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286522" w:rsidP="00286522" w:rsidRDefault="00286522" w14:paraId="20261F02" w14:textId="77777777">
      <w:pPr>
        <w:pStyle w:val="Title"/>
      </w:pPr>
      <w:bookmarkStart w:name="_Toc14706237" w:id="0"/>
      <w:r w:rsidRPr="00085096">
        <w:t>ETA</w:t>
      </w:r>
      <w:r>
        <w:t xml:space="preserve"> </w:t>
      </w:r>
      <w:r w:rsidRPr="00085096">
        <w:t xml:space="preserve">5159 </w:t>
      </w:r>
      <w:r>
        <w:t>-</w:t>
      </w:r>
      <w:r w:rsidRPr="00085096">
        <w:t xml:space="preserve"> CLAIMS AND PAYMENT ACTIVITIES</w:t>
      </w:r>
      <w:bookmarkEnd w:id="0"/>
    </w:p>
    <w:p w:rsidRPr="00085096" w:rsidR="00286522" w:rsidP="00286522" w:rsidRDefault="00286522" w14:paraId="718042D3" w14:textId="77777777">
      <w:pPr>
        <w:pStyle w:val="Heading3"/>
      </w:pPr>
      <w:r w:rsidRPr="00085096">
        <w:rPr>
          <w:webHidden/>
        </w:rPr>
        <w:t>Section I-6</w:t>
      </w:r>
    </w:p>
    <w:p w:rsidRPr="00085096" w:rsidR="00286522" w:rsidP="00286522" w:rsidRDefault="00286522" w14:paraId="60909435" w14:textId="77777777">
      <w:pPr>
        <w:pStyle w:val="TOC1"/>
        <w:tabs>
          <w:tab w:val="left" w:pos="660"/>
          <w:tab w:val="right" w:pos="9350"/>
        </w:tabs>
        <w:rPr>
          <w:rFonts w:cs="Times New Roman" w:eastAsiaTheme="minorEastAsia"/>
          <w:noProof/>
          <w:sz w:val="22"/>
          <w:szCs w:val="22"/>
        </w:rPr>
      </w:pPr>
      <w:r w:rsidRPr="00085096">
        <w:rPr>
          <w:rFonts w:cs="Times New Roman"/>
          <w:noProof/>
        </w:rPr>
        <w:fldChar w:fldCharType="begin"/>
      </w:r>
      <w:r w:rsidRPr="00085096">
        <w:rPr>
          <w:rFonts w:cs="Times New Roman"/>
          <w:noProof/>
        </w:rPr>
        <w:instrText xml:space="preserve"> TOC \f \h \z \t "Heading 1,1,Heading 2,2,Heading 4,3"  \b "ETA_5159 </w:instrText>
      </w:r>
      <w:r w:rsidRPr="00085096">
        <w:rPr>
          <w:rFonts w:cs="Times New Roman"/>
          <w:noProof/>
        </w:rPr>
        <w:fldChar w:fldCharType="separate"/>
      </w:r>
      <w:hyperlink w:history="1" w:anchor="_Toc12953556">
        <w:r w:rsidRPr="00085096">
          <w:rPr>
            <w:rStyle w:val="Hyperlink"/>
            <w:rFonts w:cs="Times New Roman"/>
            <w:noProof/>
          </w:rPr>
          <w:t>A.</w:t>
        </w:r>
        <w:r w:rsidRPr="00085096">
          <w:rPr>
            <w:rFonts w:cs="Times New Roman" w:eastAsiaTheme="minorEastAsia"/>
            <w:noProof/>
            <w:sz w:val="22"/>
            <w:szCs w:val="22"/>
          </w:rPr>
          <w:tab/>
        </w:r>
        <w:r w:rsidRPr="00085096">
          <w:rPr>
            <w:rStyle w:val="Hyperlink"/>
            <w:rFonts w:cs="Times New Roman"/>
            <w:noProof/>
          </w:rPr>
          <w:t>Facsimile of Form</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_Toc12953556 \h </w:instrText>
        </w:r>
        <w:r w:rsidRPr="00085096">
          <w:rPr>
            <w:rFonts w:cs="Times New Roman"/>
            <w:noProof/>
            <w:webHidden/>
          </w:rPr>
        </w:r>
        <w:r w:rsidRPr="00085096">
          <w:rPr>
            <w:rFonts w:cs="Times New Roman"/>
            <w:noProof/>
            <w:webHidden/>
          </w:rPr>
          <w:fldChar w:fldCharType="separate"/>
        </w:r>
        <w:r>
          <w:rPr>
            <w:rFonts w:cs="Times New Roman"/>
            <w:noProof/>
            <w:webHidden/>
          </w:rPr>
          <w:t>61</w:t>
        </w:r>
        <w:r w:rsidRPr="00085096">
          <w:rPr>
            <w:rFonts w:cs="Times New Roman"/>
            <w:noProof/>
            <w:webHidden/>
          </w:rPr>
          <w:fldChar w:fldCharType="end"/>
        </w:r>
      </w:hyperlink>
    </w:p>
    <w:p w:rsidRPr="00085096" w:rsidR="00286522" w:rsidP="00286522" w:rsidRDefault="00533978" w14:paraId="2592A353" w14:textId="77777777">
      <w:pPr>
        <w:pStyle w:val="TOC1"/>
        <w:tabs>
          <w:tab w:val="left" w:pos="660"/>
          <w:tab w:val="right" w:pos="9350"/>
        </w:tabs>
        <w:rPr>
          <w:rFonts w:cs="Times New Roman" w:eastAsiaTheme="minorEastAsia"/>
          <w:noProof/>
          <w:sz w:val="22"/>
          <w:szCs w:val="22"/>
        </w:rPr>
      </w:pPr>
      <w:hyperlink w:history="1" w:anchor="_Toc12953557">
        <w:r w:rsidRPr="00085096" w:rsidR="00286522">
          <w:rPr>
            <w:rStyle w:val="Hyperlink"/>
            <w:rFonts w:cs="Times New Roman"/>
            <w:noProof/>
          </w:rPr>
          <w:t>B.</w:t>
        </w:r>
        <w:r w:rsidRPr="00085096" w:rsidR="00286522">
          <w:rPr>
            <w:rFonts w:cs="Times New Roman" w:eastAsiaTheme="minorEastAsia"/>
            <w:noProof/>
            <w:sz w:val="22"/>
            <w:szCs w:val="22"/>
          </w:rPr>
          <w:tab/>
        </w:r>
        <w:r w:rsidRPr="00085096" w:rsidR="00286522">
          <w:rPr>
            <w:rStyle w:val="Hyperlink"/>
            <w:rFonts w:cs="Times New Roman"/>
            <w:noProof/>
          </w:rPr>
          <w:t>Purpose</w:t>
        </w:r>
        <w:r w:rsidRPr="00085096" w:rsidR="00286522">
          <w:rPr>
            <w:rFonts w:cs="Times New Roman"/>
            <w:noProof/>
            <w:webHidden/>
          </w:rPr>
          <w:tab/>
        </w:r>
        <w:r w:rsidRPr="00085096" w:rsidR="00286522">
          <w:rPr>
            <w:rFonts w:cs="Times New Roman"/>
            <w:noProof/>
            <w:webHidden/>
          </w:rPr>
          <w:fldChar w:fldCharType="begin"/>
        </w:r>
        <w:r w:rsidRPr="00085096" w:rsidR="00286522">
          <w:rPr>
            <w:rFonts w:cs="Times New Roman"/>
            <w:noProof/>
            <w:webHidden/>
          </w:rPr>
          <w:instrText xml:space="preserve"> PAGEREF _Toc12953557 \h </w:instrText>
        </w:r>
        <w:r w:rsidRPr="00085096" w:rsidR="00286522">
          <w:rPr>
            <w:rFonts w:cs="Times New Roman"/>
            <w:noProof/>
            <w:webHidden/>
          </w:rPr>
        </w:r>
        <w:r w:rsidRPr="00085096" w:rsidR="00286522">
          <w:rPr>
            <w:rFonts w:cs="Times New Roman"/>
            <w:noProof/>
            <w:webHidden/>
          </w:rPr>
          <w:fldChar w:fldCharType="separate"/>
        </w:r>
        <w:r w:rsidR="00286522">
          <w:rPr>
            <w:rFonts w:cs="Times New Roman"/>
            <w:noProof/>
            <w:webHidden/>
          </w:rPr>
          <w:t>62</w:t>
        </w:r>
        <w:r w:rsidRPr="00085096" w:rsidR="00286522">
          <w:rPr>
            <w:rFonts w:cs="Times New Roman"/>
            <w:noProof/>
            <w:webHidden/>
          </w:rPr>
          <w:fldChar w:fldCharType="end"/>
        </w:r>
      </w:hyperlink>
    </w:p>
    <w:p w:rsidRPr="00085096" w:rsidR="00286522" w:rsidP="00286522" w:rsidRDefault="00533978" w14:paraId="05907A7A" w14:textId="77777777">
      <w:pPr>
        <w:pStyle w:val="TOC1"/>
        <w:tabs>
          <w:tab w:val="left" w:pos="660"/>
          <w:tab w:val="right" w:pos="9350"/>
        </w:tabs>
        <w:rPr>
          <w:rFonts w:cs="Times New Roman" w:eastAsiaTheme="minorEastAsia"/>
          <w:noProof/>
          <w:sz w:val="22"/>
          <w:szCs w:val="22"/>
        </w:rPr>
      </w:pPr>
      <w:hyperlink w:history="1" w:anchor="_Toc12953558">
        <w:r w:rsidRPr="00085096" w:rsidR="00286522">
          <w:rPr>
            <w:rStyle w:val="Hyperlink"/>
            <w:rFonts w:cs="Times New Roman"/>
            <w:noProof/>
          </w:rPr>
          <w:t>C.</w:t>
        </w:r>
        <w:r w:rsidRPr="00085096" w:rsidR="00286522">
          <w:rPr>
            <w:rFonts w:cs="Times New Roman" w:eastAsiaTheme="minorEastAsia"/>
            <w:noProof/>
            <w:sz w:val="22"/>
            <w:szCs w:val="22"/>
          </w:rPr>
          <w:tab/>
        </w:r>
        <w:r w:rsidRPr="00085096" w:rsidR="00286522">
          <w:rPr>
            <w:rStyle w:val="Hyperlink"/>
            <w:rFonts w:cs="Times New Roman"/>
            <w:noProof/>
          </w:rPr>
          <w:t>Due Date and Transmittal</w:t>
        </w:r>
        <w:r w:rsidRPr="00085096" w:rsidR="00286522">
          <w:rPr>
            <w:rFonts w:cs="Times New Roman"/>
            <w:noProof/>
            <w:webHidden/>
          </w:rPr>
          <w:tab/>
        </w:r>
        <w:r w:rsidRPr="00085096" w:rsidR="00286522">
          <w:rPr>
            <w:rFonts w:cs="Times New Roman"/>
            <w:noProof/>
            <w:webHidden/>
          </w:rPr>
          <w:fldChar w:fldCharType="begin"/>
        </w:r>
        <w:r w:rsidRPr="00085096" w:rsidR="00286522">
          <w:rPr>
            <w:rFonts w:cs="Times New Roman"/>
            <w:noProof/>
            <w:webHidden/>
          </w:rPr>
          <w:instrText xml:space="preserve"> PAGEREF _Toc12953558 \h </w:instrText>
        </w:r>
        <w:r w:rsidRPr="00085096" w:rsidR="00286522">
          <w:rPr>
            <w:rFonts w:cs="Times New Roman"/>
            <w:noProof/>
            <w:webHidden/>
          </w:rPr>
        </w:r>
        <w:r w:rsidRPr="00085096" w:rsidR="00286522">
          <w:rPr>
            <w:rFonts w:cs="Times New Roman"/>
            <w:noProof/>
            <w:webHidden/>
          </w:rPr>
          <w:fldChar w:fldCharType="separate"/>
        </w:r>
        <w:r w:rsidR="00286522">
          <w:rPr>
            <w:rFonts w:cs="Times New Roman"/>
            <w:noProof/>
            <w:webHidden/>
          </w:rPr>
          <w:t>62</w:t>
        </w:r>
        <w:r w:rsidRPr="00085096" w:rsidR="00286522">
          <w:rPr>
            <w:rFonts w:cs="Times New Roman"/>
            <w:noProof/>
            <w:webHidden/>
          </w:rPr>
          <w:fldChar w:fldCharType="end"/>
        </w:r>
      </w:hyperlink>
    </w:p>
    <w:p w:rsidRPr="00085096" w:rsidR="00286522" w:rsidP="00286522" w:rsidRDefault="00533978" w14:paraId="12B74D33" w14:textId="77777777">
      <w:pPr>
        <w:pStyle w:val="TOC1"/>
        <w:tabs>
          <w:tab w:val="left" w:pos="660"/>
          <w:tab w:val="right" w:pos="9350"/>
        </w:tabs>
        <w:rPr>
          <w:rFonts w:cs="Times New Roman" w:eastAsiaTheme="minorEastAsia"/>
          <w:noProof/>
          <w:sz w:val="22"/>
          <w:szCs w:val="22"/>
        </w:rPr>
      </w:pPr>
      <w:hyperlink w:history="1" w:anchor="_Toc12953559">
        <w:r w:rsidRPr="00085096" w:rsidR="00286522">
          <w:rPr>
            <w:rStyle w:val="Hyperlink"/>
            <w:rFonts w:cs="Times New Roman"/>
            <w:noProof/>
          </w:rPr>
          <w:t>D.</w:t>
        </w:r>
        <w:r w:rsidRPr="00085096" w:rsidR="00286522">
          <w:rPr>
            <w:rFonts w:cs="Times New Roman" w:eastAsiaTheme="minorEastAsia"/>
            <w:noProof/>
            <w:sz w:val="22"/>
            <w:szCs w:val="22"/>
          </w:rPr>
          <w:tab/>
        </w:r>
        <w:r w:rsidRPr="00085096" w:rsidR="00286522">
          <w:rPr>
            <w:rStyle w:val="Hyperlink"/>
            <w:rFonts w:cs="Times New Roman"/>
            <w:noProof/>
          </w:rPr>
          <w:t>General Reporting Instructions</w:t>
        </w:r>
        <w:r w:rsidRPr="00085096" w:rsidR="00286522">
          <w:rPr>
            <w:rFonts w:cs="Times New Roman"/>
            <w:noProof/>
            <w:webHidden/>
          </w:rPr>
          <w:tab/>
        </w:r>
        <w:r w:rsidRPr="00085096" w:rsidR="00286522">
          <w:rPr>
            <w:rFonts w:cs="Times New Roman"/>
            <w:noProof/>
            <w:webHidden/>
          </w:rPr>
          <w:fldChar w:fldCharType="begin"/>
        </w:r>
        <w:r w:rsidRPr="00085096" w:rsidR="00286522">
          <w:rPr>
            <w:rFonts w:cs="Times New Roman"/>
            <w:noProof/>
            <w:webHidden/>
          </w:rPr>
          <w:instrText xml:space="preserve"> PAGEREF _Toc12953559 \h </w:instrText>
        </w:r>
        <w:r w:rsidRPr="00085096" w:rsidR="00286522">
          <w:rPr>
            <w:rFonts w:cs="Times New Roman"/>
            <w:noProof/>
            <w:webHidden/>
          </w:rPr>
        </w:r>
        <w:r w:rsidRPr="00085096" w:rsidR="00286522">
          <w:rPr>
            <w:rFonts w:cs="Times New Roman"/>
            <w:noProof/>
            <w:webHidden/>
          </w:rPr>
          <w:fldChar w:fldCharType="separate"/>
        </w:r>
        <w:r w:rsidR="00286522">
          <w:rPr>
            <w:rFonts w:cs="Times New Roman"/>
            <w:noProof/>
            <w:webHidden/>
          </w:rPr>
          <w:t>62</w:t>
        </w:r>
        <w:r w:rsidRPr="00085096" w:rsidR="00286522">
          <w:rPr>
            <w:rFonts w:cs="Times New Roman"/>
            <w:noProof/>
            <w:webHidden/>
          </w:rPr>
          <w:fldChar w:fldCharType="end"/>
        </w:r>
      </w:hyperlink>
    </w:p>
    <w:p w:rsidRPr="00085096" w:rsidR="00286522" w:rsidP="00286522" w:rsidRDefault="00533978" w14:paraId="1D195DD1" w14:textId="77777777">
      <w:pPr>
        <w:pStyle w:val="TOC3"/>
        <w:rPr>
          <w:rFonts w:eastAsiaTheme="minorEastAsia"/>
          <w:sz w:val="22"/>
          <w:szCs w:val="22"/>
        </w:rPr>
      </w:pPr>
      <w:hyperlink w:history="1" w:anchor="_Toc12953560">
        <w:r w:rsidRPr="00085096" w:rsidR="00286522">
          <w:rPr>
            <w:rStyle w:val="Hyperlink"/>
          </w:rPr>
          <w:t>1.</w:t>
        </w:r>
        <w:r w:rsidRPr="00085096" w:rsidR="00286522">
          <w:rPr>
            <w:rFonts w:eastAsiaTheme="minorEastAsia"/>
            <w:sz w:val="22"/>
            <w:szCs w:val="22"/>
          </w:rPr>
          <w:tab/>
        </w:r>
        <w:r w:rsidRPr="00085096" w:rsidR="00286522">
          <w:rPr>
            <w:rStyle w:val="Hyperlink"/>
          </w:rPr>
          <w:t>Timing of Activity Counts</w:t>
        </w:r>
        <w:r w:rsidRPr="00085096" w:rsidR="00286522">
          <w:rPr>
            <w:webHidden/>
          </w:rPr>
          <w:tab/>
        </w:r>
        <w:r w:rsidRPr="00085096" w:rsidR="00286522">
          <w:rPr>
            <w:webHidden/>
          </w:rPr>
          <w:fldChar w:fldCharType="begin"/>
        </w:r>
        <w:r w:rsidRPr="00085096" w:rsidR="00286522">
          <w:rPr>
            <w:webHidden/>
          </w:rPr>
          <w:instrText xml:space="preserve"> PAGEREF _Toc12953560 \h </w:instrText>
        </w:r>
        <w:r w:rsidRPr="00085096" w:rsidR="00286522">
          <w:rPr>
            <w:webHidden/>
          </w:rPr>
        </w:r>
        <w:r w:rsidRPr="00085096" w:rsidR="00286522">
          <w:rPr>
            <w:webHidden/>
          </w:rPr>
          <w:fldChar w:fldCharType="separate"/>
        </w:r>
        <w:r w:rsidR="00286522">
          <w:rPr>
            <w:webHidden/>
          </w:rPr>
          <w:t>62</w:t>
        </w:r>
        <w:r w:rsidRPr="00085096" w:rsidR="00286522">
          <w:rPr>
            <w:webHidden/>
          </w:rPr>
          <w:fldChar w:fldCharType="end"/>
        </w:r>
      </w:hyperlink>
    </w:p>
    <w:p w:rsidRPr="00085096" w:rsidR="00286522" w:rsidP="00286522" w:rsidRDefault="00533978" w14:paraId="7130EEEB" w14:textId="77777777">
      <w:pPr>
        <w:pStyle w:val="TOC3"/>
        <w:rPr>
          <w:rFonts w:eastAsiaTheme="minorEastAsia"/>
          <w:sz w:val="22"/>
          <w:szCs w:val="22"/>
        </w:rPr>
      </w:pPr>
      <w:hyperlink w:history="1" w:anchor="_Toc12953561">
        <w:r w:rsidRPr="00085096" w:rsidR="00286522">
          <w:rPr>
            <w:rStyle w:val="Hyperlink"/>
          </w:rPr>
          <w:t>2.</w:t>
        </w:r>
        <w:r w:rsidRPr="00085096" w:rsidR="00286522">
          <w:rPr>
            <w:rFonts w:eastAsiaTheme="minorEastAsia"/>
            <w:sz w:val="22"/>
            <w:szCs w:val="22"/>
          </w:rPr>
          <w:tab/>
        </w:r>
        <w:r w:rsidRPr="00085096" w:rsidR="00286522">
          <w:rPr>
            <w:rStyle w:val="Hyperlink"/>
          </w:rPr>
          <w:t>Combined Wage Claim (CWC) Activity</w:t>
        </w:r>
        <w:r w:rsidRPr="00085096" w:rsidR="00286522">
          <w:rPr>
            <w:webHidden/>
          </w:rPr>
          <w:tab/>
        </w:r>
        <w:r w:rsidRPr="00085096" w:rsidR="00286522">
          <w:rPr>
            <w:webHidden/>
          </w:rPr>
          <w:fldChar w:fldCharType="begin"/>
        </w:r>
        <w:r w:rsidRPr="00085096" w:rsidR="00286522">
          <w:rPr>
            <w:webHidden/>
          </w:rPr>
          <w:instrText xml:space="preserve"> PAGEREF _Toc12953561 \h </w:instrText>
        </w:r>
        <w:r w:rsidRPr="00085096" w:rsidR="00286522">
          <w:rPr>
            <w:webHidden/>
          </w:rPr>
        </w:r>
        <w:r w:rsidRPr="00085096" w:rsidR="00286522">
          <w:rPr>
            <w:webHidden/>
          </w:rPr>
          <w:fldChar w:fldCharType="separate"/>
        </w:r>
        <w:r w:rsidR="00286522">
          <w:rPr>
            <w:webHidden/>
          </w:rPr>
          <w:t>62</w:t>
        </w:r>
        <w:r w:rsidRPr="00085096" w:rsidR="00286522">
          <w:rPr>
            <w:webHidden/>
          </w:rPr>
          <w:fldChar w:fldCharType="end"/>
        </w:r>
      </w:hyperlink>
    </w:p>
    <w:p w:rsidRPr="00085096" w:rsidR="00286522" w:rsidP="00286522" w:rsidRDefault="00533978" w14:paraId="7D4A9EF5" w14:textId="77777777">
      <w:pPr>
        <w:pStyle w:val="TOC3"/>
        <w:rPr>
          <w:rFonts w:eastAsiaTheme="minorEastAsia"/>
          <w:sz w:val="22"/>
          <w:szCs w:val="22"/>
        </w:rPr>
      </w:pPr>
      <w:hyperlink w:history="1" w:anchor="_Toc12953562">
        <w:r w:rsidRPr="00085096" w:rsidR="00286522">
          <w:rPr>
            <w:rStyle w:val="Hyperlink"/>
          </w:rPr>
          <w:t>3.</w:t>
        </w:r>
        <w:r w:rsidRPr="00085096" w:rsidR="00286522">
          <w:rPr>
            <w:rFonts w:eastAsiaTheme="minorEastAsia"/>
            <w:sz w:val="22"/>
            <w:szCs w:val="22"/>
          </w:rPr>
          <w:tab/>
        </w:r>
        <w:r w:rsidRPr="00085096" w:rsidR="00286522">
          <w:rPr>
            <w:rStyle w:val="Hyperlink"/>
          </w:rPr>
          <w:t>Interstate Activities</w:t>
        </w:r>
        <w:r w:rsidRPr="00085096" w:rsidR="00286522">
          <w:rPr>
            <w:webHidden/>
          </w:rPr>
          <w:tab/>
        </w:r>
        <w:r w:rsidRPr="00085096" w:rsidR="00286522">
          <w:rPr>
            <w:webHidden/>
          </w:rPr>
          <w:fldChar w:fldCharType="begin"/>
        </w:r>
        <w:r w:rsidRPr="00085096" w:rsidR="00286522">
          <w:rPr>
            <w:webHidden/>
          </w:rPr>
          <w:instrText xml:space="preserve"> PAGEREF _Toc12953562 \h </w:instrText>
        </w:r>
        <w:r w:rsidRPr="00085096" w:rsidR="00286522">
          <w:rPr>
            <w:webHidden/>
          </w:rPr>
        </w:r>
        <w:r w:rsidRPr="00085096" w:rsidR="00286522">
          <w:rPr>
            <w:webHidden/>
          </w:rPr>
          <w:fldChar w:fldCharType="separate"/>
        </w:r>
        <w:r w:rsidR="00286522">
          <w:rPr>
            <w:webHidden/>
          </w:rPr>
          <w:t>62</w:t>
        </w:r>
        <w:r w:rsidRPr="00085096" w:rsidR="00286522">
          <w:rPr>
            <w:webHidden/>
          </w:rPr>
          <w:fldChar w:fldCharType="end"/>
        </w:r>
      </w:hyperlink>
    </w:p>
    <w:p w:rsidRPr="00085096" w:rsidR="00286522" w:rsidP="00286522" w:rsidRDefault="00533978" w14:paraId="32C12B4B" w14:textId="77777777">
      <w:pPr>
        <w:pStyle w:val="TOC3"/>
        <w:rPr>
          <w:rFonts w:eastAsiaTheme="minorEastAsia"/>
          <w:sz w:val="22"/>
          <w:szCs w:val="22"/>
        </w:rPr>
      </w:pPr>
      <w:hyperlink w:history="1" w:anchor="_Toc12953563">
        <w:r w:rsidRPr="00085096" w:rsidR="00286522">
          <w:rPr>
            <w:rStyle w:val="Hyperlink"/>
          </w:rPr>
          <w:t>4.</w:t>
        </w:r>
        <w:r w:rsidRPr="00085096" w:rsidR="00286522">
          <w:rPr>
            <w:rFonts w:eastAsiaTheme="minorEastAsia"/>
            <w:sz w:val="22"/>
            <w:szCs w:val="22"/>
          </w:rPr>
          <w:tab/>
        </w:r>
        <w:r w:rsidRPr="00085096" w:rsidR="00286522">
          <w:rPr>
            <w:rStyle w:val="Hyperlink"/>
          </w:rPr>
          <w:t>Payment Activities.</w:t>
        </w:r>
        <w:r w:rsidRPr="00085096" w:rsidR="00286522">
          <w:rPr>
            <w:webHidden/>
          </w:rPr>
          <w:tab/>
        </w:r>
        <w:r w:rsidRPr="00085096" w:rsidR="00286522">
          <w:rPr>
            <w:webHidden/>
          </w:rPr>
          <w:fldChar w:fldCharType="begin"/>
        </w:r>
        <w:r w:rsidRPr="00085096" w:rsidR="00286522">
          <w:rPr>
            <w:webHidden/>
          </w:rPr>
          <w:instrText xml:space="preserve"> PAGEREF _Toc12953563 \h </w:instrText>
        </w:r>
        <w:r w:rsidRPr="00085096" w:rsidR="00286522">
          <w:rPr>
            <w:webHidden/>
          </w:rPr>
        </w:r>
        <w:r w:rsidRPr="00085096" w:rsidR="00286522">
          <w:rPr>
            <w:webHidden/>
          </w:rPr>
          <w:fldChar w:fldCharType="separate"/>
        </w:r>
        <w:r w:rsidR="00286522">
          <w:rPr>
            <w:webHidden/>
          </w:rPr>
          <w:t>63</w:t>
        </w:r>
        <w:r w:rsidRPr="00085096" w:rsidR="00286522">
          <w:rPr>
            <w:webHidden/>
          </w:rPr>
          <w:fldChar w:fldCharType="end"/>
        </w:r>
      </w:hyperlink>
    </w:p>
    <w:p w:rsidRPr="00085096" w:rsidR="00286522" w:rsidP="00286522" w:rsidRDefault="00533978" w14:paraId="37A6B3B0" w14:textId="77777777">
      <w:pPr>
        <w:pStyle w:val="TOC3"/>
        <w:rPr>
          <w:rFonts w:eastAsiaTheme="minorEastAsia"/>
          <w:sz w:val="22"/>
          <w:szCs w:val="22"/>
        </w:rPr>
      </w:pPr>
      <w:hyperlink w:history="1" w:anchor="_Toc12953564">
        <w:r w:rsidRPr="00085096" w:rsidR="00286522">
          <w:rPr>
            <w:rStyle w:val="Hyperlink"/>
          </w:rPr>
          <w:t>5.</w:t>
        </w:r>
        <w:r w:rsidRPr="00085096" w:rsidR="00286522">
          <w:rPr>
            <w:rFonts w:eastAsiaTheme="minorEastAsia"/>
            <w:sz w:val="22"/>
            <w:szCs w:val="22"/>
          </w:rPr>
          <w:tab/>
        </w:r>
        <w:r w:rsidRPr="00085096" w:rsidR="00286522">
          <w:rPr>
            <w:rStyle w:val="Hyperlink"/>
          </w:rPr>
          <w:t>Eligibility Review Program (ERP) Interview Activities</w:t>
        </w:r>
        <w:r w:rsidRPr="00085096" w:rsidR="00286522">
          <w:rPr>
            <w:webHidden/>
          </w:rPr>
          <w:tab/>
        </w:r>
        <w:r w:rsidRPr="00085096" w:rsidR="00286522">
          <w:rPr>
            <w:webHidden/>
          </w:rPr>
          <w:fldChar w:fldCharType="begin"/>
        </w:r>
        <w:r w:rsidRPr="00085096" w:rsidR="00286522">
          <w:rPr>
            <w:webHidden/>
          </w:rPr>
          <w:instrText xml:space="preserve"> PAGEREF _Toc12953564 \h </w:instrText>
        </w:r>
        <w:r w:rsidRPr="00085096" w:rsidR="00286522">
          <w:rPr>
            <w:webHidden/>
          </w:rPr>
        </w:r>
        <w:r w:rsidRPr="00085096" w:rsidR="00286522">
          <w:rPr>
            <w:webHidden/>
          </w:rPr>
          <w:fldChar w:fldCharType="separate"/>
        </w:r>
        <w:r w:rsidR="00286522">
          <w:rPr>
            <w:webHidden/>
          </w:rPr>
          <w:t>63</w:t>
        </w:r>
        <w:r w:rsidRPr="00085096" w:rsidR="00286522">
          <w:rPr>
            <w:webHidden/>
          </w:rPr>
          <w:fldChar w:fldCharType="end"/>
        </w:r>
      </w:hyperlink>
    </w:p>
    <w:p w:rsidRPr="00085096" w:rsidR="00286522" w:rsidP="00286522" w:rsidRDefault="00533978" w14:paraId="11483FCE" w14:textId="77777777">
      <w:pPr>
        <w:pStyle w:val="TOC3"/>
        <w:rPr>
          <w:rFonts w:eastAsiaTheme="minorEastAsia"/>
          <w:sz w:val="22"/>
          <w:szCs w:val="22"/>
        </w:rPr>
      </w:pPr>
      <w:hyperlink w:history="1" w:anchor="_Toc12953565">
        <w:r w:rsidRPr="00085096" w:rsidR="00286522">
          <w:rPr>
            <w:rStyle w:val="Hyperlink"/>
          </w:rPr>
          <w:t>6.</w:t>
        </w:r>
        <w:r w:rsidRPr="00085096" w:rsidR="00286522">
          <w:rPr>
            <w:rFonts w:eastAsiaTheme="minorEastAsia"/>
            <w:sz w:val="22"/>
            <w:szCs w:val="22"/>
          </w:rPr>
          <w:tab/>
        </w:r>
        <w:r w:rsidRPr="00085096" w:rsidR="00286522">
          <w:rPr>
            <w:rStyle w:val="Hyperlink"/>
          </w:rPr>
          <w:t>General Checks</w:t>
        </w:r>
        <w:r w:rsidRPr="00085096" w:rsidR="00286522">
          <w:rPr>
            <w:webHidden/>
          </w:rPr>
          <w:tab/>
        </w:r>
        <w:r w:rsidRPr="00085096" w:rsidR="00286522">
          <w:rPr>
            <w:webHidden/>
          </w:rPr>
          <w:fldChar w:fldCharType="begin"/>
        </w:r>
        <w:r w:rsidRPr="00085096" w:rsidR="00286522">
          <w:rPr>
            <w:webHidden/>
          </w:rPr>
          <w:instrText xml:space="preserve"> PAGEREF _Toc12953565 \h </w:instrText>
        </w:r>
        <w:r w:rsidRPr="00085096" w:rsidR="00286522">
          <w:rPr>
            <w:webHidden/>
          </w:rPr>
        </w:r>
        <w:r w:rsidRPr="00085096" w:rsidR="00286522">
          <w:rPr>
            <w:webHidden/>
          </w:rPr>
          <w:fldChar w:fldCharType="separate"/>
        </w:r>
        <w:r w:rsidR="00286522">
          <w:rPr>
            <w:webHidden/>
          </w:rPr>
          <w:t>63</w:t>
        </w:r>
        <w:r w:rsidRPr="00085096" w:rsidR="00286522">
          <w:rPr>
            <w:webHidden/>
          </w:rPr>
          <w:fldChar w:fldCharType="end"/>
        </w:r>
      </w:hyperlink>
    </w:p>
    <w:p w:rsidRPr="00085096" w:rsidR="00286522" w:rsidP="00286522" w:rsidRDefault="00533978" w14:paraId="1BC485A6" w14:textId="77777777">
      <w:pPr>
        <w:pStyle w:val="TOC3"/>
        <w:rPr>
          <w:rFonts w:eastAsiaTheme="minorEastAsia"/>
          <w:sz w:val="22"/>
          <w:szCs w:val="22"/>
        </w:rPr>
      </w:pPr>
      <w:hyperlink w:history="1" w:anchor="_Toc12953566">
        <w:r w:rsidRPr="00085096" w:rsidR="00286522">
          <w:rPr>
            <w:rStyle w:val="Hyperlink"/>
          </w:rPr>
          <w:t>7.</w:t>
        </w:r>
        <w:r w:rsidRPr="00085096" w:rsidR="00286522">
          <w:rPr>
            <w:rFonts w:eastAsiaTheme="minorEastAsia"/>
            <w:sz w:val="22"/>
            <w:szCs w:val="22"/>
          </w:rPr>
          <w:tab/>
        </w:r>
        <w:r w:rsidRPr="00085096" w:rsidR="00286522">
          <w:rPr>
            <w:rStyle w:val="Hyperlink"/>
          </w:rPr>
          <w:t>Documentation Requirements</w:t>
        </w:r>
        <w:r w:rsidRPr="00085096" w:rsidR="00286522">
          <w:rPr>
            <w:webHidden/>
          </w:rPr>
          <w:tab/>
        </w:r>
        <w:r w:rsidRPr="00085096" w:rsidR="00286522">
          <w:rPr>
            <w:webHidden/>
          </w:rPr>
          <w:fldChar w:fldCharType="begin"/>
        </w:r>
        <w:r w:rsidRPr="00085096" w:rsidR="00286522">
          <w:rPr>
            <w:webHidden/>
          </w:rPr>
          <w:instrText xml:space="preserve"> PAGEREF _Toc12953566 \h </w:instrText>
        </w:r>
        <w:r w:rsidRPr="00085096" w:rsidR="00286522">
          <w:rPr>
            <w:webHidden/>
          </w:rPr>
        </w:r>
        <w:r w:rsidRPr="00085096" w:rsidR="00286522">
          <w:rPr>
            <w:webHidden/>
          </w:rPr>
          <w:fldChar w:fldCharType="separate"/>
        </w:r>
        <w:r w:rsidR="00286522">
          <w:rPr>
            <w:webHidden/>
          </w:rPr>
          <w:t>64</w:t>
        </w:r>
        <w:r w:rsidRPr="00085096" w:rsidR="00286522">
          <w:rPr>
            <w:webHidden/>
          </w:rPr>
          <w:fldChar w:fldCharType="end"/>
        </w:r>
      </w:hyperlink>
    </w:p>
    <w:p w:rsidRPr="00085096" w:rsidR="00286522" w:rsidP="00286522" w:rsidRDefault="00533978" w14:paraId="5D47F38A" w14:textId="77777777">
      <w:pPr>
        <w:pStyle w:val="TOC1"/>
        <w:tabs>
          <w:tab w:val="left" w:pos="660"/>
          <w:tab w:val="right" w:pos="9350"/>
        </w:tabs>
        <w:rPr>
          <w:rFonts w:cs="Times New Roman" w:eastAsiaTheme="minorEastAsia"/>
          <w:noProof/>
          <w:sz w:val="22"/>
          <w:szCs w:val="22"/>
        </w:rPr>
      </w:pPr>
      <w:hyperlink w:history="1" w:anchor="_Toc12953567">
        <w:r w:rsidRPr="00085096" w:rsidR="00286522">
          <w:rPr>
            <w:rStyle w:val="Hyperlink"/>
            <w:rFonts w:cs="Times New Roman"/>
            <w:noProof/>
          </w:rPr>
          <w:t>E.</w:t>
        </w:r>
        <w:r w:rsidRPr="00085096" w:rsidR="00286522">
          <w:rPr>
            <w:rFonts w:cs="Times New Roman" w:eastAsiaTheme="minorEastAsia"/>
            <w:noProof/>
            <w:sz w:val="22"/>
            <w:szCs w:val="22"/>
          </w:rPr>
          <w:tab/>
        </w:r>
        <w:r w:rsidRPr="00085096" w:rsidR="00286522">
          <w:rPr>
            <w:rStyle w:val="Hyperlink"/>
            <w:rFonts w:cs="Times New Roman"/>
            <w:noProof/>
          </w:rPr>
          <w:t>Definitions</w:t>
        </w:r>
        <w:r w:rsidRPr="00085096" w:rsidR="00286522">
          <w:rPr>
            <w:rFonts w:cs="Times New Roman"/>
            <w:noProof/>
            <w:webHidden/>
          </w:rPr>
          <w:tab/>
        </w:r>
        <w:r w:rsidRPr="00085096" w:rsidR="00286522">
          <w:rPr>
            <w:rFonts w:cs="Times New Roman"/>
            <w:noProof/>
            <w:webHidden/>
          </w:rPr>
          <w:fldChar w:fldCharType="begin"/>
        </w:r>
        <w:r w:rsidRPr="00085096" w:rsidR="00286522">
          <w:rPr>
            <w:rFonts w:cs="Times New Roman"/>
            <w:noProof/>
            <w:webHidden/>
          </w:rPr>
          <w:instrText xml:space="preserve"> PAGEREF _Toc12953567 \h </w:instrText>
        </w:r>
        <w:r w:rsidRPr="00085096" w:rsidR="00286522">
          <w:rPr>
            <w:rFonts w:cs="Times New Roman"/>
            <w:noProof/>
            <w:webHidden/>
          </w:rPr>
        </w:r>
        <w:r w:rsidRPr="00085096" w:rsidR="00286522">
          <w:rPr>
            <w:rFonts w:cs="Times New Roman"/>
            <w:noProof/>
            <w:webHidden/>
          </w:rPr>
          <w:fldChar w:fldCharType="separate"/>
        </w:r>
        <w:r w:rsidR="00286522">
          <w:rPr>
            <w:rFonts w:cs="Times New Roman"/>
            <w:noProof/>
            <w:webHidden/>
          </w:rPr>
          <w:t>64</w:t>
        </w:r>
        <w:r w:rsidRPr="00085096" w:rsidR="00286522">
          <w:rPr>
            <w:rFonts w:cs="Times New Roman"/>
            <w:noProof/>
            <w:webHidden/>
          </w:rPr>
          <w:fldChar w:fldCharType="end"/>
        </w:r>
      </w:hyperlink>
    </w:p>
    <w:p w:rsidRPr="00085096" w:rsidR="00286522" w:rsidP="00286522" w:rsidRDefault="00533978" w14:paraId="2C56E4DA" w14:textId="77777777">
      <w:pPr>
        <w:pStyle w:val="TOC3"/>
        <w:rPr>
          <w:rFonts w:eastAsiaTheme="minorEastAsia"/>
          <w:sz w:val="22"/>
          <w:szCs w:val="22"/>
        </w:rPr>
      </w:pPr>
      <w:hyperlink w:history="1" w:anchor="_Toc12953568">
        <w:r w:rsidRPr="00085096" w:rsidR="00286522">
          <w:rPr>
            <w:rStyle w:val="Hyperlink"/>
          </w:rPr>
          <w:t>1.</w:t>
        </w:r>
        <w:r w:rsidRPr="00085096" w:rsidR="00286522">
          <w:rPr>
            <w:rFonts w:eastAsiaTheme="minorEastAsia"/>
            <w:sz w:val="22"/>
            <w:szCs w:val="22"/>
          </w:rPr>
          <w:tab/>
        </w:r>
        <w:r w:rsidRPr="00085096" w:rsidR="00286522">
          <w:rPr>
            <w:rStyle w:val="Hyperlink"/>
          </w:rPr>
          <w:t>New Claim</w:t>
        </w:r>
        <w:r w:rsidRPr="00085096" w:rsidR="00286522">
          <w:rPr>
            <w:webHidden/>
          </w:rPr>
          <w:tab/>
        </w:r>
        <w:r w:rsidRPr="00085096" w:rsidR="00286522">
          <w:rPr>
            <w:webHidden/>
          </w:rPr>
          <w:fldChar w:fldCharType="begin"/>
        </w:r>
        <w:r w:rsidRPr="00085096" w:rsidR="00286522">
          <w:rPr>
            <w:webHidden/>
          </w:rPr>
          <w:instrText xml:space="preserve"> PAGEREF _Toc12953568 \h </w:instrText>
        </w:r>
        <w:r w:rsidRPr="00085096" w:rsidR="00286522">
          <w:rPr>
            <w:webHidden/>
          </w:rPr>
        </w:r>
        <w:r w:rsidRPr="00085096" w:rsidR="00286522">
          <w:rPr>
            <w:webHidden/>
          </w:rPr>
          <w:fldChar w:fldCharType="separate"/>
        </w:r>
        <w:r w:rsidR="00286522">
          <w:rPr>
            <w:webHidden/>
          </w:rPr>
          <w:t>64</w:t>
        </w:r>
        <w:r w:rsidRPr="00085096" w:rsidR="00286522">
          <w:rPr>
            <w:webHidden/>
          </w:rPr>
          <w:fldChar w:fldCharType="end"/>
        </w:r>
      </w:hyperlink>
    </w:p>
    <w:p w:rsidRPr="00085096" w:rsidR="00286522" w:rsidP="00286522" w:rsidRDefault="00533978" w14:paraId="1C96525E" w14:textId="77777777">
      <w:pPr>
        <w:pStyle w:val="TOC3"/>
        <w:rPr>
          <w:rFonts w:eastAsiaTheme="minorEastAsia"/>
          <w:sz w:val="22"/>
          <w:szCs w:val="22"/>
        </w:rPr>
      </w:pPr>
      <w:hyperlink w:history="1" w:anchor="_Toc12953569">
        <w:r w:rsidRPr="00085096" w:rsidR="00286522">
          <w:rPr>
            <w:rStyle w:val="Hyperlink"/>
          </w:rPr>
          <w:t>2.</w:t>
        </w:r>
        <w:r w:rsidRPr="00085096" w:rsidR="00286522">
          <w:rPr>
            <w:rFonts w:eastAsiaTheme="minorEastAsia"/>
            <w:sz w:val="22"/>
            <w:szCs w:val="22"/>
          </w:rPr>
          <w:tab/>
        </w:r>
        <w:r w:rsidRPr="00085096" w:rsidR="00286522">
          <w:rPr>
            <w:rStyle w:val="Hyperlink"/>
          </w:rPr>
          <w:t>Additional Claim</w:t>
        </w:r>
        <w:r w:rsidRPr="00085096" w:rsidR="00286522">
          <w:rPr>
            <w:webHidden/>
          </w:rPr>
          <w:tab/>
        </w:r>
        <w:r w:rsidRPr="00085096" w:rsidR="00286522">
          <w:rPr>
            <w:webHidden/>
          </w:rPr>
          <w:fldChar w:fldCharType="begin"/>
        </w:r>
        <w:r w:rsidRPr="00085096" w:rsidR="00286522">
          <w:rPr>
            <w:webHidden/>
          </w:rPr>
          <w:instrText xml:space="preserve"> PAGEREF _Toc12953569 \h </w:instrText>
        </w:r>
        <w:r w:rsidRPr="00085096" w:rsidR="00286522">
          <w:rPr>
            <w:webHidden/>
          </w:rPr>
        </w:r>
        <w:r w:rsidRPr="00085096" w:rsidR="00286522">
          <w:rPr>
            <w:webHidden/>
          </w:rPr>
          <w:fldChar w:fldCharType="separate"/>
        </w:r>
        <w:r w:rsidR="00286522">
          <w:rPr>
            <w:webHidden/>
          </w:rPr>
          <w:t>64</w:t>
        </w:r>
        <w:r w:rsidRPr="00085096" w:rsidR="00286522">
          <w:rPr>
            <w:webHidden/>
          </w:rPr>
          <w:fldChar w:fldCharType="end"/>
        </w:r>
      </w:hyperlink>
    </w:p>
    <w:p w:rsidRPr="00085096" w:rsidR="00286522" w:rsidP="00286522" w:rsidRDefault="00533978" w14:paraId="4DE2AB73" w14:textId="77777777">
      <w:pPr>
        <w:pStyle w:val="TOC3"/>
        <w:rPr>
          <w:rFonts w:eastAsiaTheme="minorEastAsia"/>
          <w:sz w:val="22"/>
          <w:szCs w:val="22"/>
        </w:rPr>
      </w:pPr>
      <w:hyperlink w:history="1" w:anchor="_Toc12953570">
        <w:r w:rsidRPr="00085096" w:rsidR="00286522">
          <w:rPr>
            <w:rStyle w:val="Hyperlink"/>
          </w:rPr>
          <w:t>3.</w:t>
        </w:r>
        <w:r w:rsidRPr="00085096" w:rsidR="00286522">
          <w:rPr>
            <w:rFonts w:eastAsiaTheme="minorEastAsia"/>
            <w:sz w:val="22"/>
            <w:szCs w:val="22"/>
          </w:rPr>
          <w:tab/>
        </w:r>
        <w:r w:rsidRPr="00085096" w:rsidR="00286522">
          <w:rPr>
            <w:rStyle w:val="Hyperlink"/>
          </w:rPr>
          <w:t>Transitional Claim</w:t>
        </w:r>
        <w:r w:rsidRPr="00085096" w:rsidR="00286522">
          <w:rPr>
            <w:webHidden/>
          </w:rPr>
          <w:tab/>
        </w:r>
        <w:r w:rsidRPr="00085096" w:rsidR="00286522">
          <w:rPr>
            <w:webHidden/>
          </w:rPr>
          <w:fldChar w:fldCharType="begin"/>
        </w:r>
        <w:r w:rsidRPr="00085096" w:rsidR="00286522">
          <w:rPr>
            <w:webHidden/>
          </w:rPr>
          <w:instrText xml:space="preserve"> PAGEREF _Toc12953570 \h </w:instrText>
        </w:r>
        <w:r w:rsidRPr="00085096" w:rsidR="00286522">
          <w:rPr>
            <w:webHidden/>
          </w:rPr>
        </w:r>
        <w:r w:rsidRPr="00085096" w:rsidR="00286522">
          <w:rPr>
            <w:webHidden/>
          </w:rPr>
          <w:fldChar w:fldCharType="separate"/>
        </w:r>
        <w:r w:rsidR="00286522">
          <w:rPr>
            <w:webHidden/>
          </w:rPr>
          <w:t>64</w:t>
        </w:r>
        <w:r w:rsidRPr="00085096" w:rsidR="00286522">
          <w:rPr>
            <w:webHidden/>
          </w:rPr>
          <w:fldChar w:fldCharType="end"/>
        </w:r>
      </w:hyperlink>
    </w:p>
    <w:p w:rsidRPr="00085096" w:rsidR="00286522" w:rsidP="00286522" w:rsidRDefault="00533978" w14:paraId="0BD849AD" w14:textId="77777777">
      <w:pPr>
        <w:pStyle w:val="TOC3"/>
        <w:rPr>
          <w:rFonts w:eastAsiaTheme="minorEastAsia"/>
          <w:sz w:val="22"/>
          <w:szCs w:val="22"/>
        </w:rPr>
      </w:pPr>
      <w:hyperlink w:history="1" w:anchor="_Toc12953571">
        <w:r w:rsidRPr="00085096" w:rsidR="00286522">
          <w:rPr>
            <w:rStyle w:val="Hyperlink"/>
          </w:rPr>
          <w:t>4.</w:t>
        </w:r>
        <w:r w:rsidRPr="00085096" w:rsidR="00286522">
          <w:rPr>
            <w:rFonts w:eastAsiaTheme="minorEastAsia"/>
            <w:sz w:val="22"/>
            <w:szCs w:val="22"/>
          </w:rPr>
          <w:tab/>
        </w:r>
        <w:r w:rsidRPr="00085096" w:rsidR="00286522">
          <w:rPr>
            <w:rStyle w:val="Hyperlink"/>
          </w:rPr>
          <w:t>Weeks Claimed</w:t>
        </w:r>
        <w:r w:rsidRPr="00085096" w:rsidR="00286522">
          <w:rPr>
            <w:webHidden/>
          </w:rPr>
          <w:tab/>
        </w:r>
        <w:r w:rsidRPr="00085096" w:rsidR="00286522">
          <w:rPr>
            <w:webHidden/>
          </w:rPr>
          <w:fldChar w:fldCharType="begin"/>
        </w:r>
        <w:r w:rsidRPr="00085096" w:rsidR="00286522">
          <w:rPr>
            <w:webHidden/>
          </w:rPr>
          <w:instrText xml:space="preserve"> PAGEREF _Toc12953571 \h </w:instrText>
        </w:r>
        <w:r w:rsidRPr="00085096" w:rsidR="00286522">
          <w:rPr>
            <w:webHidden/>
          </w:rPr>
        </w:r>
        <w:r w:rsidRPr="00085096" w:rsidR="00286522">
          <w:rPr>
            <w:webHidden/>
          </w:rPr>
          <w:fldChar w:fldCharType="separate"/>
        </w:r>
        <w:r w:rsidR="00286522">
          <w:rPr>
            <w:webHidden/>
          </w:rPr>
          <w:t>64</w:t>
        </w:r>
        <w:r w:rsidRPr="00085096" w:rsidR="00286522">
          <w:rPr>
            <w:webHidden/>
          </w:rPr>
          <w:fldChar w:fldCharType="end"/>
        </w:r>
      </w:hyperlink>
    </w:p>
    <w:p w:rsidRPr="00085096" w:rsidR="00286522" w:rsidP="00286522" w:rsidRDefault="00533978" w14:paraId="038F1EBC" w14:textId="77777777">
      <w:pPr>
        <w:pStyle w:val="TOC3"/>
        <w:rPr>
          <w:rFonts w:eastAsiaTheme="minorEastAsia"/>
          <w:sz w:val="22"/>
          <w:szCs w:val="22"/>
        </w:rPr>
      </w:pPr>
      <w:hyperlink w:history="1" w:anchor="_Toc12953572">
        <w:r w:rsidRPr="00085096" w:rsidR="00286522">
          <w:rPr>
            <w:rStyle w:val="Hyperlink"/>
          </w:rPr>
          <w:t>5.</w:t>
        </w:r>
        <w:r w:rsidRPr="00085096" w:rsidR="00286522">
          <w:rPr>
            <w:rFonts w:eastAsiaTheme="minorEastAsia"/>
            <w:sz w:val="22"/>
            <w:szCs w:val="22"/>
          </w:rPr>
          <w:tab/>
        </w:r>
        <w:r w:rsidRPr="00085096" w:rsidR="00286522">
          <w:rPr>
            <w:rStyle w:val="Hyperlink"/>
          </w:rPr>
          <w:t>Final Payment</w:t>
        </w:r>
        <w:r w:rsidRPr="00085096" w:rsidR="00286522">
          <w:rPr>
            <w:webHidden/>
          </w:rPr>
          <w:tab/>
        </w:r>
        <w:r w:rsidRPr="00085096" w:rsidR="00286522">
          <w:rPr>
            <w:webHidden/>
          </w:rPr>
          <w:fldChar w:fldCharType="begin"/>
        </w:r>
        <w:r w:rsidRPr="00085096" w:rsidR="00286522">
          <w:rPr>
            <w:webHidden/>
          </w:rPr>
          <w:instrText xml:space="preserve"> PAGEREF _Toc12953572 \h </w:instrText>
        </w:r>
        <w:r w:rsidRPr="00085096" w:rsidR="00286522">
          <w:rPr>
            <w:webHidden/>
          </w:rPr>
        </w:r>
        <w:r w:rsidRPr="00085096" w:rsidR="00286522">
          <w:rPr>
            <w:webHidden/>
          </w:rPr>
          <w:fldChar w:fldCharType="separate"/>
        </w:r>
        <w:r w:rsidR="00286522">
          <w:rPr>
            <w:webHidden/>
          </w:rPr>
          <w:t>65</w:t>
        </w:r>
        <w:r w:rsidRPr="00085096" w:rsidR="00286522">
          <w:rPr>
            <w:webHidden/>
          </w:rPr>
          <w:fldChar w:fldCharType="end"/>
        </w:r>
      </w:hyperlink>
    </w:p>
    <w:p w:rsidRPr="00085096" w:rsidR="00286522" w:rsidP="00286522" w:rsidRDefault="00533978" w14:paraId="249ABE35" w14:textId="77777777">
      <w:pPr>
        <w:pStyle w:val="TOC3"/>
        <w:rPr>
          <w:rFonts w:eastAsiaTheme="minorEastAsia"/>
          <w:sz w:val="22"/>
          <w:szCs w:val="22"/>
        </w:rPr>
      </w:pPr>
      <w:hyperlink w:history="1" w:anchor="_Toc12953573">
        <w:r w:rsidRPr="00085096" w:rsidR="00286522">
          <w:rPr>
            <w:rStyle w:val="Hyperlink"/>
          </w:rPr>
          <w:t>6.</w:t>
        </w:r>
        <w:r w:rsidRPr="00085096" w:rsidR="00286522">
          <w:rPr>
            <w:rFonts w:eastAsiaTheme="minorEastAsia"/>
            <w:sz w:val="22"/>
            <w:szCs w:val="22"/>
          </w:rPr>
          <w:tab/>
        </w:r>
        <w:r w:rsidRPr="00085096" w:rsidR="00286522">
          <w:rPr>
            <w:rStyle w:val="Hyperlink"/>
          </w:rPr>
          <w:t>Self Employment Assistance Program</w:t>
        </w:r>
        <w:r w:rsidRPr="00085096" w:rsidR="00286522">
          <w:rPr>
            <w:webHidden/>
          </w:rPr>
          <w:tab/>
        </w:r>
        <w:r w:rsidRPr="00085096" w:rsidR="00286522">
          <w:rPr>
            <w:webHidden/>
          </w:rPr>
          <w:fldChar w:fldCharType="begin"/>
        </w:r>
        <w:r w:rsidRPr="00085096" w:rsidR="00286522">
          <w:rPr>
            <w:webHidden/>
          </w:rPr>
          <w:instrText xml:space="preserve"> PAGEREF _Toc12953573 \h </w:instrText>
        </w:r>
        <w:r w:rsidRPr="00085096" w:rsidR="00286522">
          <w:rPr>
            <w:webHidden/>
          </w:rPr>
        </w:r>
        <w:r w:rsidRPr="00085096" w:rsidR="00286522">
          <w:rPr>
            <w:webHidden/>
          </w:rPr>
          <w:fldChar w:fldCharType="separate"/>
        </w:r>
        <w:r w:rsidR="00286522">
          <w:rPr>
            <w:webHidden/>
          </w:rPr>
          <w:t>65</w:t>
        </w:r>
        <w:r w:rsidRPr="00085096" w:rsidR="00286522">
          <w:rPr>
            <w:webHidden/>
          </w:rPr>
          <w:fldChar w:fldCharType="end"/>
        </w:r>
      </w:hyperlink>
    </w:p>
    <w:p w:rsidRPr="00085096" w:rsidR="00286522" w:rsidP="00286522" w:rsidRDefault="00533978" w14:paraId="5F7FBBA9" w14:textId="77777777">
      <w:pPr>
        <w:pStyle w:val="TOC1"/>
        <w:tabs>
          <w:tab w:val="left" w:pos="660"/>
          <w:tab w:val="right" w:pos="9350"/>
        </w:tabs>
        <w:rPr>
          <w:rFonts w:cs="Times New Roman" w:eastAsiaTheme="minorEastAsia"/>
          <w:noProof/>
          <w:sz w:val="22"/>
          <w:szCs w:val="22"/>
        </w:rPr>
      </w:pPr>
      <w:hyperlink w:history="1" w:anchor="_Toc12953574">
        <w:r w:rsidRPr="00085096" w:rsidR="00286522">
          <w:rPr>
            <w:rStyle w:val="Hyperlink"/>
            <w:rFonts w:cs="Times New Roman"/>
            <w:noProof/>
          </w:rPr>
          <w:t>F.</w:t>
        </w:r>
        <w:r w:rsidRPr="00085096" w:rsidR="00286522">
          <w:rPr>
            <w:rFonts w:cs="Times New Roman" w:eastAsiaTheme="minorEastAsia"/>
            <w:noProof/>
            <w:sz w:val="22"/>
            <w:szCs w:val="22"/>
          </w:rPr>
          <w:tab/>
        </w:r>
        <w:r w:rsidRPr="00085096" w:rsidR="00286522">
          <w:rPr>
            <w:rStyle w:val="Hyperlink"/>
            <w:rFonts w:cs="Times New Roman"/>
            <w:noProof/>
          </w:rPr>
          <w:t>Item by Item Instructions</w:t>
        </w:r>
        <w:r w:rsidRPr="00085096" w:rsidR="00286522">
          <w:rPr>
            <w:rFonts w:cs="Times New Roman"/>
            <w:noProof/>
            <w:webHidden/>
          </w:rPr>
          <w:tab/>
        </w:r>
        <w:r w:rsidRPr="00085096" w:rsidR="00286522">
          <w:rPr>
            <w:rFonts w:cs="Times New Roman"/>
            <w:noProof/>
            <w:webHidden/>
          </w:rPr>
          <w:fldChar w:fldCharType="begin"/>
        </w:r>
        <w:r w:rsidRPr="00085096" w:rsidR="00286522">
          <w:rPr>
            <w:rFonts w:cs="Times New Roman"/>
            <w:noProof/>
            <w:webHidden/>
          </w:rPr>
          <w:instrText xml:space="preserve"> PAGEREF _Toc12953574 \h </w:instrText>
        </w:r>
        <w:r w:rsidRPr="00085096" w:rsidR="00286522">
          <w:rPr>
            <w:rFonts w:cs="Times New Roman"/>
            <w:noProof/>
            <w:webHidden/>
          </w:rPr>
        </w:r>
        <w:r w:rsidRPr="00085096" w:rsidR="00286522">
          <w:rPr>
            <w:rFonts w:cs="Times New Roman"/>
            <w:noProof/>
            <w:webHidden/>
          </w:rPr>
          <w:fldChar w:fldCharType="separate"/>
        </w:r>
        <w:r w:rsidR="00286522">
          <w:rPr>
            <w:rFonts w:cs="Times New Roman"/>
            <w:noProof/>
            <w:webHidden/>
          </w:rPr>
          <w:t>65</w:t>
        </w:r>
        <w:r w:rsidRPr="00085096" w:rsidR="00286522">
          <w:rPr>
            <w:rFonts w:cs="Times New Roman"/>
            <w:noProof/>
            <w:webHidden/>
          </w:rPr>
          <w:fldChar w:fldCharType="end"/>
        </w:r>
      </w:hyperlink>
    </w:p>
    <w:p w:rsidRPr="00085096" w:rsidR="00286522" w:rsidP="00286522" w:rsidRDefault="00533978" w14:paraId="424F3C61" w14:textId="77777777">
      <w:pPr>
        <w:pStyle w:val="TOC3"/>
        <w:rPr>
          <w:rFonts w:eastAsiaTheme="minorEastAsia"/>
          <w:sz w:val="22"/>
          <w:szCs w:val="22"/>
        </w:rPr>
      </w:pPr>
      <w:hyperlink w:history="1" w:anchor="_Toc12953575">
        <w:r w:rsidRPr="00085096" w:rsidR="00286522">
          <w:rPr>
            <w:rStyle w:val="Hyperlink"/>
          </w:rPr>
          <w:t>1.</w:t>
        </w:r>
        <w:r w:rsidRPr="00085096" w:rsidR="00286522">
          <w:rPr>
            <w:rFonts w:eastAsiaTheme="minorEastAsia"/>
            <w:sz w:val="22"/>
            <w:szCs w:val="22"/>
          </w:rPr>
          <w:tab/>
        </w:r>
        <w:r w:rsidRPr="00085096" w:rsidR="00286522">
          <w:rPr>
            <w:rStyle w:val="Hyperlink"/>
          </w:rPr>
          <w:t>Section A.  Claims Activities</w:t>
        </w:r>
        <w:r w:rsidRPr="00085096" w:rsidR="00286522">
          <w:rPr>
            <w:webHidden/>
          </w:rPr>
          <w:tab/>
        </w:r>
        <w:r w:rsidRPr="00085096" w:rsidR="00286522">
          <w:rPr>
            <w:webHidden/>
          </w:rPr>
          <w:fldChar w:fldCharType="begin"/>
        </w:r>
        <w:r w:rsidRPr="00085096" w:rsidR="00286522">
          <w:rPr>
            <w:webHidden/>
          </w:rPr>
          <w:instrText xml:space="preserve"> PAGEREF _Toc12953575 \h </w:instrText>
        </w:r>
        <w:r w:rsidRPr="00085096" w:rsidR="00286522">
          <w:rPr>
            <w:webHidden/>
          </w:rPr>
        </w:r>
        <w:r w:rsidRPr="00085096" w:rsidR="00286522">
          <w:rPr>
            <w:webHidden/>
          </w:rPr>
          <w:fldChar w:fldCharType="separate"/>
        </w:r>
        <w:r w:rsidR="00286522">
          <w:rPr>
            <w:webHidden/>
          </w:rPr>
          <w:t>65</w:t>
        </w:r>
        <w:r w:rsidRPr="00085096" w:rsidR="00286522">
          <w:rPr>
            <w:webHidden/>
          </w:rPr>
          <w:fldChar w:fldCharType="end"/>
        </w:r>
      </w:hyperlink>
    </w:p>
    <w:p w:rsidRPr="00085096" w:rsidR="00286522" w:rsidP="00286522" w:rsidRDefault="00533978" w14:paraId="74CC23FC" w14:textId="77777777">
      <w:pPr>
        <w:pStyle w:val="TOC3"/>
        <w:rPr>
          <w:rFonts w:eastAsiaTheme="minorEastAsia"/>
          <w:sz w:val="22"/>
          <w:szCs w:val="22"/>
        </w:rPr>
      </w:pPr>
      <w:hyperlink w:history="1" w:anchor="_Toc12953576">
        <w:r w:rsidRPr="00085096" w:rsidR="00286522">
          <w:rPr>
            <w:rStyle w:val="Hyperlink"/>
          </w:rPr>
          <w:t>2.</w:t>
        </w:r>
        <w:r w:rsidRPr="00085096" w:rsidR="00286522">
          <w:rPr>
            <w:rFonts w:eastAsiaTheme="minorEastAsia"/>
            <w:sz w:val="22"/>
            <w:szCs w:val="22"/>
          </w:rPr>
          <w:tab/>
        </w:r>
        <w:r w:rsidRPr="00085096" w:rsidR="00286522">
          <w:rPr>
            <w:rStyle w:val="Hyperlink"/>
          </w:rPr>
          <w:t>Section B.  Payment Activities</w:t>
        </w:r>
        <w:r w:rsidRPr="00085096" w:rsidR="00286522">
          <w:rPr>
            <w:webHidden/>
          </w:rPr>
          <w:tab/>
        </w:r>
        <w:r w:rsidRPr="00085096" w:rsidR="00286522">
          <w:rPr>
            <w:webHidden/>
          </w:rPr>
          <w:fldChar w:fldCharType="begin"/>
        </w:r>
        <w:r w:rsidRPr="00085096" w:rsidR="00286522">
          <w:rPr>
            <w:webHidden/>
          </w:rPr>
          <w:instrText xml:space="preserve"> PAGEREF _Toc12953576 \h </w:instrText>
        </w:r>
        <w:r w:rsidRPr="00085096" w:rsidR="00286522">
          <w:rPr>
            <w:webHidden/>
          </w:rPr>
        </w:r>
        <w:r w:rsidRPr="00085096" w:rsidR="00286522">
          <w:rPr>
            <w:webHidden/>
          </w:rPr>
          <w:fldChar w:fldCharType="separate"/>
        </w:r>
        <w:r w:rsidR="00286522">
          <w:rPr>
            <w:webHidden/>
          </w:rPr>
          <w:t>67</w:t>
        </w:r>
        <w:r w:rsidRPr="00085096" w:rsidR="00286522">
          <w:rPr>
            <w:webHidden/>
          </w:rPr>
          <w:fldChar w:fldCharType="end"/>
        </w:r>
      </w:hyperlink>
    </w:p>
    <w:p w:rsidRPr="00085096" w:rsidR="00286522" w:rsidP="00286522" w:rsidRDefault="00533978" w14:paraId="568D7714" w14:textId="77777777">
      <w:pPr>
        <w:pStyle w:val="TOC3"/>
        <w:rPr>
          <w:rFonts w:eastAsiaTheme="minorEastAsia"/>
          <w:sz w:val="22"/>
          <w:szCs w:val="22"/>
        </w:rPr>
      </w:pPr>
      <w:hyperlink w:history="1" w:anchor="_Toc12953577">
        <w:r w:rsidRPr="00085096" w:rsidR="00286522">
          <w:rPr>
            <w:rStyle w:val="Hyperlink"/>
          </w:rPr>
          <w:t>3.</w:t>
        </w:r>
        <w:r w:rsidRPr="00085096" w:rsidR="00286522">
          <w:rPr>
            <w:rFonts w:eastAsiaTheme="minorEastAsia"/>
            <w:sz w:val="22"/>
            <w:szCs w:val="22"/>
          </w:rPr>
          <w:tab/>
        </w:r>
        <w:r w:rsidRPr="00085096" w:rsidR="00286522">
          <w:rPr>
            <w:rStyle w:val="Hyperlink"/>
          </w:rPr>
          <w:t>Comments</w:t>
        </w:r>
        <w:r w:rsidRPr="00085096" w:rsidR="00286522">
          <w:rPr>
            <w:webHidden/>
          </w:rPr>
          <w:tab/>
        </w:r>
        <w:r w:rsidRPr="00085096" w:rsidR="00286522">
          <w:rPr>
            <w:webHidden/>
          </w:rPr>
          <w:fldChar w:fldCharType="begin"/>
        </w:r>
        <w:r w:rsidRPr="00085096" w:rsidR="00286522">
          <w:rPr>
            <w:webHidden/>
          </w:rPr>
          <w:instrText xml:space="preserve"> PAGEREF _Toc12953577 \h </w:instrText>
        </w:r>
        <w:r w:rsidRPr="00085096" w:rsidR="00286522">
          <w:rPr>
            <w:webHidden/>
          </w:rPr>
        </w:r>
        <w:r w:rsidRPr="00085096" w:rsidR="00286522">
          <w:rPr>
            <w:webHidden/>
          </w:rPr>
          <w:fldChar w:fldCharType="separate"/>
        </w:r>
        <w:r w:rsidR="00286522">
          <w:rPr>
            <w:webHidden/>
          </w:rPr>
          <w:t>71</w:t>
        </w:r>
        <w:r w:rsidRPr="00085096" w:rsidR="00286522">
          <w:rPr>
            <w:webHidden/>
          </w:rPr>
          <w:fldChar w:fldCharType="end"/>
        </w:r>
      </w:hyperlink>
    </w:p>
    <w:p w:rsidRPr="00085096" w:rsidR="00286522" w:rsidP="00286522" w:rsidRDefault="00533978" w14:paraId="0C1E0FEA" w14:textId="77777777">
      <w:pPr>
        <w:pStyle w:val="TOC1"/>
        <w:tabs>
          <w:tab w:val="left" w:pos="660"/>
          <w:tab w:val="right" w:pos="9350"/>
        </w:tabs>
        <w:rPr>
          <w:rFonts w:cs="Times New Roman" w:eastAsiaTheme="minorEastAsia"/>
          <w:noProof/>
          <w:sz w:val="22"/>
          <w:szCs w:val="22"/>
        </w:rPr>
      </w:pPr>
      <w:hyperlink w:history="1" w:anchor="_Toc12953578">
        <w:r w:rsidRPr="00085096" w:rsidR="00286522">
          <w:rPr>
            <w:rStyle w:val="Hyperlink"/>
            <w:rFonts w:cs="Times New Roman"/>
            <w:noProof/>
          </w:rPr>
          <w:t>G.</w:t>
        </w:r>
        <w:r w:rsidRPr="00085096" w:rsidR="00286522">
          <w:rPr>
            <w:rFonts w:cs="Times New Roman" w:eastAsiaTheme="minorEastAsia"/>
            <w:noProof/>
            <w:sz w:val="22"/>
            <w:szCs w:val="22"/>
          </w:rPr>
          <w:tab/>
        </w:r>
        <w:r w:rsidRPr="00085096" w:rsidR="00286522">
          <w:rPr>
            <w:rStyle w:val="Hyperlink"/>
            <w:rFonts w:cs="Times New Roman"/>
            <w:noProof/>
          </w:rPr>
          <w:t>Special Program Reporting</w:t>
        </w:r>
        <w:r w:rsidRPr="00085096" w:rsidR="00286522">
          <w:rPr>
            <w:rFonts w:cs="Times New Roman"/>
            <w:noProof/>
            <w:webHidden/>
          </w:rPr>
          <w:tab/>
        </w:r>
        <w:r w:rsidRPr="00085096" w:rsidR="00286522">
          <w:rPr>
            <w:rFonts w:cs="Times New Roman"/>
            <w:noProof/>
            <w:webHidden/>
          </w:rPr>
          <w:fldChar w:fldCharType="begin"/>
        </w:r>
        <w:r w:rsidRPr="00085096" w:rsidR="00286522">
          <w:rPr>
            <w:rFonts w:cs="Times New Roman"/>
            <w:noProof/>
            <w:webHidden/>
          </w:rPr>
          <w:instrText xml:space="preserve"> PAGEREF _Toc12953578 \h </w:instrText>
        </w:r>
        <w:r w:rsidRPr="00085096" w:rsidR="00286522">
          <w:rPr>
            <w:rFonts w:cs="Times New Roman"/>
            <w:noProof/>
            <w:webHidden/>
          </w:rPr>
        </w:r>
        <w:r w:rsidRPr="00085096" w:rsidR="00286522">
          <w:rPr>
            <w:rFonts w:cs="Times New Roman"/>
            <w:noProof/>
            <w:webHidden/>
          </w:rPr>
          <w:fldChar w:fldCharType="separate"/>
        </w:r>
        <w:r w:rsidR="00286522">
          <w:rPr>
            <w:rFonts w:cs="Times New Roman"/>
            <w:noProof/>
            <w:webHidden/>
          </w:rPr>
          <w:t>71</w:t>
        </w:r>
        <w:r w:rsidRPr="00085096" w:rsidR="00286522">
          <w:rPr>
            <w:rFonts w:cs="Times New Roman"/>
            <w:noProof/>
            <w:webHidden/>
          </w:rPr>
          <w:fldChar w:fldCharType="end"/>
        </w:r>
      </w:hyperlink>
    </w:p>
    <w:p w:rsidRPr="00085096" w:rsidR="00286522" w:rsidP="00286522" w:rsidRDefault="00533978" w14:paraId="785528B8" w14:textId="77777777">
      <w:pPr>
        <w:pStyle w:val="TOC3"/>
        <w:rPr>
          <w:rFonts w:eastAsiaTheme="minorEastAsia"/>
          <w:sz w:val="22"/>
          <w:szCs w:val="22"/>
        </w:rPr>
      </w:pPr>
      <w:hyperlink w:history="1" w:anchor="_Toc12953579">
        <w:r w:rsidRPr="00085096" w:rsidR="00286522">
          <w:rPr>
            <w:rStyle w:val="Hyperlink"/>
          </w:rPr>
          <w:t>1.</w:t>
        </w:r>
        <w:r w:rsidRPr="00085096" w:rsidR="00286522">
          <w:rPr>
            <w:rFonts w:eastAsiaTheme="minorEastAsia"/>
            <w:sz w:val="22"/>
            <w:szCs w:val="22"/>
          </w:rPr>
          <w:tab/>
        </w:r>
        <w:r w:rsidRPr="00085096" w:rsidR="00286522">
          <w:rPr>
            <w:rStyle w:val="Hyperlink"/>
          </w:rPr>
          <w:t>Reporting Activities Under the EB Provisions</w:t>
        </w:r>
        <w:r w:rsidRPr="00085096" w:rsidR="00286522">
          <w:rPr>
            <w:webHidden/>
          </w:rPr>
          <w:tab/>
        </w:r>
        <w:r w:rsidRPr="00085096" w:rsidR="00286522">
          <w:rPr>
            <w:webHidden/>
          </w:rPr>
          <w:fldChar w:fldCharType="begin"/>
        </w:r>
        <w:r w:rsidRPr="00085096" w:rsidR="00286522">
          <w:rPr>
            <w:webHidden/>
          </w:rPr>
          <w:instrText xml:space="preserve"> PAGEREF _Toc12953579 \h </w:instrText>
        </w:r>
        <w:r w:rsidRPr="00085096" w:rsidR="00286522">
          <w:rPr>
            <w:webHidden/>
          </w:rPr>
        </w:r>
        <w:r w:rsidRPr="00085096" w:rsidR="00286522">
          <w:rPr>
            <w:webHidden/>
          </w:rPr>
          <w:fldChar w:fldCharType="separate"/>
        </w:r>
        <w:r w:rsidR="00286522">
          <w:rPr>
            <w:webHidden/>
          </w:rPr>
          <w:t>71</w:t>
        </w:r>
        <w:r w:rsidRPr="00085096" w:rsidR="00286522">
          <w:rPr>
            <w:webHidden/>
          </w:rPr>
          <w:fldChar w:fldCharType="end"/>
        </w:r>
      </w:hyperlink>
    </w:p>
    <w:p w:rsidRPr="00085096" w:rsidR="00286522" w:rsidP="00286522" w:rsidRDefault="00533978" w14:paraId="76081B31" w14:textId="77777777">
      <w:pPr>
        <w:pStyle w:val="TOC3"/>
        <w:rPr>
          <w:rFonts w:eastAsiaTheme="minorEastAsia"/>
          <w:sz w:val="22"/>
          <w:szCs w:val="22"/>
        </w:rPr>
      </w:pPr>
      <w:hyperlink w:history="1" w:anchor="_Toc12953580">
        <w:r w:rsidRPr="00085096" w:rsidR="00286522">
          <w:rPr>
            <w:rStyle w:val="Hyperlink"/>
          </w:rPr>
          <w:t>2.</w:t>
        </w:r>
        <w:r w:rsidRPr="00085096" w:rsidR="00286522">
          <w:rPr>
            <w:rFonts w:eastAsiaTheme="minorEastAsia"/>
            <w:sz w:val="22"/>
            <w:szCs w:val="22"/>
          </w:rPr>
          <w:tab/>
        </w:r>
        <w:r w:rsidRPr="00085096" w:rsidR="00286522">
          <w:rPr>
            <w:rStyle w:val="Hyperlink"/>
          </w:rPr>
          <w:t>Reporting Activities Under Short-Time Compensation (STC)</w:t>
        </w:r>
        <w:r w:rsidRPr="00085096" w:rsidR="00286522">
          <w:rPr>
            <w:webHidden/>
          </w:rPr>
          <w:tab/>
        </w:r>
        <w:r w:rsidRPr="00085096" w:rsidR="00286522">
          <w:rPr>
            <w:webHidden/>
          </w:rPr>
          <w:fldChar w:fldCharType="begin"/>
        </w:r>
        <w:r w:rsidRPr="00085096" w:rsidR="00286522">
          <w:rPr>
            <w:webHidden/>
          </w:rPr>
          <w:instrText xml:space="preserve"> PAGEREF _Toc12953580 \h </w:instrText>
        </w:r>
        <w:r w:rsidRPr="00085096" w:rsidR="00286522">
          <w:rPr>
            <w:webHidden/>
          </w:rPr>
        </w:r>
        <w:r w:rsidRPr="00085096" w:rsidR="00286522">
          <w:rPr>
            <w:webHidden/>
          </w:rPr>
          <w:fldChar w:fldCharType="separate"/>
        </w:r>
        <w:r w:rsidR="00286522">
          <w:rPr>
            <w:webHidden/>
          </w:rPr>
          <w:t>75</w:t>
        </w:r>
        <w:r w:rsidRPr="00085096" w:rsidR="00286522">
          <w:rPr>
            <w:webHidden/>
          </w:rPr>
          <w:fldChar w:fldCharType="end"/>
        </w:r>
      </w:hyperlink>
    </w:p>
    <w:p w:rsidRPr="00085096" w:rsidR="00286522" w:rsidP="00286522" w:rsidRDefault="00286522" w14:paraId="30082CD9"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00286522" w:rsidP="00286522" w:rsidRDefault="00286522" w14:paraId="44AD5906" w14:textId="77777777">
      <w:pPr>
        <w:pStyle w:val="Heading1"/>
        <w:numPr>
          <w:ilvl w:val="0"/>
          <w:numId w:val="123"/>
        </w:numPr>
      </w:pPr>
      <w:r w:rsidRPr="00085096">
        <w:br w:type="page"/>
      </w:r>
      <w:bookmarkStart w:name="_Toc12953556" w:id="1"/>
      <w:bookmarkStart w:name="_Toc13575807" w:id="2"/>
      <w:bookmarkStart w:name="_Toc13576476" w:id="3"/>
      <w:r w:rsidRPr="00085096">
        <w:lastRenderedPageBreak/>
        <w:t>Facsimile of Form</w:t>
      </w:r>
      <w:bookmarkEnd w:id="1"/>
      <w:bookmarkEnd w:id="2"/>
      <w:bookmarkEnd w:id="3"/>
    </w:p>
    <w:p w:rsidRPr="00F05C7E" w:rsidR="00286522" w:rsidP="00286522" w:rsidRDefault="00286522" w14:paraId="493D0D00" w14:textId="77777777">
      <w:pPr>
        <w:jc w:val="center"/>
      </w:pPr>
      <w:r w:rsidRPr="00085096">
        <w:t>ETA 5159 CLAIMS AND PAYMENT ACTIVITIES</w:t>
      </w:r>
    </w:p>
    <w:tbl>
      <w:tblPr>
        <w:tblStyle w:val="TableGrid"/>
        <w:tblW w:w="0" w:type="auto"/>
        <w:tblLook w:val="04A0" w:firstRow="1" w:lastRow="0" w:firstColumn="1" w:lastColumn="0" w:noHBand="0" w:noVBand="1"/>
      </w:tblPr>
      <w:tblGrid>
        <w:gridCol w:w="3116"/>
        <w:gridCol w:w="3117"/>
        <w:gridCol w:w="3117"/>
      </w:tblGrid>
      <w:tr w:rsidRPr="00085096" w:rsidR="00286522" w:rsidTr="002F1A76" w14:paraId="548D764C" w14:textId="77777777">
        <w:tc>
          <w:tcPr>
            <w:tcW w:w="3116"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4628A053" w14:textId="77777777">
            <w:pPr>
              <w:jc w:val="center"/>
              <w:rPr>
                <w:b/>
                <w:bCs/>
                <w:sz w:val="16"/>
                <w:szCs w:val="16"/>
              </w:rPr>
            </w:pPr>
            <w:r w:rsidRPr="00085096">
              <w:rPr>
                <w:b/>
                <w:bCs/>
                <w:sz w:val="16"/>
                <w:szCs w:val="16"/>
              </w:rPr>
              <w:t>STATE</w:t>
            </w:r>
          </w:p>
        </w:tc>
        <w:tc>
          <w:tcPr>
            <w:tcW w:w="3117"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1F9B7C80" w14:textId="77777777">
            <w:pPr>
              <w:jc w:val="center"/>
              <w:rPr>
                <w:b/>
                <w:bCs/>
                <w:sz w:val="16"/>
                <w:szCs w:val="16"/>
              </w:rPr>
            </w:pPr>
            <w:r w:rsidRPr="00085096">
              <w:rPr>
                <w:b/>
                <w:bCs/>
                <w:sz w:val="16"/>
                <w:szCs w:val="16"/>
              </w:rPr>
              <w:t>REGION</w:t>
            </w:r>
          </w:p>
        </w:tc>
        <w:tc>
          <w:tcPr>
            <w:tcW w:w="3117"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2B040701" w14:textId="77777777">
            <w:pPr>
              <w:jc w:val="center"/>
              <w:rPr>
                <w:b/>
                <w:bCs/>
                <w:sz w:val="16"/>
                <w:szCs w:val="16"/>
              </w:rPr>
            </w:pPr>
            <w:r w:rsidRPr="00085096">
              <w:rPr>
                <w:b/>
                <w:bCs/>
                <w:sz w:val="16"/>
                <w:szCs w:val="16"/>
              </w:rPr>
              <w:t>REPORT FOR PERIOD ENDING</w:t>
            </w:r>
          </w:p>
        </w:tc>
      </w:tr>
      <w:tr w:rsidRPr="00085096" w:rsidR="00286522" w:rsidTr="002F1A76" w14:paraId="421A2834" w14:textId="77777777">
        <w:tc>
          <w:tcPr>
            <w:tcW w:w="3116" w:type="dxa"/>
            <w:tcBorders>
              <w:top w:val="single" w:color="auto" w:sz="4" w:space="0"/>
              <w:left w:val="single" w:color="auto" w:sz="4" w:space="0"/>
              <w:bottom w:val="single" w:color="auto" w:sz="4" w:space="0"/>
              <w:right w:val="single" w:color="auto" w:sz="4" w:space="0"/>
            </w:tcBorders>
            <w:vAlign w:val="center"/>
          </w:tcPr>
          <w:p w:rsidRPr="00085096" w:rsidR="00286522" w:rsidP="002F1A76" w:rsidRDefault="00286522" w14:paraId="52001FA5" w14:textId="77777777">
            <w:pPr>
              <w:jc w:val="center"/>
              <w:rPr>
                <w:bCs/>
                <w:sz w:val="16"/>
                <w:szCs w:val="16"/>
              </w:rPr>
            </w:pPr>
          </w:p>
        </w:tc>
        <w:tc>
          <w:tcPr>
            <w:tcW w:w="3117" w:type="dxa"/>
            <w:tcBorders>
              <w:top w:val="single" w:color="auto" w:sz="4" w:space="0"/>
              <w:left w:val="single" w:color="auto" w:sz="4" w:space="0"/>
              <w:bottom w:val="single" w:color="auto" w:sz="4" w:space="0"/>
              <w:right w:val="single" w:color="auto" w:sz="4" w:space="0"/>
            </w:tcBorders>
            <w:vAlign w:val="center"/>
          </w:tcPr>
          <w:p w:rsidRPr="00085096" w:rsidR="00286522" w:rsidP="002F1A76" w:rsidRDefault="00286522" w14:paraId="69CAD534" w14:textId="77777777">
            <w:pPr>
              <w:jc w:val="center"/>
              <w:rPr>
                <w:bCs/>
                <w:sz w:val="16"/>
                <w:szCs w:val="16"/>
              </w:rPr>
            </w:pPr>
          </w:p>
        </w:tc>
        <w:tc>
          <w:tcPr>
            <w:tcW w:w="3117" w:type="dxa"/>
            <w:tcBorders>
              <w:top w:val="single" w:color="auto" w:sz="4" w:space="0"/>
              <w:left w:val="single" w:color="auto" w:sz="4" w:space="0"/>
              <w:bottom w:val="single" w:color="auto" w:sz="4" w:space="0"/>
              <w:right w:val="single" w:color="auto" w:sz="4" w:space="0"/>
            </w:tcBorders>
            <w:vAlign w:val="center"/>
          </w:tcPr>
          <w:p w:rsidRPr="00085096" w:rsidR="00286522" w:rsidP="002F1A76" w:rsidRDefault="00286522" w14:paraId="25622B0C" w14:textId="77777777">
            <w:pPr>
              <w:jc w:val="center"/>
              <w:rPr>
                <w:bCs/>
                <w:sz w:val="16"/>
                <w:szCs w:val="16"/>
              </w:rPr>
            </w:pPr>
          </w:p>
        </w:tc>
      </w:tr>
    </w:tbl>
    <w:p w:rsidRPr="00085096" w:rsidR="00286522" w:rsidP="00286522" w:rsidRDefault="00286522" w14:paraId="00851941" w14:textId="77777777">
      <w:pPr>
        <w:rPr>
          <w:rFonts w:cs="Times New Roman"/>
          <w:sz w:val="16"/>
          <w:szCs w:val="16"/>
        </w:rPr>
      </w:pPr>
    </w:p>
    <w:p w:rsidRPr="00085096" w:rsidR="00286522" w:rsidP="00286522" w:rsidRDefault="00286522" w14:paraId="0D26753C" w14:textId="77777777">
      <w:pPr>
        <w:rPr>
          <w:rFonts w:cs="Times New Roman"/>
          <w:b/>
          <w:bCs/>
          <w:sz w:val="16"/>
          <w:szCs w:val="16"/>
        </w:rPr>
      </w:pPr>
      <w:r w:rsidRPr="00085096">
        <w:rPr>
          <w:rFonts w:cs="Times New Roman"/>
          <w:b/>
          <w:bCs/>
          <w:sz w:val="16"/>
          <w:szCs w:val="16"/>
        </w:rPr>
        <w:t>SECTION A. CLAIMS ACTIVITIES</w:t>
      </w:r>
    </w:p>
    <w:p w:rsidRPr="00085096" w:rsidR="00286522" w:rsidP="00286522" w:rsidRDefault="00286522" w14:paraId="176C2F21" w14:textId="77777777">
      <w:pPr>
        <w:rPr>
          <w:rFonts w:cs="Times New Roman"/>
          <w:sz w:val="16"/>
          <w:szCs w:val="16"/>
        </w:rPr>
      </w:pPr>
    </w:p>
    <w:tbl>
      <w:tblPr>
        <w:tblStyle w:val="TableGrid"/>
        <w:tblW w:w="0" w:type="auto"/>
        <w:tblLook w:val="04A0" w:firstRow="1" w:lastRow="0" w:firstColumn="1" w:lastColumn="0" w:noHBand="0" w:noVBand="1"/>
      </w:tblPr>
      <w:tblGrid>
        <w:gridCol w:w="1017"/>
        <w:gridCol w:w="528"/>
        <w:gridCol w:w="1312"/>
        <w:gridCol w:w="472"/>
        <w:gridCol w:w="499"/>
        <w:gridCol w:w="285"/>
        <w:gridCol w:w="255"/>
        <w:gridCol w:w="776"/>
        <w:gridCol w:w="779"/>
        <w:gridCol w:w="246"/>
        <w:gridCol w:w="774"/>
        <w:gridCol w:w="251"/>
        <w:gridCol w:w="1136"/>
        <w:gridCol w:w="1025"/>
      </w:tblGrid>
      <w:tr w:rsidRPr="00085096" w:rsidR="00286522" w:rsidTr="002F1A76" w14:paraId="23A07C31" w14:textId="77777777">
        <w:tc>
          <w:tcPr>
            <w:tcW w:w="1017" w:type="dxa"/>
            <w:tcBorders>
              <w:top w:val="nil"/>
              <w:left w:val="nil"/>
              <w:bottom w:val="nil"/>
              <w:right w:val="nil"/>
            </w:tcBorders>
          </w:tcPr>
          <w:p w:rsidRPr="00085096" w:rsidR="00286522" w:rsidP="002F1A76" w:rsidRDefault="00286522" w14:paraId="2C58CA09" w14:textId="77777777">
            <w:pPr>
              <w:jc w:val="center"/>
              <w:rPr>
                <w:sz w:val="16"/>
                <w:szCs w:val="16"/>
              </w:rPr>
            </w:pPr>
          </w:p>
        </w:tc>
        <w:tc>
          <w:tcPr>
            <w:tcW w:w="528" w:type="dxa"/>
            <w:tcBorders>
              <w:top w:val="nil"/>
              <w:left w:val="nil"/>
              <w:bottom w:val="nil"/>
              <w:right w:val="single" w:color="auto" w:sz="4" w:space="0"/>
            </w:tcBorders>
          </w:tcPr>
          <w:p w:rsidRPr="00085096" w:rsidR="00286522" w:rsidP="002F1A76" w:rsidRDefault="00286522" w14:paraId="654B9093" w14:textId="77777777">
            <w:pPr>
              <w:jc w:val="center"/>
              <w:rPr>
                <w:sz w:val="16"/>
                <w:szCs w:val="16"/>
              </w:rPr>
            </w:pPr>
          </w:p>
        </w:tc>
        <w:tc>
          <w:tcPr>
            <w:tcW w:w="1312" w:type="dxa"/>
            <w:tcBorders>
              <w:top w:val="single" w:color="auto" w:sz="4" w:space="0"/>
              <w:left w:val="single" w:color="auto" w:sz="4" w:space="0"/>
              <w:bottom w:val="single" w:color="auto" w:sz="4" w:space="0"/>
              <w:right w:val="nil"/>
            </w:tcBorders>
            <w:shd w:val="pct15" w:color="auto" w:fill="auto"/>
          </w:tcPr>
          <w:p w:rsidRPr="00085096" w:rsidR="00286522" w:rsidP="002F1A76" w:rsidRDefault="00286522" w14:paraId="1EF63CAC" w14:textId="77777777">
            <w:pPr>
              <w:jc w:val="center"/>
              <w:rPr>
                <w:sz w:val="16"/>
                <w:szCs w:val="16"/>
              </w:rPr>
            </w:pPr>
          </w:p>
        </w:tc>
        <w:tc>
          <w:tcPr>
            <w:tcW w:w="472" w:type="dxa"/>
            <w:tcBorders>
              <w:top w:val="single" w:color="auto" w:sz="4" w:space="0"/>
              <w:left w:val="nil"/>
              <w:bottom w:val="single" w:color="auto" w:sz="4" w:space="0"/>
              <w:right w:val="nil"/>
            </w:tcBorders>
            <w:shd w:val="pct15" w:color="auto" w:fill="auto"/>
          </w:tcPr>
          <w:p w:rsidRPr="00085096" w:rsidR="00286522" w:rsidP="002F1A76" w:rsidRDefault="00286522" w14:paraId="6782456F" w14:textId="77777777">
            <w:pPr>
              <w:jc w:val="center"/>
              <w:rPr>
                <w:sz w:val="16"/>
                <w:szCs w:val="16"/>
              </w:rPr>
            </w:pPr>
          </w:p>
        </w:tc>
        <w:tc>
          <w:tcPr>
            <w:tcW w:w="2594" w:type="dxa"/>
            <w:gridSpan w:val="5"/>
            <w:tcBorders>
              <w:top w:val="single" w:color="auto" w:sz="4" w:space="0"/>
              <w:left w:val="nil"/>
              <w:bottom w:val="single" w:color="auto" w:sz="4" w:space="0"/>
              <w:right w:val="nil"/>
            </w:tcBorders>
            <w:shd w:val="pct15" w:color="auto" w:fill="auto"/>
            <w:hideMark/>
          </w:tcPr>
          <w:p w:rsidRPr="00085096" w:rsidR="00286522" w:rsidP="002F1A76" w:rsidRDefault="00286522" w14:paraId="0BAEA0F3" w14:textId="77777777">
            <w:pPr>
              <w:jc w:val="center"/>
              <w:rPr>
                <w:sz w:val="16"/>
                <w:szCs w:val="16"/>
              </w:rPr>
            </w:pPr>
            <w:r w:rsidRPr="00085096">
              <w:rPr>
                <w:b/>
                <w:bCs/>
                <w:sz w:val="16"/>
                <w:szCs w:val="16"/>
              </w:rPr>
              <w:t>Initial Claims</w:t>
            </w:r>
          </w:p>
        </w:tc>
        <w:tc>
          <w:tcPr>
            <w:tcW w:w="246" w:type="dxa"/>
            <w:tcBorders>
              <w:top w:val="single" w:color="auto" w:sz="4" w:space="0"/>
              <w:left w:val="nil"/>
              <w:bottom w:val="single" w:color="auto" w:sz="4" w:space="0"/>
              <w:right w:val="nil"/>
            </w:tcBorders>
            <w:shd w:val="pct15" w:color="auto" w:fill="auto"/>
          </w:tcPr>
          <w:p w:rsidRPr="00085096" w:rsidR="00286522" w:rsidP="002F1A76" w:rsidRDefault="00286522" w14:paraId="456133CA" w14:textId="77777777">
            <w:pPr>
              <w:jc w:val="center"/>
              <w:rPr>
                <w:sz w:val="16"/>
                <w:szCs w:val="16"/>
              </w:rPr>
            </w:pPr>
          </w:p>
        </w:tc>
        <w:tc>
          <w:tcPr>
            <w:tcW w:w="1025" w:type="dxa"/>
            <w:gridSpan w:val="2"/>
            <w:tcBorders>
              <w:top w:val="single" w:color="auto" w:sz="4" w:space="0"/>
              <w:left w:val="nil"/>
              <w:bottom w:val="single" w:color="auto" w:sz="4" w:space="0"/>
              <w:right w:val="nil"/>
            </w:tcBorders>
            <w:shd w:val="pct15" w:color="auto" w:fill="auto"/>
          </w:tcPr>
          <w:p w:rsidRPr="00085096" w:rsidR="00286522" w:rsidP="002F1A76" w:rsidRDefault="00286522" w14:paraId="3D0C97FC" w14:textId="77777777">
            <w:pPr>
              <w:jc w:val="center"/>
              <w:rPr>
                <w:sz w:val="16"/>
                <w:szCs w:val="16"/>
              </w:rPr>
            </w:pPr>
          </w:p>
        </w:tc>
        <w:tc>
          <w:tcPr>
            <w:tcW w:w="1136" w:type="dxa"/>
            <w:tcBorders>
              <w:top w:val="single" w:color="auto" w:sz="4" w:space="0"/>
              <w:left w:val="nil"/>
              <w:bottom w:val="single" w:color="auto" w:sz="4" w:space="0"/>
              <w:right w:val="nil"/>
            </w:tcBorders>
            <w:shd w:val="pct15" w:color="auto" w:fill="auto"/>
          </w:tcPr>
          <w:p w:rsidRPr="00085096" w:rsidR="00286522" w:rsidP="002F1A76" w:rsidRDefault="00286522" w14:paraId="272F82F4" w14:textId="77777777">
            <w:pPr>
              <w:jc w:val="center"/>
              <w:rPr>
                <w:sz w:val="16"/>
                <w:szCs w:val="16"/>
              </w:rPr>
            </w:pPr>
          </w:p>
        </w:tc>
        <w:tc>
          <w:tcPr>
            <w:tcW w:w="1025" w:type="dxa"/>
            <w:tcBorders>
              <w:top w:val="single" w:color="auto" w:sz="4" w:space="0"/>
              <w:left w:val="nil"/>
              <w:bottom w:val="single" w:color="auto" w:sz="4" w:space="0"/>
              <w:right w:val="single" w:color="auto" w:sz="4" w:space="0"/>
            </w:tcBorders>
            <w:shd w:val="pct15" w:color="auto" w:fill="auto"/>
          </w:tcPr>
          <w:p w:rsidRPr="00085096" w:rsidR="00286522" w:rsidP="002F1A76" w:rsidRDefault="00286522" w14:paraId="64BF8D66" w14:textId="77777777">
            <w:pPr>
              <w:jc w:val="center"/>
              <w:rPr>
                <w:sz w:val="16"/>
                <w:szCs w:val="16"/>
              </w:rPr>
            </w:pPr>
          </w:p>
        </w:tc>
      </w:tr>
      <w:tr w:rsidRPr="00085096" w:rsidR="00286522" w:rsidTr="002F1A76" w14:paraId="501297BE" w14:textId="77777777">
        <w:tc>
          <w:tcPr>
            <w:tcW w:w="1017" w:type="dxa"/>
            <w:tcBorders>
              <w:top w:val="nil"/>
              <w:left w:val="nil"/>
              <w:bottom w:val="single" w:color="auto" w:sz="4" w:space="0"/>
              <w:right w:val="nil"/>
            </w:tcBorders>
          </w:tcPr>
          <w:p w:rsidRPr="00085096" w:rsidR="00286522" w:rsidP="002F1A76" w:rsidRDefault="00286522" w14:paraId="5EC91A1F" w14:textId="77777777">
            <w:pPr>
              <w:jc w:val="center"/>
              <w:rPr>
                <w:sz w:val="16"/>
                <w:szCs w:val="16"/>
              </w:rPr>
            </w:pPr>
          </w:p>
        </w:tc>
        <w:tc>
          <w:tcPr>
            <w:tcW w:w="528" w:type="dxa"/>
            <w:tcBorders>
              <w:top w:val="nil"/>
              <w:left w:val="nil"/>
              <w:bottom w:val="single" w:color="auto" w:sz="4" w:space="0"/>
              <w:right w:val="single" w:color="auto" w:sz="4" w:space="0"/>
            </w:tcBorders>
          </w:tcPr>
          <w:p w:rsidRPr="00085096" w:rsidR="00286522" w:rsidP="002F1A76" w:rsidRDefault="00286522" w14:paraId="63FC0B8C" w14:textId="77777777">
            <w:pPr>
              <w:jc w:val="center"/>
              <w:rPr>
                <w:sz w:val="16"/>
                <w:szCs w:val="16"/>
              </w:rPr>
            </w:pPr>
          </w:p>
        </w:tc>
        <w:tc>
          <w:tcPr>
            <w:tcW w:w="1312" w:type="dxa"/>
            <w:tcBorders>
              <w:top w:val="single" w:color="auto" w:sz="4" w:space="0"/>
              <w:left w:val="single" w:color="auto" w:sz="4" w:space="0"/>
              <w:bottom w:val="single" w:color="auto" w:sz="4" w:space="0"/>
              <w:right w:val="single" w:color="auto" w:sz="4" w:space="0"/>
            </w:tcBorders>
            <w:shd w:val="pct15" w:color="auto" w:fill="auto"/>
            <w:vAlign w:val="bottom"/>
            <w:hideMark/>
          </w:tcPr>
          <w:p w:rsidRPr="00085096" w:rsidR="00286522" w:rsidP="002F1A76" w:rsidRDefault="00286522" w14:paraId="5753F677" w14:textId="77777777">
            <w:pPr>
              <w:jc w:val="center"/>
              <w:rPr>
                <w:b/>
                <w:bCs/>
                <w:sz w:val="16"/>
                <w:szCs w:val="16"/>
              </w:rPr>
            </w:pPr>
            <w:r w:rsidRPr="00085096">
              <w:rPr>
                <w:b/>
                <w:bCs/>
                <w:sz w:val="16"/>
                <w:szCs w:val="16"/>
              </w:rPr>
              <w:t>Sum of</w:t>
            </w:r>
          </w:p>
          <w:p w:rsidRPr="00085096" w:rsidR="00286522" w:rsidP="002F1A76" w:rsidRDefault="00286522" w14:paraId="4B230FB1" w14:textId="77777777">
            <w:pPr>
              <w:jc w:val="center"/>
              <w:rPr>
                <w:b/>
                <w:bCs/>
                <w:sz w:val="16"/>
                <w:szCs w:val="16"/>
              </w:rPr>
            </w:pPr>
            <w:r w:rsidRPr="00085096">
              <w:rPr>
                <w:b/>
                <w:bCs/>
                <w:sz w:val="16"/>
                <w:szCs w:val="16"/>
              </w:rPr>
              <w:t>Total</w:t>
            </w:r>
          </w:p>
          <w:p w:rsidRPr="00085096" w:rsidR="00286522" w:rsidP="002F1A76" w:rsidRDefault="00286522" w14:paraId="1B1DD8B0" w14:textId="77777777">
            <w:pPr>
              <w:jc w:val="center"/>
              <w:rPr>
                <w:b/>
                <w:bCs/>
                <w:sz w:val="16"/>
                <w:szCs w:val="16"/>
              </w:rPr>
            </w:pPr>
            <w:r w:rsidRPr="00085096">
              <w:rPr>
                <w:b/>
                <w:bCs/>
                <w:sz w:val="16"/>
                <w:szCs w:val="16"/>
              </w:rPr>
              <w:t>Cols. 2-4</w:t>
            </w:r>
          </w:p>
        </w:tc>
        <w:tc>
          <w:tcPr>
            <w:tcW w:w="1256" w:type="dxa"/>
            <w:gridSpan w:val="3"/>
            <w:tcBorders>
              <w:top w:val="single" w:color="auto" w:sz="4" w:space="0"/>
              <w:left w:val="single" w:color="auto" w:sz="4" w:space="0"/>
              <w:bottom w:val="single" w:color="auto" w:sz="4" w:space="0"/>
              <w:right w:val="single" w:color="auto" w:sz="4" w:space="0"/>
            </w:tcBorders>
            <w:shd w:val="pct15" w:color="auto" w:fill="auto"/>
            <w:vAlign w:val="bottom"/>
            <w:hideMark/>
          </w:tcPr>
          <w:p w:rsidRPr="00085096" w:rsidR="00286522" w:rsidP="002F1A76" w:rsidRDefault="00286522" w14:paraId="630E942E" w14:textId="77777777">
            <w:pPr>
              <w:jc w:val="center"/>
              <w:rPr>
                <w:b/>
                <w:bCs/>
                <w:sz w:val="16"/>
                <w:szCs w:val="16"/>
              </w:rPr>
            </w:pPr>
            <w:r w:rsidRPr="00085096">
              <w:rPr>
                <w:b/>
                <w:bCs/>
                <w:sz w:val="16"/>
                <w:szCs w:val="16"/>
              </w:rPr>
              <w:t>New</w:t>
            </w:r>
            <w:r w:rsidRPr="00085096">
              <w:rPr>
                <w:b/>
                <w:bCs/>
                <w:sz w:val="16"/>
                <w:szCs w:val="16"/>
              </w:rPr>
              <w:br/>
              <w:t>Intrastate</w:t>
            </w:r>
            <w:r w:rsidRPr="00085096">
              <w:rPr>
                <w:b/>
                <w:bCs/>
                <w:sz w:val="16"/>
                <w:szCs w:val="16"/>
              </w:rPr>
              <w:br/>
              <w:t>Excluding</w:t>
            </w:r>
            <w:r w:rsidRPr="00085096">
              <w:rPr>
                <w:b/>
                <w:bCs/>
                <w:sz w:val="16"/>
                <w:szCs w:val="16"/>
              </w:rPr>
              <w:br/>
              <w:t>Transitional</w:t>
            </w:r>
          </w:p>
        </w:tc>
        <w:tc>
          <w:tcPr>
            <w:tcW w:w="1031" w:type="dxa"/>
            <w:gridSpan w:val="2"/>
            <w:tcBorders>
              <w:top w:val="single" w:color="auto" w:sz="4" w:space="0"/>
              <w:left w:val="single" w:color="auto" w:sz="4" w:space="0"/>
              <w:bottom w:val="single" w:color="auto" w:sz="4" w:space="0"/>
              <w:right w:val="single" w:color="auto" w:sz="4" w:space="0"/>
            </w:tcBorders>
            <w:shd w:val="pct15" w:color="auto" w:fill="auto"/>
            <w:vAlign w:val="bottom"/>
            <w:hideMark/>
          </w:tcPr>
          <w:p w:rsidRPr="00085096" w:rsidR="00286522" w:rsidP="002F1A76" w:rsidRDefault="00286522" w14:paraId="4157840C" w14:textId="77777777">
            <w:pPr>
              <w:jc w:val="center"/>
              <w:rPr>
                <w:b/>
                <w:bCs/>
                <w:sz w:val="16"/>
                <w:szCs w:val="16"/>
              </w:rPr>
            </w:pPr>
            <w:r w:rsidRPr="00085096">
              <w:rPr>
                <w:b/>
                <w:bCs/>
                <w:sz w:val="16"/>
                <w:szCs w:val="16"/>
              </w:rPr>
              <w:t>Additional</w:t>
            </w:r>
            <w:r w:rsidRPr="00085096">
              <w:rPr>
                <w:b/>
                <w:bCs/>
                <w:sz w:val="16"/>
                <w:szCs w:val="16"/>
              </w:rPr>
              <w:br/>
              <w:t>Intrastate</w:t>
            </w:r>
          </w:p>
        </w:tc>
        <w:tc>
          <w:tcPr>
            <w:tcW w:w="1025" w:type="dxa"/>
            <w:gridSpan w:val="2"/>
            <w:tcBorders>
              <w:top w:val="single" w:color="auto" w:sz="4" w:space="0"/>
              <w:left w:val="single" w:color="auto" w:sz="4" w:space="0"/>
              <w:bottom w:val="single" w:color="auto" w:sz="4" w:space="0"/>
              <w:right w:val="single" w:color="auto" w:sz="4" w:space="0"/>
            </w:tcBorders>
            <w:shd w:val="pct15" w:color="auto" w:fill="auto"/>
            <w:vAlign w:val="bottom"/>
            <w:hideMark/>
          </w:tcPr>
          <w:p w:rsidRPr="00085096" w:rsidR="00286522" w:rsidP="002F1A76" w:rsidRDefault="00286522" w14:paraId="5571AA4F" w14:textId="77777777">
            <w:pPr>
              <w:jc w:val="center"/>
              <w:rPr>
                <w:b/>
                <w:bCs/>
                <w:sz w:val="16"/>
                <w:szCs w:val="16"/>
              </w:rPr>
            </w:pPr>
            <w:r w:rsidRPr="00085096">
              <w:rPr>
                <w:b/>
                <w:bCs/>
                <w:sz w:val="16"/>
                <w:szCs w:val="16"/>
              </w:rPr>
              <w:t>Interstate</w:t>
            </w:r>
            <w:r w:rsidRPr="00085096">
              <w:rPr>
                <w:b/>
                <w:bCs/>
                <w:sz w:val="16"/>
                <w:szCs w:val="16"/>
              </w:rPr>
              <w:br/>
              <w:t>Filed from</w:t>
            </w:r>
            <w:r w:rsidRPr="00085096">
              <w:rPr>
                <w:b/>
                <w:bCs/>
                <w:sz w:val="16"/>
                <w:szCs w:val="16"/>
              </w:rPr>
              <w:br/>
              <w:t>Agent</w:t>
            </w:r>
            <w:r w:rsidRPr="00085096">
              <w:rPr>
                <w:b/>
                <w:bCs/>
                <w:sz w:val="16"/>
                <w:szCs w:val="16"/>
              </w:rPr>
              <w:br/>
              <w:t>State</w:t>
            </w:r>
          </w:p>
        </w:tc>
        <w:tc>
          <w:tcPr>
            <w:tcW w:w="1025" w:type="dxa"/>
            <w:gridSpan w:val="2"/>
            <w:tcBorders>
              <w:top w:val="single" w:color="auto" w:sz="4" w:space="0"/>
              <w:left w:val="single" w:color="auto" w:sz="4" w:space="0"/>
              <w:bottom w:val="single" w:color="auto" w:sz="4" w:space="0"/>
              <w:right w:val="single" w:color="auto" w:sz="4" w:space="0"/>
            </w:tcBorders>
            <w:shd w:val="pct15" w:color="auto" w:fill="auto"/>
            <w:vAlign w:val="bottom"/>
            <w:hideMark/>
          </w:tcPr>
          <w:p w:rsidRPr="00085096" w:rsidR="00286522" w:rsidP="002F1A76" w:rsidRDefault="00286522" w14:paraId="049F6C66" w14:textId="77777777">
            <w:pPr>
              <w:jc w:val="center"/>
              <w:rPr>
                <w:b/>
                <w:bCs/>
                <w:sz w:val="16"/>
                <w:szCs w:val="16"/>
              </w:rPr>
            </w:pPr>
            <w:r w:rsidRPr="00085096">
              <w:rPr>
                <w:b/>
                <w:bCs/>
                <w:sz w:val="16"/>
                <w:szCs w:val="16"/>
              </w:rPr>
              <w:t>Interstate</w:t>
            </w:r>
            <w:r w:rsidRPr="00085096">
              <w:rPr>
                <w:b/>
                <w:bCs/>
                <w:sz w:val="16"/>
                <w:szCs w:val="16"/>
              </w:rPr>
              <w:br/>
              <w:t>Taken as</w:t>
            </w:r>
            <w:r w:rsidRPr="00085096">
              <w:rPr>
                <w:b/>
                <w:bCs/>
                <w:sz w:val="16"/>
                <w:szCs w:val="16"/>
              </w:rPr>
              <w:br/>
              <w:t>Agent</w:t>
            </w:r>
            <w:r w:rsidRPr="00085096">
              <w:rPr>
                <w:b/>
                <w:bCs/>
                <w:sz w:val="16"/>
                <w:szCs w:val="16"/>
              </w:rPr>
              <w:br/>
              <w:t>State</w:t>
            </w:r>
          </w:p>
        </w:tc>
        <w:tc>
          <w:tcPr>
            <w:tcW w:w="1136" w:type="dxa"/>
            <w:tcBorders>
              <w:top w:val="single" w:color="auto" w:sz="4" w:space="0"/>
              <w:left w:val="single" w:color="auto" w:sz="4" w:space="0"/>
              <w:bottom w:val="single" w:color="auto" w:sz="4" w:space="0"/>
              <w:right w:val="single" w:color="auto" w:sz="4" w:space="0"/>
            </w:tcBorders>
            <w:shd w:val="pct15" w:color="auto" w:fill="auto"/>
            <w:vAlign w:val="bottom"/>
            <w:hideMark/>
          </w:tcPr>
          <w:p w:rsidRPr="00085096" w:rsidR="00286522" w:rsidP="002F1A76" w:rsidRDefault="00286522" w14:paraId="730E3468" w14:textId="77777777">
            <w:pPr>
              <w:jc w:val="center"/>
              <w:rPr>
                <w:b/>
                <w:bCs/>
                <w:sz w:val="16"/>
                <w:szCs w:val="16"/>
              </w:rPr>
            </w:pPr>
            <w:r w:rsidRPr="00085096">
              <w:rPr>
                <w:b/>
                <w:bCs/>
                <w:sz w:val="16"/>
                <w:szCs w:val="16"/>
              </w:rPr>
              <w:t>Transitional</w:t>
            </w:r>
          </w:p>
        </w:tc>
        <w:tc>
          <w:tcPr>
            <w:tcW w:w="1025" w:type="dxa"/>
            <w:tcBorders>
              <w:top w:val="single" w:color="auto" w:sz="4" w:space="0"/>
              <w:left w:val="single" w:color="auto" w:sz="4" w:space="0"/>
              <w:bottom w:val="single" w:color="auto" w:sz="4" w:space="0"/>
              <w:right w:val="single" w:color="auto" w:sz="4" w:space="0"/>
            </w:tcBorders>
            <w:shd w:val="pct15" w:color="auto" w:fill="auto"/>
            <w:vAlign w:val="bottom"/>
            <w:hideMark/>
          </w:tcPr>
          <w:p w:rsidRPr="00085096" w:rsidR="00286522" w:rsidP="002F1A76" w:rsidRDefault="00286522" w14:paraId="02FD7232" w14:textId="77777777">
            <w:pPr>
              <w:jc w:val="center"/>
              <w:rPr>
                <w:b/>
                <w:bCs/>
                <w:sz w:val="16"/>
                <w:szCs w:val="16"/>
              </w:rPr>
            </w:pPr>
            <w:r w:rsidRPr="00085096">
              <w:rPr>
                <w:b/>
                <w:bCs/>
                <w:sz w:val="16"/>
                <w:szCs w:val="16"/>
              </w:rPr>
              <w:t>Interstate Received as</w:t>
            </w:r>
            <w:r w:rsidRPr="00085096">
              <w:rPr>
                <w:b/>
                <w:bCs/>
                <w:sz w:val="16"/>
                <w:szCs w:val="16"/>
              </w:rPr>
              <w:br/>
              <w:t>Liable State</w:t>
            </w:r>
          </w:p>
        </w:tc>
      </w:tr>
      <w:tr w:rsidRPr="00085096" w:rsidR="00286522" w:rsidTr="002F1A76" w14:paraId="445B4CB7" w14:textId="77777777">
        <w:tc>
          <w:tcPr>
            <w:tcW w:w="1017"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74543AF9" w14:textId="77777777">
            <w:pPr>
              <w:jc w:val="center"/>
              <w:rPr>
                <w:b/>
                <w:bCs/>
                <w:sz w:val="16"/>
                <w:szCs w:val="16"/>
              </w:rPr>
            </w:pPr>
            <w:r w:rsidRPr="00085096">
              <w:rPr>
                <w:b/>
                <w:bCs/>
                <w:sz w:val="16"/>
                <w:szCs w:val="16"/>
              </w:rPr>
              <w:t>Program</w:t>
            </w:r>
          </w:p>
        </w:tc>
        <w:tc>
          <w:tcPr>
            <w:tcW w:w="528"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5E676954" w14:textId="77777777">
            <w:pPr>
              <w:jc w:val="center"/>
              <w:rPr>
                <w:b/>
                <w:bCs/>
                <w:sz w:val="16"/>
                <w:szCs w:val="16"/>
              </w:rPr>
            </w:pPr>
            <w:r w:rsidRPr="00085096">
              <w:rPr>
                <w:b/>
                <w:bCs/>
                <w:sz w:val="16"/>
                <w:szCs w:val="16"/>
              </w:rPr>
              <w:t>Line</w:t>
            </w:r>
            <w:r w:rsidRPr="00085096">
              <w:rPr>
                <w:b/>
                <w:bCs/>
                <w:sz w:val="16"/>
                <w:szCs w:val="16"/>
              </w:rPr>
              <w:br/>
              <w:t>No.</w:t>
            </w:r>
          </w:p>
        </w:tc>
        <w:tc>
          <w:tcPr>
            <w:tcW w:w="1312"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4040938F" w14:textId="77777777">
            <w:pPr>
              <w:jc w:val="center"/>
              <w:rPr>
                <w:b/>
                <w:bCs/>
                <w:sz w:val="16"/>
                <w:szCs w:val="16"/>
              </w:rPr>
            </w:pPr>
            <w:r w:rsidRPr="00085096">
              <w:rPr>
                <w:b/>
                <w:bCs/>
                <w:sz w:val="16"/>
                <w:szCs w:val="16"/>
              </w:rPr>
              <w:t>(1)</w:t>
            </w:r>
          </w:p>
        </w:tc>
        <w:tc>
          <w:tcPr>
            <w:tcW w:w="1256" w:type="dxa"/>
            <w:gridSpan w:val="3"/>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086998D7" w14:textId="77777777">
            <w:pPr>
              <w:jc w:val="center"/>
              <w:rPr>
                <w:b/>
                <w:bCs/>
                <w:sz w:val="16"/>
                <w:szCs w:val="16"/>
              </w:rPr>
            </w:pPr>
            <w:r w:rsidRPr="00085096">
              <w:rPr>
                <w:b/>
                <w:bCs/>
                <w:sz w:val="16"/>
                <w:szCs w:val="16"/>
              </w:rPr>
              <w:t>(2)</w:t>
            </w:r>
          </w:p>
        </w:tc>
        <w:tc>
          <w:tcPr>
            <w:tcW w:w="1031" w:type="dxa"/>
            <w:gridSpan w:val="2"/>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561912F2" w14:textId="77777777">
            <w:pPr>
              <w:jc w:val="center"/>
              <w:rPr>
                <w:b/>
                <w:bCs/>
                <w:sz w:val="16"/>
                <w:szCs w:val="16"/>
              </w:rPr>
            </w:pPr>
            <w:r w:rsidRPr="00085096">
              <w:rPr>
                <w:b/>
                <w:bCs/>
                <w:sz w:val="16"/>
                <w:szCs w:val="16"/>
              </w:rPr>
              <w:t>(3)</w:t>
            </w:r>
          </w:p>
        </w:tc>
        <w:tc>
          <w:tcPr>
            <w:tcW w:w="1025" w:type="dxa"/>
            <w:gridSpan w:val="2"/>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1AF8B984" w14:textId="77777777">
            <w:pPr>
              <w:jc w:val="center"/>
              <w:rPr>
                <w:b/>
                <w:bCs/>
                <w:sz w:val="16"/>
                <w:szCs w:val="16"/>
              </w:rPr>
            </w:pPr>
            <w:r w:rsidRPr="00085096">
              <w:rPr>
                <w:b/>
                <w:bCs/>
                <w:sz w:val="16"/>
                <w:szCs w:val="16"/>
              </w:rPr>
              <w:t>(4)</w:t>
            </w:r>
          </w:p>
        </w:tc>
        <w:tc>
          <w:tcPr>
            <w:tcW w:w="1025" w:type="dxa"/>
            <w:gridSpan w:val="2"/>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52F1AA22" w14:textId="77777777">
            <w:pPr>
              <w:jc w:val="center"/>
              <w:rPr>
                <w:b/>
                <w:bCs/>
                <w:sz w:val="16"/>
                <w:szCs w:val="16"/>
              </w:rPr>
            </w:pPr>
            <w:r w:rsidRPr="00085096">
              <w:rPr>
                <w:b/>
                <w:bCs/>
                <w:sz w:val="16"/>
                <w:szCs w:val="16"/>
              </w:rPr>
              <w:t>(5)</w:t>
            </w:r>
          </w:p>
        </w:tc>
        <w:tc>
          <w:tcPr>
            <w:tcW w:w="1136"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1C18C880" w14:textId="77777777">
            <w:pPr>
              <w:jc w:val="center"/>
              <w:rPr>
                <w:b/>
                <w:bCs/>
                <w:sz w:val="16"/>
                <w:szCs w:val="16"/>
              </w:rPr>
            </w:pPr>
            <w:r w:rsidRPr="00085096">
              <w:rPr>
                <w:b/>
                <w:bCs/>
                <w:sz w:val="16"/>
                <w:szCs w:val="16"/>
              </w:rPr>
              <w:t>(6)</w:t>
            </w:r>
          </w:p>
        </w:tc>
        <w:tc>
          <w:tcPr>
            <w:tcW w:w="1025"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7DD08A6C" w14:textId="77777777">
            <w:pPr>
              <w:jc w:val="center"/>
              <w:rPr>
                <w:b/>
                <w:bCs/>
                <w:sz w:val="16"/>
                <w:szCs w:val="16"/>
              </w:rPr>
            </w:pPr>
            <w:r w:rsidRPr="00085096">
              <w:rPr>
                <w:b/>
                <w:bCs/>
                <w:sz w:val="16"/>
                <w:szCs w:val="16"/>
              </w:rPr>
              <w:t>(7)</w:t>
            </w:r>
          </w:p>
        </w:tc>
      </w:tr>
      <w:tr w:rsidRPr="00085096" w:rsidR="00286522" w:rsidTr="002F1A76" w14:paraId="76024B99" w14:textId="77777777">
        <w:tc>
          <w:tcPr>
            <w:tcW w:w="1017"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7D9AEF81" w14:textId="77777777">
            <w:pPr>
              <w:jc w:val="center"/>
              <w:rPr>
                <w:b/>
                <w:bCs/>
                <w:sz w:val="16"/>
                <w:szCs w:val="16"/>
              </w:rPr>
            </w:pPr>
            <w:r w:rsidRPr="00085096">
              <w:rPr>
                <w:b/>
                <w:bCs/>
                <w:sz w:val="16"/>
                <w:szCs w:val="16"/>
              </w:rPr>
              <w:t>State UI</w:t>
            </w:r>
          </w:p>
        </w:tc>
        <w:tc>
          <w:tcPr>
            <w:tcW w:w="528"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3BE31EB3" w14:textId="77777777">
            <w:pPr>
              <w:jc w:val="center"/>
              <w:rPr>
                <w:b/>
                <w:bCs/>
                <w:sz w:val="16"/>
                <w:szCs w:val="16"/>
              </w:rPr>
            </w:pPr>
            <w:r w:rsidRPr="00085096">
              <w:rPr>
                <w:b/>
                <w:bCs/>
                <w:sz w:val="16"/>
                <w:szCs w:val="16"/>
              </w:rPr>
              <w:t>101</w:t>
            </w:r>
          </w:p>
        </w:tc>
        <w:tc>
          <w:tcPr>
            <w:tcW w:w="1312"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131D962B" w14:textId="77777777">
            <w:pPr>
              <w:jc w:val="center"/>
              <w:rPr>
                <w:sz w:val="16"/>
                <w:szCs w:val="16"/>
              </w:rPr>
            </w:pPr>
          </w:p>
        </w:tc>
        <w:tc>
          <w:tcPr>
            <w:tcW w:w="1256" w:type="dxa"/>
            <w:gridSpan w:val="3"/>
            <w:tcBorders>
              <w:top w:val="single" w:color="auto" w:sz="4" w:space="0"/>
              <w:left w:val="single" w:color="auto" w:sz="4" w:space="0"/>
              <w:bottom w:val="single" w:color="auto" w:sz="4" w:space="0"/>
              <w:right w:val="single" w:color="auto" w:sz="4" w:space="0"/>
            </w:tcBorders>
          </w:tcPr>
          <w:p w:rsidRPr="00085096" w:rsidR="00286522" w:rsidP="002F1A76" w:rsidRDefault="00286522" w14:paraId="71169AA1" w14:textId="77777777">
            <w:pPr>
              <w:jc w:val="center"/>
              <w:rPr>
                <w:sz w:val="16"/>
                <w:szCs w:val="16"/>
              </w:rPr>
            </w:pPr>
          </w:p>
        </w:tc>
        <w:tc>
          <w:tcPr>
            <w:tcW w:w="1031"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0B36F65F" w14:textId="77777777">
            <w:pPr>
              <w:jc w:val="center"/>
              <w:rPr>
                <w:sz w:val="16"/>
                <w:szCs w:val="16"/>
              </w:rPr>
            </w:pPr>
          </w:p>
        </w:tc>
        <w:tc>
          <w:tcPr>
            <w:tcW w:w="1025"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569652EF" w14:textId="77777777">
            <w:pPr>
              <w:jc w:val="center"/>
              <w:rPr>
                <w:sz w:val="16"/>
                <w:szCs w:val="16"/>
              </w:rPr>
            </w:pPr>
          </w:p>
        </w:tc>
        <w:tc>
          <w:tcPr>
            <w:tcW w:w="1025"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5FF86C0B" w14:textId="77777777">
            <w:pPr>
              <w:jc w:val="center"/>
              <w:rPr>
                <w:sz w:val="16"/>
                <w:szCs w:val="16"/>
              </w:rPr>
            </w:pPr>
          </w:p>
        </w:tc>
        <w:tc>
          <w:tcPr>
            <w:tcW w:w="1136"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5855DE4D" w14:textId="77777777">
            <w:pPr>
              <w:jc w:val="center"/>
              <w:rPr>
                <w:sz w:val="16"/>
                <w:szCs w:val="16"/>
              </w:rPr>
            </w:pPr>
          </w:p>
        </w:tc>
        <w:tc>
          <w:tcPr>
            <w:tcW w:w="1025"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713E16EC" w14:textId="77777777">
            <w:pPr>
              <w:jc w:val="center"/>
              <w:rPr>
                <w:sz w:val="16"/>
                <w:szCs w:val="16"/>
              </w:rPr>
            </w:pPr>
          </w:p>
        </w:tc>
      </w:tr>
      <w:tr w:rsidRPr="00085096" w:rsidR="00286522" w:rsidTr="002F1A76" w14:paraId="01DECE37" w14:textId="77777777">
        <w:tc>
          <w:tcPr>
            <w:tcW w:w="1017"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511B3420" w14:textId="77777777">
            <w:pPr>
              <w:jc w:val="center"/>
              <w:rPr>
                <w:b/>
                <w:bCs/>
                <w:sz w:val="16"/>
                <w:szCs w:val="16"/>
              </w:rPr>
            </w:pPr>
            <w:r w:rsidRPr="00085096">
              <w:rPr>
                <w:b/>
                <w:bCs/>
                <w:sz w:val="16"/>
                <w:szCs w:val="16"/>
              </w:rPr>
              <w:t>UCFE</w:t>
            </w:r>
            <w:r w:rsidRPr="00085096">
              <w:rPr>
                <w:b/>
                <w:bCs/>
                <w:sz w:val="16"/>
                <w:szCs w:val="16"/>
              </w:rPr>
              <w:br/>
              <w:t>No UI</w:t>
            </w:r>
          </w:p>
        </w:tc>
        <w:tc>
          <w:tcPr>
            <w:tcW w:w="528"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1BABA018" w14:textId="77777777">
            <w:pPr>
              <w:jc w:val="center"/>
              <w:rPr>
                <w:b/>
                <w:bCs/>
                <w:sz w:val="16"/>
                <w:szCs w:val="16"/>
              </w:rPr>
            </w:pPr>
            <w:r w:rsidRPr="00085096">
              <w:rPr>
                <w:b/>
                <w:bCs/>
                <w:sz w:val="16"/>
                <w:szCs w:val="16"/>
              </w:rPr>
              <w:t>102</w:t>
            </w:r>
          </w:p>
        </w:tc>
        <w:tc>
          <w:tcPr>
            <w:tcW w:w="1312"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222984D9" w14:textId="77777777">
            <w:pPr>
              <w:jc w:val="center"/>
              <w:rPr>
                <w:sz w:val="16"/>
                <w:szCs w:val="16"/>
              </w:rPr>
            </w:pPr>
          </w:p>
        </w:tc>
        <w:tc>
          <w:tcPr>
            <w:tcW w:w="1256" w:type="dxa"/>
            <w:gridSpan w:val="3"/>
            <w:tcBorders>
              <w:top w:val="single" w:color="auto" w:sz="4" w:space="0"/>
              <w:left w:val="single" w:color="auto" w:sz="4" w:space="0"/>
              <w:bottom w:val="single" w:color="auto" w:sz="4" w:space="0"/>
              <w:right w:val="single" w:color="auto" w:sz="4" w:space="0"/>
            </w:tcBorders>
          </w:tcPr>
          <w:p w:rsidRPr="00085096" w:rsidR="00286522" w:rsidP="002F1A76" w:rsidRDefault="00286522" w14:paraId="2DDA414A" w14:textId="77777777">
            <w:pPr>
              <w:jc w:val="center"/>
              <w:rPr>
                <w:sz w:val="16"/>
                <w:szCs w:val="16"/>
              </w:rPr>
            </w:pPr>
          </w:p>
        </w:tc>
        <w:tc>
          <w:tcPr>
            <w:tcW w:w="1031"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29078029" w14:textId="77777777">
            <w:pPr>
              <w:jc w:val="center"/>
              <w:rPr>
                <w:sz w:val="16"/>
                <w:szCs w:val="16"/>
              </w:rPr>
            </w:pPr>
          </w:p>
        </w:tc>
        <w:tc>
          <w:tcPr>
            <w:tcW w:w="1025"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1FCC7B4A" w14:textId="77777777">
            <w:pPr>
              <w:jc w:val="center"/>
              <w:rPr>
                <w:sz w:val="16"/>
                <w:szCs w:val="16"/>
              </w:rPr>
            </w:pPr>
          </w:p>
        </w:tc>
        <w:tc>
          <w:tcPr>
            <w:tcW w:w="1025"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02A289EC" w14:textId="77777777">
            <w:pPr>
              <w:jc w:val="center"/>
              <w:rPr>
                <w:sz w:val="16"/>
                <w:szCs w:val="16"/>
              </w:rPr>
            </w:pPr>
          </w:p>
        </w:tc>
        <w:tc>
          <w:tcPr>
            <w:tcW w:w="1136"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3091D384" w14:textId="77777777">
            <w:pPr>
              <w:jc w:val="center"/>
              <w:rPr>
                <w:sz w:val="16"/>
                <w:szCs w:val="16"/>
              </w:rPr>
            </w:pPr>
          </w:p>
        </w:tc>
        <w:tc>
          <w:tcPr>
            <w:tcW w:w="1025"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656C2BF2" w14:textId="77777777">
            <w:pPr>
              <w:jc w:val="center"/>
              <w:rPr>
                <w:sz w:val="16"/>
                <w:szCs w:val="16"/>
              </w:rPr>
            </w:pPr>
          </w:p>
        </w:tc>
      </w:tr>
      <w:tr w:rsidRPr="00085096" w:rsidR="00286522" w:rsidTr="002F1A76" w14:paraId="3C2C911A" w14:textId="77777777">
        <w:tc>
          <w:tcPr>
            <w:tcW w:w="1017"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5B99CBA7" w14:textId="77777777">
            <w:pPr>
              <w:jc w:val="center"/>
              <w:rPr>
                <w:b/>
                <w:bCs/>
                <w:sz w:val="16"/>
                <w:szCs w:val="16"/>
              </w:rPr>
            </w:pPr>
            <w:r w:rsidRPr="00085096">
              <w:rPr>
                <w:b/>
                <w:bCs/>
                <w:sz w:val="16"/>
                <w:szCs w:val="16"/>
              </w:rPr>
              <w:t>UCX Only</w:t>
            </w:r>
          </w:p>
        </w:tc>
        <w:tc>
          <w:tcPr>
            <w:tcW w:w="528"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36269DF0" w14:textId="77777777">
            <w:pPr>
              <w:jc w:val="center"/>
              <w:rPr>
                <w:b/>
                <w:bCs/>
                <w:sz w:val="16"/>
                <w:szCs w:val="16"/>
              </w:rPr>
            </w:pPr>
            <w:r w:rsidRPr="00085096">
              <w:rPr>
                <w:b/>
                <w:bCs/>
                <w:sz w:val="16"/>
                <w:szCs w:val="16"/>
              </w:rPr>
              <w:t>103</w:t>
            </w:r>
          </w:p>
        </w:tc>
        <w:tc>
          <w:tcPr>
            <w:tcW w:w="1312"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0285C99F" w14:textId="77777777">
            <w:pPr>
              <w:jc w:val="center"/>
              <w:rPr>
                <w:sz w:val="16"/>
                <w:szCs w:val="16"/>
              </w:rPr>
            </w:pPr>
          </w:p>
        </w:tc>
        <w:tc>
          <w:tcPr>
            <w:tcW w:w="1256" w:type="dxa"/>
            <w:gridSpan w:val="3"/>
            <w:tcBorders>
              <w:top w:val="single" w:color="auto" w:sz="4" w:space="0"/>
              <w:left w:val="single" w:color="auto" w:sz="4" w:space="0"/>
              <w:bottom w:val="single" w:color="auto" w:sz="4" w:space="0"/>
              <w:right w:val="single" w:color="auto" w:sz="4" w:space="0"/>
            </w:tcBorders>
          </w:tcPr>
          <w:p w:rsidRPr="00085096" w:rsidR="00286522" w:rsidP="002F1A76" w:rsidRDefault="00286522" w14:paraId="61948C89" w14:textId="77777777">
            <w:pPr>
              <w:jc w:val="center"/>
              <w:rPr>
                <w:sz w:val="16"/>
                <w:szCs w:val="16"/>
              </w:rPr>
            </w:pPr>
          </w:p>
        </w:tc>
        <w:tc>
          <w:tcPr>
            <w:tcW w:w="1031"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1AE05152" w14:textId="77777777">
            <w:pPr>
              <w:jc w:val="center"/>
              <w:rPr>
                <w:sz w:val="16"/>
                <w:szCs w:val="16"/>
              </w:rPr>
            </w:pPr>
          </w:p>
        </w:tc>
        <w:tc>
          <w:tcPr>
            <w:tcW w:w="1025"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2A9C7056" w14:textId="77777777">
            <w:pPr>
              <w:jc w:val="center"/>
              <w:rPr>
                <w:sz w:val="16"/>
                <w:szCs w:val="16"/>
              </w:rPr>
            </w:pPr>
          </w:p>
        </w:tc>
        <w:tc>
          <w:tcPr>
            <w:tcW w:w="1025"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4E8E59E6" w14:textId="77777777">
            <w:pPr>
              <w:jc w:val="center"/>
              <w:rPr>
                <w:sz w:val="16"/>
                <w:szCs w:val="16"/>
              </w:rPr>
            </w:pPr>
          </w:p>
        </w:tc>
        <w:tc>
          <w:tcPr>
            <w:tcW w:w="1136"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461BB168" w14:textId="77777777">
            <w:pPr>
              <w:jc w:val="center"/>
              <w:rPr>
                <w:sz w:val="16"/>
                <w:szCs w:val="16"/>
              </w:rPr>
            </w:pPr>
          </w:p>
        </w:tc>
        <w:tc>
          <w:tcPr>
            <w:tcW w:w="1025"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2F71CF5B" w14:textId="77777777">
            <w:pPr>
              <w:jc w:val="center"/>
              <w:rPr>
                <w:sz w:val="16"/>
                <w:szCs w:val="16"/>
              </w:rPr>
            </w:pPr>
          </w:p>
        </w:tc>
      </w:tr>
      <w:tr w:rsidRPr="00085096" w:rsidR="00286522" w:rsidTr="002F1A76" w14:paraId="4F55468A" w14:textId="77777777">
        <w:tc>
          <w:tcPr>
            <w:tcW w:w="1017" w:type="dxa"/>
            <w:tcBorders>
              <w:top w:val="single" w:color="auto" w:sz="4" w:space="0"/>
              <w:left w:val="nil"/>
              <w:bottom w:val="nil"/>
              <w:right w:val="nil"/>
            </w:tcBorders>
          </w:tcPr>
          <w:p w:rsidRPr="00085096" w:rsidR="00286522" w:rsidP="002F1A76" w:rsidRDefault="00286522" w14:paraId="14C77162" w14:textId="77777777">
            <w:pPr>
              <w:jc w:val="center"/>
              <w:rPr>
                <w:sz w:val="16"/>
                <w:szCs w:val="16"/>
              </w:rPr>
            </w:pPr>
          </w:p>
        </w:tc>
        <w:tc>
          <w:tcPr>
            <w:tcW w:w="528" w:type="dxa"/>
            <w:tcBorders>
              <w:top w:val="single" w:color="auto" w:sz="4" w:space="0"/>
              <w:left w:val="nil"/>
              <w:bottom w:val="nil"/>
              <w:right w:val="single" w:color="auto" w:sz="4" w:space="0"/>
            </w:tcBorders>
          </w:tcPr>
          <w:p w:rsidRPr="00085096" w:rsidR="00286522" w:rsidP="002F1A76" w:rsidRDefault="00286522" w14:paraId="42557566" w14:textId="77777777">
            <w:pPr>
              <w:jc w:val="center"/>
              <w:rPr>
                <w:sz w:val="16"/>
                <w:szCs w:val="16"/>
              </w:rPr>
            </w:pPr>
          </w:p>
        </w:tc>
        <w:tc>
          <w:tcPr>
            <w:tcW w:w="2283" w:type="dxa"/>
            <w:gridSpan w:val="3"/>
            <w:tcBorders>
              <w:top w:val="single" w:color="auto" w:sz="4" w:space="0"/>
              <w:left w:val="single" w:color="auto" w:sz="4" w:space="0"/>
              <w:bottom w:val="single" w:color="auto" w:sz="4" w:space="0"/>
              <w:right w:val="nil"/>
            </w:tcBorders>
            <w:shd w:val="pct15" w:color="auto" w:fill="auto"/>
            <w:hideMark/>
          </w:tcPr>
          <w:p w:rsidRPr="00085096" w:rsidR="00286522" w:rsidP="002F1A76" w:rsidRDefault="00286522" w14:paraId="638597C1" w14:textId="77777777">
            <w:pPr>
              <w:jc w:val="center"/>
              <w:rPr>
                <w:sz w:val="16"/>
                <w:szCs w:val="16"/>
              </w:rPr>
            </w:pPr>
            <w:r w:rsidRPr="00085096">
              <w:rPr>
                <w:b/>
                <w:bCs/>
                <w:sz w:val="16"/>
                <w:szCs w:val="16"/>
              </w:rPr>
              <w:t>Eligibility Reviews</w:t>
            </w:r>
          </w:p>
        </w:tc>
        <w:tc>
          <w:tcPr>
            <w:tcW w:w="285" w:type="dxa"/>
            <w:tcBorders>
              <w:top w:val="single" w:color="auto" w:sz="4" w:space="0"/>
              <w:left w:val="nil"/>
              <w:bottom w:val="single" w:color="auto" w:sz="4" w:space="0"/>
              <w:right w:val="single" w:color="auto" w:sz="4" w:space="0"/>
            </w:tcBorders>
            <w:shd w:val="pct15" w:color="auto" w:fill="auto"/>
          </w:tcPr>
          <w:p w:rsidRPr="00085096" w:rsidR="00286522" w:rsidP="002F1A76" w:rsidRDefault="00286522" w14:paraId="171BAED1" w14:textId="77777777">
            <w:pPr>
              <w:jc w:val="center"/>
              <w:rPr>
                <w:sz w:val="16"/>
                <w:szCs w:val="16"/>
              </w:rPr>
            </w:pPr>
          </w:p>
        </w:tc>
        <w:tc>
          <w:tcPr>
            <w:tcW w:w="255" w:type="dxa"/>
            <w:tcBorders>
              <w:top w:val="single" w:color="auto" w:sz="4" w:space="0"/>
              <w:left w:val="single" w:color="auto" w:sz="4" w:space="0"/>
              <w:bottom w:val="single" w:color="auto" w:sz="4" w:space="0"/>
              <w:right w:val="nil"/>
            </w:tcBorders>
            <w:shd w:val="pct15" w:color="auto" w:fill="auto"/>
          </w:tcPr>
          <w:p w:rsidRPr="00085096" w:rsidR="00286522" w:rsidP="002F1A76" w:rsidRDefault="00286522" w14:paraId="1C0E4A64" w14:textId="77777777">
            <w:pPr>
              <w:jc w:val="center"/>
              <w:rPr>
                <w:sz w:val="16"/>
                <w:szCs w:val="16"/>
              </w:rPr>
            </w:pPr>
          </w:p>
        </w:tc>
        <w:tc>
          <w:tcPr>
            <w:tcW w:w="2575" w:type="dxa"/>
            <w:gridSpan w:val="4"/>
            <w:tcBorders>
              <w:top w:val="single" w:color="auto" w:sz="4" w:space="0"/>
              <w:left w:val="nil"/>
              <w:bottom w:val="single" w:color="auto" w:sz="4" w:space="0"/>
              <w:right w:val="nil"/>
            </w:tcBorders>
            <w:shd w:val="pct15" w:color="auto" w:fill="auto"/>
            <w:hideMark/>
          </w:tcPr>
          <w:p w:rsidRPr="00085096" w:rsidR="00286522" w:rsidP="002F1A76" w:rsidRDefault="00286522" w14:paraId="6B489639" w14:textId="77777777">
            <w:pPr>
              <w:jc w:val="center"/>
              <w:rPr>
                <w:sz w:val="16"/>
                <w:szCs w:val="16"/>
              </w:rPr>
            </w:pPr>
            <w:r w:rsidRPr="00085096">
              <w:rPr>
                <w:b/>
                <w:bCs/>
                <w:sz w:val="16"/>
                <w:szCs w:val="16"/>
              </w:rPr>
              <w:t>Continued Weeks Claimed</w:t>
            </w:r>
          </w:p>
        </w:tc>
        <w:tc>
          <w:tcPr>
            <w:tcW w:w="251" w:type="dxa"/>
            <w:tcBorders>
              <w:top w:val="single" w:color="auto" w:sz="4" w:space="0"/>
              <w:left w:val="nil"/>
              <w:bottom w:val="single" w:color="auto" w:sz="4" w:space="0"/>
              <w:right w:val="single" w:color="auto" w:sz="4" w:space="0"/>
            </w:tcBorders>
            <w:shd w:val="pct15" w:color="auto" w:fill="auto"/>
          </w:tcPr>
          <w:p w:rsidRPr="00085096" w:rsidR="00286522" w:rsidP="002F1A76" w:rsidRDefault="00286522" w14:paraId="5AB7F5E0" w14:textId="77777777">
            <w:pPr>
              <w:jc w:val="center"/>
              <w:rPr>
                <w:sz w:val="16"/>
                <w:szCs w:val="16"/>
              </w:rPr>
            </w:pPr>
          </w:p>
        </w:tc>
        <w:tc>
          <w:tcPr>
            <w:tcW w:w="1136" w:type="dxa"/>
            <w:tcBorders>
              <w:top w:val="single" w:color="auto" w:sz="4" w:space="0"/>
              <w:left w:val="single" w:color="auto" w:sz="4" w:space="0"/>
              <w:bottom w:val="single" w:color="auto" w:sz="4" w:space="0"/>
              <w:right w:val="single" w:color="auto" w:sz="4" w:space="0"/>
            </w:tcBorders>
            <w:shd w:val="pct15" w:color="auto" w:fill="auto"/>
          </w:tcPr>
          <w:p w:rsidRPr="00085096" w:rsidR="00286522" w:rsidP="002F1A76" w:rsidRDefault="00286522" w14:paraId="5E60853D" w14:textId="77777777">
            <w:pPr>
              <w:jc w:val="center"/>
              <w:rPr>
                <w:sz w:val="16"/>
                <w:szCs w:val="16"/>
              </w:rPr>
            </w:pPr>
          </w:p>
        </w:tc>
        <w:tc>
          <w:tcPr>
            <w:tcW w:w="1025" w:type="dxa"/>
            <w:tcBorders>
              <w:top w:val="single" w:color="auto" w:sz="4" w:space="0"/>
              <w:left w:val="single" w:color="auto" w:sz="4" w:space="0"/>
              <w:bottom w:val="nil"/>
              <w:right w:val="nil"/>
            </w:tcBorders>
          </w:tcPr>
          <w:p w:rsidRPr="00085096" w:rsidR="00286522" w:rsidP="002F1A76" w:rsidRDefault="00286522" w14:paraId="37E46075" w14:textId="77777777">
            <w:pPr>
              <w:jc w:val="center"/>
              <w:rPr>
                <w:sz w:val="16"/>
                <w:szCs w:val="16"/>
              </w:rPr>
            </w:pPr>
          </w:p>
        </w:tc>
      </w:tr>
      <w:tr w:rsidRPr="00085096" w:rsidR="00286522" w:rsidTr="002F1A76" w14:paraId="34108146" w14:textId="77777777">
        <w:tc>
          <w:tcPr>
            <w:tcW w:w="1017" w:type="dxa"/>
            <w:tcBorders>
              <w:top w:val="nil"/>
              <w:left w:val="nil"/>
              <w:bottom w:val="single" w:color="auto" w:sz="4" w:space="0"/>
              <w:right w:val="nil"/>
            </w:tcBorders>
            <w:vAlign w:val="center"/>
          </w:tcPr>
          <w:p w:rsidRPr="00085096" w:rsidR="00286522" w:rsidP="002F1A76" w:rsidRDefault="00286522" w14:paraId="157FF467" w14:textId="77777777">
            <w:pPr>
              <w:jc w:val="center"/>
              <w:rPr>
                <w:b/>
                <w:bCs/>
                <w:sz w:val="16"/>
                <w:szCs w:val="16"/>
              </w:rPr>
            </w:pPr>
          </w:p>
        </w:tc>
        <w:tc>
          <w:tcPr>
            <w:tcW w:w="528" w:type="dxa"/>
            <w:tcBorders>
              <w:top w:val="nil"/>
              <w:left w:val="nil"/>
              <w:bottom w:val="single" w:color="auto" w:sz="4" w:space="0"/>
              <w:right w:val="single" w:color="auto" w:sz="4" w:space="0"/>
            </w:tcBorders>
            <w:vAlign w:val="center"/>
          </w:tcPr>
          <w:p w:rsidRPr="00085096" w:rsidR="00286522" w:rsidP="002F1A76" w:rsidRDefault="00286522" w14:paraId="68CFC5D8" w14:textId="77777777">
            <w:pPr>
              <w:jc w:val="center"/>
              <w:rPr>
                <w:b/>
                <w:bCs/>
                <w:sz w:val="16"/>
                <w:szCs w:val="16"/>
              </w:rPr>
            </w:pPr>
          </w:p>
        </w:tc>
        <w:tc>
          <w:tcPr>
            <w:tcW w:w="1312"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05E5D2AD" w14:textId="77777777">
            <w:pPr>
              <w:jc w:val="center"/>
              <w:rPr>
                <w:b/>
                <w:bCs/>
                <w:sz w:val="16"/>
                <w:szCs w:val="16"/>
              </w:rPr>
            </w:pPr>
            <w:r w:rsidRPr="00085096">
              <w:rPr>
                <w:b/>
                <w:bCs/>
                <w:sz w:val="16"/>
                <w:szCs w:val="16"/>
              </w:rPr>
              <w:t>Intrastate</w:t>
            </w:r>
          </w:p>
        </w:tc>
        <w:tc>
          <w:tcPr>
            <w:tcW w:w="1256" w:type="dxa"/>
            <w:gridSpan w:val="3"/>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5CCFFD34" w14:textId="77777777">
            <w:pPr>
              <w:jc w:val="center"/>
              <w:rPr>
                <w:b/>
                <w:bCs/>
                <w:sz w:val="16"/>
                <w:szCs w:val="16"/>
              </w:rPr>
            </w:pPr>
            <w:r w:rsidRPr="00085096">
              <w:rPr>
                <w:b/>
                <w:bCs/>
                <w:sz w:val="16"/>
                <w:szCs w:val="16"/>
              </w:rPr>
              <w:t>Interstate</w:t>
            </w:r>
            <w:r w:rsidRPr="00085096">
              <w:rPr>
                <w:b/>
                <w:bCs/>
                <w:sz w:val="16"/>
                <w:szCs w:val="16"/>
              </w:rPr>
              <w:br/>
              <w:t>Liable</w:t>
            </w:r>
          </w:p>
        </w:tc>
        <w:tc>
          <w:tcPr>
            <w:tcW w:w="1031" w:type="dxa"/>
            <w:gridSpan w:val="2"/>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3231A33C" w14:textId="77777777">
            <w:pPr>
              <w:jc w:val="center"/>
              <w:rPr>
                <w:b/>
                <w:bCs/>
                <w:sz w:val="16"/>
                <w:szCs w:val="16"/>
              </w:rPr>
            </w:pPr>
            <w:r w:rsidRPr="00085096">
              <w:rPr>
                <w:b/>
                <w:bCs/>
                <w:sz w:val="16"/>
                <w:szCs w:val="16"/>
              </w:rPr>
              <w:t>Intrastate</w:t>
            </w:r>
          </w:p>
        </w:tc>
        <w:tc>
          <w:tcPr>
            <w:tcW w:w="1025" w:type="dxa"/>
            <w:gridSpan w:val="2"/>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35500B7D" w14:textId="77777777">
            <w:pPr>
              <w:jc w:val="center"/>
              <w:rPr>
                <w:b/>
                <w:bCs/>
                <w:sz w:val="16"/>
                <w:szCs w:val="16"/>
              </w:rPr>
            </w:pPr>
            <w:r w:rsidRPr="00085096">
              <w:rPr>
                <w:b/>
                <w:bCs/>
                <w:sz w:val="16"/>
                <w:szCs w:val="16"/>
              </w:rPr>
              <w:t>Interstate Filed</w:t>
            </w:r>
            <w:r w:rsidRPr="00085096">
              <w:rPr>
                <w:b/>
                <w:bCs/>
                <w:sz w:val="16"/>
                <w:szCs w:val="16"/>
              </w:rPr>
              <w:br/>
              <w:t>From Agent</w:t>
            </w:r>
            <w:r w:rsidRPr="00085096">
              <w:rPr>
                <w:b/>
                <w:bCs/>
                <w:sz w:val="16"/>
                <w:szCs w:val="16"/>
              </w:rPr>
              <w:br/>
              <w:t>State</w:t>
            </w:r>
          </w:p>
        </w:tc>
        <w:tc>
          <w:tcPr>
            <w:tcW w:w="1025" w:type="dxa"/>
            <w:gridSpan w:val="2"/>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5AD59A51" w14:textId="77777777">
            <w:pPr>
              <w:jc w:val="center"/>
              <w:rPr>
                <w:b/>
                <w:bCs/>
                <w:sz w:val="16"/>
                <w:szCs w:val="16"/>
              </w:rPr>
            </w:pPr>
            <w:r w:rsidRPr="00085096">
              <w:rPr>
                <w:b/>
                <w:bCs/>
                <w:sz w:val="16"/>
                <w:szCs w:val="16"/>
              </w:rPr>
              <w:t>Interstate</w:t>
            </w:r>
            <w:r w:rsidRPr="00085096">
              <w:rPr>
                <w:b/>
                <w:bCs/>
                <w:sz w:val="16"/>
                <w:szCs w:val="16"/>
              </w:rPr>
              <w:br/>
              <w:t>Received as</w:t>
            </w:r>
            <w:r w:rsidRPr="00085096">
              <w:rPr>
                <w:b/>
                <w:bCs/>
                <w:sz w:val="16"/>
                <w:szCs w:val="16"/>
              </w:rPr>
              <w:br/>
              <w:t>Liable State</w:t>
            </w:r>
          </w:p>
        </w:tc>
        <w:tc>
          <w:tcPr>
            <w:tcW w:w="1136"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4F8E0272" w14:textId="77777777">
            <w:pPr>
              <w:jc w:val="center"/>
              <w:rPr>
                <w:b/>
                <w:bCs/>
                <w:sz w:val="16"/>
                <w:szCs w:val="16"/>
              </w:rPr>
            </w:pPr>
            <w:r w:rsidRPr="00085096">
              <w:rPr>
                <w:b/>
                <w:bCs/>
                <w:sz w:val="16"/>
                <w:szCs w:val="16"/>
              </w:rPr>
              <w:t>Entering Self Employment,</w:t>
            </w:r>
            <w:r w:rsidRPr="00085096">
              <w:rPr>
                <w:b/>
                <w:bCs/>
                <w:sz w:val="16"/>
                <w:szCs w:val="16"/>
              </w:rPr>
              <w:br/>
              <w:t>All Programs</w:t>
            </w:r>
          </w:p>
        </w:tc>
        <w:tc>
          <w:tcPr>
            <w:tcW w:w="1025" w:type="dxa"/>
            <w:tcBorders>
              <w:top w:val="nil"/>
              <w:left w:val="single" w:color="auto" w:sz="4" w:space="0"/>
              <w:bottom w:val="nil"/>
              <w:right w:val="nil"/>
            </w:tcBorders>
          </w:tcPr>
          <w:p w:rsidRPr="00085096" w:rsidR="00286522" w:rsidP="002F1A76" w:rsidRDefault="00286522" w14:paraId="1600B445" w14:textId="77777777">
            <w:pPr>
              <w:jc w:val="center"/>
              <w:rPr>
                <w:sz w:val="16"/>
                <w:szCs w:val="16"/>
              </w:rPr>
            </w:pPr>
          </w:p>
        </w:tc>
      </w:tr>
      <w:tr w:rsidRPr="00085096" w:rsidR="00286522" w:rsidTr="002F1A76" w14:paraId="667DA39A" w14:textId="77777777">
        <w:tc>
          <w:tcPr>
            <w:tcW w:w="1017"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783C3BD5" w14:textId="77777777">
            <w:pPr>
              <w:jc w:val="center"/>
              <w:rPr>
                <w:b/>
                <w:bCs/>
                <w:sz w:val="16"/>
                <w:szCs w:val="16"/>
              </w:rPr>
            </w:pPr>
            <w:r w:rsidRPr="00085096">
              <w:rPr>
                <w:b/>
                <w:bCs/>
                <w:sz w:val="16"/>
                <w:szCs w:val="16"/>
              </w:rPr>
              <w:t>Program</w:t>
            </w:r>
          </w:p>
        </w:tc>
        <w:tc>
          <w:tcPr>
            <w:tcW w:w="528"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39D05FAD" w14:textId="77777777">
            <w:pPr>
              <w:jc w:val="center"/>
              <w:rPr>
                <w:b/>
                <w:bCs/>
                <w:sz w:val="16"/>
                <w:szCs w:val="16"/>
              </w:rPr>
            </w:pPr>
            <w:r w:rsidRPr="00085096">
              <w:rPr>
                <w:b/>
                <w:bCs/>
                <w:sz w:val="16"/>
                <w:szCs w:val="16"/>
              </w:rPr>
              <w:t>Line</w:t>
            </w:r>
            <w:r w:rsidRPr="00085096">
              <w:rPr>
                <w:b/>
                <w:bCs/>
                <w:sz w:val="16"/>
                <w:szCs w:val="16"/>
              </w:rPr>
              <w:br/>
              <w:t>No.</w:t>
            </w:r>
          </w:p>
        </w:tc>
        <w:tc>
          <w:tcPr>
            <w:tcW w:w="1312"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09F34F16" w14:textId="77777777">
            <w:pPr>
              <w:jc w:val="center"/>
              <w:rPr>
                <w:b/>
                <w:bCs/>
                <w:sz w:val="16"/>
                <w:szCs w:val="16"/>
              </w:rPr>
            </w:pPr>
            <w:r w:rsidRPr="00085096">
              <w:rPr>
                <w:b/>
                <w:bCs/>
                <w:sz w:val="16"/>
                <w:szCs w:val="16"/>
              </w:rPr>
              <w:t>(8)</w:t>
            </w:r>
          </w:p>
        </w:tc>
        <w:tc>
          <w:tcPr>
            <w:tcW w:w="1256" w:type="dxa"/>
            <w:gridSpan w:val="3"/>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562DAD4C" w14:textId="77777777">
            <w:pPr>
              <w:jc w:val="center"/>
              <w:rPr>
                <w:b/>
                <w:bCs/>
                <w:sz w:val="16"/>
                <w:szCs w:val="16"/>
              </w:rPr>
            </w:pPr>
            <w:r w:rsidRPr="00085096">
              <w:rPr>
                <w:b/>
                <w:bCs/>
                <w:sz w:val="16"/>
                <w:szCs w:val="16"/>
              </w:rPr>
              <w:t>(9)</w:t>
            </w:r>
          </w:p>
        </w:tc>
        <w:tc>
          <w:tcPr>
            <w:tcW w:w="1031" w:type="dxa"/>
            <w:gridSpan w:val="2"/>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315E2031" w14:textId="77777777">
            <w:pPr>
              <w:jc w:val="center"/>
              <w:rPr>
                <w:b/>
                <w:bCs/>
                <w:sz w:val="16"/>
                <w:szCs w:val="16"/>
              </w:rPr>
            </w:pPr>
            <w:r w:rsidRPr="00085096">
              <w:rPr>
                <w:b/>
                <w:bCs/>
                <w:sz w:val="16"/>
                <w:szCs w:val="16"/>
              </w:rPr>
              <w:t>(10)</w:t>
            </w:r>
          </w:p>
        </w:tc>
        <w:tc>
          <w:tcPr>
            <w:tcW w:w="1025" w:type="dxa"/>
            <w:gridSpan w:val="2"/>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0305BAA4" w14:textId="77777777">
            <w:pPr>
              <w:jc w:val="center"/>
              <w:rPr>
                <w:b/>
                <w:bCs/>
                <w:sz w:val="16"/>
                <w:szCs w:val="16"/>
              </w:rPr>
            </w:pPr>
            <w:r w:rsidRPr="00085096">
              <w:rPr>
                <w:b/>
                <w:bCs/>
                <w:sz w:val="16"/>
                <w:szCs w:val="16"/>
              </w:rPr>
              <w:t>(11)</w:t>
            </w:r>
          </w:p>
        </w:tc>
        <w:tc>
          <w:tcPr>
            <w:tcW w:w="1025" w:type="dxa"/>
            <w:gridSpan w:val="2"/>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0DD5D9F5" w14:textId="77777777">
            <w:pPr>
              <w:jc w:val="center"/>
              <w:rPr>
                <w:b/>
                <w:bCs/>
                <w:sz w:val="16"/>
                <w:szCs w:val="16"/>
              </w:rPr>
            </w:pPr>
            <w:r w:rsidRPr="00085096">
              <w:rPr>
                <w:b/>
                <w:bCs/>
                <w:sz w:val="16"/>
                <w:szCs w:val="16"/>
              </w:rPr>
              <w:t>(12)</w:t>
            </w:r>
          </w:p>
        </w:tc>
        <w:tc>
          <w:tcPr>
            <w:tcW w:w="1136"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60173E35" w14:textId="77777777">
            <w:pPr>
              <w:jc w:val="center"/>
              <w:rPr>
                <w:b/>
                <w:bCs/>
                <w:sz w:val="16"/>
                <w:szCs w:val="16"/>
              </w:rPr>
            </w:pPr>
            <w:r w:rsidRPr="00085096">
              <w:rPr>
                <w:b/>
                <w:bCs/>
                <w:sz w:val="16"/>
                <w:szCs w:val="16"/>
              </w:rPr>
              <w:t>(13)</w:t>
            </w:r>
          </w:p>
        </w:tc>
        <w:tc>
          <w:tcPr>
            <w:tcW w:w="1025" w:type="dxa"/>
            <w:tcBorders>
              <w:top w:val="nil"/>
              <w:left w:val="single" w:color="auto" w:sz="4" w:space="0"/>
              <w:bottom w:val="nil"/>
              <w:right w:val="nil"/>
            </w:tcBorders>
          </w:tcPr>
          <w:p w:rsidRPr="00085096" w:rsidR="00286522" w:rsidP="002F1A76" w:rsidRDefault="00286522" w14:paraId="76BA5C8E" w14:textId="77777777">
            <w:pPr>
              <w:jc w:val="center"/>
              <w:rPr>
                <w:sz w:val="16"/>
                <w:szCs w:val="16"/>
              </w:rPr>
            </w:pPr>
          </w:p>
        </w:tc>
      </w:tr>
      <w:tr w:rsidRPr="00085096" w:rsidR="00286522" w:rsidTr="002F1A76" w14:paraId="0478936E" w14:textId="77777777">
        <w:tc>
          <w:tcPr>
            <w:tcW w:w="1017"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7CFA3A10" w14:textId="77777777">
            <w:pPr>
              <w:jc w:val="center"/>
              <w:rPr>
                <w:b/>
                <w:sz w:val="16"/>
                <w:szCs w:val="16"/>
              </w:rPr>
            </w:pPr>
            <w:r w:rsidRPr="00085096">
              <w:rPr>
                <w:b/>
                <w:sz w:val="16"/>
                <w:szCs w:val="16"/>
              </w:rPr>
              <w:t>State UI</w:t>
            </w:r>
          </w:p>
        </w:tc>
        <w:tc>
          <w:tcPr>
            <w:tcW w:w="528"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26925FF7" w14:textId="77777777">
            <w:pPr>
              <w:jc w:val="center"/>
              <w:rPr>
                <w:sz w:val="16"/>
                <w:szCs w:val="16"/>
              </w:rPr>
            </w:pPr>
            <w:r w:rsidRPr="00085096">
              <w:rPr>
                <w:sz w:val="16"/>
                <w:szCs w:val="16"/>
              </w:rPr>
              <w:t>201</w:t>
            </w:r>
          </w:p>
        </w:tc>
        <w:tc>
          <w:tcPr>
            <w:tcW w:w="1312"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58784CCA" w14:textId="77777777">
            <w:pPr>
              <w:jc w:val="center"/>
              <w:rPr>
                <w:sz w:val="16"/>
                <w:szCs w:val="16"/>
              </w:rPr>
            </w:pPr>
          </w:p>
        </w:tc>
        <w:tc>
          <w:tcPr>
            <w:tcW w:w="1256" w:type="dxa"/>
            <w:gridSpan w:val="3"/>
            <w:tcBorders>
              <w:top w:val="single" w:color="auto" w:sz="4" w:space="0"/>
              <w:left w:val="single" w:color="auto" w:sz="4" w:space="0"/>
              <w:bottom w:val="single" w:color="auto" w:sz="4" w:space="0"/>
              <w:right w:val="single" w:color="auto" w:sz="4" w:space="0"/>
            </w:tcBorders>
          </w:tcPr>
          <w:p w:rsidRPr="00085096" w:rsidR="00286522" w:rsidP="002F1A76" w:rsidRDefault="00286522" w14:paraId="1A26B4DB" w14:textId="77777777">
            <w:pPr>
              <w:jc w:val="center"/>
              <w:rPr>
                <w:sz w:val="16"/>
                <w:szCs w:val="16"/>
              </w:rPr>
            </w:pPr>
          </w:p>
        </w:tc>
        <w:tc>
          <w:tcPr>
            <w:tcW w:w="1031"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59F4F65F" w14:textId="77777777">
            <w:pPr>
              <w:jc w:val="center"/>
              <w:rPr>
                <w:sz w:val="16"/>
                <w:szCs w:val="16"/>
              </w:rPr>
            </w:pPr>
          </w:p>
        </w:tc>
        <w:tc>
          <w:tcPr>
            <w:tcW w:w="1025"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259C78EC" w14:textId="77777777">
            <w:pPr>
              <w:jc w:val="center"/>
              <w:rPr>
                <w:sz w:val="16"/>
                <w:szCs w:val="16"/>
              </w:rPr>
            </w:pPr>
          </w:p>
        </w:tc>
        <w:tc>
          <w:tcPr>
            <w:tcW w:w="1025"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7ED7CA7A" w14:textId="77777777">
            <w:pPr>
              <w:jc w:val="center"/>
              <w:rPr>
                <w:sz w:val="16"/>
                <w:szCs w:val="16"/>
                <w:highlight w:val="yellow"/>
              </w:rPr>
            </w:pPr>
          </w:p>
        </w:tc>
        <w:tc>
          <w:tcPr>
            <w:tcW w:w="1136"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377F94DF" w14:textId="77777777">
            <w:pPr>
              <w:jc w:val="center"/>
              <w:rPr>
                <w:sz w:val="16"/>
                <w:szCs w:val="16"/>
                <w:highlight w:val="yellow"/>
              </w:rPr>
            </w:pPr>
          </w:p>
        </w:tc>
        <w:tc>
          <w:tcPr>
            <w:tcW w:w="1025" w:type="dxa"/>
            <w:tcBorders>
              <w:top w:val="nil"/>
              <w:left w:val="single" w:color="auto" w:sz="4" w:space="0"/>
              <w:bottom w:val="nil"/>
              <w:right w:val="nil"/>
            </w:tcBorders>
          </w:tcPr>
          <w:p w:rsidRPr="00085096" w:rsidR="00286522" w:rsidP="002F1A76" w:rsidRDefault="00286522" w14:paraId="347EEDE1" w14:textId="77777777">
            <w:pPr>
              <w:jc w:val="center"/>
              <w:rPr>
                <w:sz w:val="16"/>
                <w:szCs w:val="16"/>
              </w:rPr>
            </w:pPr>
          </w:p>
        </w:tc>
      </w:tr>
      <w:tr w:rsidRPr="00085096" w:rsidR="00286522" w:rsidTr="002F1A76" w14:paraId="7A060ECB" w14:textId="77777777">
        <w:tc>
          <w:tcPr>
            <w:tcW w:w="1017"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20BC8967" w14:textId="77777777">
            <w:pPr>
              <w:jc w:val="center"/>
              <w:rPr>
                <w:b/>
                <w:sz w:val="16"/>
                <w:szCs w:val="16"/>
              </w:rPr>
            </w:pPr>
            <w:r w:rsidRPr="00085096">
              <w:rPr>
                <w:b/>
                <w:sz w:val="16"/>
                <w:szCs w:val="16"/>
              </w:rPr>
              <w:t>UCFE</w:t>
            </w:r>
            <w:r w:rsidRPr="00085096">
              <w:rPr>
                <w:b/>
                <w:sz w:val="16"/>
                <w:szCs w:val="16"/>
              </w:rPr>
              <w:br/>
              <w:t>No UI</w:t>
            </w:r>
          </w:p>
        </w:tc>
        <w:tc>
          <w:tcPr>
            <w:tcW w:w="528"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7BEFEEDC" w14:textId="77777777">
            <w:pPr>
              <w:jc w:val="center"/>
              <w:rPr>
                <w:sz w:val="16"/>
                <w:szCs w:val="16"/>
              </w:rPr>
            </w:pPr>
            <w:r w:rsidRPr="00085096">
              <w:rPr>
                <w:sz w:val="16"/>
                <w:szCs w:val="16"/>
              </w:rPr>
              <w:t>202</w:t>
            </w:r>
          </w:p>
        </w:tc>
        <w:tc>
          <w:tcPr>
            <w:tcW w:w="1312"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3EAB61D6" w14:textId="77777777">
            <w:pPr>
              <w:jc w:val="center"/>
              <w:rPr>
                <w:sz w:val="16"/>
                <w:szCs w:val="16"/>
              </w:rPr>
            </w:pPr>
          </w:p>
        </w:tc>
        <w:tc>
          <w:tcPr>
            <w:tcW w:w="1256" w:type="dxa"/>
            <w:gridSpan w:val="3"/>
            <w:tcBorders>
              <w:top w:val="single" w:color="auto" w:sz="4" w:space="0"/>
              <w:left w:val="single" w:color="auto" w:sz="4" w:space="0"/>
              <w:bottom w:val="single" w:color="auto" w:sz="4" w:space="0"/>
              <w:right w:val="single" w:color="auto" w:sz="4" w:space="0"/>
            </w:tcBorders>
          </w:tcPr>
          <w:p w:rsidRPr="00085096" w:rsidR="00286522" w:rsidP="002F1A76" w:rsidRDefault="00286522" w14:paraId="4FD52895" w14:textId="77777777">
            <w:pPr>
              <w:jc w:val="center"/>
              <w:rPr>
                <w:sz w:val="16"/>
                <w:szCs w:val="16"/>
              </w:rPr>
            </w:pPr>
          </w:p>
        </w:tc>
        <w:tc>
          <w:tcPr>
            <w:tcW w:w="1031"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3F82ADCD" w14:textId="77777777">
            <w:pPr>
              <w:jc w:val="center"/>
              <w:rPr>
                <w:sz w:val="16"/>
                <w:szCs w:val="16"/>
              </w:rPr>
            </w:pPr>
          </w:p>
        </w:tc>
        <w:tc>
          <w:tcPr>
            <w:tcW w:w="1025"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13526ADD" w14:textId="77777777">
            <w:pPr>
              <w:jc w:val="center"/>
              <w:rPr>
                <w:sz w:val="16"/>
                <w:szCs w:val="16"/>
              </w:rPr>
            </w:pPr>
          </w:p>
        </w:tc>
        <w:tc>
          <w:tcPr>
            <w:tcW w:w="1025"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5BDA6E82" w14:textId="77777777">
            <w:pPr>
              <w:jc w:val="center"/>
              <w:rPr>
                <w:sz w:val="16"/>
                <w:szCs w:val="16"/>
              </w:rPr>
            </w:pPr>
          </w:p>
        </w:tc>
        <w:tc>
          <w:tcPr>
            <w:tcW w:w="1136" w:type="dxa"/>
            <w:tcBorders>
              <w:top w:val="single" w:color="auto" w:sz="4" w:space="0"/>
              <w:left w:val="single" w:color="auto" w:sz="4" w:space="0"/>
              <w:bottom w:val="single" w:color="auto" w:sz="4" w:space="0"/>
              <w:right w:val="single" w:color="auto" w:sz="4" w:space="0"/>
            </w:tcBorders>
            <w:vAlign w:val="center"/>
          </w:tcPr>
          <w:p w:rsidRPr="00085096" w:rsidR="00286522" w:rsidP="002F1A76" w:rsidRDefault="00286522" w14:paraId="65CE6357" w14:textId="77777777">
            <w:pPr>
              <w:jc w:val="center"/>
              <w:rPr>
                <w:sz w:val="16"/>
                <w:szCs w:val="16"/>
              </w:rPr>
            </w:pPr>
          </w:p>
        </w:tc>
        <w:tc>
          <w:tcPr>
            <w:tcW w:w="1025" w:type="dxa"/>
            <w:tcBorders>
              <w:top w:val="nil"/>
              <w:left w:val="single" w:color="auto" w:sz="4" w:space="0"/>
              <w:bottom w:val="nil"/>
              <w:right w:val="nil"/>
            </w:tcBorders>
          </w:tcPr>
          <w:p w:rsidRPr="00085096" w:rsidR="00286522" w:rsidP="002F1A76" w:rsidRDefault="00286522" w14:paraId="39C5F2F2" w14:textId="77777777">
            <w:pPr>
              <w:jc w:val="center"/>
              <w:rPr>
                <w:sz w:val="16"/>
                <w:szCs w:val="16"/>
              </w:rPr>
            </w:pPr>
          </w:p>
        </w:tc>
      </w:tr>
      <w:tr w:rsidRPr="00085096" w:rsidR="00286522" w:rsidTr="002F1A76" w14:paraId="1AA496B0" w14:textId="77777777">
        <w:tc>
          <w:tcPr>
            <w:tcW w:w="1017"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55727CA1" w14:textId="77777777">
            <w:pPr>
              <w:jc w:val="center"/>
              <w:rPr>
                <w:b/>
                <w:sz w:val="16"/>
                <w:szCs w:val="16"/>
              </w:rPr>
            </w:pPr>
            <w:r w:rsidRPr="00085096">
              <w:rPr>
                <w:b/>
                <w:sz w:val="16"/>
                <w:szCs w:val="16"/>
              </w:rPr>
              <w:t>UCX Only</w:t>
            </w:r>
          </w:p>
        </w:tc>
        <w:tc>
          <w:tcPr>
            <w:tcW w:w="528"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24240222" w14:textId="77777777">
            <w:pPr>
              <w:jc w:val="center"/>
              <w:rPr>
                <w:sz w:val="16"/>
                <w:szCs w:val="16"/>
              </w:rPr>
            </w:pPr>
            <w:r w:rsidRPr="00085096">
              <w:rPr>
                <w:sz w:val="16"/>
                <w:szCs w:val="16"/>
              </w:rPr>
              <w:t>203</w:t>
            </w:r>
          </w:p>
        </w:tc>
        <w:tc>
          <w:tcPr>
            <w:tcW w:w="1312"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14729D6F" w14:textId="77777777">
            <w:pPr>
              <w:jc w:val="center"/>
              <w:rPr>
                <w:sz w:val="16"/>
                <w:szCs w:val="16"/>
              </w:rPr>
            </w:pPr>
          </w:p>
        </w:tc>
        <w:tc>
          <w:tcPr>
            <w:tcW w:w="1256" w:type="dxa"/>
            <w:gridSpan w:val="3"/>
            <w:tcBorders>
              <w:top w:val="single" w:color="auto" w:sz="4" w:space="0"/>
              <w:left w:val="single" w:color="auto" w:sz="4" w:space="0"/>
              <w:bottom w:val="single" w:color="auto" w:sz="4" w:space="0"/>
              <w:right w:val="single" w:color="auto" w:sz="4" w:space="0"/>
            </w:tcBorders>
          </w:tcPr>
          <w:p w:rsidRPr="00085096" w:rsidR="00286522" w:rsidP="002F1A76" w:rsidRDefault="00286522" w14:paraId="0C0E5EF4" w14:textId="77777777">
            <w:pPr>
              <w:jc w:val="center"/>
              <w:rPr>
                <w:sz w:val="16"/>
                <w:szCs w:val="16"/>
              </w:rPr>
            </w:pPr>
          </w:p>
        </w:tc>
        <w:tc>
          <w:tcPr>
            <w:tcW w:w="1031"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1E5D6FE3" w14:textId="77777777">
            <w:pPr>
              <w:jc w:val="center"/>
              <w:rPr>
                <w:sz w:val="16"/>
                <w:szCs w:val="16"/>
              </w:rPr>
            </w:pPr>
          </w:p>
        </w:tc>
        <w:tc>
          <w:tcPr>
            <w:tcW w:w="1025"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019A289E" w14:textId="77777777">
            <w:pPr>
              <w:jc w:val="center"/>
              <w:rPr>
                <w:sz w:val="16"/>
                <w:szCs w:val="16"/>
              </w:rPr>
            </w:pPr>
          </w:p>
        </w:tc>
        <w:tc>
          <w:tcPr>
            <w:tcW w:w="1025"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1214DE03" w14:textId="77777777">
            <w:pPr>
              <w:jc w:val="center"/>
              <w:rPr>
                <w:sz w:val="16"/>
                <w:szCs w:val="16"/>
              </w:rPr>
            </w:pPr>
          </w:p>
        </w:tc>
        <w:tc>
          <w:tcPr>
            <w:tcW w:w="1136" w:type="dxa"/>
            <w:tcBorders>
              <w:top w:val="single" w:color="auto" w:sz="4" w:space="0"/>
              <w:left w:val="single" w:color="auto" w:sz="4" w:space="0"/>
              <w:bottom w:val="single" w:color="auto" w:sz="4" w:space="0"/>
              <w:right w:val="single" w:color="auto" w:sz="4" w:space="0"/>
            </w:tcBorders>
            <w:vAlign w:val="center"/>
          </w:tcPr>
          <w:p w:rsidRPr="00085096" w:rsidR="00286522" w:rsidP="002F1A76" w:rsidRDefault="00286522" w14:paraId="4595DDCD" w14:textId="77777777">
            <w:pPr>
              <w:jc w:val="center"/>
              <w:rPr>
                <w:sz w:val="16"/>
                <w:szCs w:val="16"/>
              </w:rPr>
            </w:pPr>
          </w:p>
        </w:tc>
        <w:tc>
          <w:tcPr>
            <w:tcW w:w="1025" w:type="dxa"/>
            <w:tcBorders>
              <w:top w:val="nil"/>
              <w:left w:val="single" w:color="auto" w:sz="4" w:space="0"/>
              <w:bottom w:val="nil"/>
              <w:right w:val="nil"/>
            </w:tcBorders>
          </w:tcPr>
          <w:p w:rsidRPr="00085096" w:rsidR="00286522" w:rsidP="002F1A76" w:rsidRDefault="00286522" w14:paraId="216AD61B" w14:textId="77777777">
            <w:pPr>
              <w:jc w:val="center"/>
              <w:rPr>
                <w:sz w:val="16"/>
                <w:szCs w:val="16"/>
              </w:rPr>
            </w:pPr>
          </w:p>
        </w:tc>
      </w:tr>
    </w:tbl>
    <w:p w:rsidRPr="00085096" w:rsidR="00286522" w:rsidP="00286522" w:rsidRDefault="00286522" w14:paraId="37359F5A" w14:textId="77777777">
      <w:pPr>
        <w:rPr>
          <w:rFonts w:cs="Times New Roman"/>
          <w:sz w:val="16"/>
          <w:szCs w:val="16"/>
        </w:rPr>
      </w:pPr>
    </w:p>
    <w:p w:rsidRPr="00085096" w:rsidR="00286522" w:rsidP="00286522" w:rsidRDefault="00286522" w14:paraId="1F2F0921" w14:textId="77777777">
      <w:pPr>
        <w:rPr>
          <w:rFonts w:cs="Times New Roman"/>
          <w:sz w:val="16"/>
          <w:szCs w:val="16"/>
        </w:rPr>
      </w:pPr>
    </w:p>
    <w:p w:rsidRPr="00085096" w:rsidR="00286522" w:rsidP="00286522" w:rsidRDefault="00286522" w14:paraId="6A7DEAC3" w14:textId="77777777">
      <w:pPr>
        <w:rPr>
          <w:rFonts w:cs="Times New Roman"/>
          <w:b/>
          <w:bCs/>
          <w:sz w:val="16"/>
          <w:szCs w:val="16"/>
        </w:rPr>
      </w:pPr>
      <w:r w:rsidRPr="00085096">
        <w:rPr>
          <w:rFonts w:cs="Times New Roman"/>
          <w:b/>
          <w:bCs/>
          <w:sz w:val="16"/>
          <w:szCs w:val="16"/>
        </w:rPr>
        <w:t>SECTION B. PAYMENT ACTIVITIES</w:t>
      </w:r>
    </w:p>
    <w:p w:rsidRPr="00085096" w:rsidR="00286522" w:rsidP="00286522" w:rsidRDefault="00286522" w14:paraId="7BA42862" w14:textId="77777777">
      <w:pPr>
        <w:rPr>
          <w:rFonts w:cs="Times New Roman"/>
          <w:b/>
          <w:bCs/>
          <w:sz w:val="16"/>
          <w:szCs w:val="16"/>
        </w:rPr>
      </w:pPr>
    </w:p>
    <w:tbl>
      <w:tblPr>
        <w:tblStyle w:val="TableGrid"/>
        <w:tblW w:w="0" w:type="dxa"/>
        <w:tblLayout w:type="fixed"/>
        <w:tblLook w:val="04A0" w:firstRow="1" w:lastRow="0" w:firstColumn="1" w:lastColumn="0" w:noHBand="0" w:noVBand="1"/>
      </w:tblPr>
      <w:tblGrid>
        <w:gridCol w:w="872"/>
        <w:gridCol w:w="686"/>
        <w:gridCol w:w="309"/>
        <w:gridCol w:w="308"/>
        <w:gridCol w:w="330"/>
        <w:gridCol w:w="262"/>
        <w:gridCol w:w="1265"/>
        <w:gridCol w:w="928"/>
        <w:gridCol w:w="286"/>
        <w:gridCol w:w="267"/>
        <w:gridCol w:w="244"/>
        <w:gridCol w:w="236"/>
        <w:gridCol w:w="561"/>
        <w:gridCol w:w="854"/>
        <w:gridCol w:w="193"/>
        <w:gridCol w:w="269"/>
        <w:gridCol w:w="268"/>
        <w:gridCol w:w="1042"/>
        <w:gridCol w:w="810"/>
      </w:tblGrid>
      <w:tr w:rsidRPr="00085096" w:rsidR="00286522" w:rsidTr="002F1A76" w14:paraId="14D518FE" w14:textId="77777777">
        <w:tc>
          <w:tcPr>
            <w:tcW w:w="872" w:type="dxa"/>
            <w:tcBorders>
              <w:top w:val="nil"/>
              <w:left w:val="nil"/>
              <w:bottom w:val="nil"/>
              <w:right w:val="nil"/>
            </w:tcBorders>
          </w:tcPr>
          <w:p w:rsidRPr="00085096" w:rsidR="00286522" w:rsidP="002F1A76" w:rsidRDefault="00286522" w14:paraId="63AE26DE" w14:textId="77777777">
            <w:pPr>
              <w:rPr>
                <w:b/>
                <w:bCs/>
                <w:sz w:val="16"/>
                <w:szCs w:val="16"/>
              </w:rPr>
            </w:pPr>
          </w:p>
        </w:tc>
        <w:tc>
          <w:tcPr>
            <w:tcW w:w="686" w:type="dxa"/>
            <w:tcBorders>
              <w:top w:val="nil"/>
              <w:left w:val="nil"/>
              <w:bottom w:val="nil"/>
              <w:right w:val="single" w:color="auto" w:sz="4" w:space="0"/>
            </w:tcBorders>
          </w:tcPr>
          <w:p w:rsidRPr="00085096" w:rsidR="00286522" w:rsidP="002F1A76" w:rsidRDefault="00286522" w14:paraId="2B1608D0" w14:textId="77777777">
            <w:pPr>
              <w:rPr>
                <w:b/>
                <w:bCs/>
                <w:sz w:val="16"/>
                <w:szCs w:val="16"/>
              </w:rPr>
            </w:pPr>
          </w:p>
        </w:tc>
        <w:tc>
          <w:tcPr>
            <w:tcW w:w="309" w:type="dxa"/>
            <w:tcBorders>
              <w:top w:val="single" w:color="auto" w:sz="4" w:space="0"/>
              <w:left w:val="single" w:color="auto" w:sz="4" w:space="0"/>
              <w:bottom w:val="single" w:color="auto" w:sz="4" w:space="0"/>
              <w:right w:val="nil"/>
            </w:tcBorders>
            <w:shd w:val="pct15" w:color="auto" w:fill="auto"/>
          </w:tcPr>
          <w:p w:rsidRPr="00085096" w:rsidR="00286522" w:rsidP="002F1A76" w:rsidRDefault="00286522" w14:paraId="075CD833" w14:textId="77777777">
            <w:pPr>
              <w:rPr>
                <w:b/>
                <w:bCs/>
                <w:sz w:val="16"/>
                <w:szCs w:val="16"/>
              </w:rPr>
            </w:pPr>
          </w:p>
        </w:tc>
        <w:tc>
          <w:tcPr>
            <w:tcW w:w="308" w:type="dxa"/>
            <w:tcBorders>
              <w:top w:val="single" w:color="auto" w:sz="4" w:space="0"/>
              <w:left w:val="nil"/>
              <w:bottom w:val="single" w:color="auto" w:sz="4" w:space="0"/>
              <w:right w:val="nil"/>
            </w:tcBorders>
            <w:shd w:val="pct15" w:color="auto" w:fill="auto"/>
          </w:tcPr>
          <w:p w:rsidRPr="00085096" w:rsidR="00286522" w:rsidP="002F1A76" w:rsidRDefault="00286522" w14:paraId="0FDEDEB1" w14:textId="77777777">
            <w:pPr>
              <w:rPr>
                <w:b/>
                <w:bCs/>
                <w:sz w:val="16"/>
                <w:szCs w:val="16"/>
              </w:rPr>
            </w:pPr>
          </w:p>
        </w:tc>
        <w:tc>
          <w:tcPr>
            <w:tcW w:w="330" w:type="dxa"/>
            <w:tcBorders>
              <w:top w:val="single" w:color="auto" w:sz="4" w:space="0"/>
              <w:left w:val="nil"/>
              <w:bottom w:val="single" w:color="auto" w:sz="4" w:space="0"/>
              <w:right w:val="nil"/>
            </w:tcBorders>
            <w:shd w:val="pct15" w:color="auto" w:fill="auto"/>
          </w:tcPr>
          <w:p w:rsidRPr="00085096" w:rsidR="00286522" w:rsidP="002F1A76" w:rsidRDefault="00286522" w14:paraId="7411EEAF" w14:textId="77777777">
            <w:pPr>
              <w:rPr>
                <w:b/>
                <w:bCs/>
                <w:sz w:val="16"/>
                <w:szCs w:val="16"/>
              </w:rPr>
            </w:pPr>
          </w:p>
        </w:tc>
        <w:tc>
          <w:tcPr>
            <w:tcW w:w="5096" w:type="dxa"/>
            <w:gridSpan w:val="10"/>
            <w:tcBorders>
              <w:top w:val="single" w:color="auto" w:sz="4" w:space="0"/>
              <w:left w:val="nil"/>
              <w:bottom w:val="single" w:color="auto" w:sz="4" w:space="0"/>
              <w:right w:val="nil"/>
            </w:tcBorders>
            <w:shd w:val="pct15" w:color="auto" w:fill="auto"/>
            <w:hideMark/>
          </w:tcPr>
          <w:p w:rsidRPr="00085096" w:rsidR="00286522" w:rsidP="002F1A76" w:rsidRDefault="00286522" w14:paraId="6EFEAD3A" w14:textId="77777777">
            <w:pPr>
              <w:jc w:val="center"/>
              <w:rPr>
                <w:b/>
                <w:bCs/>
                <w:sz w:val="16"/>
                <w:szCs w:val="16"/>
              </w:rPr>
            </w:pPr>
            <w:r w:rsidRPr="00085096">
              <w:rPr>
                <w:b/>
                <w:bCs/>
                <w:sz w:val="16"/>
                <w:szCs w:val="16"/>
              </w:rPr>
              <w:t>Weeks and Amounts Compensated</w:t>
            </w:r>
          </w:p>
        </w:tc>
        <w:tc>
          <w:tcPr>
            <w:tcW w:w="269" w:type="dxa"/>
            <w:tcBorders>
              <w:top w:val="single" w:color="auto" w:sz="4" w:space="0"/>
              <w:left w:val="nil"/>
              <w:bottom w:val="single" w:color="auto" w:sz="4" w:space="0"/>
              <w:right w:val="nil"/>
            </w:tcBorders>
            <w:shd w:val="pct15" w:color="auto" w:fill="auto"/>
          </w:tcPr>
          <w:p w:rsidRPr="00085096" w:rsidR="00286522" w:rsidP="002F1A76" w:rsidRDefault="00286522" w14:paraId="3B487B70" w14:textId="77777777">
            <w:pPr>
              <w:rPr>
                <w:b/>
                <w:bCs/>
                <w:sz w:val="16"/>
                <w:szCs w:val="16"/>
              </w:rPr>
            </w:pPr>
          </w:p>
        </w:tc>
        <w:tc>
          <w:tcPr>
            <w:tcW w:w="268" w:type="dxa"/>
            <w:tcBorders>
              <w:top w:val="single" w:color="auto" w:sz="4" w:space="0"/>
              <w:left w:val="nil"/>
              <w:bottom w:val="single" w:color="auto" w:sz="4" w:space="0"/>
              <w:right w:val="nil"/>
            </w:tcBorders>
            <w:shd w:val="pct15" w:color="auto" w:fill="auto"/>
          </w:tcPr>
          <w:p w:rsidRPr="00085096" w:rsidR="00286522" w:rsidP="002F1A76" w:rsidRDefault="00286522" w14:paraId="66B44AC8" w14:textId="77777777">
            <w:pPr>
              <w:rPr>
                <w:b/>
                <w:bCs/>
                <w:sz w:val="16"/>
                <w:szCs w:val="16"/>
              </w:rPr>
            </w:pPr>
          </w:p>
        </w:tc>
        <w:tc>
          <w:tcPr>
            <w:tcW w:w="1042" w:type="dxa"/>
            <w:tcBorders>
              <w:top w:val="single" w:color="auto" w:sz="4" w:space="0"/>
              <w:left w:val="nil"/>
              <w:bottom w:val="single" w:color="auto" w:sz="4" w:space="0"/>
              <w:right w:val="single" w:color="auto" w:sz="4" w:space="0"/>
            </w:tcBorders>
            <w:shd w:val="pct15" w:color="auto" w:fill="auto"/>
          </w:tcPr>
          <w:p w:rsidRPr="00085096" w:rsidR="00286522" w:rsidP="002F1A76" w:rsidRDefault="00286522" w14:paraId="2DA5C55B" w14:textId="77777777">
            <w:pPr>
              <w:rPr>
                <w:b/>
                <w:bCs/>
                <w:sz w:val="16"/>
                <w:szCs w:val="16"/>
              </w:rPr>
            </w:pPr>
          </w:p>
        </w:tc>
        <w:tc>
          <w:tcPr>
            <w:tcW w:w="810" w:type="dxa"/>
            <w:tcBorders>
              <w:top w:val="nil"/>
              <w:left w:val="single" w:color="auto" w:sz="4" w:space="0"/>
              <w:bottom w:val="nil"/>
              <w:right w:val="nil"/>
            </w:tcBorders>
          </w:tcPr>
          <w:p w:rsidRPr="00085096" w:rsidR="00286522" w:rsidP="002F1A76" w:rsidRDefault="00286522" w14:paraId="4B9100B6" w14:textId="77777777">
            <w:pPr>
              <w:rPr>
                <w:b/>
                <w:bCs/>
                <w:sz w:val="16"/>
                <w:szCs w:val="16"/>
              </w:rPr>
            </w:pPr>
          </w:p>
        </w:tc>
      </w:tr>
      <w:tr w:rsidRPr="00085096" w:rsidR="00286522" w:rsidTr="002F1A76" w14:paraId="63EAC929" w14:textId="77777777">
        <w:trPr>
          <w:trHeight w:val="62"/>
        </w:trPr>
        <w:tc>
          <w:tcPr>
            <w:tcW w:w="872" w:type="dxa"/>
            <w:tcBorders>
              <w:top w:val="nil"/>
              <w:left w:val="nil"/>
              <w:bottom w:val="nil"/>
              <w:right w:val="nil"/>
            </w:tcBorders>
          </w:tcPr>
          <w:p w:rsidRPr="00085096" w:rsidR="00286522" w:rsidP="002F1A76" w:rsidRDefault="00286522" w14:paraId="4E2C77B4" w14:textId="77777777">
            <w:pPr>
              <w:rPr>
                <w:b/>
                <w:bCs/>
                <w:sz w:val="16"/>
                <w:szCs w:val="16"/>
              </w:rPr>
            </w:pPr>
          </w:p>
        </w:tc>
        <w:tc>
          <w:tcPr>
            <w:tcW w:w="686" w:type="dxa"/>
            <w:tcBorders>
              <w:top w:val="nil"/>
              <w:left w:val="nil"/>
              <w:bottom w:val="nil"/>
              <w:right w:val="single" w:color="auto" w:sz="4" w:space="0"/>
            </w:tcBorders>
          </w:tcPr>
          <w:p w:rsidRPr="00085096" w:rsidR="00286522" w:rsidP="002F1A76" w:rsidRDefault="00286522" w14:paraId="1AF90D68" w14:textId="77777777">
            <w:pPr>
              <w:rPr>
                <w:b/>
                <w:bCs/>
                <w:sz w:val="16"/>
                <w:szCs w:val="16"/>
              </w:rPr>
            </w:pPr>
          </w:p>
        </w:tc>
        <w:tc>
          <w:tcPr>
            <w:tcW w:w="309" w:type="dxa"/>
            <w:tcBorders>
              <w:top w:val="single" w:color="auto" w:sz="4" w:space="0"/>
              <w:left w:val="single" w:color="auto" w:sz="4" w:space="0"/>
              <w:bottom w:val="single" w:color="auto" w:sz="4" w:space="0"/>
              <w:right w:val="nil"/>
            </w:tcBorders>
            <w:shd w:val="pct15" w:color="auto" w:fill="auto"/>
          </w:tcPr>
          <w:p w:rsidRPr="00085096" w:rsidR="00286522" w:rsidP="002F1A76" w:rsidRDefault="00286522" w14:paraId="5F842087" w14:textId="77777777">
            <w:pPr>
              <w:rPr>
                <w:b/>
                <w:bCs/>
                <w:sz w:val="16"/>
                <w:szCs w:val="16"/>
              </w:rPr>
            </w:pPr>
          </w:p>
        </w:tc>
        <w:tc>
          <w:tcPr>
            <w:tcW w:w="3379" w:type="dxa"/>
            <w:gridSpan w:val="6"/>
            <w:tcBorders>
              <w:top w:val="single" w:color="auto" w:sz="4" w:space="0"/>
              <w:left w:val="nil"/>
              <w:bottom w:val="single" w:color="auto" w:sz="4" w:space="0"/>
              <w:right w:val="nil"/>
            </w:tcBorders>
            <w:shd w:val="pct15" w:color="auto" w:fill="auto"/>
            <w:hideMark/>
          </w:tcPr>
          <w:p w:rsidRPr="00085096" w:rsidR="00286522" w:rsidP="002F1A76" w:rsidRDefault="00286522" w14:paraId="6AE0BB66" w14:textId="77777777">
            <w:pPr>
              <w:jc w:val="center"/>
              <w:rPr>
                <w:b/>
                <w:bCs/>
                <w:sz w:val="16"/>
                <w:szCs w:val="16"/>
              </w:rPr>
            </w:pPr>
            <w:r w:rsidRPr="00085096">
              <w:rPr>
                <w:b/>
                <w:bCs/>
                <w:sz w:val="16"/>
                <w:szCs w:val="16"/>
              </w:rPr>
              <w:t>State UI Program</w:t>
            </w:r>
          </w:p>
        </w:tc>
        <w:tc>
          <w:tcPr>
            <w:tcW w:w="267" w:type="dxa"/>
            <w:tcBorders>
              <w:top w:val="single" w:color="auto" w:sz="4" w:space="0"/>
              <w:left w:val="nil"/>
              <w:bottom w:val="single" w:color="auto" w:sz="4" w:space="0"/>
              <w:right w:val="nil"/>
            </w:tcBorders>
            <w:shd w:val="pct15" w:color="auto" w:fill="auto"/>
          </w:tcPr>
          <w:p w:rsidRPr="00085096" w:rsidR="00286522" w:rsidP="002F1A76" w:rsidRDefault="00286522" w14:paraId="4A822886" w14:textId="77777777">
            <w:pPr>
              <w:rPr>
                <w:b/>
                <w:bCs/>
                <w:sz w:val="16"/>
                <w:szCs w:val="16"/>
              </w:rPr>
            </w:pPr>
          </w:p>
        </w:tc>
        <w:tc>
          <w:tcPr>
            <w:tcW w:w="244" w:type="dxa"/>
            <w:tcBorders>
              <w:top w:val="single" w:color="auto" w:sz="4" w:space="0"/>
              <w:left w:val="nil"/>
              <w:bottom w:val="single" w:color="auto" w:sz="4" w:space="0"/>
              <w:right w:val="single" w:color="auto" w:sz="4" w:space="0"/>
            </w:tcBorders>
            <w:shd w:val="pct15" w:color="auto" w:fill="auto"/>
          </w:tcPr>
          <w:p w:rsidRPr="00085096" w:rsidR="00286522" w:rsidP="002F1A76" w:rsidRDefault="00286522" w14:paraId="7E5968E1" w14:textId="77777777">
            <w:pPr>
              <w:rPr>
                <w:b/>
                <w:bCs/>
                <w:sz w:val="16"/>
                <w:szCs w:val="16"/>
              </w:rPr>
            </w:pPr>
          </w:p>
        </w:tc>
        <w:tc>
          <w:tcPr>
            <w:tcW w:w="236" w:type="dxa"/>
            <w:tcBorders>
              <w:top w:val="single" w:color="auto" w:sz="4" w:space="0"/>
              <w:left w:val="single" w:color="auto" w:sz="4" w:space="0"/>
              <w:bottom w:val="single" w:color="auto" w:sz="4" w:space="0"/>
              <w:right w:val="nil"/>
            </w:tcBorders>
            <w:shd w:val="pct15" w:color="auto" w:fill="auto"/>
          </w:tcPr>
          <w:p w:rsidRPr="00085096" w:rsidR="00286522" w:rsidP="002F1A76" w:rsidRDefault="00286522" w14:paraId="47197587" w14:textId="77777777">
            <w:pPr>
              <w:rPr>
                <w:b/>
                <w:bCs/>
                <w:sz w:val="16"/>
                <w:szCs w:val="16"/>
              </w:rPr>
            </w:pPr>
          </w:p>
        </w:tc>
        <w:tc>
          <w:tcPr>
            <w:tcW w:w="1415" w:type="dxa"/>
            <w:gridSpan w:val="2"/>
            <w:tcBorders>
              <w:top w:val="single" w:color="auto" w:sz="4" w:space="0"/>
              <w:left w:val="nil"/>
              <w:bottom w:val="single" w:color="auto" w:sz="4" w:space="0"/>
              <w:right w:val="single" w:color="auto" w:sz="4" w:space="0"/>
            </w:tcBorders>
            <w:shd w:val="pct15" w:color="auto" w:fill="auto"/>
            <w:vAlign w:val="center"/>
            <w:hideMark/>
          </w:tcPr>
          <w:p w:rsidRPr="00085096" w:rsidR="00286522" w:rsidP="002F1A76" w:rsidRDefault="00286522" w14:paraId="36BE8433" w14:textId="77777777">
            <w:pPr>
              <w:jc w:val="center"/>
              <w:rPr>
                <w:b/>
                <w:bCs/>
                <w:sz w:val="16"/>
                <w:szCs w:val="16"/>
              </w:rPr>
            </w:pPr>
            <w:r w:rsidRPr="00085096">
              <w:rPr>
                <w:b/>
                <w:bCs/>
                <w:sz w:val="16"/>
                <w:szCs w:val="16"/>
              </w:rPr>
              <w:t>UCFE and UCX Programs</w:t>
            </w:r>
          </w:p>
        </w:tc>
        <w:tc>
          <w:tcPr>
            <w:tcW w:w="1772" w:type="dxa"/>
            <w:gridSpan w:val="4"/>
            <w:tcBorders>
              <w:top w:val="single" w:color="auto" w:sz="4" w:space="0"/>
              <w:left w:val="single" w:color="auto" w:sz="4" w:space="0"/>
              <w:bottom w:val="single" w:color="auto" w:sz="4" w:space="0"/>
              <w:right w:val="single" w:color="auto" w:sz="4" w:space="0"/>
            </w:tcBorders>
            <w:shd w:val="pct15" w:color="auto" w:fill="auto"/>
          </w:tcPr>
          <w:p w:rsidRPr="00085096" w:rsidR="00286522" w:rsidP="002F1A76" w:rsidRDefault="00286522" w14:paraId="45E26F4B" w14:textId="77777777">
            <w:pPr>
              <w:rPr>
                <w:b/>
                <w:bCs/>
                <w:sz w:val="16"/>
                <w:szCs w:val="16"/>
              </w:rPr>
            </w:pPr>
          </w:p>
        </w:tc>
        <w:tc>
          <w:tcPr>
            <w:tcW w:w="810" w:type="dxa"/>
            <w:tcBorders>
              <w:top w:val="nil"/>
              <w:left w:val="single" w:color="auto" w:sz="4" w:space="0"/>
              <w:bottom w:val="nil"/>
              <w:right w:val="nil"/>
            </w:tcBorders>
          </w:tcPr>
          <w:p w:rsidRPr="00085096" w:rsidR="00286522" w:rsidP="002F1A76" w:rsidRDefault="00286522" w14:paraId="1AD47720" w14:textId="77777777">
            <w:pPr>
              <w:rPr>
                <w:b/>
                <w:bCs/>
                <w:sz w:val="16"/>
                <w:szCs w:val="16"/>
              </w:rPr>
            </w:pPr>
          </w:p>
        </w:tc>
      </w:tr>
      <w:tr w:rsidRPr="00085096" w:rsidR="00286522" w:rsidTr="002F1A76" w14:paraId="5CA11FE1" w14:textId="77777777">
        <w:trPr>
          <w:trHeight w:val="901" w:hRule="exact"/>
        </w:trPr>
        <w:tc>
          <w:tcPr>
            <w:tcW w:w="872" w:type="dxa"/>
            <w:tcBorders>
              <w:top w:val="nil"/>
              <w:left w:val="nil"/>
              <w:bottom w:val="single" w:color="auto" w:sz="4" w:space="0"/>
              <w:right w:val="nil"/>
            </w:tcBorders>
            <w:vAlign w:val="center"/>
          </w:tcPr>
          <w:p w:rsidRPr="00085096" w:rsidR="00286522" w:rsidP="002F1A76" w:rsidRDefault="00286522" w14:paraId="41340F1F" w14:textId="77777777">
            <w:pPr>
              <w:rPr>
                <w:b/>
                <w:bCs/>
                <w:sz w:val="16"/>
                <w:szCs w:val="16"/>
              </w:rPr>
            </w:pPr>
          </w:p>
        </w:tc>
        <w:tc>
          <w:tcPr>
            <w:tcW w:w="686" w:type="dxa"/>
            <w:tcBorders>
              <w:top w:val="nil"/>
              <w:left w:val="nil"/>
              <w:bottom w:val="single" w:color="auto" w:sz="4" w:space="0"/>
              <w:right w:val="single" w:color="auto" w:sz="4" w:space="0"/>
            </w:tcBorders>
            <w:vAlign w:val="center"/>
          </w:tcPr>
          <w:p w:rsidRPr="00085096" w:rsidR="00286522" w:rsidP="002F1A76" w:rsidRDefault="00286522" w14:paraId="05350151" w14:textId="77777777">
            <w:pPr>
              <w:rPr>
                <w:b/>
                <w:bCs/>
                <w:sz w:val="16"/>
                <w:szCs w:val="16"/>
              </w:rPr>
            </w:pPr>
          </w:p>
        </w:tc>
        <w:tc>
          <w:tcPr>
            <w:tcW w:w="1209" w:type="dxa"/>
            <w:gridSpan w:val="4"/>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5D8026DD" w14:textId="77777777">
            <w:pPr>
              <w:jc w:val="center"/>
              <w:rPr>
                <w:b/>
                <w:bCs/>
                <w:sz w:val="16"/>
                <w:szCs w:val="16"/>
              </w:rPr>
            </w:pPr>
            <w:r w:rsidRPr="00085096">
              <w:rPr>
                <w:b/>
                <w:bCs/>
                <w:sz w:val="16"/>
                <w:szCs w:val="16"/>
              </w:rPr>
              <w:t>All Weeks</w:t>
            </w:r>
            <w:r w:rsidRPr="00085096">
              <w:rPr>
                <w:b/>
                <w:bCs/>
                <w:sz w:val="16"/>
                <w:szCs w:val="16"/>
              </w:rPr>
              <w:br/>
              <w:t>Compensated</w:t>
            </w:r>
          </w:p>
        </w:tc>
        <w:tc>
          <w:tcPr>
            <w:tcW w:w="1265"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185FCD18" w14:textId="77777777">
            <w:pPr>
              <w:jc w:val="center"/>
              <w:rPr>
                <w:b/>
                <w:bCs/>
                <w:sz w:val="16"/>
                <w:szCs w:val="16"/>
              </w:rPr>
            </w:pPr>
            <w:r w:rsidRPr="00085096">
              <w:rPr>
                <w:b/>
                <w:bCs/>
                <w:sz w:val="16"/>
                <w:szCs w:val="16"/>
              </w:rPr>
              <w:t>Total</w:t>
            </w:r>
            <w:r w:rsidRPr="00085096">
              <w:rPr>
                <w:b/>
                <w:bCs/>
                <w:sz w:val="16"/>
                <w:szCs w:val="16"/>
              </w:rPr>
              <w:br/>
              <w:t>Unemployment</w:t>
            </w:r>
          </w:p>
        </w:tc>
        <w:tc>
          <w:tcPr>
            <w:tcW w:w="928"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2E4BDF45" w14:textId="77777777">
            <w:pPr>
              <w:jc w:val="center"/>
              <w:rPr>
                <w:b/>
                <w:bCs/>
                <w:sz w:val="16"/>
                <w:szCs w:val="16"/>
              </w:rPr>
            </w:pPr>
            <w:r w:rsidRPr="00085096">
              <w:rPr>
                <w:b/>
                <w:bCs/>
                <w:sz w:val="16"/>
                <w:szCs w:val="16"/>
              </w:rPr>
              <w:t>Interstate</w:t>
            </w:r>
          </w:p>
        </w:tc>
        <w:tc>
          <w:tcPr>
            <w:tcW w:w="797" w:type="dxa"/>
            <w:gridSpan w:val="3"/>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2FC133D5" w14:textId="77777777">
            <w:pPr>
              <w:jc w:val="center"/>
              <w:rPr>
                <w:b/>
                <w:bCs/>
                <w:sz w:val="16"/>
                <w:szCs w:val="16"/>
              </w:rPr>
            </w:pPr>
            <w:r w:rsidRPr="00085096">
              <w:rPr>
                <w:b/>
                <w:bCs/>
                <w:sz w:val="16"/>
                <w:szCs w:val="16"/>
              </w:rPr>
              <w:t>Total</w:t>
            </w:r>
          </w:p>
        </w:tc>
        <w:tc>
          <w:tcPr>
            <w:tcW w:w="797" w:type="dxa"/>
            <w:gridSpan w:val="2"/>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21EE3D16" w14:textId="77777777">
            <w:pPr>
              <w:jc w:val="center"/>
              <w:rPr>
                <w:b/>
                <w:bCs/>
                <w:sz w:val="16"/>
                <w:szCs w:val="16"/>
              </w:rPr>
            </w:pPr>
            <w:r w:rsidRPr="00085096">
              <w:rPr>
                <w:b/>
                <w:bCs/>
                <w:sz w:val="16"/>
                <w:szCs w:val="16"/>
              </w:rPr>
              <w:t>UCFE</w:t>
            </w:r>
            <w:r w:rsidRPr="00085096">
              <w:rPr>
                <w:b/>
                <w:bCs/>
                <w:sz w:val="16"/>
                <w:szCs w:val="16"/>
              </w:rPr>
              <w:br/>
              <w:t>No UI</w:t>
            </w:r>
          </w:p>
        </w:tc>
        <w:tc>
          <w:tcPr>
            <w:tcW w:w="854"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4BAA2C24" w14:textId="77777777">
            <w:pPr>
              <w:jc w:val="center"/>
              <w:rPr>
                <w:b/>
                <w:bCs/>
                <w:sz w:val="16"/>
                <w:szCs w:val="16"/>
              </w:rPr>
            </w:pPr>
            <w:r w:rsidRPr="00085096">
              <w:rPr>
                <w:b/>
                <w:bCs/>
                <w:sz w:val="16"/>
                <w:szCs w:val="16"/>
              </w:rPr>
              <w:t>UCX Only</w:t>
            </w:r>
          </w:p>
        </w:tc>
        <w:tc>
          <w:tcPr>
            <w:tcW w:w="1772" w:type="dxa"/>
            <w:gridSpan w:val="4"/>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5A6C2EED" w14:textId="77777777">
            <w:pPr>
              <w:jc w:val="center"/>
              <w:rPr>
                <w:b/>
                <w:bCs/>
                <w:sz w:val="16"/>
                <w:szCs w:val="16"/>
              </w:rPr>
            </w:pPr>
            <w:r w:rsidRPr="00085096">
              <w:rPr>
                <w:b/>
                <w:bCs/>
                <w:sz w:val="16"/>
                <w:szCs w:val="16"/>
              </w:rPr>
              <w:t>Self</w:t>
            </w:r>
            <w:r>
              <w:rPr>
                <w:b/>
                <w:bCs/>
                <w:sz w:val="16"/>
                <w:szCs w:val="16"/>
              </w:rPr>
              <w:t>-</w:t>
            </w:r>
            <w:r w:rsidRPr="00085096">
              <w:rPr>
                <w:b/>
                <w:bCs/>
                <w:sz w:val="16"/>
                <w:szCs w:val="16"/>
              </w:rPr>
              <w:t>Employment, All</w:t>
            </w:r>
            <w:r w:rsidRPr="00085096">
              <w:rPr>
                <w:b/>
                <w:bCs/>
                <w:sz w:val="16"/>
                <w:szCs w:val="16"/>
              </w:rPr>
              <w:br/>
              <w:t>Programs</w:t>
            </w:r>
          </w:p>
        </w:tc>
        <w:tc>
          <w:tcPr>
            <w:tcW w:w="810" w:type="dxa"/>
            <w:tcBorders>
              <w:top w:val="nil"/>
              <w:left w:val="single" w:color="auto" w:sz="4" w:space="0"/>
              <w:bottom w:val="nil"/>
              <w:right w:val="nil"/>
            </w:tcBorders>
          </w:tcPr>
          <w:p w:rsidRPr="00085096" w:rsidR="00286522" w:rsidP="002F1A76" w:rsidRDefault="00286522" w14:paraId="03512FBD" w14:textId="77777777">
            <w:pPr>
              <w:jc w:val="center"/>
              <w:rPr>
                <w:b/>
                <w:bCs/>
                <w:sz w:val="16"/>
                <w:szCs w:val="16"/>
              </w:rPr>
            </w:pPr>
          </w:p>
        </w:tc>
      </w:tr>
      <w:tr w:rsidRPr="00085096" w:rsidR="00286522" w:rsidTr="002F1A76" w14:paraId="58E02AEA" w14:textId="77777777">
        <w:tc>
          <w:tcPr>
            <w:tcW w:w="872"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2C50D9C0" w14:textId="77777777">
            <w:pPr>
              <w:jc w:val="center"/>
              <w:rPr>
                <w:b/>
                <w:bCs/>
                <w:sz w:val="16"/>
                <w:szCs w:val="16"/>
              </w:rPr>
            </w:pPr>
            <w:r w:rsidRPr="00085096">
              <w:rPr>
                <w:b/>
                <w:bCs/>
                <w:sz w:val="16"/>
                <w:szCs w:val="16"/>
              </w:rPr>
              <w:t>Item</w:t>
            </w:r>
          </w:p>
        </w:tc>
        <w:tc>
          <w:tcPr>
            <w:tcW w:w="686"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34BE7185" w14:textId="77777777">
            <w:pPr>
              <w:rPr>
                <w:b/>
                <w:bCs/>
                <w:sz w:val="16"/>
                <w:szCs w:val="16"/>
              </w:rPr>
            </w:pPr>
            <w:r w:rsidRPr="00085096">
              <w:rPr>
                <w:b/>
                <w:bCs/>
                <w:sz w:val="16"/>
                <w:szCs w:val="16"/>
              </w:rPr>
              <w:t>Line</w:t>
            </w:r>
            <w:r w:rsidRPr="00085096">
              <w:rPr>
                <w:b/>
                <w:bCs/>
                <w:sz w:val="16"/>
                <w:szCs w:val="16"/>
              </w:rPr>
              <w:br/>
              <w:t>No.</w:t>
            </w:r>
          </w:p>
        </w:tc>
        <w:tc>
          <w:tcPr>
            <w:tcW w:w="1209" w:type="dxa"/>
            <w:gridSpan w:val="4"/>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0915BBD5" w14:textId="77777777">
            <w:pPr>
              <w:jc w:val="center"/>
              <w:rPr>
                <w:b/>
                <w:bCs/>
                <w:sz w:val="16"/>
                <w:szCs w:val="16"/>
              </w:rPr>
            </w:pPr>
            <w:r w:rsidRPr="00085096">
              <w:rPr>
                <w:b/>
                <w:bCs/>
                <w:sz w:val="16"/>
                <w:szCs w:val="16"/>
              </w:rPr>
              <w:t>(14)</w:t>
            </w:r>
          </w:p>
        </w:tc>
        <w:tc>
          <w:tcPr>
            <w:tcW w:w="1265"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21D39CEB" w14:textId="77777777">
            <w:pPr>
              <w:jc w:val="center"/>
              <w:rPr>
                <w:b/>
                <w:bCs/>
                <w:sz w:val="16"/>
                <w:szCs w:val="16"/>
              </w:rPr>
            </w:pPr>
            <w:r w:rsidRPr="00085096">
              <w:rPr>
                <w:b/>
                <w:bCs/>
                <w:sz w:val="16"/>
                <w:szCs w:val="16"/>
              </w:rPr>
              <w:t>(15)</w:t>
            </w:r>
          </w:p>
        </w:tc>
        <w:tc>
          <w:tcPr>
            <w:tcW w:w="928"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4E37A23C" w14:textId="77777777">
            <w:pPr>
              <w:jc w:val="center"/>
              <w:rPr>
                <w:b/>
                <w:bCs/>
                <w:sz w:val="16"/>
                <w:szCs w:val="16"/>
              </w:rPr>
            </w:pPr>
            <w:r w:rsidRPr="00085096">
              <w:rPr>
                <w:b/>
                <w:bCs/>
                <w:sz w:val="16"/>
                <w:szCs w:val="16"/>
              </w:rPr>
              <w:t>(16)</w:t>
            </w:r>
          </w:p>
        </w:tc>
        <w:tc>
          <w:tcPr>
            <w:tcW w:w="797" w:type="dxa"/>
            <w:gridSpan w:val="3"/>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4757C0D9" w14:textId="77777777">
            <w:pPr>
              <w:jc w:val="center"/>
              <w:rPr>
                <w:b/>
                <w:bCs/>
                <w:sz w:val="16"/>
                <w:szCs w:val="16"/>
              </w:rPr>
            </w:pPr>
            <w:r w:rsidRPr="00085096">
              <w:rPr>
                <w:b/>
                <w:bCs/>
                <w:sz w:val="16"/>
                <w:szCs w:val="16"/>
              </w:rPr>
              <w:t>(17)</w:t>
            </w:r>
          </w:p>
        </w:tc>
        <w:tc>
          <w:tcPr>
            <w:tcW w:w="797" w:type="dxa"/>
            <w:gridSpan w:val="2"/>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0C8E11A3" w14:textId="77777777">
            <w:pPr>
              <w:jc w:val="center"/>
              <w:rPr>
                <w:b/>
                <w:bCs/>
                <w:sz w:val="16"/>
                <w:szCs w:val="16"/>
              </w:rPr>
            </w:pPr>
            <w:r w:rsidRPr="00085096">
              <w:rPr>
                <w:b/>
                <w:bCs/>
                <w:sz w:val="16"/>
                <w:szCs w:val="16"/>
              </w:rPr>
              <w:t>(18)</w:t>
            </w:r>
          </w:p>
        </w:tc>
        <w:tc>
          <w:tcPr>
            <w:tcW w:w="854"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414754A9" w14:textId="77777777">
            <w:pPr>
              <w:jc w:val="center"/>
              <w:rPr>
                <w:b/>
                <w:bCs/>
                <w:sz w:val="16"/>
                <w:szCs w:val="16"/>
              </w:rPr>
            </w:pPr>
            <w:r w:rsidRPr="00085096">
              <w:rPr>
                <w:b/>
                <w:bCs/>
                <w:sz w:val="16"/>
                <w:szCs w:val="16"/>
              </w:rPr>
              <w:t>(19)</w:t>
            </w:r>
          </w:p>
        </w:tc>
        <w:tc>
          <w:tcPr>
            <w:tcW w:w="1772" w:type="dxa"/>
            <w:gridSpan w:val="4"/>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6887A4F1" w14:textId="77777777">
            <w:pPr>
              <w:jc w:val="center"/>
              <w:rPr>
                <w:b/>
                <w:bCs/>
                <w:sz w:val="16"/>
                <w:szCs w:val="16"/>
              </w:rPr>
            </w:pPr>
            <w:r w:rsidRPr="00085096">
              <w:rPr>
                <w:b/>
                <w:bCs/>
                <w:sz w:val="16"/>
                <w:szCs w:val="16"/>
              </w:rPr>
              <w:t>(20)</w:t>
            </w:r>
          </w:p>
        </w:tc>
        <w:tc>
          <w:tcPr>
            <w:tcW w:w="810" w:type="dxa"/>
            <w:tcBorders>
              <w:top w:val="nil"/>
              <w:left w:val="single" w:color="auto" w:sz="4" w:space="0"/>
              <w:bottom w:val="nil"/>
              <w:right w:val="nil"/>
            </w:tcBorders>
          </w:tcPr>
          <w:p w:rsidRPr="00085096" w:rsidR="00286522" w:rsidP="002F1A76" w:rsidRDefault="00286522" w14:paraId="36CFB1AE" w14:textId="77777777">
            <w:pPr>
              <w:jc w:val="center"/>
              <w:rPr>
                <w:b/>
                <w:bCs/>
                <w:sz w:val="16"/>
                <w:szCs w:val="16"/>
              </w:rPr>
            </w:pPr>
          </w:p>
        </w:tc>
      </w:tr>
      <w:tr w:rsidRPr="00085096" w:rsidR="00286522" w:rsidTr="002F1A76" w14:paraId="46B3DBB7" w14:textId="77777777">
        <w:tc>
          <w:tcPr>
            <w:tcW w:w="872"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2ADB3085" w14:textId="77777777">
            <w:pPr>
              <w:jc w:val="center"/>
              <w:rPr>
                <w:b/>
                <w:bCs/>
                <w:sz w:val="16"/>
                <w:szCs w:val="16"/>
              </w:rPr>
            </w:pPr>
            <w:r w:rsidRPr="00085096">
              <w:rPr>
                <w:b/>
                <w:bCs/>
                <w:sz w:val="16"/>
                <w:szCs w:val="16"/>
              </w:rPr>
              <w:t>Number</w:t>
            </w:r>
          </w:p>
        </w:tc>
        <w:tc>
          <w:tcPr>
            <w:tcW w:w="686"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35E12C2B" w14:textId="77777777">
            <w:pPr>
              <w:jc w:val="center"/>
              <w:rPr>
                <w:b/>
                <w:bCs/>
                <w:sz w:val="16"/>
                <w:szCs w:val="16"/>
              </w:rPr>
            </w:pPr>
            <w:r w:rsidRPr="00085096">
              <w:rPr>
                <w:b/>
                <w:bCs/>
                <w:sz w:val="16"/>
                <w:szCs w:val="16"/>
              </w:rPr>
              <w:t>301</w:t>
            </w:r>
          </w:p>
        </w:tc>
        <w:tc>
          <w:tcPr>
            <w:tcW w:w="1209" w:type="dxa"/>
            <w:gridSpan w:val="4"/>
            <w:tcBorders>
              <w:top w:val="single" w:color="auto" w:sz="4" w:space="0"/>
              <w:left w:val="single" w:color="auto" w:sz="4" w:space="0"/>
              <w:bottom w:val="single" w:color="auto" w:sz="4" w:space="0"/>
              <w:right w:val="single" w:color="auto" w:sz="4" w:space="0"/>
            </w:tcBorders>
          </w:tcPr>
          <w:p w:rsidRPr="00085096" w:rsidR="00286522" w:rsidP="002F1A76" w:rsidRDefault="00286522" w14:paraId="1A683CE6" w14:textId="77777777">
            <w:pPr>
              <w:jc w:val="center"/>
              <w:rPr>
                <w:sz w:val="16"/>
                <w:szCs w:val="16"/>
              </w:rPr>
            </w:pPr>
          </w:p>
        </w:tc>
        <w:tc>
          <w:tcPr>
            <w:tcW w:w="1265"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2BF4FDC7" w14:textId="77777777">
            <w:pPr>
              <w:jc w:val="center"/>
              <w:rPr>
                <w:sz w:val="16"/>
                <w:szCs w:val="16"/>
              </w:rPr>
            </w:pPr>
          </w:p>
        </w:tc>
        <w:tc>
          <w:tcPr>
            <w:tcW w:w="928"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70B873F0" w14:textId="77777777">
            <w:pPr>
              <w:jc w:val="center"/>
              <w:rPr>
                <w:sz w:val="16"/>
                <w:szCs w:val="16"/>
              </w:rPr>
            </w:pPr>
          </w:p>
        </w:tc>
        <w:tc>
          <w:tcPr>
            <w:tcW w:w="797" w:type="dxa"/>
            <w:gridSpan w:val="3"/>
            <w:tcBorders>
              <w:top w:val="single" w:color="auto" w:sz="4" w:space="0"/>
              <w:left w:val="single" w:color="auto" w:sz="4" w:space="0"/>
              <w:bottom w:val="single" w:color="auto" w:sz="4" w:space="0"/>
              <w:right w:val="single" w:color="auto" w:sz="4" w:space="0"/>
            </w:tcBorders>
          </w:tcPr>
          <w:p w:rsidRPr="00085096" w:rsidR="00286522" w:rsidP="002F1A76" w:rsidRDefault="00286522" w14:paraId="6F44A450" w14:textId="77777777">
            <w:pPr>
              <w:jc w:val="center"/>
              <w:rPr>
                <w:sz w:val="16"/>
                <w:szCs w:val="16"/>
              </w:rPr>
            </w:pPr>
          </w:p>
        </w:tc>
        <w:tc>
          <w:tcPr>
            <w:tcW w:w="797"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37608115" w14:textId="77777777">
            <w:pPr>
              <w:jc w:val="center"/>
              <w:rPr>
                <w:sz w:val="16"/>
                <w:szCs w:val="16"/>
              </w:rPr>
            </w:pPr>
          </w:p>
        </w:tc>
        <w:tc>
          <w:tcPr>
            <w:tcW w:w="854"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0C44CB63" w14:textId="77777777">
            <w:pPr>
              <w:jc w:val="center"/>
              <w:rPr>
                <w:sz w:val="16"/>
                <w:szCs w:val="16"/>
              </w:rPr>
            </w:pPr>
          </w:p>
        </w:tc>
        <w:tc>
          <w:tcPr>
            <w:tcW w:w="1772" w:type="dxa"/>
            <w:gridSpan w:val="4"/>
            <w:tcBorders>
              <w:top w:val="single" w:color="auto" w:sz="4" w:space="0"/>
              <w:left w:val="single" w:color="auto" w:sz="4" w:space="0"/>
              <w:bottom w:val="single" w:color="auto" w:sz="4" w:space="0"/>
              <w:right w:val="single" w:color="auto" w:sz="4" w:space="0"/>
            </w:tcBorders>
          </w:tcPr>
          <w:p w:rsidRPr="00085096" w:rsidR="00286522" w:rsidP="002F1A76" w:rsidRDefault="00286522" w14:paraId="463B56C0" w14:textId="77777777">
            <w:pPr>
              <w:jc w:val="center"/>
              <w:rPr>
                <w:sz w:val="16"/>
                <w:szCs w:val="16"/>
              </w:rPr>
            </w:pPr>
          </w:p>
        </w:tc>
        <w:tc>
          <w:tcPr>
            <w:tcW w:w="810" w:type="dxa"/>
            <w:tcBorders>
              <w:top w:val="nil"/>
              <w:left w:val="single" w:color="auto" w:sz="4" w:space="0"/>
              <w:bottom w:val="nil"/>
              <w:right w:val="nil"/>
            </w:tcBorders>
          </w:tcPr>
          <w:p w:rsidRPr="00085096" w:rsidR="00286522" w:rsidP="002F1A76" w:rsidRDefault="00286522" w14:paraId="6D7BF005" w14:textId="77777777">
            <w:pPr>
              <w:jc w:val="center"/>
              <w:rPr>
                <w:sz w:val="16"/>
                <w:szCs w:val="16"/>
              </w:rPr>
            </w:pPr>
          </w:p>
        </w:tc>
      </w:tr>
      <w:tr w:rsidRPr="00085096" w:rsidR="00286522" w:rsidTr="002F1A76" w14:paraId="16F389B1" w14:textId="77777777">
        <w:tc>
          <w:tcPr>
            <w:tcW w:w="872"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7D00C488" w14:textId="77777777">
            <w:pPr>
              <w:jc w:val="center"/>
              <w:rPr>
                <w:b/>
                <w:bCs/>
                <w:sz w:val="16"/>
                <w:szCs w:val="16"/>
              </w:rPr>
            </w:pPr>
            <w:r w:rsidRPr="00085096">
              <w:rPr>
                <w:b/>
                <w:bCs/>
                <w:sz w:val="16"/>
                <w:szCs w:val="16"/>
              </w:rPr>
              <w:t>Amount</w:t>
            </w:r>
          </w:p>
        </w:tc>
        <w:tc>
          <w:tcPr>
            <w:tcW w:w="686"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2180996F" w14:textId="77777777">
            <w:pPr>
              <w:jc w:val="center"/>
              <w:rPr>
                <w:b/>
                <w:bCs/>
                <w:sz w:val="16"/>
                <w:szCs w:val="16"/>
              </w:rPr>
            </w:pPr>
            <w:r w:rsidRPr="00085096">
              <w:rPr>
                <w:b/>
                <w:bCs/>
                <w:sz w:val="16"/>
                <w:szCs w:val="16"/>
              </w:rPr>
              <w:t>302</w:t>
            </w:r>
          </w:p>
        </w:tc>
        <w:tc>
          <w:tcPr>
            <w:tcW w:w="1209" w:type="dxa"/>
            <w:gridSpan w:val="4"/>
            <w:tcBorders>
              <w:top w:val="single" w:color="auto" w:sz="4" w:space="0"/>
              <w:left w:val="single" w:color="auto" w:sz="4" w:space="0"/>
              <w:bottom w:val="single" w:color="auto" w:sz="4" w:space="0"/>
              <w:right w:val="single" w:color="auto" w:sz="4" w:space="0"/>
            </w:tcBorders>
          </w:tcPr>
          <w:p w:rsidRPr="00085096" w:rsidR="00286522" w:rsidP="002F1A76" w:rsidRDefault="00286522" w14:paraId="5D8AECE5" w14:textId="77777777">
            <w:pPr>
              <w:rPr>
                <w:b/>
                <w:bCs/>
                <w:sz w:val="16"/>
                <w:szCs w:val="16"/>
              </w:rPr>
            </w:pPr>
          </w:p>
        </w:tc>
        <w:tc>
          <w:tcPr>
            <w:tcW w:w="1265"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35AF0886" w14:textId="77777777">
            <w:pPr>
              <w:rPr>
                <w:b/>
                <w:bCs/>
                <w:sz w:val="16"/>
                <w:szCs w:val="16"/>
              </w:rPr>
            </w:pPr>
          </w:p>
        </w:tc>
        <w:tc>
          <w:tcPr>
            <w:tcW w:w="928"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16E6D5C6" w14:textId="77777777">
            <w:pPr>
              <w:rPr>
                <w:b/>
                <w:bCs/>
                <w:sz w:val="16"/>
                <w:szCs w:val="16"/>
              </w:rPr>
            </w:pPr>
          </w:p>
        </w:tc>
        <w:tc>
          <w:tcPr>
            <w:tcW w:w="797" w:type="dxa"/>
            <w:gridSpan w:val="3"/>
            <w:tcBorders>
              <w:top w:val="single" w:color="auto" w:sz="4" w:space="0"/>
              <w:left w:val="single" w:color="auto" w:sz="4" w:space="0"/>
              <w:bottom w:val="single" w:color="auto" w:sz="4" w:space="0"/>
              <w:right w:val="single" w:color="auto" w:sz="4" w:space="0"/>
            </w:tcBorders>
          </w:tcPr>
          <w:p w:rsidRPr="00085096" w:rsidR="00286522" w:rsidP="002F1A76" w:rsidRDefault="00286522" w14:paraId="30A3BF48" w14:textId="77777777">
            <w:pPr>
              <w:rPr>
                <w:b/>
                <w:bCs/>
                <w:sz w:val="16"/>
                <w:szCs w:val="16"/>
              </w:rPr>
            </w:pPr>
          </w:p>
        </w:tc>
        <w:tc>
          <w:tcPr>
            <w:tcW w:w="797"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14EE0965" w14:textId="77777777">
            <w:pPr>
              <w:rPr>
                <w:b/>
                <w:bCs/>
                <w:sz w:val="16"/>
                <w:szCs w:val="16"/>
              </w:rPr>
            </w:pPr>
          </w:p>
        </w:tc>
        <w:tc>
          <w:tcPr>
            <w:tcW w:w="854"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0AEB322C" w14:textId="77777777">
            <w:pPr>
              <w:rPr>
                <w:b/>
                <w:bCs/>
                <w:sz w:val="16"/>
                <w:szCs w:val="16"/>
              </w:rPr>
            </w:pPr>
          </w:p>
        </w:tc>
        <w:tc>
          <w:tcPr>
            <w:tcW w:w="1772" w:type="dxa"/>
            <w:gridSpan w:val="4"/>
            <w:tcBorders>
              <w:top w:val="single" w:color="auto" w:sz="4" w:space="0"/>
              <w:left w:val="single" w:color="auto" w:sz="4" w:space="0"/>
              <w:bottom w:val="single" w:color="auto" w:sz="4" w:space="0"/>
              <w:right w:val="single" w:color="auto" w:sz="4" w:space="0"/>
            </w:tcBorders>
          </w:tcPr>
          <w:p w:rsidRPr="00085096" w:rsidR="00286522" w:rsidP="002F1A76" w:rsidRDefault="00286522" w14:paraId="7BF08A96" w14:textId="77777777">
            <w:pPr>
              <w:rPr>
                <w:b/>
                <w:bCs/>
                <w:sz w:val="16"/>
                <w:szCs w:val="16"/>
              </w:rPr>
            </w:pPr>
          </w:p>
        </w:tc>
        <w:tc>
          <w:tcPr>
            <w:tcW w:w="810" w:type="dxa"/>
            <w:tcBorders>
              <w:top w:val="nil"/>
              <w:left w:val="single" w:color="auto" w:sz="4" w:space="0"/>
              <w:bottom w:val="nil"/>
              <w:right w:val="nil"/>
            </w:tcBorders>
          </w:tcPr>
          <w:p w:rsidRPr="00085096" w:rsidR="00286522" w:rsidP="002F1A76" w:rsidRDefault="00286522" w14:paraId="56019D11" w14:textId="77777777">
            <w:pPr>
              <w:rPr>
                <w:b/>
                <w:bCs/>
                <w:sz w:val="16"/>
                <w:szCs w:val="16"/>
              </w:rPr>
            </w:pPr>
          </w:p>
        </w:tc>
      </w:tr>
      <w:tr w:rsidRPr="00085096" w:rsidR="00286522" w:rsidTr="002F1A76" w14:paraId="17DCFFE1" w14:textId="77777777">
        <w:tc>
          <w:tcPr>
            <w:tcW w:w="872" w:type="dxa"/>
            <w:tcBorders>
              <w:top w:val="nil"/>
              <w:left w:val="nil"/>
              <w:bottom w:val="single" w:color="auto" w:sz="4" w:space="0"/>
              <w:right w:val="nil"/>
            </w:tcBorders>
            <w:vAlign w:val="center"/>
          </w:tcPr>
          <w:p w:rsidRPr="00085096" w:rsidR="00286522" w:rsidP="002F1A76" w:rsidRDefault="00286522" w14:paraId="17F61016" w14:textId="77777777">
            <w:pPr>
              <w:rPr>
                <w:b/>
                <w:bCs/>
                <w:sz w:val="16"/>
                <w:szCs w:val="16"/>
              </w:rPr>
            </w:pPr>
          </w:p>
        </w:tc>
        <w:tc>
          <w:tcPr>
            <w:tcW w:w="686" w:type="dxa"/>
            <w:tcBorders>
              <w:top w:val="nil"/>
              <w:left w:val="nil"/>
              <w:bottom w:val="single" w:color="auto" w:sz="4" w:space="0"/>
              <w:right w:val="single" w:color="auto" w:sz="4" w:space="0"/>
            </w:tcBorders>
            <w:vAlign w:val="center"/>
          </w:tcPr>
          <w:p w:rsidRPr="00085096" w:rsidR="00286522" w:rsidP="002F1A76" w:rsidRDefault="00286522" w14:paraId="55D3EC17" w14:textId="77777777">
            <w:pPr>
              <w:rPr>
                <w:b/>
                <w:bCs/>
                <w:sz w:val="16"/>
                <w:szCs w:val="16"/>
              </w:rPr>
            </w:pPr>
          </w:p>
        </w:tc>
        <w:tc>
          <w:tcPr>
            <w:tcW w:w="1209" w:type="dxa"/>
            <w:gridSpan w:val="4"/>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3E150EDD" w14:textId="77777777">
            <w:pPr>
              <w:jc w:val="center"/>
              <w:rPr>
                <w:b/>
                <w:bCs/>
                <w:sz w:val="16"/>
                <w:szCs w:val="16"/>
              </w:rPr>
            </w:pPr>
            <w:r w:rsidRPr="00085096">
              <w:rPr>
                <w:b/>
                <w:bCs/>
                <w:sz w:val="16"/>
                <w:szCs w:val="16"/>
              </w:rPr>
              <w:t>Total</w:t>
            </w:r>
          </w:p>
        </w:tc>
        <w:tc>
          <w:tcPr>
            <w:tcW w:w="1265" w:type="dxa"/>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48E80C53" w14:textId="77777777">
            <w:pPr>
              <w:jc w:val="center"/>
              <w:rPr>
                <w:b/>
                <w:bCs/>
                <w:sz w:val="16"/>
                <w:szCs w:val="16"/>
              </w:rPr>
            </w:pPr>
            <w:r w:rsidRPr="00085096">
              <w:rPr>
                <w:b/>
                <w:bCs/>
                <w:sz w:val="16"/>
                <w:szCs w:val="16"/>
              </w:rPr>
              <w:t>Intrastate</w:t>
            </w:r>
          </w:p>
        </w:tc>
        <w:tc>
          <w:tcPr>
            <w:tcW w:w="928" w:type="dxa"/>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092DB668" w14:textId="77777777">
            <w:pPr>
              <w:jc w:val="center"/>
              <w:rPr>
                <w:b/>
                <w:bCs/>
                <w:sz w:val="16"/>
                <w:szCs w:val="16"/>
              </w:rPr>
            </w:pPr>
            <w:r w:rsidRPr="00085096">
              <w:rPr>
                <w:b/>
                <w:bCs/>
                <w:sz w:val="16"/>
                <w:szCs w:val="16"/>
              </w:rPr>
              <w:t>Interstate</w:t>
            </w:r>
          </w:p>
        </w:tc>
        <w:tc>
          <w:tcPr>
            <w:tcW w:w="797" w:type="dxa"/>
            <w:gridSpan w:val="3"/>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39BB56A0" w14:textId="77777777">
            <w:pPr>
              <w:jc w:val="center"/>
              <w:rPr>
                <w:b/>
                <w:bCs/>
                <w:sz w:val="16"/>
                <w:szCs w:val="16"/>
              </w:rPr>
            </w:pPr>
            <w:r w:rsidRPr="00085096">
              <w:rPr>
                <w:b/>
                <w:bCs/>
                <w:sz w:val="16"/>
                <w:szCs w:val="16"/>
              </w:rPr>
              <w:t>UCFE</w:t>
            </w:r>
            <w:r w:rsidRPr="00085096">
              <w:rPr>
                <w:b/>
                <w:bCs/>
                <w:sz w:val="16"/>
                <w:szCs w:val="16"/>
              </w:rPr>
              <w:br/>
              <w:t>No UI</w:t>
            </w:r>
          </w:p>
        </w:tc>
        <w:tc>
          <w:tcPr>
            <w:tcW w:w="797" w:type="dxa"/>
            <w:gridSpan w:val="2"/>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62F6FD5B" w14:textId="77777777">
            <w:pPr>
              <w:jc w:val="center"/>
              <w:rPr>
                <w:b/>
                <w:bCs/>
                <w:sz w:val="16"/>
                <w:szCs w:val="16"/>
              </w:rPr>
            </w:pPr>
            <w:r w:rsidRPr="00085096">
              <w:rPr>
                <w:b/>
                <w:bCs/>
                <w:sz w:val="16"/>
                <w:szCs w:val="16"/>
              </w:rPr>
              <w:t>UCX Only</w:t>
            </w:r>
          </w:p>
        </w:tc>
        <w:tc>
          <w:tcPr>
            <w:tcW w:w="854" w:type="dxa"/>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386285F8" w14:textId="77777777">
            <w:pPr>
              <w:jc w:val="center"/>
              <w:rPr>
                <w:b/>
                <w:bCs/>
                <w:sz w:val="16"/>
                <w:szCs w:val="16"/>
              </w:rPr>
            </w:pPr>
            <w:r w:rsidRPr="00085096">
              <w:rPr>
                <w:b/>
                <w:bCs/>
                <w:sz w:val="16"/>
                <w:szCs w:val="16"/>
              </w:rPr>
              <w:t>Total</w:t>
            </w:r>
          </w:p>
        </w:tc>
        <w:tc>
          <w:tcPr>
            <w:tcW w:w="1772" w:type="dxa"/>
            <w:gridSpan w:val="4"/>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36BA42E0" w14:textId="77777777">
            <w:pPr>
              <w:jc w:val="center"/>
              <w:rPr>
                <w:b/>
                <w:bCs/>
                <w:sz w:val="16"/>
                <w:szCs w:val="16"/>
              </w:rPr>
            </w:pPr>
            <w:r w:rsidRPr="00085096">
              <w:rPr>
                <w:b/>
                <w:bCs/>
                <w:sz w:val="16"/>
                <w:szCs w:val="16"/>
              </w:rPr>
              <w:t>UCFE</w:t>
            </w:r>
            <w:r w:rsidRPr="00085096">
              <w:rPr>
                <w:b/>
                <w:bCs/>
                <w:sz w:val="16"/>
                <w:szCs w:val="16"/>
              </w:rPr>
              <w:br/>
              <w:t>No UI</w:t>
            </w:r>
          </w:p>
        </w:tc>
        <w:tc>
          <w:tcPr>
            <w:tcW w:w="810" w:type="dxa"/>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22A465AA" w14:textId="77777777">
            <w:pPr>
              <w:jc w:val="center"/>
              <w:rPr>
                <w:b/>
                <w:bCs/>
                <w:sz w:val="16"/>
                <w:szCs w:val="16"/>
              </w:rPr>
            </w:pPr>
            <w:r w:rsidRPr="00085096">
              <w:rPr>
                <w:b/>
                <w:bCs/>
                <w:sz w:val="16"/>
                <w:szCs w:val="16"/>
              </w:rPr>
              <w:t>UCX</w:t>
            </w:r>
            <w:r w:rsidRPr="00085096">
              <w:rPr>
                <w:b/>
                <w:bCs/>
                <w:sz w:val="16"/>
                <w:szCs w:val="16"/>
              </w:rPr>
              <w:br/>
              <w:t>Only</w:t>
            </w:r>
          </w:p>
        </w:tc>
      </w:tr>
      <w:tr w:rsidRPr="00085096" w:rsidR="00286522" w:rsidTr="002F1A76" w14:paraId="64973436" w14:textId="77777777">
        <w:tc>
          <w:tcPr>
            <w:tcW w:w="872"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14511B68" w14:textId="77777777">
            <w:pPr>
              <w:jc w:val="center"/>
              <w:rPr>
                <w:b/>
                <w:bCs/>
                <w:sz w:val="16"/>
                <w:szCs w:val="16"/>
              </w:rPr>
            </w:pPr>
            <w:r w:rsidRPr="00085096">
              <w:rPr>
                <w:b/>
                <w:bCs/>
                <w:sz w:val="16"/>
                <w:szCs w:val="16"/>
              </w:rPr>
              <w:t>Item</w:t>
            </w:r>
          </w:p>
        </w:tc>
        <w:tc>
          <w:tcPr>
            <w:tcW w:w="686"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06950EE5" w14:textId="77777777">
            <w:pPr>
              <w:jc w:val="center"/>
              <w:rPr>
                <w:b/>
                <w:bCs/>
                <w:sz w:val="16"/>
                <w:szCs w:val="16"/>
              </w:rPr>
            </w:pPr>
            <w:r w:rsidRPr="00085096">
              <w:rPr>
                <w:b/>
                <w:bCs/>
                <w:sz w:val="16"/>
                <w:szCs w:val="16"/>
              </w:rPr>
              <w:t>Line</w:t>
            </w:r>
            <w:r w:rsidRPr="00085096">
              <w:rPr>
                <w:b/>
                <w:bCs/>
                <w:sz w:val="16"/>
                <w:szCs w:val="16"/>
              </w:rPr>
              <w:br/>
              <w:t>No.</w:t>
            </w:r>
          </w:p>
        </w:tc>
        <w:tc>
          <w:tcPr>
            <w:tcW w:w="1209" w:type="dxa"/>
            <w:gridSpan w:val="4"/>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1F691DD1" w14:textId="77777777">
            <w:pPr>
              <w:jc w:val="center"/>
              <w:rPr>
                <w:b/>
                <w:bCs/>
                <w:sz w:val="16"/>
                <w:szCs w:val="16"/>
              </w:rPr>
            </w:pPr>
            <w:r w:rsidRPr="00085096">
              <w:rPr>
                <w:b/>
                <w:bCs/>
                <w:sz w:val="16"/>
                <w:szCs w:val="16"/>
              </w:rPr>
              <w:t>(21)</w:t>
            </w:r>
          </w:p>
        </w:tc>
        <w:tc>
          <w:tcPr>
            <w:tcW w:w="1265" w:type="dxa"/>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1EA99E5D" w14:textId="77777777">
            <w:pPr>
              <w:jc w:val="center"/>
              <w:rPr>
                <w:b/>
                <w:bCs/>
                <w:sz w:val="16"/>
                <w:szCs w:val="16"/>
              </w:rPr>
            </w:pPr>
            <w:r w:rsidRPr="00085096">
              <w:rPr>
                <w:b/>
                <w:bCs/>
                <w:sz w:val="16"/>
                <w:szCs w:val="16"/>
              </w:rPr>
              <w:t>(22)</w:t>
            </w:r>
          </w:p>
        </w:tc>
        <w:tc>
          <w:tcPr>
            <w:tcW w:w="928" w:type="dxa"/>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6C2D1B8B" w14:textId="77777777">
            <w:pPr>
              <w:jc w:val="center"/>
              <w:rPr>
                <w:b/>
                <w:bCs/>
                <w:sz w:val="16"/>
                <w:szCs w:val="16"/>
              </w:rPr>
            </w:pPr>
            <w:r w:rsidRPr="00085096">
              <w:rPr>
                <w:b/>
                <w:bCs/>
                <w:sz w:val="16"/>
                <w:szCs w:val="16"/>
              </w:rPr>
              <w:t>(23)</w:t>
            </w:r>
          </w:p>
        </w:tc>
        <w:tc>
          <w:tcPr>
            <w:tcW w:w="797" w:type="dxa"/>
            <w:gridSpan w:val="3"/>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19868175" w14:textId="77777777">
            <w:pPr>
              <w:jc w:val="center"/>
              <w:rPr>
                <w:b/>
                <w:bCs/>
                <w:sz w:val="16"/>
                <w:szCs w:val="16"/>
              </w:rPr>
            </w:pPr>
            <w:r w:rsidRPr="00085096">
              <w:rPr>
                <w:b/>
                <w:bCs/>
                <w:sz w:val="16"/>
                <w:szCs w:val="16"/>
              </w:rPr>
              <w:t>(24)</w:t>
            </w:r>
          </w:p>
        </w:tc>
        <w:tc>
          <w:tcPr>
            <w:tcW w:w="797" w:type="dxa"/>
            <w:gridSpan w:val="2"/>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582136F3" w14:textId="77777777">
            <w:pPr>
              <w:jc w:val="center"/>
              <w:rPr>
                <w:b/>
                <w:bCs/>
                <w:sz w:val="16"/>
                <w:szCs w:val="16"/>
              </w:rPr>
            </w:pPr>
            <w:r w:rsidRPr="00085096">
              <w:rPr>
                <w:b/>
                <w:bCs/>
                <w:sz w:val="16"/>
                <w:szCs w:val="16"/>
              </w:rPr>
              <w:t>(25)</w:t>
            </w:r>
          </w:p>
        </w:tc>
        <w:tc>
          <w:tcPr>
            <w:tcW w:w="854" w:type="dxa"/>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0D45F321" w14:textId="77777777">
            <w:pPr>
              <w:jc w:val="center"/>
              <w:rPr>
                <w:b/>
                <w:bCs/>
                <w:sz w:val="16"/>
                <w:szCs w:val="16"/>
              </w:rPr>
            </w:pPr>
            <w:r w:rsidRPr="00085096">
              <w:rPr>
                <w:b/>
                <w:bCs/>
                <w:sz w:val="16"/>
                <w:szCs w:val="16"/>
              </w:rPr>
              <w:t>(26)</w:t>
            </w:r>
          </w:p>
        </w:tc>
        <w:tc>
          <w:tcPr>
            <w:tcW w:w="1772" w:type="dxa"/>
            <w:gridSpan w:val="4"/>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4F8CED36" w14:textId="77777777">
            <w:pPr>
              <w:jc w:val="center"/>
              <w:rPr>
                <w:b/>
                <w:bCs/>
                <w:sz w:val="16"/>
                <w:szCs w:val="16"/>
              </w:rPr>
            </w:pPr>
            <w:r w:rsidRPr="00085096">
              <w:rPr>
                <w:b/>
                <w:bCs/>
                <w:sz w:val="16"/>
                <w:szCs w:val="16"/>
              </w:rPr>
              <w:t>(27)</w:t>
            </w:r>
          </w:p>
        </w:tc>
        <w:tc>
          <w:tcPr>
            <w:tcW w:w="810" w:type="dxa"/>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6C75219B" w14:textId="77777777">
            <w:pPr>
              <w:jc w:val="center"/>
              <w:rPr>
                <w:b/>
                <w:bCs/>
                <w:sz w:val="16"/>
                <w:szCs w:val="16"/>
              </w:rPr>
            </w:pPr>
            <w:r w:rsidRPr="00085096">
              <w:rPr>
                <w:b/>
                <w:bCs/>
                <w:sz w:val="16"/>
                <w:szCs w:val="16"/>
              </w:rPr>
              <w:t>(28)</w:t>
            </w:r>
          </w:p>
        </w:tc>
      </w:tr>
      <w:tr w:rsidRPr="00085096" w:rsidR="00286522" w:rsidTr="002F1A76" w14:paraId="16406E55" w14:textId="77777777">
        <w:tc>
          <w:tcPr>
            <w:tcW w:w="872"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17BAF408" w14:textId="77777777">
            <w:pPr>
              <w:jc w:val="center"/>
              <w:rPr>
                <w:b/>
                <w:bCs/>
                <w:sz w:val="16"/>
                <w:szCs w:val="16"/>
              </w:rPr>
            </w:pPr>
            <w:r w:rsidRPr="00085096">
              <w:rPr>
                <w:b/>
                <w:bCs/>
                <w:sz w:val="16"/>
                <w:szCs w:val="16"/>
              </w:rPr>
              <w:t>Number</w:t>
            </w:r>
          </w:p>
        </w:tc>
        <w:tc>
          <w:tcPr>
            <w:tcW w:w="686"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7A308668" w14:textId="77777777">
            <w:pPr>
              <w:jc w:val="center"/>
              <w:rPr>
                <w:b/>
                <w:bCs/>
                <w:sz w:val="16"/>
                <w:szCs w:val="16"/>
              </w:rPr>
            </w:pPr>
            <w:r w:rsidRPr="00085096">
              <w:rPr>
                <w:b/>
                <w:bCs/>
                <w:sz w:val="16"/>
                <w:szCs w:val="16"/>
              </w:rPr>
              <w:t>303</w:t>
            </w:r>
          </w:p>
        </w:tc>
        <w:tc>
          <w:tcPr>
            <w:tcW w:w="1209" w:type="dxa"/>
            <w:gridSpan w:val="4"/>
            <w:tcBorders>
              <w:top w:val="single" w:color="auto" w:sz="4" w:space="0"/>
              <w:left w:val="single" w:color="auto" w:sz="4" w:space="0"/>
              <w:bottom w:val="single" w:color="auto" w:sz="4" w:space="0"/>
              <w:right w:val="single" w:color="auto" w:sz="4" w:space="0"/>
            </w:tcBorders>
          </w:tcPr>
          <w:p w:rsidRPr="00085096" w:rsidR="00286522" w:rsidP="002F1A76" w:rsidRDefault="00286522" w14:paraId="32A14A21" w14:textId="77777777">
            <w:pPr>
              <w:jc w:val="center"/>
              <w:rPr>
                <w:sz w:val="16"/>
                <w:szCs w:val="16"/>
              </w:rPr>
            </w:pPr>
          </w:p>
        </w:tc>
        <w:tc>
          <w:tcPr>
            <w:tcW w:w="1265"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70A5A1B0" w14:textId="77777777">
            <w:pPr>
              <w:jc w:val="center"/>
              <w:rPr>
                <w:sz w:val="16"/>
                <w:szCs w:val="16"/>
              </w:rPr>
            </w:pPr>
          </w:p>
        </w:tc>
        <w:tc>
          <w:tcPr>
            <w:tcW w:w="928"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1D38C4A4" w14:textId="77777777">
            <w:pPr>
              <w:jc w:val="center"/>
              <w:rPr>
                <w:sz w:val="16"/>
                <w:szCs w:val="16"/>
              </w:rPr>
            </w:pPr>
          </w:p>
        </w:tc>
        <w:tc>
          <w:tcPr>
            <w:tcW w:w="797" w:type="dxa"/>
            <w:gridSpan w:val="3"/>
            <w:tcBorders>
              <w:top w:val="single" w:color="auto" w:sz="4" w:space="0"/>
              <w:left w:val="single" w:color="auto" w:sz="4" w:space="0"/>
              <w:bottom w:val="single" w:color="auto" w:sz="4" w:space="0"/>
              <w:right w:val="single" w:color="auto" w:sz="4" w:space="0"/>
            </w:tcBorders>
          </w:tcPr>
          <w:p w:rsidRPr="00085096" w:rsidR="00286522" w:rsidP="002F1A76" w:rsidRDefault="00286522" w14:paraId="25DC8A0B" w14:textId="77777777">
            <w:pPr>
              <w:jc w:val="center"/>
              <w:rPr>
                <w:sz w:val="16"/>
                <w:szCs w:val="16"/>
              </w:rPr>
            </w:pPr>
          </w:p>
        </w:tc>
        <w:tc>
          <w:tcPr>
            <w:tcW w:w="797" w:type="dxa"/>
            <w:gridSpan w:val="2"/>
            <w:tcBorders>
              <w:top w:val="single" w:color="auto" w:sz="4" w:space="0"/>
              <w:left w:val="single" w:color="auto" w:sz="4" w:space="0"/>
              <w:bottom w:val="single" w:color="auto" w:sz="4" w:space="0"/>
              <w:right w:val="single" w:color="auto" w:sz="4" w:space="0"/>
            </w:tcBorders>
          </w:tcPr>
          <w:p w:rsidRPr="00085096" w:rsidR="00286522" w:rsidP="002F1A76" w:rsidRDefault="00286522" w14:paraId="18A87FE5" w14:textId="77777777">
            <w:pPr>
              <w:jc w:val="center"/>
              <w:rPr>
                <w:sz w:val="16"/>
                <w:szCs w:val="16"/>
              </w:rPr>
            </w:pPr>
          </w:p>
        </w:tc>
        <w:tc>
          <w:tcPr>
            <w:tcW w:w="854"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133F3B00" w14:textId="77777777">
            <w:pPr>
              <w:jc w:val="center"/>
              <w:rPr>
                <w:sz w:val="16"/>
                <w:szCs w:val="16"/>
              </w:rPr>
            </w:pPr>
          </w:p>
        </w:tc>
        <w:tc>
          <w:tcPr>
            <w:tcW w:w="1772" w:type="dxa"/>
            <w:gridSpan w:val="4"/>
            <w:tcBorders>
              <w:top w:val="single" w:color="auto" w:sz="4" w:space="0"/>
              <w:left w:val="single" w:color="auto" w:sz="4" w:space="0"/>
              <w:bottom w:val="single" w:color="auto" w:sz="4" w:space="0"/>
              <w:right w:val="single" w:color="auto" w:sz="4" w:space="0"/>
            </w:tcBorders>
          </w:tcPr>
          <w:p w:rsidRPr="00085096" w:rsidR="00286522" w:rsidP="002F1A76" w:rsidRDefault="00286522" w14:paraId="7BC73B6C" w14:textId="77777777">
            <w:pPr>
              <w:jc w:val="center"/>
              <w:rPr>
                <w:sz w:val="16"/>
                <w:szCs w:val="16"/>
              </w:rPr>
            </w:pPr>
          </w:p>
        </w:tc>
        <w:tc>
          <w:tcPr>
            <w:tcW w:w="810"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253FA8EE" w14:textId="77777777">
            <w:pPr>
              <w:jc w:val="center"/>
              <w:rPr>
                <w:sz w:val="16"/>
                <w:szCs w:val="16"/>
              </w:rPr>
            </w:pPr>
          </w:p>
        </w:tc>
      </w:tr>
    </w:tbl>
    <w:p w:rsidRPr="00085096" w:rsidR="00286522" w:rsidP="00286522" w:rsidRDefault="00286522" w14:paraId="40D56B60" w14:textId="77777777">
      <w:pPr>
        <w:rPr>
          <w:rFonts w:cs="Times New Roman"/>
          <w:b/>
          <w:bCs/>
          <w:sz w:val="16"/>
          <w:szCs w:val="16"/>
        </w:rPr>
      </w:pPr>
    </w:p>
    <w:p w:rsidRPr="00085096" w:rsidR="00286522" w:rsidP="00286522" w:rsidRDefault="00286522" w14:paraId="56851A11" w14:textId="77777777">
      <w:pPr>
        <w:ind w:hanging="360"/>
        <w:jc w:val="both"/>
        <w:rPr>
          <w:rFonts w:cs="Times New Roman"/>
          <w:b/>
          <w:sz w:val="16"/>
          <w:szCs w:val="16"/>
        </w:rPr>
      </w:pPr>
      <w:r w:rsidRPr="00085096">
        <w:rPr>
          <w:rFonts w:cs="Times New Roman"/>
          <w:b/>
          <w:sz w:val="16"/>
          <w:szCs w:val="16"/>
        </w:rPr>
        <w:t>Comments:</w:t>
      </w:r>
    </w:p>
    <w:p w:rsidRPr="00085096" w:rsidR="00286522" w:rsidP="00286522" w:rsidRDefault="00286522" w14:paraId="4B45CFFF" w14:textId="77777777">
      <w:pPr>
        <w:tabs>
          <w:tab w:val="left" w:pos="180"/>
        </w:tabs>
        <w:ind w:left="180"/>
        <w:jc w:val="both"/>
        <w:rPr>
          <w:rFonts w:cs="Times New Roman"/>
          <w:b/>
          <w:sz w:val="16"/>
          <w:szCs w:val="16"/>
        </w:rPr>
      </w:pPr>
    </w:p>
    <w:p w:rsidRPr="00085096" w:rsidR="00286522" w:rsidP="00286522" w:rsidRDefault="00286522" w14:paraId="504950F6" w14:textId="77777777">
      <w:pPr>
        <w:jc w:val="both"/>
        <w:rPr>
          <w:rFonts w:cs="Times New Roman"/>
          <w:sz w:val="16"/>
          <w:szCs w:val="16"/>
        </w:rPr>
      </w:pPr>
      <w:r w:rsidRPr="00085096">
        <w:rPr>
          <w:rFonts w:cs="Times New Roman"/>
          <w:b/>
          <w:bCs/>
          <w:sz w:val="16"/>
          <w:szCs w:val="16"/>
        </w:rPr>
        <w:t>OMB No.:</w:t>
      </w:r>
      <w:r>
        <w:rPr>
          <w:rFonts w:cs="Times New Roman"/>
          <w:sz w:val="16"/>
          <w:szCs w:val="16"/>
        </w:rPr>
        <w:t xml:space="preserve"> 1205-0010</w:t>
      </w:r>
      <w:r>
        <w:rPr>
          <w:rFonts w:cs="Times New Roman"/>
          <w:sz w:val="16"/>
          <w:szCs w:val="16"/>
        </w:rPr>
        <w:tab/>
      </w:r>
      <w:hyperlink w:history="1" r:id="rId8">
        <w:r w:rsidRPr="00085096">
          <w:rPr>
            <w:rStyle w:val="Hyperlink"/>
            <w:rFonts w:cs="Times New Roman"/>
            <w:b/>
            <w:bCs/>
            <w:sz w:val="16"/>
            <w:szCs w:val="16"/>
          </w:rPr>
          <w:t>Expiration Table</w:t>
        </w:r>
      </w:hyperlink>
      <w:r>
        <w:rPr>
          <w:rFonts w:cs="Times New Roman"/>
          <w:sz w:val="16"/>
          <w:szCs w:val="16"/>
        </w:rPr>
        <w:tab/>
      </w:r>
      <w:r w:rsidRPr="00085096">
        <w:rPr>
          <w:rFonts w:cs="Times New Roman"/>
          <w:b/>
          <w:bCs/>
          <w:sz w:val="16"/>
          <w:szCs w:val="16"/>
        </w:rPr>
        <w:t>Estimated Average Response Time:</w:t>
      </w:r>
      <w:r w:rsidRPr="00085096">
        <w:rPr>
          <w:rFonts w:cs="Times New Roman"/>
          <w:sz w:val="16"/>
          <w:szCs w:val="16"/>
        </w:rPr>
        <w:t xml:space="preserve"> 120 minutes </w:t>
      </w:r>
    </w:p>
    <w:p w:rsidRPr="00085096" w:rsidR="00286522" w:rsidP="00286522" w:rsidRDefault="00286522" w14:paraId="27B3D9B7" w14:textId="77777777">
      <w:pPr>
        <w:jc w:val="both"/>
        <w:rPr>
          <w:rFonts w:cs="Times New Roman"/>
          <w:sz w:val="16"/>
          <w:szCs w:val="16"/>
        </w:rPr>
      </w:pPr>
      <w:r w:rsidRPr="00085096">
        <w:rPr>
          <w:rFonts w:cs="Times New Roman"/>
          <w:sz w:val="16"/>
          <w:szCs w:val="16"/>
        </w:rPr>
        <w:br/>
      </w:r>
    </w:p>
    <w:p w:rsidRPr="00085096" w:rsidR="00286522" w:rsidP="00286522" w:rsidRDefault="00286522" w14:paraId="39B40DFC" w14:textId="77777777">
      <w:pPr>
        <w:jc w:val="both"/>
        <w:rPr>
          <w:rFonts w:cs="Times New Roman"/>
          <w:sz w:val="16"/>
          <w:szCs w:val="16"/>
        </w:rPr>
      </w:pPr>
      <w:r>
        <w:rPr>
          <w:rFonts w:cs="Times New Roman"/>
          <w:b/>
          <w:bCs/>
          <w:sz w:val="16"/>
          <w:szCs w:val="16"/>
        </w:rPr>
        <w:t xml:space="preserve">  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Pr="00085096" w:rsidR="00286522" w:rsidP="00286522" w:rsidRDefault="00286522" w14:paraId="4B89417B" w14:textId="77777777">
      <w:pPr>
        <w:pStyle w:val="Heading1"/>
      </w:pPr>
      <w:bookmarkStart w:name="_Toc12953557" w:id="4"/>
      <w:bookmarkStart w:name="_Toc13575808" w:id="5"/>
      <w:bookmarkStart w:name="_Toc13576477" w:id="6"/>
      <w:r w:rsidRPr="00085096">
        <w:lastRenderedPageBreak/>
        <w:t>Purpose</w:t>
      </w:r>
      <w:bookmarkEnd w:id="4"/>
      <w:bookmarkEnd w:id="5"/>
      <w:bookmarkEnd w:id="6"/>
    </w:p>
    <w:p w:rsidRPr="00085096" w:rsidR="00286522" w:rsidP="00286522" w:rsidRDefault="00286522" w14:paraId="6BA1E9B7" w14:textId="77777777">
      <w:pPr>
        <w:spacing w:before="100" w:beforeAutospacing="1" w:after="240"/>
        <w:ind w:left="360"/>
        <w:jc w:val="both"/>
        <w:rPr>
          <w:rFonts w:cs="Times New Roman"/>
        </w:rPr>
      </w:pPr>
      <w:r w:rsidRPr="00085096">
        <w:rPr>
          <w:rFonts w:cs="Times New Roman"/>
        </w:rPr>
        <w:t>The ETA 5159 report contains monthly information on claims activities and on the number and amount of payments under state unemployment insurance laws (state UI) and Federal unemployment insurance laws for Federal workers (UCFE) and for ex-</w:t>
      </w:r>
      <w:r>
        <w:rPr>
          <w:rFonts w:cs="Times New Roman"/>
        </w:rPr>
        <w:t>Servicemembers</w:t>
      </w:r>
      <w:r w:rsidRPr="00085096">
        <w:rPr>
          <w:rFonts w:cs="Times New Roman"/>
        </w:rPr>
        <w:t xml:space="preserve"> (UCX).  These data are used in budgetary and administrative planning, program evaluation, and reports to Congress and the public.  There are separate ETA 5159 reports labeled Regular, Extended Benefits (EB), and Short Time Compensation (STC), also known as Workshare, which furnish data on selected claims and benefit activities.  Activity for claimants in the Self Employment Assistance program are to be included in the regular counts of the ETA 5159 as well as shown in a break out on the regular report.</w:t>
      </w:r>
    </w:p>
    <w:p w:rsidRPr="00085096" w:rsidR="00286522" w:rsidP="00286522" w:rsidRDefault="00286522" w14:paraId="3D90101C" w14:textId="77777777">
      <w:pPr>
        <w:pStyle w:val="Heading1"/>
      </w:pPr>
      <w:bookmarkStart w:name="_Toc12953558" w:id="7"/>
      <w:bookmarkStart w:name="_Toc13575809" w:id="8"/>
      <w:bookmarkStart w:name="_Toc13576478" w:id="9"/>
      <w:r w:rsidRPr="00085096">
        <w:t>Due Date and Transmittal</w:t>
      </w:r>
      <w:bookmarkEnd w:id="7"/>
      <w:bookmarkEnd w:id="8"/>
      <w:bookmarkEnd w:id="9"/>
    </w:p>
    <w:p w:rsidRPr="00085096" w:rsidR="00286522" w:rsidP="00286522" w:rsidRDefault="00286522" w14:paraId="5AC6DB1C" w14:textId="77777777">
      <w:pPr>
        <w:spacing w:before="100" w:beforeAutospacing="1" w:after="240"/>
        <w:ind w:left="360"/>
        <w:jc w:val="both"/>
        <w:rPr>
          <w:rFonts w:cs="Times New Roman"/>
        </w:rPr>
      </w:pPr>
      <w:r w:rsidRPr="00085096">
        <w:rPr>
          <w:rFonts w:cs="Times New Roman"/>
        </w:rPr>
        <w:t>The report is due in the ETA National Office on the 15th day of the month following each calendar month to which it relates.  The regular, EB, and STC versions of this report will be transmitted electronically.</w:t>
      </w:r>
    </w:p>
    <w:p w:rsidRPr="00085096" w:rsidR="00286522" w:rsidP="00286522" w:rsidRDefault="00286522" w14:paraId="19D0B251" w14:textId="77777777">
      <w:pPr>
        <w:pStyle w:val="Heading1"/>
      </w:pPr>
      <w:bookmarkStart w:name="_Toc12953559" w:id="10"/>
      <w:bookmarkStart w:name="_Toc13575810" w:id="11"/>
      <w:bookmarkStart w:name="_Toc13576479" w:id="12"/>
      <w:r w:rsidRPr="00085096">
        <w:t>General Reporting Instructions</w:t>
      </w:r>
      <w:bookmarkEnd w:id="10"/>
      <w:bookmarkEnd w:id="11"/>
      <w:bookmarkEnd w:id="12"/>
    </w:p>
    <w:p w:rsidRPr="00085096" w:rsidR="00286522" w:rsidP="00286522" w:rsidRDefault="00286522" w14:paraId="76558B8A" w14:textId="77777777">
      <w:pPr>
        <w:pStyle w:val="ListParagraph"/>
        <w:numPr>
          <w:ilvl w:val="1"/>
          <w:numId w:val="141"/>
        </w:numPr>
        <w:spacing w:before="100" w:beforeAutospacing="1" w:after="240"/>
        <w:contextualSpacing w:val="0"/>
        <w:jc w:val="both"/>
        <w:rPr>
          <w:rFonts w:cs="Times New Roman"/>
        </w:rPr>
      </w:pPr>
      <w:bookmarkStart w:name="_Toc12953560" w:id="13"/>
      <w:bookmarkStart w:name="_Toc13575811" w:id="14"/>
      <w:bookmarkStart w:name="_Toc13576480" w:id="15"/>
      <w:r w:rsidRPr="00085096">
        <w:rPr>
          <w:rStyle w:val="Heading4Char"/>
          <w:rFonts w:cs="Times New Roman" w:eastAsiaTheme="minorHAnsi"/>
          <w:szCs w:val="24"/>
        </w:rPr>
        <w:t>Timing of Activity Counts</w:t>
      </w:r>
      <w:bookmarkEnd w:id="13"/>
      <w:bookmarkEnd w:id="14"/>
      <w:bookmarkEnd w:id="15"/>
      <w:r w:rsidRPr="00085096">
        <w:rPr>
          <w:rFonts w:cs="Times New Roman"/>
        </w:rPr>
        <w:t>.  Count activities as of the date they occur.  Thus, initial claims and continued weeks claimed are counted as of the date the claims are taken or received.  Count payments and weeks compensated as of the date payments are made; in-person, mailed, or electronically deposited.  When there are split weeks where part of the week's activity falls in one month and part in another, the activity for the part of the week in the reference month should be counted if possible.  If this daily activity cannot be separated, use one-fifth (1/5) of the week's activity for each weekday in the reference month as an acceptable alternative.  Use one-fourth (1/4) if the week contains a legal holiday.</w:t>
      </w:r>
    </w:p>
    <w:p w:rsidRPr="00085096" w:rsidR="00286522" w:rsidP="00286522" w:rsidRDefault="00286522" w14:paraId="4AD71D3A" w14:textId="77777777">
      <w:pPr>
        <w:pStyle w:val="ListParagraph"/>
        <w:numPr>
          <w:ilvl w:val="1"/>
          <w:numId w:val="141"/>
        </w:numPr>
        <w:spacing w:before="100" w:beforeAutospacing="1" w:after="240"/>
        <w:contextualSpacing w:val="0"/>
        <w:jc w:val="both"/>
        <w:rPr>
          <w:rFonts w:cs="Times New Roman"/>
        </w:rPr>
      </w:pPr>
      <w:bookmarkStart w:name="_Toc12953561" w:id="16"/>
      <w:bookmarkStart w:name="_Toc13575812" w:id="17"/>
      <w:bookmarkStart w:name="_Toc13576481" w:id="18"/>
      <w:r w:rsidRPr="00085096">
        <w:rPr>
          <w:rStyle w:val="Heading4Char"/>
          <w:rFonts w:cs="Times New Roman" w:eastAsiaTheme="minorHAnsi"/>
          <w:szCs w:val="24"/>
        </w:rPr>
        <w:t>Combined Wage Claim (CWC) Activity</w:t>
      </w:r>
      <w:bookmarkEnd w:id="16"/>
      <w:bookmarkEnd w:id="17"/>
      <w:bookmarkEnd w:id="18"/>
      <w:r w:rsidRPr="00085096">
        <w:rPr>
          <w:rFonts w:cs="Times New Roman"/>
        </w:rPr>
        <w:t>.  Claims taken and payment made under the Interstate Arrangement for Combining Employment and Wages are reported as either intrastate or interstate and are reported only by the paying (liable) state.  Report under intrastate activities any CWCs filed in the paying state, including CWCs filed by commuters whether in-person or through remote claims filing procedures.  Report under interstate activities CWCs received from an agent state or, interstate, CWCs filed directly with the paying state through liable state remote claims filing procedures.</w:t>
      </w:r>
    </w:p>
    <w:p w:rsidRPr="00085096" w:rsidR="00286522" w:rsidP="00286522" w:rsidRDefault="00286522" w14:paraId="398909B8" w14:textId="77777777">
      <w:pPr>
        <w:pStyle w:val="ListParagraph"/>
        <w:numPr>
          <w:ilvl w:val="1"/>
          <w:numId w:val="141"/>
        </w:numPr>
        <w:spacing w:before="100" w:beforeAutospacing="1" w:after="240"/>
        <w:contextualSpacing w:val="0"/>
        <w:jc w:val="both"/>
        <w:rPr>
          <w:rFonts w:cs="Times New Roman"/>
        </w:rPr>
      </w:pPr>
      <w:bookmarkStart w:name="_Toc12953562" w:id="19"/>
      <w:bookmarkStart w:name="_Toc13575813" w:id="20"/>
      <w:bookmarkStart w:name="_Toc13576482" w:id="21"/>
      <w:r w:rsidRPr="00085096">
        <w:rPr>
          <w:rStyle w:val="Heading4Char"/>
          <w:rFonts w:cs="Times New Roman" w:eastAsiaTheme="minorHAnsi"/>
          <w:szCs w:val="24"/>
        </w:rPr>
        <w:t>Interstate Activities</w:t>
      </w:r>
      <w:bookmarkEnd w:id="19"/>
      <w:bookmarkEnd w:id="20"/>
      <w:bookmarkEnd w:id="21"/>
      <w:r w:rsidRPr="00085096">
        <w:rPr>
          <w:rFonts w:cs="Times New Roman"/>
        </w:rPr>
        <w:t xml:space="preserve">.  In Section A, both agent and liable state initial claims and continued weeks claimed activities are reported.  (Report separately for state UI, UCFE, and UCX programs.)  For workload purposes, as the agent state, report the total of all interstate initial claims and weeks claimed filed from the state, whether filed through the facility of the agent state or directly with the liable state.  Separately, as the agent state, report all initial claims and weeks claimed actually taken by the agent state.  Note:  For agent state reporting purposes, interstate initial claims include new, additional, transitional and reopened claims.  </w:t>
      </w:r>
      <w:r w:rsidRPr="00085096">
        <w:rPr>
          <w:rFonts w:cs="Times New Roman"/>
        </w:rPr>
        <w:lastRenderedPageBreak/>
        <w:t xml:space="preserve">Claims filed by commuters, in person, by mail, telephone or by other means, </w:t>
      </w:r>
      <w:r w:rsidRPr="00085096">
        <w:rPr>
          <w:rFonts w:cs="Times New Roman"/>
          <w:u w:val="single"/>
        </w:rPr>
        <w:t>directly</w:t>
      </w:r>
      <w:r w:rsidRPr="00085096">
        <w:rPr>
          <w:rFonts w:cs="Times New Roman"/>
        </w:rPr>
        <w:t xml:space="preserve"> with the liable state are reportable as intrastate claims.  Claims filed through the facilities of the agent state are reportable as interstate claims.  In Section B, the reporting of interstate claims and payment activities is restricted to reporting activities of the liable state. </w:t>
      </w:r>
    </w:p>
    <w:p w:rsidRPr="00085096" w:rsidR="00286522" w:rsidP="00286522" w:rsidRDefault="00286522" w14:paraId="5946B4E7" w14:textId="77777777">
      <w:pPr>
        <w:pStyle w:val="ListParagraph"/>
        <w:numPr>
          <w:ilvl w:val="1"/>
          <w:numId w:val="141"/>
        </w:numPr>
        <w:spacing w:before="100" w:beforeAutospacing="1" w:after="240"/>
        <w:contextualSpacing w:val="0"/>
        <w:jc w:val="both"/>
        <w:rPr>
          <w:rFonts w:cs="Times New Roman"/>
        </w:rPr>
      </w:pPr>
      <w:bookmarkStart w:name="_Toc12953563" w:id="22"/>
      <w:bookmarkStart w:name="_Toc13575814" w:id="23"/>
      <w:bookmarkStart w:name="_Toc13576483" w:id="24"/>
      <w:r w:rsidRPr="00085096">
        <w:rPr>
          <w:rStyle w:val="Heading4Char"/>
          <w:rFonts w:cs="Times New Roman" w:eastAsiaTheme="minorHAnsi"/>
          <w:szCs w:val="24"/>
        </w:rPr>
        <w:t>Payment Activities.</w:t>
      </w:r>
      <w:bookmarkEnd w:id="22"/>
      <w:bookmarkEnd w:id="23"/>
      <w:bookmarkEnd w:id="24"/>
      <w:r w:rsidRPr="00085096">
        <w:rPr>
          <w:rFonts w:cs="Times New Roman"/>
        </w:rPr>
        <w:t xml:space="preserve">  To count weeks compensated, analyze payments for more than one week of unemployment to determine the number of weeks of unemployment to which such payments relate. </w:t>
      </w:r>
      <w:r>
        <w:rPr>
          <w:rFonts w:cs="Times New Roman"/>
        </w:rPr>
        <w:t xml:space="preserve"> </w:t>
      </w:r>
      <w:r w:rsidRPr="00085096">
        <w:rPr>
          <w:rFonts w:cs="Times New Roman"/>
        </w:rPr>
        <w:t>In states where the maximum duration of regular UI benefits is more than 26 weeks, include on the regular report those sharable regular weeks over 26 up to the state maximum payable during an extended benefit period.  Report the portion of sharable regular benefit payments subject to Federal Government reimbursement under the Federal/State Extended Compensation program as if it were state UI benefit payments.  Thus, both the state and Federal portions of sharable regular benefit payments are included in line 302 of the regular report.  Do not report data for sharable regular weeks separately on this report; however, report amount paid for such weeks on the ETA 2112.</w:t>
      </w:r>
    </w:p>
    <w:p w:rsidRPr="00085096" w:rsidR="00286522" w:rsidP="00286522" w:rsidRDefault="00286522" w14:paraId="0896F2B0" w14:textId="77777777">
      <w:pPr>
        <w:pStyle w:val="ListParagraph"/>
        <w:numPr>
          <w:ilvl w:val="1"/>
          <w:numId w:val="141"/>
        </w:numPr>
        <w:spacing w:before="100" w:beforeAutospacing="1" w:after="240"/>
        <w:contextualSpacing w:val="0"/>
        <w:jc w:val="both"/>
        <w:rPr>
          <w:rFonts w:cs="Times New Roman"/>
        </w:rPr>
      </w:pPr>
      <w:bookmarkStart w:name="_Toc12953564" w:id="25"/>
      <w:bookmarkStart w:name="_Toc13575815" w:id="26"/>
      <w:bookmarkStart w:name="_Toc13576484" w:id="27"/>
      <w:r w:rsidRPr="00085096">
        <w:rPr>
          <w:rStyle w:val="Heading4Char"/>
          <w:rFonts w:cs="Times New Roman" w:eastAsiaTheme="minorHAnsi"/>
          <w:szCs w:val="24"/>
        </w:rPr>
        <w:t>Eligibility Review Program (ERP) Interview Activities</w:t>
      </w:r>
      <w:bookmarkEnd w:id="25"/>
      <w:bookmarkEnd w:id="26"/>
      <w:bookmarkEnd w:id="27"/>
      <w:r w:rsidRPr="00085096">
        <w:rPr>
          <w:rFonts w:cs="Times New Roman"/>
        </w:rPr>
        <w:t>.  The ERP is designed to accelerate the claimant’s return to work and systematically review the claimant’s efforts toward that goal.</w:t>
      </w:r>
      <w:r>
        <w:rPr>
          <w:rFonts w:cs="Times New Roman"/>
        </w:rPr>
        <w:t xml:space="preserve">  </w:t>
      </w:r>
      <w:r w:rsidRPr="00085096">
        <w:rPr>
          <w:rFonts w:cs="Times New Roman"/>
        </w:rPr>
        <w:t xml:space="preserve">ERP interviews are reported under regular unemployment compensation programs:  State UI, UCFE, and UCX by intrastate and by liable interstate activity.  Similar data are reportable when applicable under the Federal/State Extended Compensation program (EB).ERP interviewers select and interview UI claimants based on information in Eligibility Review Forms.  This form includes eligibility-availability information from the claimant indicating his/her proposed search for work.  The form also provides a section for the ERP interviewer's comments.  The first ERP interview is scheduled if the claimant is in a demand occupation and still unemployed, if the claimant appears to need help in finding work, or if the claimant's benefit eligibility is suspect. </w:t>
      </w:r>
      <w:r>
        <w:rPr>
          <w:rFonts w:cs="Times New Roman"/>
        </w:rPr>
        <w:t xml:space="preserve"> </w:t>
      </w:r>
      <w:r w:rsidRPr="00085096">
        <w:rPr>
          <w:rFonts w:cs="Times New Roman"/>
        </w:rPr>
        <w:t>The ERP interview differs from the "Periodic Interview" in that the claimant's characteristics are assessed as they relate to current local labor market conditions rather than to passage of time.  Following are reasons for scheduling ERP interviews:</w:t>
      </w:r>
    </w:p>
    <w:p w:rsidRPr="00085096" w:rsidR="00286522" w:rsidP="00286522" w:rsidRDefault="00286522" w14:paraId="21E90B94" w14:textId="77777777">
      <w:pPr>
        <w:pStyle w:val="ListParagraph"/>
        <w:numPr>
          <w:ilvl w:val="0"/>
          <w:numId w:val="15"/>
        </w:numPr>
        <w:spacing w:before="100" w:beforeAutospacing="1" w:after="240"/>
        <w:contextualSpacing w:val="0"/>
        <w:jc w:val="both"/>
        <w:rPr>
          <w:rFonts w:cs="Times New Roman"/>
        </w:rPr>
      </w:pPr>
      <w:r w:rsidRPr="00085096">
        <w:rPr>
          <w:rFonts w:cs="Times New Roman"/>
        </w:rPr>
        <w:t>a claimant with a firm short-term layoff does not return to work by the expected date;</w:t>
      </w:r>
    </w:p>
    <w:p w:rsidRPr="00085096" w:rsidR="00286522" w:rsidP="00286522" w:rsidRDefault="00286522" w14:paraId="046DE4BE" w14:textId="77777777">
      <w:pPr>
        <w:pStyle w:val="ListParagraph"/>
        <w:numPr>
          <w:ilvl w:val="0"/>
          <w:numId w:val="15"/>
        </w:numPr>
        <w:spacing w:before="100" w:beforeAutospacing="1" w:after="240"/>
        <w:contextualSpacing w:val="0"/>
        <w:jc w:val="both"/>
        <w:rPr>
          <w:rFonts w:cs="Times New Roman"/>
        </w:rPr>
      </w:pPr>
      <w:r w:rsidRPr="00085096">
        <w:rPr>
          <w:rFonts w:cs="Times New Roman"/>
        </w:rPr>
        <w:t>a claimant expected to return to work upon occurrence of some event, e.g., seasonal weather change, procurement of equipment, does not return to work;</w:t>
      </w:r>
    </w:p>
    <w:p w:rsidRPr="00085096" w:rsidR="00286522" w:rsidP="00286522" w:rsidRDefault="00286522" w14:paraId="06ECF471" w14:textId="77777777">
      <w:pPr>
        <w:pStyle w:val="ListParagraph"/>
        <w:numPr>
          <w:ilvl w:val="0"/>
          <w:numId w:val="15"/>
        </w:numPr>
        <w:spacing w:before="100" w:beforeAutospacing="1" w:after="240"/>
        <w:contextualSpacing w:val="0"/>
        <w:jc w:val="both"/>
        <w:rPr>
          <w:rFonts w:cs="Times New Roman"/>
        </w:rPr>
      </w:pPr>
      <w:r w:rsidRPr="00085096">
        <w:rPr>
          <w:rFonts w:cs="Times New Roman"/>
        </w:rPr>
        <w:t>a claimant scheduled for interview after a nonmonetary issue is resolved;</w:t>
      </w:r>
    </w:p>
    <w:p w:rsidRPr="00085096" w:rsidR="00286522" w:rsidP="00286522" w:rsidRDefault="00286522" w14:paraId="4B6A34FE" w14:textId="77777777">
      <w:pPr>
        <w:pStyle w:val="ListParagraph"/>
        <w:numPr>
          <w:ilvl w:val="0"/>
          <w:numId w:val="15"/>
        </w:numPr>
        <w:spacing w:before="100" w:beforeAutospacing="1" w:after="240"/>
        <w:contextualSpacing w:val="0"/>
        <w:jc w:val="both"/>
        <w:rPr>
          <w:rFonts w:cs="Times New Roman"/>
        </w:rPr>
      </w:pPr>
      <w:proofErr w:type="gramStart"/>
      <w:r w:rsidRPr="00085096">
        <w:rPr>
          <w:rFonts w:cs="Times New Roman"/>
        </w:rPr>
        <w:t>a</w:t>
      </w:r>
      <w:proofErr w:type="gramEnd"/>
      <w:r w:rsidRPr="00085096">
        <w:rPr>
          <w:rFonts w:cs="Times New Roman"/>
        </w:rPr>
        <w:t xml:space="preserve"> claimant whose ERP questionnaire raises questions on his/her availability for full-time work.</w:t>
      </w:r>
    </w:p>
    <w:p w:rsidRPr="00085096" w:rsidR="00286522" w:rsidP="00286522" w:rsidRDefault="00286522" w14:paraId="447FD8FA" w14:textId="77777777">
      <w:pPr>
        <w:pStyle w:val="ListParagraph"/>
        <w:numPr>
          <w:ilvl w:val="1"/>
          <w:numId w:val="141"/>
        </w:numPr>
        <w:spacing w:before="100" w:beforeAutospacing="1" w:after="240"/>
        <w:contextualSpacing w:val="0"/>
        <w:jc w:val="both"/>
        <w:rPr>
          <w:rFonts w:cs="Times New Roman"/>
        </w:rPr>
      </w:pPr>
      <w:bookmarkStart w:name="_Toc12953565" w:id="28"/>
      <w:bookmarkStart w:name="_Toc13575816" w:id="29"/>
      <w:bookmarkStart w:name="_Toc13576485" w:id="30"/>
      <w:r w:rsidRPr="00085096">
        <w:rPr>
          <w:rStyle w:val="Heading4Char"/>
          <w:rFonts w:cs="Times New Roman" w:eastAsiaTheme="minorHAnsi"/>
          <w:szCs w:val="24"/>
        </w:rPr>
        <w:t>General Checks</w:t>
      </w:r>
      <w:bookmarkEnd w:id="28"/>
      <w:bookmarkEnd w:id="29"/>
      <w:bookmarkEnd w:id="30"/>
      <w:r w:rsidRPr="00085096">
        <w:rPr>
          <w:rFonts w:cs="Times New Roman"/>
        </w:rPr>
        <w:t xml:space="preserve">.  Entries should be made for all required items.  If the item is inapplicable or if applicable but no activity corresponding to the items occurred during the report period, a zero should be entered.  A report containing missing data cannot be sent to the National </w:t>
      </w:r>
      <w:r w:rsidRPr="00085096">
        <w:rPr>
          <w:rFonts w:cs="Times New Roman"/>
        </w:rPr>
        <w:lastRenderedPageBreak/>
        <w:t>Office but can be stored on the state's system.  Edit checks can be found in Handbook 402, Unemployment Insurance Required Reports User’s Manual, Appendix C.</w:t>
      </w:r>
    </w:p>
    <w:p w:rsidRPr="00085096" w:rsidR="00286522" w:rsidP="00286522" w:rsidRDefault="00286522" w14:paraId="77B3CD74" w14:textId="77777777">
      <w:pPr>
        <w:pStyle w:val="ListParagraph"/>
        <w:numPr>
          <w:ilvl w:val="1"/>
          <w:numId w:val="141"/>
        </w:numPr>
        <w:spacing w:before="100" w:beforeAutospacing="1" w:after="240"/>
        <w:contextualSpacing w:val="0"/>
        <w:jc w:val="both"/>
        <w:rPr>
          <w:rFonts w:cs="Times New Roman"/>
        </w:rPr>
      </w:pPr>
      <w:bookmarkStart w:name="_Toc12953566" w:id="31"/>
      <w:bookmarkStart w:name="_Toc13575817" w:id="32"/>
      <w:bookmarkStart w:name="_Toc13576486" w:id="33"/>
      <w:r w:rsidRPr="00085096">
        <w:rPr>
          <w:rStyle w:val="Heading4Char"/>
          <w:rFonts w:cs="Times New Roman" w:eastAsiaTheme="minorHAnsi"/>
          <w:szCs w:val="24"/>
        </w:rPr>
        <w:t>Documentation Requirements</w:t>
      </w:r>
      <w:bookmarkEnd w:id="31"/>
      <w:bookmarkEnd w:id="32"/>
      <w:bookmarkEnd w:id="33"/>
      <w:r w:rsidRPr="00085096">
        <w:rPr>
          <w:rFonts w:cs="Times New Roman"/>
        </w:rPr>
        <w:t>.  A record of each workload item on the ETA 5159, new claims, additional claims and weeks claimed, must be maintained in either a manual or computer file and be accessible for validation.</w:t>
      </w:r>
    </w:p>
    <w:p w:rsidRPr="00085096" w:rsidR="00286522" w:rsidP="00286522" w:rsidRDefault="00286522" w14:paraId="47DDC4CA" w14:textId="77777777">
      <w:pPr>
        <w:pStyle w:val="Heading1"/>
      </w:pPr>
      <w:bookmarkStart w:name="_Toc12953567" w:id="34"/>
      <w:bookmarkStart w:name="_Toc13575818" w:id="35"/>
      <w:bookmarkStart w:name="_Toc13576487" w:id="36"/>
      <w:r w:rsidRPr="00085096">
        <w:t>Definitions</w:t>
      </w:r>
      <w:bookmarkEnd w:id="34"/>
      <w:bookmarkEnd w:id="35"/>
      <w:bookmarkEnd w:id="36"/>
    </w:p>
    <w:p w:rsidRPr="00085096" w:rsidR="00286522" w:rsidP="00286522" w:rsidRDefault="00286522" w14:paraId="21D357B8" w14:textId="77777777">
      <w:pPr>
        <w:pStyle w:val="ListParagraph"/>
        <w:numPr>
          <w:ilvl w:val="1"/>
          <w:numId w:val="142"/>
        </w:numPr>
        <w:spacing w:before="100" w:beforeAutospacing="1" w:after="240"/>
        <w:contextualSpacing w:val="0"/>
        <w:jc w:val="both"/>
        <w:rPr>
          <w:rFonts w:cs="Times New Roman"/>
        </w:rPr>
      </w:pPr>
      <w:bookmarkStart w:name="_Toc12953568" w:id="37"/>
      <w:bookmarkStart w:name="_Toc13575819" w:id="38"/>
      <w:bookmarkStart w:name="_Toc13576488" w:id="39"/>
      <w:r w:rsidRPr="00085096">
        <w:rPr>
          <w:rStyle w:val="Heading4Char"/>
          <w:rFonts w:cs="Times New Roman" w:eastAsiaTheme="minorHAnsi"/>
          <w:szCs w:val="24"/>
        </w:rPr>
        <w:t>New Claim</w:t>
      </w:r>
      <w:bookmarkEnd w:id="37"/>
      <w:bookmarkEnd w:id="38"/>
      <w:bookmarkEnd w:id="39"/>
      <w:r w:rsidRPr="00085096">
        <w:rPr>
          <w:rFonts w:cs="Times New Roman"/>
        </w:rPr>
        <w:t>.  The first initial claim filed in person, by mail, by internet, telephone or other means to request a determination of entitlement to and eligibility for compensation which results in an agency generated document of an appealable monetary determination provided to the potential claimant.  Exclude transitional claims.  (One of the three types of initial claims.)</w:t>
      </w:r>
    </w:p>
    <w:p w:rsidRPr="00085096" w:rsidR="00286522" w:rsidP="00286522" w:rsidRDefault="00286522" w14:paraId="43D8FB9F" w14:textId="77777777">
      <w:pPr>
        <w:pStyle w:val="ListParagraph"/>
        <w:numPr>
          <w:ilvl w:val="1"/>
          <w:numId w:val="142"/>
        </w:numPr>
        <w:spacing w:before="100" w:beforeAutospacing="1" w:after="240"/>
        <w:contextualSpacing w:val="0"/>
        <w:jc w:val="both"/>
        <w:rPr>
          <w:rFonts w:cs="Times New Roman"/>
        </w:rPr>
      </w:pPr>
      <w:bookmarkStart w:name="_Toc12953569" w:id="40"/>
      <w:bookmarkStart w:name="_Toc13575820" w:id="41"/>
      <w:bookmarkStart w:name="_Toc13576489" w:id="42"/>
      <w:r w:rsidRPr="00085096">
        <w:rPr>
          <w:rStyle w:val="Heading4Char"/>
          <w:rFonts w:cs="Times New Roman" w:eastAsiaTheme="minorHAnsi"/>
          <w:szCs w:val="24"/>
        </w:rPr>
        <w:t>Additional Claim</w:t>
      </w:r>
      <w:bookmarkEnd w:id="40"/>
      <w:bookmarkEnd w:id="41"/>
      <w:bookmarkEnd w:id="42"/>
      <w:r w:rsidRPr="00085096">
        <w:rPr>
          <w:rFonts w:cs="Times New Roman"/>
        </w:rPr>
        <w:t xml:space="preserve">.  A subsequent initial claim filed during an existing benefit year due to new unemployment </w:t>
      </w:r>
      <w:r w:rsidRPr="00085096">
        <w:rPr>
          <w:rFonts w:cs="Times New Roman"/>
          <w:u w:val="single"/>
        </w:rPr>
        <w:t xml:space="preserve">and </w:t>
      </w:r>
      <w:r w:rsidRPr="00085096">
        <w:rPr>
          <w:rFonts w:cs="Times New Roman"/>
        </w:rPr>
        <w:t>when a break of one week or more has occurred in the claim series due to intervening employment.  Report these claims only when there has been intervening employment since the last claim was filed.  Do not report as additional claims, claims following breaks in series due to illness, disqualification, unavailability, or failure to report for any reason other than job attachment.  For each reported additional claim, a record must be maintained of the separating employer, the last day worked, and the reason for separation or unemployment.  This record must be maintained in either a manual or computer file and be accessible for validation.  An additional claim is not reportable for the same separation as a previously taken initial claim.  (One of the three types of initial claims.)</w:t>
      </w:r>
    </w:p>
    <w:p w:rsidRPr="00085096" w:rsidR="00286522" w:rsidP="00286522" w:rsidRDefault="00286522" w14:paraId="7639CB11" w14:textId="77777777">
      <w:pPr>
        <w:pStyle w:val="ListParagraph"/>
        <w:numPr>
          <w:ilvl w:val="1"/>
          <w:numId w:val="142"/>
        </w:numPr>
        <w:spacing w:before="100" w:beforeAutospacing="1" w:after="240"/>
        <w:contextualSpacing w:val="0"/>
        <w:jc w:val="both"/>
        <w:rPr>
          <w:rFonts w:cs="Times New Roman"/>
        </w:rPr>
      </w:pPr>
      <w:bookmarkStart w:name="_Toc12953570" w:id="43"/>
      <w:bookmarkStart w:name="_Toc13575821" w:id="44"/>
      <w:bookmarkStart w:name="_Toc13576490" w:id="45"/>
      <w:r w:rsidRPr="00085096">
        <w:rPr>
          <w:rStyle w:val="Heading4Char"/>
          <w:rFonts w:cs="Times New Roman" w:eastAsiaTheme="minorHAnsi"/>
          <w:szCs w:val="24"/>
        </w:rPr>
        <w:t>Transitional Claim</w:t>
      </w:r>
      <w:bookmarkEnd w:id="43"/>
      <w:bookmarkEnd w:id="44"/>
      <w:bookmarkEnd w:id="45"/>
      <w:r w:rsidRPr="00085096">
        <w:rPr>
          <w:rFonts w:cs="Times New Roman"/>
        </w:rPr>
        <w:t>.  A claim filed to request a determination of eligibility and establishment of a new benefit year having an effective date within the 7-day period immediately following the benefit year ending date and a week for which compensation or waiting period credit was claimed.  (One of the three types of initial claims.)</w:t>
      </w:r>
    </w:p>
    <w:p w:rsidRPr="00085096" w:rsidR="00286522" w:rsidP="00286522" w:rsidRDefault="00286522" w14:paraId="22302FE2" w14:textId="77777777">
      <w:pPr>
        <w:pStyle w:val="ListParagraph"/>
        <w:spacing w:before="100" w:beforeAutospacing="1" w:after="240"/>
        <w:contextualSpacing w:val="0"/>
        <w:jc w:val="both"/>
        <w:rPr>
          <w:rFonts w:cs="Times New Roman"/>
        </w:rPr>
      </w:pPr>
      <w:r w:rsidRPr="00085096">
        <w:rPr>
          <w:rFonts w:cs="Times New Roman"/>
        </w:rPr>
        <w:t>A first claim for extended benefits under the EB or other extended benefit program should not be counted as a transitional claim; it will be counted as a new claim on the separate ETA 5159 EB report or appropriate form (see section G.1. below).  However, when a claimant files for extended benefits in the last week of his/her benefit year, and a determination must be made on whether he/she can establish a new benefit year, this request and any subsequent request in a continuous extended benefit claims series should be counted as a transitional claim on the regular form and not on the EB or other extended program form.</w:t>
      </w:r>
    </w:p>
    <w:p w:rsidRPr="00085096" w:rsidR="00286522" w:rsidP="00286522" w:rsidRDefault="00286522" w14:paraId="2DA9A960" w14:textId="77777777">
      <w:pPr>
        <w:pStyle w:val="ListParagraph"/>
        <w:numPr>
          <w:ilvl w:val="1"/>
          <w:numId w:val="142"/>
        </w:numPr>
        <w:spacing w:before="100" w:beforeAutospacing="1" w:after="240"/>
        <w:contextualSpacing w:val="0"/>
        <w:jc w:val="both"/>
        <w:rPr>
          <w:rFonts w:cs="Times New Roman"/>
        </w:rPr>
      </w:pPr>
      <w:bookmarkStart w:name="_Toc12953571" w:id="46"/>
      <w:bookmarkStart w:name="_Toc13575822" w:id="47"/>
      <w:bookmarkStart w:name="_Toc13576491" w:id="48"/>
      <w:r w:rsidRPr="00085096">
        <w:rPr>
          <w:rStyle w:val="Heading4Char"/>
          <w:rFonts w:cs="Times New Roman" w:eastAsiaTheme="minorHAnsi"/>
          <w:szCs w:val="24"/>
        </w:rPr>
        <w:t>Weeks Claimed</w:t>
      </w:r>
      <w:bookmarkEnd w:id="46"/>
      <w:bookmarkEnd w:id="47"/>
      <w:bookmarkEnd w:id="48"/>
      <w:r w:rsidRPr="00085096">
        <w:rPr>
          <w:rFonts w:cs="Times New Roman"/>
        </w:rPr>
        <w:t xml:space="preserve">.  Weeks covered by intrastate continued claims and interstate continued claims for which waiting period credit or payment of compensation is requested.  A week for which excessive earnings are reported does not constitute a claim for a week of </w:t>
      </w:r>
      <w:r w:rsidRPr="00085096">
        <w:rPr>
          <w:rFonts w:cs="Times New Roman"/>
        </w:rPr>
        <w:lastRenderedPageBreak/>
        <w:t>unemployment.  However, when other deductible income exceeds the weekly benefit amount, it will be considered a week claimed.</w:t>
      </w:r>
    </w:p>
    <w:p w:rsidRPr="00085096" w:rsidR="00286522" w:rsidP="00286522" w:rsidRDefault="00286522" w14:paraId="60D38B29" w14:textId="77777777">
      <w:pPr>
        <w:pStyle w:val="ListParagraph"/>
        <w:numPr>
          <w:ilvl w:val="1"/>
          <w:numId w:val="142"/>
        </w:numPr>
        <w:spacing w:before="100" w:beforeAutospacing="1" w:after="240"/>
        <w:contextualSpacing w:val="0"/>
        <w:jc w:val="both"/>
        <w:rPr>
          <w:rFonts w:cs="Times New Roman"/>
        </w:rPr>
      </w:pPr>
      <w:bookmarkStart w:name="_Toc12953572" w:id="49"/>
      <w:bookmarkStart w:name="_Toc13575823" w:id="50"/>
      <w:bookmarkStart w:name="_Toc13576492" w:id="51"/>
      <w:r w:rsidRPr="00085096">
        <w:rPr>
          <w:rStyle w:val="Heading4Char"/>
          <w:rFonts w:cs="Times New Roman" w:eastAsiaTheme="minorHAnsi"/>
          <w:szCs w:val="24"/>
        </w:rPr>
        <w:t>Final Payment</w:t>
      </w:r>
      <w:bookmarkEnd w:id="49"/>
      <w:bookmarkEnd w:id="50"/>
      <w:bookmarkEnd w:id="51"/>
      <w:r w:rsidRPr="00085096">
        <w:rPr>
          <w:rFonts w:cs="Times New Roman"/>
        </w:rPr>
        <w:t>.  A final payment is the last regular benefit payment a claimant receives in a benefit year because the claimant has exhausted entitlement by drawing the full amount of benefits from state trust funds or UCFE or UCX program funds.  The last payment to a claimant whose regular program benefits are reduced through disqualifications, but who draws all the reduced benefits during the benefit year, should be considered a final payment.  No claimant should be considered to have received a final payment if, because of the ending of his/her benefit year, he/she cannot draw the full amount of state UI, UCFE, or UCX benefit entitlement.</w:t>
      </w:r>
    </w:p>
    <w:p w:rsidRPr="00085096" w:rsidR="00286522" w:rsidP="00286522" w:rsidRDefault="00286522" w14:paraId="2E8E8215" w14:textId="77777777">
      <w:pPr>
        <w:pStyle w:val="ListParagraph"/>
        <w:numPr>
          <w:ilvl w:val="1"/>
          <w:numId w:val="142"/>
        </w:numPr>
        <w:spacing w:before="100" w:beforeAutospacing="1" w:after="240"/>
        <w:contextualSpacing w:val="0"/>
        <w:jc w:val="both"/>
        <w:rPr>
          <w:rFonts w:cs="Times New Roman"/>
        </w:rPr>
      </w:pPr>
      <w:bookmarkStart w:name="_Toc12953573" w:id="52"/>
      <w:bookmarkStart w:name="_Toc13575824" w:id="53"/>
      <w:bookmarkStart w:name="_Toc13576493" w:id="54"/>
      <w:r w:rsidRPr="00085096">
        <w:rPr>
          <w:rStyle w:val="Heading4Char"/>
          <w:rFonts w:cs="Times New Roman" w:eastAsiaTheme="minorHAnsi"/>
          <w:szCs w:val="24"/>
        </w:rPr>
        <w:t>Self</w:t>
      </w:r>
      <w:r>
        <w:rPr>
          <w:rStyle w:val="Heading4Char"/>
          <w:rFonts w:cs="Times New Roman" w:eastAsiaTheme="minorHAnsi"/>
          <w:szCs w:val="24"/>
        </w:rPr>
        <w:t>-</w:t>
      </w:r>
      <w:r w:rsidRPr="00085096">
        <w:rPr>
          <w:rStyle w:val="Heading4Char"/>
          <w:rFonts w:cs="Times New Roman" w:eastAsiaTheme="minorHAnsi"/>
          <w:szCs w:val="24"/>
        </w:rPr>
        <w:t>Employment Assistance Program</w:t>
      </w:r>
      <w:bookmarkEnd w:id="52"/>
      <w:bookmarkEnd w:id="53"/>
      <w:bookmarkEnd w:id="54"/>
      <w:r w:rsidRPr="00085096">
        <w:rPr>
          <w:rFonts w:cs="Times New Roman"/>
        </w:rPr>
        <w:t>.  A count of claimants who have been accepted into a Self</w:t>
      </w:r>
      <w:r>
        <w:rPr>
          <w:rFonts w:cs="Times New Roman"/>
        </w:rPr>
        <w:t>-</w:t>
      </w:r>
      <w:r w:rsidRPr="00085096">
        <w:rPr>
          <w:rFonts w:cs="Times New Roman"/>
        </w:rPr>
        <w:t>Employment Assistance Program as defined under P.L. 103-182, North American Free Trade Agreement Implementation Act.  Claimant activity will be counted as part of the regular program.  Counts of those individuals entering the Self Employment Assistance program, the number of weeks compensated while in that program, and the benefits paid for those weeks will be shown separately.</w:t>
      </w:r>
    </w:p>
    <w:p w:rsidRPr="00085096" w:rsidR="00286522" w:rsidP="00286522" w:rsidRDefault="00286522" w14:paraId="2C211F78" w14:textId="77777777">
      <w:pPr>
        <w:pStyle w:val="Heading1"/>
      </w:pPr>
      <w:bookmarkStart w:name="_Toc12953574" w:id="55"/>
      <w:bookmarkStart w:name="_Toc13575825" w:id="56"/>
      <w:bookmarkStart w:name="_Toc13576494" w:id="57"/>
      <w:r w:rsidRPr="00085096">
        <w:t>Item by Item Instructions</w:t>
      </w:r>
      <w:bookmarkEnd w:id="55"/>
      <w:bookmarkEnd w:id="56"/>
      <w:bookmarkEnd w:id="57"/>
    </w:p>
    <w:p w:rsidRPr="00085096" w:rsidR="00286522" w:rsidP="00286522" w:rsidRDefault="00286522" w14:paraId="0DC10F25" w14:textId="77777777">
      <w:pPr>
        <w:pStyle w:val="ListParagraph"/>
        <w:numPr>
          <w:ilvl w:val="1"/>
          <w:numId w:val="143"/>
        </w:numPr>
        <w:spacing w:before="100" w:beforeAutospacing="1" w:after="240"/>
        <w:contextualSpacing w:val="0"/>
        <w:jc w:val="both"/>
        <w:rPr>
          <w:rFonts w:cs="Times New Roman"/>
        </w:rPr>
      </w:pPr>
      <w:bookmarkStart w:name="_Toc12953575" w:id="58"/>
      <w:bookmarkStart w:name="_Toc13575826" w:id="59"/>
      <w:bookmarkStart w:name="_Toc13576495" w:id="60"/>
      <w:r w:rsidRPr="00085096">
        <w:rPr>
          <w:rStyle w:val="Heading4Char"/>
          <w:rFonts w:cs="Times New Roman" w:eastAsiaTheme="minorHAnsi"/>
          <w:szCs w:val="24"/>
        </w:rPr>
        <w:t>Section A.  Claims Activities</w:t>
      </w:r>
      <w:bookmarkEnd w:id="58"/>
      <w:bookmarkEnd w:id="59"/>
      <w:bookmarkEnd w:id="60"/>
      <w:r w:rsidRPr="00085096">
        <w:rPr>
          <w:rFonts w:cs="Times New Roman"/>
        </w:rPr>
        <w:t>.</w:t>
      </w:r>
    </w:p>
    <w:p w:rsidRPr="00085096" w:rsidR="00286522" w:rsidP="00286522" w:rsidRDefault="00286522" w14:paraId="426EBC08" w14:textId="77777777">
      <w:pPr>
        <w:pStyle w:val="ListParagraph"/>
        <w:numPr>
          <w:ilvl w:val="2"/>
          <w:numId w:val="143"/>
        </w:numPr>
        <w:spacing w:before="100" w:beforeAutospacing="1" w:after="240"/>
        <w:contextualSpacing w:val="0"/>
        <w:jc w:val="both"/>
        <w:rPr>
          <w:rFonts w:cs="Times New Roman"/>
        </w:rPr>
      </w:pPr>
      <w:r w:rsidRPr="00085096">
        <w:rPr>
          <w:rFonts w:cs="Times New Roman"/>
          <w:u w:val="single"/>
        </w:rPr>
        <w:t xml:space="preserve">Initial Claims. </w:t>
      </w:r>
      <w:r w:rsidRPr="00085096">
        <w:rPr>
          <w:rFonts w:cs="Times New Roman"/>
        </w:rPr>
        <w:t xml:space="preserve"> Items 1-7 relate to all initial claims filed in-person, by mail, by internet, telephone or by other means, including those filed at itinerant points.  Exclude transitional claims (item 6) from all counts of total initial claims under all programs (lines 101-103).  See Section G.2. </w:t>
      </w:r>
      <w:proofErr w:type="gramStart"/>
      <w:r w:rsidRPr="00085096">
        <w:rPr>
          <w:rFonts w:cs="Times New Roman"/>
        </w:rPr>
        <w:t>below</w:t>
      </w:r>
      <w:proofErr w:type="gramEnd"/>
      <w:r w:rsidRPr="00085096">
        <w:rPr>
          <w:rFonts w:cs="Times New Roman"/>
        </w:rPr>
        <w:t xml:space="preserve"> for reporting “crossover” initial claims from the Short-Time Compensation program to the regular program.  Note:  Claims filed by commuters, in person, by mail, by internet, by telephone or by other means, </w:t>
      </w:r>
      <w:r w:rsidRPr="00085096">
        <w:rPr>
          <w:rFonts w:cs="Times New Roman"/>
          <w:u w:val="single"/>
        </w:rPr>
        <w:t>directly</w:t>
      </w:r>
      <w:r w:rsidRPr="00085096">
        <w:rPr>
          <w:rFonts w:cs="Times New Roman"/>
        </w:rPr>
        <w:t xml:space="preserve"> with the liable state are reportable as intrastate claims.  Claims filed through the facilities of the agent state are reportable as interstate claims.</w:t>
      </w:r>
    </w:p>
    <w:p w:rsidRPr="00085096" w:rsidR="00286522" w:rsidP="00286522" w:rsidRDefault="00286522" w14:paraId="2D306496"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1.  Total</w:t>
      </w:r>
      <w:r w:rsidRPr="00085096">
        <w:rPr>
          <w:rFonts w:cs="Times New Roman"/>
        </w:rPr>
        <w:t>.  Enter on lines 101-103 the total number of initial claims filed and received under the program indicated; this includes new and additional intrastate claims and interstate claims filed from agent state (items 2 through 4) during the report period.</w:t>
      </w:r>
    </w:p>
    <w:p w:rsidRPr="00085096" w:rsidR="00286522" w:rsidP="00286522" w:rsidRDefault="00286522" w14:paraId="348F94A0"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2.  New Intrastate, Excluding Transitional</w:t>
      </w:r>
      <w:r w:rsidRPr="00085096">
        <w:rPr>
          <w:rFonts w:cs="Times New Roman"/>
        </w:rPr>
        <w:t>.  Enter on lines 101-103 initial claims which represent new intrastate claims.  Exclude transitional claims and interstate new claims taken.</w:t>
      </w:r>
    </w:p>
    <w:p w:rsidRPr="00085096" w:rsidR="00286522" w:rsidP="00286522" w:rsidRDefault="00286522" w14:paraId="03459891"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3.  Additional Intrastate</w:t>
      </w:r>
      <w:r w:rsidRPr="00085096">
        <w:rPr>
          <w:rFonts w:cs="Times New Roman"/>
        </w:rPr>
        <w:t xml:space="preserve">.  Enter on lines 101-103 that part of initial claims reported in item 1 which represents the beginning of a second or subsequent series </w:t>
      </w:r>
      <w:r w:rsidRPr="00085096">
        <w:rPr>
          <w:rFonts w:cs="Times New Roman"/>
        </w:rPr>
        <w:lastRenderedPageBreak/>
        <w:t>of intrastate claims within a benefit year or period of eligibility when a break of one week or more occurred in the claim series due to intervening employment.</w:t>
      </w:r>
    </w:p>
    <w:p w:rsidRPr="00085096" w:rsidR="00286522" w:rsidP="00286522" w:rsidRDefault="00286522" w14:paraId="1FFAAF5F"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4.  Interstate Filed from Agent State</w:t>
      </w:r>
      <w:r w:rsidRPr="00085096">
        <w:rPr>
          <w:rFonts w:cs="Times New Roman"/>
        </w:rPr>
        <w:t xml:space="preserve">.  Enter on lines 101-103 all interstate initial claims taken by the agent state plus interstate initial claims filed directly with the liable state and reported to the agent state.  Note:  For agent state reporting purposes, interstate initial claims reportable in this item include new, additional, transitional, and reopened claims.  </w:t>
      </w:r>
    </w:p>
    <w:p w:rsidRPr="00085096" w:rsidR="00286522" w:rsidP="00286522" w:rsidRDefault="00286522" w14:paraId="6F2687EF"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5.  Interstate Taken as Agent State</w:t>
      </w:r>
      <w:r w:rsidRPr="00085096">
        <w:rPr>
          <w:rFonts w:cs="Times New Roman"/>
        </w:rPr>
        <w:t>.  Enter on lines 101-103, that part of the number of claims reported in item 4 that were taken directly by the agent state.  Note:  For agent state reporting purposes, interstate initial claims reportable in this item include new, additional, transitional, and reopened claims.</w:t>
      </w:r>
    </w:p>
    <w:p w:rsidRPr="00085096" w:rsidR="00286522" w:rsidP="00286522" w:rsidRDefault="00286522" w14:paraId="3439C40D"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6.  Transitional</w:t>
      </w:r>
      <w:r w:rsidRPr="00085096">
        <w:rPr>
          <w:rFonts w:cs="Times New Roman"/>
        </w:rPr>
        <w:t>.  Enter on lines 101-103 the total of all initial claims which represent transitional intrastate and transitional liable interstate claims.</w:t>
      </w:r>
    </w:p>
    <w:p w:rsidRPr="00085096" w:rsidR="00286522" w:rsidP="00286522" w:rsidRDefault="00286522" w14:paraId="2722F3AD"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7.  Interstate Received as Liable State.</w:t>
      </w:r>
      <w:r w:rsidRPr="00085096">
        <w:rPr>
          <w:rFonts w:cs="Times New Roman"/>
        </w:rPr>
        <w:t xml:space="preserve">  Enter on lines 101-103 all interstate initial claims received from an agent state plus interstate initial claims filed directly with the liable state.  Note:</w:t>
      </w:r>
      <w:r>
        <w:rPr>
          <w:rFonts w:cs="Times New Roman"/>
        </w:rPr>
        <w:t xml:space="preserve"> </w:t>
      </w:r>
      <w:r w:rsidRPr="00085096">
        <w:rPr>
          <w:rFonts w:cs="Times New Roman"/>
        </w:rPr>
        <w:t xml:space="preserve"> For liable state reporting purposes, interstate initial claims reportable in this item includes new and additional claims only. </w:t>
      </w:r>
    </w:p>
    <w:p w:rsidRPr="00085096" w:rsidR="00286522" w:rsidP="00286522" w:rsidRDefault="00286522" w14:paraId="02EAFC3C" w14:textId="77777777">
      <w:pPr>
        <w:pStyle w:val="ListParagraph"/>
        <w:numPr>
          <w:ilvl w:val="2"/>
          <w:numId w:val="143"/>
        </w:numPr>
        <w:spacing w:before="100" w:beforeAutospacing="1" w:after="240"/>
        <w:contextualSpacing w:val="0"/>
        <w:jc w:val="both"/>
        <w:rPr>
          <w:rFonts w:cs="Times New Roman"/>
        </w:rPr>
      </w:pPr>
      <w:r w:rsidRPr="00085096">
        <w:rPr>
          <w:rFonts w:cs="Times New Roman"/>
          <w:u w:val="single"/>
        </w:rPr>
        <w:t>Eligibility Reviews (ERP).</w:t>
      </w:r>
      <w:r w:rsidRPr="00085096">
        <w:rPr>
          <w:rFonts w:cs="Times New Roman"/>
        </w:rPr>
        <w:t xml:space="preserve">  Eligibility reviews represent the number of eligibility review interviews conducted during the month.</w:t>
      </w:r>
    </w:p>
    <w:p w:rsidRPr="00085096" w:rsidR="00286522" w:rsidP="00286522" w:rsidRDefault="00286522" w14:paraId="0BDB28BF"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8.  Intrastate</w:t>
      </w:r>
      <w:r w:rsidRPr="00085096">
        <w:rPr>
          <w:rFonts w:cs="Times New Roman"/>
        </w:rPr>
        <w:t>.  Enter on lines 201-203 the number of intrastate eligibility review interviews conducted during the month.</w:t>
      </w:r>
    </w:p>
    <w:p w:rsidRPr="00085096" w:rsidR="00286522" w:rsidP="00286522" w:rsidRDefault="00286522" w14:paraId="71B6DB89"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9.  Interstate taken as Liable State.</w:t>
      </w:r>
      <w:r w:rsidRPr="00085096">
        <w:rPr>
          <w:rFonts w:cs="Times New Roman"/>
        </w:rPr>
        <w:t xml:space="preserve">  Enter on lines 201-203 the number of interstate eligibility review interviews conducted as the liable state.</w:t>
      </w:r>
    </w:p>
    <w:p w:rsidRPr="00085096" w:rsidR="00286522" w:rsidP="00286522" w:rsidRDefault="00286522" w14:paraId="0F1117CA" w14:textId="77777777">
      <w:pPr>
        <w:pStyle w:val="ListParagraph"/>
        <w:numPr>
          <w:ilvl w:val="2"/>
          <w:numId w:val="143"/>
        </w:numPr>
        <w:spacing w:before="100" w:beforeAutospacing="1" w:after="240"/>
        <w:contextualSpacing w:val="0"/>
        <w:jc w:val="both"/>
        <w:rPr>
          <w:rFonts w:cs="Times New Roman"/>
        </w:rPr>
      </w:pPr>
      <w:r w:rsidRPr="00085096">
        <w:rPr>
          <w:rFonts w:cs="Times New Roman"/>
          <w:u w:val="single"/>
        </w:rPr>
        <w:t>Continued Weeks Claimed.</w:t>
      </w:r>
      <w:r w:rsidRPr="00085096">
        <w:rPr>
          <w:rFonts w:cs="Times New Roman"/>
        </w:rPr>
        <w:t xml:space="preserve">  Continued weeks claimed represent weeks covered by claims for waiting period credit or for benefits.</w:t>
      </w:r>
    </w:p>
    <w:p w:rsidRPr="00085096" w:rsidR="00286522" w:rsidP="00286522" w:rsidRDefault="00286522" w14:paraId="1DCA62D9"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10.  Intrastate.</w:t>
      </w:r>
      <w:r w:rsidRPr="00085096">
        <w:rPr>
          <w:rFonts w:cs="Times New Roman"/>
        </w:rPr>
        <w:t xml:space="preserve">  Enter on lines 201-203 the total number of weeks claimed by intrastate continued claims filed.</w:t>
      </w:r>
    </w:p>
    <w:p w:rsidRPr="00085096" w:rsidR="00286522" w:rsidP="00286522" w:rsidRDefault="00286522" w14:paraId="783ED6BA" w14:textId="77777777">
      <w:pPr>
        <w:pStyle w:val="ListParagraph"/>
        <w:spacing w:before="100" w:beforeAutospacing="1" w:after="240"/>
        <w:ind w:left="1440"/>
        <w:contextualSpacing w:val="0"/>
        <w:jc w:val="both"/>
        <w:rPr>
          <w:rFonts w:cs="Times New Roman"/>
        </w:rPr>
      </w:pPr>
      <w:r w:rsidRPr="00085096">
        <w:rPr>
          <w:rFonts w:cs="Times New Roman"/>
        </w:rPr>
        <w:t>Report the number of weeks filed for waiting period credit or for benefits, whether or not such benefits are actually paid to the claimant.  Claims filed should be counted by the number of actual weeks claimed on each document (list, slip, or claim form) submitted in-person or filed by other means.  Exclude weeks for which excessive earnings are reported or the claimant is monetarily ineligible.</w:t>
      </w:r>
    </w:p>
    <w:p w:rsidRPr="00085096" w:rsidR="00286522" w:rsidP="00286522" w:rsidRDefault="00286522" w14:paraId="1DC08ABE" w14:textId="77777777">
      <w:pPr>
        <w:pStyle w:val="ListParagraph"/>
        <w:spacing w:before="100" w:beforeAutospacing="1" w:after="240"/>
        <w:ind w:left="1440"/>
        <w:contextualSpacing w:val="0"/>
        <w:jc w:val="both"/>
        <w:rPr>
          <w:rFonts w:cs="Times New Roman"/>
        </w:rPr>
      </w:pPr>
      <w:r w:rsidRPr="00085096">
        <w:rPr>
          <w:rFonts w:cs="Times New Roman"/>
        </w:rPr>
        <w:lastRenderedPageBreak/>
        <w:t>Courtesy claims for visiting claimants should not be counted by the state taking the courtesy claim.  They should be counted as continued intrastate or interstate weeks claimed by the state against which the claim is filed.</w:t>
      </w:r>
    </w:p>
    <w:p w:rsidRPr="00085096" w:rsidR="00286522" w:rsidP="00286522" w:rsidRDefault="00286522" w14:paraId="7E976786" w14:textId="77777777">
      <w:pPr>
        <w:pStyle w:val="ListParagraph"/>
        <w:spacing w:before="100" w:beforeAutospacing="1" w:after="240"/>
        <w:ind w:left="1440"/>
        <w:contextualSpacing w:val="0"/>
        <w:jc w:val="both"/>
        <w:rPr>
          <w:rFonts w:cs="Times New Roman"/>
        </w:rPr>
      </w:pPr>
      <w:r w:rsidRPr="00085096">
        <w:rPr>
          <w:rFonts w:cs="Times New Roman"/>
        </w:rPr>
        <w:t>Commuter claims should be counted as intrastate claims in the liable state.</w:t>
      </w:r>
    </w:p>
    <w:p w:rsidRPr="00085096" w:rsidR="00286522" w:rsidP="00286522" w:rsidRDefault="00286522" w14:paraId="116B6AFB"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11.  Interstate Filed from Agent State.</w:t>
      </w:r>
      <w:r w:rsidRPr="00085096">
        <w:rPr>
          <w:rFonts w:cs="Times New Roman"/>
        </w:rPr>
        <w:t xml:space="preserve">  Enter on lines 201-203 the total number of weeks claimed by interstate continued claims filed from a state as agent state except those weeks for which excessive earnings are identifiable or the claimant is monetarily ineligible.  The count in item 11, should include a) those interstate continued weeks claimed filed directly by mail or by phone with the liable state and reported back to the agent state through the Interstate Statistical Data Exchange and b) those actually filed through the agent state.</w:t>
      </w:r>
    </w:p>
    <w:p w:rsidRPr="00085096" w:rsidR="00286522" w:rsidP="00286522" w:rsidRDefault="00286522" w14:paraId="60F3D6DB"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12.  Interstate Received as Liable State.</w:t>
      </w:r>
      <w:r w:rsidRPr="00085096">
        <w:rPr>
          <w:rFonts w:cs="Times New Roman"/>
        </w:rPr>
        <w:t xml:space="preserve">  Enter on lines 201-203 the total number of interstate weeks claimed filed directly with the liable state by mail, telephone or other means, plus the number received from an agent state, except weeks for which excessive earnings are reported or the claimant is monetarily ineligible.</w:t>
      </w:r>
    </w:p>
    <w:p w:rsidRPr="00085096" w:rsidR="00286522" w:rsidP="00286522" w:rsidRDefault="00286522" w14:paraId="058667D4" w14:textId="77777777">
      <w:pPr>
        <w:pStyle w:val="ListParagraph"/>
        <w:numPr>
          <w:ilvl w:val="2"/>
          <w:numId w:val="143"/>
        </w:numPr>
        <w:spacing w:before="100" w:beforeAutospacing="1" w:after="240"/>
        <w:contextualSpacing w:val="0"/>
        <w:jc w:val="both"/>
        <w:rPr>
          <w:rFonts w:cs="Times New Roman"/>
        </w:rPr>
      </w:pPr>
      <w:r w:rsidRPr="00085096">
        <w:rPr>
          <w:rFonts w:cs="Times New Roman"/>
          <w:u w:val="single"/>
        </w:rPr>
        <w:t>Item 13.  Claimants Entering the Self Employment Assistance Program.</w:t>
      </w:r>
      <w:r w:rsidRPr="00085096">
        <w:rPr>
          <w:rFonts w:cs="Times New Roman"/>
        </w:rPr>
        <w:t xml:space="preserve">  Enter the number of claimants who entered the Self Employment Assistance program during the period.  Activity for these claimants will continue to be counted with the rest of the regular program.  This will include individuals in the state program, UCFE and/or UCX.</w:t>
      </w:r>
    </w:p>
    <w:p w:rsidRPr="00085096" w:rsidR="00286522" w:rsidP="00286522" w:rsidRDefault="00286522" w14:paraId="1049E272" w14:textId="77777777">
      <w:pPr>
        <w:pStyle w:val="ListParagraph"/>
        <w:numPr>
          <w:ilvl w:val="1"/>
          <w:numId w:val="143"/>
        </w:numPr>
        <w:spacing w:before="100" w:beforeAutospacing="1" w:after="240"/>
        <w:contextualSpacing w:val="0"/>
        <w:jc w:val="both"/>
        <w:rPr>
          <w:rFonts w:cs="Times New Roman"/>
        </w:rPr>
      </w:pPr>
      <w:bookmarkStart w:name="_Toc12953576" w:id="61"/>
      <w:bookmarkStart w:name="_Toc13575827" w:id="62"/>
      <w:bookmarkStart w:name="_Toc13576496" w:id="63"/>
      <w:r w:rsidRPr="00085096">
        <w:rPr>
          <w:rStyle w:val="Heading4Char"/>
          <w:rFonts w:cs="Times New Roman" w:eastAsiaTheme="minorHAnsi"/>
          <w:szCs w:val="24"/>
        </w:rPr>
        <w:t>Section B.  Payment Activities</w:t>
      </w:r>
      <w:bookmarkEnd w:id="61"/>
      <w:bookmarkEnd w:id="62"/>
      <w:bookmarkEnd w:id="63"/>
      <w:r w:rsidRPr="00085096">
        <w:rPr>
          <w:rFonts w:cs="Times New Roman"/>
        </w:rPr>
        <w:t>.</w:t>
      </w:r>
    </w:p>
    <w:p w:rsidRPr="00085096" w:rsidR="00286522" w:rsidP="00286522" w:rsidRDefault="00286522" w14:paraId="7D80EC41" w14:textId="77777777">
      <w:pPr>
        <w:pStyle w:val="ListParagraph"/>
        <w:numPr>
          <w:ilvl w:val="2"/>
          <w:numId w:val="143"/>
        </w:numPr>
        <w:spacing w:before="100" w:beforeAutospacing="1" w:after="240"/>
        <w:contextualSpacing w:val="0"/>
        <w:jc w:val="both"/>
        <w:rPr>
          <w:rFonts w:cs="Times New Roman"/>
          <w:u w:val="single"/>
        </w:rPr>
      </w:pPr>
      <w:r w:rsidRPr="00085096">
        <w:rPr>
          <w:rFonts w:cs="Times New Roman"/>
          <w:u w:val="single"/>
        </w:rPr>
        <w:t>Weeks Compensated, State UI Program.</w:t>
      </w:r>
    </w:p>
    <w:p w:rsidRPr="00085096" w:rsidR="00286522" w:rsidP="00286522" w:rsidRDefault="00286522" w14:paraId="55F46655"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14.  All Weeks Compensated</w:t>
      </w:r>
      <w:r w:rsidRPr="00085096">
        <w:rPr>
          <w:rFonts w:cs="Times New Roman"/>
        </w:rPr>
        <w:t>.</w:t>
      </w:r>
    </w:p>
    <w:p w:rsidRPr="00085096" w:rsidR="00286522" w:rsidP="00286522" w:rsidRDefault="00286522" w14:paraId="1C06BA4D" w14:textId="77777777">
      <w:pPr>
        <w:pStyle w:val="ListParagraph"/>
        <w:spacing w:before="100" w:beforeAutospacing="1" w:after="240"/>
        <w:ind w:left="1440"/>
        <w:contextualSpacing w:val="0"/>
        <w:jc w:val="both"/>
        <w:rPr>
          <w:rFonts w:cs="Times New Roman"/>
        </w:rPr>
      </w:pPr>
      <w:r w:rsidRPr="00085096">
        <w:rPr>
          <w:rFonts w:cs="Times New Roman"/>
        </w:rPr>
        <w:t>Enter on line 301 the number of intrastate and interstate state UI weeks compensated either wholly from state trust funds or partially from State trust funds and partially from Federal funds, i.e., joint claims or sharable regular.  Include:</w:t>
      </w:r>
    </w:p>
    <w:p w:rsidRPr="00085096" w:rsidR="00286522" w:rsidP="00286522" w:rsidRDefault="00286522" w14:paraId="4925D345" w14:textId="77777777">
      <w:pPr>
        <w:pStyle w:val="ListParagraph"/>
        <w:numPr>
          <w:ilvl w:val="0"/>
          <w:numId w:val="16"/>
        </w:numPr>
        <w:spacing w:before="100" w:beforeAutospacing="1" w:after="240"/>
        <w:contextualSpacing w:val="0"/>
        <w:jc w:val="both"/>
        <w:rPr>
          <w:rFonts w:cs="Times New Roman"/>
        </w:rPr>
      </w:pPr>
      <w:r w:rsidRPr="00085096">
        <w:rPr>
          <w:rFonts w:cs="Times New Roman"/>
        </w:rPr>
        <w:t>Each week compensated for total, part-total, or partial unemployment.</w:t>
      </w:r>
    </w:p>
    <w:p w:rsidRPr="00085096" w:rsidR="00286522" w:rsidP="00286522" w:rsidRDefault="00286522" w14:paraId="4B26D9DA" w14:textId="77777777">
      <w:pPr>
        <w:pStyle w:val="ListParagraph"/>
        <w:numPr>
          <w:ilvl w:val="0"/>
          <w:numId w:val="16"/>
        </w:numPr>
        <w:spacing w:before="100" w:beforeAutospacing="1" w:after="240"/>
        <w:contextualSpacing w:val="0"/>
        <w:jc w:val="both"/>
        <w:rPr>
          <w:rFonts w:cs="Times New Roman"/>
        </w:rPr>
      </w:pPr>
      <w:r w:rsidRPr="00085096">
        <w:rPr>
          <w:rFonts w:cs="Times New Roman"/>
        </w:rPr>
        <w:t xml:space="preserve">Each week compensated for total, part-total, or partial unemployment reduced or increased for an overpayment or underpayment in one or more previous weeks.  Do not include the count of weeks involved in the overpayment or underpayment adjustment or if such payment is made separately; however, the amount paid for such weeks should be included in </w:t>
      </w:r>
      <w:r w:rsidRPr="00085096">
        <w:rPr>
          <w:rFonts w:cs="Times New Roman"/>
        </w:rPr>
        <w:lastRenderedPageBreak/>
        <w:t>line 302 whether the adjusted payment was made to a currently payable week or paid by a separate check.</w:t>
      </w:r>
    </w:p>
    <w:p w:rsidRPr="00085096" w:rsidR="00286522" w:rsidP="00286522" w:rsidRDefault="00286522" w14:paraId="2C806D98" w14:textId="77777777">
      <w:pPr>
        <w:pStyle w:val="ListParagraph"/>
        <w:numPr>
          <w:ilvl w:val="0"/>
          <w:numId w:val="16"/>
        </w:numPr>
        <w:spacing w:before="100" w:beforeAutospacing="1" w:after="240"/>
        <w:contextualSpacing w:val="0"/>
        <w:jc w:val="both"/>
        <w:rPr>
          <w:rFonts w:cs="Times New Roman"/>
        </w:rPr>
      </w:pPr>
      <w:r w:rsidRPr="00085096">
        <w:rPr>
          <w:rFonts w:cs="Times New Roman"/>
        </w:rPr>
        <w:t>Each week compensated at a reduced amount due to income other than wages, as provided by state law.  Count weeks of total offset.</w:t>
      </w:r>
    </w:p>
    <w:p w:rsidRPr="00085096" w:rsidR="00286522" w:rsidP="00286522" w:rsidRDefault="00286522" w14:paraId="55F91B30" w14:textId="77777777">
      <w:pPr>
        <w:pStyle w:val="ListParagraph"/>
        <w:numPr>
          <w:ilvl w:val="0"/>
          <w:numId w:val="16"/>
        </w:numPr>
        <w:spacing w:before="100" w:beforeAutospacing="1" w:after="240"/>
        <w:contextualSpacing w:val="0"/>
        <w:jc w:val="both"/>
        <w:rPr>
          <w:rFonts w:cs="Times New Roman"/>
        </w:rPr>
      </w:pPr>
      <w:r w:rsidRPr="00085096">
        <w:rPr>
          <w:rFonts w:cs="Times New Roman"/>
        </w:rPr>
        <w:t>Each week of residual payment for less than the full weekly benefit amount because it is limited to the available balance.</w:t>
      </w:r>
    </w:p>
    <w:p w:rsidRPr="00085096" w:rsidR="00286522" w:rsidP="00286522" w:rsidRDefault="00286522" w14:paraId="5094D867" w14:textId="77777777">
      <w:pPr>
        <w:pStyle w:val="ListParagraph"/>
        <w:numPr>
          <w:ilvl w:val="0"/>
          <w:numId w:val="16"/>
        </w:numPr>
        <w:spacing w:before="100" w:beforeAutospacing="1" w:after="240"/>
        <w:contextualSpacing w:val="0"/>
        <w:jc w:val="both"/>
        <w:rPr>
          <w:rFonts w:cs="Times New Roman"/>
        </w:rPr>
      </w:pPr>
      <w:r w:rsidRPr="00085096">
        <w:rPr>
          <w:rFonts w:cs="Times New Roman"/>
        </w:rPr>
        <w:t>Interstate payments issued by the liable state.</w:t>
      </w:r>
    </w:p>
    <w:p w:rsidRPr="00085096" w:rsidR="00286522" w:rsidP="00286522" w:rsidRDefault="00286522" w14:paraId="793ECAB2" w14:textId="77777777">
      <w:pPr>
        <w:pStyle w:val="ListParagraph"/>
        <w:spacing w:before="100" w:beforeAutospacing="1" w:after="240"/>
        <w:ind w:left="1440"/>
        <w:contextualSpacing w:val="0"/>
        <w:jc w:val="both"/>
        <w:rPr>
          <w:rFonts w:cs="Times New Roman"/>
        </w:rPr>
      </w:pPr>
      <w:r w:rsidRPr="00085096">
        <w:rPr>
          <w:rFonts w:cs="Times New Roman"/>
        </w:rPr>
        <w:t>Enter on line 302 the amount of state trust funds and Federal funds (e.g., sharable regular paid during an EB period) represented by the weeks compensated reported on line 301.  Exclude amounts paid from UCFE and UCX programs.  Include any adjustment payments issued to correct previous underpayments or overpayments.  Do not include in line 301 the weeks involved in supplemental payments which have been reported previously.</w:t>
      </w:r>
    </w:p>
    <w:p w:rsidRPr="00085096" w:rsidR="00286522" w:rsidP="00286522" w:rsidRDefault="00286522" w14:paraId="78F3025A" w14:textId="77777777">
      <w:pPr>
        <w:pStyle w:val="ListParagraph"/>
        <w:spacing w:before="100" w:beforeAutospacing="1" w:after="240"/>
        <w:ind w:left="1440"/>
        <w:contextualSpacing w:val="0"/>
        <w:jc w:val="both"/>
        <w:rPr>
          <w:rFonts w:cs="Times New Roman"/>
        </w:rPr>
      </w:pPr>
      <w:r w:rsidRPr="00085096">
        <w:rPr>
          <w:rFonts w:cs="Times New Roman"/>
        </w:rPr>
        <w:t>Exclude weeks and amounts reissued to replace lost, stolen, damaged or returned checks; these weeks and amounts have been reported previously.</w:t>
      </w:r>
    </w:p>
    <w:p w:rsidRPr="00085096" w:rsidR="00286522" w:rsidP="00286522" w:rsidRDefault="00286522" w14:paraId="1DAE21EC" w14:textId="77777777">
      <w:pPr>
        <w:pStyle w:val="ListParagraph"/>
        <w:numPr>
          <w:ilvl w:val="3"/>
          <w:numId w:val="143"/>
        </w:numPr>
        <w:spacing w:before="100" w:beforeAutospacing="1" w:after="240"/>
        <w:contextualSpacing w:val="0"/>
        <w:jc w:val="both"/>
        <w:rPr>
          <w:rFonts w:cs="Times New Roman"/>
          <w:u w:val="single"/>
        </w:rPr>
      </w:pPr>
      <w:r w:rsidRPr="00085096">
        <w:rPr>
          <w:rFonts w:cs="Times New Roman"/>
          <w:u w:val="single"/>
        </w:rPr>
        <w:t>Item 15, Total Unemployment Weeks Compensated.</w:t>
      </w:r>
    </w:p>
    <w:p w:rsidRPr="00085096" w:rsidR="00286522" w:rsidP="00286522" w:rsidRDefault="00286522" w14:paraId="3C580B83" w14:textId="77777777">
      <w:pPr>
        <w:pStyle w:val="ListParagraph"/>
        <w:spacing w:before="100" w:beforeAutospacing="1" w:after="240"/>
        <w:ind w:left="1440"/>
        <w:contextualSpacing w:val="0"/>
        <w:jc w:val="both"/>
        <w:rPr>
          <w:rFonts w:cs="Times New Roman"/>
        </w:rPr>
      </w:pPr>
      <w:r w:rsidRPr="00085096">
        <w:rPr>
          <w:rFonts w:cs="Times New Roman"/>
        </w:rPr>
        <w:t>Enter on line 301 that part of the entry in item 14 which represents weeks compensated either wholly or partially for total unemployment under the state UI program.  Weeks compensated for total unemployment are those reported in item 14 except those for which wages were earned over the minimum prescribed in state law for reducing the weekly benefit amount.</w:t>
      </w:r>
    </w:p>
    <w:p w:rsidRPr="00085096" w:rsidR="00286522" w:rsidP="00286522" w:rsidRDefault="00286522" w14:paraId="18BE83F3" w14:textId="77777777">
      <w:pPr>
        <w:pStyle w:val="ListParagraph"/>
        <w:spacing w:before="100" w:beforeAutospacing="1" w:after="240"/>
        <w:ind w:left="1440"/>
        <w:contextualSpacing w:val="0"/>
        <w:jc w:val="both"/>
        <w:rPr>
          <w:rFonts w:cs="Times New Roman"/>
        </w:rPr>
      </w:pPr>
      <w:r w:rsidRPr="00085096">
        <w:rPr>
          <w:rFonts w:cs="Times New Roman"/>
        </w:rPr>
        <w:t>Enter on line 302 the amount of state trust funds represented by the weeks compensated reported on line 301.  Include amounts issued to correct previous underpayments or overpayments; do not include weeks involved in such supplemental payments in line 301 which have been reported previously.  Exclude any amounts paid from UCFE or UCX program funds.</w:t>
      </w:r>
    </w:p>
    <w:p w:rsidRPr="00085096" w:rsidR="00286522" w:rsidP="00286522" w:rsidRDefault="00286522" w14:paraId="5FD8AF35" w14:textId="77777777">
      <w:pPr>
        <w:pStyle w:val="ListParagraph"/>
        <w:spacing w:before="100" w:beforeAutospacing="1" w:after="240"/>
        <w:ind w:left="1440"/>
        <w:contextualSpacing w:val="0"/>
        <w:jc w:val="both"/>
        <w:rPr>
          <w:rFonts w:cs="Times New Roman"/>
        </w:rPr>
      </w:pPr>
      <w:r w:rsidRPr="00085096">
        <w:rPr>
          <w:rFonts w:cs="Times New Roman"/>
        </w:rPr>
        <w:t>Exclude weeks and amounts reissued to replace lost, stolen, damaged or returned checks; these weeks and amounts have been reported previously.</w:t>
      </w:r>
    </w:p>
    <w:p w:rsidRPr="00085096" w:rsidR="00286522" w:rsidP="00286522" w:rsidRDefault="00286522" w14:paraId="16C66B5C"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16.  Interstate Weeks Compensated</w:t>
      </w:r>
      <w:r w:rsidRPr="00085096">
        <w:rPr>
          <w:rFonts w:cs="Times New Roman"/>
        </w:rPr>
        <w:t>.</w:t>
      </w:r>
    </w:p>
    <w:p w:rsidRPr="00085096" w:rsidR="00286522" w:rsidP="00286522" w:rsidRDefault="00286522" w14:paraId="55115980" w14:textId="77777777">
      <w:pPr>
        <w:pStyle w:val="ListParagraph"/>
        <w:spacing w:before="100" w:beforeAutospacing="1" w:after="240"/>
        <w:ind w:left="1440"/>
        <w:contextualSpacing w:val="0"/>
        <w:jc w:val="both"/>
        <w:rPr>
          <w:rFonts w:cs="Times New Roman"/>
        </w:rPr>
      </w:pPr>
      <w:r w:rsidRPr="00085096">
        <w:rPr>
          <w:rFonts w:cs="Times New Roman"/>
        </w:rPr>
        <w:t>Enter on line 301 state UI weeks compensated on interstate claims.</w:t>
      </w:r>
    </w:p>
    <w:p w:rsidRPr="00085096" w:rsidR="00286522" w:rsidP="00286522" w:rsidRDefault="00286522" w14:paraId="15A35C5E" w14:textId="77777777">
      <w:pPr>
        <w:pStyle w:val="ListParagraph"/>
        <w:spacing w:before="100" w:beforeAutospacing="1" w:after="240"/>
        <w:ind w:left="1440"/>
        <w:contextualSpacing w:val="0"/>
        <w:jc w:val="both"/>
        <w:rPr>
          <w:rFonts w:cs="Times New Roman"/>
        </w:rPr>
      </w:pPr>
      <w:r w:rsidRPr="00085096">
        <w:rPr>
          <w:rFonts w:cs="Times New Roman"/>
        </w:rPr>
        <w:t xml:space="preserve">Enter on line 302 the amount of state trust funds represented by the weeks compensated reported on line 301.  Include amounts paid to correct previous </w:t>
      </w:r>
      <w:r w:rsidRPr="00085096">
        <w:rPr>
          <w:rFonts w:cs="Times New Roman"/>
        </w:rPr>
        <w:lastRenderedPageBreak/>
        <w:t>underpayments or overpayments.  Exclude Federal amount paid from UCFE or UCX program funds.</w:t>
      </w:r>
    </w:p>
    <w:p w:rsidRPr="00085096" w:rsidR="00286522" w:rsidP="00286522" w:rsidRDefault="00286522" w14:paraId="371B45F6" w14:textId="77777777">
      <w:pPr>
        <w:pStyle w:val="ListParagraph"/>
        <w:spacing w:before="100" w:beforeAutospacing="1" w:after="240"/>
        <w:ind w:left="1440"/>
        <w:contextualSpacing w:val="0"/>
        <w:jc w:val="both"/>
        <w:rPr>
          <w:rFonts w:cs="Times New Roman"/>
        </w:rPr>
      </w:pPr>
      <w:r w:rsidRPr="00085096">
        <w:rPr>
          <w:rFonts w:cs="Times New Roman"/>
        </w:rPr>
        <w:t>Exclude weeks and amounts reissued to replace lost, stolen, damaged or returned checks; these weeks and amounts have been reported previously.</w:t>
      </w:r>
    </w:p>
    <w:p w:rsidRPr="00085096" w:rsidR="00286522" w:rsidP="00286522" w:rsidRDefault="00286522" w14:paraId="2C57B09B" w14:textId="77777777">
      <w:pPr>
        <w:pStyle w:val="ListParagraph"/>
        <w:numPr>
          <w:ilvl w:val="2"/>
          <w:numId w:val="143"/>
        </w:numPr>
        <w:spacing w:before="100" w:beforeAutospacing="1" w:after="240"/>
        <w:contextualSpacing w:val="0"/>
        <w:jc w:val="both"/>
        <w:rPr>
          <w:rFonts w:cs="Times New Roman"/>
          <w:u w:val="single"/>
        </w:rPr>
      </w:pPr>
      <w:r w:rsidRPr="00085096">
        <w:rPr>
          <w:rFonts w:cs="Times New Roman"/>
          <w:u w:val="single"/>
        </w:rPr>
        <w:t>Weeks Compensated, UCFE and UCX Programs.</w:t>
      </w:r>
    </w:p>
    <w:p w:rsidRPr="00085096" w:rsidR="00286522" w:rsidP="00286522" w:rsidRDefault="00286522" w14:paraId="3B1EF3AA"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 xml:space="preserve">Item 17. </w:t>
      </w:r>
      <w:r>
        <w:rPr>
          <w:rFonts w:cs="Times New Roman"/>
          <w:u w:val="single"/>
        </w:rPr>
        <w:t xml:space="preserve"> </w:t>
      </w:r>
      <w:r w:rsidRPr="00085096">
        <w:rPr>
          <w:rFonts w:cs="Times New Roman"/>
          <w:u w:val="single"/>
        </w:rPr>
        <w:t>Total</w:t>
      </w:r>
      <w:r w:rsidRPr="00085096">
        <w:rPr>
          <w:rFonts w:cs="Times New Roman"/>
        </w:rPr>
        <w:t>.</w:t>
      </w:r>
    </w:p>
    <w:p w:rsidRPr="00085096" w:rsidR="00286522" w:rsidP="00286522" w:rsidRDefault="00286522" w14:paraId="2D7693EE" w14:textId="77777777">
      <w:pPr>
        <w:pStyle w:val="ListParagraph"/>
        <w:spacing w:before="100" w:beforeAutospacing="1" w:after="240"/>
        <w:ind w:left="1440"/>
        <w:contextualSpacing w:val="0"/>
        <w:jc w:val="both"/>
        <w:rPr>
          <w:rFonts w:cs="Times New Roman"/>
        </w:rPr>
      </w:pPr>
      <w:r w:rsidRPr="00085096">
        <w:rPr>
          <w:rFonts w:cs="Times New Roman"/>
        </w:rPr>
        <w:t>Enter on line 301 the total number of weeks compensated, either wholly from UCFE or UCX program funds or from a combination of these two programs.  Include both intrastate and interstate payments.  Exclude the number of weeks compensated partially from state trust funds combined with UCFE or UCX program funds (joint claims) as these are reported in item 14 (state UI combined with UCFE and/or UCX) and item 17 (UCFE/UCX combination).</w:t>
      </w:r>
    </w:p>
    <w:p w:rsidRPr="00085096" w:rsidR="00286522" w:rsidP="00286522" w:rsidRDefault="00286522" w14:paraId="3915DCC4" w14:textId="77777777">
      <w:pPr>
        <w:pStyle w:val="ListParagraph"/>
        <w:spacing w:before="100" w:beforeAutospacing="1" w:after="240"/>
        <w:ind w:left="1440"/>
        <w:contextualSpacing w:val="0"/>
        <w:jc w:val="both"/>
        <w:rPr>
          <w:rFonts w:cs="Times New Roman"/>
        </w:rPr>
      </w:pPr>
      <w:r w:rsidRPr="00085096">
        <w:rPr>
          <w:rFonts w:cs="Times New Roman"/>
        </w:rPr>
        <w:t xml:space="preserve">Enter on line 302 the amount of UCFE and UCX program funds represented by the weeks compensated that are reported on line 301.  Exclude any amounts paid from state trust funds.  Include the Federal portion (UCFE/UCX) paid for any joint weeks. </w:t>
      </w:r>
      <w:r>
        <w:rPr>
          <w:rFonts w:cs="Times New Roman"/>
        </w:rPr>
        <w:t xml:space="preserve"> </w:t>
      </w:r>
      <w:r w:rsidRPr="00085096">
        <w:rPr>
          <w:rFonts w:cs="Times New Roman"/>
        </w:rPr>
        <w:t xml:space="preserve">This means that Federal amounts paid will be reported in line 302, item 17, for some weeks not reported in line 301, item 17, </w:t>
      </w:r>
      <w:proofErr w:type="gramStart"/>
      <w:r w:rsidRPr="00085096">
        <w:rPr>
          <w:rFonts w:cs="Times New Roman"/>
        </w:rPr>
        <w:t>those</w:t>
      </w:r>
      <w:proofErr w:type="gramEnd"/>
      <w:r w:rsidRPr="00085096">
        <w:rPr>
          <w:rFonts w:cs="Times New Roman"/>
        </w:rPr>
        <w:t xml:space="preserve"> weeks having been reported in line 301, item 14.</w:t>
      </w:r>
      <w:r>
        <w:rPr>
          <w:rFonts w:cs="Times New Roman"/>
        </w:rPr>
        <w:t xml:space="preserve"> </w:t>
      </w:r>
      <w:r w:rsidRPr="00085096">
        <w:rPr>
          <w:rFonts w:cs="Times New Roman"/>
        </w:rPr>
        <w:t xml:space="preserve"> Include adjustments made for overpayments or underpayments where weeks involved were previously reported.</w:t>
      </w:r>
    </w:p>
    <w:p w:rsidRPr="00085096" w:rsidR="00286522" w:rsidP="00286522" w:rsidRDefault="00286522" w14:paraId="16C313BD" w14:textId="77777777">
      <w:pPr>
        <w:pStyle w:val="ListParagraph"/>
        <w:spacing w:before="100" w:beforeAutospacing="1" w:after="240"/>
        <w:ind w:left="1440"/>
        <w:contextualSpacing w:val="0"/>
        <w:jc w:val="both"/>
        <w:rPr>
          <w:rFonts w:cs="Times New Roman"/>
        </w:rPr>
      </w:pPr>
      <w:r w:rsidRPr="00085096">
        <w:rPr>
          <w:rFonts w:cs="Times New Roman"/>
        </w:rPr>
        <w:t>Exclude weeks and amounts reissued to replace lost, stolen, damaged or returned checks; these weeks and amounts have been reported previously.</w:t>
      </w:r>
    </w:p>
    <w:p w:rsidRPr="00085096" w:rsidR="00286522" w:rsidP="00286522" w:rsidRDefault="00286522" w14:paraId="54D8E68B"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18.  UCFE - No UI.</w:t>
      </w:r>
      <w:r w:rsidRPr="00085096">
        <w:rPr>
          <w:rFonts w:cs="Times New Roman"/>
        </w:rPr>
        <w:t xml:space="preserve"> </w:t>
      </w:r>
    </w:p>
    <w:p w:rsidRPr="00085096" w:rsidR="00286522" w:rsidP="00286522" w:rsidRDefault="00286522" w14:paraId="201134C5" w14:textId="77777777">
      <w:pPr>
        <w:pStyle w:val="ListParagraph"/>
        <w:spacing w:before="100" w:beforeAutospacing="1" w:after="240"/>
        <w:ind w:left="1440"/>
        <w:contextualSpacing w:val="0"/>
        <w:jc w:val="both"/>
        <w:rPr>
          <w:rFonts w:cs="Times New Roman"/>
        </w:rPr>
      </w:pPr>
      <w:r w:rsidRPr="00085096">
        <w:rPr>
          <w:rFonts w:cs="Times New Roman"/>
        </w:rPr>
        <w:t xml:space="preserve">Enter on line 301 that part of the entry in item 17 which represents weeks compensated wholly from the UCFE program and those weeks compensated for joint UCFE/UCX claims. </w:t>
      </w:r>
      <w:r>
        <w:rPr>
          <w:rFonts w:cs="Times New Roman"/>
        </w:rPr>
        <w:t xml:space="preserve"> </w:t>
      </w:r>
      <w:r w:rsidRPr="00085096">
        <w:rPr>
          <w:rFonts w:cs="Times New Roman"/>
        </w:rPr>
        <w:t>Do not include weeks compensated partially from state trust funds (joint claims).</w:t>
      </w:r>
    </w:p>
    <w:p w:rsidRPr="00085096" w:rsidR="00286522" w:rsidP="00286522" w:rsidRDefault="00286522" w14:paraId="4F222DFA" w14:textId="77777777">
      <w:pPr>
        <w:pStyle w:val="ListParagraph"/>
        <w:spacing w:before="100" w:beforeAutospacing="1" w:after="240"/>
        <w:ind w:left="1440"/>
        <w:contextualSpacing w:val="0"/>
        <w:jc w:val="both"/>
        <w:rPr>
          <w:rFonts w:cs="Times New Roman"/>
        </w:rPr>
      </w:pPr>
      <w:r w:rsidRPr="00085096">
        <w:rPr>
          <w:rFonts w:cs="Times New Roman"/>
        </w:rPr>
        <w:t>Enter on line 302 the amount of UCFE and UCX program funds represented by weeks compensated reported on line 301 which reflect wholly Federal claims.</w:t>
      </w:r>
    </w:p>
    <w:p w:rsidRPr="00085096" w:rsidR="00286522" w:rsidP="00286522" w:rsidRDefault="00286522" w14:paraId="6D4AA370" w14:textId="77777777">
      <w:pPr>
        <w:pStyle w:val="ListParagraph"/>
        <w:spacing w:before="100" w:beforeAutospacing="1" w:after="240"/>
        <w:ind w:left="1440"/>
        <w:contextualSpacing w:val="0"/>
        <w:jc w:val="both"/>
        <w:rPr>
          <w:rFonts w:cs="Times New Roman"/>
        </w:rPr>
      </w:pPr>
      <w:r w:rsidRPr="00085096">
        <w:rPr>
          <w:rFonts w:cs="Times New Roman"/>
        </w:rPr>
        <w:t>Exclude weeks and amounts reissued to replace lost, stolen, damaged or returned checks; these weeks and amounts have been reported previously.  Include adjustments made for overpayments and/or underpayments where weeks involved were previously reported.</w:t>
      </w:r>
    </w:p>
    <w:p w:rsidRPr="00085096" w:rsidR="00286522" w:rsidP="00286522" w:rsidRDefault="00286522" w14:paraId="636CF4CC" w14:textId="77777777">
      <w:pPr>
        <w:pStyle w:val="ListParagraph"/>
        <w:numPr>
          <w:ilvl w:val="3"/>
          <w:numId w:val="143"/>
        </w:numPr>
        <w:spacing w:before="100" w:beforeAutospacing="1" w:after="240"/>
        <w:contextualSpacing w:val="0"/>
        <w:jc w:val="both"/>
        <w:rPr>
          <w:rFonts w:cs="Times New Roman"/>
          <w:u w:val="single"/>
        </w:rPr>
      </w:pPr>
      <w:r w:rsidRPr="00085096">
        <w:rPr>
          <w:rFonts w:cs="Times New Roman"/>
          <w:u w:val="single"/>
        </w:rPr>
        <w:t>Item 19.  UCX Only.</w:t>
      </w:r>
    </w:p>
    <w:p w:rsidRPr="00085096" w:rsidR="00286522" w:rsidP="00286522" w:rsidRDefault="00286522" w14:paraId="65F832B7" w14:textId="77777777">
      <w:pPr>
        <w:pStyle w:val="ListParagraph"/>
        <w:spacing w:before="100" w:beforeAutospacing="1" w:after="240"/>
        <w:ind w:left="1440"/>
        <w:contextualSpacing w:val="0"/>
        <w:jc w:val="both"/>
        <w:rPr>
          <w:rFonts w:cs="Times New Roman"/>
        </w:rPr>
      </w:pPr>
      <w:r w:rsidRPr="00085096">
        <w:rPr>
          <w:rFonts w:cs="Times New Roman"/>
        </w:rPr>
        <w:lastRenderedPageBreak/>
        <w:t>Enter on line 301 that part of the entry in item 17 which represents only those weeks compensated wholly from UCX program funds.  Do not include weeks compensated partially from state trust funds nor weeks compensated partially from UCFE program funds.</w:t>
      </w:r>
    </w:p>
    <w:p w:rsidRPr="00085096" w:rsidR="00286522" w:rsidP="00286522" w:rsidRDefault="00286522" w14:paraId="7DBE72F0" w14:textId="77777777">
      <w:pPr>
        <w:pStyle w:val="ListParagraph"/>
        <w:spacing w:before="100" w:beforeAutospacing="1" w:after="240"/>
        <w:ind w:left="1440"/>
        <w:contextualSpacing w:val="0"/>
        <w:jc w:val="both"/>
        <w:rPr>
          <w:rFonts w:cs="Times New Roman"/>
        </w:rPr>
      </w:pPr>
      <w:r w:rsidRPr="00085096">
        <w:rPr>
          <w:rFonts w:cs="Times New Roman"/>
        </w:rPr>
        <w:t>Enter on line 302 the amount of UCX program funds represented by weeks compensated reported on line 301.</w:t>
      </w:r>
    </w:p>
    <w:p w:rsidRPr="00085096" w:rsidR="00286522" w:rsidP="00286522" w:rsidRDefault="00286522" w14:paraId="0E4C66F0" w14:textId="77777777">
      <w:pPr>
        <w:pStyle w:val="ListParagraph"/>
        <w:spacing w:before="100" w:beforeAutospacing="1" w:after="240"/>
        <w:ind w:left="1440"/>
        <w:contextualSpacing w:val="0"/>
        <w:jc w:val="both"/>
        <w:rPr>
          <w:rFonts w:cs="Times New Roman"/>
        </w:rPr>
      </w:pPr>
      <w:r w:rsidRPr="00085096">
        <w:rPr>
          <w:rFonts w:cs="Times New Roman"/>
        </w:rPr>
        <w:t>Exclude weeks and amounts reissued to replace lost, stolen, damaged or returned checks; these weeks and amounts have been reported previously.  Include adjustments made for overpayments or underpayments where weeks involved were previously reported.</w:t>
      </w:r>
    </w:p>
    <w:p w:rsidRPr="00085096" w:rsidR="00286522" w:rsidP="00286522" w:rsidRDefault="00286522" w14:paraId="2415C182" w14:textId="77777777">
      <w:pPr>
        <w:pStyle w:val="ListParagraph"/>
        <w:numPr>
          <w:ilvl w:val="2"/>
          <w:numId w:val="143"/>
        </w:numPr>
        <w:spacing w:before="100" w:beforeAutospacing="1" w:after="240"/>
        <w:contextualSpacing w:val="0"/>
        <w:jc w:val="both"/>
        <w:rPr>
          <w:rFonts w:cs="Times New Roman"/>
        </w:rPr>
      </w:pPr>
      <w:r w:rsidRPr="00085096">
        <w:rPr>
          <w:rFonts w:cs="Times New Roman"/>
          <w:u w:val="single"/>
        </w:rPr>
        <w:t>Item 20.  Self Employment Assistance Program, All Programs</w:t>
      </w:r>
      <w:r w:rsidRPr="00085096">
        <w:rPr>
          <w:rFonts w:cs="Times New Roman"/>
        </w:rPr>
        <w:t>.  Enter in line 301, that part of item 14 and item 17 which represents weeks compensated for individuals in the Self Employment Assistance Program.</w:t>
      </w:r>
    </w:p>
    <w:p w:rsidRPr="00085096" w:rsidR="00286522" w:rsidP="00286522" w:rsidRDefault="00286522" w14:paraId="71AD542B" w14:textId="77777777">
      <w:pPr>
        <w:pStyle w:val="ListParagraph"/>
        <w:spacing w:before="100" w:beforeAutospacing="1" w:after="240"/>
        <w:ind w:left="1080"/>
        <w:contextualSpacing w:val="0"/>
        <w:jc w:val="both"/>
        <w:rPr>
          <w:rFonts w:cs="Times New Roman"/>
        </w:rPr>
      </w:pPr>
      <w:r w:rsidRPr="00085096">
        <w:rPr>
          <w:rFonts w:cs="Times New Roman"/>
        </w:rPr>
        <w:t>Enter on line 302 the amount of benefits paid for the weeks in line 301.</w:t>
      </w:r>
    </w:p>
    <w:p w:rsidRPr="00085096" w:rsidR="00286522" w:rsidP="00286522" w:rsidRDefault="00286522" w14:paraId="2182DB73" w14:textId="77777777">
      <w:pPr>
        <w:pStyle w:val="ListParagraph"/>
        <w:spacing w:before="100" w:beforeAutospacing="1" w:after="240"/>
        <w:ind w:left="1080"/>
        <w:contextualSpacing w:val="0"/>
        <w:jc w:val="both"/>
        <w:rPr>
          <w:rFonts w:cs="Times New Roman"/>
        </w:rPr>
      </w:pPr>
      <w:r w:rsidRPr="00085096">
        <w:rPr>
          <w:rFonts w:cs="Times New Roman"/>
        </w:rPr>
        <w:t>Exclude weeks and amounts reissued to replace lost, stolen, damaged or returned checks; these weeks and amounts have been reported previously.</w:t>
      </w:r>
    </w:p>
    <w:p w:rsidRPr="00085096" w:rsidR="00286522" w:rsidP="00286522" w:rsidRDefault="00286522" w14:paraId="34299EEC" w14:textId="77777777">
      <w:pPr>
        <w:pStyle w:val="ListParagraph"/>
        <w:numPr>
          <w:ilvl w:val="2"/>
          <w:numId w:val="143"/>
        </w:numPr>
        <w:spacing w:before="100" w:beforeAutospacing="1" w:after="240"/>
        <w:contextualSpacing w:val="0"/>
        <w:jc w:val="both"/>
        <w:rPr>
          <w:rFonts w:cs="Times New Roman"/>
          <w:u w:val="single"/>
        </w:rPr>
      </w:pPr>
      <w:r w:rsidRPr="00085096">
        <w:rPr>
          <w:rFonts w:cs="Times New Roman"/>
          <w:u w:val="single"/>
        </w:rPr>
        <w:t>First Payments for All Unemployment.</w:t>
      </w:r>
    </w:p>
    <w:p w:rsidRPr="00085096" w:rsidR="00286522" w:rsidP="00286522" w:rsidRDefault="00286522" w14:paraId="3BC29CE6"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21.  Total, State UI.</w:t>
      </w:r>
      <w:r w:rsidRPr="00085096">
        <w:rPr>
          <w:rFonts w:cs="Times New Roman"/>
        </w:rPr>
        <w:t xml:space="preserve">  Enter the number of payments representing first weeks compensated in the benefit year and compensated wholly or partially (joint claim) from state trust funds.</w:t>
      </w:r>
    </w:p>
    <w:p w:rsidRPr="00085096" w:rsidR="00286522" w:rsidP="00286522" w:rsidRDefault="00286522" w14:paraId="340A033D"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22.  Intrastate, State UI.</w:t>
      </w:r>
      <w:r w:rsidRPr="00085096">
        <w:rPr>
          <w:rFonts w:cs="Times New Roman"/>
        </w:rPr>
        <w:t xml:space="preserve">  Enter first payments for that part of item 21 which represent intrastate claims.</w:t>
      </w:r>
    </w:p>
    <w:p w:rsidRPr="00085096" w:rsidR="00286522" w:rsidP="00286522" w:rsidRDefault="00286522" w14:paraId="7F2B1346"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23.  Interstate, State UI</w:t>
      </w:r>
      <w:r w:rsidRPr="00085096">
        <w:rPr>
          <w:rFonts w:cs="Times New Roman"/>
        </w:rPr>
        <w:t>.  Enter first payments for that part of item 21 which represent interstate claims.</w:t>
      </w:r>
    </w:p>
    <w:p w:rsidRPr="00085096" w:rsidR="00286522" w:rsidP="00286522" w:rsidRDefault="00286522" w14:paraId="328F55A6"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24.  UCFE, No UI</w:t>
      </w:r>
      <w:r w:rsidRPr="00085096">
        <w:rPr>
          <w:rFonts w:cs="Times New Roman"/>
        </w:rPr>
        <w:t>.  Enter the number of intrastate and interstate first payments representing first weeks compensated in the benefit year compensated wholly from the UCFE program and first payments representing first weeks compensated in the benefit year compensated from joint UCFE/UCX funds.</w:t>
      </w:r>
    </w:p>
    <w:p w:rsidRPr="00085096" w:rsidR="00286522" w:rsidP="00286522" w:rsidRDefault="00286522" w14:paraId="3FD58677"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25.  UCX Only</w:t>
      </w:r>
      <w:r w:rsidRPr="00085096">
        <w:rPr>
          <w:rFonts w:cs="Times New Roman"/>
        </w:rPr>
        <w:t>.  Enter the number of intrastate and interstate first payments representing first weeks compensated in the benefit year compensated wholly from UCX program funds.</w:t>
      </w:r>
    </w:p>
    <w:p w:rsidRPr="00085096" w:rsidR="00286522" w:rsidP="00286522" w:rsidRDefault="00286522" w14:paraId="7D944FCE" w14:textId="77777777">
      <w:pPr>
        <w:pStyle w:val="ListParagraph"/>
        <w:numPr>
          <w:ilvl w:val="2"/>
          <w:numId w:val="143"/>
        </w:numPr>
        <w:spacing w:before="100" w:beforeAutospacing="1" w:after="240"/>
        <w:contextualSpacing w:val="0"/>
        <w:jc w:val="both"/>
        <w:rPr>
          <w:rFonts w:cs="Times New Roman"/>
          <w:u w:val="single"/>
        </w:rPr>
      </w:pPr>
      <w:r w:rsidRPr="00085096">
        <w:rPr>
          <w:rFonts w:cs="Times New Roman"/>
          <w:u w:val="single"/>
        </w:rPr>
        <w:t>Final Payments for All Unemployment.</w:t>
      </w:r>
    </w:p>
    <w:p w:rsidRPr="00085096" w:rsidR="00286522" w:rsidP="00286522" w:rsidRDefault="00286522" w14:paraId="3DC6841A"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lastRenderedPageBreak/>
        <w:t>Item 26.  Total, State UI.</w:t>
      </w:r>
      <w:r w:rsidRPr="00085096">
        <w:rPr>
          <w:rFonts w:cs="Times New Roman"/>
        </w:rPr>
        <w:t xml:space="preserve">  Enter the number of final payments regardless of the source (intrastate and interstate) made to claimants wholly or in part from state trust funds.  All final payments covering weeks compensated jointly from a state trust fund and UCFE or UCX program funds should be included in item 26 and excluded from items 27 and 28.</w:t>
      </w:r>
    </w:p>
    <w:p w:rsidRPr="00085096" w:rsidR="00286522" w:rsidP="00286522" w:rsidRDefault="00286522" w14:paraId="03C6B370"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27.  UCFE, No UI.</w:t>
      </w:r>
      <w:r w:rsidRPr="00085096">
        <w:rPr>
          <w:rFonts w:cs="Times New Roman"/>
        </w:rPr>
        <w:t xml:space="preserve">  Enter the number of intrastate and interstate final payments made wholly from the UCFE program or UCFE/UCX funds, and based solely on Federal civilian service or Federal civilian service in conjunction with Federal military service.</w:t>
      </w:r>
    </w:p>
    <w:p w:rsidRPr="00085096" w:rsidR="00286522" w:rsidP="00286522" w:rsidRDefault="00286522" w14:paraId="78DE88EE" w14:textId="77777777">
      <w:pPr>
        <w:pStyle w:val="ListParagraph"/>
        <w:numPr>
          <w:ilvl w:val="3"/>
          <w:numId w:val="143"/>
        </w:numPr>
        <w:spacing w:before="100" w:beforeAutospacing="1" w:after="240"/>
        <w:contextualSpacing w:val="0"/>
        <w:jc w:val="both"/>
        <w:rPr>
          <w:rFonts w:cs="Times New Roman"/>
        </w:rPr>
      </w:pPr>
      <w:r w:rsidRPr="00085096">
        <w:rPr>
          <w:rFonts w:cs="Times New Roman"/>
          <w:u w:val="single"/>
        </w:rPr>
        <w:t>Item 28.  UCX Only</w:t>
      </w:r>
      <w:r w:rsidRPr="00085096">
        <w:rPr>
          <w:rFonts w:cs="Times New Roman"/>
        </w:rPr>
        <w:t>.  Enter the number of intrastate and interstate final payments made wholly from UCX program funds, and based solely on Federal military service.</w:t>
      </w:r>
    </w:p>
    <w:p w:rsidRPr="00085096" w:rsidR="00286522" w:rsidP="00286522" w:rsidRDefault="00286522" w14:paraId="0C3809FA" w14:textId="77777777">
      <w:pPr>
        <w:pStyle w:val="ListParagraph"/>
        <w:numPr>
          <w:ilvl w:val="1"/>
          <w:numId w:val="143"/>
        </w:numPr>
        <w:spacing w:before="100" w:beforeAutospacing="1" w:after="240"/>
        <w:contextualSpacing w:val="0"/>
        <w:jc w:val="both"/>
        <w:rPr>
          <w:rFonts w:cs="Times New Roman"/>
        </w:rPr>
      </w:pPr>
      <w:bookmarkStart w:name="_Toc12953577" w:id="64"/>
      <w:bookmarkStart w:name="_Toc13575828" w:id="65"/>
      <w:bookmarkStart w:name="_Toc13576497" w:id="66"/>
      <w:r w:rsidRPr="00085096">
        <w:rPr>
          <w:rStyle w:val="Heading4Char"/>
          <w:rFonts w:cs="Times New Roman" w:eastAsiaTheme="minorHAnsi"/>
          <w:szCs w:val="24"/>
        </w:rPr>
        <w:t>Comments</w:t>
      </w:r>
      <w:bookmarkEnd w:id="64"/>
      <w:bookmarkEnd w:id="65"/>
      <w:bookmarkEnd w:id="66"/>
      <w:r w:rsidRPr="00085096">
        <w:rPr>
          <w:rFonts w:cs="Times New Roman"/>
        </w:rPr>
        <w:t>.  Explain in the comments area significant variations in volumes of activities or average benefit amounts from levels expected from previous experience or from levels in prior or same period one year ago.  Since size and direction of changes in average weekly benefit amounts are generally affected by statutory provisions and seasonality, states should develop criteria based on past experience for commenting on such changes.  Describe such criteria on the first report using new criteria.</w:t>
      </w:r>
    </w:p>
    <w:p w:rsidRPr="00085096" w:rsidR="00286522" w:rsidP="00286522" w:rsidRDefault="00286522" w14:paraId="5CE36481" w14:textId="77777777">
      <w:pPr>
        <w:pStyle w:val="ListParagraph"/>
        <w:numPr>
          <w:ilvl w:val="2"/>
          <w:numId w:val="143"/>
        </w:numPr>
        <w:spacing w:before="100" w:beforeAutospacing="1" w:after="240"/>
        <w:contextualSpacing w:val="0"/>
        <w:jc w:val="both"/>
        <w:rPr>
          <w:rFonts w:cs="Times New Roman"/>
        </w:rPr>
      </w:pPr>
      <w:r w:rsidRPr="00085096">
        <w:rPr>
          <w:rFonts w:cs="Times New Roman"/>
          <w:u w:val="single"/>
        </w:rPr>
        <w:t>Administrative Factors.</w:t>
      </w:r>
      <w:r w:rsidRPr="00085096">
        <w:rPr>
          <w:rFonts w:cs="Times New Roman"/>
        </w:rPr>
        <w:t xml:space="preserve">  Describe administrative factors, such as changes in operating procedures, issuance of rules and regulations, and staff turnover.  These may affect data reported in such a way that they cannot be compared with data from prior reports or on current reports from other state agencies.</w:t>
      </w:r>
    </w:p>
    <w:p w:rsidRPr="00085096" w:rsidR="00286522" w:rsidP="00286522" w:rsidRDefault="00286522" w14:paraId="1A939AE8" w14:textId="77777777">
      <w:pPr>
        <w:pStyle w:val="ListParagraph"/>
        <w:numPr>
          <w:ilvl w:val="2"/>
          <w:numId w:val="143"/>
        </w:numPr>
        <w:spacing w:before="100" w:beforeAutospacing="1" w:after="240"/>
        <w:contextualSpacing w:val="0"/>
        <w:jc w:val="both"/>
        <w:rPr>
          <w:rFonts w:cs="Times New Roman"/>
        </w:rPr>
      </w:pPr>
      <w:r w:rsidRPr="00085096">
        <w:rPr>
          <w:rFonts w:cs="Times New Roman"/>
          <w:u w:val="single"/>
        </w:rPr>
        <w:t>Legal Factors</w:t>
      </w:r>
      <w:r w:rsidRPr="00085096">
        <w:rPr>
          <w:rFonts w:cs="Times New Roman"/>
        </w:rPr>
        <w:t>.  Describe legal factors, such as new laws or interpretation thereof.  These may affect data reported in such a way that they cannot be compared with data from prior reports or on current reports from other state agencies.</w:t>
      </w:r>
    </w:p>
    <w:p w:rsidRPr="00085096" w:rsidR="00286522" w:rsidP="00286522" w:rsidRDefault="00286522" w14:paraId="2BAA7B4B" w14:textId="77777777">
      <w:pPr>
        <w:pStyle w:val="ListParagraph"/>
        <w:numPr>
          <w:ilvl w:val="2"/>
          <w:numId w:val="143"/>
        </w:numPr>
        <w:spacing w:before="100" w:beforeAutospacing="1" w:after="240"/>
        <w:contextualSpacing w:val="0"/>
        <w:jc w:val="both"/>
        <w:rPr>
          <w:rFonts w:cs="Times New Roman"/>
        </w:rPr>
      </w:pPr>
      <w:r w:rsidRPr="00085096">
        <w:rPr>
          <w:rFonts w:cs="Times New Roman"/>
          <w:u w:val="single"/>
        </w:rPr>
        <w:t>Economic Factors.</w:t>
      </w:r>
      <w:r w:rsidRPr="00085096">
        <w:rPr>
          <w:rFonts w:cs="Times New Roman"/>
        </w:rPr>
        <w:t xml:space="preserve">  Describe economic factors which may affect data reported in such a way that conditions will be reflected in any of the tabulations.  Cover mass layoffs and seasonal declines in employment which increase claim loads beyond capacity of available personnel or result in unusual changes in volume of payment, weeks compensated, or in average weekly benefit amounts.  Also, describe factors with opposite effect, such as large-scale reemployment and opening of new industries.</w:t>
      </w:r>
    </w:p>
    <w:p w:rsidRPr="00085096" w:rsidR="00286522" w:rsidP="00286522" w:rsidRDefault="00286522" w14:paraId="4648AAE3" w14:textId="77777777">
      <w:pPr>
        <w:pStyle w:val="Heading1"/>
      </w:pPr>
      <w:bookmarkStart w:name="_Toc12953578" w:id="67"/>
      <w:bookmarkStart w:name="_Toc13575829" w:id="68"/>
      <w:bookmarkStart w:name="_Toc13576498" w:id="69"/>
      <w:r w:rsidRPr="00085096">
        <w:t>Special Program Reporting</w:t>
      </w:r>
      <w:bookmarkEnd w:id="67"/>
      <w:bookmarkEnd w:id="68"/>
      <w:bookmarkEnd w:id="69"/>
    </w:p>
    <w:p w:rsidRPr="00085096" w:rsidR="00286522" w:rsidP="00286522" w:rsidRDefault="00286522" w14:paraId="6CD09A9B" w14:textId="77777777">
      <w:pPr>
        <w:pStyle w:val="ListParagraph"/>
        <w:numPr>
          <w:ilvl w:val="1"/>
          <w:numId w:val="144"/>
        </w:numPr>
        <w:spacing w:before="100" w:beforeAutospacing="1" w:after="240"/>
        <w:contextualSpacing w:val="0"/>
        <w:jc w:val="both"/>
        <w:rPr>
          <w:rFonts w:cs="Times New Roman"/>
        </w:rPr>
      </w:pPr>
      <w:bookmarkStart w:name="_Toc12953579" w:id="70"/>
      <w:bookmarkStart w:name="_Toc13575830" w:id="71"/>
      <w:bookmarkStart w:name="_Toc13576499" w:id="72"/>
      <w:r w:rsidRPr="00085096">
        <w:rPr>
          <w:rStyle w:val="Heading4Char"/>
          <w:rFonts w:cs="Times New Roman" w:eastAsiaTheme="minorHAnsi"/>
          <w:szCs w:val="24"/>
        </w:rPr>
        <w:t xml:space="preserve">Reporting Activities </w:t>
      </w:r>
      <w:proofErr w:type="gramStart"/>
      <w:r w:rsidRPr="00085096">
        <w:rPr>
          <w:rStyle w:val="Heading4Char"/>
          <w:rFonts w:cs="Times New Roman" w:eastAsiaTheme="minorHAnsi"/>
          <w:szCs w:val="24"/>
        </w:rPr>
        <w:t>Under</w:t>
      </w:r>
      <w:proofErr w:type="gramEnd"/>
      <w:r w:rsidRPr="00085096">
        <w:rPr>
          <w:rStyle w:val="Heading4Char"/>
          <w:rFonts w:cs="Times New Roman" w:eastAsiaTheme="minorHAnsi"/>
          <w:szCs w:val="24"/>
        </w:rPr>
        <w:t xml:space="preserve"> the EB Provisions</w:t>
      </w:r>
      <w:bookmarkEnd w:id="70"/>
      <w:bookmarkEnd w:id="71"/>
      <w:bookmarkEnd w:id="72"/>
      <w:r w:rsidRPr="00085096">
        <w:rPr>
          <w:rFonts w:cs="Times New Roman"/>
        </w:rPr>
        <w:t>.</w:t>
      </w:r>
    </w:p>
    <w:p w:rsidRPr="00085096" w:rsidR="00286522" w:rsidP="00286522" w:rsidRDefault="00286522" w14:paraId="19C82BD7" w14:textId="77777777">
      <w:pPr>
        <w:pStyle w:val="ListParagraph"/>
        <w:numPr>
          <w:ilvl w:val="2"/>
          <w:numId w:val="144"/>
        </w:numPr>
        <w:spacing w:before="100" w:beforeAutospacing="1" w:after="240"/>
        <w:contextualSpacing w:val="0"/>
        <w:jc w:val="both"/>
        <w:rPr>
          <w:rFonts w:cs="Times New Roman"/>
        </w:rPr>
      </w:pPr>
      <w:r w:rsidRPr="00085096">
        <w:rPr>
          <w:rFonts w:cs="Times New Roman"/>
          <w:u w:val="single"/>
        </w:rPr>
        <w:t>Special Reporting Requirements.</w:t>
      </w:r>
      <w:r w:rsidRPr="00085096">
        <w:rPr>
          <w:rFonts w:cs="Times New Roman"/>
        </w:rPr>
        <w:t xml:space="preserve">  When a state begins an extended benefit period under the Extended Benefit (EB) provisions of its state law, electronically report activities under this program separately from regular UI activities.  The report should contain the </w:t>
      </w:r>
      <w:r w:rsidRPr="00085096">
        <w:rPr>
          <w:rFonts w:cs="Times New Roman"/>
        </w:rPr>
        <w:lastRenderedPageBreak/>
        <w:t>items listed below.</w:t>
      </w:r>
      <w:r>
        <w:rPr>
          <w:rFonts w:cs="Times New Roman"/>
        </w:rPr>
        <w:t xml:space="preserve">  </w:t>
      </w:r>
      <w:r w:rsidRPr="00085096">
        <w:rPr>
          <w:rFonts w:cs="Times New Roman"/>
        </w:rPr>
        <w:t>When a state is not in an extended benefit period, but takes an interstate initial claim for EB against another state, and/or when interstate continued weeks claimed are filed from the state, electronically report these claims data on a separate EB report.  This data is not to be included in the regular program counts nor is it to be put in the comments section of the regular report.</w:t>
      </w:r>
    </w:p>
    <w:p w:rsidRPr="00085096" w:rsidR="00286522" w:rsidP="00286522" w:rsidRDefault="00286522" w14:paraId="2F469094" w14:textId="77777777">
      <w:pPr>
        <w:pStyle w:val="ListParagraph"/>
        <w:numPr>
          <w:ilvl w:val="2"/>
          <w:numId w:val="144"/>
        </w:numPr>
        <w:spacing w:before="100" w:beforeAutospacing="1" w:after="240"/>
        <w:contextualSpacing w:val="0"/>
        <w:jc w:val="both"/>
        <w:rPr>
          <w:rFonts w:cs="Times New Roman"/>
        </w:rPr>
      </w:pPr>
      <w:r w:rsidRPr="00085096">
        <w:rPr>
          <w:rFonts w:cs="Times New Roman"/>
          <w:u w:val="single"/>
        </w:rPr>
        <w:t xml:space="preserve">Items to be </w:t>
      </w:r>
      <w:proofErr w:type="gramStart"/>
      <w:r w:rsidRPr="00085096">
        <w:rPr>
          <w:rFonts w:cs="Times New Roman"/>
          <w:u w:val="single"/>
        </w:rPr>
        <w:t>Reported</w:t>
      </w:r>
      <w:proofErr w:type="gramEnd"/>
      <w:r w:rsidRPr="00085096">
        <w:rPr>
          <w:rFonts w:cs="Times New Roman"/>
          <w:u w:val="single"/>
        </w:rPr>
        <w:t>.</w:t>
      </w:r>
      <w:r w:rsidRPr="00085096">
        <w:rPr>
          <w:rFonts w:cs="Times New Roman"/>
        </w:rPr>
        <w:t xml:space="preserve">  Report the following items on each EB report.  Except where otherwise stated, definitions are the same as those for the regular report.</w:t>
      </w:r>
    </w:p>
    <w:p w:rsidRPr="00085096" w:rsidR="00286522" w:rsidP="00286522" w:rsidRDefault="00286522" w14:paraId="41253D74" w14:textId="77777777">
      <w:pPr>
        <w:pStyle w:val="ListParagraph"/>
        <w:numPr>
          <w:ilvl w:val="3"/>
          <w:numId w:val="144"/>
        </w:numPr>
        <w:spacing w:before="100" w:beforeAutospacing="1" w:after="240"/>
        <w:contextualSpacing w:val="0"/>
        <w:jc w:val="both"/>
        <w:rPr>
          <w:rFonts w:cs="Times New Roman"/>
        </w:rPr>
      </w:pPr>
      <w:r w:rsidRPr="00085096">
        <w:rPr>
          <w:rFonts w:cs="Times New Roman"/>
          <w:u w:val="single"/>
        </w:rPr>
        <w:t>Item 2, Lines 101-103.</w:t>
      </w:r>
      <w:r w:rsidRPr="00085096">
        <w:rPr>
          <w:rFonts w:cs="Times New Roman"/>
        </w:rPr>
        <w:t xml:space="preserve">  Report the first request for extended benefits under the EB intrastate program as a new claim.  Count all such claims in this column, including new claims for EB filed immediately following exhaustion of regular benefits.</w:t>
      </w:r>
    </w:p>
    <w:p w:rsidRPr="00085096" w:rsidR="00286522" w:rsidP="00286522" w:rsidRDefault="00286522" w14:paraId="4CB3741D" w14:textId="77777777">
      <w:pPr>
        <w:pStyle w:val="ListParagraph"/>
        <w:numPr>
          <w:ilvl w:val="3"/>
          <w:numId w:val="144"/>
        </w:numPr>
        <w:spacing w:before="100" w:beforeAutospacing="1" w:after="240"/>
        <w:contextualSpacing w:val="0"/>
        <w:jc w:val="both"/>
        <w:rPr>
          <w:rFonts w:cs="Times New Roman"/>
        </w:rPr>
      </w:pPr>
      <w:r w:rsidRPr="00085096">
        <w:rPr>
          <w:rFonts w:cs="Times New Roman"/>
          <w:u w:val="single"/>
        </w:rPr>
        <w:t>Item 3, Lines 101-103</w:t>
      </w:r>
      <w:r w:rsidRPr="00085096">
        <w:rPr>
          <w:rFonts w:cs="Times New Roman"/>
        </w:rPr>
        <w:t>.  Enter the number of EB additional initial claims.</w:t>
      </w:r>
    </w:p>
    <w:p w:rsidRPr="00085096" w:rsidR="00286522" w:rsidP="00286522" w:rsidRDefault="00286522" w14:paraId="1B7A68BC" w14:textId="77777777">
      <w:pPr>
        <w:pStyle w:val="ListParagraph"/>
        <w:numPr>
          <w:ilvl w:val="3"/>
          <w:numId w:val="144"/>
        </w:numPr>
        <w:spacing w:before="100" w:beforeAutospacing="1" w:after="240"/>
        <w:contextualSpacing w:val="0"/>
        <w:jc w:val="both"/>
        <w:rPr>
          <w:rFonts w:cs="Times New Roman"/>
        </w:rPr>
      </w:pPr>
      <w:r w:rsidRPr="00085096">
        <w:rPr>
          <w:rFonts w:cs="Times New Roman"/>
          <w:u w:val="single"/>
        </w:rPr>
        <w:t>Item 4, Lines 101-103</w:t>
      </w:r>
      <w:r w:rsidRPr="00085096">
        <w:rPr>
          <w:rFonts w:cs="Times New Roman"/>
        </w:rPr>
        <w:t>.  Enter the number of interstate new claims, as defined above, which represent initial interstate claims filed from the state agency acting as the agent state or from the state where a claimant resides but which is not liable for the claimants’ benefits when interstate initial claims are filed directly with the liable state.  Note that unlike the regular UI program, additional claims for EB are not included in this figure.</w:t>
      </w:r>
    </w:p>
    <w:p w:rsidRPr="00085096" w:rsidR="00286522" w:rsidP="00286522" w:rsidRDefault="00286522" w14:paraId="4210B2DD" w14:textId="77777777">
      <w:pPr>
        <w:pStyle w:val="ListParagraph"/>
        <w:numPr>
          <w:ilvl w:val="3"/>
          <w:numId w:val="144"/>
        </w:numPr>
        <w:spacing w:before="100" w:beforeAutospacing="1" w:after="240"/>
        <w:contextualSpacing w:val="0"/>
        <w:jc w:val="both"/>
        <w:rPr>
          <w:rFonts w:cs="Times New Roman"/>
        </w:rPr>
      </w:pPr>
      <w:r w:rsidRPr="00085096">
        <w:rPr>
          <w:rFonts w:cs="Times New Roman"/>
          <w:u w:val="single"/>
        </w:rPr>
        <w:t>Item 5, Lines 101-103.</w:t>
      </w:r>
      <w:r w:rsidRPr="00085096">
        <w:rPr>
          <w:rFonts w:cs="Times New Roman"/>
        </w:rPr>
        <w:t xml:space="preserve">  Enter the number of interstate new claims, as defined above, taken by the state agency acting as the agent state.  Note that unlike the regular UI program, additional claims for EB are not included in this figure.</w:t>
      </w:r>
    </w:p>
    <w:p w:rsidRPr="00085096" w:rsidR="00286522" w:rsidP="00286522" w:rsidRDefault="00286522" w14:paraId="15AA9577" w14:textId="77777777">
      <w:pPr>
        <w:pStyle w:val="ListParagraph"/>
        <w:numPr>
          <w:ilvl w:val="3"/>
          <w:numId w:val="144"/>
        </w:numPr>
        <w:spacing w:before="100" w:beforeAutospacing="1" w:after="240"/>
        <w:contextualSpacing w:val="0"/>
        <w:jc w:val="both"/>
        <w:rPr>
          <w:rFonts w:cs="Times New Roman"/>
        </w:rPr>
      </w:pPr>
      <w:r w:rsidRPr="00085096">
        <w:rPr>
          <w:rFonts w:cs="Times New Roman"/>
          <w:u w:val="single"/>
        </w:rPr>
        <w:t>Item 7, Lines 101-103.</w:t>
      </w:r>
      <w:r w:rsidRPr="00085096">
        <w:rPr>
          <w:rFonts w:cs="Times New Roman"/>
        </w:rPr>
        <w:t xml:space="preserve">  Enter the number of interstate new claims, as defined above, received in the central office of the liable state.</w:t>
      </w:r>
    </w:p>
    <w:p w:rsidRPr="00085096" w:rsidR="00286522" w:rsidP="00286522" w:rsidRDefault="00286522" w14:paraId="4C34AD27" w14:textId="77777777">
      <w:pPr>
        <w:pStyle w:val="ListParagraph"/>
        <w:numPr>
          <w:ilvl w:val="3"/>
          <w:numId w:val="144"/>
        </w:numPr>
        <w:spacing w:before="100" w:beforeAutospacing="1" w:after="240"/>
        <w:contextualSpacing w:val="0"/>
        <w:jc w:val="both"/>
        <w:rPr>
          <w:rFonts w:cs="Times New Roman"/>
        </w:rPr>
      </w:pPr>
      <w:r w:rsidRPr="00085096">
        <w:rPr>
          <w:rFonts w:cs="Times New Roman"/>
          <w:u w:val="single"/>
        </w:rPr>
        <w:t>Items 10-12, Lines 201-203.</w:t>
      </w:r>
      <w:r w:rsidRPr="00085096">
        <w:rPr>
          <w:rFonts w:cs="Times New Roman"/>
        </w:rPr>
        <w:t xml:space="preserve">  Instructions are the same as for the regular ETA 5159 report except that continued weeks claimed are for extended benefits under the EB program.</w:t>
      </w:r>
    </w:p>
    <w:p w:rsidRPr="00085096" w:rsidR="00286522" w:rsidP="00286522" w:rsidRDefault="00286522" w14:paraId="1BE3907B" w14:textId="77777777">
      <w:pPr>
        <w:pStyle w:val="ListParagraph"/>
        <w:numPr>
          <w:ilvl w:val="3"/>
          <w:numId w:val="144"/>
        </w:numPr>
        <w:spacing w:before="100" w:beforeAutospacing="1" w:after="240"/>
        <w:contextualSpacing w:val="0"/>
        <w:jc w:val="both"/>
        <w:rPr>
          <w:rFonts w:cs="Times New Roman"/>
        </w:rPr>
      </w:pPr>
      <w:r w:rsidRPr="00085096">
        <w:rPr>
          <w:rFonts w:cs="Times New Roman"/>
          <w:u w:val="single"/>
        </w:rPr>
        <w:t>Items 14 and 15, Lines 301-302</w:t>
      </w:r>
      <w:r w:rsidRPr="00085096">
        <w:rPr>
          <w:rFonts w:cs="Times New Roman"/>
        </w:rPr>
        <w:t>.  Enter on line 301 the number of state UI program weeks compensated under the EB program and on line 302 the amount associated with those payments taking into account adjustments.</w:t>
      </w:r>
    </w:p>
    <w:p w:rsidRPr="00085096" w:rsidR="00286522" w:rsidP="00286522" w:rsidRDefault="00286522" w14:paraId="042A73F6" w14:textId="77777777">
      <w:pPr>
        <w:pStyle w:val="ListParagraph"/>
        <w:numPr>
          <w:ilvl w:val="3"/>
          <w:numId w:val="144"/>
        </w:numPr>
        <w:spacing w:before="100" w:beforeAutospacing="1" w:after="240"/>
        <w:contextualSpacing w:val="0"/>
        <w:jc w:val="both"/>
        <w:rPr>
          <w:rFonts w:cs="Times New Roman"/>
        </w:rPr>
      </w:pPr>
      <w:r w:rsidRPr="00085096">
        <w:rPr>
          <w:rFonts w:cs="Times New Roman"/>
          <w:u w:val="single"/>
        </w:rPr>
        <w:t>Items 17-19, Lines 301 and 302</w:t>
      </w:r>
      <w:r w:rsidRPr="00085096">
        <w:rPr>
          <w:rFonts w:cs="Times New Roman"/>
        </w:rPr>
        <w:t>.  Enter on line 301 the number of UCFE and UCX weeks compensated under the EB program and on line 302 the amount associated with those payments taking into account adjustments.</w:t>
      </w:r>
    </w:p>
    <w:p w:rsidRPr="00085096" w:rsidR="00286522" w:rsidP="00286522" w:rsidRDefault="00286522" w14:paraId="6BAF5D76" w14:textId="77777777">
      <w:pPr>
        <w:pStyle w:val="ListParagraph"/>
        <w:numPr>
          <w:ilvl w:val="3"/>
          <w:numId w:val="144"/>
        </w:numPr>
        <w:spacing w:before="100" w:beforeAutospacing="1" w:after="240"/>
        <w:contextualSpacing w:val="0"/>
        <w:jc w:val="both"/>
        <w:rPr>
          <w:rFonts w:cs="Times New Roman"/>
        </w:rPr>
      </w:pPr>
      <w:r w:rsidRPr="00085096">
        <w:rPr>
          <w:rFonts w:cs="Times New Roman"/>
          <w:u w:val="single"/>
        </w:rPr>
        <w:t>Item 21, Line 303</w:t>
      </w:r>
      <w:r w:rsidRPr="00085096">
        <w:rPr>
          <w:rFonts w:cs="Times New Roman"/>
        </w:rPr>
        <w:t>.  Enter the number of payments representing first weeks of extended benefits compensated wholly or partially (joint claims) from state funds.</w:t>
      </w:r>
    </w:p>
    <w:p w:rsidRPr="00085096" w:rsidR="00286522" w:rsidP="00286522" w:rsidRDefault="00286522" w14:paraId="41A16171" w14:textId="77777777">
      <w:pPr>
        <w:pStyle w:val="ListParagraph"/>
        <w:numPr>
          <w:ilvl w:val="3"/>
          <w:numId w:val="144"/>
        </w:numPr>
        <w:spacing w:before="100" w:beforeAutospacing="1" w:after="240"/>
        <w:contextualSpacing w:val="0"/>
        <w:jc w:val="both"/>
        <w:rPr>
          <w:rFonts w:cs="Times New Roman"/>
        </w:rPr>
      </w:pPr>
      <w:r w:rsidRPr="00085096">
        <w:rPr>
          <w:rFonts w:cs="Times New Roman"/>
          <w:u w:val="single"/>
        </w:rPr>
        <w:lastRenderedPageBreak/>
        <w:t>Items 24 and 25, Line 303</w:t>
      </w:r>
      <w:r w:rsidRPr="00085096">
        <w:rPr>
          <w:rFonts w:cs="Times New Roman"/>
        </w:rPr>
        <w:t>.  Enter the number of payments representing first weeks of UCFE extended benefits compensated (item 24) and first weeks of UCX extended benefits compensated (item 25) under the EB program.</w:t>
      </w:r>
    </w:p>
    <w:p w:rsidRPr="00085096" w:rsidR="00286522" w:rsidP="00286522" w:rsidRDefault="00286522" w14:paraId="67240357" w14:textId="77777777">
      <w:pPr>
        <w:pStyle w:val="ListParagraph"/>
        <w:numPr>
          <w:ilvl w:val="3"/>
          <w:numId w:val="144"/>
        </w:numPr>
        <w:spacing w:before="100" w:beforeAutospacing="1" w:after="240"/>
        <w:contextualSpacing w:val="0"/>
        <w:jc w:val="both"/>
        <w:rPr>
          <w:rFonts w:cs="Times New Roman"/>
        </w:rPr>
      </w:pPr>
      <w:r w:rsidRPr="00085096">
        <w:rPr>
          <w:rFonts w:cs="Times New Roman"/>
          <w:u w:val="single"/>
        </w:rPr>
        <w:t>Item 26, Line 303.</w:t>
      </w:r>
      <w:r w:rsidRPr="00085096">
        <w:rPr>
          <w:rFonts w:cs="Times New Roman"/>
        </w:rPr>
        <w:t xml:space="preserve">  A final payment of extended benefits is defined as the last extended benefit payment which a claimant receives because no more benefits are available to him/her in his/her eligibility period.</w:t>
      </w:r>
    </w:p>
    <w:p w:rsidRPr="00085096" w:rsidR="00286522" w:rsidP="00286522" w:rsidRDefault="00286522" w14:paraId="6BA111E5" w14:textId="77777777">
      <w:pPr>
        <w:pStyle w:val="ListParagraph"/>
        <w:spacing w:before="100" w:beforeAutospacing="1" w:after="240"/>
        <w:ind w:left="1440"/>
        <w:contextualSpacing w:val="0"/>
        <w:jc w:val="both"/>
        <w:rPr>
          <w:rFonts w:cs="Times New Roman"/>
        </w:rPr>
      </w:pPr>
      <w:r w:rsidRPr="00085096">
        <w:rPr>
          <w:rFonts w:cs="Times New Roman"/>
        </w:rPr>
        <w:t>Excluded from the definition is the last payment to an individual at the end of an extended benefit period if, such period had not ended, the individual would be entitled to further extended compensation.  Also excluded is the last payment to an individual before establishing a new benefit year and thus reestablishing eligibility for regular UI, UCFE or UCX benefits if, he/she were not able to establish a new benefit year, he/she would have been entitled to further extended compensation.</w:t>
      </w:r>
    </w:p>
    <w:p w:rsidRPr="00085096" w:rsidR="00286522" w:rsidP="00286522" w:rsidRDefault="00286522" w14:paraId="1D38709C" w14:textId="77777777">
      <w:pPr>
        <w:pStyle w:val="ListParagraph"/>
        <w:spacing w:before="100" w:beforeAutospacing="1" w:after="240"/>
        <w:ind w:left="1440"/>
        <w:contextualSpacing w:val="0"/>
        <w:jc w:val="both"/>
        <w:rPr>
          <w:rFonts w:cs="Times New Roman"/>
        </w:rPr>
      </w:pPr>
      <w:r w:rsidRPr="00085096">
        <w:rPr>
          <w:rFonts w:cs="Times New Roman"/>
        </w:rPr>
        <w:t>Enter in item 26 the total number of such final extended benefit payments under the EB program compensated wholly or in part (joint claims) from state trust funds.</w:t>
      </w:r>
    </w:p>
    <w:p w:rsidRPr="00085096" w:rsidR="00286522" w:rsidP="00286522" w:rsidRDefault="00286522" w14:paraId="1944D23D" w14:textId="77777777">
      <w:pPr>
        <w:pStyle w:val="ListParagraph"/>
        <w:numPr>
          <w:ilvl w:val="3"/>
          <w:numId w:val="144"/>
        </w:numPr>
        <w:spacing w:before="100" w:beforeAutospacing="1" w:after="240"/>
        <w:contextualSpacing w:val="0"/>
        <w:jc w:val="both"/>
        <w:rPr>
          <w:rFonts w:cs="Times New Roman"/>
        </w:rPr>
      </w:pPr>
      <w:r w:rsidRPr="00085096">
        <w:rPr>
          <w:rFonts w:cs="Times New Roman"/>
          <w:u w:val="single"/>
        </w:rPr>
        <w:t>Items 27 and 28, Line 303</w:t>
      </w:r>
      <w:r w:rsidRPr="00085096">
        <w:rPr>
          <w:rFonts w:cs="Times New Roman"/>
        </w:rPr>
        <w:t>.  Enter the number of UCFE, no UI final extended benefit payments (item 27) and the number of UCX only final extended benefit payments (item 28) under the EB program.</w:t>
      </w:r>
    </w:p>
    <w:p w:rsidRPr="00085096" w:rsidR="00286522" w:rsidP="00286522" w:rsidRDefault="00286522" w14:paraId="00421F2B" w14:textId="77777777">
      <w:pPr>
        <w:pStyle w:val="ListParagraph"/>
        <w:numPr>
          <w:ilvl w:val="3"/>
          <w:numId w:val="144"/>
        </w:numPr>
        <w:spacing w:before="100" w:beforeAutospacing="1" w:after="240"/>
        <w:contextualSpacing w:val="0"/>
        <w:jc w:val="both"/>
        <w:rPr>
          <w:rFonts w:cs="Times New Roman"/>
        </w:rPr>
      </w:pPr>
      <w:r w:rsidRPr="00085096">
        <w:rPr>
          <w:rFonts w:cs="Times New Roman"/>
          <w:u w:val="single"/>
        </w:rPr>
        <w:t>Comments</w:t>
      </w:r>
      <w:r w:rsidRPr="00085096">
        <w:rPr>
          <w:rFonts w:cs="Times New Roman"/>
        </w:rPr>
        <w:t>.  Explain in the comments section or on the back of the form, significant variations in volumes of extended benefit activities for such factors as outlined in section F.3.</w:t>
      </w:r>
    </w:p>
    <w:p w:rsidRPr="00085096" w:rsidR="00286522" w:rsidP="00286522" w:rsidRDefault="00286522" w14:paraId="03B26029" w14:textId="77777777">
      <w:pPr>
        <w:widowControl/>
        <w:autoSpaceDE/>
        <w:autoSpaceDN/>
        <w:adjustRightInd/>
        <w:spacing w:after="160" w:line="259" w:lineRule="auto"/>
        <w:rPr>
          <w:rFonts w:cs="Times New Roman"/>
          <w:szCs w:val="22"/>
          <w:u w:val="single"/>
        </w:rPr>
      </w:pPr>
      <w:r w:rsidRPr="00085096">
        <w:rPr>
          <w:rFonts w:cs="Times New Roman"/>
          <w:u w:val="single"/>
        </w:rPr>
        <w:br w:type="page"/>
      </w:r>
    </w:p>
    <w:p w:rsidRPr="00085096" w:rsidR="00286522" w:rsidP="00286522" w:rsidRDefault="00286522" w14:paraId="6D1FA676" w14:textId="77777777">
      <w:pPr>
        <w:jc w:val="center"/>
        <w:rPr>
          <w:rFonts w:cs="Times New Roman"/>
        </w:rPr>
      </w:pPr>
      <w:r w:rsidRPr="00085096">
        <w:rPr>
          <w:rFonts w:cs="Times New Roman"/>
        </w:rPr>
        <w:lastRenderedPageBreak/>
        <w:t>ETA 5159 - CLAIMS AND</w:t>
      </w:r>
      <w:r w:rsidRPr="00085096">
        <w:rPr>
          <w:rFonts w:cs="Times New Roman"/>
          <w:spacing w:val="1"/>
        </w:rPr>
        <w:t xml:space="preserve"> </w:t>
      </w:r>
      <w:r w:rsidRPr="00085096">
        <w:rPr>
          <w:rFonts w:cs="Times New Roman"/>
        </w:rPr>
        <w:t>PAYMENT ACTIVITIES (WORKSHARE)</w:t>
      </w:r>
    </w:p>
    <w:p w:rsidRPr="00085096" w:rsidR="00286522" w:rsidP="00286522" w:rsidRDefault="00286522" w14:paraId="7241F376" w14:textId="77777777">
      <w:pPr>
        <w:jc w:val="both"/>
        <w:rPr>
          <w:rFonts w:eastAsia="Calibri" w:cs="Times New Roman"/>
          <w:sz w:val="16"/>
          <w:szCs w:val="16"/>
        </w:rPr>
      </w:pPr>
    </w:p>
    <w:tbl>
      <w:tblPr>
        <w:tblStyle w:val="TableGrid"/>
        <w:tblW w:w="0" w:type="auto"/>
        <w:tblLook w:val="04A0" w:firstRow="1" w:lastRow="0" w:firstColumn="1" w:lastColumn="0" w:noHBand="0" w:noVBand="1"/>
      </w:tblPr>
      <w:tblGrid>
        <w:gridCol w:w="3116"/>
        <w:gridCol w:w="3117"/>
        <w:gridCol w:w="3117"/>
      </w:tblGrid>
      <w:tr w:rsidRPr="00085096" w:rsidR="00286522" w:rsidTr="002F1A76" w14:paraId="36541DC3" w14:textId="77777777">
        <w:tc>
          <w:tcPr>
            <w:tcW w:w="3116"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6725F3D2" w14:textId="77777777">
            <w:pPr>
              <w:jc w:val="both"/>
              <w:rPr>
                <w:rFonts w:eastAsia="Calibri"/>
                <w:b/>
                <w:bCs/>
                <w:sz w:val="16"/>
                <w:szCs w:val="16"/>
              </w:rPr>
            </w:pPr>
            <w:r w:rsidRPr="00085096">
              <w:rPr>
                <w:rFonts w:eastAsia="Calibri"/>
                <w:b/>
                <w:bCs/>
                <w:sz w:val="16"/>
                <w:szCs w:val="16"/>
              </w:rPr>
              <w:t>STATE</w:t>
            </w:r>
          </w:p>
        </w:tc>
        <w:tc>
          <w:tcPr>
            <w:tcW w:w="3117"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3607A62B" w14:textId="77777777">
            <w:pPr>
              <w:jc w:val="both"/>
              <w:rPr>
                <w:rFonts w:eastAsia="Calibri"/>
                <w:b/>
                <w:bCs/>
                <w:sz w:val="16"/>
                <w:szCs w:val="16"/>
              </w:rPr>
            </w:pPr>
            <w:r w:rsidRPr="00085096">
              <w:rPr>
                <w:rFonts w:eastAsia="Calibri"/>
                <w:b/>
                <w:bCs/>
                <w:sz w:val="16"/>
                <w:szCs w:val="16"/>
              </w:rPr>
              <w:t>REGION</w:t>
            </w:r>
          </w:p>
        </w:tc>
        <w:tc>
          <w:tcPr>
            <w:tcW w:w="3117"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5E7E8228" w14:textId="77777777">
            <w:pPr>
              <w:jc w:val="both"/>
              <w:rPr>
                <w:rFonts w:eastAsia="Calibri"/>
                <w:b/>
                <w:bCs/>
                <w:sz w:val="16"/>
                <w:szCs w:val="16"/>
              </w:rPr>
            </w:pPr>
            <w:r w:rsidRPr="00085096">
              <w:rPr>
                <w:rFonts w:eastAsia="Calibri"/>
                <w:b/>
                <w:bCs/>
                <w:sz w:val="16"/>
                <w:szCs w:val="16"/>
              </w:rPr>
              <w:t>REPORT FOR PERIOD ENDING</w:t>
            </w:r>
          </w:p>
        </w:tc>
      </w:tr>
      <w:tr w:rsidRPr="00085096" w:rsidR="00286522" w:rsidTr="002F1A76" w14:paraId="213B6759" w14:textId="77777777">
        <w:tc>
          <w:tcPr>
            <w:tcW w:w="3116" w:type="dxa"/>
            <w:tcBorders>
              <w:top w:val="single" w:color="auto" w:sz="4" w:space="0"/>
              <w:left w:val="single" w:color="auto" w:sz="4" w:space="0"/>
              <w:bottom w:val="single" w:color="auto" w:sz="4" w:space="0"/>
              <w:right w:val="single" w:color="auto" w:sz="4" w:space="0"/>
            </w:tcBorders>
            <w:vAlign w:val="center"/>
          </w:tcPr>
          <w:p w:rsidRPr="00085096" w:rsidR="00286522" w:rsidP="002F1A76" w:rsidRDefault="00286522" w14:paraId="54068486" w14:textId="77777777">
            <w:pPr>
              <w:jc w:val="both"/>
              <w:rPr>
                <w:rFonts w:eastAsia="Calibri"/>
                <w:bCs/>
                <w:sz w:val="16"/>
                <w:szCs w:val="16"/>
              </w:rPr>
            </w:pPr>
          </w:p>
        </w:tc>
        <w:tc>
          <w:tcPr>
            <w:tcW w:w="3117" w:type="dxa"/>
            <w:tcBorders>
              <w:top w:val="single" w:color="auto" w:sz="4" w:space="0"/>
              <w:left w:val="single" w:color="auto" w:sz="4" w:space="0"/>
              <w:bottom w:val="single" w:color="auto" w:sz="4" w:space="0"/>
              <w:right w:val="single" w:color="auto" w:sz="4" w:space="0"/>
            </w:tcBorders>
            <w:vAlign w:val="center"/>
          </w:tcPr>
          <w:p w:rsidRPr="00085096" w:rsidR="00286522" w:rsidP="002F1A76" w:rsidRDefault="00286522" w14:paraId="1916FBD9" w14:textId="77777777">
            <w:pPr>
              <w:jc w:val="both"/>
              <w:rPr>
                <w:rFonts w:eastAsia="Calibri"/>
                <w:bCs/>
                <w:sz w:val="16"/>
                <w:szCs w:val="16"/>
              </w:rPr>
            </w:pPr>
          </w:p>
        </w:tc>
        <w:tc>
          <w:tcPr>
            <w:tcW w:w="3117" w:type="dxa"/>
            <w:tcBorders>
              <w:top w:val="single" w:color="auto" w:sz="4" w:space="0"/>
              <w:left w:val="single" w:color="auto" w:sz="4" w:space="0"/>
              <w:bottom w:val="single" w:color="auto" w:sz="4" w:space="0"/>
              <w:right w:val="single" w:color="auto" w:sz="4" w:space="0"/>
            </w:tcBorders>
            <w:vAlign w:val="center"/>
          </w:tcPr>
          <w:p w:rsidRPr="00085096" w:rsidR="00286522" w:rsidP="002F1A76" w:rsidRDefault="00286522" w14:paraId="21C86E47" w14:textId="77777777">
            <w:pPr>
              <w:jc w:val="both"/>
              <w:rPr>
                <w:rFonts w:eastAsia="Calibri"/>
                <w:bCs/>
                <w:sz w:val="16"/>
                <w:szCs w:val="16"/>
              </w:rPr>
            </w:pPr>
          </w:p>
        </w:tc>
      </w:tr>
    </w:tbl>
    <w:p w:rsidRPr="00085096" w:rsidR="00286522" w:rsidP="00286522" w:rsidRDefault="00286522" w14:paraId="7EF874BB" w14:textId="77777777">
      <w:pPr>
        <w:jc w:val="both"/>
        <w:rPr>
          <w:rFonts w:eastAsia="Calibri" w:cs="Times New Roman"/>
          <w:sz w:val="16"/>
          <w:szCs w:val="16"/>
        </w:rPr>
      </w:pPr>
    </w:p>
    <w:p w:rsidRPr="00085096" w:rsidR="00286522" w:rsidP="00286522" w:rsidRDefault="00286522" w14:paraId="1CA31B01" w14:textId="77777777">
      <w:pPr>
        <w:jc w:val="both"/>
        <w:rPr>
          <w:rFonts w:eastAsia="Calibri" w:cs="Times New Roman"/>
          <w:b/>
          <w:bCs/>
          <w:sz w:val="16"/>
          <w:szCs w:val="16"/>
        </w:rPr>
      </w:pPr>
    </w:p>
    <w:p w:rsidRPr="00085096" w:rsidR="00286522" w:rsidP="00286522" w:rsidRDefault="00286522" w14:paraId="384FAC96" w14:textId="77777777">
      <w:pPr>
        <w:jc w:val="both"/>
        <w:rPr>
          <w:rFonts w:eastAsia="Calibri" w:cs="Times New Roman"/>
          <w:b/>
          <w:bCs/>
          <w:sz w:val="16"/>
          <w:szCs w:val="16"/>
        </w:rPr>
      </w:pPr>
      <w:r w:rsidRPr="00085096">
        <w:rPr>
          <w:rFonts w:eastAsia="Calibri" w:cs="Times New Roman"/>
          <w:b/>
          <w:bCs/>
          <w:sz w:val="16"/>
          <w:szCs w:val="16"/>
        </w:rPr>
        <w:t>SECTION C. FULL TIME EQUIVALENTS</w:t>
      </w:r>
    </w:p>
    <w:p w:rsidRPr="00085096" w:rsidR="00286522" w:rsidP="00286522" w:rsidRDefault="00286522" w14:paraId="639CCB4F" w14:textId="77777777">
      <w:pPr>
        <w:kinsoku w:val="0"/>
        <w:overflowPunct w:val="0"/>
        <w:autoSpaceDE/>
        <w:autoSpaceDN/>
        <w:adjustRightInd/>
        <w:ind w:right="1237"/>
        <w:jc w:val="both"/>
        <w:rPr>
          <w:rFonts w:eastAsia="Arial" w:cs="Times New Roman"/>
          <w:b/>
          <w:bCs/>
          <w:sz w:val="16"/>
          <w:szCs w:val="16"/>
        </w:rPr>
      </w:pPr>
    </w:p>
    <w:tbl>
      <w:tblPr>
        <w:tblStyle w:val="TableGrid"/>
        <w:tblW w:w="0" w:type="auto"/>
        <w:tblLook w:val="04A0" w:firstRow="1" w:lastRow="0" w:firstColumn="1" w:lastColumn="0" w:noHBand="0" w:noVBand="1"/>
      </w:tblPr>
      <w:tblGrid>
        <w:gridCol w:w="2394"/>
        <w:gridCol w:w="3839"/>
        <w:gridCol w:w="2560"/>
        <w:gridCol w:w="270"/>
        <w:gridCol w:w="287"/>
      </w:tblGrid>
      <w:tr w:rsidRPr="00085096" w:rsidR="00286522" w:rsidTr="002F1A76" w14:paraId="7C34395E" w14:textId="77777777">
        <w:tc>
          <w:tcPr>
            <w:tcW w:w="9018" w:type="dxa"/>
            <w:gridSpan w:val="3"/>
            <w:tcBorders>
              <w:top w:val="single" w:color="auto" w:sz="4" w:space="0"/>
              <w:left w:val="single" w:color="auto" w:sz="4" w:space="0"/>
              <w:bottom w:val="single" w:color="auto" w:sz="4" w:space="0"/>
              <w:right w:val="nil"/>
            </w:tcBorders>
            <w:shd w:val="pct15" w:color="auto" w:fill="auto"/>
            <w:hideMark/>
          </w:tcPr>
          <w:p w:rsidRPr="00085096" w:rsidR="00286522" w:rsidP="002F1A76" w:rsidRDefault="00286522" w14:paraId="11308738" w14:textId="77777777">
            <w:pPr>
              <w:jc w:val="both"/>
              <w:rPr>
                <w:rFonts w:eastAsia="Calibri"/>
                <w:b/>
                <w:bCs/>
                <w:sz w:val="16"/>
                <w:szCs w:val="16"/>
              </w:rPr>
            </w:pPr>
            <w:r w:rsidRPr="00085096">
              <w:rPr>
                <w:rFonts w:eastAsia="Calibri"/>
                <w:b/>
                <w:bCs/>
                <w:sz w:val="16"/>
                <w:szCs w:val="16"/>
              </w:rPr>
              <w:t>SECTION A. CLAIMS ACTIVITIES</w:t>
            </w:r>
          </w:p>
        </w:tc>
        <w:tc>
          <w:tcPr>
            <w:tcW w:w="270" w:type="dxa"/>
            <w:tcBorders>
              <w:top w:val="single" w:color="auto" w:sz="4" w:space="0"/>
              <w:left w:val="nil"/>
              <w:bottom w:val="single" w:color="auto" w:sz="4" w:space="0"/>
              <w:right w:val="nil"/>
            </w:tcBorders>
            <w:shd w:val="pct15" w:color="auto" w:fill="auto"/>
          </w:tcPr>
          <w:p w:rsidRPr="00085096" w:rsidR="00286522" w:rsidP="002F1A76" w:rsidRDefault="00286522" w14:paraId="0DC029F1" w14:textId="77777777">
            <w:pPr>
              <w:kinsoku w:val="0"/>
              <w:overflowPunct w:val="0"/>
              <w:autoSpaceDE/>
              <w:autoSpaceDN/>
              <w:adjustRightInd/>
              <w:ind w:right="1237"/>
              <w:jc w:val="both"/>
              <w:rPr>
                <w:rFonts w:eastAsia="Arial"/>
              </w:rPr>
            </w:pPr>
          </w:p>
        </w:tc>
        <w:tc>
          <w:tcPr>
            <w:tcW w:w="288" w:type="dxa"/>
            <w:tcBorders>
              <w:top w:val="single" w:color="auto" w:sz="4" w:space="0"/>
              <w:left w:val="nil"/>
              <w:bottom w:val="single" w:color="auto" w:sz="4" w:space="0"/>
              <w:right w:val="single" w:color="auto" w:sz="4" w:space="0"/>
            </w:tcBorders>
            <w:shd w:val="pct15" w:color="auto" w:fill="auto"/>
          </w:tcPr>
          <w:p w:rsidRPr="00085096" w:rsidR="00286522" w:rsidP="002F1A76" w:rsidRDefault="00286522" w14:paraId="2015B7AD" w14:textId="77777777">
            <w:pPr>
              <w:kinsoku w:val="0"/>
              <w:overflowPunct w:val="0"/>
              <w:autoSpaceDE/>
              <w:autoSpaceDN/>
              <w:adjustRightInd/>
              <w:ind w:right="1237"/>
              <w:jc w:val="both"/>
              <w:rPr>
                <w:rFonts w:eastAsia="Arial"/>
              </w:rPr>
            </w:pPr>
          </w:p>
        </w:tc>
      </w:tr>
      <w:tr w:rsidRPr="00085096" w:rsidR="00286522" w:rsidTr="002F1A76" w14:paraId="29F7A731" w14:textId="77777777">
        <w:tc>
          <w:tcPr>
            <w:tcW w:w="2448" w:type="dxa"/>
            <w:tcBorders>
              <w:top w:val="single" w:color="auto" w:sz="4" w:space="0"/>
              <w:left w:val="single" w:color="auto" w:sz="4" w:space="0"/>
              <w:bottom w:val="nil"/>
              <w:right w:val="single" w:color="auto" w:sz="4" w:space="0"/>
            </w:tcBorders>
            <w:shd w:val="pct15" w:color="auto" w:fill="auto"/>
            <w:vAlign w:val="center"/>
          </w:tcPr>
          <w:p w:rsidRPr="00085096" w:rsidR="00286522" w:rsidP="002F1A76" w:rsidRDefault="00286522" w14:paraId="7A89BCF6" w14:textId="77777777">
            <w:pPr>
              <w:jc w:val="both"/>
              <w:rPr>
                <w:rFonts w:eastAsia="Calibri"/>
                <w:b/>
                <w:bCs/>
              </w:rPr>
            </w:pPr>
          </w:p>
        </w:tc>
        <w:tc>
          <w:tcPr>
            <w:tcW w:w="6840" w:type="dxa"/>
            <w:gridSpan w:val="3"/>
            <w:tcBorders>
              <w:top w:val="single" w:color="auto" w:sz="4" w:space="0"/>
              <w:left w:val="single" w:color="auto" w:sz="4" w:space="0"/>
              <w:bottom w:val="single" w:color="auto" w:sz="4" w:space="0"/>
              <w:right w:val="nil"/>
            </w:tcBorders>
            <w:shd w:val="pct15" w:color="auto" w:fill="auto"/>
            <w:vAlign w:val="center"/>
            <w:hideMark/>
          </w:tcPr>
          <w:p w:rsidRPr="00085096" w:rsidR="00286522" w:rsidP="002F1A76" w:rsidRDefault="00286522" w14:paraId="11232647" w14:textId="77777777">
            <w:pPr>
              <w:jc w:val="both"/>
              <w:rPr>
                <w:rFonts w:eastAsia="Calibri"/>
                <w:b/>
                <w:bCs/>
              </w:rPr>
            </w:pPr>
            <w:r w:rsidRPr="00085096">
              <w:rPr>
                <w:rFonts w:eastAsia="Calibri"/>
                <w:b/>
                <w:bCs/>
              </w:rPr>
              <w:t>Initial Claims</w:t>
            </w:r>
          </w:p>
        </w:tc>
        <w:tc>
          <w:tcPr>
            <w:tcW w:w="288" w:type="dxa"/>
            <w:tcBorders>
              <w:top w:val="single" w:color="auto" w:sz="4" w:space="0"/>
              <w:left w:val="nil"/>
              <w:bottom w:val="single" w:color="auto" w:sz="4" w:space="0"/>
              <w:right w:val="single" w:color="auto" w:sz="4" w:space="0"/>
            </w:tcBorders>
            <w:shd w:val="pct15" w:color="auto" w:fill="auto"/>
            <w:vAlign w:val="center"/>
          </w:tcPr>
          <w:p w:rsidRPr="00085096" w:rsidR="00286522" w:rsidP="002F1A76" w:rsidRDefault="00286522" w14:paraId="0C801D7B" w14:textId="77777777">
            <w:pPr>
              <w:jc w:val="both"/>
              <w:rPr>
                <w:rFonts w:eastAsia="Calibri"/>
                <w:b/>
                <w:bCs/>
              </w:rPr>
            </w:pPr>
          </w:p>
        </w:tc>
      </w:tr>
      <w:tr w:rsidRPr="00085096" w:rsidR="00286522" w:rsidTr="002F1A76" w14:paraId="7BB7F39C" w14:textId="77777777">
        <w:tc>
          <w:tcPr>
            <w:tcW w:w="2448" w:type="dxa"/>
            <w:tcBorders>
              <w:top w:val="nil"/>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1CD5BC6C" w14:textId="77777777">
            <w:pPr>
              <w:jc w:val="both"/>
              <w:rPr>
                <w:rFonts w:eastAsia="Calibri"/>
                <w:b/>
                <w:bCs/>
              </w:rPr>
            </w:pPr>
            <w:r w:rsidRPr="00085096">
              <w:rPr>
                <w:rFonts w:eastAsia="Calibri"/>
                <w:b/>
                <w:bCs/>
              </w:rPr>
              <w:t>Program</w:t>
            </w:r>
          </w:p>
        </w:tc>
        <w:tc>
          <w:tcPr>
            <w:tcW w:w="3936"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4EAA48DC" w14:textId="77777777">
            <w:pPr>
              <w:jc w:val="both"/>
              <w:rPr>
                <w:rFonts w:eastAsia="Calibri"/>
                <w:b/>
                <w:bCs/>
              </w:rPr>
            </w:pPr>
            <w:r w:rsidRPr="00085096">
              <w:rPr>
                <w:rFonts w:eastAsia="Calibri"/>
                <w:b/>
                <w:bCs/>
              </w:rPr>
              <w:t>New Intrastate Excluding Transitional</w:t>
            </w:r>
            <w:r w:rsidRPr="00085096">
              <w:rPr>
                <w:rFonts w:eastAsia="Calibri"/>
                <w:b/>
                <w:bCs/>
              </w:rPr>
              <w:br/>
              <w:t>(2)</w:t>
            </w:r>
          </w:p>
        </w:tc>
        <w:tc>
          <w:tcPr>
            <w:tcW w:w="3192" w:type="dxa"/>
            <w:gridSpan w:val="3"/>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75BA00A7" w14:textId="77777777">
            <w:pPr>
              <w:jc w:val="both"/>
              <w:rPr>
                <w:rFonts w:eastAsia="Calibri"/>
                <w:b/>
                <w:bCs/>
              </w:rPr>
            </w:pPr>
            <w:r w:rsidRPr="00085096">
              <w:rPr>
                <w:rFonts w:eastAsia="Calibri"/>
                <w:b/>
                <w:bCs/>
              </w:rPr>
              <w:t>Additional Intrastate</w:t>
            </w:r>
            <w:r w:rsidRPr="00085096">
              <w:rPr>
                <w:rFonts w:eastAsia="Calibri"/>
                <w:b/>
                <w:bCs/>
              </w:rPr>
              <w:br/>
              <w:t>(3)</w:t>
            </w:r>
          </w:p>
        </w:tc>
      </w:tr>
      <w:tr w:rsidRPr="00085096" w:rsidR="00286522" w:rsidTr="002F1A76" w14:paraId="2D1C7839" w14:textId="77777777">
        <w:tc>
          <w:tcPr>
            <w:tcW w:w="2448"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5B09AC12" w14:textId="77777777">
            <w:pPr>
              <w:jc w:val="both"/>
              <w:rPr>
                <w:rFonts w:eastAsia="Calibri"/>
                <w:b/>
                <w:bCs/>
              </w:rPr>
            </w:pPr>
            <w:r w:rsidRPr="00085096">
              <w:rPr>
                <w:rFonts w:eastAsia="Calibri"/>
                <w:b/>
                <w:bCs/>
              </w:rPr>
              <w:t>101 | State UI</w:t>
            </w:r>
          </w:p>
        </w:tc>
        <w:tc>
          <w:tcPr>
            <w:tcW w:w="3936" w:type="dxa"/>
            <w:tcBorders>
              <w:top w:val="single" w:color="auto" w:sz="4" w:space="0"/>
              <w:left w:val="single" w:color="auto" w:sz="4" w:space="0"/>
              <w:bottom w:val="single" w:color="auto" w:sz="4" w:space="0"/>
              <w:right w:val="single" w:color="auto" w:sz="4" w:space="0"/>
            </w:tcBorders>
          </w:tcPr>
          <w:p w:rsidRPr="00085096" w:rsidR="00286522" w:rsidP="002F1A76" w:rsidRDefault="00286522" w14:paraId="1D1B06E2" w14:textId="77777777">
            <w:pPr>
              <w:jc w:val="both"/>
              <w:rPr>
                <w:rFonts w:eastAsia="Calibri"/>
              </w:rPr>
            </w:pPr>
          </w:p>
        </w:tc>
        <w:tc>
          <w:tcPr>
            <w:tcW w:w="3192" w:type="dxa"/>
            <w:gridSpan w:val="3"/>
            <w:tcBorders>
              <w:top w:val="single" w:color="auto" w:sz="4" w:space="0"/>
              <w:left w:val="single" w:color="auto" w:sz="4" w:space="0"/>
              <w:bottom w:val="single" w:color="auto" w:sz="4" w:space="0"/>
              <w:right w:val="single" w:color="auto" w:sz="4" w:space="0"/>
            </w:tcBorders>
          </w:tcPr>
          <w:p w:rsidRPr="00085096" w:rsidR="00286522" w:rsidP="002F1A76" w:rsidRDefault="00286522" w14:paraId="30E3C57F" w14:textId="77777777">
            <w:pPr>
              <w:jc w:val="both"/>
              <w:rPr>
                <w:rFonts w:eastAsia="Calibri"/>
              </w:rPr>
            </w:pPr>
          </w:p>
        </w:tc>
      </w:tr>
      <w:tr w:rsidRPr="00085096" w:rsidR="00286522" w:rsidTr="002F1A76" w14:paraId="030BA6A2" w14:textId="77777777">
        <w:tc>
          <w:tcPr>
            <w:tcW w:w="2448" w:type="dxa"/>
            <w:tcBorders>
              <w:top w:val="single" w:color="auto" w:sz="4" w:space="0"/>
              <w:left w:val="single" w:color="auto" w:sz="4" w:space="0"/>
              <w:bottom w:val="nil"/>
              <w:right w:val="single" w:color="auto" w:sz="4" w:space="0"/>
            </w:tcBorders>
            <w:shd w:val="pct15" w:color="auto" w:fill="auto"/>
            <w:vAlign w:val="center"/>
          </w:tcPr>
          <w:p w:rsidRPr="00085096" w:rsidR="00286522" w:rsidP="002F1A76" w:rsidRDefault="00286522" w14:paraId="383CE971" w14:textId="77777777">
            <w:pPr>
              <w:jc w:val="both"/>
              <w:rPr>
                <w:rFonts w:eastAsia="Calibri"/>
                <w:b/>
                <w:bCs/>
              </w:rPr>
            </w:pPr>
          </w:p>
        </w:tc>
        <w:tc>
          <w:tcPr>
            <w:tcW w:w="6840" w:type="dxa"/>
            <w:gridSpan w:val="3"/>
            <w:tcBorders>
              <w:top w:val="single" w:color="auto" w:sz="4" w:space="0"/>
              <w:left w:val="single" w:color="auto" w:sz="4" w:space="0"/>
              <w:bottom w:val="single" w:color="auto" w:sz="4" w:space="0"/>
              <w:right w:val="nil"/>
            </w:tcBorders>
            <w:vAlign w:val="center"/>
            <w:hideMark/>
          </w:tcPr>
          <w:p w:rsidRPr="00085096" w:rsidR="00286522" w:rsidP="002F1A76" w:rsidRDefault="00286522" w14:paraId="13D45983" w14:textId="77777777">
            <w:pPr>
              <w:jc w:val="both"/>
              <w:rPr>
                <w:rFonts w:eastAsia="Calibri"/>
                <w:b/>
                <w:bCs/>
              </w:rPr>
            </w:pPr>
            <w:r w:rsidRPr="00085096">
              <w:rPr>
                <w:rFonts w:eastAsia="Calibri"/>
                <w:b/>
                <w:bCs/>
              </w:rPr>
              <w:t>Continued Weeks Claimed</w:t>
            </w:r>
          </w:p>
        </w:tc>
        <w:tc>
          <w:tcPr>
            <w:tcW w:w="288" w:type="dxa"/>
            <w:tcBorders>
              <w:top w:val="single" w:color="auto" w:sz="4" w:space="0"/>
              <w:left w:val="nil"/>
              <w:bottom w:val="single" w:color="auto" w:sz="4" w:space="0"/>
              <w:right w:val="single" w:color="auto" w:sz="4" w:space="0"/>
            </w:tcBorders>
            <w:vAlign w:val="center"/>
          </w:tcPr>
          <w:p w:rsidRPr="00085096" w:rsidR="00286522" w:rsidP="002F1A76" w:rsidRDefault="00286522" w14:paraId="547AB8AD" w14:textId="77777777">
            <w:pPr>
              <w:jc w:val="both"/>
              <w:rPr>
                <w:rFonts w:eastAsia="Calibri"/>
                <w:b/>
                <w:bCs/>
              </w:rPr>
            </w:pPr>
          </w:p>
        </w:tc>
      </w:tr>
      <w:tr w:rsidRPr="00085096" w:rsidR="00286522" w:rsidTr="002F1A76" w14:paraId="39B551CC" w14:textId="77777777">
        <w:tc>
          <w:tcPr>
            <w:tcW w:w="2448" w:type="dxa"/>
            <w:tcBorders>
              <w:top w:val="nil"/>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710449E6" w14:textId="77777777">
            <w:pPr>
              <w:jc w:val="both"/>
              <w:rPr>
                <w:rFonts w:eastAsia="Calibri"/>
                <w:b/>
                <w:bCs/>
              </w:rPr>
            </w:pPr>
            <w:r w:rsidRPr="00085096">
              <w:rPr>
                <w:rFonts w:eastAsia="Calibri"/>
                <w:b/>
                <w:bCs/>
              </w:rPr>
              <w:t>Items</w:t>
            </w:r>
          </w:p>
        </w:tc>
        <w:tc>
          <w:tcPr>
            <w:tcW w:w="3936" w:type="dxa"/>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4C93ED79" w14:textId="77777777">
            <w:pPr>
              <w:jc w:val="both"/>
              <w:rPr>
                <w:rFonts w:eastAsia="Calibri"/>
                <w:b/>
                <w:bCs/>
              </w:rPr>
            </w:pPr>
            <w:r w:rsidRPr="00085096">
              <w:rPr>
                <w:rFonts w:eastAsia="Calibri"/>
                <w:b/>
                <w:bCs/>
              </w:rPr>
              <w:t>Intrastate</w:t>
            </w:r>
            <w:r w:rsidRPr="00085096">
              <w:rPr>
                <w:rFonts w:eastAsia="Calibri"/>
                <w:b/>
                <w:bCs/>
              </w:rPr>
              <w:br/>
              <w:t>(9)</w:t>
            </w:r>
          </w:p>
        </w:tc>
        <w:tc>
          <w:tcPr>
            <w:tcW w:w="3192" w:type="dxa"/>
            <w:gridSpan w:val="3"/>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620A2188" w14:textId="77777777">
            <w:pPr>
              <w:jc w:val="both"/>
              <w:rPr>
                <w:rFonts w:eastAsia="Calibri"/>
                <w:b/>
                <w:bCs/>
              </w:rPr>
            </w:pPr>
            <w:r w:rsidRPr="00085096">
              <w:rPr>
                <w:rFonts w:eastAsia="Calibri"/>
                <w:b/>
                <w:bCs/>
              </w:rPr>
              <w:t> </w:t>
            </w:r>
          </w:p>
        </w:tc>
      </w:tr>
      <w:tr w:rsidRPr="00085096" w:rsidR="00286522" w:rsidTr="002F1A76" w14:paraId="0A8D33B4" w14:textId="77777777">
        <w:tc>
          <w:tcPr>
            <w:tcW w:w="2448"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7C0FCE75" w14:textId="77777777">
            <w:pPr>
              <w:jc w:val="both"/>
              <w:rPr>
                <w:rFonts w:eastAsia="Calibri"/>
                <w:b/>
                <w:bCs/>
              </w:rPr>
            </w:pPr>
            <w:r w:rsidRPr="00085096">
              <w:rPr>
                <w:rFonts w:eastAsia="Calibri"/>
                <w:b/>
                <w:bCs/>
              </w:rPr>
              <w:t>201 | State UI</w:t>
            </w:r>
          </w:p>
        </w:tc>
        <w:tc>
          <w:tcPr>
            <w:tcW w:w="3936" w:type="dxa"/>
            <w:tcBorders>
              <w:top w:val="single" w:color="auto" w:sz="4" w:space="0"/>
              <w:left w:val="single" w:color="auto" w:sz="4" w:space="0"/>
              <w:bottom w:val="single" w:color="auto" w:sz="4" w:space="0"/>
              <w:right w:val="single" w:color="auto" w:sz="4" w:space="0"/>
            </w:tcBorders>
            <w:vAlign w:val="center"/>
          </w:tcPr>
          <w:p w:rsidRPr="00085096" w:rsidR="00286522" w:rsidP="002F1A76" w:rsidRDefault="00286522" w14:paraId="0570460F" w14:textId="77777777">
            <w:pPr>
              <w:jc w:val="both"/>
              <w:rPr>
                <w:rFonts w:eastAsia="Calibri"/>
                <w:b/>
                <w:bCs/>
              </w:rPr>
            </w:pPr>
          </w:p>
        </w:tc>
        <w:tc>
          <w:tcPr>
            <w:tcW w:w="3192" w:type="dxa"/>
            <w:gridSpan w:val="3"/>
            <w:tcBorders>
              <w:top w:val="single" w:color="auto" w:sz="4" w:space="0"/>
              <w:left w:val="single" w:color="auto" w:sz="4" w:space="0"/>
              <w:bottom w:val="single" w:color="auto" w:sz="4" w:space="0"/>
              <w:right w:val="single" w:color="auto" w:sz="4" w:space="0"/>
            </w:tcBorders>
            <w:vAlign w:val="center"/>
          </w:tcPr>
          <w:p w:rsidRPr="00085096" w:rsidR="00286522" w:rsidP="002F1A76" w:rsidRDefault="00286522" w14:paraId="3F3C6220" w14:textId="77777777">
            <w:pPr>
              <w:jc w:val="both"/>
              <w:rPr>
                <w:rFonts w:eastAsia="Calibri"/>
                <w:b/>
                <w:bCs/>
              </w:rPr>
            </w:pPr>
          </w:p>
        </w:tc>
      </w:tr>
    </w:tbl>
    <w:p w:rsidRPr="00085096" w:rsidR="00286522" w:rsidP="00286522" w:rsidRDefault="00286522" w14:paraId="66053E34" w14:textId="77777777">
      <w:pPr>
        <w:kinsoku w:val="0"/>
        <w:overflowPunct w:val="0"/>
        <w:autoSpaceDE/>
        <w:autoSpaceDN/>
        <w:adjustRightInd/>
        <w:ind w:right="1237"/>
        <w:jc w:val="both"/>
        <w:rPr>
          <w:rFonts w:eastAsia="Arial" w:cs="Times New Roman"/>
        </w:rPr>
      </w:pPr>
    </w:p>
    <w:tbl>
      <w:tblPr>
        <w:tblStyle w:val="TableGrid"/>
        <w:tblW w:w="0" w:type="auto"/>
        <w:tblLook w:val="04A0" w:firstRow="1" w:lastRow="0" w:firstColumn="1" w:lastColumn="0" w:noHBand="0" w:noVBand="1"/>
      </w:tblPr>
      <w:tblGrid>
        <w:gridCol w:w="2386"/>
        <w:gridCol w:w="3839"/>
        <w:gridCol w:w="2568"/>
        <w:gridCol w:w="270"/>
        <w:gridCol w:w="287"/>
      </w:tblGrid>
      <w:tr w:rsidRPr="00085096" w:rsidR="00286522" w:rsidTr="002F1A76" w14:paraId="368E7C82" w14:textId="77777777">
        <w:tc>
          <w:tcPr>
            <w:tcW w:w="9018" w:type="dxa"/>
            <w:gridSpan w:val="3"/>
            <w:tcBorders>
              <w:top w:val="single" w:color="auto" w:sz="4" w:space="0"/>
              <w:left w:val="single" w:color="auto" w:sz="4" w:space="0"/>
              <w:bottom w:val="single" w:color="auto" w:sz="4" w:space="0"/>
              <w:right w:val="nil"/>
            </w:tcBorders>
            <w:shd w:val="pct15" w:color="auto" w:fill="auto"/>
          </w:tcPr>
          <w:p w:rsidRPr="00085096" w:rsidR="00286522" w:rsidP="002F1A76" w:rsidRDefault="00286522" w14:paraId="72304B78" w14:textId="77777777">
            <w:pPr>
              <w:jc w:val="both"/>
              <w:rPr>
                <w:rFonts w:eastAsia="Calibri"/>
                <w:b/>
                <w:bCs/>
                <w:sz w:val="16"/>
                <w:szCs w:val="16"/>
              </w:rPr>
            </w:pPr>
            <w:r w:rsidRPr="00085096">
              <w:rPr>
                <w:rFonts w:eastAsia="Calibri"/>
                <w:b/>
                <w:bCs/>
                <w:sz w:val="16"/>
                <w:szCs w:val="16"/>
              </w:rPr>
              <w:t>SECTION B. PAYMENT ACTIVITIES</w:t>
            </w:r>
          </w:p>
          <w:p w:rsidRPr="00085096" w:rsidR="00286522" w:rsidP="002F1A76" w:rsidRDefault="00286522" w14:paraId="41CC4117" w14:textId="77777777">
            <w:pPr>
              <w:jc w:val="both"/>
              <w:rPr>
                <w:rFonts w:eastAsia="Calibri"/>
                <w:b/>
                <w:bCs/>
                <w:sz w:val="16"/>
                <w:szCs w:val="16"/>
              </w:rPr>
            </w:pPr>
          </w:p>
        </w:tc>
        <w:tc>
          <w:tcPr>
            <w:tcW w:w="270" w:type="dxa"/>
            <w:tcBorders>
              <w:top w:val="single" w:color="auto" w:sz="4" w:space="0"/>
              <w:left w:val="nil"/>
              <w:bottom w:val="single" w:color="auto" w:sz="4" w:space="0"/>
              <w:right w:val="nil"/>
            </w:tcBorders>
            <w:shd w:val="pct15" w:color="auto" w:fill="auto"/>
          </w:tcPr>
          <w:p w:rsidRPr="00085096" w:rsidR="00286522" w:rsidP="002F1A76" w:rsidRDefault="00286522" w14:paraId="53E9EAFE" w14:textId="77777777">
            <w:pPr>
              <w:kinsoku w:val="0"/>
              <w:overflowPunct w:val="0"/>
              <w:autoSpaceDE/>
              <w:autoSpaceDN/>
              <w:adjustRightInd/>
              <w:ind w:right="1237"/>
              <w:jc w:val="both"/>
              <w:rPr>
                <w:rFonts w:eastAsia="Arial"/>
              </w:rPr>
            </w:pPr>
          </w:p>
        </w:tc>
        <w:tc>
          <w:tcPr>
            <w:tcW w:w="288" w:type="dxa"/>
            <w:tcBorders>
              <w:top w:val="single" w:color="auto" w:sz="4" w:space="0"/>
              <w:left w:val="nil"/>
              <w:bottom w:val="single" w:color="auto" w:sz="4" w:space="0"/>
              <w:right w:val="single" w:color="auto" w:sz="4" w:space="0"/>
            </w:tcBorders>
            <w:shd w:val="pct15" w:color="auto" w:fill="auto"/>
          </w:tcPr>
          <w:p w:rsidRPr="00085096" w:rsidR="00286522" w:rsidP="002F1A76" w:rsidRDefault="00286522" w14:paraId="4FE8F1BB" w14:textId="77777777">
            <w:pPr>
              <w:kinsoku w:val="0"/>
              <w:overflowPunct w:val="0"/>
              <w:autoSpaceDE/>
              <w:autoSpaceDN/>
              <w:adjustRightInd/>
              <w:ind w:right="1237"/>
              <w:jc w:val="both"/>
              <w:rPr>
                <w:rFonts w:eastAsia="Arial"/>
              </w:rPr>
            </w:pPr>
          </w:p>
        </w:tc>
      </w:tr>
      <w:tr w:rsidRPr="00085096" w:rsidR="00286522" w:rsidTr="002F1A76" w14:paraId="740F71D5" w14:textId="77777777">
        <w:tc>
          <w:tcPr>
            <w:tcW w:w="2448" w:type="dxa"/>
            <w:tcBorders>
              <w:top w:val="single" w:color="auto" w:sz="4" w:space="0"/>
              <w:left w:val="single" w:color="auto" w:sz="4" w:space="0"/>
              <w:bottom w:val="nil"/>
              <w:right w:val="single" w:color="auto" w:sz="4" w:space="0"/>
            </w:tcBorders>
            <w:shd w:val="pct15" w:color="auto" w:fill="auto"/>
            <w:vAlign w:val="center"/>
          </w:tcPr>
          <w:p w:rsidRPr="00085096" w:rsidR="00286522" w:rsidP="002F1A76" w:rsidRDefault="00286522" w14:paraId="134B5E72" w14:textId="77777777">
            <w:pPr>
              <w:jc w:val="both"/>
              <w:rPr>
                <w:rFonts w:eastAsia="Calibri"/>
                <w:b/>
                <w:bCs/>
              </w:rPr>
            </w:pPr>
          </w:p>
        </w:tc>
        <w:tc>
          <w:tcPr>
            <w:tcW w:w="6840" w:type="dxa"/>
            <w:gridSpan w:val="3"/>
            <w:tcBorders>
              <w:top w:val="single" w:color="auto" w:sz="4" w:space="0"/>
              <w:left w:val="single" w:color="auto" w:sz="4" w:space="0"/>
              <w:bottom w:val="single" w:color="auto" w:sz="4" w:space="0"/>
              <w:right w:val="nil"/>
            </w:tcBorders>
            <w:shd w:val="pct15" w:color="auto" w:fill="auto"/>
            <w:vAlign w:val="center"/>
            <w:hideMark/>
          </w:tcPr>
          <w:p w:rsidRPr="00085096" w:rsidR="00286522" w:rsidP="002F1A76" w:rsidRDefault="00286522" w14:paraId="4D72FF60" w14:textId="77777777">
            <w:pPr>
              <w:jc w:val="both"/>
              <w:rPr>
                <w:rFonts w:eastAsia="Calibri"/>
                <w:b/>
                <w:bCs/>
              </w:rPr>
            </w:pPr>
            <w:r w:rsidRPr="00085096">
              <w:rPr>
                <w:rFonts w:eastAsia="Calibri"/>
                <w:b/>
                <w:bCs/>
              </w:rPr>
              <w:t>Weeks Compensated</w:t>
            </w:r>
          </w:p>
        </w:tc>
        <w:tc>
          <w:tcPr>
            <w:tcW w:w="288" w:type="dxa"/>
            <w:tcBorders>
              <w:top w:val="single" w:color="auto" w:sz="4" w:space="0"/>
              <w:left w:val="nil"/>
              <w:bottom w:val="single" w:color="auto" w:sz="4" w:space="0"/>
              <w:right w:val="single" w:color="auto" w:sz="4" w:space="0"/>
            </w:tcBorders>
            <w:shd w:val="pct15" w:color="auto" w:fill="auto"/>
            <w:vAlign w:val="center"/>
          </w:tcPr>
          <w:p w:rsidRPr="00085096" w:rsidR="00286522" w:rsidP="002F1A76" w:rsidRDefault="00286522" w14:paraId="4FBBD60C" w14:textId="77777777">
            <w:pPr>
              <w:jc w:val="both"/>
              <w:rPr>
                <w:rFonts w:eastAsia="Calibri"/>
                <w:b/>
                <w:bCs/>
              </w:rPr>
            </w:pPr>
          </w:p>
        </w:tc>
      </w:tr>
      <w:tr w:rsidRPr="00085096" w:rsidR="00286522" w:rsidTr="002F1A76" w14:paraId="306EBEA5" w14:textId="77777777">
        <w:tc>
          <w:tcPr>
            <w:tcW w:w="2448" w:type="dxa"/>
            <w:tcBorders>
              <w:top w:val="nil"/>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0F8EF2AA" w14:textId="77777777">
            <w:pPr>
              <w:jc w:val="both"/>
              <w:rPr>
                <w:rFonts w:eastAsia="Calibri"/>
                <w:b/>
                <w:bCs/>
              </w:rPr>
            </w:pPr>
            <w:r w:rsidRPr="00085096">
              <w:rPr>
                <w:rFonts w:eastAsia="Calibri"/>
                <w:b/>
                <w:bCs/>
              </w:rPr>
              <w:t>Items</w:t>
            </w:r>
          </w:p>
        </w:tc>
        <w:tc>
          <w:tcPr>
            <w:tcW w:w="3936"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7A002804" w14:textId="77777777">
            <w:pPr>
              <w:jc w:val="both"/>
              <w:rPr>
                <w:rFonts w:eastAsia="Calibri"/>
                <w:b/>
                <w:bCs/>
              </w:rPr>
            </w:pPr>
            <w:r w:rsidRPr="00085096">
              <w:rPr>
                <w:rFonts w:eastAsia="Calibri"/>
                <w:b/>
                <w:bCs/>
              </w:rPr>
              <w:t>State UI Program</w:t>
            </w:r>
            <w:r w:rsidRPr="00085096">
              <w:rPr>
                <w:rFonts w:eastAsia="Calibri"/>
                <w:b/>
                <w:bCs/>
              </w:rPr>
              <w:br/>
              <w:t>All Weeks Compensated</w:t>
            </w:r>
            <w:r w:rsidRPr="00085096">
              <w:rPr>
                <w:rFonts w:eastAsia="Calibri"/>
                <w:b/>
                <w:bCs/>
              </w:rPr>
              <w:br/>
              <w:t>(14)</w:t>
            </w:r>
          </w:p>
        </w:tc>
        <w:tc>
          <w:tcPr>
            <w:tcW w:w="3192" w:type="dxa"/>
            <w:gridSpan w:val="3"/>
            <w:tcBorders>
              <w:top w:val="single" w:color="auto" w:sz="4" w:space="0"/>
              <w:left w:val="single" w:color="auto" w:sz="4" w:space="0"/>
              <w:bottom w:val="nil"/>
              <w:right w:val="single" w:color="auto" w:sz="4" w:space="0"/>
            </w:tcBorders>
            <w:shd w:val="pct15" w:color="auto" w:fill="auto"/>
            <w:vAlign w:val="center"/>
          </w:tcPr>
          <w:p w:rsidRPr="00085096" w:rsidR="00286522" w:rsidP="002F1A76" w:rsidRDefault="00286522" w14:paraId="730C0D7F" w14:textId="77777777">
            <w:pPr>
              <w:jc w:val="both"/>
              <w:rPr>
                <w:rFonts w:eastAsia="Calibri"/>
                <w:b/>
                <w:bCs/>
              </w:rPr>
            </w:pPr>
          </w:p>
        </w:tc>
      </w:tr>
      <w:tr w:rsidRPr="00085096" w:rsidR="00286522" w:rsidTr="002F1A76" w14:paraId="4D982EA5" w14:textId="77777777">
        <w:tc>
          <w:tcPr>
            <w:tcW w:w="2448"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23947D03" w14:textId="77777777">
            <w:pPr>
              <w:jc w:val="both"/>
              <w:rPr>
                <w:rFonts w:eastAsia="Calibri"/>
                <w:b/>
                <w:bCs/>
              </w:rPr>
            </w:pPr>
            <w:r w:rsidRPr="00085096">
              <w:rPr>
                <w:rFonts w:eastAsia="Calibri"/>
                <w:b/>
                <w:bCs/>
              </w:rPr>
              <w:t>301 | Number</w:t>
            </w:r>
          </w:p>
        </w:tc>
        <w:tc>
          <w:tcPr>
            <w:tcW w:w="3936" w:type="dxa"/>
            <w:tcBorders>
              <w:top w:val="single" w:color="auto" w:sz="4" w:space="0"/>
              <w:left w:val="single" w:color="auto" w:sz="4" w:space="0"/>
              <w:bottom w:val="single" w:color="auto" w:sz="4" w:space="0"/>
              <w:right w:val="single" w:color="auto" w:sz="4" w:space="0"/>
            </w:tcBorders>
            <w:vAlign w:val="center"/>
          </w:tcPr>
          <w:p w:rsidRPr="00085096" w:rsidR="00286522" w:rsidP="002F1A76" w:rsidRDefault="00286522" w14:paraId="128C90FE" w14:textId="77777777">
            <w:pPr>
              <w:widowControl/>
              <w:autoSpaceDE/>
              <w:autoSpaceDN/>
              <w:adjustRightInd/>
              <w:spacing w:before="100" w:beforeAutospacing="1" w:after="100" w:afterAutospacing="1"/>
              <w:jc w:val="both"/>
            </w:pPr>
          </w:p>
        </w:tc>
        <w:tc>
          <w:tcPr>
            <w:tcW w:w="3192" w:type="dxa"/>
            <w:gridSpan w:val="3"/>
            <w:tcBorders>
              <w:top w:val="nil"/>
              <w:left w:val="single" w:color="auto" w:sz="4" w:space="0"/>
              <w:bottom w:val="nil"/>
              <w:right w:val="single" w:color="auto" w:sz="4" w:space="0"/>
            </w:tcBorders>
            <w:shd w:val="pct15" w:color="auto" w:fill="auto"/>
          </w:tcPr>
          <w:p w:rsidRPr="00085096" w:rsidR="00286522" w:rsidP="002F1A76" w:rsidRDefault="00286522" w14:paraId="35A31CE4" w14:textId="77777777">
            <w:pPr>
              <w:jc w:val="both"/>
              <w:rPr>
                <w:rFonts w:eastAsia="Calibri"/>
              </w:rPr>
            </w:pPr>
          </w:p>
        </w:tc>
      </w:tr>
      <w:tr w:rsidRPr="00085096" w:rsidR="00286522" w:rsidTr="002F1A76" w14:paraId="75122056" w14:textId="77777777">
        <w:tc>
          <w:tcPr>
            <w:tcW w:w="2448" w:type="dxa"/>
            <w:tcBorders>
              <w:top w:val="single" w:color="auto" w:sz="4" w:space="0"/>
              <w:left w:val="single" w:color="auto" w:sz="4" w:space="0"/>
              <w:bottom w:val="nil"/>
              <w:right w:val="single" w:color="auto" w:sz="4" w:space="0"/>
            </w:tcBorders>
            <w:shd w:val="pct15" w:color="auto" w:fill="auto"/>
            <w:vAlign w:val="center"/>
            <w:hideMark/>
          </w:tcPr>
          <w:p w:rsidRPr="00085096" w:rsidR="00286522" w:rsidP="002F1A76" w:rsidRDefault="00286522" w14:paraId="62424548" w14:textId="77777777">
            <w:pPr>
              <w:jc w:val="both"/>
              <w:rPr>
                <w:rFonts w:eastAsia="Calibri"/>
                <w:b/>
                <w:bCs/>
              </w:rPr>
            </w:pPr>
            <w:r w:rsidRPr="00085096">
              <w:rPr>
                <w:rFonts w:eastAsia="Calibri"/>
                <w:b/>
                <w:bCs/>
              </w:rPr>
              <w:t>302 | Amount</w:t>
            </w:r>
          </w:p>
        </w:tc>
        <w:tc>
          <w:tcPr>
            <w:tcW w:w="3936" w:type="dxa"/>
            <w:tcBorders>
              <w:top w:val="single" w:color="auto" w:sz="4" w:space="0"/>
              <w:left w:val="single" w:color="auto" w:sz="4" w:space="0"/>
              <w:bottom w:val="single" w:color="auto" w:sz="4" w:space="0"/>
              <w:right w:val="single" w:color="auto" w:sz="4" w:space="0"/>
            </w:tcBorders>
            <w:vAlign w:val="center"/>
          </w:tcPr>
          <w:p w:rsidRPr="00085096" w:rsidR="00286522" w:rsidP="002F1A76" w:rsidRDefault="00286522" w14:paraId="2368D717" w14:textId="77777777">
            <w:pPr>
              <w:widowControl/>
              <w:autoSpaceDE/>
              <w:autoSpaceDN/>
              <w:adjustRightInd/>
              <w:spacing w:before="100" w:beforeAutospacing="1" w:after="100" w:afterAutospacing="1"/>
              <w:jc w:val="both"/>
            </w:pPr>
          </w:p>
        </w:tc>
        <w:tc>
          <w:tcPr>
            <w:tcW w:w="3192" w:type="dxa"/>
            <w:gridSpan w:val="3"/>
            <w:tcBorders>
              <w:top w:val="nil"/>
              <w:left w:val="single" w:color="auto" w:sz="4" w:space="0"/>
              <w:bottom w:val="single" w:color="auto" w:sz="4" w:space="0"/>
              <w:right w:val="single" w:color="auto" w:sz="4" w:space="0"/>
            </w:tcBorders>
            <w:shd w:val="pct15" w:color="auto" w:fill="auto"/>
            <w:vAlign w:val="center"/>
          </w:tcPr>
          <w:p w:rsidRPr="00085096" w:rsidR="00286522" w:rsidP="002F1A76" w:rsidRDefault="00286522" w14:paraId="08105178" w14:textId="77777777">
            <w:pPr>
              <w:jc w:val="both"/>
              <w:rPr>
                <w:rFonts w:eastAsia="Calibri"/>
                <w:b/>
                <w:bCs/>
              </w:rPr>
            </w:pPr>
          </w:p>
        </w:tc>
      </w:tr>
      <w:tr w:rsidRPr="00085096" w:rsidR="00286522" w:rsidTr="002F1A76" w14:paraId="20BED578" w14:textId="77777777">
        <w:tc>
          <w:tcPr>
            <w:tcW w:w="2448" w:type="dxa"/>
            <w:tcBorders>
              <w:top w:val="single" w:color="auto" w:sz="4" w:space="0"/>
              <w:left w:val="single" w:color="auto" w:sz="4" w:space="0"/>
              <w:bottom w:val="single" w:color="auto" w:sz="4" w:space="0"/>
              <w:right w:val="single" w:color="auto" w:sz="4" w:space="0"/>
            </w:tcBorders>
            <w:shd w:val="pct15" w:color="auto" w:fill="auto"/>
            <w:vAlign w:val="center"/>
          </w:tcPr>
          <w:p w:rsidRPr="00085096" w:rsidR="00286522" w:rsidP="002F1A76" w:rsidRDefault="00286522" w14:paraId="536F88D7" w14:textId="77777777">
            <w:pPr>
              <w:jc w:val="both"/>
              <w:rPr>
                <w:rFonts w:eastAsia="Calibri"/>
                <w:b/>
                <w:bCs/>
              </w:rPr>
            </w:pPr>
          </w:p>
        </w:tc>
        <w:tc>
          <w:tcPr>
            <w:tcW w:w="3936" w:type="dxa"/>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78E174D9" w14:textId="77777777">
            <w:pPr>
              <w:jc w:val="both"/>
              <w:rPr>
                <w:rFonts w:eastAsia="Calibri"/>
                <w:b/>
                <w:bCs/>
              </w:rPr>
            </w:pPr>
            <w:r w:rsidRPr="00085096">
              <w:rPr>
                <w:rFonts w:eastAsia="Calibri"/>
                <w:b/>
                <w:bCs/>
              </w:rPr>
              <w:t>First Payments for All Unemployment</w:t>
            </w:r>
            <w:r w:rsidRPr="00085096">
              <w:rPr>
                <w:rFonts w:eastAsia="Calibri"/>
                <w:b/>
                <w:bCs/>
              </w:rPr>
              <w:br/>
              <w:t>State UI Program</w:t>
            </w:r>
            <w:r w:rsidRPr="00085096">
              <w:rPr>
                <w:rFonts w:eastAsia="Calibri"/>
                <w:b/>
                <w:bCs/>
              </w:rPr>
              <w:br/>
              <w:t>Intrastate</w:t>
            </w:r>
            <w:r w:rsidRPr="00085096">
              <w:rPr>
                <w:rFonts w:eastAsia="Calibri"/>
                <w:b/>
                <w:bCs/>
              </w:rPr>
              <w:br/>
              <w:t>(21)</w:t>
            </w:r>
          </w:p>
        </w:tc>
        <w:tc>
          <w:tcPr>
            <w:tcW w:w="3192" w:type="dxa"/>
            <w:gridSpan w:val="3"/>
            <w:tcBorders>
              <w:top w:val="single" w:color="auto" w:sz="4" w:space="0"/>
              <w:left w:val="single" w:color="auto" w:sz="4" w:space="0"/>
              <w:bottom w:val="single" w:color="auto" w:sz="4" w:space="0"/>
              <w:right w:val="single" w:color="auto" w:sz="4" w:space="0"/>
            </w:tcBorders>
            <w:vAlign w:val="center"/>
            <w:hideMark/>
          </w:tcPr>
          <w:p w:rsidRPr="00085096" w:rsidR="00286522" w:rsidP="002F1A76" w:rsidRDefault="00286522" w14:paraId="7C4C9360" w14:textId="77777777">
            <w:pPr>
              <w:jc w:val="both"/>
              <w:rPr>
                <w:rFonts w:eastAsia="Calibri"/>
                <w:b/>
                <w:bCs/>
              </w:rPr>
            </w:pPr>
            <w:r w:rsidRPr="00085096">
              <w:rPr>
                <w:rFonts w:eastAsia="Calibri"/>
                <w:b/>
                <w:bCs/>
              </w:rPr>
              <w:t>Final Payment for All Unemployment</w:t>
            </w:r>
            <w:r w:rsidRPr="00085096">
              <w:rPr>
                <w:rFonts w:eastAsia="Calibri"/>
                <w:b/>
                <w:bCs/>
              </w:rPr>
              <w:br/>
              <w:t>State UI</w:t>
            </w:r>
            <w:r w:rsidRPr="00085096">
              <w:rPr>
                <w:rFonts w:eastAsia="Calibri"/>
                <w:b/>
                <w:bCs/>
              </w:rPr>
              <w:br/>
              <w:t>Total</w:t>
            </w:r>
            <w:r w:rsidRPr="00085096">
              <w:rPr>
                <w:rFonts w:eastAsia="Calibri"/>
                <w:b/>
                <w:bCs/>
              </w:rPr>
              <w:br/>
              <w:t>(25)</w:t>
            </w:r>
          </w:p>
        </w:tc>
      </w:tr>
      <w:tr w:rsidRPr="00085096" w:rsidR="00286522" w:rsidTr="002F1A76" w14:paraId="3EB18551" w14:textId="77777777">
        <w:tc>
          <w:tcPr>
            <w:tcW w:w="2448"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085096" w:rsidR="00286522" w:rsidP="002F1A76" w:rsidRDefault="00286522" w14:paraId="54101F5B" w14:textId="77777777">
            <w:pPr>
              <w:jc w:val="both"/>
              <w:rPr>
                <w:rFonts w:eastAsia="Calibri"/>
                <w:b/>
                <w:bCs/>
              </w:rPr>
            </w:pPr>
            <w:r w:rsidRPr="00085096">
              <w:rPr>
                <w:rFonts w:eastAsia="Calibri"/>
                <w:b/>
                <w:bCs/>
              </w:rPr>
              <w:t>303 | Number</w:t>
            </w:r>
          </w:p>
        </w:tc>
        <w:tc>
          <w:tcPr>
            <w:tcW w:w="3936" w:type="dxa"/>
            <w:tcBorders>
              <w:top w:val="single" w:color="auto" w:sz="4" w:space="0"/>
              <w:left w:val="single" w:color="auto" w:sz="4" w:space="0"/>
              <w:bottom w:val="single" w:color="auto" w:sz="4" w:space="0"/>
              <w:right w:val="single" w:color="auto" w:sz="4" w:space="0"/>
            </w:tcBorders>
            <w:vAlign w:val="center"/>
          </w:tcPr>
          <w:p w:rsidRPr="00085096" w:rsidR="00286522" w:rsidP="002F1A76" w:rsidRDefault="00286522" w14:paraId="098FB9D5" w14:textId="77777777">
            <w:pPr>
              <w:jc w:val="both"/>
              <w:rPr>
                <w:rFonts w:eastAsia="Calibri"/>
                <w:b/>
                <w:bCs/>
              </w:rPr>
            </w:pPr>
          </w:p>
        </w:tc>
        <w:tc>
          <w:tcPr>
            <w:tcW w:w="3192" w:type="dxa"/>
            <w:gridSpan w:val="3"/>
            <w:tcBorders>
              <w:top w:val="single" w:color="auto" w:sz="4" w:space="0"/>
              <w:left w:val="single" w:color="auto" w:sz="4" w:space="0"/>
              <w:bottom w:val="single" w:color="auto" w:sz="4" w:space="0"/>
              <w:right w:val="single" w:color="auto" w:sz="4" w:space="0"/>
            </w:tcBorders>
            <w:vAlign w:val="center"/>
          </w:tcPr>
          <w:p w:rsidRPr="00085096" w:rsidR="00286522" w:rsidP="002F1A76" w:rsidRDefault="00286522" w14:paraId="69D8D6B3" w14:textId="77777777">
            <w:pPr>
              <w:jc w:val="both"/>
              <w:rPr>
                <w:rFonts w:eastAsia="Calibri"/>
                <w:b/>
                <w:bCs/>
              </w:rPr>
            </w:pPr>
          </w:p>
        </w:tc>
      </w:tr>
    </w:tbl>
    <w:p w:rsidRPr="00085096" w:rsidR="00286522" w:rsidP="00286522" w:rsidRDefault="00286522" w14:paraId="3B544AAB" w14:textId="77777777">
      <w:pPr>
        <w:kinsoku w:val="0"/>
        <w:overflowPunct w:val="0"/>
        <w:autoSpaceDE/>
        <w:autoSpaceDN/>
        <w:adjustRightInd/>
        <w:ind w:right="1237"/>
        <w:jc w:val="both"/>
        <w:rPr>
          <w:rFonts w:eastAsia="Arial" w:cs="Times New Roman"/>
        </w:rPr>
      </w:pPr>
    </w:p>
    <w:p w:rsidRPr="00085096" w:rsidR="00286522" w:rsidP="00286522" w:rsidRDefault="00286522" w14:paraId="2BC15E96" w14:textId="77777777">
      <w:pPr>
        <w:jc w:val="both"/>
        <w:rPr>
          <w:rFonts w:eastAsia="Calibri" w:cs="Times New Roman"/>
          <w:b/>
          <w:sz w:val="16"/>
          <w:szCs w:val="16"/>
        </w:rPr>
      </w:pPr>
    </w:p>
    <w:tbl>
      <w:tblPr>
        <w:tblW w:w="5132"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2493"/>
        <w:gridCol w:w="3881"/>
        <w:gridCol w:w="2820"/>
        <w:gridCol w:w="196"/>
        <w:gridCol w:w="184"/>
        <w:gridCol w:w="17"/>
      </w:tblGrid>
      <w:tr w:rsidRPr="00085096" w:rsidR="00286522" w:rsidTr="002F1A76" w14:paraId="16EDCE87" w14:textId="77777777">
        <w:trPr>
          <w:tblCellSpacing w:w="0" w:type="dxa"/>
          <w:jc w:val="center"/>
        </w:trPr>
        <w:tc>
          <w:tcPr>
            <w:tcW w:w="4793" w:type="pct"/>
            <w:gridSpan w:val="3"/>
            <w:tcBorders>
              <w:top w:val="outset" w:color="auto" w:sz="6" w:space="0"/>
              <w:left w:val="outset" w:color="auto" w:sz="6" w:space="0"/>
              <w:bottom w:val="inset" w:color="auto" w:sz="6" w:space="0"/>
              <w:right w:val="nil"/>
            </w:tcBorders>
            <w:shd w:val="pct15" w:color="auto" w:fill="auto"/>
            <w:vAlign w:val="center"/>
            <w:hideMark/>
          </w:tcPr>
          <w:p w:rsidRPr="00085096" w:rsidR="00286522" w:rsidP="002F1A76" w:rsidRDefault="00286522" w14:paraId="34565983" w14:textId="77777777">
            <w:pPr>
              <w:widowControl/>
              <w:autoSpaceDE/>
              <w:autoSpaceDN/>
              <w:adjustRightInd/>
              <w:spacing w:before="100" w:beforeAutospacing="1" w:after="100" w:afterAutospacing="1" w:line="256" w:lineRule="auto"/>
              <w:jc w:val="both"/>
              <w:rPr>
                <w:rFonts w:eastAsia="Times New Roman" w:cs="Times New Roman"/>
                <w:sz w:val="16"/>
                <w:szCs w:val="16"/>
              </w:rPr>
            </w:pPr>
            <w:r w:rsidRPr="00085096">
              <w:rPr>
                <w:rFonts w:eastAsia="Times New Roman" w:cs="Times New Roman"/>
                <w:b/>
                <w:bCs/>
                <w:sz w:val="16"/>
                <w:szCs w:val="16"/>
              </w:rPr>
              <w:t>SECTION C. FULL TIME EQUIVALENTS</w:t>
            </w:r>
          </w:p>
        </w:tc>
        <w:tc>
          <w:tcPr>
            <w:tcW w:w="102" w:type="pct"/>
            <w:tcBorders>
              <w:top w:val="outset" w:color="auto" w:sz="6" w:space="0"/>
              <w:left w:val="nil"/>
              <w:bottom w:val="inset" w:color="auto" w:sz="6" w:space="0"/>
              <w:right w:val="nil"/>
            </w:tcBorders>
            <w:shd w:val="pct15" w:color="auto" w:fill="auto"/>
            <w:vAlign w:val="center"/>
          </w:tcPr>
          <w:p w:rsidRPr="00085096" w:rsidR="00286522" w:rsidP="002F1A76" w:rsidRDefault="00286522" w14:paraId="6FB4D931" w14:textId="77777777">
            <w:pPr>
              <w:widowControl/>
              <w:autoSpaceDE/>
              <w:autoSpaceDN/>
              <w:adjustRightInd/>
              <w:spacing w:before="100" w:beforeAutospacing="1" w:after="100" w:afterAutospacing="1" w:line="256" w:lineRule="auto"/>
              <w:jc w:val="both"/>
              <w:rPr>
                <w:rFonts w:eastAsia="Times New Roman" w:cs="Times New Roman"/>
                <w:sz w:val="16"/>
                <w:szCs w:val="16"/>
              </w:rPr>
            </w:pPr>
          </w:p>
        </w:tc>
        <w:tc>
          <w:tcPr>
            <w:tcW w:w="105" w:type="pct"/>
            <w:gridSpan w:val="2"/>
            <w:tcBorders>
              <w:top w:val="outset" w:color="auto" w:sz="6" w:space="0"/>
              <w:left w:val="nil"/>
              <w:bottom w:val="inset" w:color="auto" w:sz="6" w:space="0"/>
              <w:right w:val="inset" w:color="auto" w:sz="6" w:space="0"/>
            </w:tcBorders>
            <w:shd w:val="pct15" w:color="auto" w:fill="auto"/>
            <w:vAlign w:val="center"/>
          </w:tcPr>
          <w:p w:rsidRPr="00085096" w:rsidR="00286522" w:rsidP="002F1A76" w:rsidRDefault="00286522" w14:paraId="07FD2E81" w14:textId="77777777">
            <w:pPr>
              <w:widowControl/>
              <w:autoSpaceDE/>
              <w:autoSpaceDN/>
              <w:adjustRightInd/>
              <w:spacing w:before="100" w:beforeAutospacing="1" w:after="100" w:afterAutospacing="1" w:line="256" w:lineRule="auto"/>
              <w:jc w:val="both"/>
              <w:rPr>
                <w:rFonts w:eastAsia="Times New Roman" w:cs="Times New Roman"/>
                <w:sz w:val="16"/>
                <w:szCs w:val="16"/>
              </w:rPr>
            </w:pPr>
          </w:p>
        </w:tc>
      </w:tr>
      <w:tr w:rsidRPr="00085096" w:rsidR="00286522" w:rsidTr="002F1A76" w14:paraId="36176C6E" w14:textId="77777777">
        <w:trPr>
          <w:gridAfter w:val="1"/>
          <w:wAfter w:w="9" w:type="pct"/>
          <w:tblCellSpacing w:w="0" w:type="dxa"/>
          <w:jc w:val="center"/>
        </w:trPr>
        <w:tc>
          <w:tcPr>
            <w:tcW w:w="1300" w:type="pct"/>
            <w:tcBorders>
              <w:top w:val="outset" w:color="auto" w:sz="6" w:space="0"/>
              <w:left w:val="outset" w:color="auto" w:sz="6" w:space="0"/>
              <w:bottom w:val="outset" w:color="auto" w:sz="6" w:space="0"/>
              <w:right w:val="outset" w:color="auto" w:sz="6" w:space="0"/>
            </w:tcBorders>
            <w:shd w:val="pct15" w:color="auto" w:fill="auto"/>
            <w:vAlign w:val="center"/>
          </w:tcPr>
          <w:p w:rsidRPr="00085096" w:rsidR="00286522" w:rsidP="002F1A76" w:rsidRDefault="00286522" w14:paraId="3C18C558" w14:textId="77777777">
            <w:pPr>
              <w:spacing w:line="256" w:lineRule="auto"/>
              <w:jc w:val="both"/>
              <w:rPr>
                <w:rFonts w:eastAsia="Calibri" w:cs="Times New Roman"/>
                <w:b/>
                <w:bCs/>
              </w:rPr>
            </w:pPr>
          </w:p>
        </w:tc>
        <w:tc>
          <w:tcPr>
            <w:tcW w:w="2023" w:type="pct"/>
            <w:tcBorders>
              <w:top w:val="outset" w:color="auto" w:sz="6" w:space="0"/>
              <w:left w:val="outset" w:color="auto" w:sz="6" w:space="0"/>
              <w:bottom w:val="outset" w:color="auto" w:sz="6" w:space="0"/>
              <w:right w:val="outset" w:color="auto" w:sz="6" w:space="0"/>
            </w:tcBorders>
            <w:shd w:val="pct15" w:color="auto" w:fill="auto"/>
            <w:vAlign w:val="center"/>
            <w:hideMark/>
          </w:tcPr>
          <w:p w:rsidRPr="00085096" w:rsidR="00286522" w:rsidP="002F1A76" w:rsidRDefault="00286522" w14:paraId="1D579291" w14:textId="77777777">
            <w:pPr>
              <w:spacing w:line="256" w:lineRule="auto"/>
              <w:jc w:val="both"/>
              <w:rPr>
                <w:rFonts w:eastAsia="Calibri" w:cs="Times New Roman"/>
                <w:b/>
                <w:bCs/>
              </w:rPr>
            </w:pPr>
            <w:r w:rsidRPr="00085096">
              <w:rPr>
                <w:rFonts w:eastAsia="Calibri" w:cs="Times New Roman"/>
                <w:b/>
                <w:bCs/>
              </w:rPr>
              <w:t>Equivalent Initials</w:t>
            </w:r>
          </w:p>
        </w:tc>
        <w:tc>
          <w:tcPr>
            <w:tcW w:w="1668" w:type="pct"/>
            <w:gridSpan w:val="3"/>
            <w:tcBorders>
              <w:top w:val="outset" w:color="auto" w:sz="6" w:space="0"/>
              <w:left w:val="outset" w:color="auto" w:sz="6" w:space="0"/>
              <w:bottom w:val="outset" w:color="auto" w:sz="6" w:space="0"/>
              <w:right w:val="outset" w:color="auto" w:sz="6" w:space="0"/>
            </w:tcBorders>
            <w:shd w:val="pct15" w:color="auto" w:fill="auto"/>
            <w:vAlign w:val="center"/>
            <w:hideMark/>
          </w:tcPr>
          <w:p w:rsidRPr="00085096" w:rsidR="00286522" w:rsidP="002F1A76" w:rsidRDefault="00286522" w14:paraId="439E9719" w14:textId="77777777">
            <w:pPr>
              <w:spacing w:line="256" w:lineRule="auto"/>
              <w:jc w:val="both"/>
              <w:rPr>
                <w:rFonts w:eastAsia="Calibri" w:cs="Times New Roman"/>
                <w:b/>
                <w:bCs/>
              </w:rPr>
            </w:pPr>
            <w:r w:rsidRPr="00085096">
              <w:rPr>
                <w:rFonts w:eastAsia="Calibri" w:cs="Times New Roman"/>
                <w:b/>
                <w:bCs/>
              </w:rPr>
              <w:t>Equivalent Weeks Claimed</w:t>
            </w:r>
          </w:p>
        </w:tc>
      </w:tr>
      <w:tr w:rsidRPr="00085096" w:rsidR="00286522" w:rsidTr="002F1A76" w14:paraId="35C9C579" w14:textId="77777777">
        <w:trPr>
          <w:gridAfter w:val="1"/>
          <w:wAfter w:w="9" w:type="pct"/>
          <w:tblCellSpacing w:w="0" w:type="dxa"/>
          <w:jc w:val="center"/>
        </w:trPr>
        <w:tc>
          <w:tcPr>
            <w:tcW w:w="1300" w:type="pct"/>
            <w:tcBorders>
              <w:top w:val="outset" w:color="auto" w:sz="6" w:space="0"/>
              <w:left w:val="outset" w:color="auto" w:sz="6" w:space="0"/>
              <w:bottom w:val="outset" w:color="auto" w:sz="6" w:space="0"/>
              <w:right w:val="outset" w:color="auto" w:sz="6" w:space="0"/>
            </w:tcBorders>
            <w:shd w:val="pct15" w:color="auto" w:fill="auto"/>
            <w:vAlign w:val="center"/>
            <w:hideMark/>
          </w:tcPr>
          <w:p w:rsidRPr="00085096" w:rsidR="00286522" w:rsidP="002F1A76" w:rsidRDefault="00286522" w14:paraId="3BA78357" w14:textId="77777777">
            <w:pPr>
              <w:spacing w:line="256" w:lineRule="auto"/>
              <w:jc w:val="both"/>
              <w:rPr>
                <w:rFonts w:eastAsia="Calibri" w:cs="Times New Roman"/>
                <w:b/>
                <w:bCs/>
              </w:rPr>
            </w:pPr>
            <w:r w:rsidRPr="00085096">
              <w:rPr>
                <w:rFonts w:eastAsia="Calibri" w:cs="Times New Roman"/>
                <w:b/>
                <w:bCs/>
              </w:rPr>
              <w:t>Number</w:t>
            </w:r>
          </w:p>
        </w:tc>
        <w:tc>
          <w:tcPr>
            <w:tcW w:w="2023" w:type="pct"/>
            <w:tcBorders>
              <w:top w:val="outset" w:color="auto" w:sz="6" w:space="0"/>
              <w:left w:val="outset" w:color="auto" w:sz="6" w:space="0"/>
              <w:bottom w:val="outset" w:color="auto" w:sz="6" w:space="0"/>
              <w:right w:val="outset" w:color="auto" w:sz="6" w:space="0"/>
            </w:tcBorders>
            <w:vAlign w:val="center"/>
          </w:tcPr>
          <w:p w:rsidRPr="00085096" w:rsidR="00286522" w:rsidP="002F1A76" w:rsidRDefault="00286522" w14:paraId="2466701B" w14:textId="77777777">
            <w:pPr>
              <w:widowControl/>
              <w:autoSpaceDE/>
              <w:autoSpaceDN/>
              <w:adjustRightInd/>
              <w:spacing w:before="100" w:beforeAutospacing="1" w:after="100" w:afterAutospacing="1" w:line="256" w:lineRule="auto"/>
              <w:jc w:val="both"/>
              <w:rPr>
                <w:rFonts w:eastAsia="Times New Roman" w:cs="Times New Roman"/>
                <w:sz w:val="20"/>
                <w:szCs w:val="20"/>
              </w:rPr>
            </w:pPr>
          </w:p>
        </w:tc>
        <w:tc>
          <w:tcPr>
            <w:tcW w:w="1668" w:type="pct"/>
            <w:gridSpan w:val="3"/>
            <w:tcBorders>
              <w:top w:val="outset" w:color="auto" w:sz="6" w:space="0"/>
              <w:left w:val="outset" w:color="auto" w:sz="6" w:space="0"/>
              <w:bottom w:val="outset" w:color="auto" w:sz="6" w:space="0"/>
              <w:right w:val="outset" w:color="auto" w:sz="6" w:space="0"/>
            </w:tcBorders>
            <w:vAlign w:val="center"/>
          </w:tcPr>
          <w:p w:rsidRPr="00085096" w:rsidR="00286522" w:rsidP="002F1A76" w:rsidRDefault="00286522" w14:paraId="08E78AF0" w14:textId="77777777">
            <w:pPr>
              <w:widowControl/>
              <w:autoSpaceDE/>
              <w:autoSpaceDN/>
              <w:adjustRightInd/>
              <w:spacing w:before="100" w:beforeAutospacing="1" w:after="100" w:afterAutospacing="1" w:line="256" w:lineRule="auto"/>
              <w:jc w:val="both"/>
              <w:rPr>
                <w:rFonts w:eastAsia="Times New Roman" w:cs="Times New Roman"/>
                <w:sz w:val="20"/>
                <w:szCs w:val="20"/>
              </w:rPr>
            </w:pPr>
          </w:p>
        </w:tc>
      </w:tr>
    </w:tbl>
    <w:p w:rsidRPr="00085096" w:rsidR="00286522" w:rsidP="00286522" w:rsidRDefault="00286522" w14:paraId="18A973D9" w14:textId="77777777">
      <w:pPr>
        <w:ind w:hanging="360"/>
        <w:jc w:val="both"/>
        <w:rPr>
          <w:rFonts w:eastAsia="Calibri" w:cs="Times New Roman"/>
          <w:b/>
          <w:sz w:val="16"/>
          <w:szCs w:val="16"/>
        </w:rPr>
      </w:pPr>
    </w:p>
    <w:p w:rsidRPr="00085096" w:rsidR="00286522" w:rsidP="00286522" w:rsidRDefault="00286522" w14:paraId="37CE0AD9" w14:textId="77777777">
      <w:pPr>
        <w:kinsoku w:val="0"/>
        <w:overflowPunct w:val="0"/>
        <w:autoSpaceDE/>
        <w:autoSpaceDN/>
        <w:adjustRightInd/>
        <w:spacing w:before="3"/>
        <w:jc w:val="both"/>
        <w:rPr>
          <w:rFonts w:eastAsia="Arial" w:cs="Times New Roman"/>
          <w:b/>
          <w:bCs/>
          <w:sz w:val="9"/>
          <w:szCs w:val="9"/>
        </w:rPr>
      </w:pPr>
    </w:p>
    <w:p w:rsidRPr="00085096" w:rsidR="00286522" w:rsidP="00286522" w:rsidRDefault="00286522" w14:paraId="7682F774" w14:textId="77777777">
      <w:pPr>
        <w:kinsoku w:val="0"/>
        <w:overflowPunct w:val="0"/>
        <w:autoSpaceDE/>
        <w:autoSpaceDN/>
        <w:adjustRightInd/>
        <w:spacing w:before="73"/>
        <w:ind w:left="100"/>
        <w:jc w:val="both"/>
        <w:rPr>
          <w:rFonts w:eastAsia="Arial" w:cs="Times New Roman"/>
          <w:sz w:val="20"/>
          <w:szCs w:val="20"/>
        </w:rPr>
      </w:pPr>
      <w:r w:rsidRPr="00085096">
        <w:rPr>
          <w:rFonts w:eastAsia="Arial" w:cs="Times New Roman"/>
          <w:b/>
          <w:bCs/>
          <w:spacing w:val="-1"/>
          <w:sz w:val="20"/>
          <w:szCs w:val="20"/>
        </w:rPr>
        <w:t>Comments:</w:t>
      </w:r>
    </w:p>
    <w:p w:rsidRPr="00085096" w:rsidR="00286522" w:rsidP="00286522" w:rsidRDefault="00286522" w14:paraId="195C0811" w14:textId="77777777">
      <w:pPr>
        <w:kinsoku w:val="0"/>
        <w:overflowPunct w:val="0"/>
        <w:autoSpaceDE/>
        <w:autoSpaceDN/>
        <w:adjustRightInd/>
        <w:spacing w:before="8"/>
        <w:jc w:val="both"/>
        <w:rPr>
          <w:rFonts w:eastAsia="Arial" w:cs="Times New Roman"/>
          <w:b/>
          <w:bCs/>
          <w:sz w:val="19"/>
          <w:szCs w:val="19"/>
        </w:rPr>
      </w:pPr>
    </w:p>
    <w:p w:rsidRPr="00085096" w:rsidR="00286522" w:rsidP="00286522" w:rsidRDefault="00286522" w14:paraId="7AAE2F71" w14:textId="77777777">
      <w:pPr>
        <w:tabs>
          <w:tab w:val="left" w:pos="3067"/>
          <w:tab w:val="left" w:pos="6490"/>
        </w:tabs>
        <w:kinsoku w:val="0"/>
        <w:overflowPunct w:val="0"/>
        <w:autoSpaceDE/>
        <w:autoSpaceDN/>
        <w:adjustRightInd/>
        <w:ind w:left="460"/>
        <w:jc w:val="both"/>
        <w:rPr>
          <w:rFonts w:eastAsia="Arial" w:cs="Times New Roman"/>
          <w:sz w:val="16"/>
          <w:szCs w:val="16"/>
        </w:rPr>
      </w:pPr>
      <w:r w:rsidRPr="00085096">
        <w:rPr>
          <w:rFonts w:eastAsia="Arial" w:cs="Times New Roman"/>
          <w:b/>
          <w:bCs/>
          <w:spacing w:val="-1"/>
          <w:sz w:val="16"/>
          <w:szCs w:val="16"/>
        </w:rPr>
        <w:t>OMB</w:t>
      </w:r>
      <w:r w:rsidRPr="00085096">
        <w:rPr>
          <w:rFonts w:eastAsia="Arial" w:cs="Times New Roman"/>
          <w:b/>
          <w:bCs/>
          <w:sz w:val="16"/>
          <w:szCs w:val="16"/>
        </w:rPr>
        <w:t xml:space="preserve"> </w:t>
      </w:r>
      <w:r w:rsidRPr="00085096">
        <w:rPr>
          <w:rFonts w:eastAsia="Arial" w:cs="Times New Roman"/>
          <w:b/>
          <w:bCs/>
          <w:spacing w:val="-1"/>
          <w:sz w:val="16"/>
          <w:szCs w:val="16"/>
        </w:rPr>
        <w:t>No.:</w:t>
      </w:r>
      <w:r w:rsidRPr="00085096">
        <w:rPr>
          <w:rFonts w:eastAsia="Arial" w:cs="Times New Roman"/>
          <w:b/>
          <w:bCs/>
          <w:sz w:val="16"/>
          <w:szCs w:val="16"/>
        </w:rPr>
        <w:t xml:space="preserve"> </w:t>
      </w:r>
      <w:r w:rsidRPr="00085096">
        <w:rPr>
          <w:rFonts w:eastAsia="Arial" w:cs="Times New Roman"/>
          <w:spacing w:val="-1"/>
          <w:sz w:val="16"/>
          <w:szCs w:val="16"/>
        </w:rPr>
        <w:t>1205-0010</w:t>
      </w:r>
      <w:r w:rsidRPr="00085096">
        <w:rPr>
          <w:rFonts w:eastAsia="Arial" w:cs="Times New Roman"/>
          <w:spacing w:val="-1"/>
          <w:sz w:val="16"/>
          <w:szCs w:val="16"/>
        </w:rPr>
        <w:tab/>
      </w:r>
      <w:hyperlink w:history="1" r:id="rId9">
        <w:r w:rsidRPr="00085096">
          <w:rPr>
            <w:rFonts w:eastAsia="Arial" w:cs="Times New Roman"/>
            <w:b/>
            <w:bCs/>
            <w:color w:val="0563C1" w:themeColor="hyperlink"/>
            <w:sz w:val="16"/>
            <w:szCs w:val="16"/>
            <w:u w:val="single"/>
          </w:rPr>
          <w:t>Expiration Table</w:t>
        </w:r>
      </w:hyperlink>
      <w:r w:rsidRPr="00085096">
        <w:rPr>
          <w:rFonts w:eastAsia="Arial" w:cs="Times New Roman"/>
          <w:sz w:val="16"/>
          <w:szCs w:val="16"/>
          <w:u w:val="single"/>
        </w:rPr>
        <w:t> </w:t>
      </w:r>
      <w:r w:rsidRPr="00085096">
        <w:rPr>
          <w:rFonts w:eastAsia="Arial" w:cs="Times New Roman"/>
          <w:spacing w:val="-1"/>
          <w:sz w:val="16"/>
          <w:szCs w:val="16"/>
        </w:rPr>
        <w:tab/>
      </w:r>
      <w:r w:rsidRPr="00085096">
        <w:rPr>
          <w:rFonts w:eastAsia="Arial" w:cs="Times New Roman"/>
          <w:b/>
          <w:bCs/>
          <w:spacing w:val="-1"/>
          <w:sz w:val="16"/>
          <w:szCs w:val="16"/>
        </w:rPr>
        <w:t>OMB</w:t>
      </w:r>
      <w:r w:rsidRPr="00085096">
        <w:rPr>
          <w:rFonts w:eastAsia="Arial" w:cs="Times New Roman"/>
          <w:b/>
          <w:bCs/>
          <w:spacing w:val="-3"/>
          <w:sz w:val="16"/>
          <w:szCs w:val="16"/>
        </w:rPr>
        <w:t xml:space="preserve"> </w:t>
      </w:r>
      <w:r w:rsidRPr="00085096">
        <w:rPr>
          <w:rFonts w:eastAsia="Arial" w:cs="Times New Roman"/>
          <w:b/>
          <w:bCs/>
          <w:spacing w:val="-1"/>
          <w:sz w:val="16"/>
          <w:szCs w:val="16"/>
        </w:rPr>
        <w:t>Burden</w:t>
      </w:r>
      <w:r w:rsidRPr="00085096">
        <w:rPr>
          <w:rFonts w:eastAsia="Arial" w:cs="Times New Roman"/>
          <w:b/>
          <w:bCs/>
          <w:spacing w:val="-4"/>
          <w:sz w:val="16"/>
          <w:szCs w:val="16"/>
        </w:rPr>
        <w:t xml:space="preserve"> </w:t>
      </w:r>
      <w:r w:rsidRPr="00085096">
        <w:rPr>
          <w:rFonts w:eastAsia="Arial" w:cs="Times New Roman"/>
          <w:b/>
          <w:bCs/>
          <w:spacing w:val="-1"/>
          <w:sz w:val="16"/>
          <w:szCs w:val="16"/>
        </w:rPr>
        <w:t>Minutes:</w:t>
      </w:r>
      <w:r w:rsidRPr="00085096">
        <w:rPr>
          <w:rFonts w:eastAsia="Arial" w:cs="Times New Roman"/>
          <w:b/>
          <w:bCs/>
          <w:spacing w:val="2"/>
          <w:sz w:val="16"/>
          <w:szCs w:val="16"/>
        </w:rPr>
        <w:t xml:space="preserve"> </w:t>
      </w:r>
      <w:r w:rsidRPr="00085096">
        <w:rPr>
          <w:rFonts w:eastAsia="Arial" w:cs="Times New Roman"/>
          <w:spacing w:val="-1"/>
          <w:sz w:val="16"/>
          <w:szCs w:val="16"/>
        </w:rPr>
        <w:t>105</w:t>
      </w:r>
    </w:p>
    <w:p w:rsidRPr="00085096" w:rsidR="00286522" w:rsidP="00286522" w:rsidRDefault="00286522" w14:paraId="075EF5E5" w14:textId="77777777">
      <w:pPr>
        <w:kinsoku w:val="0"/>
        <w:overflowPunct w:val="0"/>
        <w:autoSpaceDE/>
        <w:autoSpaceDN/>
        <w:adjustRightInd/>
        <w:spacing w:before="2"/>
        <w:ind w:left="460" w:right="235"/>
        <w:jc w:val="both"/>
        <w:rPr>
          <w:rFonts w:eastAsia="Arial" w:cs="Times New Roman"/>
          <w:sz w:val="16"/>
          <w:szCs w:val="16"/>
        </w:rPr>
      </w:pPr>
      <w:r>
        <w:rPr>
          <w:rFonts w:eastAsia="Arial" w:cs="Times New Roman"/>
          <w:b/>
          <w:bCs/>
          <w:sz w:val="16"/>
          <w:szCs w:val="16"/>
        </w:rPr>
        <w:t xml:space="preserve">  OMB</w:t>
      </w:r>
      <w:r w:rsidRPr="00085096">
        <w:rPr>
          <w:rFonts w:eastAsia="Arial" w:cs="Times New Roman"/>
          <w:b/>
          <w:bCs/>
          <w:sz w:val="16"/>
          <w:szCs w:val="16"/>
        </w:rPr>
        <w:t xml:space="preserve"> </w:t>
      </w:r>
      <w:r w:rsidRPr="00085096">
        <w:rPr>
          <w:rFonts w:eastAsia="Arial" w:cs="Times New Roman"/>
          <w:b/>
          <w:bCs/>
          <w:spacing w:val="-1"/>
          <w:sz w:val="16"/>
          <w:szCs w:val="16"/>
        </w:rPr>
        <w:t xml:space="preserve">Burden </w:t>
      </w:r>
      <w:r w:rsidRPr="00085096">
        <w:rPr>
          <w:rFonts w:eastAsia="Arial" w:cs="Times New Roman"/>
          <w:b/>
          <w:bCs/>
          <w:sz w:val="16"/>
          <w:szCs w:val="16"/>
        </w:rPr>
        <w:t>Statement:</w:t>
      </w:r>
      <w:r w:rsidRPr="00085096">
        <w:rPr>
          <w:rFonts w:eastAsia="Arial" w:cs="Times New Roman"/>
          <w:b/>
          <w:bCs/>
          <w:spacing w:val="3"/>
          <w:sz w:val="16"/>
          <w:szCs w:val="16"/>
        </w:rPr>
        <w:t xml:space="preserve"> </w:t>
      </w:r>
      <w:r w:rsidRPr="00085096">
        <w:rPr>
          <w:rFonts w:eastAsia="Arial" w:cs="Times New Roman"/>
          <w:spacing w:val="-1"/>
          <w:sz w:val="16"/>
          <w:szCs w:val="16"/>
        </w:rPr>
        <w:t>These</w:t>
      </w:r>
      <w:r w:rsidRPr="00085096">
        <w:rPr>
          <w:rFonts w:eastAsia="Arial" w:cs="Times New Roman"/>
          <w:sz w:val="16"/>
          <w:szCs w:val="16"/>
        </w:rPr>
        <w:t xml:space="preserve"> </w:t>
      </w:r>
      <w:r w:rsidRPr="00085096">
        <w:rPr>
          <w:rFonts w:eastAsia="Arial" w:cs="Times New Roman"/>
          <w:spacing w:val="-1"/>
          <w:sz w:val="16"/>
          <w:szCs w:val="16"/>
        </w:rPr>
        <w:t>reporting</w:t>
      </w:r>
      <w:r w:rsidRPr="00085096">
        <w:rPr>
          <w:rFonts w:eastAsia="Arial" w:cs="Times New Roman"/>
          <w:sz w:val="16"/>
          <w:szCs w:val="16"/>
        </w:rPr>
        <w:t xml:space="preserve"> instructions have been </w:t>
      </w:r>
      <w:r w:rsidRPr="00085096">
        <w:rPr>
          <w:rFonts w:eastAsia="Arial" w:cs="Times New Roman"/>
          <w:spacing w:val="-1"/>
          <w:sz w:val="16"/>
          <w:szCs w:val="16"/>
        </w:rPr>
        <w:t>approved</w:t>
      </w:r>
      <w:r w:rsidRPr="00085096">
        <w:rPr>
          <w:rFonts w:eastAsia="Arial" w:cs="Times New Roman"/>
          <w:spacing w:val="3"/>
          <w:sz w:val="16"/>
          <w:szCs w:val="16"/>
        </w:rPr>
        <w:t xml:space="preserve"> </w:t>
      </w:r>
      <w:r w:rsidRPr="00085096">
        <w:rPr>
          <w:rFonts w:eastAsia="Arial" w:cs="Times New Roman"/>
          <w:spacing w:val="-1"/>
          <w:sz w:val="16"/>
          <w:szCs w:val="16"/>
        </w:rPr>
        <w:t>under</w:t>
      </w:r>
      <w:r w:rsidRPr="00085096">
        <w:rPr>
          <w:rFonts w:eastAsia="Arial" w:cs="Times New Roman"/>
          <w:sz w:val="16"/>
          <w:szCs w:val="16"/>
        </w:rPr>
        <w:t xml:space="preserve"> the</w:t>
      </w:r>
      <w:r w:rsidRPr="00085096">
        <w:rPr>
          <w:rFonts w:eastAsia="Arial" w:cs="Times New Roman"/>
          <w:spacing w:val="-1"/>
          <w:sz w:val="16"/>
          <w:szCs w:val="16"/>
        </w:rPr>
        <w:t xml:space="preserve"> Paperwork</w:t>
      </w:r>
      <w:r w:rsidRPr="00085096">
        <w:rPr>
          <w:rFonts w:eastAsia="Arial" w:cs="Times New Roman"/>
          <w:spacing w:val="3"/>
          <w:sz w:val="16"/>
          <w:szCs w:val="16"/>
        </w:rPr>
        <w:t xml:space="preserve"> </w:t>
      </w:r>
      <w:r w:rsidRPr="00085096">
        <w:rPr>
          <w:rFonts w:eastAsia="Arial" w:cs="Times New Roman"/>
          <w:spacing w:val="-1"/>
          <w:sz w:val="16"/>
          <w:szCs w:val="16"/>
        </w:rPr>
        <w:t>reduction</w:t>
      </w:r>
      <w:r w:rsidRPr="00085096">
        <w:rPr>
          <w:rFonts w:eastAsia="Arial" w:cs="Times New Roman"/>
          <w:sz w:val="16"/>
          <w:szCs w:val="16"/>
        </w:rPr>
        <w:t xml:space="preserve"> Act </w:t>
      </w:r>
      <w:r w:rsidRPr="00085096">
        <w:rPr>
          <w:rFonts w:eastAsia="Arial" w:cs="Times New Roman"/>
          <w:spacing w:val="-1"/>
          <w:sz w:val="16"/>
          <w:szCs w:val="16"/>
        </w:rPr>
        <w:t>of</w:t>
      </w:r>
      <w:r w:rsidRPr="00085096">
        <w:rPr>
          <w:rFonts w:eastAsia="Arial" w:cs="Times New Roman"/>
          <w:sz w:val="16"/>
          <w:szCs w:val="16"/>
        </w:rPr>
        <w:t xml:space="preserve"> 1995. </w:t>
      </w:r>
      <w:r w:rsidRPr="00085096">
        <w:rPr>
          <w:rFonts w:eastAsia="Arial" w:cs="Times New Roman"/>
          <w:spacing w:val="-1"/>
          <w:sz w:val="16"/>
          <w:szCs w:val="16"/>
        </w:rPr>
        <w:t>Persons</w:t>
      </w:r>
      <w:r w:rsidRPr="00085096">
        <w:rPr>
          <w:rFonts w:eastAsia="Arial" w:cs="Times New Roman"/>
          <w:spacing w:val="1"/>
          <w:sz w:val="16"/>
          <w:szCs w:val="16"/>
        </w:rPr>
        <w:t xml:space="preserve"> </w:t>
      </w:r>
      <w:r w:rsidRPr="00085096">
        <w:rPr>
          <w:rFonts w:eastAsia="Arial" w:cs="Times New Roman"/>
          <w:sz w:val="16"/>
          <w:szCs w:val="16"/>
        </w:rPr>
        <w:t xml:space="preserve">are </w:t>
      </w:r>
      <w:r w:rsidRPr="00085096">
        <w:rPr>
          <w:rFonts w:eastAsia="Arial" w:cs="Times New Roman"/>
          <w:spacing w:val="-1"/>
          <w:sz w:val="16"/>
          <w:szCs w:val="16"/>
        </w:rPr>
        <w:t>not</w:t>
      </w:r>
      <w:r w:rsidRPr="00085096">
        <w:rPr>
          <w:rFonts w:eastAsia="Arial" w:cs="Times New Roman"/>
          <w:sz w:val="16"/>
          <w:szCs w:val="16"/>
        </w:rPr>
        <w:t xml:space="preserve"> required</w:t>
      </w:r>
      <w:r w:rsidRPr="00085096">
        <w:rPr>
          <w:rFonts w:eastAsia="Arial" w:cs="Times New Roman"/>
          <w:spacing w:val="-1"/>
          <w:sz w:val="16"/>
          <w:szCs w:val="16"/>
        </w:rPr>
        <w:t xml:space="preserve"> </w:t>
      </w:r>
      <w:r w:rsidRPr="00085096">
        <w:rPr>
          <w:rFonts w:eastAsia="Arial" w:cs="Times New Roman"/>
          <w:sz w:val="16"/>
          <w:szCs w:val="16"/>
        </w:rPr>
        <w:t>to</w:t>
      </w:r>
      <w:r w:rsidRPr="00085096">
        <w:rPr>
          <w:rFonts w:eastAsia="Arial" w:cs="Times New Roman"/>
          <w:spacing w:val="101"/>
          <w:w w:val="99"/>
          <w:sz w:val="16"/>
          <w:szCs w:val="16"/>
        </w:rPr>
        <w:t xml:space="preserve"> </w:t>
      </w:r>
      <w:r w:rsidRPr="00085096">
        <w:rPr>
          <w:rFonts w:eastAsia="Arial" w:cs="Times New Roman"/>
          <w:spacing w:val="-1"/>
          <w:sz w:val="16"/>
          <w:szCs w:val="16"/>
        </w:rPr>
        <w:t>respond</w:t>
      </w:r>
      <w:r w:rsidRPr="00085096">
        <w:rPr>
          <w:rFonts w:eastAsia="Arial" w:cs="Times New Roman"/>
          <w:spacing w:val="18"/>
          <w:sz w:val="16"/>
          <w:szCs w:val="16"/>
        </w:rPr>
        <w:t xml:space="preserve"> </w:t>
      </w:r>
      <w:r w:rsidRPr="00085096">
        <w:rPr>
          <w:rFonts w:eastAsia="Arial" w:cs="Times New Roman"/>
          <w:sz w:val="16"/>
          <w:szCs w:val="16"/>
        </w:rPr>
        <w:t>to</w:t>
      </w:r>
      <w:r w:rsidRPr="00085096">
        <w:rPr>
          <w:rFonts w:eastAsia="Arial" w:cs="Times New Roman"/>
          <w:spacing w:val="19"/>
          <w:sz w:val="16"/>
          <w:szCs w:val="16"/>
        </w:rPr>
        <w:t xml:space="preserve"> </w:t>
      </w:r>
      <w:r w:rsidRPr="00085096">
        <w:rPr>
          <w:rFonts w:eastAsia="Arial" w:cs="Times New Roman"/>
          <w:sz w:val="16"/>
          <w:szCs w:val="16"/>
        </w:rPr>
        <w:t>this</w:t>
      </w:r>
      <w:r w:rsidRPr="00085096">
        <w:rPr>
          <w:rFonts w:eastAsia="Arial" w:cs="Times New Roman"/>
          <w:spacing w:val="20"/>
          <w:sz w:val="16"/>
          <w:szCs w:val="16"/>
        </w:rPr>
        <w:t xml:space="preserve"> </w:t>
      </w:r>
      <w:r w:rsidRPr="00085096">
        <w:rPr>
          <w:rFonts w:eastAsia="Arial" w:cs="Times New Roman"/>
          <w:sz w:val="16"/>
          <w:szCs w:val="16"/>
        </w:rPr>
        <w:t>collection</w:t>
      </w:r>
      <w:r w:rsidRPr="00085096">
        <w:rPr>
          <w:rFonts w:eastAsia="Arial" w:cs="Times New Roman"/>
          <w:spacing w:val="21"/>
          <w:sz w:val="16"/>
          <w:szCs w:val="16"/>
        </w:rPr>
        <w:t xml:space="preserve"> </w:t>
      </w:r>
      <w:r w:rsidRPr="00085096">
        <w:rPr>
          <w:rFonts w:eastAsia="Arial" w:cs="Times New Roman"/>
          <w:spacing w:val="-1"/>
          <w:sz w:val="16"/>
          <w:szCs w:val="16"/>
        </w:rPr>
        <w:t>of</w:t>
      </w:r>
      <w:r w:rsidRPr="00085096">
        <w:rPr>
          <w:rFonts w:eastAsia="Arial" w:cs="Times New Roman"/>
          <w:spacing w:val="20"/>
          <w:sz w:val="16"/>
          <w:szCs w:val="16"/>
        </w:rPr>
        <w:t xml:space="preserve"> </w:t>
      </w:r>
      <w:r w:rsidRPr="00085096">
        <w:rPr>
          <w:rFonts w:eastAsia="Arial" w:cs="Times New Roman"/>
          <w:sz w:val="16"/>
          <w:szCs w:val="16"/>
        </w:rPr>
        <w:t>information</w:t>
      </w:r>
      <w:r w:rsidRPr="00085096">
        <w:rPr>
          <w:rFonts w:eastAsia="Arial" w:cs="Times New Roman"/>
          <w:spacing w:val="21"/>
          <w:sz w:val="16"/>
          <w:szCs w:val="16"/>
        </w:rPr>
        <w:t xml:space="preserve"> </w:t>
      </w:r>
      <w:r w:rsidRPr="00085096">
        <w:rPr>
          <w:rFonts w:eastAsia="Arial" w:cs="Times New Roman"/>
          <w:spacing w:val="-1"/>
          <w:sz w:val="16"/>
          <w:szCs w:val="16"/>
        </w:rPr>
        <w:t>unless</w:t>
      </w:r>
      <w:r w:rsidRPr="00085096">
        <w:rPr>
          <w:rFonts w:eastAsia="Arial" w:cs="Times New Roman"/>
          <w:spacing w:val="20"/>
          <w:sz w:val="16"/>
          <w:szCs w:val="16"/>
        </w:rPr>
        <w:t xml:space="preserve"> </w:t>
      </w:r>
      <w:r w:rsidRPr="00085096">
        <w:rPr>
          <w:rFonts w:eastAsia="Arial" w:cs="Times New Roman"/>
          <w:sz w:val="16"/>
          <w:szCs w:val="16"/>
        </w:rPr>
        <w:t>it</w:t>
      </w:r>
      <w:r w:rsidRPr="00085096">
        <w:rPr>
          <w:rFonts w:eastAsia="Arial" w:cs="Times New Roman"/>
          <w:spacing w:val="21"/>
          <w:sz w:val="16"/>
          <w:szCs w:val="16"/>
        </w:rPr>
        <w:t xml:space="preserve"> </w:t>
      </w:r>
      <w:r w:rsidRPr="00085096">
        <w:rPr>
          <w:rFonts w:eastAsia="Arial" w:cs="Times New Roman"/>
          <w:spacing w:val="-1"/>
          <w:sz w:val="16"/>
          <w:szCs w:val="16"/>
        </w:rPr>
        <w:t>displays</w:t>
      </w:r>
      <w:r w:rsidRPr="00085096">
        <w:rPr>
          <w:rFonts w:eastAsia="Arial" w:cs="Times New Roman"/>
          <w:spacing w:val="22"/>
          <w:sz w:val="16"/>
          <w:szCs w:val="16"/>
        </w:rPr>
        <w:t xml:space="preserve"> </w:t>
      </w:r>
      <w:r w:rsidRPr="00085096">
        <w:rPr>
          <w:rFonts w:eastAsia="Arial" w:cs="Times New Roman"/>
          <w:sz w:val="16"/>
          <w:szCs w:val="16"/>
        </w:rPr>
        <w:t>a</w:t>
      </w:r>
      <w:r w:rsidRPr="00085096">
        <w:rPr>
          <w:rFonts w:eastAsia="Arial" w:cs="Times New Roman"/>
          <w:spacing w:val="19"/>
          <w:sz w:val="16"/>
          <w:szCs w:val="16"/>
        </w:rPr>
        <w:t xml:space="preserve"> </w:t>
      </w:r>
      <w:r w:rsidRPr="00085096">
        <w:rPr>
          <w:rFonts w:eastAsia="Arial" w:cs="Times New Roman"/>
          <w:sz w:val="16"/>
          <w:szCs w:val="16"/>
        </w:rPr>
        <w:t>valid</w:t>
      </w:r>
      <w:r w:rsidRPr="00085096">
        <w:rPr>
          <w:rFonts w:eastAsia="Arial" w:cs="Times New Roman"/>
          <w:spacing w:val="18"/>
          <w:sz w:val="16"/>
          <w:szCs w:val="16"/>
        </w:rPr>
        <w:t xml:space="preserve"> </w:t>
      </w:r>
      <w:r w:rsidRPr="00085096">
        <w:rPr>
          <w:rFonts w:eastAsia="Arial" w:cs="Times New Roman"/>
          <w:sz w:val="16"/>
          <w:szCs w:val="16"/>
        </w:rPr>
        <w:t>OMB</w:t>
      </w:r>
      <w:r w:rsidRPr="00085096">
        <w:rPr>
          <w:rFonts w:eastAsia="Arial" w:cs="Times New Roman"/>
          <w:spacing w:val="20"/>
          <w:sz w:val="16"/>
          <w:szCs w:val="16"/>
        </w:rPr>
        <w:t xml:space="preserve"> </w:t>
      </w:r>
      <w:r w:rsidRPr="00085096">
        <w:rPr>
          <w:rFonts w:eastAsia="Arial" w:cs="Times New Roman"/>
          <w:sz w:val="16"/>
          <w:szCs w:val="16"/>
        </w:rPr>
        <w:t>control</w:t>
      </w:r>
      <w:r w:rsidRPr="00085096">
        <w:rPr>
          <w:rFonts w:eastAsia="Arial" w:cs="Times New Roman"/>
          <w:spacing w:val="20"/>
          <w:sz w:val="16"/>
          <w:szCs w:val="16"/>
        </w:rPr>
        <w:t xml:space="preserve"> </w:t>
      </w:r>
      <w:r w:rsidRPr="00085096">
        <w:rPr>
          <w:rFonts w:eastAsia="Arial" w:cs="Times New Roman"/>
          <w:sz w:val="16"/>
          <w:szCs w:val="16"/>
        </w:rPr>
        <w:t>number. Public</w:t>
      </w:r>
      <w:r w:rsidRPr="00085096">
        <w:rPr>
          <w:rFonts w:eastAsia="Arial" w:cs="Times New Roman"/>
          <w:spacing w:val="22"/>
          <w:sz w:val="16"/>
          <w:szCs w:val="16"/>
        </w:rPr>
        <w:t xml:space="preserve"> </w:t>
      </w:r>
      <w:r w:rsidRPr="00085096">
        <w:rPr>
          <w:rFonts w:eastAsia="Arial" w:cs="Times New Roman"/>
          <w:spacing w:val="-1"/>
          <w:sz w:val="16"/>
          <w:szCs w:val="16"/>
        </w:rPr>
        <w:t>reporting</w:t>
      </w:r>
      <w:r w:rsidRPr="00085096">
        <w:rPr>
          <w:rFonts w:eastAsia="Arial" w:cs="Times New Roman"/>
          <w:spacing w:val="21"/>
          <w:sz w:val="16"/>
          <w:szCs w:val="16"/>
        </w:rPr>
        <w:t xml:space="preserve"> </w:t>
      </w:r>
      <w:r w:rsidRPr="00085096">
        <w:rPr>
          <w:rFonts w:eastAsia="Arial" w:cs="Times New Roman"/>
          <w:sz w:val="16"/>
          <w:szCs w:val="16"/>
        </w:rPr>
        <w:t>burden</w:t>
      </w:r>
      <w:r w:rsidRPr="00085096">
        <w:rPr>
          <w:rFonts w:eastAsia="Arial" w:cs="Times New Roman"/>
          <w:spacing w:val="19"/>
          <w:sz w:val="16"/>
          <w:szCs w:val="16"/>
        </w:rPr>
        <w:t xml:space="preserve"> </w:t>
      </w:r>
      <w:r w:rsidRPr="00085096">
        <w:rPr>
          <w:rFonts w:eastAsia="Arial" w:cs="Times New Roman"/>
          <w:sz w:val="16"/>
          <w:szCs w:val="16"/>
        </w:rPr>
        <w:t>for</w:t>
      </w:r>
      <w:r w:rsidRPr="00085096">
        <w:rPr>
          <w:rFonts w:eastAsia="Arial" w:cs="Times New Roman"/>
          <w:spacing w:val="18"/>
          <w:sz w:val="16"/>
          <w:szCs w:val="16"/>
        </w:rPr>
        <w:t xml:space="preserve"> </w:t>
      </w:r>
      <w:r w:rsidRPr="00085096">
        <w:rPr>
          <w:rFonts w:eastAsia="Arial" w:cs="Times New Roman"/>
          <w:sz w:val="16"/>
          <w:szCs w:val="16"/>
        </w:rPr>
        <w:t>this</w:t>
      </w:r>
      <w:r w:rsidRPr="00085096">
        <w:rPr>
          <w:rFonts w:eastAsia="Arial" w:cs="Times New Roman"/>
          <w:spacing w:val="20"/>
          <w:sz w:val="16"/>
          <w:szCs w:val="16"/>
        </w:rPr>
        <w:t xml:space="preserve"> </w:t>
      </w:r>
      <w:r w:rsidRPr="00085096">
        <w:rPr>
          <w:rFonts w:eastAsia="Arial" w:cs="Times New Roman"/>
          <w:sz w:val="16"/>
          <w:szCs w:val="16"/>
        </w:rPr>
        <w:t>collection</w:t>
      </w:r>
      <w:r w:rsidRPr="00085096">
        <w:rPr>
          <w:rFonts w:eastAsia="Arial" w:cs="Times New Roman"/>
          <w:spacing w:val="29"/>
          <w:sz w:val="16"/>
          <w:szCs w:val="16"/>
        </w:rPr>
        <w:t xml:space="preserve"> </w:t>
      </w:r>
      <w:r w:rsidRPr="00085096">
        <w:rPr>
          <w:rFonts w:eastAsia="Arial" w:cs="Times New Roman"/>
          <w:spacing w:val="-1"/>
          <w:sz w:val="16"/>
          <w:szCs w:val="16"/>
        </w:rPr>
        <w:t>of</w:t>
      </w:r>
      <w:r w:rsidRPr="00085096">
        <w:rPr>
          <w:rFonts w:eastAsia="Arial" w:cs="Times New Roman"/>
          <w:spacing w:val="20"/>
          <w:sz w:val="16"/>
          <w:szCs w:val="16"/>
        </w:rPr>
        <w:t xml:space="preserve"> </w:t>
      </w:r>
      <w:r w:rsidRPr="00085096">
        <w:rPr>
          <w:rFonts w:eastAsia="Arial" w:cs="Times New Roman"/>
          <w:sz w:val="16"/>
          <w:szCs w:val="16"/>
        </w:rPr>
        <w:t>information</w:t>
      </w:r>
      <w:r w:rsidRPr="00085096">
        <w:rPr>
          <w:rFonts w:eastAsia="Arial" w:cs="Times New Roman"/>
          <w:spacing w:val="78"/>
          <w:w w:val="99"/>
          <w:sz w:val="16"/>
          <w:szCs w:val="16"/>
        </w:rPr>
        <w:t xml:space="preserve"> </w:t>
      </w:r>
      <w:r w:rsidRPr="00085096">
        <w:rPr>
          <w:rFonts w:eastAsia="Arial" w:cs="Times New Roman"/>
          <w:spacing w:val="-1"/>
          <w:sz w:val="16"/>
          <w:szCs w:val="16"/>
        </w:rPr>
        <w:t>includes</w:t>
      </w:r>
      <w:r w:rsidRPr="00085096">
        <w:rPr>
          <w:rFonts w:eastAsia="Arial" w:cs="Times New Roman"/>
          <w:spacing w:val="-3"/>
          <w:sz w:val="16"/>
          <w:szCs w:val="16"/>
        </w:rPr>
        <w:t xml:space="preserve"> </w:t>
      </w:r>
      <w:r w:rsidRPr="00085096">
        <w:rPr>
          <w:rFonts w:eastAsia="Arial" w:cs="Times New Roman"/>
          <w:sz w:val="16"/>
          <w:szCs w:val="16"/>
        </w:rPr>
        <w:t>the</w:t>
      </w:r>
      <w:r w:rsidRPr="00085096">
        <w:rPr>
          <w:rFonts w:eastAsia="Arial" w:cs="Times New Roman"/>
          <w:spacing w:val="-3"/>
          <w:sz w:val="16"/>
          <w:szCs w:val="16"/>
        </w:rPr>
        <w:t xml:space="preserve"> </w:t>
      </w:r>
      <w:r w:rsidRPr="00085096">
        <w:rPr>
          <w:rFonts w:eastAsia="Arial" w:cs="Times New Roman"/>
          <w:sz w:val="16"/>
          <w:szCs w:val="16"/>
        </w:rPr>
        <w:t>time</w:t>
      </w:r>
      <w:r w:rsidRPr="00085096">
        <w:rPr>
          <w:rFonts w:eastAsia="Arial" w:cs="Times New Roman"/>
          <w:spacing w:val="-3"/>
          <w:sz w:val="16"/>
          <w:szCs w:val="16"/>
        </w:rPr>
        <w:t xml:space="preserve"> </w:t>
      </w:r>
      <w:r w:rsidRPr="00085096">
        <w:rPr>
          <w:rFonts w:eastAsia="Arial" w:cs="Times New Roman"/>
          <w:spacing w:val="-1"/>
          <w:sz w:val="16"/>
          <w:szCs w:val="16"/>
        </w:rPr>
        <w:t>for reviewing</w:t>
      </w:r>
      <w:r w:rsidRPr="00085096">
        <w:rPr>
          <w:rFonts w:eastAsia="Arial" w:cs="Times New Roman"/>
          <w:spacing w:val="-2"/>
          <w:sz w:val="16"/>
          <w:szCs w:val="16"/>
        </w:rPr>
        <w:t xml:space="preserve"> </w:t>
      </w:r>
      <w:r w:rsidRPr="00085096">
        <w:rPr>
          <w:rFonts w:eastAsia="Arial" w:cs="Times New Roman"/>
          <w:spacing w:val="-1"/>
          <w:sz w:val="16"/>
          <w:szCs w:val="16"/>
        </w:rPr>
        <w:t>instructions,</w:t>
      </w:r>
      <w:r w:rsidRPr="00085096">
        <w:rPr>
          <w:rFonts w:eastAsia="Arial" w:cs="Times New Roman"/>
          <w:spacing w:val="-3"/>
          <w:sz w:val="16"/>
          <w:szCs w:val="16"/>
        </w:rPr>
        <w:t xml:space="preserve"> </w:t>
      </w:r>
      <w:r w:rsidRPr="00085096">
        <w:rPr>
          <w:rFonts w:eastAsia="Arial" w:cs="Times New Roman"/>
          <w:sz w:val="16"/>
          <w:szCs w:val="16"/>
        </w:rPr>
        <w:t>searching</w:t>
      </w:r>
      <w:r w:rsidRPr="00085096">
        <w:rPr>
          <w:rFonts w:eastAsia="Arial" w:cs="Times New Roman"/>
          <w:spacing w:val="-3"/>
          <w:sz w:val="16"/>
          <w:szCs w:val="16"/>
        </w:rPr>
        <w:t xml:space="preserve"> </w:t>
      </w:r>
      <w:r w:rsidRPr="00085096">
        <w:rPr>
          <w:rFonts w:eastAsia="Arial" w:cs="Times New Roman"/>
          <w:spacing w:val="-1"/>
          <w:sz w:val="16"/>
          <w:szCs w:val="16"/>
        </w:rPr>
        <w:t>existing</w:t>
      </w:r>
      <w:r w:rsidRPr="00085096">
        <w:rPr>
          <w:rFonts w:eastAsia="Arial" w:cs="Times New Roman"/>
          <w:spacing w:val="-3"/>
          <w:sz w:val="16"/>
          <w:szCs w:val="16"/>
        </w:rPr>
        <w:t xml:space="preserve"> </w:t>
      </w:r>
      <w:r w:rsidRPr="00085096">
        <w:rPr>
          <w:rFonts w:eastAsia="Arial" w:cs="Times New Roman"/>
          <w:sz w:val="16"/>
          <w:szCs w:val="16"/>
        </w:rPr>
        <w:t>data</w:t>
      </w:r>
      <w:r w:rsidRPr="00085096">
        <w:rPr>
          <w:rFonts w:eastAsia="Arial" w:cs="Times New Roman"/>
          <w:spacing w:val="-3"/>
          <w:sz w:val="16"/>
          <w:szCs w:val="16"/>
        </w:rPr>
        <w:t xml:space="preserve"> </w:t>
      </w:r>
      <w:r w:rsidRPr="00085096">
        <w:rPr>
          <w:rFonts w:eastAsia="Arial" w:cs="Times New Roman"/>
          <w:sz w:val="16"/>
          <w:szCs w:val="16"/>
        </w:rPr>
        <w:t>sources,</w:t>
      </w:r>
      <w:r w:rsidRPr="00085096">
        <w:rPr>
          <w:rFonts w:eastAsia="Arial" w:cs="Times New Roman"/>
          <w:spacing w:val="-2"/>
          <w:sz w:val="16"/>
          <w:szCs w:val="16"/>
        </w:rPr>
        <w:t xml:space="preserve"> </w:t>
      </w:r>
      <w:r w:rsidRPr="00085096">
        <w:rPr>
          <w:rFonts w:eastAsia="Arial" w:cs="Times New Roman"/>
          <w:sz w:val="16"/>
          <w:szCs w:val="16"/>
        </w:rPr>
        <w:t>gathering</w:t>
      </w:r>
      <w:r w:rsidRPr="00085096">
        <w:rPr>
          <w:rFonts w:eastAsia="Arial" w:cs="Times New Roman"/>
          <w:spacing w:val="-3"/>
          <w:sz w:val="16"/>
          <w:szCs w:val="16"/>
        </w:rPr>
        <w:t xml:space="preserve"> </w:t>
      </w:r>
      <w:r w:rsidRPr="00085096">
        <w:rPr>
          <w:rFonts w:eastAsia="Arial" w:cs="Times New Roman"/>
          <w:sz w:val="16"/>
          <w:szCs w:val="16"/>
        </w:rPr>
        <w:t>and</w:t>
      </w:r>
      <w:r w:rsidRPr="00085096">
        <w:rPr>
          <w:rFonts w:eastAsia="Arial" w:cs="Times New Roman"/>
          <w:spacing w:val="-3"/>
          <w:sz w:val="16"/>
          <w:szCs w:val="16"/>
        </w:rPr>
        <w:t xml:space="preserve"> </w:t>
      </w:r>
      <w:r w:rsidRPr="00085096">
        <w:rPr>
          <w:rFonts w:eastAsia="Arial" w:cs="Times New Roman"/>
          <w:sz w:val="16"/>
          <w:szCs w:val="16"/>
        </w:rPr>
        <w:t>maintaining</w:t>
      </w:r>
      <w:r w:rsidRPr="00085096">
        <w:rPr>
          <w:rFonts w:eastAsia="Arial" w:cs="Times New Roman"/>
          <w:spacing w:val="-3"/>
          <w:sz w:val="16"/>
          <w:szCs w:val="16"/>
        </w:rPr>
        <w:t xml:space="preserve"> </w:t>
      </w:r>
      <w:r w:rsidRPr="00085096">
        <w:rPr>
          <w:rFonts w:eastAsia="Arial" w:cs="Times New Roman"/>
          <w:sz w:val="16"/>
          <w:szCs w:val="16"/>
        </w:rPr>
        <w:t>the</w:t>
      </w:r>
      <w:r w:rsidRPr="00085096">
        <w:rPr>
          <w:rFonts w:eastAsia="Arial" w:cs="Times New Roman"/>
          <w:spacing w:val="-2"/>
          <w:sz w:val="16"/>
          <w:szCs w:val="16"/>
        </w:rPr>
        <w:t xml:space="preserve"> </w:t>
      </w:r>
      <w:r w:rsidRPr="00085096">
        <w:rPr>
          <w:rFonts w:eastAsia="Arial" w:cs="Times New Roman"/>
          <w:spacing w:val="-1"/>
          <w:sz w:val="16"/>
          <w:szCs w:val="16"/>
        </w:rPr>
        <w:t>data</w:t>
      </w:r>
      <w:r w:rsidRPr="00085096">
        <w:rPr>
          <w:rFonts w:eastAsia="Arial" w:cs="Times New Roman"/>
          <w:spacing w:val="-3"/>
          <w:sz w:val="16"/>
          <w:szCs w:val="16"/>
        </w:rPr>
        <w:t xml:space="preserve"> </w:t>
      </w:r>
      <w:r w:rsidRPr="00085096">
        <w:rPr>
          <w:rFonts w:eastAsia="Arial" w:cs="Times New Roman"/>
          <w:spacing w:val="-1"/>
          <w:sz w:val="16"/>
          <w:szCs w:val="16"/>
        </w:rPr>
        <w:t>needed,</w:t>
      </w:r>
      <w:r w:rsidRPr="00085096">
        <w:rPr>
          <w:rFonts w:eastAsia="Arial" w:cs="Times New Roman"/>
          <w:spacing w:val="-3"/>
          <w:sz w:val="16"/>
          <w:szCs w:val="16"/>
        </w:rPr>
        <w:t xml:space="preserve"> </w:t>
      </w:r>
      <w:r w:rsidRPr="00085096">
        <w:rPr>
          <w:rFonts w:eastAsia="Arial" w:cs="Times New Roman"/>
          <w:sz w:val="16"/>
          <w:szCs w:val="16"/>
        </w:rPr>
        <w:t>and</w:t>
      </w:r>
      <w:r w:rsidRPr="00085096">
        <w:rPr>
          <w:rFonts w:eastAsia="Arial" w:cs="Times New Roman"/>
          <w:spacing w:val="3"/>
          <w:sz w:val="16"/>
          <w:szCs w:val="16"/>
        </w:rPr>
        <w:t xml:space="preserve"> </w:t>
      </w:r>
      <w:r w:rsidRPr="00085096">
        <w:rPr>
          <w:rFonts w:eastAsia="Arial" w:cs="Times New Roman"/>
          <w:sz w:val="16"/>
          <w:szCs w:val="16"/>
        </w:rPr>
        <w:t>completing</w:t>
      </w:r>
      <w:r w:rsidRPr="00085096">
        <w:rPr>
          <w:rFonts w:eastAsia="Arial" w:cs="Times New Roman"/>
          <w:spacing w:val="-3"/>
          <w:sz w:val="16"/>
          <w:szCs w:val="16"/>
        </w:rPr>
        <w:t xml:space="preserve"> </w:t>
      </w:r>
      <w:r w:rsidRPr="00085096">
        <w:rPr>
          <w:rFonts w:eastAsia="Arial" w:cs="Times New Roman"/>
          <w:sz w:val="16"/>
          <w:szCs w:val="16"/>
        </w:rPr>
        <w:t>and</w:t>
      </w:r>
      <w:r w:rsidRPr="00085096">
        <w:rPr>
          <w:rFonts w:eastAsia="Arial" w:cs="Times New Roman"/>
          <w:spacing w:val="-3"/>
          <w:sz w:val="16"/>
          <w:szCs w:val="16"/>
        </w:rPr>
        <w:t xml:space="preserve"> </w:t>
      </w:r>
      <w:r w:rsidRPr="00085096">
        <w:rPr>
          <w:rFonts w:eastAsia="Arial" w:cs="Times New Roman"/>
          <w:spacing w:val="-1"/>
          <w:sz w:val="16"/>
          <w:szCs w:val="16"/>
        </w:rPr>
        <w:t>reviewing</w:t>
      </w:r>
      <w:r w:rsidRPr="00085096">
        <w:rPr>
          <w:rFonts w:eastAsia="Arial" w:cs="Times New Roman"/>
          <w:spacing w:val="118"/>
          <w:w w:val="99"/>
          <w:sz w:val="16"/>
          <w:szCs w:val="16"/>
        </w:rPr>
        <w:t xml:space="preserve"> </w:t>
      </w:r>
      <w:r w:rsidRPr="00085096">
        <w:rPr>
          <w:rFonts w:eastAsia="Arial" w:cs="Times New Roman"/>
          <w:spacing w:val="-1"/>
          <w:sz w:val="16"/>
          <w:szCs w:val="16"/>
        </w:rPr>
        <w:t xml:space="preserve">the </w:t>
      </w:r>
      <w:r w:rsidRPr="00085096">
        <w:rPr>
          <w:rFonts w:eastAsia="Arial" w:cs="Times New Roman"/>
          <w:sz w:val="16"/>
          <w:szCs w:val="16"/>
        </w:rPr>
        <w:t xml:space="preserve">collection </w:t>
      </w:r>
      <w:r w:rsidRPr="00085096">
        <w:rPr>
          <w:rFonts w:eastAsia="Arial" w:cs="Times New Roman"/>
          <w:spacing w:val="-1"/>
          <w:sz w:val="16"/>
          <w:szCs w:val="16"/>
        </w:rPr>
        <w:t>of</w:t>
      </w:r>
      <w:r w:rsidRPr="00085096">
        <w:rPr>
          <w:rFonts w:eastAsia="Arial" w:cs="Times New Roman"/>
          <w:sz w:val="16"/>
          <w:szCs w:val="16"/>
        </w:rPr>
        <w:t xml:space="preserve"> information.</w:t>
      </w:r>
      <w:r w:rsidRPr="00085096">
        <w:rPr>
          <w:rFonts w:eastAsia="Arial" w:cs="Times New Roman"/>
          <w:spacing w:val="1"/>
          <w:sz w:val="16"/>
          <w:szCs w:val="16"/>
        </w:rPr>
        <w:t xml:space="preserve"> </w:t>
      </w:r>
      <w:r w:rsidRPr="00085096">
        <w:rPr>
          <w:rFonts w:eastAsia="Arial" w:cs="Times New Roman"/>
          <w:spacing w:val="-1"/>
          <w:sz w:val="16"/>
          <w:szCs w:val="16"/>
        </w:rPr>
        <w:t xml:space="preserve">Submission </w:t>
      </w:r>
      <w:r w:rsidRPr="00085096">
        <w:rPr>
          <w:rFonts w:eastAsia="Arial" w:cs="Times New Roman"/>
          <w:sz w:val="16"/>
          <w:szCs w:val="16"/>
        </w:rPr>
        <w:t>is</w:t>
      </w:r>
      <w:r w:rsidRPr="00085096">
        <w:rPr>
          <w:rFonts w:eastAsia="Arial" w:cs="Times New Roman"/>
          <w:spacing w:val="3"/>
          <w:sz w:val="16"/>
          <w:szCs w:val="16"/>
        </w:rPr>
        <w:t xml:space="preserve"> </w:t>
      </w:r>
      <w:r w:rsidRPr="00085096">
        <w:rPr>
          <w:rFonts w:eastAsia="Arial" w:cs="Times New Roman"/>
          <w:spacing w:val="-1"/>
          <w:sz w:val="16"/>
          <w:szCs w:val="16"/>
        </w:rPr>
        <w:t>required</w:t>
      </w:r>
      <w:r w:rsidRPr="00085096">
        <w:rPr>
          <w:rFonts w:eastAsia="Arial" w:cs="Times New Roman"/>
          <w:sz w:val="16"/>
          <w:szCs w:val="16"/>
        </w:rPr>
        <w:t xml:space="preserve"> to retain </w:t>
      </w:r>
      <w:r w:rsidRPr="00085096">
        <w:rPr>
          <w:rFonts w:eastAsia="Arial" w:cs="Times New Roman"/>
          <w:spacing w:val="-1"/>
          <w:sz w:val="16"/>
          <w:szCs w:val="16"/>
        </w:rPr>
        <w:t xml:space="preserve">or </w:t>
      </w:r>
      <w:r w:rsidRPr="00085096">
        <w:rPr>
          <w:rFonts w:eastAsia="Arial" w:cs="Times New Roman"/>
          <w:sz w:val="16"/>
          <w:szCs w:val="16"/>
        </w:rPr>
        <w:t>obtain benefits</w:t>
      </w:r>
      <w:r w:rsidRPr="00085096">
        <w:rPr>
          <w:rFonts w:eastAsia="Arial" w:cs="Times New Roman"/>
          <w:spacing w:val="2"/>
          <w:sz w:val="16"/>
          <w:szCs w:val="16"/>
        </w:rPr>
        <w:t xml:space="preserve"> </w:t>
      </w:r>
      <w:r w:rsidRPr="00085096">
        <w:rPr>
          <w:rFonts w:eastAsia="Arial" w:cs="Times New Roman"/>
          <w:spacing w:val="-1"/>
          <w:sz w:val="16"/>
          <w:szCs w:val="16"/>
        </w:rPr>
        <w:t>under</w:t>
      </w:r>
      <w:r w:rsidRPr="00085096">
        <w:rPr>
          <w:rFonts w:eastAsia="Arial" w:cs="Times New Roman"/>
          <w:sz w:val="16"/>
          <w:szCs w:val="16"/>
        </w:rPr>
        <w:t xml:space="preserve"> 42 USC </w:t>
      </w:r>
      <w:r w:rsidRPr="00085096">
        <w:rPr>
          <w:rFonts w:eastAsia="Arial" w:cs="Times New Roman"/>
          <w:spacing w:val="-1"/>
          <w:sz w:val="16"/>
          <w:szCs w:val="16"/>
        </w:rPr>
        <w:t>503(a) (6)</w:t>
      </w:r>
      <w:r w:rsidRPr="00085096">
        <w:rPr>
          <w:rFonts w:eastAsia="Arial" w:cs="Times New Roman"/>
          <w:spacing w:val="1"/>
          <w:sz w:val="16"/>
          <w:szCs w:val="16"/>
        </w:rPr>
        <w:t xml:space="preserve"> </w:t>
      </w:r>
      <w:r w:rsidRPr="00085096">
        <w:rPr>
          <w:rFonts w:eastAsia="Arial" w:cs="Times New Roman"/>
          <w:sz w:val="16"/>
          <w:szCs w:val="16"/>
        </w:rPr>
        <w:t>and PL 112-96</w:t>
      </w:r>
      <w:r w:rsidRPr="00085096">
        <w:rPr>
          <w:rFonts w:eastAsia="Arial" w:cs="Times New Roman"/>
          <w:spacing w:val="-1"/>
          <w:sz w:val="16"/>
          <w:szCs w:val="16"/>
        </w:rPr>
        <w:t xml:space="preserve"> </w:t>
      </w:r>
      <w:r w:rsidRPr="00085096">
        <w:rPr>
          <w:rFonts w:eastAsia="Arial" w:cs="Times New Roman"/>
          <w:sz w:val="16"/>
          <w:szCs w:val="16"/>
        </w:rPr>
        <w:t>sec</w:t>
      </w:r>
      <w:r w:rsidRPr="00085096">
        <w:rPr>
          <w:rFonts w:eastAsia="Arial" w:cs="Times New Roman"/>
          <w:spacing w:val="1"/>
          <w:sz w:val="16"/>
          <w:szCs w:val="16"/>
        </w:rPr>
        <w:t xml:space="preserve"> </w:t>
      </w:r>
      <w:r w:rsidRPr="00085096">
        <w:rPr>
          <w:rFonts w:eastAsia="Arial" w:cs="Times New Roman"/>
          <w:spacing w:val="-1"/>
          <w:sz w:val="16"/>
          <w:szCs w:val="16"/>
        </w:rPr>
        <w:t>2165(a) (3).</w:t>
      </w:r>
      <w:r w:rsidRPr="00085096">
        <w:rPr>
          <w:rFonts w:eastAsia="Arial" w:cs="Times New Roman"/>
          <w:spacing w:val="2"/>
          <w:sz w:val="16"/>
          <w:szCs w:val="16"/>
        </w:rPr>
        <w:t xml:space="preserve"> </w:t>
      </w:r>
      <w:r w:rsidRPr="00085096">
        <w:rPr>
          <w:rFonts w:eastAsia="Arial" w:cs="Times New Roman"/>
          <w:sz w:val="16"/>
          <w:szCs w:val="16"/>
        </w:rPr>
        <w:t>Respondents</w:t>
      </w:r>
      <w:r w:rsidRPr="00085096">
        <w:rPr>
          <w:rFonts w:eastAsia="Arial" w:cs="Times New Roman"/>
          <w:spacing w:val="85"/>
          <w:w w:val="99"/>
          <w:sz w:val="16"/>
          <w:szCs w:val="16"/>
        </w:rPr>
        <w:t xml:space="preserve"> </w:t>
      </w:r>
      <w:r w:rsidRPr="00085096">
        <w:rPr>
          <w:rFonts w:eastAsia="Arial" w:cs="Times New Roman"/>
          <w:sz w:val="16"/>
          <w:szCs w:val="16"/>
        </w:rPr>
        <w:t>have</w:t>
      </w:r>
      <w:r w:rsidRPr="00085096">
        <w:rPr>
          <w:rFonts w:eastAsia="Arial" w:cs="Times New Roman"/>
          <w:spacing w:val="4"/>
          <w:sz w:val="16"/>
          <w:szCs w:val="16"/>
        </w:rPr>
        <w:t xml:space="preserve"> </w:t>
      </w:r>
      <w:r w:rsidRPr="00085096">
        <w:rPr>
          <w:rFonts w:eastAsia="Arial" w:cs="Times New Roman"/>
          <w:sz w:val="16"/>
          <w:szCs w:val="16"/>
        </w:rPr>
        <w:t>no</w:t>
      </w:r>
      <w:r w:rsidRPr="00085096">
        <w:rPr>
          <w:rFonts w:eastAsia="Arial" w:cs="Times New Roman"/>
          <w:spacing w:val="7"/>
          <w:sz w:val="16"/>
          <w:szCs w:val="16"/>
        </w:rPr>
        <w:t xml:space="preserve"> </w:t>
      </w:r>
      <w:r w:rsidRPr="00085096">
        <w:rPr>
          <w:rFonts w:eastAsia="Arial" w:cs="Times New Roman"/>
          <w:spacing w:val="-1"/>
          <w:sz w:val="16"/>
          <w:szCs w:val="16"/>
        </w:rPr>
        <w:t>expectation</w:t>
      </w:r>
      <w:r w:rsidRPr="00085096">
        <w:rPr>
          <w:rFonts w:eastAsia="Arial" w:cs="Times New Roman"/>
          <w:spacing w:val="6"/>
          <w:sz w:val="16"/>
          <w:szCs w:val="16"/>
        </w:rPr>
        <w:t xml:space="preserve"> </w:t>
      </w:r>
      <w:r w:rsidRPr="00085096">
        <w:rPr>
          <w:rFonts w:eastAsia="Arial" w:cs="Times New Roman"/>
          <w:spacing w:val="-1"/>
          <w:sz w:val="16"/>
          <w:szCs w:val="16"/>
        </w:rPr>
        <w:t>of</w:t>
      </w:r>
      <w:r w:rsidRPr="00085096">
        <w:rPr>
          <w:rFonts w:eastAsia="Arial" w:cs="Times New Roman"/>
          <w:spacing w:val="8"/>
          <w:sz w:val="16"/>
          <w:szCs w:val="16"/>
        </w:rPr>
        <w:t xml:space="preserve"> </w:t>
      </w:r>
      <w:r w:rsidRPr="00085096">
        <w:rPr>
          <w:rFonts w:eastAsia="Arial" w:cs="Times New Roman"/>
          <w:spacing w:val="-1"/>
          <w:sz w:val="16"/>
          <w:szCs w:val="16"/>
        </w:rPr>
        <w:t>confidentiality.</w:t>
      </w:r>
      <w:r w:rsidRPr="00085096">
        <w:rPr>
          <w:rFonts w:eastAsia="Arial" w:cs="Times New Roman"/>
          <w:spacing w:val="16"/>
          <w:sz w:val="16"/>
          <w:szCs w:val="16"/>
        </w:rPr>
        <w:t xml:space="preserve"> </w:t>
      </w:r>
      <w:r w:rsidRPr="00085096">
        <w:rPr>
          <w:rFonts w:eastAsia="Arial" w:cs="Times New Roman"/>
          <w:sz w:val="16"/>
          <w:szCs w:val="16"/>
        </w:rPr>
        <w:t>Send</w:t>
      </w:r>
      <w:r w:rsidRPr="00085096">
        <w:rPr>
          <w:rFonts w:eastAsia="Arial" w:cs="Times New Roman"/>
          <w:spacing w:val="5"/>
          <w:sz w:val="16"/>
          <w:szCs w:val="16"/>
        </w:rPr>
        <w:t xml:space="preserve"> </w:t>
      </w:r>
      <w:r w:rsidRPr="00085096">
        <w:rPr>
          <w:rFonts w:eastAsia="Arial" w:cs="Times New Roman"/>
          <w:sz w:val="16"/>
          <w:szCs w:val="16"/>
        </w:rPr>
        <w:t>comments</w:t>
      </w:r>
      <w:r w:rsidRPr="00085096">
        <w:rPr>
          <w:rFonts w:eastAsia="Arial" w:cs="Times New Roman"/>
          <w:spacing w:val="7"/>
          <w:sz w:val="16"/>
          <w:szCs w:val="16"/>
        </w:rPr>
        <w:t xml:space="preserve"> </w:t>
      </w:r>
      <w:r w:rsidRPr="00085096">
        <w:rPr>
          <w:rFonts w:eastAsia="Arial" w:cs="Times New Roman"/>
          <w:spacing w:val="-1"/>
          <w:sz w:val="16"/>
          <w:szCs w:val="16"/>
        </w:rPr>
        <w:t>regarding</w:t>
      </w:r>
      <w:r w:rsidRPr="00085096">
        <w:rPr>
          <w:rFonts w:eastAsia="Arial" w:cs="Times New Roman"/>
          <w:spacing w:val="6"/>
          <w:sz w:val="16"/>
          <w:szCs w:val="16"/>
        </w:rPr>
        <w:t xml:space="preserve"> </w:t>
      </w:r>
      <w:r w:rsidRPr="00085096">
        <w:rPr>
          <w:rFonts w:eastAsia="Arial" w:cs="Times New Roman"/>
          <w:sz w:val="16"/>
          <w:szCs w:val="16"/>
        </w:rPr>
        <w:t>this</w:t>
      </w:r>
      <w:r w:rsidRPr="00085096">
        <w:rPr>
          <w:rFonts w:eastAsia="Arial" w:cs="Times New Roman"/>
          <w:spacing w:val="5"/>
          <w:sz w:val="16"/>
          <w:szCs w:val="16"/>
        </w:rPr>
        <w:t xml:space="preserve"> </w:t>
      </w:r>
      <w:r w:rsidRPr="00085096">
        <w:rPr>
          <w:rFonts w:eastAsia="Arial" w:cs="Times New Roman"/>
          <w:sz w:val="16"/>
          <w:szCs w:val="16"/>
        </w:rPr>
        <w:t>burden</w:t>
      </w:r>
      <w:r w:rsidRPr="00085096">
        <w:rPr>
          <w:rFonts w:eastAsia="Arial" w:cs="Times New Roman"/>
          <w:spacing w:val="5"/>
          <w:sz w:val="16"/>
          <w:szCs w:val="16"/>
        </w:rPr>
        <w:t xml:space="preserve"> </w:t>
      </w:r>
      <w:r w:rsidRPr="00085096">
        <w:rPr>
          <w:rFonts w:eastAsia="Arial" w:cs="Times New Roman"/>
          <w:sz w:val="16"/>
          <w:szCs w:val="16"/>
        </w:rPr>
        <w:t>estimate</w:t>
      </w:r>
      <w:r w:rsidRPr="00085096">
        <w:rPr>
          <w:rFonts w:eastAsia="Arial" w:cs="Times New Roman"/>
          <w:spacing w:val="6"/>
          <w:sz w:val="16"/>
          <w:szCs w:val="16"/>
        </w:rPr>
        <w:t xml:space="preserve"> </w:t>
      </w:r>
      <w:r w:rsidRPr="00085096">
        <w:rPr>
          <w:rFonts w:eastAsia="Arial" w:cs="Times New Roman"/>
          <w:sz w:val="16"/>
          <w:szCs w:val="16"/>
        </w:rPr>
        <w:t>or</w:t>
      </w:r>
      <w:r w:rsidRPr="00085096">
        <w:rPr>
          <w:rFonts w:eastAsia="Arial" w:cs="Times New Roman"/>
          <w:spacing w:val="7"/>
          <w:sz w:val="16"/>
          <w:szCs w:val="16"/>
        </w:rPr>
        <w:t xml:space="preserve"> </w:t>
      </w:r>
      <w:r w:rsidRPr="00085096">
        <w:rPr>
          <w:rFonts w:eastAsia="Arial" w:cs="Times New Roman"/>
          <w:sz w:val="16"/>
          <w:szCs w:val="16"/>
        </w:rPr>
        <w:t>any</w:t>
      </w:r>
      <w:r w:rsidRPr="00085096">
        <w:rPr>
          <w:rFonts w:eastAsia="Arial" w:cs="Times New Roman"/>
          <w:spacing w:val="4"/>
          <w:sz w:val="16"/>
          <w:szCs w:val="16"/>
        </w:rPr>
        <w:t xml:space="preserve"> </w:t>
      </w:r>
      <w:r w:rsidRPr="00085096">
        <w:rPr>
          <w:rFonts w:eastAsia="Arial" w:cs="Times New Roman"/>
          <w:sz w:val="16"/>
          <w:szCs w:val="16"/>
        </w:rPr>
        <w:t>other</w:t>
      </w:r>
      <w:r w:rsidRPr="00085096">
        <w:rPr>
          <w:rFonts w:eastAsia="Arial" w:cs="Times New Roman"/>
          <w:spacing w:val="7"/>
          <w:sz w:val="16"/>
          <w:szCs w:val="16"/>
        </w:rPr>
        <w:t xml:space="preserve"> </w:t>
      </w:r>
      <w:r w:rsidRPr="00085096">
        <w:rPr>
          <w:rFonts w:eastAsia="Arial" w:cs="Times New Roman"/>
          <w:spacing w:val="-1"/>
          <w:sz w:val="16"/>
          <w:szCs w:val="16"/>
        </w:rPr>
        <w:t>aspect</w:t>
      </w:r>
      <w:r w:rsidRPr="00085096">
        <w:rPr>
          <w:rFonts w:eastAsia="Arial" w:cs="Times New Roman"/>
          <w:spacing w:val="6"/>
          <w:sz w:val="16"/>
          <w:szCs w:val="16"/>
        </w:rPr>
        <w:t xml:space="preserve"> </w:t>
      </w:r>
      <w:r w:rsidRPr="00085096">
        <w:rPr>
          <w:rFonts w:eastAsia="Arial" w:cs="Times New Roman"/>
          <w:spacing w:val="-1"/>
          <w:sz w:val="16"/>
          <w:szCs w:val="16"/>
        </w:rPr>
        <w:t>of</w:t>
      </w:r>
      <w:r w:rsidRPr="00085096">
        <w:rPr>
          <w:rFonts w:eastAsia="Arial" w:cs="Times New Roman"/>
          <w:spacing w:val="7"/>
          <w:sz w:val="16"/>
          <w:szCs w:val="16"/>
        </w:rPr>
        <w:t xml:space="preserve"> </w:t>
      </w:r>
      <w:r w:rsidRPr="00085096">
        <w:rPr>
          <w:rFonts w:eastAsia="Arial" w:cs="Times New Roman"/>
          <w:sz w:val="16"/>
          <w:szCs w:val="16"/>
        </w:rPr>
        <w:t>this</w:t>
      </w:r>
      <w:r w:rsidRPr="00085096">
        <w:rPr>
          <w:rFonts w:eastAsia="Arial" w:cs="Times New Roman"/>
          <w:spacing w:val="8"/>
          <w:sz w:val="16"/>
          <w:szCs w:val="16"/>
        </w:rPr>
        <w:t xml:space="preserve"> </w:t>
      </w:r>
      <w:r w:rsidRPr="00085096">
        <w:rPr>
          <w:rFonts w:eastAsia="Arial" w:cs="Times New Roman"/>
          <w:spacing w:val="-1"/>
          <w:sz w:val="16"/>
          <w:szCs w:val="16"/>
        </w:rPr>
        <w:t>collection</w:t>
      </w:r>
      <w:r w:rsidRPr="00085096">
        <w:rPr>
          <w:rFonts w:eastAsia="Arial" w:cs="Times New Roman"/>
          <w:spacing w:val="6"/>
          <w:sz w:val="16"/>
          <w:szCs w:val="16"/>
        </w:rPr>
        <w:t xml:space="preserve"> </w:t>
      </w:r>
      <w:r w:rsidRPr="00085096">
        <w:rPr>
          <w:rFonts w:eastAsia="Arial" w:cs="Times New Roman"/>
          <w:spacing w:val="-1"/>
          <w:sz w:val="16"/>
          <w:szCs w:val="16"/>
        </w:rPr>
        <w:t>of</w:t>
      </w:r>
      <w:r w:rsidRPr="00085096">
        <w:rPr>
          <w:rFonts w:eastAsia="Arial" w:cs="Times New Roman"/>
          <w:spacing w:val="7"/>
          <w:sz w:val="16"/>
          <w:szCs w:val="16"/>
        </w:rPr>
        <w:t xml:space="preserve"> </w:t>
      </w:r>
      <w:r w:rsidRPr="00085096">
        <w:rPr>
          <w:rFonts w:eastAsia="Arial" w:cs="Times New Roman"/>
          <w:sz w:val="16"/>
          <w:szCs w:val="16"/>
        </w:rPr>
        <w:t>information,</w:t>
      </w:r>
      <w:r w:rsidRPr="00085096">
        <w:rPr>
          <w:rFonts w:eastAsia="Arial" w:cs="Times New Roman"/>
          <w:spacing w:val="4"/>
          <w:sz w:val="16"/>
          <w:szCs w:val="16"/>
        </w:rPr>
        <w:t xml:space="preserve"> </w:t>
      </w:r>
      <w:r w:rsidRPr="00085096">
        <w:rPr>
          <w:rFonts w:eastAsia="Arial" w:cs="Times New Roman"/>
          <w:sz w:val="16"/>
          <w:szCs w:val="16"/>
        </w:rPr>
        <w:t>including</w:t>
      </w:r>
      <w:r w:rsidRPr="00085096">
        <w:rPr>
          <w:rFonts w:eastAsia="Arial" w:cs="Times New Roman"/>
          <w:spacing w:val="116"/>
          <w:w w:val="99"/>
          <w:sz w:val="16"/>
          <w:szCs w:val="16"/>
        </w:rPr>
        <w:t xml:space="preserve"> </w:t>
      </w:r>
      <w:r w:rsidRPr="00085096">
        <w:rPr>
          <w:rFonts w:eastAsia="Arial" w:cs="Times New Roman"/>
          <w:spacing w:val="-1"/>
          <w:sz w:val="16"/>
          <w:szCs w:val="16"/>
        </w:rPr>
        <w:t>suggestions</w:t>
      </w:r>
      <w:r w:rsidRPr="00085096">
        <w:rPr>
          <w:rFonts w:eastAsia="Arial" w:cs="Times New Roman"/>
          <w:spacing w:val="24"/>
          <w:sz w:val="16"/>
          <w:szCs w:val="16"/>
        </w:rPr>
        <w:t xml:space="preserve"> </w:t>
      </w:r>
      <w:r w:rsidRPr="00085096">
        <w:rPr>
          <w:rFonts w:eastAsia="Arial" w:cs="Times New Roman"/>
          <w:spacing w:val="-1"/>
          <w:sz w:val="16"/>
          <w:szCs w:val="16"/>
        </w:rPr>
        <w:t>for</w:t>
      </w:r>
      <w:r w:rsidRPr="00085096">
        <w:rPr>
          <w:rFonts w:eastAsia="Arial" w:cs="Times New Roman"/>
          <w:spacing w:val="23"/>
          <w:sz w:val="16"/>
          <w:szCs w:val="16"/>
        </w:rPr>
        <w:t xml:space="preserve"> </w:t>
      </w:r>
      <w:r w:rsidRPr="00085096">
        <w:rPr>
          <w:rFonts w:eastAsia="Arial" w:cs="Times New Roman"/>
          <w:spacing w:val="-1"/>
          <w:sz w:val="16"/>
          <w:szCs w:val="16"/>
        </w:rPr>
        <w:t>reducing</w:t>
      </w:r>
      <w:r w:rsidRPr="00085096">
        <w:rPr>
          <w:rFonts w:eastAsia="Arial" w:cs="Times New Roman"/>
          <w:spacing w:val="23"/>
          <w:sz w:val="16"/>
          <w:szCs w:val="16"/>
        </w:rPr>
        <w:t xml:space="preserve"> </w:t>
      </w:r>
      <w:r w:rsidRPr="00085096">
        <w:rPr>
          <w:rFonts w:eastAsia="Arial" w:cs="Times New Roman"/>
          <w:spacing w:val="-1"/>
          <w:sz w:val="16"/>
          <w:szCs w:val="16"/>
        </w:rPr>
        <w:t>this</w:t>
      </w:r>
      <w:r w:rsidRPr="00085096">
        <w:rPr>
          <w:rFonts w:eastAsia="Arial" w:cs="Times New Roman"/>
          <w:spacing w:val="24"/>
          <w:sz w:val="16"/>
          <w:szCs w:val="16"/>
        </w:rPr>
        <w:t xml:space="preserve"> </w:t>
      </w:r>
      <w:r w:rsidRPr="00085096">
        <w:rPr>
          <w:rFonts w:eastAsia="Arial" w:cs="Times New Roman"/>
          <w:spacing w:val="-1"/>
          <w:sz w:val="16"/>
          <w:szCs w:val="16"/>
        </w:rPr>
        <w:t>burden,</w:t>
      </w:r>
      <w:r w:rsidRPr="00085096">
        <w:rPr>
          <w:rFonts w:eastAsia="Arial" w:cs="Times New Roman"/>
          <w:spacing w:val="23"/>
          <w:sz w:val="16"/>
          <w:szCs w:val="16"/>
        </w:rPr>
        <w:t xml:space="preserve"> </w:t>
      </w:r>
      <w:r w:rsidRPr="00085096">
        <w:rPr>
          <w:rFonts w:eastAsia="Arial" w:cs="Times New Roman"/>
          <w:sz w:val="16"/>
          <w:szCs w:val="16"/>
        </w:rPr>
        <w:t>to</w:t>
      </w:r>
      <w:r w:rsidRPr="00085096">
        <w:rPr>
          <w:rFonts w:eastAsia="Arial" w:cs="Times New Roman"/>
          <w:spacing w:val="22"/>
          <w:sz w:val="16"/>
          <w:szCs w:val="16"/>
        </w:rPr>
        <w:t xml:space="preserve"> </w:t>
      </w:r>
      <w:r w:rsidRPr="00085096">
        <w:rPr>
          <w:rFonts w:eastAsia="Arial" w:cs="Times New Roman"/>
          <w:sz w:val="16"/>
          <w:szCs w:val="16"/>
        </w:rPr>
        <w:t>the</w:t>
      </w:r>
      <w:r w:rsidRPr="00085096">
        <w:rPr>
          <w:rFonts w:eastAsia="Arial" w:cs="Times New Roman"/>
          <w:spacing w:val="21"/>
          <w:sz w:val="16"/>
          <w:szCs w:val="16"/>
        </w:rPr>
        <w:t xml:space="preserve"> </w:t>
      </w:r>
      <w:r w:rsidRPr="00085096">
        <w:rPr>
          <w:rFonts w:eastAsia="Arial" w:cs="Times New Roman"/>
          <w:sz w:val="16"/>
          <w:szCs w:val="16"/>
        </w:rPr>
        <w:t>U.S.</w:t>
      </w:r>
      <w:r w:rsidRPr="00085096">
        <w:rPr>
          <w:rFonts w:eastAsia="Arial" w:cs="Times New Roman"/>
          <w:spacing w:val="23"/>
          <w:sz w:val="16"/>
          <w:szCs w:val="16"/>
        </w:rPr>
        <w:t xml:space="preserve"> </w:t>
      </w:r>
      <w:r w:rsidRPr="00085096">
        <w:rPr>
          <w:rFonts w:eastAsia="Arial" w:cs="Times New Roman"/>
          <w:sz w:val="16"/>
          <w:szCs w:val="16"/>
        </w:rPr>
        <w:t>Department</w:t>
      </w:r>
      <w:r w:rsidRPr="00085096">
        <w:rPr>
          <w:rFonts w:eastAsia="Arial" w:cs="Times New Roman"/>
          <w:spacing w:val="24"/>
          <w:sz w:val="16"/>
          <w:szCs w:val="16"/>
        </w:rPr>
        <w:t xml:space="preserve"> </w:t>
      </w:r>
      <w:r w:rsidRPr="00085096">
        <w:rPr>
          <w:rFonts w:eastAsia="Arial" w:cs="Times New Roman"/>
          <w:spacing w:val="-1"/>
          <w:sz w:val="16"/>
          <w:szCs w:val="16"/>
        </w:rPr>
        <w:t>of</w:t>
      </w:r>
      <w:r w:rsidRPr="00085096">
        <w:rPr>
          <w:rFonts w:eastAsia="Arial" w:cs="Times New Roman"/>
          <w:spacing w:val="21"/>
          <w:sz w:val="16"/>
          <w:szCs w:val="16"/>
        </w:rPr>
        <w:t xml:space="preserve"> </w:t>
      </w:r>
      <w:r w:rsidRPr="00085096">
        <w:rPr>
          <w:rFonts w:eastAsia="Arial" w:cs="Times New Roman"/>
          <w:spacing w:val="-1"/>
          <w:sz w:val="16"/>
          <w:szCs w:val="16"/>
        </w:rPr>
        <w:t>Labor,</w:t>
      </w:r>
      <w:r w:rsidRPr="00085096">
        <w:rPr>
          <w:rFonts w:eastAsia="Arial" w:cs="Times New Roman"/>
          <w:spacing w:val="23"/>
          <w:sz w:val="16"/>
          <w:szCs w:val="16"/>
        </w:rPr>
        <w:t xml:space="preserve"> </w:t>
      </w:r>
      <w:r w:rsidRPr="00085096">
        <w:rPr>
          <w:rFonts w:eastAsia="Arial" w:cs="Times New Roman"/>
          <w:sz w:val="16"/>
          <w:szCs w:val="16"/>
        </w:rPr>
        <w:t>Office</w:t>
      </w:r>
      <w:r w:rsidRPr="00085096">
        <w:rPr>
          <w:rFonts w:eastAsia="Arial" w:cs="Times New Roman"/>
          <w:spacing w:val="21"/>
          <w:sz w:val="16"/>
          <w:szCs w:val="16"/>
        </w:rPr>
        <w:t xml:space="preserve"> </w:t>
      </w:r>
      <w:r w:rsidRPr="00085096">
        <w:rPr>
          <w:rFonts w:eastAsia="Arial" w:cs="Times New Roman"/>
          <w:spacing w:val="-1"/>
          <w:sz w:val="16"/>
          <w:szCs w:val="16"/>
        </w:rPr>
        <w:t>of</w:t>
      </w:r>
      <w:r w:rsidRPr="00085096">
        <w:rPr>
          <w:rFonts w:eastAsia="Arial" w:cs="Times New Roman"/>
          <w:spacing w:val="22"/>
          <w:sz w:val="16"/>
          <w:szCs w:val="16"/>
        </w:rPr>
        <w:t xml:space="preserve"> </w:t>
      </w:r>
      <w:r w:rsidRPr="00085096">
        <w:rPr>
          <w:rFonts w:eastAsia="Arial" w:cs="Times New Roman"/>
          <w:sz w:val="16"/>
          <w:szCs w:val="16"/>
        </w:rPr>
        <w:t>Unemployment Insurance, Room S-4524,</w:t>
      </w:r>
      <w:r w:rsidRPr="00085096">
        <w:rPr>
          <w:rFonts w:eastAsia="Arial" w:cs="Times New Roman"/>
          <w:spacing w:val="21"/>
          <w:sz w:val="16"/>
          <w:szCs w:val="16"/>
        </w:rPr>
        <w:t xml:space="preserve"> </w:t>
      </w:r>
      <w:r w:rsidRPr="00085096">
        <w:rPr>
          <w:rFonts w:eastAsia="Arial" w:cs="Times New Roman"/>
          <w:sz w:val="16"/>
          <w:szCs w:val="16"/>
        </w:rPr>
        <w:t>200</w:t>
      </w:r>
      <w:r w:rsidRPr="00085096">
        <w:rPr>
          <w:rFonts w:eastAsia="Arial" w:cs="Times New Roman"/>
          <w:spacing w:val="21"/>
          <w:sz w:val="16"/>
          <w:szCs w:val="16"/>
        </w:rPr>
        <w:t xml:space="preserve"> </w:t>
      </w:r>
      <w:r w:rsidRPr="00085096">
        <w:rPr>
          <w:rFonts w:eastAsia="Arial" w:cs="Times New Roman"/>
          <w:sz w:val="16"/>
          <w:szCs w:val="16"/>
        </w:rPr>
        <w:t>Constitution</w:t>
      </w:r>
      <w:r w:rsidRPr="00085096">
        <w:rPr>
          <w:rFonts w:eastAsia="Arial" w:cs="Times New Roman"/>
          <w:spacing w:val="22"/>
          <w:sz w:val="16"/>
          <w:szCs w:val="16"/>
        </w:rPr>
        <w:t xml:space="preserve"> </w:t>
      </w:r>
      <w:r w:rsidRPr="00085096">
        <w:rPr>
          <w:rFonts w:eastAsia="Arial" w:cs="Times New Roman"/>
          <w:sz w:val="16"/>
          <w:szCs w:val="16"/>
        </w:rPr>
        <w:t>Ave.,</w:t>
      </w:r>
      <w:r w:rsidRPr="00085096">
        <w:rPr>
          <w:rFonts w:eastAsia="Arial" w:cs="Times New Roman"/>
          <w:spacing w:val="21"/>
          <w:sz w:val="16"/>
          <w:szCs w:val="16"/>
        </w:rPr>
        <w:t xml:space="preserve"> </w:t>
      </w:r>
      <w:r w:rsidRPr="00085096">
        <w:rPr>
          <w:rFonts w:eastAsia="Arial" w:cs="Times New Roman"/>
          <w:spacing w:val="1"/>
          <w:sz w:val="16"/>
          <w:szCs w:val="16"/>
        </w:rPr>
        <w:t>NW,</w:t>
      </w:r>
      <w:r w:rsidRPr="00085096">
        <w:rPr>
          <w:rFonts w:eastAsia="Arial" w:cs="Times New Roman"/>
          <w:spacing w:val="115"/>
          <w:w w:val="99"/>
          <w:sz w:val="16"/>
          <w:szCs w:val="16"/>
        </w:rPr>
        <w:t xml:space="preserve"> </w:t>
      </w:r>
      <w:r w:rsidRPr="00085096">
        <w:rPr>
          <w:rFonts w:eastAsia="Arial" w:cs="Times New Roman"/>
          <w:spacing w:val="-1"/>
          <w:sz w:val="16"/>
          <w:szCs w:val="16"/>
        </w:rPr>
        <w:t>Washington,</w:t>
      </w:r>
      <w:r w:rsidRPr="00085096">
        <w:rPr>
          <w:rFonts w:eastAsia="Arial" w:cs="Times New Roman"/>
          <w:spacing w:val="-7"/>
          <w:sz w:val="16"/>
          <w:szCs w:val="16"/>
        </w:rPr>
        <w:t xml:space="preserve"> </w:t>
      </w:r>
      <w:r w:rsidRPr="00085096">
        <w:rPr>
          <w:rFonts w:eastAsia="Arial" w:cs="Times New Roman"/>
          <w:sz w:val="16"/>
          <w:szCs w:val="16"/>
        </w:rPr>
        <w:t>DC,</w:t>
      </w:r>
      <w:r w:rsidRPr="00085096">
        <w:rPr>
          <w:rFonts w:eastAsia="Arial" w:cs="Times New Roman"/>
          <w:spacing w:val="-6"/>
          <w:sz w:val="16"/>
          <w:szCs w:val="16"/>
        </w:rPr>
        <w:t xml:space="preserve"> </w:t>
      </w:r>
      <w:r w:rsidRPr="00085096">
        <w:rPr>
          <w:rFonts w:eastAsia="Arial" w:cs="Times New Roman"/>
          <w:sz w:val="16"/>
          <w:szCs w:val="16"/>
        </w:rPr>
        <w:t>20210.</w:t>
      </w:r>
    </w:p>
    <w:p w:rsidRPr="00085096" w:rsidR="00286522" w:rsidP="00286522" w:rsidRDefault="00286522" w14:paraId="610BFEC6" w14:textId="77777777">
      <w:pPr>
        <w:rPr>
          <w:rFonts w:cs="Times New Roman"/>
        </w:rPr>
      </w:pPr>
    </w:p>
    <w:p w:rsidRPr="00085096" w:rsidR="00286522" w:rsidP="00286522" w:rsidRDefault="00286522" w14:paraId="2439CEB1" w14:textId="77777777">
      <w:pPr>
        <w:widowControl/>
        <w:autoSpaceDE/>
        <w:autoSpaceDN/>
        <w:adjustRightInd/>
        <w:spacing w:after="160" w:line="259" w:lineRule="auto"/>
        <w:rPr>
          <w:rFonts w:cs="Times New Roman"/>
        </w:rPr>
      </w:pPr>
      <w:r w:rsidRPr="00085096">
        <w:rPr>
          <w:rFonts w:cs="Times New Roman"/>
        </w:rPr>
        <w:br w:type="page"/>
      </w:r>
    </w:p>
    <w:p w:rsidRPr="00085096" w:rsidR="00286522" w:rsidP="00286522" w:rsidRDefault="00286522" w14:paraId="58BB3131" w14:textId="77777777">
      <w:pPr>
        <w:rPr>
          <w:rFonts w:cs="Times New Roman"/>
        </w:rPr>
      </w:pPr>
    </w:p>
    <w:p w:rsidRPr="00085096" w:rsidR="00286522" w:rsidP="00286522" w:rsidRDefault="00286522" w14:paraId="205B1D4A" w14:textId="77777777">
      <w:pPr>
        <w:pStyle w:val="ListParagraph"/>
        <w:numPr>
          <w:ilvl w:val="1"/>
          <w:numId w:val="144"/>
        </w:numPr>
        <w:spacing w:before="100" w:beforeAutospacing="1" w:after="240" w:line="240" w:lineRule="auto"/>
        <w:contextualSpacing w:val="0"/>
        <w:jc w:val="both"/>
        <w:rPr>
          <w:rFonts w:cs="Times New Roman"/>
        </w:rPr>
      </w:pPr>
      <w:bookmarkStart w:name="_Toc12953580" w:id="73"/>
      <w:bookmarkStart w:name="_Toc13575831" w:id="74"/>
      <w:bookmarkStart w:name="_Toc13576500" w:id="75"/>
      <w:r w:rsidRPr="00085096">
        <w:rPr>
          <w:rStyle w:val="Heading4Char"/>
          <w:rFonts w:cs="Times New Roman" w:eastAsiaTheme="minorHAnsi"/>
          <w:szCs w:val="24"/>
        </w:rPr>
        <w:t xml:space="preserve">Reporting Activities </w:t>
      </w:r>
      <w:proofErr w:type="gramStart"/>
      <w:r w:rsidRPr="00085096">
        <w:rPr>
          <w:rStyle w:val="Heading4Char"/>
          <w:rFonts w:cs="Times New Roman" w:eastAsiaTheme="minorHAnsi"/>
          <w:szCs w:val="24"/>
        </w:rPr>
        <w:t>Under</w:t>
      </w:r>
      <w:proofErr w:type="gramEnd"/>
      <w:r w:rsidRPr="00085096">
        <w:rPr>
          <w:rStyle w:val="Heading4Char"/>
          <w:rFonts w:cs="Times New Roman" w:eastAsiaTheme="minorHAnsi"/>
          <w:szCs w:val="24"/>
        </w:rPr>
        <w:t xml:space="preserve"> Short-Time Compensation (STC)</w:t>
      </w:r>
      <w:bookmarkEnd w:id="73"/>
      <w:bookmarkEnd w:id="74"/>
      <w:bookmarkEnd w:id="75"/>
      <w:r w:rsidRPr="00085096">
        <w:rPr>
          <w:rFonts w:cs="Times New Roman"/>
        </w:rPr>
        <w:t>.</w:t>
      </w:r>
    </w:p>
    <w:p w:rsidRPr="00085096" w:rsidR="00286522" w:rsidP="00286522" w:rsidRDefault="00286522" w14:paraId="627F565B" w14:textId="77777777">
      <w:pPr>
        <w:pStyle w:val="ListParagraph"/>
        <w:numPr>
          <w:ilvl w:val="2"/>
          <w:numId w:val="144"/>
        </w:numPr>
        <w:spacing w:before="100" w:beforeAutospacing="1" w:after="240" w:line="240" w:lineRule="auto"/>
        <w:contextualSpacing w:val="0"/>
        <w:jc w:val="both"/>
        <w:rPr>
          <w:rFonts w:cs="Times New Roman"/>
        </w:rPr>
      </w:pPr>
      <w:r w:rsidRPr="00085096">
        <w:rPr>
          <w:rFonts w:cs="Times New Roman"/>
          <w:u w:val="single"/>
        </w:rPr>
        <w:t xml:space="preserve">Special Reporting Requirements. </w:t>
      </w:r>
      <w:r w:rsidRPr="00085096">
        <w:rPr>
          <w:rFonts w:cs="Times New Roman"/>
        </w:rPr>
        <w:t xml:space="preserve"> When there is a Short-Time Compensation program, also known as workshar</w:t>
      </w:r>
      <w:r>
        <w:rPr>
          <w:rFonts w:cs="Times New Roman"/>
        </w:rPr>
        <w:t>e</w:t>
      </w:r>
      <w:r w:rsidRPr="00085096">
        <w:rPr>
          <w:rFonts w:cs="Times New Roman"/>
        </w:rPr>
        <w:t xml:space="preserve"> (WS), in a state, electronically submit a separate report.  Do not report STC activity on the regular ETA 5159 report.  If no activity occurs in a report period, a report need not be submitted.  Due dates and submittal instructions are the same as for the regular report.  Unless otherwise noted, definitions are the same as for the regular report.</w:t>
      </w:r>
    </w:p>
    <w:p w:rsidRPr="00085096" w:rsidR="00286522" w:rsidP="00286522" w:rsidRDefault="00286522" w14:paraId="4A20BCEC" w14:textId="77777777">
      <w:pPr>
        <w:pStyle w:val="ListParagraph"/>
        <w:numPr>
          <w:ilvl w:val="2"/>
          <w:numId w:val="144"/>
        </w:numPr>
        <w:spacing w:before="100" w:beforeAutospacing="1" w:after="240" w:line="240" w:lineRule="auto"/>
        <w:contextualSpacing w:val="0"/>
        <w:jc w:val="both"/>
        <w:rPr>
          <w:rFonts w:cs="Times New Roman"/>
        </w:rPr>
      </w:pPr>
      <w:r w:rsidRPr="00085096">
        <w:rPr>
          <w:rFonts w:cs="Times New Roman"/>
          <w:u w:val="single"/>
        </w:rPr>
        <w:t xml:space="preserve">Items to be </w:t>
      </w:r>
      <w:proofErr w:type="gramStart"/>
      <w:r w:rsidRPr="00085096">
        <w:rPr>
          <w:rFonts w:cs="Times New Roman"/>
          <w:u w:val="single"/>
        </w:rPr>
        <w:t>Reported</w:t>
      </w:r>
      <w:proofErr w:type="gramEnd"/>
      <w:r w:rsidRPr="00085096">
        <w:rPr>
          <w:rFonts w:cs="Times New Roman"/>
        </w:rPr>
        <w:t>.  Include in each STC report the following items:</w:t>
      </w:r>
    </w:p>
    <w:p w:rsidRPr="00085096" w:rsidR="00286522" w:rsidP="00286522" w:rsidRDefault="00286522" w14:paraId="64FC77BC" w14:textId="77777777">
      <w:pPr>
        <w:pStyle w:val="ListParagraph"/>
        <w:numPr>
          <w:ilvl w:val="3"/>
          <w:numId w:val="144"/>
        </w:numPr>
        <w:spacing w:before="100" w:beforeAutospacing="1" w:after="240" w:line="240" w:lineRule="auto"/>
        <w:contextualSpacing w:val="0"/>
        <w:jc w:val="both"/>
        <w:rPr>
          <w:rFonts w:cs="Times New Roman"/>
        </w:rPr>
      </w:pPr>
      <w:r w:rsidRPr="00085096">
        <w:rPr>
          <w:rFonts w:cs="Times New Roman"/>
          <w:u w:val="single"/>
        </w:rPr>
        <w:t>Line 101, item 2.</w:t>
      </w:r>
      <w:r w:rsidRPr="00085096">
        <w:rPr>
          <w:rFonts w:cs="Times New Roman"/>
        </w:rPr>
        <w:t xml:space="preserve">  Enter STC state UI new intrastate initial claims excluding transitional claims.  Each new intrastate initial claim by an STC claimant is counted.</w:t>
      </w:r>
    </w:p>
    <w:p w:rsidRPr="00085096" w:rsidR="00286522" w:rsidP="00286522" w:rsidRDefault="00286522" w14:paraId="448A4482" w14:textId="77777777">
      <w:pPr>
        <w:pStyle w:val="ListParagraph"/>
        <w:numPr>
          <w:ilvl w:val="3"/>
          <w:numId w:val="144"/>
        </w:numPr>
        <w:spacing w:before="100" w:beforeAutospacing="1" w:after="240" w:line="240" w:lineRule="auto"/>
        <w:contextualSpacing w:val="0"/>
        <w:jc w:val="both"/>
        <w:rPr>
          <w:rFonts w:cs="Times New Roman"/>
        </w:rPr>
      </w:pPr>
      <w:r w:rsidRPr="00085096">
        <w:rPr>
          <w:rFonts w:cs="Times New Roman"/>
          <w:u w:val="single"/>
        </w:rPr>
        <w:t>Line 101, item 3</w:t>
      </w:r>
      <w:r w:rsidRPr="00085096">
        <w:rPr>
          <w:rFonts w:cs="Times New Roman"/>
        </w:rPr>
        <w:t>.  Enter STC state UI additional intrastate initial claims.  Each additional claim by an STC claimant is counted.</w:t>
      </w:r>
    </w:p>
    <w:p w:rsidRPr="00085096" w:rsidR="00286522" w:rsidP="00286522" w:rsidRDefault="00286522" w14:paraId="07730792" w14:textId="77777777">
      <w:pPr>
        <w:pStyle w:val="ListParagraph"/>
        <w:numPr>
          <w:ilvl w:val="3"/>
          <w:numId w:val="144"/>
        </w:numPr>
        <w:spacing w:before="100" w:beforeAutospacing="1" w:after="240" w:line="240" w:lineRule="auto"/>
        <w:contextualSpacing w:val="0"/>
        <w:jc w:val="both"/>
        <w:rPr>
          <w:rFonts w:cs="Times New Roman"/>
        </w:rPr>
      </w:pPr>
      <w:r w:rsidRPr="00085096">
        <w:rPr>
          <w:rFonts w:cs="Times New Roman"/>
          <w:u w:val="single"/>
        </w:rPr>
        <w:t>Line 201, item 9.</w:t>
      </w:r>
      <w:r w:rsidRPr="00085096">
        <w:rPr>
          <w:rFonts w:cs="Times New Roman"/>
        </w:rPr>
        <w:t xml:space="preserve">  Enter STC state UI intrastate continued weeks claimed.  Each STC week claimed by an STC claimant is to be counted.</w:t>
      </w:r>
    </w:p>
    <w:p w:rsidRPr="00085096" w:rsidR="00286522" w:rsidP="00286522" w:rsidRDefault="00286522" w14:paraId="62F6256F" w14:textId="77777777">
      <w:pPr>
        <w:pStyle w:val="ListParagraph"/>
        <w:numPr>
          <w:ilvl w:val="3"/>
          <w:numId w:val="144"/>
        </w:numPr>
        <w:spacing w:before="100" w:beforeAutospacing="1" w:after="240" w:line="240" w:lineRule="auto"/>
        <w:contextualSpacing w:val="0"/>
        <w:jc w:val="both"/>
        <w:rPr>
          <w:rFonts w:cs="Times New Roman"/>
        </w:rPr>
      </w:pPr>
      <w:r w:rsidRPr="00085096">
        <w:rPr>
          <w:rFonts w:cs="Times New Roman"/>
          <w:u w:val="single"/>
        </w:rPr>
        <w:t>Line 301, item 14.</w:t>
      </w:r>
      <w:r w:rsidRPr="00085096">
        <w:rPr>
          <w:rFonts w:cs="Times New Roman"/>
        </w:rPr>
        <w:t xml:space="preserve">  Enter the number of STC state UI weeks compensated.  All STC weeks compensated are to be counted.</w:t>
      </w:r>
    </w:p>
    <w:p w:rsidRPr="00085096" w:rsidR="00286522" w:rsidP="00286522" w:rsidRDefault="00286522" w14:paraId="1806F269" w14:textId="77777777">
      <w:pPr>
        <w:pStyle w:val="ListParagraph"/>
        <w:numPr>
          <w:ilvl w:val="3"/>
          <w:numId w:val="144"/>
        </w:numPr>
        <w:spacing w:before="100" w:beforeAutospacing="1" w:after="240" w:line="240" w:lineRule="auto"/>
        <w:contextualSpacing w:val="0"/>
        <w:jc w:val="both"/>
        <w:rPr>
          <w:rFonts w:cs="Times New Roman"/>
        </w:rPr>
      </w:pPr>
      <w:r w:rsidRPr="00085096">
        <w:rPr>
          <w:rFonts w:cs="Times New Roman"/>
          <w:u w:val="single"/>
        </w:rPr>
        <w:t>Line 302, item 14.</w:t>
      </w:r>
      <w:r w:rsidRPr="00085096">
        <w:rPr>
          <w:rFonts w:cs="Times New Roman"/>
        </w:rPr>
        <w:t xml:space="preserve">  Enter the amount of benefits paid for all STC state UI weeks compensated.</w:t>
      </w:r>
    </w:p>
    <w:p w:rsidRPr="00085096" w:rsidR="00286522" w:rsidP="00286522" w:rsidRDefault="00286522" w14:paraId="5D8E6CE0" w14:textId="77777777">
      <w:pPr>
        <w:pStyle w:val="ListParagraph"/>
        <w:numPr>
          <w:ilvl w:val="3"/>
          <w:numId w:val="144"/>
        </w:numPr>
        <w:spacing w:before="100" w:beforeAutospacing="1" w:after="240" w:line="240" w:lineRule="auto"/>
        <w:contextualSpacing w:val="0"/>
        <w:jc w:val="both"/>
        <w:rPr>
          <w:rFonts w:cs="Times New Roman"/>
        </w:rPr>
      </w:pPr>
      <w:r w:rsidRPr="00085096">
        <w:rPr>
          <w:rFonts w:cs="Times New Roman"/>
          <w:u w:val="single"/>
        </w:rPr>
        <w:t>Line 303, item 21</w:t>
      </w:r>
      <w:r w:rsidRPr="00085096">
        <w:rPr>
          <w:rFonts w:cs="Times New Roman"/>
        </w:rPr>
        <w:t>.  Enter the number of STC state UI intrastate first payments.</w:t>
      </w:r>
    </w:p>
    <w:p w:rsidRPr="00085096" w:rsidR="00286522" w:rsidP="00286522" w:rsidRDefault="00286522" w14:paraId="3BF3B933" w14:textId="77777777">
      <w:pPr>
        <w:pStyle w:val="ListParagraph"/>
        <w:numPr>
          <w:ilvl w:val="3"/>
          <w:numId w:val="144"/>
        </w:numPr>
        <w:spacing w:before="100" w:beforeAutospacing="1" w:after="240" w:line="240" w:lineRule="auto"/>
        <w:contextualSpacing w:val="0"/>
        <w:jc w:val="both"/>
        <w:rPr>
          <w:rFonts w:cs="Times New Roman"/>
        </w:rPr>
      </w:pPr>
      <w:r w:rsidRPr="00085096">
        <w:rPr>
          <w:rFonts w:cs="Times New Roman"/>
          <w:u w:val="single"/>
        </w:rPr>
        <w:t>Line 303, item 25</w:t>
      </w:r>
      <w:r w:rsidRPr="00085096">
        <w:rPr>
          <w:rFonts w:cs="Times New Roman"/>
        </w:rPr>
        <w:t>.  Enter the number of STC state UI final payments.</w:t>
      </w:r>
    </w:p>
    <w:p w:rsidRPr="00085096" w:rsidR="00286522" w:rsidP="00286522" w:rsidRDefault="00286522" w14:paraId="10149B9E" w14:textId="77777777">
      <w:pPr>
        <w:pStyle w:val="ListParagraph"/>
        <w:numPr>
          <w:ilvl w:val="3"/>
          <w:numId w:val="144"/>
        </w:numPr>
        <w:spacing w:before="100" w:beforeAutospacing="1" w:after="240" w:line="240" w:lineRule="auto"/>
        <w:contextualSpacing w:val="0"/>
        <w:jc w:val="both"/>
        <w:rPr>
          <w:rFonts w:cs="Times New Roman"/>
        </w:rPr>
      </w:pPr>
      <w:r w:rsidRPr="00085096">
        <w:rPr>
          <w:rFonts w:cs="Times New Roman"/>
          <w:u w:val="single"/>
        </w:rPr>
        <w:t>Full-Time Equivalents</w:t>
      </w:r>
      <w:r w:rsidRPr="00085096">
        <w:rPr>
          <w:rFonts w:cs="Times New Roman"/>
        </w:rPr>
        <w:t xml:space="preserve">.  Enter the number of equivalent full time initial claims and weeks claimed in the appropriate cell.  </w:t>
      </w:r>
    </w:p>
    <w:p w:rsidRPr="00085096" w:rsidR="00286522" w:rsidP="00286522" w:rsidRDefault="00286522" w14:paraId="01A2B7D2" w14:textId="77777777">
      <w:pPr>
        <w:pStyle w:val="ListParagraph"/>
        <w:spacing w:before="100" w:beforeAutospacing="1" w:after="240" w:line="240" w:lineRule="auto"/>
        <w:ind w:left="1440"/>
        <w:contextualSpacing w:val="0"/>
        <w:jc w:val="both"/>
        <w:rPr>
          <w:rFonts w:cs="Times New Roman"/>
        </w:rPr>
      </w:pPr>
      <w:r w:rsidRPr="00085096">
        <w:rPr>
          <w:rFonts w:cs="Times New Roman"/>
        </w:rPr>
        <w:t xml:space="preserve">The Equivalent Initial Claims is the equivalent of the full time layoff initial claims that would have taken place if not for the STC program.  Enter the number of equivalent full time initial claims computed based on the employers' agreement with the state as to the proportion of hours the STC claimant is being reduced. </w:t>
      </w:r>
      <w:r>
        <w:rPr>
          <w:rFonts w:cs="Times New Roman"/>
        </w:rPr>
        <w:t xml:space="preserve"> </w:t>
      </w:r>
      <w:r w:rsidRPr="00085096">
        <w:rPr>
          <w:rFonts w:cs="Times New Roman"/>
        </w:rPr>
        <w:t xml:space="preserve">As an example, if the agreement is for a 20 percent or one day reduction in each STC claimant's hours, then each claimant's initial claim would represent 20 percent of an equivalent full-time layoff initial claim. </w:t>
      </w:r>
      <w:r>
        <w:rPr>
          <w:rFonts w:cs="Times New Roman"/>
        </w:rPr>
        <w:t xml:space="preserve"> </w:t>
      </w:r>
      <w:r w:rsidRPr="00085096">
        <w:rPr>
          <w:rFonts w:cs="Times New Roman"/>
        </w:rPr>
        <w:t xml:space="preserve">Round the final accumulated number. </w:t>
      </w:r>
    </w:p>
    <w:p w:rsidRPr="00085096" w:rsidR="00286522" w:rsidP="00286522" w:rsidRDefault="00286522" w14:paraId="5A72A856" w14:textId="77777777">
      <w:pPr>
        <w:pStyle w:val="ListParagraph"/>
        <w:spacing w:before="100" w:beforeAutospacing="1" w:after="240" w:line="240" w:lineRule="auto"/>
        <w:ind w:left="1440"/>
        <w:contextualSpacing w:val="0"/>
        <w:jc w:val="both"/>
        <w:rPr>
          <w:rFonts w:cs="Times New Roman"/>
        </w:rPr>
      </w:pPr>
      <w:r w:rsidRPr="00085096">
        <w:rPr>
          <w:rFonts w:cs="Times New Roman"/>
        </w:rPr>
        <w:t xml:space="preserve">Should an STC claimant become a regular claimant with no break in the claims series with intervening full-time </w:t>
      </w:r>
      <w:proofErr w:type="gramStart"/>
      <w:r w:rsidRPr="00085096">
        <w:rPr>
          <w:rFonts w:cs="Times New Roman"/>
        </w:rPr>
        <w:t>employment, that</w:t>
      </w:r>
      <w:proofErr w:type="gramEnd"/>
      <w:r w:rsidRPr="00085096">
        <w:rPr>
          <w:rFonts w:cs="Times New Roman"/>
        </w:rPr>
        <w:t xml:space="preserve"> is he would not be an additional initial, then the residual of the initial claim would become reportable on the regular program report in the comments section.</w:t>
      </w:r>
      <w:r>
        <w:rPr>
          <w:rFonts w:cs="Times New Roman"/>
        </w:rPr>
        <w:t xml:space="preserve">  </w:t>
      </w:r>
      <w:r w:rsidRPr="00085096">
        <w:rPr>
          <w:rFonts w:cs="Times New Roman"/>
        </w:rPr>
        <w:t xml:space="preserve">In the example above, if the STC individual who was counted as 20 percent of an initial for economic measures </w:t>
      </w:r>
      <w:r w:rsidRPr="00085096">
        <w:rPr>
          <w:rFonts w:cs="Times New Roman"/>
        </w:rPr>
        <w:lastRenderedPageBreak/>
        <w:t xml:space="preserve">becomes fully unemployed, then the residual amount or 80 percent of an initial should be shown in the comments section of the regular report and identified as crossovers from STC to regular. </w:t>
      </w:r>
      <w:r>
        <w:rPr>
          <w:rFonts w:cs="Times New Roman"/>
        </w:rPr>
        <w:t xml:space="preserve"> </w:t>
      </w:r>
      <w:r w:rsidRPr="00085096">
        <w:rPr>
          <w:rFonts w:cs="Times New Roman"/>
        </w:rPr>
        <w:t>Round the final accumulated number.</w:t>
      </w:r>
      <w:r>
        <w:rPr>
          <w:rFonts w:cs="Times New Roman"/>
        </w:rPr>
        <w:t xml:space="preserve"> </w:t>
      </w:r>
      <w:r w:rsidRPr="00085096">
        <w:rPr>
          <w:rFonts w:cs="Times New Roman"/>
        </w:rPr>
        <w:t xml:space="preserve"> If these figures are reported on a paper form, they should be entered in the comments section.</w:t>
      </w:r>
    </w:p>
    <w:p w:rsidRPr="00085096" w:rsidR="00286522" w:rsidP="00286522" w:rsidRDefault="00286522" w14:paraId="7BB0DC28" w14:textId="77777777">
      <w:pPr>
        <w:pStyle w:val="ListParagraph"/>
        <w:spacing w:before="100" w:beforeAutospacing="1" w:after="240" w:line="240" w:lineRule="auto"/>
        <w:ind w:left="1440"/>
        <w:contextualSpacing w:val="0"/>
        <w:jc w:val="both"/>
        <w:rPr>
          <w:rFonts w:cs="Times New Roman"/>
        </w:rPr>
      </w:pPr>
      <w:r w:rsidRPr="00085096">
        <w:rPr>
          <w:rFonts w:cs="Times New Roman"/>
        </w:rPr>
        <w:t>Compute the equivalent weeks claimed by using the proportion of the week being claimed.</w:t>
      </w:r>
      <w:r>
        <w:rPr>
          <w:rFonts w:cs="Times New Roman"/>
        </w:rPr>
        <w:t xml:space="preserve"> </w:t>
      </w:r>
      <w:r w:rsidRPr="00085096">
        <w:rPr>
          <w:rFonts w:cs="Times New Roman"/>
        </w:rPr>
        <w:t xml:space="preserve"> As an example, if two STC claimants each claimed 1/5th of a week and another claimed 2/5ths of a week, the equivalent full weeks for the three would be 4/5ths or 0.8 weeks. </w:t>
      </w:r>
      <w:r>
        <w:rPr>
          <w:rFonts w:cs="Times New Roman"/>
        </w:rPr>
        <w:t xml:space="preserve"> </w:t>
      </w:r>
      <w:r w:rsidRPr="00085096">
        <w:rPr>
          <w:rFonts w:cs="Times New Roman"/>
        </w:rPr>
        <w:t>Round the final accumulated number to whole weeks.</w:t>
      </w:r>
    </w:p>
    <w:p w:rsidR="00286522" w:rsidP="00286522" w:rsidRDefault="00286522" w14:paraId="0F90D9BE" w14:textId="01E48070">
      <w:pPr>
        <w:rPr>
          <w:rFonts w:cs="Times New Roman"/>
        </w:rPr>
      </w:pPr>
      <w:r w:rsidRPr="00085096">
        <w:rPr>
          <w:rFonts w:cs="Times New Roman"/>
          <w:u w:val="single"/>
        </w:rPr>
        <w:t>Number of Participating Employers</w:t>
      </w:r>
      <w:r w:rsidRPr="00085096">
        <w:rPr>
          <w:rFonts w:cs="Times New Roman"/>
        </w:rPr>
        <w:t>.</w:t>
      </w:r>
      <w:r>
        <w:rPr>
          <w:rFonts w:cs="Times New Roman"/>
        </w:rPr>
        <w:t xml:space="preserve"> </w:t>
      </w:r>
      <w:r w:rsidRPr="00085096">
        <w:rPr>
          <w:rFonts w:cs="Times New Roman"/>
        </w:rPr>
        <w:t xml:space="preserve"> Enter the total number of employers who have entered into agreements with the state that would provide for potential STC benefit payments to claimants, include those employers who have STC agreements in place for which STC activity could occur, even if the employer did not actively participate in the STC program during the month being reported. </w:t>
      </w:r>
      <w:r>
        <w:rPr>
          <w:rFonts w:cs="Times New Roman"/>
        </w:rPr>
        <w:t xml:space="preserve"> </w:t>
      </w:r>
      <w:r w:rsidRPr="00085096">
        <w:rPr>
          <w:rFonts w:cs="Times New Roman"/>
        </w:rPr>
        <w:t>If a single employer has multiple agreements with the state, or multiple agreements within an establishment, count that employer only once.</w:t>
      </w:r>
    </w:p>
    <w:p w:rsidRPr="00533978" w:rsidR="003A4D22" w:rsidP="00533978" w:rsidRDefault="00286522" w14:paraId="4D52F096" w14:textId="23717019">
      <w:pPr>
        <w:widowControl/>
        <w:autoSpaceDE/>
        <w:autoSpaceDN/>
        <w:adjustRightInd/>
        <w:spacing w:after="160" w:line="259" w:lineRule="auto"/>
        <w:rPr>
          <w:rFonts w:cs="Times New Roman"/>
        </w:rPr>
      </w:pPr>
      <w:r>
        <w:rPr>
          <w:rFonts w:cs="Times New Roman"/>
        </w:rPr>
        <w:br w:type="page"/>
      </w:r>
      <w:bookmarkStart w:name="_GoBack" w:id="76"/>
      <w:bookmarkEnd w:id="76"/>
    </w:p>
    <w:sectPr w:rsidRPr="00533978" w:rsidR="003A4D2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21E833B5"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533978" w:rsidRPr="00533978">
      <w:rPr>
        <w:rFonts w:cs="Times New Roman"/>
        <w:b/>
        <w:bCs/>
        <w:noProof/>
        <w:sz w:val="20"/>
        <w:szCs w:val="20"/>
      </w:rPr>
      <w:t>Section I-6</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57D5C1C9"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00533978" w:rsidRPr="00533978">
            <w:rPr>
              <w:b/>
              <w:bCs/>
              <w:noProof/>
              <w:sz w:val="16"/>
              <w:szCs w:val="16"/>
            </w:rPr>
            <w:t>ETA 5159 - CLAIMS AND PAYMENT ACTIVITIES</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ctiveWritingStyle w:appName="MSWord" w:lang="es-P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70B86"/>
    <w:rsid w:val="00085096"/>
    <w:rsid w:val="000A056A"/>
    <w:rsid w:val="000B1557"/>
    <w:rsid w:val="000C51CD"/>
    <w:rsid w:val="000D6A37"/>
    <w:rsid w:val="000E4958"/>
    <w:rsid w:val="000F2E5D"/>
    <w:rsid w:val="001143FA"/>
    <w:rsid w:val="001178A5"/>
    <w:rsid w:val="001240C6"/>
    <w:rsid w:val="00124693"/>
    <w:rsid w:val="00153274"/>
    <w:rsid w:val="00156FC8"/>
    <w:rsid w:val="00164EE2"/>
    <w:rsid w:val="001A765F"/>
    <w:rsid w:val="001C5020"/>
    <w:rsid w:val="001D143B"/>
    <w:rsid w:val="001D1771"/>
    <w:rsid w:val="001F0905"/>
    <w:rsid w:val="0022622A"/>
    <w:rsid w:val="00226BBC"/>
    <w:rsid w:val="00266DC0"/>
    <w:rsid w:val="00273B55"/>
    <w:rsid w:val="00274445"/>
    <w:rsid w:val="00280749"/>
    <w:rsid w:val="00280E19"/>
    <w:rsid w:val="0028413F"/>
    <w:rsid w:val="002853DA"/>
    <w:rsid w:val="00286522"/>
    <w:rsid w:val="002A1ABF"/>
    <w:rsid w:val="002C05A3"/>
    <w:rsid w:val="003144EA"/>
    <w:rsid w:val="00316E01"/>
    <w:rsid w:val="00324271"/>
    <w:rsid w:val="003711B7"/>
    <w:rsid w:val="00386989"/>
    <w:rsid w:val="00391820"/>
    <w:rsid w:val="003A2A20"/>
    <w:rsid w:val="003A4D22"/>
    <w:rsid w:val="003C0607"/>
    <w:rsid w:val="003C65A6"/>
    <w:rsid w:val="003D1CC5"/>
    <w:rsid w:val="003E3565"/>
    <w:rsid w:val="003E5E55"/>
    <w:rsid w:val="00405FCB"/>
    <w:rsid w:val="00407513"/>
    <w:rsid w:val="00425C09"/>
    <w:rsid w:val="00435A4B"/>
    <w:rsid w:val="00441700"/>
    <w:rsid w:val="004451A8"/>
    <w:rsid w:val="004558AE"/>
    <w:rsid w:val="00456D96"/>
    <w:rsid w:val="00460EAA"/>
    <w:rsid w:val="0046225E"/>
    <w:rsid w:val="004649AC"/>
    <w:rsid w:val="00475ABF"/>
    <w:rsid w:val="00476D28"/>
    <w:rsid w:val="00480A8C"/>
    <w:rsid w:val="00490AA9"/>
    <w:rsid w:val="00495A58"/>
    <w:rsid w:val="004A276C"/>
    <w:rsid w:val="004A6020"/>
    <w:rsid w:val="004C174D"/>
    <w:rsid w:val="004E1F38"/>
    <w:rsid w:val="004F625A"/>
    <w:rsid w:val="00504B7D"/>
    <w:rsid w:val="00533978"/>
    <w:rsid w:val="005349FE"/>
    <w:rsid w:val="0055215D"/>
    <w:rsid w:val="00587776"/>
    <w:rsid w:val="005A04E2"/>
    <w:rsid w:val="005A5CCF"/>
    <w:rsid w:val="005A78D5"/>
    <w:rsid w:val="005E7873"/>
    <w:rsid w:val="0061553E"/>
    <w:rsid w:val="00615A52"/>
    <w:rsid w:val="0062019C"/>
    <w:rsid w:val="00620BD0"/>
    <w:rsid w:val="0062460C"/>
    <w:rsid w:val="0063142D"/>
    <w:rsid w:val="00647A1B"/>
    <w:rsid w:val="0066229D"/>
    <w:rsid w:val="00667341"/>
    <w:rsid w:val="006A1B20"/>
    <w:rsid w:val="006A6D5F"/>
    <w:rsid w:val="006C11B9"/>
    <w:rsid w:val="006C2C42"/>
    <w:rsid w:val="006C5DB4"/>
    <w:rsid w:val="006D6B33"/>
    <w:rsid w:val="006E1E36"/>
    <w:rsid w:val="00704746"/>
    <w:rsid w:val="007061C2"/>
    <w:rsid w:val="00734BF8"/>
    <w:rsid w:val="007510E2"/>
    <w:rsid w:val="007537F5"/>
    <w:rsid w:val="00761C27"/>
    <w:rsid w:val="00762411"/>
    <w:rsid w:val="00764E64"/>
    <w:rsid w:val="0077344E"/>
    <w:rsid w:val="00793A03"/>
    <w:rsid w:val="007A6142"/>
    <w:rsid w:val="007B7CE1"/>
    <w:rsid w:val="007C2407"/>
    <w:rsid w:val="007C523F"/>
    <w:rsid w:val="007E639E"/>
    <w:rsid w:val="008369B9"/>
    <w:rsid w:val="0085307F"/>
    <w:rsid w:val="00874CE9"/>
    <w:rsid w:val="00896C83"/>
    <w:rsid w:val="008C6625"/>
    <w:rsid w:val="008D6799"/>
    <w:rsid w:val="008F3E16"/>
    <w:rsid w:val="00910703"/>
    <w:rsid w:val="00922772"/>
    <w:rsid w:val="00931AFA"/>
    <w:rsid w:val="0096530A"/>
    <w:rsid w:val="0099249E"/>
    <w:rsid w:val="009A6347"/>
    <w:rsid w:val="009B262F"/>
    <w:rsid w:val="009B43DB"/>
    <w:rsid w:val="009B4D5E"/>
    <w:rsid w:val="009D2F43"/>
    <w:rsid w:val="009D318A"/>
    <w:rsid w:val="009D5F91"/>
    <w:rsid w:val="009F1423"/>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66D79"/>
    <w:rsid w:val="00B70420"/>
    <w:rsid w:val="00B7638A"/>
    <w:rsid w:val="00B87BDA"/>
    <w:rsid w:val="00BC5AD0"/>
    <w:rsid w:val="00BD1E7E"/>
    <w:rsid w:val="00BE722D"/>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360E1"/>
    <w:rsid w:val="00D45B0A"/>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E4C5B"/>
    <w:rsid w:val="00F00F89"/>
    <w:rsid w:val="00F0367D"/>
    <w:rsid w:val="00F05C7E"/>
    <w:rsid w:val="00F27A2B"/>
    <w:rsid w:val="00F3755D"/>
    <w:rsid w:val="00F43B3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i.doleta.gov/unemploy/docs/UI_Required_Reports-Expiration_Tabl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ui.doleta.gov/unemploy/docs/UI_Required_Reports-Expiration_Ta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7126-2A28-453A-951C-7315BFC5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5857</Words>
  <Characters>33386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39165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Pham, Quynh - ETA</cp:lastModifiedBy>
  <cp:revision>3</cp:revision>
  <cp:lastPrinted>2019-07-22T17:02:00Z</cp:lastPrinted>
  <dcterms:created xsi:type="dcterms:W3CDTF">2019-07-22T21:49:00Z</dcterms:created>
  <dcterms:modified xsi:type="dcterms:W3CDTF">2019-07-22T22:08:00Z</dcterms:modified>
</cp:coreProperties>
</file>