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2E06" w:rsidP="006D5BAA" w:rsidRDefault="00BB2E06" w14:paraId="771779A7" w14:textId="77777777">
      <w:pPr>
        <w:spacing w:line="240" w:lineRule="atLeast"/>
        <w:jc w:val="center"/>
        <w:rPr>
          <w:b/>
          <w:caps/>
          <w:sz w:val="24"/>
        </w:rPr>
      </w:pPr>
    </w:p>
    <w:p w:rsidRPr="007E6629" w:rsidR="006D5BAA" w:rsidP="006D5BAA" w:rsidRDefault="006D5BAA" w14:paraId="5AA302EA" w14:textId="77777777">
      <w:pPr>
        <w:spacing w:line="240" w:lineRule="atLeast"/>
        <w:jc w:val="center"/>
        <w:rPr>
          <w:b/>
          <w:caps/>
          <w:sz w:val="24"/>
        </w:rPr>
      </w:pPr>
      <w:r w:rsidRPr="007E6629">
        <w:rPr>
          <w:b/>
          <w:caps/>
          <w:sz w:val="24"/>
        </w:rPr>
        <w:t xml:space="preserve">Supporting Statement </w:t>
      </w:r>
      <w:r w:rsidRPr="007E6629" w:rsidR="006E4270">
        <w:rPr>
          <w:b/>
          <w:caps/>
          <w:sz w:val="24"/>
        </w:rPr>
        <w:t>for</w:t>
      </w:r>
    </w:p>
    <w:p w:rsidRPr="007E6629" w:rsidR="006D5BAA" w:rsidP="006D5BAA" w:rsidRDefault="006D5BAA" w14:paraId="3AB39F9A" w14:textId="77777777">
      <w:pPr>
        <w:spacing w:line="240" w:lineRule="atLeast"/>
        <w:jc w:val="center"/>
        <w:rPr>
          <w:b/>
          <w:caps/>
          <w:sz w:val="24"/>
        </w:rPr>
      </w:pPr>
      <w:r w:rsidRPr="007E6629">
        <w:rPr>
          <w:b/>
          <w:caps/>
          <w:sz w:val="24"/>
        </w:rPr>
        <w:t>BLS Current Employment Statistics Program</w:t>
      </w:r>
    </w:p>
    <w:p w:rsidR="00BB2E06" w:rsidP="006D5BAA" w:rsidRDefault="00BB2E06" w14:paraId="17FEB38F" w14:textId="77777777">
      <w:pPr>
        <w:spacing w:line="240" w:lineRule="atLeast"/>
        <w:jc w:val="center"/>
        <w:rPr>
          <w:b/>
          <w:sz w:val="24"/>
        </w:rPr>
      </w:pPr>
    </w:p>
    <w:p w:rsidRPr="000B3650" w:rsidR="00BB2E06" w:rsidP="00BB2E06" w:rsidRDefault="00BB2E06" w14:paraId="213B3BE9" w14:textId="77777777">
      <w:pPr>
        <w:jc w:val="center"/>
        <w:rPr>
          <w:b/>
          <w:bCs/>
          <w:sz w:val="24"/>
          <w:szCs w:val="24"/>
        </w:rPr>
      </w:pPr>
      <w:r w:rsidRPr="000B3650">
        <w:rPr>
          <w:b/>
          <w:bCs/>
          <w:sz w:val="24"/>
          <w:szCs w:val="24"/>
        </w:rPr>
        <w:t xml:space="preserve">OMB CONTROL NO. 1220-0011 </w:t>
      </w:r>
    </w:p>
    <w:p w:rsidR="006D5BAA" w:rsidP="006D5BAA" w:rsidRDefault="006D5BAA" w14:paraId="78760DA4" w14:textId="4D72F673">
      <w:pPr>
        <w:spacing w:line="240" w:lineRule="atLeast"/>
        <w:jc w:val="center"/>
        <w:rPr>
          <w:sz w:val="24"/>
        </w:rPr>
      </w:pPr>
    </w:p>
    <w:p w:rsidRPr="00ED6E5C" w:rsidR="00CE7538" w:rsidRDefault="00CE7538" w14:paraId="7B42A285" w14:textId="77777777">
      <w:pPr>
        <w:spacing w:line="240" w:lineRule="exact"/>
        <w:rPr>
          <w:b/>
          <w:sz w:val="24"/>
          <w:szCs w:val="24"/>
        </w:rPr>
      </w:pPr>
      <w:r w:rsidRPr="00ED6E5C">
        <w:rPr>
          <w:b/>
          <w:sz w:val="24"/>
          <w:szCs w:val="24"/>
        </w:rPr>
        <w:t>B.  COLLECTION OF DATA EMPLOYING STATISTICAL METHODS</w:t>
      </w:r>
    </w:p>
    <w:p w:rsidR="00CE7538" w:rsidRDefault="00CE7538" w14:paraId="4661C67F" w14:textId="77777777">
      <w:pPr>
        <w:spacing w:line="240" w:lineRule="exact"/>
        <w:rPr>
          <w:sz w:val="24"/>
          <w:szCs w:val="24"/>
        </w:rPr>
      </w:pPr>
    </w:p>
    <w:p w:rsidR="006868E1" w:rsidP="00105692" w:rsidRDefault="000F2AC3" w14:paraId="3BF97712" w14:textId="77777777">
      <w:pPr>
        <w:rPr>
          <w:sz w:val="24"/>
          <w:szCs w:val="24"/>
        </w:rPr>
      </w:pPr>
      <w:r w:rsidRPr="006868E1">
        <w:rPr>
          <w:sz w:val="24"/>
          <w:szCs w:val="24"/>
        </w:rPr>
        <w:t>For the CES program’s detailed descriptions of statistical methods and techniques, see the CES Quick Guide</w:t>
      </w:r>
      <w:r w:rsidRPr="006868E1" w:rsidR="003D5C18">
        <w:rPr>
          <w:sz w:val="24"/>
          <w:szCs w:val="24"/>
        </w:rPr>
        <w:t xml:space="preserve"> (</w:t>
      </w:r>
      <w:hyperlink w:history="1" r:id="rId8">
        <w:r w:rsidRPr="006868E1">
          <w:rPr>
            <w:rStyle w:val="Hyperlink"/>
            <w:sz w:val="24"/>
            <w:szCs w:val="24"/>
          </w:rPr>
          <w:t>https://www.bls.gov/bls/empsitquickguide.htm</w:t>
        </w:r>
      </w:hyperlink>
      <w:r w:rsidRPr="006868E1" w:rsidR="003D5C18">
        <w:rPr>
          <w:sz w:val="24"/>
          <w:szCs w:val="24"/>
        </w:rPr>
        <w:t>)</w:t>
      </w:r>
      <w:r w:rsidRPr="006868E1">
        <w:rPr>
          <w:sz w:val="24"/>
          <w:szCs w:val="24"/>
        </w:rPr>
        <w:t xml:space="preserve">.  </w:t>
      </w:r>
      <w:r w:rsidRPr="006868E1" w:rsidR="006868E1">
        <w:rPr>
          <w:sz w:val="24"/>
          <w:szCs w:val="24"/>
        </w:rPr>
        <w:t>The guide also provide links to the BLS Handbook of Methods and Technical Notes.</w:t>
      </w:r>
    </w:p>
    <w:p w:rsidR="000F2AC3" w:rsidRDefault="000F2AC3" w14:paraId="397F1A3E" w14:textId="77777777">
      <w:pPr>
        <w:spacing w:line="240" w:lineRule="exact"/>
        <w:rPr>
          <w:sz w:val="24"/>
          <w:szCs w:val="24"/>
        </w:rPr>
      </w:pPr>
    </w:p>
    <w:p w:rsidRPr="00ED6E5C" w:rsidR="00CE7538" w:rsidP="007E6629" w:rsidRDefault="00AA641F" w14:paraId="3008CB7B" w14:textId="77777777">
      <w:pPr>
        <w:rPr>
          <w:b/>
          <w:sz w:val="24"/>
          <w:szCs w:val="24"/>
        </w:rPr>
      </w:pPr>
      <w:r w:rsidRPr="00ED6E5C">
        <w:rPr>
          <w:b/>
          <w:sz w:val="24"/>
          <w:szCs w:val="24"/>
        </w:rPr>
        <w:t xml:space="preserve">1.  </w:t>
      </w:r>
      <w:r w:rsidR="00403E90">
        <w:rPr>
          <w:b/>
          <w:sz w:val="24"/>
          <w:szCs w:val="24"/>
        </w:rPr>
        <w:t xml:space="preserve">  </w:t>
      </w:r>
      <w:r w:rsidRPr="00541F1C" w:rsidR="00BB2E06">
        <w:rPr>
          <w:b/>
          <w:sz w:val="24"/>
          <w:szCs w:val="24"/>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541F1C" w:rsidR="00BB2E06">
        <w:rPr>
          <w:b/>
          <w:sz w:val="24"/>
          <w:szCs w:val="24"/>
        </w:rPr>
        <w:t>collection as a whole</w:t>
      </w:r>
      <w:proofErr w:type="gramEnd"/>
      <w:r w:rsidRPr="00541F1C" w:rsidR="00BB2E06">
        <w:rPr>
          <w:b/>
          <w:sz w:val="24"/>
          <w:szCs w:val="24"/>
        </w:rPr>
        <w:t>. If the collection had been conducted previously, include the actual response rate achieved during the last collection.</w:t>
      </w:r>
    </w:p>
    <w:p w:rsidRPr="00ED6E5C" w:rsidR="00CE7538" w:rsidRDefault="00CE7538" w14:paraId="5C730340" w14:textId="77777777">
      <w:pPr>
        <w:spacing w:line="240" w:lineRule="exact"/>
        <w:rPr>
          <w:sz w:val="24"/>
          <w:szCs w:val="24"/>
        </w:rPr>
      </w:pPr>
    </w:p>
    <w:p w:rsidRPr="00ED6E5C" w:rsidR="00CE7538" w:rsidP="005903E9" w:rsidRDefault="00CE7538" w14:paraId="435098B9" w14:textId="66DA5720">
      <w:pPr>
        <w:rPr>
          <w:sz w:val="24"/>
          <w:szCs w:val="24"/>
        </w:rPr>
      </w:pPr>
      <w:r w:rsidRPr="00ED6E5C">
        <w:rPr>
          <w:sz w:val="24"/>
          <w:szCs w:val="24"/>
        </w:rPr>
        <w:t>The Current Employment Statistics (CES) sample</w:t>
      </w:r>
      <w:r w:rsidRPr="00ED6E5C" w:rsidR="00250E89">
        <w:rPr>
          <w:sz w:val="24"/>
          <w:szCs w:val="24"/>
        </w:rPr>
        <w:t xml:space="preserve"> for the private sector</w:t>
      </w:r>
      <w:r w:rsidRPr="00ED6E5C">
        <w:rPr>
          <w:sz w:val="24"/>
          <w:szCs w:val="24"/>
        </w:rPr>
        <w:t xml:space="preserve"> is drawn from a </w:t>
      </w:r>
      <w:r w:rsidRPr="00ED6E5C" w:rsidR="00250E89">
        <w:rPr>
          <w:sz w:val="24"/>
          <w:szCs w:val="24"/>
        </w:rPr>
        <w:t xml:space="preserve">private sector </w:t>
      </w:r>
      <w:r w:rsidRPr="00ED6E5C">
        <w:rPr>
          <w:sz w:val="24"/>
          <w:szCs w:val="24"/>
        </w:rPr>
        <w:t xml:space="preserve">universe comprised of </w:t>
      </w:r>
      <w:r w:rsidRPr="00ED6E5C" w:rsidR="0031220B">
        <w:rPr>
          <w:sz w:val="24"/>
          <w:szCs w:val="24"/>
        </w:rPr>
        <w:t>about</w:t>
      </w:r>
      <w:r w:rsidRPr="00ED6E5C">
        <w:rPr>
          <w:sz w:val="24"/>
          <w:szCs w:val="24"/>
        </w:rPr>
        <w:t xml:space="preserve"> </w:t>
      </w:r>
      <w:r w:rsidRPr="00805D4C" w:rsidR="00152161">
        <w:rPr>
          <w:sz w:val="24"/>
          <w:szCs w:val="24"/>
        </w:rPr>
        <w:t>7.</w:t>
      </w:r>
      <w:r w:rsidRPr="00805D4C" w:rsidR="00CA06B3">
        <w:rPr>
          <w:sz w:val="24"/>
          <w:szCs w:val="24"/>
        </w:rPr>
        <w:t>6</w:t>
      </w:r>
      <w:r w:rsidRPr="00BA3DB2">
        <w:rPr>
          <w:sz w:val="24"/>
          <w:szCs w:val="24"/>
        </w:rPr>
        <w:t xml:space="preserve"> million</w:t>
      </w:r>
      <w:r w:rsidRPr="00ED6E5C" w:rsidR="0031220B">
        <w:rPr>
          <w:sz w:val="24"/>
          <w:szCs w:val="24"/>
        </w:rPr>
        <w:t xml:space="preserve"> in-scope</w:t>
      </w:r>
      <w:r w:rsidRPr="00ED6E5C">
        <w:rPr>
          <w:sz w:val="24"/>
          <w:szCs w:val="24"/>
        </w:rPr>
        <w:t xml:space="preserve"> U.S. private business establishments (worksites)</w:t>
      </w:r>
      <w:r w:rsidRPr="00ED6E5C" w:rsidR="00250E89">
        <w:rPr>
          <w:sz w:val="24"/>
          <w:szCs w:val="24"/>
        </w:rPr>
        <w:t>.</w:t>
      </w:r>
      <w:r w:rsidRPr="00ED6E5C" w:rsidR="00AA641F">
        <w:rPr>
          <w:sz w:val="24"/>
          <w:szCs w:val="24"/>
        </w:rPr>
        <w:t xml:space="preserve">  </w:t>
      </w:r>
      <w:r w:rsidRPr="00ED6E5C">
        <w:rPr>
          <w:sz w:val="24"/>
          <w:szCs w:val="24"/>
        </w:rPr>
        <w:t xml:space="preserve">Private </w:t>
      </w:r>
      <w:r w:rsidRPr="00ED6E5C" w:rsidR="00AA641F">
        <w:rPr>
          <w:sz w:val="24"/>
          <w:szCs w:val="24"/>
        </w:rPr>
        <w:t>h</w:t>
      </w:r>
      <w:r w:rsidRPr="00ED6E5C">
        <w:rPr>
          <w:sz w:val="24"/>
          <w:szCs w:val="24"/>
        </w:rPr>
        <w:t xml:space="preserve">ouseholds and all agriculture except </w:t>
      </w:r>
      <w:r w:rsidRPr="00ED6E5C" w:rsidR="00AE27B8">
        <w:rPr>
          <w:sz w:val="24"/>
          <w:szCs w:val="24"/>
        </w:rPr>
        <w:t xml:space="preserve">logging </w:t>
      </w:r>
      <w:r w:rsidRPr="00ED6E5C">
        <w:rPr>
          <w:sz w:val="24"/>
          <w:szCs w:val="24"/>
        </w:rPr>
        <w:t xml:space="preserve">are excluded from the frame. </w:t>
      </w:r>
      <w:r w:rsidRPr="00ED6E5C" w:rsidR="00AA641F">
        <w:rPr>
          <w:sz w:val="24"/>
          <w:szCs w:val="24"/>
        </w:rPr>
        <w:t xml:space="preserve"> </w:t>
      </w:r>
      <w:r w:rsidRPr="00ED6E5C">
        <w:rPr>
          <w:sz w:val="24"/>
          <w:szCs w:val="24"/>
        </w:rPr>
        <w:t>The universe frame, known as the Longitudinal Database (LDB), serves as the sampling frame and research database of the Bureau of Labor Statistics (BLS).  The primary data source for the LDB is the Quarterly Contribution Reports filed by employers with their State’s Unemployment Insurance Agency.</w:t>
      </w:r>
      <w:r w:rsidRPr="00ED6E5C" w:rsidR="00250E89">
        <w:rPr>
          <w:sz w:val="24"/>
          <w:szCs w:val="24"/>
        </w:rPr>
        <w:t xml:space="preserve">  The BLS has cooperative agreements with each State to access these data through the Quarterly Census of Employment and Wages (QCEW) </w:t>
      </w:r>
      <w:r w:rsidRPr="00ED6E5C" w:rsidR="00FD191A">
        <w:rPr>
          <w:sz w:val="24"/>
          <w:szCs w:val="24"/>
        </w:rPr>
        <w:t>p</w:t>
      </w:r>
      <w:r w:rsidRPr="00ED6E5C" w:rsidR="00250E89">
        <w:rPr>
          <w:sz w:val="24"/>
          <w:szCs w:val="24"/>
        </w:rPr>
        <w:t>rogram</w:t>
      </w:r>
      <w:r w:rsidR="00E00B35">
        <w:rPr>
          <w:sz w:val="24"/>
          <w:szCs w:val="24"/>
        </w:rPr>
        <w:t xml:space="preserve"> (OMB Control No. 1220-0012)</w:t>
      </w:r>
      <w:r w:rsidRPr="00ED6E5C" w:rsidR="00250E89">
        <w:rPr>
          <w:sz w:val="24"/>
          <w:szCs w:val="24"/>
        </w:rPr>
        <w:t>.</w:t>
      </w:r>
      <w:r w:rsidRPr="00ED6E5C">
        <w:rPr>
          <w:sz w:val="24"/>
          <w:szCs w:val="24"/>
        </w:rPr>
        <w:t xml:space="preserve">  The LDB contains microdata records with the na</w:t>
      </w:r>
      <w:r w:rsidRPr="00ED6E5C" w:rsidR="00462752">
        <w:rPr>
          <w:sz w:val="24"/>
          <w:szCs w:val="24"/>
        </w:rPr>
        <w:t>m</w:t>
      </w:r>
      <w:r w:rsidRPr="00ED6E5C">
        <w:rPr>
          <w:sz w:val="24"/>
          <w:szCs w:val="24"/>
        </w:rPr>
        <w:t xml:space="preserve">e, location, </w:t>
      </w:r>
      <w:r w:rsidR="005903E9">
        <w:rPr>
          <w:sz w:val="24"/>
          <w:szCs w:val="24"/>
        </w:rPr>
        <w:t>North American Industry Classification System (</w:t>
      </w:r>
      <w:r w:rsidRPr="00ED6E5C">
        <w:rPr>
          <w:sz w:val="24"/>
          <w:szCs w:val="24"/>
        </w:rPr>
        <w:t>NAICS</w:t>
      </w:r>
      <w:r w:rsidR="005903E9">
        <w:rPr>
          <w:sz w:val="24"/>
          <w:szCs w:val="24"/>
        </w:rPr>
        <w:t>)</w:t>
      </w:r>
      <w:r w:rsidRPr="00ED6E5C">
        <w:rPr>
          <w:sz w:val="24"/>
          <w:szCs w:val="24"/>
        </w:rPr>
        <w:t xml:space="preserve"> industrial classification, employment, and wages of nearly all nonfarm establishments in the United States.  Each quarter, the LDB is updated with the most recent universe data available.  </w:t>
      </w:r>
    </w:p>
    <w:p w:rsidRPr="00ED6E5C" w:rsidR="00CE7538" w:rsidP="005903E9" w:rsidRDefault="00CE7538" w14:paraId="05FFCF52" w14:textId="77777777">
      <w:pPr>
        <w:rPr>
          <w:sz w:val="24"/>
          <w:szCs w:val="24"/>
        </w:rPr>
      </w:pPr>
    </w:p>
    <w:p w:rsidRPr="00ED6E5C" w:rsidR="00CE7538" w:rsidP="005903E9" w:rsidRDefault="00CE7538" w14:paraId="41C135A9" w14:textId="1C28FB07">
      <w:pPr>
        <w:rPr>
          <w:sz w:val="24"/>
          <w:szCs w:val="24"/>
        </w:rPr>
      </w:pPr>
      <w:r w:rsidRPr="00ED6E5C">
        <w:rPr>
          <w:sz w:val="24"/>
          <w:szCs w:val="24"/>
        </w:rPr>
        <w:t xml:space="preserve">The CES probability sample includes approximately </w:t>
      </w:r>
      <w:r w:rsidR="0080455C">
        <w:rPr>
          <w:sz w:val="24"/>
          <w:szCs w:val="24"/>
        </w:rPr>
        <w:t>2</w:t>
      </w:r>
      <w:r w:rsidR="006C7B9F">
        <w:rPr>
          <w:sz w:val="24"/>
          <w:szCs w:val="24"/>
        </w:rPr>
        <w:t>10</w:t>
      </w:r>
      <w:r w:rsidR="0080455C">
        <w:rPr>
          <w:sz w:val="24"/>
          <w:szCs w:val="24"/>
        </w:rPr>
        <w:t>,000</w:t>
      </w:r>
      <w:r w:rsidRPr="00ED6E5C">
        <w:rPr>
          <w:sz w:val="24"/>
          <w:szCs w:val="24"/>
        </w:rPr>
        <w:t xml:space="preserve"> Unemployment Insurance</w:t>
      </w:r>
      <w:r w:rsidRPr="00ED6E5C" w:rsidR="00AA641F">
        <w:rPr>
          <w:sz w:val="24"/>
          <w:szCs w:val="24"/>
        </w:rPr>
        <w:t> </w:t>
      </w:r>
      <w:r w:rsidRPr="00ED6E5C">
        <w:rPr>
          <w:sz w:val="24"/>
          <w:szCs w:val="24"/>
        </w:rPr>
        <w:t xml:space="preserve">(UI) accounts selected from the approximately </w:t>
      </w:r>
      <w:r w:rsidRPr="00EE5F46" w:rsidR="00CA06B3">
        <w:rPr>
          <w:sz w:val="24"/>
          <w:szCs w:val="24"/>
        </w:rPr>
        <w:t>6.2</w:t>
      </w:r>
      <w:r w:rsidRPr="00BA3DB2" w:rsidR="003C182F">
        <w:rPr>
          <w:sz w:val="24"/>
          <w:szCs w:val="24"/>
        </w:rPr>
        <w:t xml:space="preserve"> million </w:t>
      </w:r>
      <w:r w:rsidRPr="00BA3DB2">
        <w:rPr>
          <w:sz w:val="24"/>
          <w:szCs w:val="24"/>
        </w:rPr>
        <w:t xml:space="preserve">UI accounts in the private sector.  The sampled UI accounts cover approximately </w:t>
      </w:r>
      <w:r w:rsidRPr="00BA3DB2" w:rsidR="00F059DF">
        <w:rPr>
          <w:sz w:val="24"/>
          <w:szCs w:val="24"/>
        </w:rPr>
        <w:t>1 million</w:t>
      </w:r>
      <w:r w:rsidRPr="00ED6E5C">
        <w:rPr>
          <w:sz w:val="24"/>
          <w:szCs w:val="24"/>
        </w:rPr>
        <w:t xml:space="preserve"> individual worksites.  These UI accounts are selected on a random probability basis as described in section 2a below.</w:t>
      </w:r>
    </w:p>
    <w:p w:rsidRPr="00ED6E5C" w:rsidR="00CE7538" w:rsidP="005903E9" w:rsidRDefault="00CE7538" w14:paraId="2C346911" w14:textId="77777777">
      <w:pPr>
        <w:rPr>
          <w:sz w:val="24"/>
          <w:szCs w:val="24"/>
        </w:rPr>
      </w:pPr>
    </w:p>
    <w:p w:rsidRPr="00ED6E5C" w:rsidR="002D7252" w:rsidP="005903E9" w:rsidRDefault="00CE7538" w14:paraId="71AF6E64" w14:textId="77777777">
      <w:pPr>
        <w:rPr>
          <w:sz w:val="24"/>
          <w:szCs w:val="24"/>
        </w:rPr>
      </w:pPr>
      <w:r w:rsidRPr="00BA3DB2">
        <w:rPr>
          <w:sz w:val="24"/>
          <w:szCs w:val="24"/>
        </w:rPr>
        <w:t xml:space="preserve">In addition, </w:t>
      </w:r>
      <w:r w:rsidRPr="00BA3DB2" w:rsidR="009E58FD">
        <w:rPr>
          <w:sz w:val="24"/>
          <w:szCs w:val="24"/>
        </w:rPr>
        <w:t xml:space="preserve">the </w:t>
      </w:r>
      <w:r w:rsidRPr="00BA3DB2">
        <w:rPr>
          <w:sz w:val="24"/>
          <w:szCs w:val="24"/>
        </w:rPr>
        <w:t xml:space="preserve">CES </w:t>
      </w:r>
      <w:r w:rsidRPr="00BA3DB2" w:rsidR="009E58FD">
        <w:rPr>
          <w:sz w:val="24"/>
          <w:szCs w:val="24"/>
        </w:rPr>
        <w:t xml:space="preserve">program </w:t>
      </w:r>
      <w:r w:rsidRPr="00BA3DB2">
        <w:rPr>
          <w:sz w:val="24"/>
          <w:szCs w:val="24"/>
        </w:rPr>
        <w:t xml:space="preserve">collects data from Federal, State, and </w:t>
      </w:r>
      <w:r w:rsidRPr="00BA3DB2" w:rsidR="00AA641F">
        <w:rPr>
          <w:sz w:val="24"/>
          <w:szCs w:val="24"/>
        </w:rPr>
        <w:t>l</w:t>
      </w:r>
      <w:r w:rsidRPr="00BA3DB2">
        <w:rPr>
          <w:sz w:val="24"/>
          <w:szCs w:val="24"/>
        </w:rPr>
        <w:t xml:space="preserve">ocal governments.  </w:t>
      </w:r>
      <w:r w:rsidRPr="00BA3DB2" w:rsidR="00B14991">
        <w:rPr>
          <w:sz w:val="24"/>
          <w:szCs w:val="24"/>
        </w:rPr>
        <w:t>T</w:t>
      </w:r>
      <w:r w:rsidRPr="00BA3DB2">
        <w:rPr>
          <w:sz w:val="24"/>
          <w:szCs w:val="24"/>
        </w:rPr>
        <w:t>he governments</w:t>
      </w:r>
      <w:r w:rsidRPr="00BA3DB2" w:rsidR="00B14991">
        <w:rPr>
          <w:sz w:val="24"/>
          <w:szCs w:val="24"/>
        </w:rPr>
        <w:t>’</w:t>
      </w:r>
      <w:r w:rsidRPr="00BA3DB2">
        <w:rPr>
          <w:sz w:val="24"/>
          <w:szCs w:val="24"/>
        </w:rPr>
        <w:t xml:space="preserve"> sample is not selected on a probability basis, </w:t>
      </w:r>
      <w:r w:rsidRPr="00BA3DB2" w:rsidR="00B14991">
        <w:rPr>
          <w:sz w:val="24"/>
          <w:szCs w:val="24"/>
        </w:rPr>
        <w:t xml:space="preserve">because </w:t>
      </w:r>
      <w:r w:rsidRPr="00BA3DB2">
        <w:rPr>
          <w:sz w:val="24"/>
          <w:szCs w:val="24"/>
        </w:rPr>
        <w:t>data are collected for a large percentage of</w:t>
      </w:r>
      <w:r w:rsidRPr="00BA3DB2" w:rsidR="00ED6E5C">
        <w:rPr>
          <w:sz w:val="24"/>
          <w:szCs w:val="24"/>
        </w:rPr>
        <w:t xml:space="preserve"> </w:t>
      </w:r>
      <w:r w:rsidRPr="00BA3DB2">
        <w:rPr>
          <w:sz w:val="24"/>
          <w:szCs w:val="24"/>
        </w:rPr>
        <w:t xml:space="preserve">the population employment. </w:t>
      </w:r>
      <w:r w:rsidRPr="00BA3DB2" w:rsidR="00AA641F">
        <w:rPr>
          <w:sz w:val="24"/>
          <w:szCs w:val="24"/>
        </w:rPr>
        <w:t xml:space="preserve"> </w:t>
      </w:r>
      <w:r w:rsidRPr="00BA3DB2">
        <w:rPr>
          <w:sz w:val="24"/>
          <w:szCs w:val="24"/>
        </w:rPr>
        <w:t xml:space="preserve">Data are collected for: approximately </w:t>
      </w:r>
      <w:r w:rsidRPr="00EE5F46" w:rsidR="00176CCF">
        <w:rPr>
          <w:sz w:val="24"/>
          <w:szCs w:val="24"/>
        </w:rPr>
        <w:t>84.7</w:t>
      </w:r>
      <w:r w:rsidRPr="00EE5F46" w:rsidR="00AA641F">
        <w:rPr>
          <w:sz w:val="24"/>
          <w:szCs w:val="24"/>
        </w:rPr>
        <w:t xml:space="preserve"> percent</w:t>
      </w:r>
      <w:r w:rsidRPr="00EE5F46">
        <w:rPr>
          <w:sz w:val="24"/>
          <w:szCs w:val="24"/>
        </w:rPr>
        <w:t xml:space="preserve"> (</w:t>
      </w:r>
      <w:r w:rsidRPr="00EE5F46" w:rsidR="002D7252">
        <w:rPr>
          <w:sz w:val="24"/>
          <w:szCs w:val="24"/>
        </w:rPr>
        <w:t>2.</w:t>
      </w:r>
      <w:r w:rsidRPr="00EE5F46" w:rsidR="005C628B">
        <w:rPr>
          <w:sz w:val="24"/>
          <w:szCs w:val="24"/>
        </w:rPr>
        <w:t>80</w:t>
      </w:r>
      <w:r w:rsidRPr="00EE5F46">
        <w:rPr>
          <w:sz w:val="24"/>
          <w:szCs w:val="24"/>
        </w:rPr>
        <w:t xml:space="preserve"> million employees) of total Federal civilian employment; approximately </w:t>
      </w:r>
      <w:r w:rsidRPr="00EE5F46" w:rsidR="00176CCF">
        <w:rPr>
          <w:sz w:val="24"/>
          <w:szCs w:val="24"/>
        </w:rPr>
        <w:t>87.7</w:t>
      </w:r>
      <w:r w:rsidRPr="00EE5F46" w:rsidR="00AA641F">
        <w:rPr>
          <w:sz w:val="24"/>
          <w:szCs w:val="24"/>
        </w:rPr>
        <w:t xml:space="preserve"> percent</w:t>
      </w:r>
      <w:r w:rsidRPr="00EE5F46">
        <w:rPr>
          <w:sz w:val="24"/>
          <w:szCs w:val="24"/>
        </w:rPr>
        <w:t xml:space="preserve"> (</w:t>
      </w:r>
      <w:r w:rsidRPr="00EE5F46" w:rsidR="00176CCF">
        <w:rPr>
          <w:sz w:val="24"/>
          <w:szCs w:val="24"/>
        </w:rPr>
        <w:t>4.6</w:t>
      </w:r>
      <w:r w:rsidRPr="00EE5F46" w:rsidR="005C628B">
        <w:rPr>
          <w:sz w:val="24"/>
          <w:szCs w:val="24"/>
        </w:rPr>
        <w:t>7</w:t>
      </w:r>
      <w:r w:rsidRPr="00EE5F46">
        <w:rPr>
          <w:sz w:val="24"/>
          <w:szCs w:val="24"/>
        </w:rPr>
        <w:t xml:space="preserve"> million employees) of total State employment; and approximately </w:t>
      </w:r>
      <w:r w:rsidRPr="00EE5F46" w:rsidR="00176CCF">
        <w:rPr>
          <w:sz w:val="24"/>
          <w:szCs w:val="24"/>
        </w:rPr>
        <w:t>72.8</w:t>
      </w:r>
      <w:r w:rsidRPr="00EE5F46" w:rsidR="00AA641F">
        <w:rPr>
          <w:sz w:val="24"/>
          <w:szCs w:val="24"/>
        </w:rPr>
        <w:t xml:space="preserve"> percent</w:t>
      </w:r>
      <w:r w:rsidRPr="00EE5F46">
        <w:rPr>
          <w:sz w:val="24"/>
          <w:szCs w:val="24"/>
        </w:rPr>
        <w:t xml:space="preserve"> (</w:t>
      </w:r>
      <w:r w:rsidRPr="00EE5F46" w:rsidR="00176CCF">
        <w:rPr>
          <w:sz w:val="24"/>
          <w:szCs w:val="24"/>
        </w:rPr>
        <w:t>1</w:t>
      </w:r>
      <w:r w:rsidRPr="00EE5F46" w:rsidR="005C628B">
        <w:rPr>
          <w:sz w:val="24"/>
          <w:szCs w:val="24"/>
        </w:rPr>
        <w:t>4</w:t>
      </w:r>
      <w:r w:rsidRPr="00EE5F46" w:rsidR="00176CCF">
        <w:rPr>
          <w:sz w:val="24"/>
          <w:szCs w:val="24"/>
        </w:rPr>
        <w:t>.</w:t>
      </w:r>
      <w:r w:rsidRPr="00EE5F46" w:rsidR="005C628B">
        <w:rPr>
          <w:sz w:val="24"/>
          <w:szCs w:val="24"/>
        </w:rPr>
        <w:t>23</w:t>
      </w:r>
      <w:r w:rsidRPr="00EE5F46">
        <w:rPr>
          <w:sz w:val="24"/>
          <w:szCs w:val="24"/>
        </w:rPr>
        <w:t xml:space="preserve"> million employees) of total </w:t>
      </w:r>
      <w:r w:rsidRPr="00EE5F46" w:rsidR="00AA641F">
        <w:rPr>
          <w:sz w:val="24"/>
          <w:szCs w:val="24"/>
        </w:rPr>
        <w:t>l</w:t>
      </w:r>
      <w:r w:rsidRPr="00EE5F46">
        <w:rPr>
          <w:sz w:val="24"/>
          <w:szCs w:val="24"/>
        </w:rPr>
        <w:t xml:space="preserve">ocal government employment. </w:t>
      </w:r>
      <w:r w:rsidRPr="00EE5F46" w:rsidR="00AA641F">
        <w:rPr>
          <w:sz w:val="24"/>
          <w:szCs w:val="24"/>
        </w:rPr>
        <w:t xml:space="preserve"> </w:t>
      </w:r>
      <w:r w:rsidRPr="00EE5F46">
        <w:rPr>
          <w:sz w:val="24"/>
          <w:szCs w:val="24"/>
        </w:rPr>
        <w:t xml:space="preserve">The government sample units are selected from the </w:t>
      </w:r>
      <w:r w:rsidRPr="00EE5F46" w:rsidR="00322EEA">
        <w:rPr>
          <w:sz w:val="24"/>
          <w:szCs w:val="24"/>
        </w:rPr>
        <w:t>19,</w:t>
      </w:r>
      <w:r w:rsidRPr="00EE5F46" w:rsidR="005C628B">
        <w:rPr>
          <w:sz w:val="24"/>
          <w:szCs w:val="24"/>
        </w:rPr>
        <w:t>700</w:t>
      </w:r>
      <w:r w:rsidRPr="00EE5F46">
        <w:rPr>
          <w:sz w:val="24"/>
          <w:szCs w:val="24"/>
        </w:rPr>
        <w:t xml:space="preserve"> State, and </w:t>
      </w:r>
      <w:r w:rsidRPr="00EE5F46" w:rsidR="00322EEA">
        <w:rPr>
          <w:sz w:val="24"/>
          <w:szCs w:val="24"/>
        </w:rPr>
        <w:t>7</w:t>
      </w:r>
      <w:r w:rsidRPr="00EE5F46" w:rsidR="005C628B">
        <w:rPr>
          <w:sz w:val="24"/>
          <w:szCs w:val="24"/>
        </w:rPr>
        <w:t>5</w:t>
      </w:r>
      <w:r w:rsidRPr="00EE5F46" w:rsidR="00322EEA">
        <w:rPr>
          <w:sz w:val="24"/>
          <w:szCs w:val="24"/>
        </w:rPr>
        <w:t>,</w:t>
      </w:r>
      <w:r w:rsidRPr="00EE5F46" w:rsidR="005C628B">
        <w:rPr>
          <w:sz w:val="24"/>
          <w:szCs w:val="24"/>
        </w:rPr>
        <w:t>213</w:t>
      </w:r>
      <w:r w:rsidRPr="00EE5F46">
        <w:rPr>
          <w:sz w:val="24"/>
          <w:szCs w:val="24"/>
        </w:rPr>
        <w:t xml:space="preserve"> </w:t>
      </w:r>
      <w:r w:rsidRPr="00EE5F46" w:rsidR="00AA641F">
        <w:rPr>
          <w:sz w:val="24"/>
          <w:szCs w:val="24"/>
        </w:rPr>
        <w:t>l</w:t>
      </w:r>
      <w:r w:rsidRPr="00EE5F46">
        <w:rPr>
          <w:sz w:val="24"/>
          <w:szCs w:val="24"/>
        </w:rPr>
        <w:t xml:space="preserve">ocal government UI </w:t>
      </w:r>
      <w:r w:rsidRPr="00EE5F46" w:rsidR="00AA641F">
        <w:rPr>
          <w:sz w:val="24"/>
          <w:szCs w:val="24"/>
        </w:rPr>
        <w:t>a</w:t>
      </w:r>
      <w:r w:rsidRPr="00EE5F46">
        <w:rPr>
          <w:sz w:val="24"/>
          <w:szCs w:val="24"/>
        </w:rPr>
        <w:t>ccounts on the LDB.</w:t>
      </w:r>
      <w:r w:rsidRPr="00BA3DB2" w:rsidR="008B3FB0">
        <w:rPr>
          <w:sz w:val="24"/>
          <w:szCs w:val="24"/>
        </w:rPr>
        <w:t xml:space="preserve">  Federal government employment is </w:t>
      </w:r>
      <w:r w:rsidRPr="00BA3DB2" w:rsidR="00B14991">
        <w:rPr>
          <w:sz w:val="24"/>
          <w:szCs w:val="24"/>
        </w:rPr>
        <w:t xml:space="preserve">largely </w:t>
      </w:r>
      <w:r w:rsidRPr="00BA3DB2" w:rsidR="008B3FB0">
        <w:rPr>
          <w:sz w:val="24"/>
          <w:szCs w:val="24"/>
        </w:rPr>
        <w:t>collected from the National Finance Center.</w:t>
      </w:r>
    </w:p>
    <w:p w:rsidR="00CE7538" w:rsidP="005903E9" w:rsidRDefault="00CE7538" w14:paraId="7134A4C7" w14:textId="77777777">
      <w:pPr>
        <w:rPr>
          <w:sz w:val="24"/>
          <w:szCs w:val="24"/>
        </w:rPr>
      </w:pPr>
      <w:r w:rsidRPr="00ED6E5C">
        <w:rPr>
          <w:sz w:val="24"/>
          <w:szCs w:val="24"/>
        </w:rPr>
        <w:lastRenderedPageBreak/>
        <w:t xml:space="preserve">Data from sample members are collected each month on employment, hours, and earnings.  The survey is a Federal-State cooperative survey, with the national sample being a composite of the State samples.  </w:t>
      </w:r>
    </w:p>
    <w:p w:rsidR="00FA201D" w:rsidP="005903E9" w:rsidRDefault="00FA201D" w14:paraId="2BC84FE5" w14:textId="77777777">
      <w:pPr>
        <w:rPr>
          <w:sz w:val="24"/>
          <w:szCs w:val="24"/>
        </w:rPr>
      </w:pPr>
    </w:p>
    <w:tbl>
      <w:tblPr>
        <w:tblStyle w:val="TableGrid"/>
        <w:tblW w:w="0" w:type="auto"/>
        <w:tblLook w:val="04A0" w:firstRow="1" w:lastRow="0" w:firstColumn="1" w:lastColumn="0" w:noHBand="0" w:noVBand="1"/>
      </w:tblPr>
      <w:tblGrid>
        <w:gridCol w:w="985"/>
        <w:gridCol w:w="2160"/>
        <w:gridCol w:w="2160"/>
        <w:gridCol w:w="1620"/>
        <w:gridCol w:w="1680"/>
      </w:tblGrid>
      <w:tr w:rsidR="00FA201D" w:rsidTr="00C97F6A" w14:paraId="488642A8" w14:textId="2380E40B">
        <w:tc>
          <w:tcPr>
            <w:tcW w:w="985" w:type="dxa"/>
          </w:tcPr>
          <w:p w:rsidR="00FA201D" w:rsidP="00FA201D" w:rsidRDefault="00FA201D" w14:paraId="24C5AEED" w14:textId="77777777">
            <w:pPr>
              <w:rPr>
                <w:sz w:val="24"/>
                <w:szCs w:val="24"/>
              </w:rPr>
            </w:pPr>
          </w:p>
        </w:tc>
        <w:tc>
          <w:tcPr>
            <w:tcW w:w="2160" w:type="dxa"/>
          </w:tcPr>
          <w:p w:rsidRPr="00D21528" w:rsidR="00FA201D" w:rsidP="00FA201D" w:rsidRDefault="00FA201D" w14:paraId="4ED4784A" w14:textId="2EAA51CA">
            <w:pPr>
              <w:rPr>
                <w:szCs w:val="24"/>
              </w:rPr>
            </w:pPr>
            <w:r w:rsidRPr="00D21528">
              <w:rPr>
                <w:szCs w:val="24"/>
              </w:rPr>
              <w:t>Preliminary Collection Rate</w:t>
            </w:r>
            <w:r w:rsidR="00643B0C">
              <w:rPr>
                <w:rStyle w:val="FootnoteReference"/>
                <w:szCs w:val="24"/>
              </w:rPr>
              <w:footnoteReference w:id="1"/>
            </w:r>
            <w:r w:rsidRPr="00D21528">
              <w:rPr>
                <w:szCs w:val="24"/>
              </w:rPr>
              <w:t xml:space="preserve"> (1</w:t>
            </w:r>
            <w:r w:rsidRPr="00D21528">
              <w:rPr>
                <w:szCs w:val="24"/>
                <w:vertAlign w:val="superscript"/>
              </w:rPr>
              <w:t>st</w:t>
            </w:r>
            <w:r w:rsidRPr="00D21528">
              <w:rPr>
                <w:szCs w:val="24"/>
              </w:rPr>
              <w:t xml:space="preserve"> Closing) </w:t>
            </w:r>
          </w:p>
        </w:tc>
        <w:tc>
          <w:tcPr>
            <w:tcW w:w="2160" w:type="dxa"/>
          </w:tcPr>
          <w:p w:rsidRPr="00D21528" w:rsidR="00FA201D" w:rsidP="00FA201D" w:rsidRDefault="00FA201D" w14:paraId="48177F95" w14:textId="62F69570">
            <w:pPr>
              <w:rPr>
                <w:szCs w:val="24"/>
              </w:rPr>
            </w:pPr>
            <w:r w:rsidRPr="00D21528">
              <w:rPr>
                <w:szCs w:val="24"/>
              </w:rPr>
              <w:t>Preliminary Response Rate</w:t>
            </w:r>
            <w:r w:rsidR="00643B0C">
              <w:rPr>
                <w:rStyle w:val="FootnoteReference"/>
                <w:szCs w:val="24"/>
              </w:rPr>
              <w:footnoteReference w:id="2"/>
            </w:r>
            <w:r w:rsidRPr="00D21528">
              <w:rPr>
                <w:szCs w:val="24"/>
              </w:rPr>
              <w:t xml:space="preserve"> (1</w:t>
            </w:r>
            <w:r w:rsidRPr="00D21528">
              <w:rPr>
                <w:szCs w:val="24"/>
                <w:vertAlign w:val="superscript"/>
              </w:rPr>
              <w:t>st</w:t>
            </w:r>
            <w:r w:rsidRPr="00D21528">
              <w:rPr>
                <w:szCs w:val="24"/>
              </w:rPr>
              <w:t xml:space="preserve"> Closing</w:t>
            </w:r>
            <w:r w:rsidR="00AF0A92">
              <w:rPr>
                <w:szCs w:val="24"/>
              </w:rPr>
              <w:t>, private only</w:t>
            </w:r>
            <w:r w:rsidRPr="00D21528">
              <w:rPr>
                <w:szCs w:val="24"/>
              </w:rPr>
              <w:t>)</w:t>
            </w:r>
          </w:p>
        </w:tc>
        <w:tc>
          <w:tcPr>
            <w:tcW w:w="1620" w:type="dxa"/>
          </w:tcPr>
          <w:p w:rsidRPr="00D21528" w:rsidR="00FA201D" w:rsidP="00D21528" w:rsidRDefault="00FA201D" w14:paraId="4FDDBF1E" w14:textId="0B8ED7FD">
            <w:pPr>
              <w:rPr>
                <w:szCs w:val="24"/>
              </w:rPr>
            </w:pPr>
            <w:r w:rsidRPr="00D21528">
              <w:rPr>
                <w:szCs w:val="24"/>
              </w:rPr>
              <w:t>Final Collection Rate (</w:t>
            </w:r>
            <w:r w:rsidRPr="00D21528" w:rsidR="00D21528">
              <w:rPr>
                <w:szCs w:val="24"/>
              </w:rPr>
              <w:t>3</w:t>
            </w:r>
            <w:r w:rsidRPr="00D21528" w:rsidR="00D21528">
              <w:rPr>
                <w:szCs w:val="24"/>
                <w:vertAlign w:val="superscript"/>
              </w:rPr>
              <w:t>rd</w:t>
            </w:r>
            <w:r w:rsidRPr="00D21528" w:rsidR="00D21528">
              <w:rPr>
                <w:szCs w:val="24"/>
              </w:rPr>
              <w:t xml:space="preserve"> </w:t>
            </w:r>
            <w:r w:rsidRPr="00D21528">
              <w:rPr>
                <w:szCs w:val="24"/>
              </w:rPr>
              <w:t>Closing)</w:t>
            </w:r>
          </w:p>
        </w:tc>
        <w:tc>
          <w:tcPr>
            <w:tcW w:w="1680" w:type="dxa"/>
          </w:tcPr>
          <w:p w:rsidRPr="00D21528" w:rsidR="00FA201D" w:rsidP="00FA201D" w:rsidRDefault="00FA201D" w14:paraId="22B9453A" w14:textId="7C755A30">
            <w:pPr>
              <w:rPr>
                <w:szCs w:val="24"/>
              </w:rPr>
            </w:pPr>
            <w:r w:rsidRPr="00D21528">
              <w:rPr>
                <w:szCs w:val="24"/>
              </w:rPr>
              <w:t>Final Response Rate (3</w:t>
            </w:r>
            <w:r w:rsidRPr="00D21528">
              <w:rPr>
                <w:szCs w:val="24"/>
                <w:vertAlign w:val="superscript"/>
              </w:rPr>
              <w:t>rd</w:t>
            </w:r>
            <w:r w:rsidRPr="00D21528">
              <w:rPr>
                <w:szCs w:val="24"/>
              </w:rPr>
              <w:t xml:space="preserve"> Closing</w:t>
            </w:r>
            <w:r w:rsidR="00AF0A92">
              <w:rPr>
                <w:szCs w:val="24"/>
              </w:rPr>
              <w:t>, private only</w:t>
            </w:r>
            <w:r w:rsidRPr="00D21528">
              <w:rPr>
                <w:szCs w:val="24"/>
              </w:rPr>
              <w:t>)</w:t>
            </w:r>
          </w:p>
        </w:tc>
      </w:tr>
      <w:tr w:rsidR="00AF0A92" w:rsidTr="00C97F6A" w14:paraId="2315112A" w14:textId="77777777">
        <w:tc>
          <w:tcPr>
            <w:tcW w:w="985" w:type="dxa"/>
          </w:tcPr>
          <w:p w:rsidRPr="00D21528" w:rsidR="00AF0A92" w:rsidP="00AF0A92" w:rsidRDefault="00AF0A92" w14:paraId="4C7CA038" w14:textId="0C047911">
            <w:pPr>
              <w:rPr>
                <w:szCs w:val="24"/>
              </w:rPr>
            </w:pPr>
            <w:r>
              <w:rPr>
                <w:szCs w:val="24"/>
              </w:rPr>
              <w:t>01-2018</w:t>
            </w:r>
          </w:p>
        </w:tc>
        <w:tc>
          <w:tcPr>
            <w:tcW w:w="2160" w:type="dxa"/>
            <w:vAlign w:val="bottom"/>
          </w:tcPr>
          <w:p w:rsidRPr="00D21528" w:rsidR="00AF0A92" w:rsidP="00AF0A92" w:rsidRDefault="00AF0A92" w14:paraId="641B7555" w14:textId="01BD6EFA">
            <w:pPr>
              <w:jc w:val="center"/>
              <w:rPr>
                <w:szCs w:val="24"/>
              </w:rPr>
            </w:pPr>
            <w:r w:rsidRPr="00AF0A92">
              <w:rPr>
                <w:szCs w:val="24"/>
              </w:rPr>
              <w:t>68%</w:t>
            </w:r>
          </w:p>
        </w:tc>
        <w:tc>
          <w:tcPr>
            <w:tcW w:w="2160" w:type="dxa"/>
            <w:vAlign w:val="bottom"/>
          </w:tcPr>
          <w:p w:rsidRPr="00D21528" w:rsidR="00AF0A92" w:rsidP="00AF0A92" w:rsidRDefault="00AF0A92" w14:paraId="0C713ACA" w14:textId="355FEF73">
            <w:pPr>
              <w:jc w:val="center"/>
              <w:rPr>
                <w:szCs w:val="24"/>
              </w:rPr>
            </w:pPr>
            <w:r w:rsidRPr="00AF0A92">
              <w:rPr>
                <w:szCs w:val="24"/>
              </w:rPr>
              <w:t>48%</w:t>
            </w:r>
          </w:p>
        </w:tc>
        <w:tc>
          <w:tcPr>
            <w:tcW w:w="1620" w:type="dxa"/>
          </w:tcPr>
          <w:p w:rsidRPr="00D21528" w:rsidR="00AF0A92" w:rsidP="00AF0A92" w:rsidRDefault="00AF0A92" w14:paraId="6EE902FD" w14:textId="0E609F2D">
            <w:pPr>
              <w:jc w:val="center"/>
              <w:rPr>
                <w:szCs w:val="24"/>
              </w:rPr>
            </w:pPr>
            <w:r w:rsidRPr="00AF0A92">
              <w:rPr>
                <w:szCs w:val="24"/>
              </w:rPr>
              <w:t>94%</w:t>
            </w:r>
          </w:p>
        </w:tc>
        <w:tc>
          <w:tcPr>
            <w:tcW w:w="1680" w:type="dxa"/>
          </w:tcPr>
          <w:p w:rsidRPr="00D21528" w:rsidR="00AF0A92" w:rsidP="00AF0A92" w:rsidRDefault="00AF0A92" w14:paraId="7C24992B" w14:textId="0AB2DB92">
            <w:pPr>
              <w:jc w:val="center"/>
              <w:rPr>
                <w:szCs w:val="24"/>
              </w:rPr>
            </w:pPr>
            <w:r w:rsidRPr="00AF0A92">
              <w:rPr>
                <w:szCs w:val="24"/>
              </w:rPr>
              <w:t>60%</w:t>
            </w:r>
          </w:p>
        </w:tc>
      </w:tr>
      <w:tr w:rsidR="00AF0A92" w:rsidTr="00C97F6A" w14:paraId="1504DD7B" w14:textId="77777777">
        <w:tc>
          <w:tcPr>
            <w:tcW w:w="985" w:type="dxa"/>
          </w:tcPr>
          <w:p w:rsidRPr="00D21528" w:rsidR="00AF0A92" w:rsidP="00AF0A92" w:rsidRDefault="00AF0A92" w14:paraId="4C7E4056" w14:textId="22A53E65">
            <w:pPr>
              <w:rPr>
                <w:szCs w:val="24"/>
              </w:rPr>
            </w:pPr>
            <w:r>
              <w:rPr>
                <w:szCs w:val="24"/>
              </w:rPr>
              <w:t>02-2018</w:t>
            </w:r>
          </w:p>
        </w:tc>
        <w:tc>
          <w:tcPr>
            <w:tcW w:w="2160" w:type="dxa"/>
            <w:vAlign w:val="bottom"/>
          </w:tcPr>
          <w:p w:rsidRPr="00D21528" w:rsidR="00AF0A92" w:rsidP="00AF0A92" w:rsidRDefault="00AF0A92" w14:paraId="2276F6B7" w14:textId="5B571D73">
            <w:pPr>
              <w:jc w:val="center"/>
              <w:rPr>
                <w:szCs w:val="24"/>
              </w:rPr>
            </w:pPr>
            <w:r w:rsidRPr="00AF0A92">
              <w:rPr>
                <w:szCs w:val="24"/>
              </w:rPr>
              <w:t>80%</w:t>
            </w:r>
          </w:p>
        </w:tc>
        <w:tc>
          <w:tcPr>
            <w:tcW w:w="2160" w:type="dxa"/>
            <w:vAlign w:val="bottom"/>
          </w:tcPr>
          <w:p w:rsidRPr="00D21528" w:rsidR="00AF0A92" w:rsidP="00AF0A92" w:rsidRDefault="00AF0A92" w14:paraId="48E38B4B" w14:textId="3C71E4DF">
            <w:pPr>
              <w:jc w:val="center"/>
              <w:rPr>
                <w:szCs w:val="24"/>
              </w:rPr>
            </w:pPr>
            <w:r w:rsidRPr="00AF0A92">
              <w:rPr>
                <w:szCs w:val="24"/>
              </w:rPr>
              <w:t>53%</w:t>
            </w:r>
          </w:p>
        </w:tc>
        <w:tc>
          <w:tcPr>
            <w:tcW w:w="1620" w:type="dxa"/>
          </w:tcPr>
          <w:p w:rsidRPr="00D21528" w:rsidR="00AF0A92" w:rsidP="00AF0A92" w:rsidRDefault="00AF0A92" w14:paraId="5C639AA8" w14:textId="2BC742B0">
            <w:pPr>
              <w:jc w:val="center"/>
              <w:rPr>
                <w:szCs w:val="24"/>
              </w:rPr>
            </w:pPr>
            <w:r w:rsidRPr="00AF0A92">
              <w:rPr>
                <w:szCs w:val="24"/>
              </w:rPr>
              <w:t>92%</w:t>
            </w:r>
          </w:p>
        </w:tc>
        <w:tc>
          <w:tcPr>
            <w:tcW w:w="1680" w:type="dxa"/>
          </w:tcPr>
          <w:p w:rsidRPr="00D21528" w:rsidR="00AF0A92" w:rsidP="00AF0A92" w:rsidRDefault="00AF0A92" w14:paraId="7430F3C6" w14:textId="0A9E2DEF">
            <w:pPr>
              <w:jc w:val="center"/>
              <w:rPr>
                <w:szCs w:val="24"/>
              </w:rPr>
            </w:pPr>
            <w:r w:rsidRPr="00AF0A92">
              <w:rPr>
                <w:szCs w:val="24"/>
              </w:rPr>
              <w:t>60%</w:t>
            </w:r>
          </w:p>
        </w:tc>
      </w:tr>
      <w:tr w:rsidR="00AF0A92" w:rsidTr="00C97F6A" w14:paraId="570AAEF7" w14:textId="77777777">
        <w:tc>
          <w:tcPr>
            <w:tcW w:w="985" w:type="dxa"/>
          </w:tcPr>
          <w:p w:rsidRPr="00D21528" w:rsidR="00AF0A92" w:rsidP="00AF0A92" w:rsidRDefault="00AF0A92" w14:paraId="56A55220" w14:textId="38576B87">
            <w:pPr>
              <w:rPr>
                <w:szCs w:val="24"/>
              </w:rPr>
            </w:pPr>
            <w:r>
              <w:rPr>
                <w:szCs w:val="24"/>
              </w:rPr>
              <w:t>03-2018</w:t>
            </w:r>
          </w:p>
        </w:tc>
        <w:tc>
          <w:tcPr>
            <w:tcW w:w="2160" w:type="dxa"/>
            <w:vAlign w:val="bottom"/>
          </w:tcPr>
          <w:p w:rsidRPr="00D21528" w:rsidR="00AF0A92" w:rsidP="00AF0A92" w:rsidRDefault="00AF0A92" w14:paraId="1F4C856C" w14:textId="38119A33">
            <w:pPr>
              <w:jc w:val="center"/>
              <w:rPr>
                <w:szCs w:val="24"/>
              </w:rPr>
            </w:pPr>
            <w:r w:rsidRPr="00AF0A92">
              <w:rPr>
                <w:szCs w:val="24"/>
              </w:rPr>
              <w:t>75%</w:t>
            </w:r>
          </w:p>
        </w:tc>
        <w:tc>
          <w:tcPr>
            <w:tcW w:w="2160" w:type="dxa"/>
            <w:vAlign w:val="bottom"/>
          </w:tcPr>
          <w:p w:rsidRPr="00D21528" w:rsidR="00AF0A92" w:rsidP="00AF0A92" w:rsidRDefault="00AF0A92" w14:paraId="55A73402" w14:textId="78660D89">
            <w:pPr>
              <w:jc w:val="center"/>
              <w:rPr>
                <w:szCs w:val="24"/>
              </w:rPr>
            </w:pPr>
            <w:r w:rsidRPr="00AF0A92">
              <w:rPr>
                <w:szCs w:val="24"/>
              </w:rPr>
              <w:t>52%</w:t>
            </w:r>
          </w:p>
        </w:tc>
        <w:tc>
          <w:tcPr>
            <w:tcW w:w="1620" w:type="dxa"/>
          </w:tcPr>
          <w:p w:rsidRPr="00D21528" w:rsidR="00AF0A92" w:rsidP="00AF0A92" w:rsidRDefault="00AF0A92" w14:paraId="0A831E46" w14:textId="16561C67">
            <w:pPr>
              <w:jc w:val="center"/>
              <w:rPr>
                <w:szCs w:val="24"/>
              </w:rPr>
            </w:pPr>
            <w:r w:rsidRPr="00AF0A92">
              <w:rPr>
                <w:szCs w:val="24"/>
              </w:rPr>
              <w:t>94%</w:t>
            </w:r>
          </w:p>
        </w:tc>
        <w:tc>
          <w:tcPr>
            <w:tcW w:w="1680" w:type="dxa"/>
          </w:tcPr>
          <w:p w:rsidRPr="00D21528" w:rsidR="00AF0A92" w:rsidP="00AF0A92" w:rsidRDefault="00AF0A92" w14:paraId="632D2C55" w14:textId="7154DEA5">
            <w:pPr>
              <w:jc w:val="center"/>
              <w:rPr>
                <w:szCs w:val="24"/>
              </w:rPr>
            </w:pPr>
            <w:r w:rsidRPr="00AF0A92">
              <w:rPr>
                <w:szCs w:val="24"/>
              </w:rPr>
              <w:t>59%</w:t>
            </w:r>
          </w:p>
        </w:tc>
      </w:tr>
      <w:tr w:rsidR="00AF0A92" w:rsidTr="00C97F6A" w14:paraId="39DC3BCC" w14:textId="77777777">
        <w:tc>
          <w:tcPr>
            <w:tcW w:w="985" w:type="dxa"/>
          </w:tcPr>
          <w:p w:rsidRPr="00D21528" w:rsidR="00AF0A92" w:rsidP="00AF0A92" w:rsidRDefault="00AF0A92" w14:paraId="48F73502" w14:textId="0CC4F4C9">
            <w:pPr>
              <w:rPr>
                <w:szCs w:val="24"/>
              </w:rPr>
            </w:pPr>
            <w:r>
              <w:rPr>
                <w:szCs w:val="24"/>
              </w:rPr>
              <w:t>04-2018</w:t>
            </w:r>
          </w:p>
        </w:tc>
        <w:tc>
          <w:tcPr>
            <w:tcW w:w="2160" w:type="dxa"/>
            <w:vAlign w:val="bottom"/>
          </w:tcPr>
          <w:p w:rsidRPr="00D21528" w:rsidR="00AF0A92" w:rsidP="00AF0A92" w:rsidRDefault="00AF0A92" w14:paraId="4EB972E1" w14:textId="165563B5">
            <w:pPr>
              <w:jc w:val="center"/>
              <w:rPr>
                <w:szCs w:val="24"/>
              </w:rPr>
            </w:pPr>
            <w:r w:rsidRPr="00AF0A92">
              <w:rPr>
                <w:szCs w:val="24"/>
              </w:rPr>
              <w:t>72%</w:t>
            </w:r>
          </w:p>
        </w:tc>
        <w:tc>
          <w:tcPr>
            <w:tcW w:w="2160" w:type="dxa"/>
            <w:vAlign w:val="bottom"/>
          </w:tcPr>
          <w:p w:rsidRPr="00D21528" w:rsidR="00AF0A92" w:rsidP="00AF0A92" w:rsidRDefault="00AF0A92" w14:paraId="3B7903D2" w14:textId="7E222864">
            <w:pPr>
              <w:jc w:val="center"/>
              <w:rPr>
                <w:szCs w:val="24"/>
              </w:rPr>
            </w:pPr>
            <w:r w:rsidRPr="00AF0A92">
              <w:rPr>
                <w:szCs w:val="24"/>
              </w:rPr>
              <w:t>51%</w:t>
            </w:r>
          </w:p>
        </w:tc>
        <w:tc>
          <w:tcPr>
            <w:tcW w:w="1620" w:type="dxa"/>
          </w:tcPr>
          <w:p w:rsidRPr="00D21528" w:rsidR="00AF0A92" w:rsidP="00AF0A92" w:rsidRDefault="00AF0A92" w14:paraId="2C946037" w14:textId="008C5352">
            <w:pPr>
              <w:jc w:val="center"/>
              <w:rPr>
                <w:szCs w:val="24"/>
              </w:rPr>
            </w:pPr>
            <w:r w:rsidRPr="00AF0A92">
              <w:rPr>
                <w:szCs w:val="24"/>
              </w:rPr>
              <w:t>91%</w:t>
            </w:r>
          </w:p>
        </w:tc>
        <w:tc>
          <w:tcPr>
            <w:tcW w:w="1680" w:type="dxa"/>
          </w:tcPr>
          <w:p w:rsidRPr="00D21528" w:rsidR="00AF0A92" w:rsidP="00AF0A92" w:rsidRDefault="00AF0A92" w14:paraId="533BD80D" w14:textId="5FEE6251">
            <w:pPr>
              <w:jc w:val="center"/>
              <w:rPr>
                <w:szCs w:val="24"/>
              </w:rPr>
            </w:pPr>
            <w:r w:rsidRPr="00AF0A92">
              <w:rPr>
                <w:szCs w:val="24"/>
              </w:rPr>
              <w:t>60%</w:t>
            </w:r>
          </w:p>
        </w:tc>
      </w:tr>
      <w:tr w:rsidR="00AF0A92" w:rsidTr="00C97F6A" w14:paraId="5A4E6800" w14:textId="77777777">
        <w:tc>
          <w:tcPr>
            <w:tcW w:w="985" w:type="dxa"/>
          </w:tcPr>
          <w:p w:rsidRPr="00D21528" w:rsidR="00AF0A92" w:rsidP="00AF0A92" w:rsidRDefault="00AF0A92" w14:paraId="10CA3DF3" w14:textId="7AEF7538">
            <w:pPr>
              <w:rPr>
                <w:szCs w:val="24"/>
              </w:rPr>
            </w:pPr>
            <w:r>
              <w:rPr>
                <w:szCs w:val="24"/>
              </w:rPr>
              <w:t>05-2018</w:t>
            </w:r>
          </w:p>
        </w:tc>
        <w:tc>
          <w:tcPr>
            <w:tcW w:w="2160" w:type="dxa"/>
            <w:vAlign w:val="bottom"/>
          </w:tcPr>
          <w:p w:rsidRPr="00D21528" w:rsidR="00AF0A92" w:rsidP="00AF0A92" w:rsidRDefault="00AF0A92" w14:paraId="39B746E7" w14:textId="64DECDAD">
            <w:pPr>
              <w:jc w:val="center"/>
              <w:rPr>
                <w:szCs w:val="24"/>
              </w:rPr>
            </w:pPr>
            <w:r w:rsidRPr="00AF0A92">
              <w:rPr>
                <w:szCs w:val="24"/>
              </w:rPr>
              <w:t>64%</w:t>
            </w:r>
          </w:p>
        </w:tc>
        <w:tc>
          <w:tcPr>
            <w:tcW w:w="2160" w:type="dxa"/>
            <w:vAlign w:val="bottom"/>
          </w:tcPr>
          <w:p w:rsidRPr="00D21528" w:rsidR="00AF0A92" w:rsidP="00AF0A92" w:rsidRDefault="00AF0A92" w14:paraId="4727EB87" w14:textId="7F748C9F">
            <w:pPr>
              <w:jc w:val="center"/>
              <w:rPr>
                <w:szCs w:val="24"/>
              </w:rPr>
            </w:pPr>
            <w:r w:rsidRPr="00AF0A92">
              <w:rPr>
                <w:szCs w:val="24"/>
              </w:rPr>
              <w:t>46%</w:t>
            </w:r>
          </w:p>
        </w:tc>
        <w:tc>
          <w:tcPr>
            <w:tcW w:w="1620" w:type="dxa"/>
          </w:tcPr>
          <w:p w:rsidRPr="00D21528" w:rsidR="00AF0A92" w:rsidP="00AF0A92" w:rsidRDefault="00AF0A92" w14:paraId="61836B30" w14:textId="2265113C">
            <w:pPr>
              <w:jc w:val="center"/>
              <w:rPr>
                <w:szCs w:val="24"/>
              </w:rPr>
            </w:pPr>
            <w:r w:rsidRPr="00AF0A92">
              <w:rPr>
                <w:szCs w:val="24"/>
              </w:rPr>
              <w:t>93%</w:t>
            </w:r>
          </w:p>
        </w:tc>
        <w:tc>
          <w:tcPr>
            <w:tcW w:w="1680" w:type="dxa"/>
          </w:tcPr>
          <w:p w:rsidRPr="00D21528" w:rsidR="00AF0A92" w:rsidP="00AF0A92" w:rsidRDefault="00AF0A92" w14:paraId="09B405C7" w14:textId="573E995D">
            <w:pPr>
              <w:jc w:val="center"/>
              <w:rPr>
                <w:szCs w:val="24"/>
              </w:rPr>
            </w:pPr>
            <w:r w:rsidRPr="00AF0A92">
              <w:rPr>
                <w:szCs w:val="24"/>
              </w:rPr>
              <w:t>60%</w:t>
            </w:r>
          </w:p>
        </w:tc>
      </w:tr>
      <w:tr w:rsidR="00AF0A92" w:rsidTr="00C97F6A" w14:paraId="00ADC197" w14:textId="77777777">
        <w:tc>
          <w:tcPr>
            <w:tcW w:w="985" w:type="dxa"/>
          </w:tcPr>
          <w:p w:rsidRPr="00D21528" w:rsidR="00AF0A92" w:rsidP="00AF0A92" w:rsidRDefault="00AF0A92" w14:paraId="174663FA" w14:textId="4F70DA02">
            <w:pPr>
              <w:rPr>
                <w:szCs w:val="24"/>
              </w:rPr>
            </w:pPr>
            <w:r>
              <w:rPr>
                <w:szCs w:val="24"/>
              </w:rPr>
              <w:t>06-2018</w:t>
            </w:r>
          </w:p>
        </w:tc>
        <w:tc>
          <w:tcPr>
            <w:tcW w:w="2160" w:type="dxa"/>
            <w:vAlign w:val="bottom"/>
          </w:tcPr>
          <w:p w:rsidRPr="00D21528" w:rsidR="00AF0A92" w:rsidP="00AF0A92" w:rsidRDefault="00AF0A92" w14:paraId="02763994" w14:textId="52854528">
            <w:pPr>
              <w:jc w:val="center"/>
              <w:rPr>
                <w:szCs w:val="24"/>
              </w:rPr>
            </w:pPr>
            <w:r w:rsidRPr="00AF0A92">
              <w:rPr>
                <w:szCs w:val="24"/>
              </w:rPr>
              <w:t>68%</w:t>
            </w:r>
          </w:p>
        </w:tc>
        <w:tc>
          <w:tcPr>
            <w:tcW w:w="2160" w:type="dxa"/>
            <w:vAlign w:val="bottom"/>
          </w:tcPr>
          <w:p w:rsidRPr="00D21528" w:rsidR="00AF0A92" w:rsidP="00AF0A92" w:rsidRDefault="00AF0A92" w14:paraId="0C8B8862" w14:textId="35439930">
            <w:pPr>
              <w:jc w:val="center"/>
              <w:rPr>
                <w:szCs w:val="24"/>
              </w:rPr>
            </w:pPr>
            <w:r w:rsidRPr="00AF0A92">
              <w:rPr>
                <w:szCs w:val="24"/>
              </w:rPr>
              <w:t>49%</w:t>
            </w:r>
          </w:p>
        </w:tc>
        <w:tc>
          <w:tcPr>
            <w:tcW w:w="1620" w:type="dxa"/>
          </w:tcPr>
          <w:p w:rsidRPr="00D21528" w:rsidR="00AF0A92" w:rsidP="00AF0A92" w:rsidRDefault="00AF0A92" w14:paraId="5FFBD21F" w14:textId="1A52F73A">
            <w:pPr>
              <w:jc w:val="center"/>
              <w:rPr>
                <w:szCs w:val="24"/>
              </w:rPr>
            </w:pPr>
            <w:r w:rsidRPr="00AF0A92">
              <w:rPr>
                <w:szCs w:val="24"/>
              </w:rPr>
              <w:t>93%</w:t>
            </w:r>
          </w:p>
        </w:tc>
        <w:tc>
          <w:tcPr>
            <w:tcW w:w="1680" w:type="dxa"/>
          </w:tcPr>
          <w:p w:rsidRPr="00D21528" w:rsidR="00AF0A92" w:rsidP="00AF0A92" w:rsidRDefault="00AF0A92" w14:paraId="5AB8DAC6" w14:textId="178E59C2">
            <w:pPr>
              <w:jc w:val="center"/>
              <w:rPr>
                <w:szCs w:val="24"/>
              </w:rPr>
            </w:pPr>
            <w:r w:rsidRPr="00AF0A92">
              <w:rPr>
                <w:szCs w:val="24"/>
              </w:rPr>
              <w:t>58%</w:t>
            </w:r>
          </w:p>
        </w:tc>
      </w:tr>
      <w:tr w:rsidR="00AF0A92" w:rsidTr="00C97F6A" w14:paraId="53237AEB" w14:textId="77777777">
        <w:tc>
          <w:tcPr>
            <w:tcW w:w="985" w:type="dxa"/>
          </w:tcPr>
          <w:p w:rsidRPr="00D21528" w:rsidR="00AF0A92" w:rsidP="00AF0A92" w:rsidRDefault="00AF0A92" w14:paraId="77C6C598" w14:textId="37685186">
            <w:pPr>
              <w:rPr>
                <w:szCs w:val="24"/>
              </w:rPr>
            </w:pPr>
            <w:r>
              <w:rPr>
                <w:szCs w:val="24"/>
              </w:rPr>
              <w:t>07-2018</w:t>
            </w:r>
          </w:p>
        </w:tc>
        <w:tc>
          <w:tcPr>
            <w:tcW w:w="2160" w:type="dxa"/>
            <w:vAlign w:val="bottom"/>
          </w:tcPr>
          <w:p w:rsidRPr="00D21528" w:rsidR="00AF0A92" w:rsidP="00AF0A92" w:rsidRDefault="00AF0A92" w14:paraId="1F97447E" w14:textId="5DBAEB2B">
            <w:pPr>
              <w:jc w:val="center"/>
              <w:rPr>
                <w:szCs w:val="24"/>
              </w:rPr>
            </w:pPr>
            <w:r w:rsidRPr="00AF0A92">
              <w:rPr>
                <w:szCs w:val="24"/>
              </w:rPr>
              <w:t>71%</w:t>
            </w:r>
          </w:p>
        </w:tc>
        <w:tc>
          <w:tcPr>
            <w:tcW w:w="2160" w:type="dxa"/>
            <w:vAlign w:val="bottom"/>
          </w:tcPr>
          <w:p w:rsidRPr="00D21528" w:rsidR="00AF0A92" w:rsidP="00AF0A92" w:rsidRDefault="00AF0A92" w14:paraId="092B5B63" w14:textId="7D588FCA">
            <w:pPr>
              <w:jc w:val="center"/>
              <w:rPr>
                <w:szCs w:val="24"/>
              </w:rPr>
            </w:pPr>
            <w:r w:rsidRPr="00AF0A92">
              <w:rPr>
                <w:szCs w:val="24"/>
              </w:rPr>
              <w:t>49%</w:t>
            </w:r>
          </w:p>
        </w:tc>
        <w:tc>
          <w:tcPr>
            <w:tcW w:w="1620" w:type="dxa"/>
          </w:tcPr>
          <w:p w:rsidRPr="00D21528" w:rsidR="00AF0A92" w:rsidP="00AF0A92" w:rsidRDefault="00AF0A92" w14:paraId="5F5D8EA0" w14:textId="7BE33589">
            <w:pPr>
              <w:jc w:val="center"/>
              <w:rPr>
                <w:szCs w:val="24"/>
              </w:rPr>
            </w:pPr>
            <w:r w:rsidRPr="00AF0A92">
              <w:rPr>
                <w:szCs w:val="24"/>
              </w:rPr>
              <w:t>95%</w:t>
            </w:r>
          </w:p>
        </w:tc>
        <w:tc>
          <w:tcPr>
            <w:tcW w:w="1680" w:type="dxa"/>
          </w:tcPr>
          <w:p w:rsidRPr="00D21528" w:rsidR="00AF0A92" w:rsidP="00AF0A92" w:rsidRDefault="00AF0A92" w14:paraId="233569AB" w14:textId="4B161A34">
            <w:pPr>
              <w:jc w:val="center"/>
              <w:rPr>
                <w:szCs w:val="24"/>
              </w:rPr>
            </w:pPr>
            <w:r w:rsidRPr="00AF0A92">
              <w:rPr>
                <w:szCs w:val="24"/>
              </w:rPr>
              <w:t>59%</w:t>
            </w:r>
          </w:p>
        </w:tc>
      </w:tr>
      <w:tr w:rsidR="00AF0A92" w:rsidTr="00C97F6A" w14:paraId="2929C009" w14:textId="77777777">
        <w:tc>
          <w:tcPr>
            <w:tcW w:w="985" w:type="dxa"/>
          </w:tcPr>
          <w:p w:rsidRPr="00D21528" w:rsidR="00AF0A92" w:rsidP="00AF0A92" w:rsidRDefault="00AF0A92" w14:paraId="6AD8BC62" w14:textId="380C5081">
            <w:pPr>
              <w:rPr>
                <w:szCs w:val="24"/>
              </w:rPr>
            </w:pPr>
            <w:r>
              <w:rPr>
                <w:szCs w:val="24"/>
              </w:rPr>
              <w:t>08-2018</w:t>
            </w:r>
          </w:p>
        </w:tc>
        <w:tc>
          <w:tcPr>
            <w:tcW w:w="2160" w:type="dxa"/>
            <w:vAlign w:val="bottom"/>
          </w:tcPr>
          <w:p w:rsidRPr="00D21528" w:rsidR="00AF0A92" w:rsidP="00AF0A92" w:rsidRDefault="00AF0A92" w14:paraId="17BFDB10" w14:textId="66DCB014">
            <w:pPr>
              <w:jc w:val="center"/>
              <w:rPr>
                <w:szCs w:val="24"/>
              </w:rPr>
            </w:pPr>
            <w:r w:rsidRPr="00AF0A92">
              <w:rPr>
                <w:szCs w:val="24"/>
              </w:rPr>
              <w:t>77%</w:t>
            </w:r>
          </w:p>
        </w:tc>
        <w:tc>
          <w:tcPr>
            <w:tcW w:w="2160" w:type="dxa"/>
            <w:vAlign w:val="bottom"/>
          </w:tcPr>
          <w:p w:rsidRPr="00D21528" w:rsidR="00AF0A92" w:rsidP="00AF0A92" w:rsidRDefault="00AF0A92" w14:paraId="3643B82D" w14:textId="499131EB">
            <w:pPr>
              <w:jc w:val="center"/>
              <w:rPr>
                <w:szCs w:val="24"/>
              </w:rPr>
            </w:pPr>
            <w:r w:rsidRPr="00AF0A92">
              <w:rPr>
                <w:szCs w:val="24"/>
              </w:rPr>
              <w:t>51%</w:t>
            </w:r>
          </w:p>
        </w:tc>
        <w:tc>
          <w:tcPr>
            <w:tcW w:w="1620" w:type="dxa"/>
          </w:tcPr>
          <w:p w:rsidRPr="00D21528" w:rsidR="00AF0A92" w:rsidP="00AF0A92" w:rsidRDefault="00AF0A92" w14:paraId="5EFD5523" w14:textId="5689B993">
            <w:pPr>
              <w:jc w:val="center"/>
              <w:rPr>
                <w:szCs w:val="24"/>
              </w:rPr>
            </w:pPr>
            <w:r w:rsidRPr="00AF0A92">
              <w:rPr>
                <w:szCs w:val="24"/>
              </w:rPr>
              <w:t>96%</w:t>
            </w:r>
          </w:p>
        </w:tc>
        <w:tc>
          <w:tcPr>
            <w:tcW w:w="1680" w:type="dxa"/>
          </w:tcPr>
          <w:p w:rsidRPr="00D21528" w:rsidR="00AF0A92" w:rsidP="00AF0A92" w:rsidRDefault="00AF0A92" w14:paraId="37B801CC" w14:textId="29F8159B">
            <w:pPr>
              <w:jc w:val="center"/>
              <w:rPr>
                <w:szCs w:val="24"/>
              </w:rPr>
            </w:pPr>
            <w:r w:rsidRPr="00AF0A92">
              <w:rPr>
                <w:szCs w:val="24"/>
              </w:rPr>
              <w:t>59%</w:t>
            </w:r>
          </w:p>
        </w:tc>
      </w:tr>
      <w:tr w:rsidR="00AF0A92" w:rsidTr="00C97F6A" w14:paraId="4BCCA992" w14:textId="77777777">
        <w:tc>
          <w:tcPr>
            <w:tcW w:w="985" w:type="dxa"/>
          </w:tcPr>
          <w:p w:rsidRPr="00D21528" w:rsidR="00AF0A92" w:rsidP="00AF0A92" w:rsidRDefault="00AF0A92" w14:paraId="0C759779" w14:textId="4B794200">
            <w:pPr>
              <w:rPr>
                <w:szCs w:val="24"/>
              </w:rPr>
            </w:pPr>
            <w:r>
              <w:rPr>
                <w:szCs w:val="24"/>
              </w:rPr>
              <w:t>09-2018</w:t>
            </w:r>
          </w:p>
        </w:tc>
        <w:tc>
          <w:tcPr>
            <w:tcW w:w="2160" w:type="dxa"/>
            <w:vAlign w:val="bottom"/>
          </w:tcPr>
          <w:p w:rsidRPr="00D21528" w:rsidR="00AF0A92" w:rsidP="00AF0A92" w:rsidRDefault="00AF0A92" w14:paraId="1640BCE0" w14:textId="3B5BD8D7">
            <w:pPr>
              <w:jc w:val="center"/>
              <w:rPr>
                <w:szCs w:val="24"/>
              </w:rPr>
            </w:pPr>
            <w:r w:rsidRPr="00AF0A92">
              <w:rPr>
                <w:szCs w:val="24"/>
              </w:rPr>
              <w:t>78%</w:t>
            </w:r>
          </w:p>
        </w:tc>
        <w:tc>
          <w:tcPr>
            <w:tcW w:w="2160" w:type="dxa"/>
            <w:vAlign w:val="bottom"/>
          </w:tcPr>
          <w:p w:rsidRPr="00D21528" w:rsidR="00AF0A92" w:rsidP="00AF0A92" w:rsidRDefault="00AF0A92" w14:paraId="4C9A8E87" w14:textId="6234CFD2">
            <w:pPr>
              <w:jc w:val="center"/>
              <w:rPr>
                <w:szCs w:val="24"/>
              </w:rPr>
            </w:pPr>
            <w:r w:rsidRPr="00AF0A92">
              <w:rPr>
                <w:szCs w:val="24"/>
              </w:rPr>
              <w:t>50%</w:t>
            </w:r>
          </w:p>
        </w:tc>
        <w:tc>
          <w:tcPr>
            <w:tcW w:w="1620" w:type="dxa"/>
          </w:tcPr>
          <w:p w:rsidRPr="00D21528" w:rsidR="00AF0A92" w:rsidP="00AF0A92" w:rsidRDefault="00AF0A92" w14:paraId="605AB0E0" w14:textId="7CA114BD">
            <w:pPr>
              <w:jc w:val="center"/>
              <w:rPr>
                <w:szCs w:val="24"/>
              </w:rPr>
            </w:pPr>
            <w:r w:rsidRPr="00AF0A92">
              <w:rPr>
                <w:szCs w:val="24"/>
              </w:rPr>
              <w:t>96%</w:t>
            </w:r>
          </w:p>
        </w:tc>
        <w:tc>
          <w:tcPr>
            <w:tcW w:w="1680" w:type="dxa"/>
          </w:tcPr>
          <w:p w:rsidRPr="00D21528" w:rsidR="00AF0A92" w:rsidP="00AF0A92" w:rsidRDefault="00AF0A92" w14:paraId="1240676E" w14:textId="2D61B78C">
            <w:pPr>
              <w:jc w:val="center"/>
              <w:rPr>
                <w:szCs w:val="24"/>
              </w:rPr>
            </w:pPr>
            <w:r w:rsidRPr="00AF0A92">
              <w:rPr>
                <w:szCs w:val="24"/>
              </w:rPr>
              <w:t>58%</w:t>
            </w:r>
          </w:p>
        </w:tc>
      </w:tr>
      <w:tr w:rsidR="00AF0A92" w:rsidTr="00C97F6A" w14:paraId="14882703" w14:textId="77777777">
        <w:tc>
          <w:tcPr>
            <w:tcW w:w="985" w:type="dxa"/>
          </w:tcPr>
          <w:p w:rsidRPr="00D21528" w:rsidR="00AF0A92" w:rsidP="00AF0A92" w:rsidRDefault="00AF0A92" w14:paraId="055E3386" w14:textId="05E5CB60">
            <w:pPr>
              <w:rPr>
                <w:szCs w:val="24"/>
              </w:rPr>
            </w:pPr>
            <w:r>
              <w:rPr>
                <w:szCs w:val="24"/>
              </w:rPr>
              <w:t>10-2018</w:t>
            </w:r>
          </w:p>
        </w:tc>
        <w:tc>
          <w:tcPr>
            <w:tcW w:w="2160" w:type="dxa"/>
            <w:vAlign w:val="bottom"/>
          </w:tcPr>
          <w:p w:rsidRPr="00D21528" w:rsidR="00AF0A92" w:rsidP="00AF0A92" w:rsidRDefault="00AF0A92" w14:paraId="09EB51EE" w14:textId="4D9A8752">
            <w:pPr>
              <w:jc w:val="center"/>
              <w:rPr>
                <w:szCs w:val="24"/>
              </w:rPr>
            </w:pPr>
            <w:r w:rsidRPr="00AF0A92">
              <w:rPr>
                <w:szCs w:val="24"/>
              </w:rPr>
              <w:t>72%</w:t>
            </w:r>
          </w:p>
        </w:tc>
        <w:tc>
          <w:tcPr>
            <w:tcW w:w="2160" w:type="dxa"/>
            <w:vAlign w:val="bottom"/>
          </w:tcPr>
          <w:p w:rsidRPr="00D21528" w:rsidR="00AF0A92" w:rsidP="00AF0A92" w:rsidRDefault="00AF0A92" w14:paraId="23B2DE6C" w14:textId="1F15A81F">
            <w:pPr>
              <w:jc w:val="center"/>
              <w:rPr>
                <w:szCs w:val="24"/>
              </w:rPr>
            </w:pPr>
            <w:r w:rsidRPr="00AF0A92">
              <w:rPr>
                <w:szCs w:val="24"/>
              </w:rPr>
              <w:t>48%</w:t>
            </w:r>
          </w:p>
        </w:tc>
        <w:tc>
          <w:tcPr>
            <w:tcW w:w="1620" w:type="dxa"/>
          </w:tcPr>
          <w:p w:rsidRPr="00D21528" w:rsidR="00AF0A92" w:rsidP="00AF0A92" w:rsidRDefault="00AF0A92" w14:paraId="200B893D" w14:textId="4AA59CC8">
            <w:pPr>
              <w:jc w:val="center"/>
              <w:rPr>
                <w:szCs w:val="24"/>
              </w:rPr>
            </w:pPr>
            <w:r w:rsidRPr="00AF0A92">
              <w:rPr>
                <w:szCs w:val="24"/>
              </w:rPr>
              <w:t>93%</w:t>
            </w:r>
          </w:p>
        </w:tc>
        <w:tc>
          <w:tcPr>
            <w:tcW w:w="1680" w:type="dxa"/>
          </w:tcPr>
          <w:p w:rsidRPr="00D21528" w:rsidR="00AF0A92" w:rsidP="00AF0A92" w:rsidRDefault="00AF0A92" w14:paraId="759C9EE1" w14:textId="18CB4057">
            <w:pPr>
              <w:jc w:val="center"/>
              <w:rPr>
                <w:szCs w:val="24"/>
              </w:rPr>
            </w:pPr>
            <w:r w:rsidRPr="00AF0A92">
              <w:rPr>
                <w:szCs w:val="24"/>
              </w:rPr>
              <w:t>58%</w:t>
            </w:r>
          </w:p>
        </w:tc>
      </w:tr>
      <w:tr w:rsidR="00AF0A92" w:rsidTr="00C97F6A" w14:paraId="5B3F47D6" w14:textId="77777777">
        <w:tc>
          <w:tcPr>
            <w:tcW w:w="985" w:type="dxa"/>
          </w:tcPr>
          <w:p w:rsidRPr="00D21528" w:rsidR="00AF0A92" w:rsidP="00AF0A92" w:rsidRDefault="00AF0A92" w14:paraId="7FA0FB12" w14:textId="5BB7DF64">
            <w:pPr>
              <w:rPr>
                <w:szCs w:val="24"/>
              </w:rPr>
            </w:pPr>
            <w:r>
              <w:rPr>
                <w:szCs w:val="24"/>
              </w:rPr>
              <w:t>11-2018</w:t>
            </w:r>
          </w:p>
        </w:tc>
        <w:tc>
          <w:tcPr>
            <w:tcW w:w="2160" w:type="dxa"/>
            <w:vAlign w:val="bottom"/>
          </w:tcPr>
          <w:p w:rsidRPr="00D21528" w:rsidR="00AF0A92" w:rsidP="00AF0A92" w:rsidRDefault="00AF0A92" w14:paraId="5DCCD141" w14:textId="3C463F1D">
            <w:pPr>
              <w:jc w:val="center"/>
              <w:rPr>
                <w:szCs w:val="24"/>
              </w:rPr>
            </w:pPr>
            <w:r w:rsidRPr="00AF0A92">
              <w:rPr>
                <w:szCs w:val="24"/>
              </w:rPr>
              <w:t>78%</w:t>
            </w:r>
          </w:p>
        </w:tc>
        <w:tc>
          <w:tcPr>
            <w:tcW w:w="2160" w:type="dxa"/>
            <w:vAlign w:val="bottom"/>
          </w:tcPr>
          <w:p w:rsidRPr="00D21528" w:rsidR="00AF0A92" w:rsidP="00AF0A92" w:rsidRDefault="00AF0A92" w14:paraId="1584A43A" w14:textId="1CDF7844">
            <w:pPr>
              <w:jc w:val="center"/>
              <w:rPr>
                <w:szCs w:val="24"/>
              </w:rPr>
            </w:pPr>
            <w:r w:rsidRPr="00AF0A92">
              <w:rPr>
                <w:szCs w:val="24"/>
              </w:rPr>
              <w:t>49%</w:t>
            </w:r>
          </w:p>
        </w:tc>
        <w:tc>
          <w:tcPr>
            <w:tcW w:w="1620" w:type="dxa"/>
          </w:tcPr>
          <w:p w:rsidRPr="00D21528" w:rsidR="00AF0A92" w:rsidP="00AF0A92" w:rsidRDefault="00AF0A92" w14:paraId="1C9CF0FB" w14:textId="4E7C83E4">
            <w:pPr>
              <w:jc w:val="center"/>
              <w:rPr>
                <w:szCs w:val="24"/>
              </w:rPr>
            </w:pPr>
            <w:r w:rsidRPr="00AF0A92">
              <w:rPr>
                <w:szCs w:val="24"/>
              </w:rPr>
              <w:t>94%</w:t>
            </w:r>
          </w:p>
        </w:tc>
        <w:tc>
          <w:tcPr>
            <w:tcW w:w="1680" w:type="dxa"/>
          </w:tcPr>
          <w:p w:rsidRPr="00D21528" w:rsidR="00AF0A92" w:rsidP="00AF0A92" w:rsidRDefault="00AF0A92" w14:paraId="4BD59198" w14:textId="48701236">
            <w:pPr>
              <w:jc w:val="center"/>
              <w:rPr>
                <w:szCs w:val="24"/>
              </w:rPr>
            </w:pPr>
            <w:r w:rsidRPr="00AF0A92">
              <w:rPr>
                <w:szCs w:val="24"/>
              </w:rPr>
              <w:t>58%</w:t>
            </w:r>
          </w:p>
        </w:tc>
      </w:tr>
      <w:tr w:rsidR="00AF0A92" w:rsidTr="00C97F6A" w14:paraId="656B6BC6" w14:textId="77777777">
        <w:tc>
          <w:tcPr>
            <w:tcW w:w="985" w:type="dxa"/>
          </w:tcPr>
          <w:p w:rsidRPr="00D21528" w:rsidR="00AF0A92" w:rsidP="00AF0A92" w:rsidRDefault="00AF0A92" w14:paraId="66DDA8F2" w14:textId="3801DE0A">
            <w:pPr>
              <w:rPr>
                <w:szCs w:val="24"/>
              </w:rPr>
            </w:pPr>
            <w:r>
              <w:rPr>
                <w:szCs w:val="24"/>
              </w:rPr>
              <w:t>12-2018</w:t>
            </w:r>
          </w:p>
        </w:tc>
        <w:tc>
          <w:tcPr>
            <w:tcW w:w="2160" w:type="dxa"/>
            <w:vAlign w:val="bottom"/>
          </w:tcPr>
          <w:p w:rsidRPr="00D21528" w:rsidR="00AF0A92" w:rsidP="00AF0A92" w:rsidRDefault="00AF0A92" w14:paraId="60A73855" w14:textId="6DF00BB5">
            <w:pPr>
              <w:jc w:val="center"/>
              <w:rPr>
                <w:szCs w:val="24"/>
              </w:rPr>
            </w:pPr>
            <w:r w:rsidRPr="00AF0A92">
              <w:rPr>
                <w:szCs w:val="24"/>
              </w:rPr>
              <w:t>61%</w:t>
            </w:r>
          </w:p>
        </w:tc>
        <w:tc>
          <w:tcPr>
            <w:tcW w:w="2160" w:type="dxa"/>
            <w:vAlign w:val="bottom"/>
          </w:tcPr>
          <w:p w:rsidRPr="00D21528" w:rsidR="00AF0A92" w:rsidP="00AF0A92" w:rsidRDefault="00AF0A92" w14:paraId="0A290EB7" w14:textId="44159BB9">
            <w:pPr>
              <w:jc w:val="center"/>
              <w:rPr>
                <w:szCs w:val="24"/>
              </w:rPr>
            </w:pPr>
            <w:r w:rsidRPr="00AF0A92">
              <w:rPr>
                <w:szCs w:val="24"/>
              </w:rPr>
              <w:t>44%</w:t>
            </w:r>
          </w:p>
        </w:tc>
        <w:tc>
          <w:tcPr>
            <w:tcW w:w="1620" w:type="dxa"/>
          </w:tcPr>
          <w:p w:rsidRPr="00D21528" w:rsidR="00AF0A92" w:rsidP="00AF0A92" w:rsidRDefault="00AF0A92" w14:paraId="6426434B" w14:textId="19DC9680">
            <w:pPr>
              <w:jc w:val="center"/>
              <w:rPr>
                <w:szCs w:val="24"/>
              </w:rPr>
            </w:pPr>
            <w:r w:rsidRPr="00AF0A92">
              <w:rPr>
                <w:szCs w:val="24"/>
              </w:rPr>
              <w:t>91%</w:t>
            </w:r>
          </w:p>
        </w:tc>
        <w:tc>
          <w:tcPr>
            <w:tcW w:w="1680" w:type="dxa"/>
          </w:tcPr>
          <w:p w:rsidRPr="00D21528" w:rsidR="00AF0A92" w:rsidP="00AF0A92" w:rsidRDefault="00AF0A92" w14:paraId="2AF072A8" w14:textId="0E777BD6">
            <w:pPr>
              <w:jc w:val="center"/>
              <w:rPr>
                <w:szCs w:val="24"/>
              </w:rPr>
            </w:pPr>
            <w:r w:rsidRPr="00AF0A92">
              <w:rPr>
                <w:szCs w:val="24"/>
              </w:rPr>
              <w:t>58%</w:t>
            </w:r>
          </w:p>
        </w:tc>
      </w:tr>
      <w:tr w:rsidR="00AF0A92" w:rsidTr="00C97F6A" w14:paraId="498F81C3" w14:textId="38A183A2">
        <w:tc>
          <w:tcPr>
            <w:tcW w:w="985" w:type="dxa"/>
          </w:tcPr>
          <w:p w:rsidRPr="00D21528" w:rsidR="00AF0A92" w:rsidP="00AF0A92" w:rsidRDefault="00AF0A92" w14:paraId="61B80477" w14:textId="640E6097">
            <w:pPr>
              <w:rPr>
                <w:szCs w:val="24"/>
              </w:rPr>
            </w:pPr>
            <w:r w:rsidRPr="00D21528">
              <w:rPr>
                <w:szCs w:val="24"/>
              </w:rPr>
              <w:t>01-2019</w:t>
            </w:r>
          </w:p>
        </w:tc>
        <w:tc>
          <w:tcPr>
            <w:tcW w:w="2160" w:type="dxa"/>
            <w:vAlign w:val="bottom"/>
          </w:tcPr>
          <w:p w:rsidRPr="00D21528" w:rsidR="00AF0A92" w:rsidP="00AF0A92" w:rsidRDefault="00AF0A92" w14:paraId="6B903679" w14:textId="0AAC9020">
            <w:pPr>
              <w:jc w:val="center"/>
              <w:rPr>
                <w:szCs w:val="24"/>
              </w:rPr>
            </w:pPr>
            <w:r w:rsidRPr="00D21528">
              <w:rPr>
                <w:szCs w:val="24"/>
              </w:rPr>
              <w:t>61%</w:t>
            </w:r>
          </w:p>
        </w:tc>
        <w:tc>
          <w:tcPr>
            <w:tcW w:w="2160" w:type="dxa"/>
            <w:vAlign w:val="bottom"/>
          </w:tcPr>
          <w:p w:rsidRPr="00D21528" w:rsidR="00AF0A92" w:rsidP="00AF0A92" w:rsidRDefault="00AF0A92" w14:paraId="1686B9B8" w14:textId="3FA0A0B2">
            <w:pPr>
              <w:jc w:val="center"/>
              <w:rPr>
                <w:szCs w:val="24"/>
              </w:rPr>
            </w:pPr>
            <w:r w:rsidRPr="00D21528">
              <w:rPr>
                <w:szCs w:val="24"/>
              </w:rPr>
              <w:t>45%</w:t>
            </w:r>
          </w:p>
        </w:tc>
        <w:tc>
          <w:tcPr>
            <w:tcW w:w="1620" w:type="dxa"/>
          </w:tcPr>
          <w:p w:rsidRPr="00D21528" w:rsidR="00AF0A92" w:rsidP="00AF0A92" w:rsidRDefault="00AF0A92" w14:paraId="702B2D40" w14:textId="4591A8C6">
            <w:pPr>
              <w:jc w:val="center"/>
              <w:rPr>
                <w:szCs w:val="24"/>
              </w:rPr>
            </w:pPr>
            <w:r w:rsidRPr="00D21528">
              <w:rPr>
                <w:szCs w:val="24"/>
              </w:rPr>
              <w:t>93%</w:t>
            </w:r>
          </w:p>
        </w:tc>
        <w:tc>
          <w:tcPr>
            <w:tcW w:w="1680" w:type="dxa"/>
          </w:tcPr>
          <w:p w:rsidRPr="00D21528" w:rsidR="00AF0A92" w:rsidP="00AF0A92" w:rsidRDefault="00AF0A92" w14:paraId="2743B538" w14:textId="3F0E4552">
            <w:pPr>
              <w:jc w:val="center"/>
              <w:rPr>
                <w:szCs w:val="24"/>
              </w:rPr>
            </w:pPr>
            <w:r w:rsidRPr="00D21528">
              <w:rPr>
                <w:szCs w:val="24"/>
              </w:rPr>
              <w:t>59%</w:t>
            </w:r>
          </w:p>
        </w:tc>
      </w:tr>
      <w:tr w:rsidR="00AF0A92" w:rsidTr="00C97F6A" w14:paraId="665E5460" w14:textId="6B8BF73D">
        <w:tc>
          <w:tcPr>
            <w:tcW w:w="985" w:type="dxa"/>
          </w:tcPr>
          <w:p w:rsidRPr="00D21528" w:rsidR="00AF0A92" w:rsidP="00AF0A92" w:rsidRDefault="00AF0A92" w14:paraId="2171FF57" w14:textId="169C65DD">
            <w:pPr>
              <w:rPr>
                <w:szCs w:val="24"/>
              </w:rPr>
            </w:pPr>
            <w:r w:rsidRPr="00D21528">
              <w:rPr>
                <w:szCs w:val="24"/>
              </w:rPr>
              <w:t>02-2019</w:t>
            </w:r>
          </w:p>
        </w:tc>
        <w:tc>
          <w:tcPr>
            <w:tcW w:w="2160" w:type="dxa"/>
            <w:vAlign w:val="bottom"/>
          </w:tcPr>
          <w:p w:rsidRPr="00D21528" w:rsidR="00AF0A92" w:rsidP="00AF0A92" w:rsidRDefault="00AF0A92" w14:paraId="2D5D7CDB" w14:textId="1921C297">
            <w:pPr>
              <w:jc w:val="center"/>
              <w:rPr>
                <w:szCs w:val="24"/>
              </w:rPr>
            </w:pPr>
            <w:r w:rsidRPr="00D21528">
              <w:rPr>
                <w:szCs w:val="24"/>
              </w:rPr>
              <w:t>76%</w:t>
            </w:r>
          </w:p>
        </w:tc>
        <w:tc>
          <w:tcPr>
            <w:tcW w:w="2160" w:type="dxa"/>
            <w:vAlign w:val="bottom"/>
          </w:tcPr>
          <w:p w:rsidRPr="00D21528" w:rsidR="00AF0A92" w:rsidP="00AF0A92" w:rsidRDefault="00AF0A92" w14:paraId="768BA5A3" w14:textId="1041A635">
            <w:pPr>
              <w:jc w:val="center"/>
              <w:rPr>
                <w:szCs w:val="24"/>
              </w:rPr>
            </w:pPr>
            <w:r w:rsidRPr="00D21528">
              <w:rPr>
                <w:szCs w:val="24"/>
              </w:rPr>
              <w:t>51%</w:t>
            </w:r>
          </w:p>
        </w:tc>
        <w:tc>
          <w:tcPr>
            <w:tcW w:w="1620" w:type="dxa"/>
          </w:tcPr>
          <w:p w:rsidRPr="00D21528" w:rsidR="00AF0A92" w:rsidP="00AF0A92" w:rsidRDefault="00AF0A92" w14:paraId="518347D2" w14:textId="00049E55">
            <w:pPr>
              <w:jc w:val="center"/>
              <w:rPr>
                <w:szCs w:val="24"/>
              </w:rPr>
            </w:pPr>
            <w:r w:rsidRPr="00D21528">
              <w:rPr>
                <w:szCs w:val="24"/>
              </w:rPr>
              <w:t>91%</w:t>
            </w:r>
          </w:p>
        </w:tc>
        <w:tc>
          <w:tcPr>
            <w:tcW w:w="1680" w:type="dxa"/>
          </w:tcPr>
          <w:p w:rsidRPr="00D21528" w:rsidR="00AF0A92" w:rsidP="00AF0A92" w:rsidRDefault="00AF0A92" w14:paraId="7398CD74" w14:textId="218623C5">
            <w:pPr>
              <w:jc w:val="center"/>
              <w:rPr>
                <w:szCs w:val="24"/>
              </w:rPr>
            </w:pPr>
            <w:r w:rsidRPr="00D21528">
              <w:rPr>
                <w:szCs w:val="24"/>
              </w:rPr>
              <w:t>58%</w:t>
            </w:r>
          </w:p>
        </w:tc>
      </w:tr>
      <w:tr w:rsidR="00AF0A92" w:rsidTr="00C97F6A" w14:paraId="415805D0" w14:textId="480EC35E">
        <w:tc>
          <w:tcPr>
            <w:tcW w:w="985" w:type="dxa"/>
          </w:tcPr>
          <w:p w:rsidRPr="00D21528" w:rsidR="00AF0A92" w:rsidP="00AF0A92" w:rsidRDefault="00AF0A92" w14:paraId="4BD7D1F2" w14:textId="7236BF49">
            <w:pPr>
              <w:rPr>
                <w:szCs w:val="24"/>
              </w:rPr>
            </w:pPr>
            <w:r w:rsidRPr="00D21528">
              <w:rPr>
                <w:szCs w:val="24"/>
              </w:rPr>
              <w:t>03-2019</w:t>
            </w:r>
          </w:p>
        </w:tc>
        <w:tc>
          <w:tcPr>
            <w:tcW w:w="2160" w:type="dxa"/>
            <w:vAlign w:val="bottom"/>
          </w:tcPr>
          <w:p w:rsidRPr="00D21528" w:rsidR="00AF0A92" w:rsidP="00AF0A92" w:rsidRDefault="00AF0A92" w14:paraId="319E2069" w14:textId="3F32DFB7">
            <w:pPr>
              <w:jc w:val="center"/>
              <w:rPr>
                <w:szCs w:val="24"/>
              </w:rPr>
            </w:pPr>
            <w:r w:rsidRPr="00D21528">
              <w:rPr>
                <w:szCs w:val="24"/>
              </w:rPr>
              <w:t>78%</w:t>
            </w:r>
          </w:p>
        </w:tc>
        <w:tc>
          <w:tcPr>
            <w:tcW w:w="2160" w:type="dxa"/>
            <w:vAlign w:val="bottom"/>
          </w:tcPr>
          <w:p w:rsidRPr="00D21528" w:rsidR="00AF0A92" w:rsidP="00AF0A92" w:rsidRDefault="00AF0A92" w14:paraId="1A4E1A6A" w14:textId="4191F50D">
            <w:pPr>
              <w:jc w:val="center"/>
              <w:rPr>
                <w:szCs w:val="24"/>
              </w:rPr>
            </w:pPr>
            <w:r w:rsidRPr="00D21528">
              <w:rPr>
                <w:szCs w:val="24"/>
              </w:rPr>
              <w:t>52%</w:t>
            </w:r>
          </w:p>
        </w:tc>
        <w:tc>
          <w:tcPr>
            <w:tcW w:w="1620" w:type="dxa"/>
          </w:tcPr>
          <w:p w:rsidRPr="00D21528" w:rsidR="00AF0A92" w:rsidP="00AF0A92" w:rsidRDefault="00AF0A92" w14:paraId="74A9D794" w14:textId="4C3AD3A8">
            <w:pPr>
              <w:jc w:val="center"/>
              <w:rPr>
                <w:szCs w:val="24"/>
              </w:rPr>
            </w:pPr>
            <w:r w:rsidRPr="00D21528">
              <w:rPr>
                <w:szCs w:val="24"/>
              </w:rPr>
              <w:t>94%</w:t>
            </w:r>
          </w:p>
        </w:tc>
        <w:tc>
          <w:tcPr>
            <w:tcW w:w="1680" w:type="dxa"/>
          </w:tcPr>
          <w:p w:rsidRPr="00D21528" w:rsidR="00AF0A92" w:rsidP="00AF0A92" w:rsidRDefault="00AF0A92" w14:paraId="7969BA19" w14:textId="32171342">
            <w:pPr>
              <w:jc w:val="center"/>
              <w:rPr>
                <w:szCs w:val="24"/>
              </w:rPr>
            </w:pPr>
            <w:r w:rsidRPr="00D21528">
              <w:rPr>
                <w:szCs w:val="24"/>
              </w:rPr>
              <w:t>58%</w:t>
            </w:r>
          </w:p>
        </w:tc>
      </w:tr>
      <w:tr w:rsidR="00AF0A92" w:rsidTr="00C97F6A" w14:paraId="41B0D1BB" w14:textId="68153FD3">
        <w:tc>
          <w:tcPr>
            <w:tcW w:w="985" w:type="dxa"/>
          </w:tcPr>
          <w:p w:rsidRPr="00D21528" w:rsidR="00AF0A92" w:rsidP="00AF0A92" w:rsidRDefault="00AF0A92" w14:paraId="68E3C3F8" w14:textId="39555200">
            <w:pPr>
              <w:rPr>
                <w:szCs w:val="24"/>
              </w:rPr>
            </w:pPr>
            <w:r w:rsidRPr="00D21528">
              <w:rPr>
                <w:szCs w:val="24"/>
              </w:rPr>
              <w:t>04-2019</w:t>
            </w:r>
          </w:p>
        </w:tc>
        <w:tc>
          <w:tcPr>
            <w:tcW w:w="2160" w:type="dxa"/>
            <w:vAlign w:val="bottom"/>
          </w:tcPr>
          <w:p w:rsidRPr="00D21528" w:rsidR="00AF0A92" w:rsidP="00AF0A92" w:rsidRDefault="00AF0A92" w14:paraId="04E1DEE8" w14:textId="1DBD468D">
            <w:pPr>
              <w:jc w:val="center"/>
              <w:rPr>
                <w:szCs w:val="24"/>
              </w:rPr>
            </w:pPr>
            <w:r w:rsidRPr="00D21528">
              <w:rPr>
                <w:szCs w:val="24"/>
              </w:rPr>
              <w:t>72%</w:t>
            </w:r>
          </w:p>
        </w:tc>
        <w:tc>
          <w:tcPr>
            <w:tcW w:w="2160" w:type="dxa"/>
            <w:vAlign w:val="bottom"/>
          </w:tcPr>
          <w:p w:rsidRPr="00D21528" w:rsidR="00AF0A92" w:rsidP="00AF0A92" w:rsidRDefault="00AF0A92" w14:paraId="68312DA4" w14:textId="1772DD99">
            <w:pPr>
              <w:jc w:val="center"/>
              <w:rPr>
                <w:szCs w:val="24"/>
              </w:rPr>
            </w:pPr>
            <w:r w:rsidRPr="00D21528">
              <w:rPr>
                <w:szCs w:val="24"/>
              </w:rPr>
              <w:t>51%</w:t>
            </w:r>
          </w:p>
        </w:tc>
        <w:tc>
          <w:tcPr>
            <w:tcW w:w="1620" w:type="dxa"/>
          </w:tcPr>
          <w:p w:rsidRPr="00D21528" w:rsidR="00AF0A92" w:rsidP="00AF0A92" w:rsidRDefault="00AF0A92" w14:paraId="12BCA64C" w14:textId="07D6B764">
            <w:pPr>
              <w:jc w:val="center"/>
              <w:rPr>
                <w:szCs w:val="24"/>
              </w:rPr>
            </w:pPr>
            <w:r w:rsidRPr="00D21528">
              <w:rPr>
                <w:szCs w:val="24"/>
              </w:rPr>
              <w:t>94%</w:t>
            </w:r>
          </w:p>
        </w:tc>
        <w:tc>
          <w:tcPr>
            <w:tcW w:w="1680" w:type="dxa"/>
          </w:tcPr>
          <w:p w:rsidRPr="00D21528" w:rsidR="00AF0A92" w:rsidP="00AF0A92" w:rsidRDefault="00AF0A92" w14:paraId="123E6D7A" w14:textId="3A4AAAE3">
            <w:pPr>
              <w:jc w:val="center"/>
              <w:rPr>
                <w:szCs w:val="24"/>
              </w:rPr>
            </w:pPr>
            <w:r w:rsidRPr="00D21528">
              <w:rPr>
                <w:szCs w:val="24"/>
              </w:rPr>
              <w:t>60%</w:t>
            </w:r>
          </w:p>
        </w:tc>
      </w:tr>
      <w:tr w:rsidR="00AF0A92" w:rsidTr="00C97F6A" w14:paraId="553A61C5" w14:textId="7FFAA367">
        <w:tc>
          <w:tcPr>
            <w:tcW w:w="985" w:type="dxa"/>
          </w:tcPr>
          <w:p w:rsidRPr="00D21528" w:rsidR="00AF0A92" w:rsidP="00AF0A92" w:rsidRDefault="00AF0A92" w14:paraId="376AD504" w14:textId="193794DB">
            <w:pPr>
              <w:rPr>
                <w:szCs w:val="24"/>
              </w:rPr>
            </w:pPr>
            <w:r w:rsidRPr="00D21528">
              <w:rPr>
                <w:szCs w:val="24"/>
              </w:rPr>
              <w:t>05-2019</w:t>
            </w:r>
          </w:p>
        </w:tc>
        <w:tc>
          <w:tcPr>
            <w:tcW w:w="2160" w:type="dxa"/>
            <w:vAlign w:val="bottom"/>
          </w:tcPr>
          <w:p w:rsidRPr="00D21528" w:rsidR="00AF0A92" w:rsidP="00AF0A92" w:rsidRDefault="00AF0A92" w14:paraId="187ACB61" w14:textId="01484540">
            <w:pPr>
              <w:jc w:val="center"/>
              <w:rPr>
                <w:szCs w:val="24"/>
              </w:rPr>
            </w:pPr>
            <w:r w:rsidRPr="00D21528">
              <w:rPr>
                <w:szCs w:val="24"/>
              </w:rPr>
              <w:t>81%</w:t>
            </w:r>
          </w:p>
        </w:tc>
        <w:tc>
          <w:tcPr>
            <w:tcW w:w="2160" w:type="dxa"/>
            <w:vAlign w:val="bottom"/>
          </w:tcPr>
          <w:p w:rsidRPr="00D21528" w:rsidR="00AF0A92" w:rsidP="00AF0A92" w:rsidRDefault="00AF0A92" w14:paraId="39D9024F" w14:textId="2CAC034F">
            <w:pPr>
              <w:jc w:val="center"/>
              <w:rPr>
                <w:szCs w:val="24"/>
              </w:rPr>
            </w:pPr>
            <w:r w:rsidRPr="00D21528">
              <w:rPr>
                <w:szCs w:val="24"/>
              </w:rPr>
              <w:t>54%</w:t>
            </w:r>
          </w:p>
        </w:tc>
        <w:tc>
          <w:tcPr>
            <w:tcW w:w="1620" w:type="dxa"/>
          </w:tcPr>
          <w:p w:rsidRPr="00D21528" w:rsidR="00AF0A92" w:rsidP="00AF0A92" w:rsidRDefault="00AF0A92" w14:paraId="60C0C24E" w14:textId="5346331F">
            <w:pPr>
              <w:jc w:val="center"/>
              <w:rPr>
                <w:szCs w:val="24"/>
              </w:rPr>
            </w:pPr>
            <w:r w:rsidRPr="00D21528">
              <w:rPr>
                <w:szCs w:val="24"/>
              </w:rPr>
              <w:t>94%</w:t>
            </w:r>
          </w:p>
        </w:tc>
        <w:tc>
          <w:tcPr>
            <w:tcW w:w="1680" w:type="dxa"/>
          </w:tcPr>
          <w:p w:rsidRPr="00D21528" w:rsidR="00AF0A92" w:rsidP="00AF0A92" w:rsidRDefault="00AF0A92" w14:paraId="4D5BAE90" w14:textId="5D8A8D1F">
            <w:pPr>
              <w:jc w:val="center"/>
              <w:rPr>
                <w:szCs w:val="24"/>
              </w:rPr>
            </w:pPr>
            <w:r w:rsidRPr="00D21528">
              <w:rPr>
                <w:szCs w:val="24"/>
              </w:rPr>
              <w:t>60%</w:t>
            </w:r>
          </w:p>
        </w:tc>
      </w:tr>
      <w:tr w:rsidR="00AF0A92" w:rsidTr="00C97F6A" w14:paraId="34A06131" w14:textId="5144A5CD">
        <w:tc>
          <w:tcPr>
            <w:tcW w:w="985" w:type="dxa"/>
          </w:tcPr>
          <w:p w:rsidRPr="00D21528" w:rsidR="00AF0A92" w:rsidP="00AF0A92" w:rsidRDefault="00AF0A92" w14:paraId="3BC5B0F0" w14:textId="04565AA5">
            <w:pPr>
              <w:rPr>
                <w:szCs w:val="24"/>
              </w:rPr>
            </w:pPr>
            <w:r w:rsidRPr="00D21528">
              <w:rPr>
                <w:szCs w:val="24"/>
              </w:rPr>
              <w:t>06-2019</w:t>
            </w:r>
          </w:p>
        </w:tc>
        <w:tc>
          <w:tcPr>
            <w:tcW w:w="2160" w:type="dxa"/>
            <w:vAlign w:val="bottom"/>
          </w:tcPr>
          <w:p w:rsidRPr="00D21528" w:rsidR="00AF0A92" w:rsidP="00AF0A92" w:rsidRDefault="00AF0A92" w14:paraId="2A21B005" w14:textId="4C955A4D">
            <w:pPr>
              <w:jc w:val="center"/>
              <w:rPr>
                <w:szCs w:val="24"/>
              </w:rPr>
            </w:pPr>
            <w:r w:rsidRPr="00D21528">
              <w:rPr>
                <w:szCs w:val="24"/>
              </w:rPr>
              <w:t>71%</w:t>
            </w:r>
          </w:p>
        </w:tc>
        <w:tc>
          <w:tcPr>
            <w:tcW w:w="2160" w:type="dxa"/>
            <w:vAlign w:val="bottom"/>
          </w:tcPr>
          <w:p w:rsidRPr="00D21528" w:rsidR="00AF0A92" w:rsidP="00AF0A92" w:rsidRDefault="00AF0A92" w14:paraId="696A7892" w14:textId="5E07C789">
            <w:pPr>
              <w:jc w:val="center"/>
              <w:rPr>
                <w:szCs w:val="24"/>
              </w:rPr>
            </w:pPr>
            <w:r w:rsidRPr="00D21528">
              <w:rPr>
                <w:szCs w:val="24"/>
              </w:rPr>
              <w:t>50%</w:t>
            </w:r>
          </w:p>
        </w:tc>
        <w:tc>
          <w:tcPr>
            <w:tcW w:w="1620" w:type="dxa"/>
          </w:tcPr>
          <w:p w:rsidRPr="00D21528" w:rsidR="00AF0A92" w:rsidP="00AF0A92" w:rsidRDefault="00AF0A92" w14:paraId="1CDDDA95" w14:textId="47240427">
            <w:pPr>
              <w:jc w:val="center"/>
              <w:rPr>
                <w:szCs w:val="24"/>
              </w:rPr>
            </w:pPr>
            <w:r w:rsidRPr="00D21528">
              <w:rPr>
                <w:szCs w:val="24"/>
              </w:rPr>
              <w:t>94%</w:t>
            </w:r>
          </w:p>
        </w:tc>
        <w:tc>
          <w:tcPr>
            <w:tcW w:w="1680" w:type="dxa"/>
          </w:tcPr>
          <w:p w:rsidRPr="00D21528" w:rsidR="00AF0A92" w:rsidP="00AF0A92" w:rsidRDefault="00AF0A92" w14:paraId="51997AFE" w14:textId="2754C31E">
            <w:pPr>
              <w:jc w:val="center"/>
              <w:rPr>
                <w:szCs w:val="24"/>
              </w:rPr>
            </w:pPr>
            <w:r w:rsidRPr="00D21528">
              <w:rPr>
                <w:szCs w:val="24"/>
              </w:rPr>
              <w:t>60%</w:t>
            </w:r>
          </w:p>
        </w:tc>
      </w:tr>
      <w:tr w:rsidR="00AF0A92" w:rsidTr="00C97F6A" w14:paraId="6F312EDD" w14:textId="08105418">
        <w:tc>
          <w:tcPr>
            <w:tcW w:w="985" w:type="dxa"/>
          </w:tcPr>
          <w:p w:rsidRPr="00D21528" w:rsidR="00AF0A92" w:rsidP="00AF0A92" w:rsidRDefault="00AF0A92" w14:paraId="07BD5AB6" w14:textId="7FE0318C">
            <w:pPr>
              <w:rPr>
                <w:szCs w:val="24"/>
              </w:rPr>
            </w:pPr>
            <w:r w:rsidRPr="00D21528">
              <w:rPr>
                <w:szCs w:val="24"/>
              </w:rPr>
              <w:t>07-2019</w:t>
            </w:r>
          </w:p>
        </w:tc>
        <w:tc>
          <w:tcPr>
            <w:tcW w:w="2160" w:type="dxa"/>
            <w:vAlign w:val="bottom"/>
          </w:tcPr>
          <w:p w:rsidRPr="00D21528" w:rsidR="00AF0A92" w:rsidP="00AF0A92" w:rsidRDefault="00AF0A92" w14:paraId="064DBDA8" w14:textId="18B622B4">
            <w:pPr>
              <w:jc w:val="center"/>
              <w:rPr>
                <w:szCs w:val="24"/>
              </w:rPr>
            </w:pPr>
            <w:r w:rsidRPr="00D21528">
              <w:rPr>
                <w:szCs w:val="24"/>
              </w:rPr>
              <w:t>71%</w:t>
            </w:r>
          </w:p>
        </w:tc>
        <w:tc>
          <w:tcPr>
            <w:tcW w:w="2160" w:type="dxa"/>
            <w:vAlign w:val="bottom"/>
          </w:tcPr>
          <w:p w:rsidRPr="00D21528" w:rsidR="00AF0A92" w:rsidP="00AF0A92" w:rsidRDefault="00AF0A92" w14:paraId="6F7178B8" w14:textId="6B7ECACD">
            <w:pPr>
              <w:jc w:val="center"/>
              <w:rPr>
                <w:szCs w:val="24"/>
              </w:rPr>
            </w:pPr>
            <w:r w:rsidRPr="00D21528">
              <w:rPr>
                <w:szCs w:val="24"/>
              </w:rPr>
              <w:t>50%</w:t>
            </w:r>
          </w:p>
        </w:tc>
        <w:tc>
          <w:tcPr>
            <w:tcW w:w="1620" w:type="dxa"/>
          </w:tcPr>
          <w:p w:rsidRPr="00D21528" w:rsidR="00AF0A92" w:rsidP="00AF0A92" w:rsidRDefault="00AF0A92" w14:paraId="44E15748" w14:textId="4BC0287B">
            <w:pPr>
              <w:jc w:val="center"/>
              <w:rPr>
                <w:szCs w:val="24"/>
              </w:rPr>
            </w:pPr>
            <w:r w:rsidRPr="00D21528">
              <w:rPr>
                <w:szCs w:val="24"/>
              </w:rPr>
              <w:t>94%</w:t>
            </w:r>
          </w:p>
        </w:tc>
        <w:tc>
          <w:tcPr>
            <w:tcW w:w="1680" w:type="dxa"/>
          </w:tcPr>
          <w:p w:rsidRPr="00D21528" w:rsidR="00AF0A92" w:rsidP="00AF0A92" w:rsidRDefault="00AF0A92" w14:paraId="7576CCD2" w14:textId="79CE1C1A">
            <w:pPr>
              <w:jc w:val="center"/>
              <w:rPr>
                <w:szCs w:val="24"/>
              </w:rPr>
            </w:pPr>
            <w:r w:rsidRPr="00D21528">
              <w:rPr>
                <w:szCs w:val="24"/>
              </w:rPr>
              <w:t>59%</w:t>
            </w:r>
          </w:p>
        </w:tc>
      </w:tr>
      <w:tr w:rsidR="00AF0A92" w:rsidTr="00C97F6A" w14:paraId="704DF78A" w14:textId="77777777">
        <w:tc>
          <w:tcPr>
            <w:tcW w:w="985" w:type="dxa"/>
          </w:tcPr>
          <w:p w:rsidRPr="00D21528" w:rsidR="00AF0A92" w:rsidP="00AF0A92" w:rsidRDefault="00AF0A92" w14:paraId="0F0162BB" w14:textId="3672D9C4">
            <w:pPr>
              <w:rPr>
                <w:szCs w:val="24"/>
              </w:rPr>
            </w:pPr>
            <w:r w:rsidRPr="00D21528">
              <w:rPr>
                <w:szCs w:val="24"/>
              </w:rPr>
              <w:t>08-2019</w:t>
            </w:r>
          </w:p>
        </w:tc>
        <w:tc>
          <w:tcPr>
            <w:tcW w:w="2160" w:type="dxa"/>
            <w:vAlign w:val="bottom"/>
          </w:tcPr>
          <w:p w:rsidRPr="00D21528" w:rsidR="00AF0A92" w:rsidP="00AF0A92" w:rsidRDefault="00AF0A92" w14:paraId="433547DF" w14:textId="1E5E1375">
            <w:pPr>
              <w:jc w:val="center"/>
              <w:rPr>
                <w:szCs w:val="24"/>
              </w:rPr>
            </w:pPr>
            <w:r w:rsidRPr="00D21528">
              <w:rPr>
                <w:szCs w:val="24"/>
              </w:rPr>
              <w:t>75%</w:t>
            </w:r>
          </w:p>
        </w:tc>
        <w:tc>
          <w:tcPr>
            <w:tcW w:w="2160" w:type="dxa"/>
            <w:vAlign w:val="bottom"/>
          </w:tcPr>
          <w:p w:rsidRPr="00D21528" w:rsidR="00AF0A92" w:rsidP="00AF0A92" w:rsidRDefault="00AF0A92" w14:paraId="6E1308BB" w14:textId="7A371A39">
            <w:pPr>
              <w:jc w:val="center"/>
              <w:rPr>
                <w:szCs w:val="24"/>
              </w:rPr>
            </w:pPr>
            <w:r w:rsidRPr="00D21528">
              <w:rPr>
                <w:szCs w:val="24"/>
              </w:rPr>
              <w:t>51%</w:t>
            </w:r>
          </w:p>
        </w:tc>
        <w:tc>
          <w:tcPr>
            <w:tcW w:w="1620" w:type="dxa"/>
          </w:tcPr>
          <w:p w:rsidRPr="00D21528" w:rsidR="00AF0A92" w:rsidP="00AF0A92" w:rsidRDefault="00AF0A92" w14:paraId="6B42DC27" w14:textId="25DDC822">
            <w:pPr>
              <w:jc w:val="center"/>
              <w:rPr>
                <w:szCs w:val="24"/>
              </w:rPr>
            </w:pPr>
            <w:r w:rsidRPr="00D21528">
              <w:rPr>
                <w:szCs w:val="24"/>
              </w:rPr>
              <w:t>96%</w:t>
            </w:r>
          </w:p>
        </w:tc>
        <w:tc>
          <w:tcPr>
            <w:tcW w:w="1680" w:type="dxa"/>
          </w:tcPr>
          <w:p w:rsidRPr="00D21528" w:rsidR="00AF0A92" w:rsidP="00AF0A92" w:rsidRDefault="00AF0A92" w14:paraId="7F04A57F" w14:textId="73191936">
            <w:pPr>
              <w:jc w:val="center"/>
              <w:rPr>
                <w:szCs w:val="24"/>
              </w:rPr>
            </w:pPr>
            <w:r w:rsidRPr="00D21528">
              <w:rPr>
                <w:szCs w:val="24"/>
              </w:rPr>
              <w:t>60%</w:t>
            </w:r>
          </w:p>
        </w:tc>
      </w:tr>
      <w:tr w:rsidR="00AF0A92" w:rsidTr="00C97F6A" w14:paraId="0DC7EB41" w14:textId="77777777">
        <w:tc>
          <w:tcPr>
            <w:tcW w:w="985" w:type="dxa"/>
          </w:tcPr>
          <w:p w:rsidRPr="00D21528" w:rsidR="00AF0A92" w:rsidP="00AF0A92" w:rsidRDefault="00AF0A92" w14:paraId="12E1E268" w14:textId="6F191349">
            <w:pPr>
              <w:rPr>
                <w:szCs w:val="24"/>
              </w:rPr>
            </w:pPr>
            <w:r w:rsidRPr="00D21528">
              <w:rPr>
                <w:szCs w:val="24"/>
              </w:rPr>
              <w:t>09-2019</w:t>
            </w:r>
          </w:p>
        </w:tc>
        <w:tc>
          <w:tcPr>
            <w:tcW w:w="2160" w:type="dxa"/>
            <w:vAlign w:val="bottom"/>
          </w:tcPr>
          <w:p w:rsidRPr="00D21528" w:rsidR="00AF0A92" w:rsidP="00AF0A92" w:rsidRDefault="00AF0A92" w14:paraId="7EB77D67" w14:textId="1A1D2E99">
            <w:pPr>
              <w:jc w:val="center"/>
              <w:rPr>
                <w:szCs w:val="24"/>
              </w:rPr>
            </w:pPr>
            <w:r w:rsidRPr="00D21528">
              <w:rPr>
                <w:szCs w:val="24"/>
              </w:rPr>
              <w:t>77%</w:t>
            </w:r>
          </w:p>
        </w:tc>
        <w:tc>
          <w:tcPr>
            <w:tcW w:w="2160" w:type="dxa"/>
            <w:vAlign w:val="bottom"/>
          </w:tcPr>
          <w:p w:rsidRPr="00D21528" w:rsidR="00AF0A92" w:rsidP="00AF0A92" w:rsidRDefault="00AF0A92" w14:paraId="6052DF83" w14:textId="2EF5F15F">
            <w:pPr>
              <w:jc w:val="center"/>
              <w:rPr>
                <w:szCs w:val="24"/>
              </w:rPr>
            </w:pPr>
            <w:r w:rsidRPr="00D21528">
              <w:rPr>
                <w:szCs w:val="24"/>
              </w:rPr>
              <w:t>52%</w:t>
            </w:r>
          </w:p>
        </w:tc>
        <w:tc>
          <w:tcPr>
            <w:tcW w:w="1620" w:type="dxa"/>
          </w:tcPr>
          <w:p w:rsidRPr="00D21528" w:rsidR="00AF0A92" w:rsidP="00AF0A92" w:rsidRDefault="00AF0A92" w14:paraId="6655919C" w14:textId="485384D6">
            <w:pPr>
              <w:jc w:val="center"/>
              <w:rPr>
                <w:szCs w:val="24"/>
              </w:rPr>
            </w:pPr>
            <w:r w:rsidRPr="00D21528">
              <w:rPr>
                <w:szCs w:val="24"/>
              </w:rPr>
              <w:t>94%</w:t>
            </w:r>
          </w:p>
        </w:tc>
        <w:tc>
          <w:tcPr>
            <w:tcW w:w="1680" w:type="dxa"/>
          </w:tcPr>
          <w:p w:rsidRPr="00D21528" w:rsidR="00AF0A92" w:rsidP="00AF0A92" w:rsidRDefault="00AF0A92" w14:paraId="7BBFF286" w14:textId="24E931EB">
            <w:pPr>
              <w:jc w:val="center"/>
              <w:rPr>
                <w:szCs w:val="24"/>
              </w:rPr>
            </w:pPr>
            <w:r w:rsidRPr="00D21528">
              <w:rPr>
                <w:szCs w:val="24"/>
              </w:rPr>
              <w:t>59%</w:t>
            </w:r>
          </w:p>
        </w:tc>
      </w:tr>
      <w:tr w:rsidR="00AF0A92" w:rsidTr="00C97F6A" w14:paraId="1380C3D5" w14:textId="77777777">
        <w:tc>
          <w:tcPr>
            <w:tcW w:w="985" w:type="dxa"/>
          </w:tcPr>
          <w:p w:rsidRPr="00D21528" w:rsidR="00AF0A92" w:rsidP="00AF0A92" w:rsidRDefault="00AF0A92" w14:paraId="580626C1" w14:textId="3005C49E">
            <w:pPr>
              <w:rPr>
                <w:szCs w:val="24"/>
              </w:rPr>
            </w:pPr>
            <w:r w:rsidRPr="00D21528">
              <w:rPr>
                <w:szCs w:val="24"/>
              </w:rPr>
              <w:t>10-2019</w:t>
            </w:r>
          </w:p>
        </w:tc>
        <w:tc>
          <w:tcPr>
            <w:tcW w:w="2160" w:type="dxa"/>
            <w:vAlign w:val="bottom"/>
          </w:tcPr>
          <w:p w:rsidRPr="00D21528" w:rsidR="00AF0A92" w:rsidP="00AF0A92" w:rsidRDefault="00AF0A92" w14:paraId="7F099A3E" w14:textId="6C9154CF">
            <w:pPr>
              <w:jc w:val="center"/>
              <w:rPr>
                <w:szCs w:val="24"/>
              </w:rPr>
            </w:pPr>
            <w:r w:rsidRPr="00D21528">
              <w:rPr>
                <w:szCs w:val="24"/>
              </w:rPr>
              <w:t>71%</w:t>
            </w:r>
          </w:p>
        </w:tc>
        <w:tc>
          <w:tcPr>
            <w:tcW w:w="2160" w:type="dxa"/>
            <w:vAlign w:val="bottom"/>
          </w:tcPr>
          <w:p w:rsidRPr="00D21528" w:rsidR="00AF0A92" w:rsidP="00AF0A92" w:rsidRDefault="00AF0A92" w14:paraId="2E6F3E73" w14:textId="2C399C4F">
            <w:pPr>
              <w:jc w:val="center"/>
              <w:rPr>
                <w:szCs w:val="24"/>
              </w:rPr>
            </w:pPr>
            <w:r w:rsidRPr="00D21528">
              <w:rPr>
                <w:szCs w:val="24"/>
              </w:rPr>
              <w:t>50%</w:t>
            </w:r>
          </w:p>
        </w:tc>
        <w:tc>
          <w:tcPr>
            <w:tcW w:w="1620" w:type="dxa"/>
          </w:tcPr>
          <w:p w:rsidRPr="00D21528" w:rsidR="00AF0A92" w:rsidP="00AF0A92" w:rsidRDefault="00AF0A92" w14:paraId="7CBB9A6A" w14:textId="471BE055">
            <w:pPr>
              <w:jc w:val="center"/>
              <w:rPr>
                <w:szCs w:val="24"/>
              </w:rPr>
            </w:pPr>
            <w:r w:rsidRPr="00D21528">
              <w:rPr>
                <w:szCs w:val="24"/>
              </w:rPr>
              <w:t>90%</w:t>
            </w:r>
          </w:p>
        </w:tc>
        <w:tc>
          <w:tcPr>
            <w:tcW w:w="1680" w:type="dxa"/>
          </w:tcPr>
          <w:p w:rsidRPr="00D21528" w:rsidR="00AF0A92" w:rsidP="00AF0A92" w:rsidRDefault="00AF0A92" w14:paraId="441FD024" w14:textId="212CBD3E">
            <w:pPr>
              <w:jc w:val="center"/>
              <w:rPr>
                <w:szCs w:val="24"/>
              </w:rPr>
            </w:pPr>
            <w:r w:rsidRPr="00D21528">
              <w:rPr>
                <w:szCs w:val="24"/>
              </w:rPr>
              <w:t>60%</w:t>
            </w:r>
          </w:p>
        </w:tc>
      </w:tr>
      <w:tr w:rsidR="00AF0A92" w:rsidTr="00C97F6A" w14:paraId="773324C8" w14:textId="77777777">
        <w:tc>
          <w:tcPr>
            <w:tcW w:w="985" w:type="dxa"/>
          </w:tcPr>
          <w:p w:rsidRPr="00D21528" w:rsidR="00AF0A92" w:rsidP="00AF0A92" w:rsidRDefault="00AF0A92" w14:paraId="579E21CC" w14:textId="6854A6DB">
            <w:pPr>
              <w:rPr>
                <w:szCs w:val="24"/>
              </w:rPr>
            </w:pPr>
            <w:r w:rsidRPr="00D21528">
              <w:rPr>
                <w:szCs w:val="24"/>
              </w:rPr>
              <w:t>11-2019</w:t>
            </w:r>
          </w:p>
        </w:tc>
        <w:tc>
          <w:tcPr>
            <w:tcW w:w="2160" w:type="dxa"/>
            <w:vAlign w:val="bottom"/>
          </w:tcPr>
          <w:p w:rsidRPr="00D21528" w:rsidR="00AF0A92" w:rsidP="00AF0A92" w:rsidRDefault="00AF0A92" w14:paraId="68837F6D" w14:textId="1E6F7001">
            <w:pPr>
              <w:jc w:val="center"/>
              <w:rPr>
                <w:szCs w:val="24"/>
              </w:rPr>
            </w:pPr>
            <w:r w:rsidRPr="00D21528">
              <w:rPr>
                <w:szCs w:val="24"/>
              </w:rPr>
              <w:t>72%</w:t>
            </w:r>
          </w:p>
        </w:tc>
        <w:tc>
          <w:tcPr>
            <w:tcW w:w="2160" w:type="dxa"/>
            <w:vAlign w:val="bottom"/>
          </w:tcPr>
          <w:p w:rsidRPr="00D21528" w:rsidR="00AF0A92" w:rsidP="00AF0A92" w:rsidRDefault="00AF0A92" w14:paraId="17BC5D27" w14:textId="392E5186">
            <w:pPr>
              <w:jc w:val="center"/>
              <w:rPr>
                <w:szCs w:val="24"/>
              </w:rPr>
            </w:pPr>
            <w:r w:rsidRPr="00D21528">
              <w:rPr>
                <w:szCs w:val="24"/>
              </w:rPr>
              <w:t>51%</w:t>
            </w:r>
          </w:p>
        </w:tc>
        <w:tc>
          <w:tcPr>
            <w:tcW w:w="1620" w:type="dxa"/>
          </w:tcPr>
          <w:p w:rsidRPr="00D21528" w:rsidR="00AF0A92" w:rsidP="00AF0A92" w:rsidRDefault="00AF0A92" w14:paraId="304E71DE" w14:textId="1379E783">
            <w:pPr>
              <w:jc w:val="center"/>
              <w:rPr>
                <w:szCs w:val="24"/>
              </w:rPr>
            </w:pPr>
            <w:r w:rsidRPr="00D21528">
              <w:rPr>
                <w:szCs w:val="24"/>
              </w:rPr>
              <w:t>93%</w:t>
            </w:r>
          </w:p>
        </w:tc>
        <w:tc>
          <w:tcPr>
            <w:tcW w:w="1680" w:type="dxa"/>
          </w:tcPr>
          <w:p w:rsidRPr="00D21528" w:rsidR="00AF0A92" w:rsidP="00AF0A92" w:rsidRDefault="00AF0A92" w14:paraId="4C731D2D" w14:textId="4C64C831">
            <w:pPr>
              <w:jc w:val="center"/>
              <w:rPr>
                <w:szCs w:val="24"/>
              </w:rPr>
            </w:pPr>
            <w:r w:rsidRPr="00D21528">
              <w:rPr>
                <w:szCs w:val="24"/>
              </w:rPr>
              <w:t>60%</w:t>
            </w:r>
          </w:p>
        </w:tc>
      </w:tr>
      <w:tr w:rsidR="00AF0A92" w:rsidTr="00C97F6A" w14:paraId="6C5502DE" w14:textId="77777777">
        <w:tc>
          <w:tcPr>
            <w:tcW w:w="985" w:type="dxa"/>
          </w:tcPr>
          <w:p w:rsidRPr="00D21528" w:rsidR="00AF0A92" w:rsidP="00AF0A92" w:rsidRDefault="00AF0A92" w14:paraId="7B7E26B0" w14:textId="12920803">
            <w:pPr>
              <w:rPr>
                <w:szCs w:val="24"/>
              </w:rPr>
            </w:pPr>
            <w:r w:rsidRPr="00D21528">
              <w:rPr>
                <w:szCs w:val="24"/>
              </w:rPr>
              <w:t>12-2019</w:t>
            </w:r>
          </w:p>
        </w:tc>
        <w:tc>
          <w:tcPr>
            <w:tcW w:w="2160" w:type="dxa"/>
            <w:vAlign w:val="bottom"/>
          </w:tcPr>
          <w:p w:rsidRPr="00D21528" w:rsidR="00AF0A92" w:rsidP="00AF0A92" w:rsidRDefault="00AF0A92" w14:paraId="319F26F3" w14:textId="342891EF">
            <w:pPr>
              <w:jc w:val="center"/>
              <w:rPr>
                <w:szCs w:val="24"/>
              </w:rPr>
            </w:pPr>
            <w:r w:rsidRPr="00D21528">
              <w:rPr>
                <w:szCs w:val="24"/>
              </w:rPr>
              <w:t>82%</w:t>
            </w:r>
          </w:p>
        </w:tc>
        <w:tc>
          <w:tcPr>
            <w:tcW w:w="2160" w:type="dxa"/>
            <w:vAlign w:val="bottom"/>
          </w:tcPr>
          <w:p w:rsidRPr="00D21528" w:rsidR="00AF0A92" w:rsidP="00AF0A92" w:rsidRDefault="00AF0A92" w14:paraId="41A5F93E" w14:textId="40FA5ED1">
            <w:pPr>
              <w:jc w:val="center"/>
              <w:rPr>
                <w:szCs w:val="24"/>
              </w:rPr>
            </w:pPr>
            <w:r w:rsidRPr="00D21528">
              <w:rPr>
                <w:szCs w:val="24"/>
              </w:rPr>
              <w:t>53%</w:t>
            </w:r>
          </w:p>
        </w:tc>
        <w:tc>
          <w:tcPr>
            <w:tcW w:w="1620" w:type="dxa"/>
          </w:tcPr>
          <w:p w:rsidRPr="00D21528" w:rsidR="00AF0A92" w:rsidP="00AF0A92" w:rsidRDefault="00AF0A92" w14:paraId="17578582" w14:textId="46B33CC5">
            <w:pPr>
              <w:jc w:val="center"/>
              <w:rPr>
                <w:szCs w:val="24"/>
              </w:rPr>
            </w:pPr>
            <w:r w:rsidRPr="00D21528">
              <w:rPr>
                <w:szCs w:val="24"/>
              </w:rPr>
              <w:t>92%</w:t>
            </w:r>
          </w:p>
        </w:tc>
        <w:tc>
          <w:tcPr>
            <w:tcW w:w="1680" w:type="dxa"/>
          </w:tcPr>
          <w:p w:rsidRPr="00D21528" w:rsidR="00AF0A92" w:rsidP="00AF0A92" w:rsidRDefault="00AF0A92" w14:paraId="13A998BB" w14:textId="5160E361">
            <w:pPr>
              <w:jc w:val="center"/>
              <w:rPr>
                <w:szCs w:val="24"/>
              </w:rPr>
            </w:pPr>
            <w:r w:rsidRPr="00D21528">
              <w:rPr>
                <w:szCs w:val="24"/>
              </w:rPr>
              <w:t>59%</w:t>
            </w:r>
          </w:p>
        </w:tc>
      </w:tr>
      <w:tr w:rsidR="00AF0A92" w:rsidTr="00C97F6A" w14:paraId="2452796B" w14:textId="77777777">
        <w:tc>
          <w:tcPr>
            <w:tcW w:w="985" w:type="dxa"/>
          </w:tcPr>
          <w:p w:rsidRPr="00D21528" w:rsidR="00AF0A92" w:rsidP="00AF0A92" w:rsidRDefault="00AF0A92" w14:paraId="3183A154" w14:textId="3E222B39">
            <w:pPr>
              <w:rPr>
                <w:szCs w:val="24"/>
              </w:rPr>
            </w:pPr>
            <w:r w:rsidRPr="00D21528">
              <w:rPr>
                <w:szCs w:val="24"/>
              </w:rPr>
              <w:t>01-2020</w:t>
            </w:r>
          </w:p>
        </w:tc>
        <w:tc>
          <w:tcPr>
            <w:tcW w:w="2160" w:type="dxa"/>
            <w:vAlign w:val="bottom"/>
          </w:tcPr>
          <w:p w:rsidRPr="00D21528" w:rsidR="00AF0A92" w:rsidP="00AF0A92" w:rsidRDefault="00AF0A92" w14:paraId="21D0E03F" w14:textId="137340D0">
            <w:pPr>
              <w:jc w:val="center"/>
              <w:rPr>
                <w:szCs w:val="24"/>
              </w:rPr>
            </w:pPr>
            <w:r w:rsidRPr="00D21528">
              <w:rPr>
                <w:szCs w:val="24"/>
              </w:rPr>
              <w:t>76%</w:t>
            </w:r>
          </w:p>
        </w:tc>
        <w:tc>
          <w:tcPr>
            <w:tcW w:w="2160" w:type="dxa"/>
            <w:vAlign w:val="bottom"/>
          </w:tcPr>
          <w:p w:rsidRPr="00D21528" w:rsidR="00AF0A92" w:rsidP="00AF0A92" w:rsidRDefault="00AF0A92" w14:paraId="6537845C" w14:textId="6014494C">
            <w:pPr>
              <w:jc w:val="center"/>
              <w:rPr>
                <w:szCs w:val="24"/>
              </w:rPr>
            </w:pPr>
            <w:r w:rsidRPr="00D21528">
              <w:rPr>
                <w:szCs w:val="24"/>
              </w:rPr>
              <w:t>52%</w:t>
            </w:r>
          </w:p>
        </w:tc>
        <w:tc>
          <w:tcPr>
            <w:tcW w:w="1620" w:type="dxa"/>
          </w:tcPr>
          <w:p w:rsidRPr="00D21528" w:rsidR="00AF0A92" w:rsidP="00AF0A92" w:rsidRDefault="00AF0A92" w14:paraId="1DDDB576" w14:textId="652F2389">
            <w:pPr>
              <w:jc w:val="center"/>
              <w:rPr>
                <w:szCs w:val="24"/>
              </w:rPr>
            </w:pPr>
            <w:r w:rsidRPr="00D21528">
              <w:rPr>
                <w:szCs w:val="24"/>
              </w:rPr>
              <w:t>92%</w:t>
            </w:r>
          </w:p>
        </w:tc>
        <w:tc>
          <w:tcPr>
            <w:tcW w:w="1680" w:type="dxa"/>
            <w:vAlign w:val="bottom"/>
          </w:tcPr>
          <w:p w:rsidRPr="00D21528" w:rsidR="00AF0A92" w:rsidP="00AF0A92" w:rsidRDefault="00AF0A92" w14:paraId="5D8722E4" w14:textId="0CFFE971">
            <w:pPr>
              <w:jc w:val="center"/>
              <w:rPr>
                <w:szCs w:val="24"/>
              </w:rPr>
            </w:pPr>
            <w:r w:rsidRPr="00D21528">
              <w:rPr>
                <w:szCs w:val="24"/>
              </w:rPr>
              <w:t>60%</w:t>
            </w:r>
          </w:p>
        </w:tc>
      </w:tr>
      <w:tr w:rsidR="00AF0A92" w:rsidTr="00C97F6A" w14:paraId="776FD640" w14:textId="77777777">
        <w:tc>
          <w:tcPr>
            <w:tcW w:w="985" w:type="dxa"/>
          </w:tcPr>
          <w:p w:rsidRPr="00D21528" w:rsidR="00AF0A92" w:rsidP="00AF0A92" w:rsidRDefault="00AF0A92" w14:paraId="29D697FA" w14:textId="3A2ECEF5">
            <w:pPr>
              <w:rPr>
                <w:szCs w:val="24"/>
              </w:rPr>
            </w:pPr>
            <w:r w:rsidRPr="00D21528">
              <w:rPr>
                <w:szCs w:val="24"/>
              </w:rPr>
              <w:t>02-2020</w:t>
            </w:r>
          </w:p>
        </w:tc>
        <w:tc>
          <w:tcPr>
            <w:tcW w:w="2160" w:type="dxa"/>
            <w:vAlign w:val="bottom"/>
          </w:tcPr>
          <w:p w:rsidRPr="00D21528" w:rsidR="00AF0A92" w:rsidP="00AF0A92" w:rsidRDefault="00AF0A92" w14:paraId="28912C30" w14:textId="478A2DE0">
            <w:pPr>
              <w:jc w:val="center"/>
              <w:rPr>
                <w:szCs w:val="24"/>
              </w:rPr>
            </w:pPr>
            <w:r w:rsidRPr="00D21528">
              <w:rPr>
                <w:szCs w:val="24"/>
              </w:rPr>
              <w:t>77%</w:t>
            </w:r>
          </w:p>
        </w:tc>
        <w:tc>
          <w:tcPr>
            <w:tcW w:w="2160" w:type="dxa"/>
            <w:vAlign w:val="bottom"/>
          </w:tcPr>
          <w:p w:rsidRPr="00D21528" w:rsidR="00AF0A92" w:rsidP="00AF0A92" w:rsidRDefault="00AF0A92" w14:paraId="6458E329" w14:textId="054CCC7E">
            <w:pPr>
              <w:jc w:val="center"/>
              <w:rPr>
                <w:szCs w:val="24"/>
              </w:rPr>
            </w:pPr>
            <w:r w:rsidRPr="00D21528">
              <w:rPr>
                <w:szCs w:val="24"/>
              </w:rPr>
              <w:t>52%</w:t>
            </w:r>
          </w:p>
        </w:tc>
        <w:tc>
          <w:tcPr>
            <w:tcW w:w="1620" w:type="dxa"/>
          </w:tcPr>
          <w:p w:rsidRPr="00D21528" w:rsidR="00AF0A92" w:rsidP="00AF0A92" w:rsidRDefault="00AF0A92" w14:paraId="410F7ECD" w14:textId="5C733408">
            <w:pPr>
              <w:jc w:val="center"/>
              <w:rPr>
                <w:szCs w:val="24"/>
              </w:rPr>
            </w:pPr>
            <w:r w:rsidRPr="00D21528">
              <w:rPr>
                <w:szCs w:val="24"/>
              </w:rPr>
              <w:t>92%</w:t>
            </w:r>
          </w:p>
        </w:tc>
        <w:tc>
          <w:tcPr>
            <w:tcW w:w="1680" w:type="dxa"/>
            <w:vAlign w:val="bottom"/>
          </w:tcPr>
          <w:p w:rsidRPr="00D21528" w:rsidR="00AF0A92" w:rsidP="00AF0A92" w:rsidRDefault="00AF0A92" w14:paraId="0A804F53" w14:textId="50AB486D">
            <w:pPr>
              <w:jc w:val="center"/>
              <w:rPr>
                <w:szCs w:val="24"/>
              </w:rPr>
            </w:pPr>
            <w:r w:rsidRPr="00D21528">
              <w:rPr>
                <w:szCs w:val="24"/>
              </w:rPr>
              <w:t>58%</w:t>
            </w:r>
          </w:p>
        </w:tc>
      </w:tr>
      <w:tr w:rsidR="00AF0A92" w:rsidTr="00C97F6A" w14:paraId="536B3CC3" w14:textId="77777777">
        <w:tc>
          <w:tcPr>
            <w:tcW w:w="985" w:type="dxa"/>
          </w:tcPr>
          <w:p w:rsidRPr="00D21528" w:rsidR="00AF0A92" w:rsidP="00AF0A92" w:rsidRDefault="00AF0A92" w14:paraId="2102C470" w14:textId="1A969148">
            <w:pPr>
              <w:rPr>
                <w:szCs w:val="24"/>
              </w:rPr>
            </w:pPr>
            <w:r w:rsidRPr="00D21528">
              <w:rPr>
                <w:szCs w:val="24"/>
              </w:rPr>
              <w:t>03-2020</w:t>
            </w:r>
          </w:p>
        </w:tc>
        <w:tc>
          <w:tcPr>
            <w:tcW w:w="2160" w:type="dxa"/>
            <w:vAlign w:val="bottom"/>
          </w:tcPr>
          <w:p w:rsidRPr="00D21528" w:rsidR="00AF0A92" w:rsidP="00AF0A92" w:rsidRDefault="00AF0A92" w14:paraId="0236C3F3" w14:textId="1B0EBAB3">
            <w:pPr>
              <w:jc w:val="center"/>
              <w:rPr>
                <w:szCs w:val="24"/>
              </w:rPr>
            </w:pPr>
            <w:r w:rsidRPr="00D21528">
              <w:rPr>
                <w:szCs w:val="24"/>
              </w:rPr>
              <w:t>66%</w:t>
            </w:r>
          </w:p>
        </w:tc>
        <w:tc>
          <w:tcPr>
            <w:tcW w:w="2160" w:type="dxa"/>
            <w:vAlign w:val="bottom"/>
          </w:tcPr>
          <w:p w:rsidRPr="00D21528" w:rsidR="00AF0A92" w:rsidP="00AF0A92" w:rsidRDefault="00AF0A92" w14:paraId="0A07EACB" w14:textId="6E4DB61E">
            <w:pPr>
              <w:jc w:val="center"/>
              <w:rPr>
                <w:szCs w:val="24"/>
              </w:rPr>
            </w:pPr>
            <w:r w:rsidRPr="00D21528">
              <w:rPr>
                <w:szCs w:val="24"/>
              </w:rPr>
              <w:t>37%</w:t>
            </w:r>
          </w:p>
        </w:tc>
        <w:tc>
          <w:tcPr>
            <w:tcW w:w="1620" w:type="dxa"/>
          </w:tcPr>
          <w:p w:rsidRPr="00D21528" w:rsidR="00AF0A92" w:rsidP="00AF0A92" w:rsidRDefault="00AF0A92" w14:paraId="6CC712FC" w14:textId="356B12E7">
            <w:pPr>
              <w:jc w:val="center"/>
              <w:rPr>
                <w:szCs w:val="24"/>
              </w:rPr>
            </w:pPr>
            <w:r w:rsidRPr="00D21528">
              <w:rPr>
                <w:szCs w:val="24"/>
              </w:rPr>
              <w:t>93%</w:t>
            </w:r>
          </w:p>
        </w:tc>
        <w:tc>
          <w:tcPr>
            <w:tcW w:w="1680" w:type="dxa"/>
            <w:vAlign w:val="bottom"/>
          </w:tcPr>
          <w:p w:rsidRPr="00D21528" w:rsidR="00AF0A92" w:rsidP="00AF0A92" w:rsidRDefault="00AF0A92" w14:paraId="2C3048F2" w14:textId="56065629">
            <w:pPr>
              <w:jc w:val="center"/>
              <w:rPr>
                <w:szCs w:val="24"/>
              </w:rPr>
            </w:pPr>
            <w:r w:rsidRPr="00D21528">
              <w:rPr>
                <w:szCs w:val="24"/>
              </w:rPr>
              <w:t>54%</w:t>
            </w:r>
          </w:p>
        </w:tc>
      </w:tr>
      <w:tr w:rsidR="00AF0A92" w:rsidTr="00C97F6A" w14:paraId="3EEF92FC" w14:textId="77777777">
        <w:tc>
          <w:tcPr>
            <w:tcW w:w="985" w:type="dxa"/>
          </w:tcPr>
          <w:p w:rsidRPr="00D21528" w:rsidR="00AF0A92" w:rsidP="00AF0A92" w:rsidRDefault="00AF0A92" w14:paraId="518495B5" w14:textId="05CC4B18">
            <w:pPr>
              <w:rPr>
                <w:szCs w:val="24"/>
              </w:rPr>
            </w:pPr>
            <w:r w:rsidRPr="00D21528">
              <w:rPr>
                <w:szCs w:val="24"/>
              </w:rPr>
              <w:t>04-2020</w:t>
            </w:r>
          </w:p>
        </w:tc>
        <w:tc>
          <w:tcPr>
            <w:tcW w:w="2160" w:type="dxa"/>
            <w:vAlign w:val="bottom"/>
          </w:tcPr>
          <w:p w:rsidRPr="00D21528" w:rsidR="00AF0A92" w:rsidP="00AF0A92" w:rsidRDefault="00AF0A92" w14:paraId="66702634" w14:textId="1F1D3414">
            <w:pPr>
              <w:jc w:val="center"/>
              <w:rPr>
                <w:szCs w:val="24"/>
              </w:rPr>
            </w:pPr>
            <w:r w:rsidRPr="00D21528">
              <w:rPr>
                <w:szCs w:val="24"/>
              </w:rPr>
              <w:t>75%</w:t>
            </w:r>
          </w:p>
        </w:tc>
        <w:tc>
          <w:tcPr>
            <w:tcW w:w="2160" w:type="dxa"/>
            <w:vAlign w:val="bottom"/>
          </w:tcPr>
          <w:p w:rsidRPr="00D21528" w:rsidR="00AF0A92" w:rsidP="00AF0A92" w:rsidRDefault="00AF0A92" w14:paraId="777696D8" w14:textId="36508D84">
            <w:pPr>
              <w:jc w:val="center"/>
              <w:rPr>
                <w:szCs w:val="24"/>
              </w:rPr>
            </w:pPr>
            <w:r w:rsidRPr="00D21528">
              <w:rPr>
                <w:szCs w:val="24"/>
              </w:rPr>
              <w:t>42%</w:t>
            </w:r>
          </w:p>
        </w:tc>
        <w:tc>
          <w:tcPr>
            <w:tcW w:w="1620" w:type="dxa"/>
          </w:tcPr>
          <w:p w:rsidRPr="00D21528" w:rsidR="00AF0A92" w:rsidP="00AF0A92" w:rsidRDefault="00AF0A92" w14:paraId="1B85C346" w14:textId="67C0E907">
            <w:pPr>
              <w:jc w:val="center"/>
              <w:rPr>
                <w:szCs w:val="24"/>
              </w:rPr>
            </w:pPr>
            <w:r w:rsidRPr="00D21528">
              <w:rPr>
                <w:szCs w:val="24"/>
              </w:rPr>
              <w:t>91%</w:t>
            </w:r>
          </w:p>
        </w:tc>
        <w:tc>
          <w:tcPr>
            <w:tcW w:w="1680" w:type="dxa"/>
            <w:vAlign w:val="bottom"/>
          </w:tcPr>
          <w:p w:rsidRPr="00D21528" w:rsidR="00AF0A92" w:rsidP="00AF0A92" w:rsidRDefault="00AF0A92" w14:paraId="75A10FFF" w14:textId="4C24578F">
            <w:pPr>
              <w:jc w:val="center"/>
              <w:rPr>
                <w:szCs w:val="24"/>
              </w:rPr>
            </w:pPr>
            <w:r w:rsidRPr="00D21528">
              <w:rPr>
                <w:szCs w:val="24"/>
              </w:rPr>
              <w:t>56%</w:t>
            </w:r>
          </w:p>
        </w:tc>
      </w:tr>
      <w:tr w:rsidR="00AF0A92" w:rsidTr="00C97F6A" w14:paraId="60482368" w14:textId="77777777">
        <w:trPr>
          <w:trHeight w:val="242"/>
        </w:trPr>
        <w:tc>
          <w:tcPr>
            <w:tcW w:w="985" w:type="dxa"/>
          </w:tcPr>
          <w:p w:rsidRPr="00D21528" w:rsidR="00AF0A92" w:rsidP="00AF0A92" w:rsidRDefault="00AF0A92" w14:paraId="08FFE4F3" w14:textId="3AB8332A">
            <w:pPr>
              <w:rPr>
                <w:szCs w:val="24"/>
              </w:rPr>
            </w:pPr>
            <w:r w:rsidRPr="00D21528">
              <w:rPr>
                <w:szCs w:val="24"/>
              </w:rPr>
              <w:t>05-2020</w:t>
            </w:r>
          </w:p>
        </w:tc>
        <w:tc>
          <w:tcPr>
            <w:tcW w:w="2160" w:type="dxa"/>
            <w:vAlign w:val="bottom"/>
          </w:tcPr>
          <w:p w:rsidRPr="00D21528" w:rsidR="00AF0A92" w:rsidP="00AF0A92" w:rsidRDefault="00AF0A92" w14:paraId="5BFEEFF4" w14:textId="3E63AEF2">
            <w:pPr>
              <w:jc w:val="center"/>
              <w:rPr>
                <w:szCs w:val="24"/>
              </w:rPr>
            </w:pPr>
            <w:r w:rsidRPr="00D21528">
              <w:rPr>
                <w:szCs w:val="24"/>
              </w:rPr>
              <w:t>69%</w:t>
            </w:r>
          </w:p>
        </w:tc>
        <w:tc>
          <w:tcPr>
            <w:tcW w:w="2160" w:type="dxa"/>
            <w:vAlign w:val="bottom"/>
          </w:tcPr>
          <w:p w:rsidRPr="00D21528" w:rsidR="00AF0A92" w:rsidP="00AF0A92" w:rsidRDefault="00AF0A92" w14:paraId="5E484DE3" w14:textId="4B51DB17">
            <w:pPr>
              <w:jc w:val="center"/>
              <w:rPr>
                <w:szCs w:val="24"/>
              </w:rPr>
            </w:pPr>
            <w:r w:rsidRPr="00D21528">
              <w:rPr>
                <w:szCs w:val="24"/>
              </w:rPr>
              <w:t>42%</w:t>
            </w:r>
          </w:p>
        </w:tc>
        <w:tc>
          <w:tcPr>
            <w:tcW w:w="1620" w:type="dxa"/>
          </w:tcPr>
          <w:p w:rsidRPr="00D21528" w:rsidR="00AF0A92" w:rsidP="00AF0A92" w:rsidRDefault="00AF0A92" w14:paraId="16E0ED09" w14:textId="64A61342">
            <w:pPr>
              <w:jc w:val="center"/>
              <w:rPr>
                <w:szCs w:val="24"/>
              </w:rPr>
            </w:pPr>
            <w:r w:rsidRPr="00D21528">
              <w:rPr>
                <w:szCs w:val="24"/>
              </w:rPr>
              <w:t>91%</w:t>
            </w:r>
          </w:p>
        </w:tc>
        <w:tc>
          <w:tcPr>
            <w:tcW w:w="1680" w:type="dxa"/>
            <w:vAlign w:val="bottom"/>
          </w:tcPr>
          <w:p w:rsidRPr="00D21528" w:rsidR="00AF0A92" w:rsidP="00AF0A92" w:rsidRDefault="00AF0A92" w14:paraId="4DF23781" w14:textId="293FDBAC">
            <w:pPr>
              <w:jc w:val="center"/>
              <w:rPr>
                <w:szCs w:val="24"/>
              </w:rPr>
            </w:pPr>
            <w:r w:rsidRPr="00D21528">
              <w:rPr>
                <w:szCs w:val="24"/>
              </w:rPr>
              <w:t>55%</w:t>
            </w:r>
          </w:p>
        </w:tc>
      </w:tr>
      <w:tr w:rsidR="00AF0A92" w:rsidTr="00C97F6A" w14:paraId="00DA47CB" w14:textId="77777777">
        <w:tc>
          <w:tcPr>
            <w:tcW w:w="985" w:type="dxa"/>
          </w:tcPr>
          <w:p w:rsidRPr="00D21528" w:rsidR="00AF0A92" w:rsidP="00AF0A92" w:rsidRDefault="00AF0A92" w14:paraId="6C764DD9" w14:textId="7B773E9B">
            <w:pPr>
              <w:rPr>
                <w:szCs w:val="24"/>
              </w:rPr>
            </w:pPr>
            <w:r w:rsidRPr="00D21528">
              <w:rPr>
                <w:szCs w:val="24"/>
              </w:rPr>
              <w:t>06-2020</w:t>
            </w:r>
          </w:p>
        </w:tc>
        <w:tc>
          <w:tcPr>
            <w:tcW w:w="2160" w:type="dxa"/>
            <w:vAlign w:val="bottom"/>
          </w:tcPr>
          <w:p w:rsidRPr="00D21528" w:rsidR="00AF0A92" w:rsidP="00AF0A92" w:rsidRDefault="00AF0A92" w14:paraId="119567A2" w14:textId="5F11E61C">
            <w:pPr>
              <w:jc w:val="center"/>
              <w:rPr>
                <w:szCs w:val="24"/>
              </w:rPr>
            </w:pPr>
            <w:r w:rsidRPr="00D21528">
              <w:rPr>
                <w:szCs w:val="24"/>
              </w:rPr>
              <w:t>63%</w:t>
            </w:r>
          </w:p>
        </w:tc>
        <w:tc>
          <w:tcPr>
            <w:tcW w:w="2160" w:type="dxa"/>
            <w:vAlign w:val="bottom"/>
          </w:tcPr>
          <w:p w:rsidRPr="00D21528" w:rsidR="00AF0A92" w:rsidP="00AF0A92" w:rsidRDefault="00AF0A92" w14:paraId="2BB5779D" w14:textId="1E4EEEE7">
            <w:pPr>
              <w:jc w:val="center"/>
              <w:rPr>
                <w:szCs w:val="24"/>
              </w:rPr>
            </w:pPr>
            <w:r w:rsidRPr="00D21528">
              <w:rPr>
                <w:szCs w:val="24"/>
              </w:rPr>
              <w:t>43%</w:t>
            </w:r>
          </w:p>
        </w:tc>
        <w:tc>
          <w:tcPr>
            <w:tcW w:w="1620" w:type="dxa"/>
          </w:tcPr>
          <w:p w:rsidRPr="00D21528" w:rsidR="00AF0A92" w:rsidP="00AF0A92" w:rsidRDefault="00AF0A92" w14:paraId="6BBA79A1" w14:textId="1D6A651D">
            <w:pPr>
              <w:jc w:val="center"/>
              <w:rPr>
                <w:szCs w:val="24"/>
              </w:rPr>
            </w:pPr>
            <w:r w:rsidRPr="00D21528">
              <w:rPr>
                <w:szCs w:val="24"/>
              </w:rPr>
              <w:t>90%</w:t>
            </w:r>
          </w:p>
        </w:tc>
        <w:tc>
          <w:tcPr>
            <w:tcW w:w="1680" w:type="dxa"/>
            <w:vAlign w:val="bottom"/>
          </w:tcPr>
          <w:p w:rsidRPr="00D21528" w:rsidR="00AF0A92" w:rsidP="00AF0A92" w:rsidRDefault="00AF0A92" w14:paraId="6BD90D25" w14:textId="40CA653F">
            <w:pPr>
              <w:jc w:val="center"/>
              <w:rPr>
                <w:szCs w:val="24"/>
              </w:rPr>
            </w:pPr>
            <w:r w:rsidRPr="00D21528">
              <w:rPr>
                <w:szCs w:val="24"/>
              </w:rPr>
              <w:t>55%</w:t>
            </w:r>
          </w:p>
        </w:tc>
      </w:tr>
      <w:tr w:rsidR="00AF0A92" w:rsidTr="00C97F6A" w14:paraId="19A1359A" w14:textId="77777777">
        <w:tc>
          <w:tcPr>
            <w:tcW w:w="985" w:type="dxa"/>
          </w:tcPr>
          <w:p w:rsidRPr="00D21528" w:rsidR="00AF0A92" w:rsidP="00AF0A92" w:rsidRDefault="00AF0A92" w14:paraId="310C84C7" w14:textId="0FCA871B">
            <w:pPr>
              <w:rPr>
                <w:szCs w:val="24"/>
              </w:rPr>
            </w:pPr>
            <w:r w:rsidRPr="00D21528">
              <w:rPr>
                <w:szCs w:val="24"/>
              </w:rPr>
              <w:t>07-2020</w:t>
            </w:r>
          </w:p>
        </w:tc>
        <w:tc>
          <w:tcPr>
            <w:tcW w:w="2160" w:type="dxa"/>
            <w:vAlign w:val="bottom"/>
          </w:tcPr>
          <w:p w:rsidRPr="00D21528" w:rsidR="00AF0A92" w:rsidP="00AF0A92" w:rsidRDefault="00AF0A92" w14:paraId="484E9052" w14:textId="4CB59A89">
            <w:pPr>
              <w:jc w:val="center"/>
              <w:rPr>
                <w:szCs w:val="24"/>
              </w:rPr>
            </w:pPr>
            <w:r w:rsidRPr="00D21528">
              <w:rPr>
                <w:szCs w:val="24"/>
              </w:rPr>
              <w:t>78%</w:t>
            </w:r>
          </w:p>
        </w:tc>
        <w:tc>
          <w:tcPr>
            <w:tcW w:w="2160" w:type="dxa"/>
            <w:vAlign w:val="bottom"/>
          </w:tcPr>
          <w:p w:rsidRPr="00D21528" w:rsidR="00AF0A92" w:rsidP="00AF0A92" w:rsidRDefault="00AF0A92" w14:paraId="09038551" w14:textId="552FDCD2">
            <w:pPr>
              <w:jc w:val="center"/>
              <w:rPr>
                <w:szCs w:val="24"/>
              </w:rPr>
            </w:pPr>
            <w:r w:rsidRPr="00D21528">
              <w:rPr>
                <w:szCs w:val="24"/>
              </w:rPr>
              <w:t>49%</w:t>
            </w:r>
          </w:p>
        </w:tc>
        <w:tc>
          <w:tcPr>
            <w:tcW w:w="1620" w:type="dxa"/>
          </w:tcPr>
          <w:p w:rsidRPr="00D21528" w:rsidR="00AF0A92" w:rsidP="00AF0A92" w:rsidRDefault="00AF0A92" w14:paraId="671E1AA3" w14:textId="7BA1C569">
            <w:pPr>
              <w:jc w:val="center"/>
              <w:rPr>
                <w:szCs w:val="24"/>
              </w:rPr>
            </w:pPr>
            <w:r w:rsidRPr="00D21528">
              <w:rPr>
                <w:szCs w:val="24"/>
              </w:rPr>
              <w:t>92%</w:t>
            </w:r>
          </w:p>
        </w:tc>
        <w:tc>
          <w:tcPr>
            <w:tcW w:w="1680" w:type="dxa"/>
            <w:vAlign w:val="bottom"/>
          </w:tcPr>
          <w:p w:rsidRPr="00D21528" w:rsidR="00AF0A92" w:rsidP="00AF0A92" w:rsidRDefault="00AF0A92" w14:paraId="08F0D17C" w14:textId="2F9AF0DD">
            <w:pPr>
              <w:jc w:val="center"/>
              <w:rPr>
                <w:szCs w:val="24"/>
              </w:rPr>
            </w:pPr>
            <w:r w:rsidRPr="00D21528">
              <w:rPr>
                <w:szCs w:val="24"/>
              </w:rPr>
              <w:t>55%</w:t>
            </w:r>
          </w:p>
        </w:tc>
      </w:tr>
      <w:tr w:rsidR="00AF0A92" w:rsidTr="00C97F6A" w14:paraId="5A815FF5" w14:textId="77777777">
        <w:tc>
          <w:tcPr>
            <w:tcW w:w="985" w:type="dxa"/>
          </w:tcPr>
          <w:p w:rsidRPr="00D21528" w:rsidR="00AF0A92" w:rsidP="00AF0A92" w:rsidRDefault="00AF0A92" w14:paraId="28074C61" w14:textId="5B5696A8">
            <w:pPr>
              <w:rPr>
                <w:szCs w:val="24"/>
              </w:rPr>
            </w:pPr>
            <w:r w:rsidRPr="00D21528">
              <w:rPr>
                <w:szCs w:val="24"/>
              </w:rPr>
              <w:t>08-2020</w:t>
            </w:r>
          </w:p>
        </w:tc>
        <w:tc>
          <w:tcPr>
            <w:tcW w:w="2160" w:type="dxa"/>
            <w:vAlign w:val="bottom"/>
          </w:tcPr>
          <w:p w:rsidRPr="00D21528" w:rsidR="00AF0A92" w:rsidP="00AF0A92" w:rsidRDefault="00AF0A92" w14:paraId="3B09E886" w14:textId="6DF655DB">
            <w:pPr>
              <w:jc w:val="center"/>
              <w:rPr>
                <w:szCs w:val="24"/>
              </w:rPr>
            </w:pPr>
            <w:r w:rsidRPr="00D21528">
              <w:rPr>
                <w:szCs w:val="24"/>
              </w:rPr>
              <w:t>77%</w:t>
            </w:r>
          </w:p>
        </w:tc>
        <w:tc>
          <w:tcPr>
            <w:tcW w:w="2160" w:type="dxa"/>
            <w:vAlign w:val="bottom"/>
          </w:tcPr>
          <w:p w:rsidRPr="00D21528" w:rsidR="00AF0A92" w:rsidP="00AF0A92" w:rsidRDefault="00AF0A92" w14:paraId="062A3ADE" w14:textId="28375A61">
            <w:pPr>
              <w:jc w:val="center"/>
              <w:rPr>
                <w:szCs w:val="24"/>
              </w:rPr>
            </w:pPr>
            <w:r w:rsidRPr="00D21528">
              <w:rPr>
                <w:szCs w:val="24"/>
              </w:rPr>
              <w:t>46%</w:t>
            </w:r>
          </w:p>
        </w:tc>
        <w:tc>
          <w:tcPr>
            <w:tcW w:w="1620" w:type="dxa"/>
          </w:tcPr>
          <w:p w:rsidRPr="00D21528" w:rsidR="00AF0A92" w:rsidP="00AF0A92" w:rsidRDefault="00AF0A92" w14:paraId="1D21167D" w14:textId="30DF03FF">
            <w:pPr>
              <w:jc w:val="center"/>
              <w:rPr>
                <w:szCs w:val="24"/>
              </w:rPr>
            </w:pPr>
            <w:r w:rsidRPr="00D21528">
              <w:rPr>
                <w:szCs w:val="24"/>
              </w:rPr>
              <w:t>91%</w:t>
            </w:r>
          </w:p>
        </w:tc>
        <w:tc>
          <w:tcPr>
            <w:tcW w:w="1680" w:type="dxa"/>
            <w:vAlign w:val="bottom"/>
          </w:tcPr>
          <w:p w:rsidRPr="00D21528" w:rsidR="00AF0A92" w:rsidP="00AF0A92" w:rsidRDefault="00AF0A92" w14:paraId="196889F6" w14:textId="661712FE">
            <w:pPr>
              <w:jc w:val="center"/>
              <w:rPr>
                <w:szCs w:val="24"/>
              </w:rPr>
            </w:pPr>
            <w:r w:rsidRPr="00D21528">
              <w:rPr>
                <w:szCs w:val="24"/>
              </w:rPr>
              <w:t>54%</w:t>
            </w:r>
          </w:p>
        </w:tc>
      </w:tr>
      <w:tr w:rsidR="00AF0A92" w:rsidTr="00C97F6A" w14:paraId="12379755" w14:textId="77777777">
        <w:tc>
          <w:tcPr>
            <w:tcW w:w="985" w:type="dxa"/>
          </w:tcPr>
          <w:p w:rsidRPr="00D21528" w:rsidR="00AF0A92" w:rsidP="00AF0A92" w:rsidRDefault="00AF0A92" w14:paraId="395D3F44" w14:textId="5C72C543">
            <w:pPr>
              <w:rPr>
                <w:szCs w:val="24"/>
              </w:rPr>
            </w:pPr>
            <w:r w:rsidRPr="00D21528">
              <w:rPr>
                <w:szCs w:val="24"/>
              </w:rPr>
              <w:t>09-2020</w:t>
            </w:r>
          </w:p>
        </w:tc>
        <w:tc>
          <w:tcPr>
            <w:tcW w:w="2160" w:type="dxa"/>
            <w:vAlign w:val="bottom"/>
          </w:tcPr>
          <w:p w:rsidRPr="00D21528" w:rsidR="00AF0A92" w:rsidP="00AF0A92" w:rsidRDefault="00AF0A92" w14:paraId="4950F09D" w14:textId="1E489577">
            <w:pPr>
              <w:jc w:val="center"/>
              <w:rPr>
                <w:szCs w:val="24"/>
              </w:rPr>
            </w:pPr>
            <w:r w:rsidRPr="00D21528">
              <w:rPr>
                <w:szCs w:val="24"/>
              </w:rPr>
              <w:t>70%</w:t>
            </w:r>
          </w:p>
        </w:tc>
        <w:tc>
          <w:tcPr>
            <w:tcW w:w="2160" w:type="dxa"/>
            <w:vAlign w:val="bottom"/>
          </w:tcPr>
          <w:p w:rsidRPr="00D21528" w:rsidR="00AF0A92" w:rsidP="00AF0A92" w:rsidRDefault="00AF0A92" w14:paraId="412BA554" w14:textId="6E92F8E7">
            <w:pPr>
              <w:jc w:val="center"/>
              <w:rPr>
                <w:szCs w:val="24"/>
              </w:rPr>
            </w:pPr>
            <w:r w:rsidRPr="00D21528">
              <w:rPr>
                <w:szCs w:val="24"/>
              </w:rPr>
              <w:t>43%</w:t>
            </w:r>
          </w:p>
        </w:tc>
        <w:tc>
          <w:tcPr>
            <w:tcW w:w="1620" w:type="dxa"/>
          </w:tcPr>
          <w:p w:rsidRPr="00D21528" w:rsidR="00AF0A92" w:rsidP="00AF0A92" w:rsidRDefault="00AF0A92" w14:paraId="42726FBE" w14:textId="76A92E24">
            <w:pPr>
              <w:jc w:val="center"/>
              <w:rPr>
                <w:szCs w:val="24"/>
              </w:rPr>
            </w:pPr>
            <w:r w:rsidRPr="00D21528">
              <w:rPr>
                <w:szCs w:val="24"/>
              </w:rPr>
              <w:t>90%</w:t>
            </w:r>
          </w:p>
        </w:tc>
        <w:tc>
          <w:tcPr>
            <w:tcW w:w="1680" w:type="dxa"/>
            <w:vAlign w:val="bottom"/>
          </w:tcPr>
          <w:p w:rsidRPr="00D21528" w:rsidR="00AF0A92" w:rsidP="00AF0A92" w:rsidRDefault="00AF0A92" w14:paraId="3B3598E7" w14:textId="1E4089C5">
            <w:pPr>
              <w:jc w:val="center"/>
              <w:rPr>
                <w:szCs w:val="24"/>
              </w:rPr>
            </w:pPr>
            <w:r w:rsidRPr="00D21528">
              <w:rPr>
                <w:szCs w:val="24"/>
              </w:rPr>
              <w:t>54%</w:t>
            </w:r>
          </w:p>
        </w:tc>
      </w:tr>
      <w:tr w:rsidR="00AF0A92" w:rsidTr="00C97F6A" w14:paraId="5E401BF9" w14:textId="77777777">
        <w:trPr>
          <w:trHeight w:val="58"/>
        </w:trPr>
        <w:tc>
          <w:tcPr>
            <w:tcW w:w="985" w:type="dxa"/>
          </w:tcPr>
          <w:p w:rsidRPr="00D21528" w:rsidR="00AF0A92" w:rsidP="00AF0A92" w:rsidRDefault="00AF0A92" w14:paraId="60C02FDB" w14:textId="2D40B272">
            <w:pPr>
              <w:rPr>
                <w:szCs w:val="24"/>
              </w:rPr>
            </w:pPr>
            <w:r w:rsidRPr="00D21528">
              <w:rPr>
                <w:szCs w:val="24"/>
              </w:rPr>
              <w:t>10-2020</w:t>
            </w:r>
          </w:p>
        </w:tc>
        <w:tc>
          <w:tcPr>
            <w:tcW w:w="2160" w:type="dxa"/>
            <w:vAlign w:val="bottom"/>
          </w:tcPr>
          <w:p w:rsidRPr="00D21528" w:rsidR="00AF0A92" w:rsidP="00AF0A92" w:rsidRDefault="00AF0A92" w14:paraId="47F8CC69" w14:textId="619AC714">
            <w:pPr>
              <w:jc w:val="center"/>
              <w:rPr>
                <w:szCs w:val="24"/>
              </w:rPr>
            </w:pPr>
            <w:r w:rsidRPr="00D21528">
              <w:rPr>
                <w:szCs w:val="24"/>
              </w:rPr>
              <w:t>79%</w:t>
            </w:r>
          </w:p>
        </w:tc>
        <w:tc>
          <w:tcPr>
            <w:tcW w:w="2160" w:type="dxa"/>
            <w:vAlign w:val="bottom"/>
          </w:tcPr>
          <w:p w:rsidRPr="00D21528" w:rsidR="00AF0A92" w:rsidP="00AF0A92" w:rsidRDefault="00AF0A92" w14:paraId="2EC6A88B" w14:textId="1763A291">
            <w:pPr>
              <w:jc w:val="center"/>
              <w:rPr>
                <w:szCs w:val="24"/>
              </w:rPr>
            </w:pPr>
            <w:r w:rsidRPr="00D21528">
              <w:rPr>
                <w:szCs w:val="24"/>
              </w:rPr>
              <w:t>46%</w:t>
            </w:r>
          </w:p>
        </w:tc>
        <w:tc>
          <w:tcPr>
            <w:tcW w:w="1620" w:type="dxa"/>
          </w:tcPr>
          <w:p w:rsidRPr="00D21528" w:rsidR="00AF0A92" w:rsidP="00AF0A92" w:rsidRDefault="00AF0A92" w14:paraId="163CB284" w14:textId="535C197B">
            <w:pPr>
              <w:jc w:val="center"/>
              <w:rPr>
                <w:szCs w:val="24"/>
              </w:rPr>
            </w:pPr>
            <w:r w:rsidRPr="00D21528">
              <w:rPr>
                <w:szCs w:val="24"/>
              </w:rPr>
              <w:t>90%</w:t>
            </w:r>
          </w:p>
        </w:tc>
        <w:tc>
          <w:tcPr>
            <w:tcW w:w="1680" w:type="dxa"/>
            <w:vAlign w:val="bottom"/>
          </w:tcPr>
          <w:p w:rsidRPr="00D21528" w:rsidR="00AF0A92" w:rsidP="00AF0A92" w:rsidRDefault="00AF0A92" w14:paraId="31993983" w14:textId="2CF208D5">
            <w:pPr>
              <w:jc w:val="center"/>
              <w:rPr>
                <w:szCs w:val="24"/>
              </w:rPr>
            </w:pPr>
            <w:r w:rsidRPr="00D21528">
              <w:rPr>
                <w:szCs w:val="24"/>
              </w:rPr>
              <w:t>53%</w:t>
            </w:r>
          </w:p>
        </w:tc>
      </w:tr>
      <w:tr w:rsidR="00AF0A92" w:rsidTr="00C97F6A" w14:paraId="578725A2" w14:textId="77777777">
        <w:tc>
          <w:tcPr>
            <w:tcW w:w="985" w:type="dxa"/>
          </w:tcPr>
          <w:p w:rsidRPr="00D21528" w:rsidR="00AF0A92" w:rsidP="00AF0A92" w:rsidRDefault="00AF0A92" w14:paraId="177638D3" w14:textId="1E73890A">
            <w:pPr>
              <w:rPr>
                <w:szCs w:val="24"/>
              </w:rPr>
            </w:pPr>
            <w:r w:rsidRPr="00D21528">
              <w:rPr>
                <w:szCs w:val="24"/>
              </w:rPr>
              <w:t>11-2020</w:t>
            </w:r>
          </w:p>
        </w:tc>
        <w:tc>
          <w:tcPr>
            <w:tcW w:w="2160" w:type="dxa"/>
            <w:vAlign w:val="bottom"/>
          </w:tcPr>
          <w:p w:rsidRPr="00D21528" w:rsidR="00AF0A92" w:rsidP="00AF0A92" w:rsidRDefault="00AF0A92" w14:paraId="2D6EB06C" w14:textId="09D423BC">
            <w:pPr>
              <w:jc w:val="center"/>
              <w:rPr>
                <w:szCs w:val="24"/>
              </w:rPr>
            </w:pPr>
            <w:r w:rsidRPr="00D21528">
              <w:rPr>
                <w:szCs w:val="24"/>
              </w:rPr>
              <w:t>74%</w:t>
            </w:r>
          </w:p>
        </w:tc>
        <w:tc>
          <w:tcPr>
            <w:tcW w:w="2160" w:type="dxa"/>
            <w:vAlign w:val="bottom"/>
          </w:tcPr>
          <w:p w:rsidRPr="00D21528" w:rsidR="00AF0A92" w:rsidP="00AF0A92" w:rsidRDefault="00AF0A92" w14:paraId="0A72FACD" w14:textId="646056D6">
            <w:pPr>
              <w:jc w:val="center"/>
              <w:rPr>
                <w:szCs w:val="24"/>
              </w:rPr>
            </w:pPr>
            <w:r w:rsidRPr="00D21528">
              <w:rPr>
                <w:szCs w:val="24"/>
              </w:rPr>
              <w:t>42%</w:t>
            </w:r>
          </w:p>
        </w:tc>
        <w:tc>
          <w:tcPr>
            <w:tcW w:w="1620" w:type="dxa"/>
          </w:tcPr>
          <w:p w:rsidRPr="00D21528" w:rsidR="00AF0A92" w:rsidP="00AF0A92" w:rsidRDefault="00AF0A92" w14:paraId="780C3C99" w14:textId="0F4A6E03">
            <w:pPr>
              <w:jc w:val="center"/>
              <w:rPr>
                <w:szCs w:val="24"/>
              </w:rPr>
            </w:pPr>
            <w:r w:rsidRPr="00D21528">
              <w:rPr>
                <w:szCs w:val="24"/>
              </w:rPr>
              <w:t>90%</w:t>
            </w:r>
          </w:p>
        </w:tc>
        <w:tc>
          <w:tcPr>
            <w:tcW w:w="1680" w:type="dxa"/>
            <w:vAlign w:val="bottom"/>
          </w:tcPr>
          <w:p w:rsidRPr="00D21528" w:rsidR="00AF0A92" w:rsidP="00AF0A92" w:rsidRDefault="00AF0A92" w14:paraId="087DA748" w14:textId="5C49AB0B">
            <w:pPr>
              <w:jc w:val="center"/>
              <w:rPr>
                <w:szCs w:val="24"/>
              </w:rPr>
            </w:pPr>
            <w:r w:rsidRPr="00D21528">
              <w:rPr>
                <w:szCs w:val="24"/>
              </w:rPr>
              <w:t>52%</w:t>
            </w:r>
          </w:p>
        </w:tc>
      </w:tr>
      <w:tr w:rsidR="00AF0A92" w:rsidTr="00C97F6A" w14:paraId="3DB6C278" w14:textId="77777777">
        <w:tc>
          <w:tcPr>
            <w:tcW w:w="985" w:type="dxa"/>
          </w:tcPr>
          <w:p w:rsidRPr="00D21528" w:rsidR="00AF0A92" w:rsidP="00AF0A92" w:rsidRDefault="00AF0A92" w14:paraId="0541EA19" w14:textId="34693550">
            <w:pPr>
              <w:rPr>
                <w:szCs w:val="24"/>
              </w:rPr>
            </w:pPr>
            <w:r w:rsidRPr="00D21528">
              <w:rPr>
                <w:szCs w:val="24"/>
              </w:rPr>
              <w:t>12-2020</w:t>
            </w:r>
          </w:p>
        </w:tc>
        <w:tc>
          <w:tcPr>
            <w:tcW w:w="2160" w:type="dxa"/>
            <w:vAlign w:val="bottom"/>
          </w:tcPr>
          <w:p w:rsidRPr="00D21528" w:rsidR="00AF0A92" w:rsidP="00AF0A92" w:rsidRDefault="00AF0A92" w14:paraId="4CBE6A22" w14:textId="2A6B9221">
            <w:pPr>
              <w:jc w:val="center"/>
              <w:rPr>
                <w:szCs w:val="24"/>
              </w:rPr>
            </w:pPr>
            <w:r w:rsidRPr="00D21528">
              <w:rPr>
                <w:szCs w:val="24"/>
              </w:rPr>
              <w:t>76%</w:t>
            </w:r>
          </w:p>
        </w:tc>
        <w:tc>
          <w:tcPr>
            <w:tcW w:w="2160" w:type="dxa"/>
            <w:vAlign w:val="bottom"/>
          </w:tcPr>
          <w:p w:rsidRPr="00D21528" w:rsidR="00AF0A92" w:rsidP="00AF0A92" w:rsidRDefault="00AF0A92" w14:paraId="3FFA799D" w14:textId="5EF0387E">
            <w:pPr>
              <w:jc w:val="center"/>
              <w:rPr>
                <w:szCs w:val="24"/>
              </w:rPr>
            </w:pPr>
            <w:r w:rsidRPr="00D21528">
              <w:rPr>
                <w:szCs w:val="24"/>
              </w:rPr>
              <w:t>45%</w:t>
            </w:r>
          </w:p>
        </w:tc>
        <w:tc>
          <w:tcPr>
            <w:tcW w:w="1620" w:type="dxa"/>
          </w:tcPr>
          <w:p w:rsidRPr="00D21528" w:rsidR="00AF0A92" w:rsidP="002B5F43" w:rsidRDefault="002B5F43" w14:paraId="07185820" w14:textId="02EB87D2">
            <w:pPr>
              <w:jc w:val="center"/>
              <w:rPr>
                <w:szCs w:val="24"/>
              </w:rPr>
            </w:pPr>
            <w:r>
              <w:rPr>
                <w:szCs w:val="24"/>
              </w:rPr>
              <w:t>95%</w:t>
            </w:r>
          </w:p>
        </w:tc>
        <w:tc>
          <w:tcPr>
            <w:tcW w:w="1680" w:type="dxa"/>
          </w:tcPr>
          <w:p w:rsidRPr="00D21528" w:rsidR="00AF0A92" w:rsidP="00AF0A92" w:rsidRDefault="00AF0A92" w14:paraId="4BF9802B" w14:textId="77777777">
            <w:pPr>
              <w:rPr>
                <w:szCs w:val="24"/>
              </w:rPr>
            </w:pPr>
          </w:p>
        </w:tc>
      </w:tr>
      <w:tr w:rsidR="00AF0A92" w:rsidTr="00C97F6A" w14:paraId="03787F56" w14:textId="77777777">
        <w:tc>
          <w:tcPr>
            <w:tcW w:w="985" w:type="dxa"/>
          </w:tcPr>
          <w:p w:rsidRPr="00D21528" w:rsidR="00AF0A92" w:rsidP="00AF0A92" w:rsidRDefault="00AF0A92" w14:paraId="4290B43C" w14:textId="432F0146">
            <w:pPr>
              <w:rPr>
                <w:szCs w:val="24"/>
              </w:rPr>
            </w:pPr>
            <w:r w:rsidRPr="00D21528">
              <w:rPr>
                <w:szCs w:val="24"/>
              </w:rPr>
              <w:t>01-2021</w:t>
            </w:r>
          </w:p>
        </w:tc>
        <w:tc>
          <w:tcPr>
            <w:tcW w:w="2160" w:type="dxa"/>
          </w:tcPr>
          <w:p w:rsidRPr="00D21528" w:rsidR="00AF0A92" w:rsidP="002B5F43" w:rsidRDefault="002B5F43" w14:paraId="445F3950" w14:textId="6E78755D">
            <w:pPr>
              <w:jc w:val="center"/>
              <w:rPr>
                <w:szCs w:val="24"/>
              </w:rPr>
            </w:pPr>
            <w:r>
              <w:rPr>
                <w:szCs w:val="24"/>
              </w:rPr>
              <w:t>73%</w:t>
            </w:r>
          </w:p>
        </w:tc>
        <w:tc>
          <w:tcPr>
            <w:tcW w:w="2160" w:type="dxa"/>
          </w:tcPr>
          <w:p w:rsidRPr="00D21528" w:rsidR="00AF0A92" w:rsidP="002B5F43" w:rsidRDefault="00AF0A92" w14:paraId="142691E6" w14:textId="77777777">
            <w:pPr>
              <w:jc w:val="center"/>
              <w:rPr>
                <w:szCs w:val="24"/>
              </w:rPr>
            </w:pPr>
          </w:p>
        </w:tc>
        <w:tc>
          <w:tcPr>
            <w:tcW w:w="1620" w:type="dxa"/>
          </w:tcPr>
          <w:p w:rsidRPr="00D21528" w:rsidR="00AF0A92" w:rsidP="002B5F43" w:rsidRDefault="002B5F43" w14:paraId="26B7E43F" w14:textId="6D3305C4">
            <w:pPr>
              <w:jc w:val="center"/>
              <w:rPr>
                <w:szCs w:val="24"/>
              </w:rPr>
            </w:pPr>
            <w:r>
              <w:rPr>
                <w:szCs w:val="24"/>
              </w:rPr>
              <w:t>94%</w:t>
            </w:r>
          </w:p>
        </w:tc>
        <w:tc>
          <w:tcPr>
            <w:tcW w:w="1680" w:type="dxa"/>
          </w:tcPr>
          <w:p w:rsidRPr="00D21528" w:rsidR="00AF0A92" w:rsidP="002B5F43" w:rsidRDefault="00AF0A92" w14:paraId="77BC077F" w14:textId="77777777">
            <w:pPr>
              <w:jc w:val="center"/>
              <w:rPr>
                <w:szCs w:val="24"/>
              </w:rPr>
            </w:pPr>
          </w:p>
        </w:tc>
      </w:tr>
      <w:tr w:rsidR="00AF0A92" w:rsidTr="00C97F6A" w14:paraId="2E55E46B" w14:textId="77777777">
        <w:tc>
          <w:tcPr>
            <w:tcW w:w="985" w:type="dxa"/>
          </w:tcPr>
          <w:p w:rsidRPr="00D21528" w:rsidR="00AF0A92" w:rsidP="00AF0A92" w:rsidRDefault="00AF0A92" w14:paraId="7BDEB280" w14:textId="7D50B1A5">
            <w:pPr>
              <w:rPr>
                <w:szCs w:val="24"/>
              </w:rPr>
            </w:pPr>
            <w:r w:rsidRPr="00D21528">
              <w:rPr>
                <w:szCs w:val="24"/>
              </w:rPr>
              <w:t>02-2021</w:t>
            </w:r>
          </w:p>
        </w:tc>
        <w:tc>
          <w:tcPr>
            <w:tcW w:w="2160" w:type="dxa"/>
          </w:tcPr>
          <w:p w:rsidRPr="00D21528" w:rsidR="00AF0A92" w:rsidP="002B5F43" w:rsidRDefault="002B5F43" w14:paraId="2972C213" w14:textId="65627A02">
            <w:pPr>
              <w:jc w:val="center"/>
              <w:rPr>
                <w:szCs w:val="24"/>
              </w:rPr>
            </w:pPr>
            <w:r>
              <w:rPr>
                <w:szCs w:val="24"/>
              </w:rPr>
              <w:t>72%</w:t>
            </w:r>
          </w:p>
        </w:tc>
        <w:tc>
          <w:tcPr>
            <w:tcW w:w="2160" w:type="dxa"/>
          </w:tcPr>
          <w:p w:rsidRPr="00D21528" w:rsidR="00AF0A92" w:rsidP="002B5F43" w:rsidRDefault="00AF0A92" w14:paraId="328C2A32" w14:textId="77777777">
            <w:pPr>
              <w:jc w:val="center"/>
              <w:rPr>
                <w:szCs w:val="24"/>
              </w:rPr>
            </w:pPr>
          </w:p>
        </w:tc>
        <w:tc>
          <w:tcPr>
            <w:tcW w:w="1620" w:type="dxa"/>
          </w:tcPr>
          <w:p w:rsidRPr="00D21528" w:rsidR="00AF0A92" w:rsidP="002B5F43" w:rsidRDefault="00AF0A92" w14:paraId="463B8B18" w14:textId="77777777">
            <w:pPr>
              <w:jc w:val="center"/>
              <w:rPr>
                <w:szCs w:val="24"/>
              </w:rPr>
            </w:pPr>
          </w:p>
        </w:tc>
        <w:tc>
          <w:tcPr>
            <w:tcW w:w="1680" w:type="dxa"/>
          </w:tcPr>
          <w:p w:rsidRPr="00D21528" w:rsidR="00AF0A92" w:rsidP="002B5F43" w:rsidRDefault="00AF0A92" w14:paraId="7553E3C5" w14:textId="77777777">
            <w:pPr>
              <w:jc w:val="center"/>
              <w:rPr>
                <w:szCs w:val="24"/>
              </w:rPr>
            </w:pPr>
          </w:p>
        </w:tc>
      </w:tr>
      <w:tr w:rsidR="00AF0A92" w:rsidTr="00C97F6A" w14:paraId="5BF5F7BA" w14:textId="77777777">
        <w:tc>
          <w:tcPr>
            <w:tcW w:w="985" w:type="dxa"/>
          </w:tcPr>
          <w:p w:rsidRPr="00D21528" w:rsidR="00AF0A92" w:rsidP="00AF0A92" w:rsidRDefault="00AF0A92" w14:paraId="2D665B1A" w14:textId="1BBBF144">
            <w:pPr>
              <w:rPr>
                <w:szCs w:val="24"/>
              </w:rPr>
            </w:pPr>
            <w:r w:rsidRPr="00D21528">
              <w:rPr>
                <w:szCs w:val="24"/>
              </w:rPr>
              <w:t>03-2021</w:t>
            </w:r>
          </w:p>
        </w:tc>
        <w:tc>
          <w:tcPr>
            <w:tcW w:w="2160" w:type="dxa"/>
          </w:tcPr>
          <w:p w:rsidRPr="00D21528" w:rsidR="00AF0A92" w:rsidP="002B5F43" w:rsidRDefault="002B5F43" w14:paraId="4AC1ACDE" w14:textId="3A1E9FC0">
            <w:pPr>
              <w:jc w:val="center"/>
              <w:rPr>
                <w:szCs w:val="24"/>
              </w:rPr>
            </w:pPr>
            <w:r>
              <w:rPr>
                <w:szCs w:val="24"/>
              </w:rPr>
              <w:t>67%</w:t>
            </w:r>
          </w:p>
        </w:tc>
        <w:tc>
          <w:tcPr>
            <w:tcW w:w="2160" w:type="dxa"/>
          </w:tcPr>
          <w:p w:rsidRPr="00D21528" w:rsidR="00AF0A92" w:rsidP="002B5F43" w:rsidRDefault="00AF0A92" w14:paraId="031191E0" w14:textId="77777777">
            <w:pPr>
              <w:jc w:val="center"/>
              <w:rPr>
                <w:szCs w:val="24"/>
              </w:rPr>
            </w:pPr>
          </w:p>
        </w:tc>
        <w:tc>
          <w:tcPr>
            <w:tcW w:w="1620" w:type="dxa"/>
          </w:tcPr>
          <w:p w:rsidRPr="00D21528" w:rsidR="00AF0A92" w:rsidP="002B5F43" w:rsidRDefault="00AF0A92" w14:paraId="5415EDF4" w14:textId="77777777">
            <w:pPr>
              <w:jc w:val="center"/>
              <w:rPr>
                <w:szCs w:val="24"/>
              </w:rPr>
            </w:pPr>
          </w:p>
        </w:tc>
        <w:tc>
          <w:tcPr>
            <w:tcW w:w="1680" w:type="dxa"/>
          </w:tcPr>
          <w:p w:rsidRPr="00D21528" w:rsidR="00AF0A92" w:rsidP="002B5F43" w:rsidRDefault="00AF0A92" w14:paraId="68569098" w14:textId="77777777">
            <w:pPr>
              <w:jc w:val="center"/>
              <w:rPr>
                <w:szCs w:val="24"/>
              </w:rPr>
            </w:pPr>
          </w:p>
        </w:tc>
      </w:tr>
    </w:tbl>
    <w:p w:rsidR="00BB2E06" w:rsidP="005903E9" w:rsidRDefault="00BB2E06" w14:paraId="7014E9F3" w14:textId="77777777">
      <w:pPr>
        <w:rPr>
          <w:sz w:val="24"/>
          <w:szCs w:val="24"/>
        </w:rPr>
      </w:pPr>
    </w:p>
    <w:p w:rsidRPr="00541F1C" w:rsidR="00BB2E06" w:rsidP="0000106D" w:rsidRDefault="00BB2E06" w14:paraId="6D600B35" w14:textId="77777777">
      <w:pPr>
        <w:rPr>
          <w:b/>
          <w:sz w:val="24"/>
          <w:szCs w:val="24"/>
        </w:rPr>
      </w:pPr>
      <w:r w:rsidRPr="00541F1C">
        <w:rPr>
          <w:b/>
          <w:sz w:val="24"/>
          <w:szCs w:val="24"/>
        </w:rPr>
        <w:t xml:space="preserve">2. </w:t>
      </w:r>
      <w:r>
        <w:rPr>
          <w:b/>
        </w:rPr>
        <w:t xml:space="preserve"> </w:t>
      </w:r>
      <w:r w:rsidRPr="00541F1C">
        <w:rPr>
          <w:b/>
          <w:sz w:val="24"/>
          <w:szCs w:val="24"/>
        </w:rPr>
        <w:t>Describe the procedures for the collection of information including:</w:t>
      </w:r>
    </w:p>
    <w:p w:rsidRPr="008634E8" w:rsidR="00BB2E06" w:rsidP="000E2E89" w:rsidRDefault="00BB2E06" w14:paraId="189ADAE1" w14:textId="77777777">
      <w:pPr>
        <w:pStyle w:val="ListParagraph"/>
        <w:widowControl/>
        <w:numPr>
          <w:ilvl w:val="0"/>
          <w:numId w:val="6"/>
        </w:numPr>
        <w:rPr>
          <w:rFonts w:ascii="Times New Roman" w:hAnsi="Times New Roman"/>
          <w:b/>
        </w:rPr>
      </w:pPr>
      <w:r w:rsidRPr="008634E8">
        <w:rPr>
          <w:rFonts w:ascii="Times New Roman" w:hAnsi="Times New Roman"/>
          <w:b/>
        </w:rPr>
        <w:t>Statistical methodology for stratification and sample</w:t>
      </w:r>
      <w:r>
        <w:rPr>
          <w:rFonts w:ascii="Times New Roman" w:hAnsi="Times New Roman"/>
          <w:b/>
        </w:rPr>
        <w:t xml:space="preserve"> </w:t>
      </w:r>
      <w:r w:rsidRPr="008634E8">
        <w:rPr>
          <w:rFonts w:ascii="Times New Roman" w:hAnsi="Times New Roman"/>
          <w:b/>
        </w:rPr>
        <w:t>selection,</w:t>
      </w:r>
    </w:p>
    <w:p w:rsidRPr="008634E8" w:rsidR="00BB2E06" w:rsidP="000E2E89" w:rsidRDefault="00BB2E06" w14:paraId="07CBAF80" w14:textId="77777777">
      <w:pPr>
        <w:pStyle w:val="ListParagraph"/>
        <w:widowControl/>
        <w:numPr>
          <w:ilvl w:val="0"/>
          <w:numId w:val="5"/>
        </w:numPr>
        <w:rPr>
          <w:rFonts w:ascii="Times New Roman" w:hAnsi="Times New Roman"/>
          <w:b/>
        </w:rPr>
      </w:pPr>
      <w:r w:rsidRPr="008634E8">
        <w:rPr>
          <w:rFonts w:ascii="Times New Roman" w:hAnsi="Times New Roman"/>
          <w:b/>
        </w:rPr>
        <w:t>Estimation procedure,</w:t>
      </w:r>
    </w:p>
    <w:p w:rsidRPr="008634E8" w:rsidR="00BB2E06" w:rsidP="007E6629" w:rsidRDefault="00BB2E06" w14:paraId="2C187919" w14:textId="77777777">
      <w:pPr>
        <w:pStyle w:val="ListParagraph"/>
        <w:widowControl/>
        <w:numPr>
          <w:ilvl w:val="0"/>
          <w:numId w:val="5"/>
        </w:numPr>
        <w:rPr>
          <w:rFonts w:ascii="Times New Roman" w:hAnsi="Times New Roman"/>
          <w:b/>
        </w:rPr>
      </w:pPr>
      <w:r w:rsidRPr="008634E8">
        <w:rPr>
          <w:rFonts w:ascii="Times New Roman" w:hAnsi="Times New Roman"/>
          <w:b/>
        </w:rPr>
        <w:t>Degree of accuracy needed for the purpose described in the justification,</w:t>
      </w:r>
    </w:p>
    <w:p w:rsidRPr="008634E8" w:rsidR="00BB2E06" w:rsidP="007E6629" w:rsidRDefault="00BB2E06" w14:paraId="41EA8561" w14:textId="77777777">
      <w:pPr>
        <w:pStyle w:val="ListParagraph"/>
        <w:widowControl/>
        <w:numPr>
          <w:ilvl w:val="0"/>
          <w:numId w:val="5"/>
        </w:numPr>
        <w:rPr>
          <w:rFonts w:ascii="Times New Roman" w:hAnsi="Times New Roman"/>
          <w:b/>
        </w:rPr>
      </w:pPr>
      <w:r w:rsidRPr="008634E8">
        <w:rPr>
          <w:rFonts w:ascii="Times New Roman" w:hAnsi="Times New Roman"/>
          <w:b/>
        </w:rPr>
        <w:t>Unusual problems requiring specialized sampling procedures, and</w:t>
      </w:r>
    </w:p>
    <w:p w:rsidRPr="008634E8" w:rsidR="00BB2E06" w:rsidP="007E6629" w:rsidRDefault="00BB2E06" w14:paraId="5D0BB726" w14:textId="77777777">
      <w:pPr>
        <w:pStyle w:val="ListParagraph"/>
        <w:widowControl/>
        <w:numPr>
          <w:ilvl w:val="0"/>
          <w:numId w:val="5"/>
        </w:numPr>
        <w:rPr>
          <w:rFonts w:ascii="Times New Roman" w:hAnsi="Times New Roman"/>
          <w:b/>
        </w:rPr>
      </w:pPr>
      <w:r w:rsidRPr="008634E8">
        <w:rPr>
          <w:rFonts w:ascii="Times New Roman" w:hAnsi="Times New Roman"/>
          <w:b/>
        </w:rPr>
        <w:t>Any use of periodic (less frequent than annual) data collection cycles to reduce burden.</w:t>
      </w:r>
    </w:p>
    <w:p w:rsidRPr="00ED6E5C" w:rsidR="00BB2E06" w:rsidP="005903E9" w:rsidRDefault="00BB2E06" w14:paraId="257E0FA3" w14:textId="77777777">
      <w:pPr>
        <w:rPr>
          <w:sz w:val="24"/>
          <w:szCs w:val="24"/>
        </w:rPr>
      </w:pPr>
    </w:p>
    <w:p w:rsidRPr="00ED6E5C" w:rsidR="00CE7538" w:rsidRDefault="00CE7538" w14:paraId="702AAA17" w14:textId="77777777">
      <w:pPr>
        <w:spacing w:line="240" w:lineRule="exact"/>
        <w:rPr>
          <w:b/>
          <w:sz w:val="24"/>
          <w:szCs w:val="24"/>
        </w:rPr>
      </w:pPr>
      <w:r w:rsidRPr="00ED6E5C">
        <w:rPr>
          <w:b/>
          <w:sz w:val="24"/>
          <w:szCs w:val="24"/>
        </w:rPr>
        <w:t>2a.</w:t>
      </w:r>
      <w:r w:rsidRPr="00ED6E5C" w:rsidR="00AA641F">
        <w:rPr>
          <w:b/>
          <w:sz w:val="24"/>
          <w:szCs w:val="24"/>
        </w:rPr>
        <w:t xml:space="preserve"> </w:t>
      </w:r>
      <w:r w:rsidRPr="00ED6E5C">
        <w:rPr>
          <w:b/>
          <w:sz w:val="24"/>
          <w:szCs w:val="24"/>
        </w:rPr>
        <w:t xml:space="preserve"> S</w:t>
      </w:r>
      <w:r w:rsidR="00BB2E06">
        <w:rPr>
          <w:b/>
          <w:sz w:val="24"/>
          <w:szCs w:val="24"/>
        </w:rPr>
        <w:t>tatistical methodology for stratification and s</w:t>
      </w:r>
      <w:r w:rsidRPr="00ED6E5C">
        <w:rPr>
          <w:b/>
          <w:sz w:val="24"/>
          <w:szCs w:val="24"/>
        </w:rPr>
        <w:t xml:space="preserve">ample </w:t>
      </w:r>
      <w:r w:rsidR="00BB2E06">
        <w:rPr>
          <w:b/>
          <w:sz w:val="24"/>
          <w:szCs w:val="24"/>
        </w:rPr>
        <w:t>d</w:t>
      </w:r>
      <w:r w:rsidRPr="00ED6E5C">
        <w:rPr>
          <w:b/>
          <w:sz w:val="24"/>
          <w:szCs w:val="24"/>
        </w:rPr>
        <w:t>esign</w:t>
      </w:r>
    </w:p>
    <w:p w:rsidRPr="00ED6E5C" w:rsidR="00CE7538" w:rsidP="003073BC" w:rsidRDefault="00CE7538" w14:paraId="2FCC384E" w14:textId="77777777">
      <w:pPr>
        <w:rPr>
          <w:b/>
          <w:sz w:val="24"/>
          <w:szCs w:val="24"/>
        </w:rPr>
      </w:pPr>
    </w:p>
    <w:p w:rsidR="00CE7538" w:rsidP="003073BC" w:rsidRDefault="00CE7538" w14:paraId="4898DD3B" w14:textId="77777777">
      <w:pPr>
        <w:rPr>
          <w:sz w:val="24"/>
          <w:szCs w:val="24"/>
        </w:rPr>
      </w:pPr>
      <w:r w:rsidRPr="00ED6E5C">
        <w:rPr>
          <w:sz w:val="24"/>
          <w:szCs w:val="24"/>
        </w:rPr>
        <w:t xml:space="preserve">The CES probability sample is a stratified, simple random sample, where the strata are defined by </w:t>
      </w:r>
      <w:r w:rsidR="009E58FD">
        <w:rPr>
          <w:sz w:val="24"/>
          <w:szCs w:val="24"/>
        </w:rPr>
        <w:t>S</w:t>
      </w:r>
      <w:r w:rsidRPr="00ED6E5C" w:rsidR="009E58FD">
        <w:rPr>
          <w:sz w:val="24"/>
          <w:szCs w:val="24"/>
        </w:rPr>
        <w:t>tate</w:t>
      </w:r>
      <w:r w:rsidRPr="00ED6E5C">
        <w:rPr>
          <w:sz w:val="24"/>
          <w:szCs w:val="24"/>
        </w:rPr>
        <w:t>, major</w:t>
      </w:r>
      <w:r w:rsidRPr="00ED6E5C" w:rsidR="00AE27B8">
        <w:rPr>
          <w:sz w:val="24"/>
          <w:szCs w:val="24"/>
        </w:rPr>
        <w:t xml:space="preserve"> (NAICS)</w:t>
      </w:r>
      <w:r w:rsidRPr="00ED6E5C">
        <w:rPr>
          <w:sz w:val="24"/>
          <w:szCs w:val="24"/>
        </w:rPr>
        <w:t xml:space="preserve"> industry division, and employment size (</w:t>
      </w:r>
      <w:r w:rsidRPr="00ED6E5C" w:rsidR="00314C37">
        <w:rPr>
          <w:sz w:val="24"/>
          <w:szCs w:val="24"/>
        </w:rPr>
        <w:t xml:space="preserve">BLS Handbook of Methods, Chapter 2, page 5, </w:t>
      </w:r>
      <w:r w:rsidR="00ED6E5C">
        <w:rPr>
          <w:sz w:val="24"/>
          <w:szCs w:val="24"/>
        </w:rPr>
        <w:t>Bureau of Labor Statistics, 2011)</w:t>
      </w:r>
      <w:r w:rsidRPr="00ED6E5C">
        <w:rPr>
          <w:sz w:val="24"/>
          <w:szCs w:val="24"/>
        </w:rPr>
        <w:t xml:space="preserve">.  Stratification groups population members together for the purpose of sample allocation and selection.  With 13 industries and 8 size classes, there are 104 total strata per State (Erkens, Huff, and </w:t>
      </w:r>
      <w:proofErr w:type="spellStart"/>
      <w:r w:rsidRPr="00ED6E5C">
        <w:rPr>
          <w:sz w:val="24"/>
          <w:szCs w:val="24"/>
        </w:rPr>
        <w:t>Gershunskaya</w:t>
      </w:r>
      <w:proofErr w:type="spellEnd"/>
      <w:r w:rsidRPr="00ED6E5C">
        <w:rPr>
          <w:sz w:val="24"/>
          <w:szCs w:val="24"/>
        </w:rPr>
        <w:t xml:space="preserve">, 2005).  The sampling rates for each stratum are determined through a method known as optimum allocation, which distributes a fixed number of sample units across a set of strata to minimize the overall variance, or sampling error, on the employment estimates at a </w:t>
      </w:r>
      <w:r w:rsidR="009E58FD">
        <w:rPr>
          <w:sz w:val="24"/>
          <w:szCs w:val="24"/>
        </w:rPr>
        <w:t>S</w:t>
      </w:r>
      <w:r w:rsidRPr="00ED6E5C" w:rsidR="009E58FD">
        <w:rPr>
          <w:sz w:val="24"/>
          <w:szCs w:val="24"/>
        </w:rPr>
        <w:t xml:space="preserve">tate </w:t>
      </w:r>
      <w:r w:rsidRPr="00ED6E5C">
        <w:rPr>
          <w:sz w:val="24"/>
          <w:szCs w:val="24"/>
        </w:rPr>
        <w:t xml:space="preserve">level.  </w:t>
      </w:r>
    </w:p>
    <w:p w:rsidR="001B1E88" w:rsidP="003073BC" w:rsidRDefault="001B1E88" w14:paraId="1772F96D" w14:textId="77777777">
      <w:pPr>
        <w:rPr>
          <w:sz w:val="24"/>
          <w:szCs w:val="24"/>
        </w:rPr>
      </w:pPr>
    </w:p>
    <w:p w:rsidRPr="001B1E88" w:rsidR="001B1E88" w:rsidP="001B1E88" w:rsidRDefault="001B1E88" w14:paraId="1C953E91" w14:textId="42FB96E7">
      <w:pPr>
        <w:rPr>
          <w:sz w:val="24"/>
          <w:szCs w:val="24"/>
        </w:rPr>
      </w:pPr>
      <w:r w:rsidRPr="001B1E88">
        <w:rPr>
          <w:sz w:val="24"/>
          <w:szCs w:val="24"/>
        </w:rPr>
        <w:t>The total probability sample size is fixed for each State, and we allocate that sample to minimize the standard error of each State’s Total Private employment estimate.  The sample size was fixed during the research for the conversion from the quota sample to the probability sample in the 1990s</w:t>
      </w:r>
      <w:r w:rsidR="00245191">
        <w:rPr>
          <w:sz w:val="24"/>
          <w:szCs w:val="24"/>
        </w:rPr>
        <w:t>.</w:t>
      </w:r>
      <w:r w:rsidRPr="001B1E88">
        <w:rPr>
          <w:sz w:val="24"/>
          <w:szCs w:val="24"/>
        </w:rPr>
        <w:t xml:space="preserve">  During the initial research for that conversion to a probability-based sample, CES fixed the sample sizes for all states to the same size as the quota sample for all states.  </w:t>
      </w:r>
      <w:r w:rsidR="00245191">
        <w:rPr>
          <w:sz w:val="24"/>
          <w:szCs w:val="24"/>
        </w:rPr>
        <w:t>CES</w:t>
      </w:r>
      <w:r w:rsidRPr="001B1E88">
        <w:rPr>
          <w:sz w:val="24"/>
          <w:szCs w:val="24"/>
        </w:rPr>
        <w:t xml:space="preserve"> originally allocated sample to a State’s strata with a consideration for strata cost, but </w:t>
      </w:r>
      <w:r w:rsidR="00245191">
        <w:rPr>
          <w:sz w:val="24"/>
          <w:szCs w:val="24"/>
        </w:rPr>
        <w:t>CES</w:t>
      </w:r>
      <w:r w:rsidRPr="001B1E88">
        <w:rPr>
          <w:sz w:val="24"/>
          <w:szCs w:val="24"/>
        </w:rPr>
        <w:t xml:space="preserve"> eliminated that cost aspect around 2007 or 2008.</w:t>
      </w:r>
    </w:p>
    <w:p w:rsidRPr="001B1E88" w:rsidR="001B1E88" w:rsidP="001B1E88" w:rsidRDefault="001B1E88" w14:paraId="248DFEA5" w14:textId="77777777">
      <w:pPr>
        <w:rPr>
          <w:sz w:val="24"/>
          <w:szCs w:val="24"/>
        </w:rPr>
      </w:pPr>
    </w:p>
    <w:p w:rsidR="001B1E88" w:rsidP="001B1E88" w:rsidRDefault="001B1E88" w14:paraId="553D79E2" w14:textId="766EBBBB">
      <w:pPr>
        <w:rPr>
          <w:sz w:val="24"/>
          <w:szCs w:val="24"/>
        </w:rPr>
      </w:pPr>
      <w:r w:rsidRPr="001B1E88">
        <w:rPr>
          <w:sz w:val="24"/>
          <w:szCs w:val="24"/>
        </w:rPr>
        <w:t xml:space="preserve">Every 5 years the sample is reallocated across states to allow for a better distribution of sample to states.  The process is roughly equivalent to a reallocation of sample that’s proportional to the Total Private employment in a state, but constraints are placed on the reallocation so that no states lose too </w:t>
      </w:r>
      <w:proofErr w:type="gramStart"/>
      <w:r w:rsidRPr="001B1E88">
        <w:rPr>
          <w:sz w:val="24"/>
          <w:szCs w:val="24"/>
        </w:rPr>
        <w:t>much</w:t>
      </w:r>
      <w:proofErr w:type="gramEnd"/>
      <w:r w:rsidRPr="001B1E88">
        <w:rPr>
          <w:sz w:val="24"/>
          <w:szCs w:val="24"/>
        </w:rPr>
        <w:t xml:space="preserve"> sample.</w:t>
      </w:r>
    </w:p>
    <w:p w:rsidRPr="00ED6E5C" w:rsidR="00CE7538" w:rsidP="003073BC" w:rsidRDefault="00CE7538" w14:paraId="2B6BF28E" w14:textId="77777777">
      <w:pPr>
        <w:rPr>
          <w:sz w:val="24"/>
          <w:szCs w:val="24"/>
        </w:rPr>
      </w:pPr>
    </w:p>
    <w:p w:rsidRPr="00ED6E5C" w:rsidR="00CE7538" w:rsidP="003073BC" w:rsidRDefault="00CE7538" w14:paraId="67450E6C" w14:textId="61490B40">
      <w:pPr>
        <w:rPr>
          <w:sz w:val="24"/>
          <w:szCs w:val="24"/>
        </w:rPr>
      </w:pPr>
      <w:r w:rsidRPr="00ED6E5C">
        <w:rPr>
          <w:sz w:val="24"/>
          <w:szCs w:val="24"/>
        </w:rPr>
        <w:t xml:space="preserve">The </w:t>
      </w:r>
      <w:r w:rsidRPr="00ED6E5C" w:rsidR="00AA641F">
        <w:rPr>
          <w:sz w:val="24"/>
          <w:szCs w:val="24"/>
        </w:rPr>
        <w:t>UI</w:t>
      </w:r>
      <w:r w:rsidRPr="00ED6E5C">
        <w:rPr>
          <w:sz w:val="24"/>
          <w:szCs w:val="24"/>
        </w:rPr>
        <w:t xml:space="preserve"> account is the basic sampling unit of the CES survey.  UI account numbers are unique within a State and include all individual establishments within a firm.  Though the LDB is updated on a quarterly basis, the sample is redrawn annually due to budget </w:t>
      </w:r>
      <w:r w:rsidRPr="00ED6E5C" w:rsidR="001F0B3F">
        <w:rPr>
          <w:sz w:val="24"/>
          <w:szCs w:val="24"/>
        </w:rPr>
        <w:t xml:space="preserve">and operational </w:t>
      </w:r>
      <w:r w:rsidRPr="00ED6E5C">
        <w:rPr>
          <w:sz w:val="24"/>
          <w:szCs w:val="24"/>
        </w:rPr>
        <w:t xml:space="preserve">constraints.  The annual sample is redrawn to reflect the changes in the population or the sampling frame.  These changes include but are not limited </w:t>
      </w:r>
      <w:proofErr w:type="gramStart"/>
      <w:r w:rsidRPr="00ED6E5C">
        <w:rPr>
          <w:sz w:val="24"/>
          <w:szCs w:val="24"/>
        </w:rPr>
        <w:t>to:</w:t>
      </w:r>
      <w:proofErr w:type="gramEnd"/>
      <w:r w:rsidRPr="00ED6E5C">
        <w:rPr>
          <w:sz w:val="24"/>
          <w:szCs w:val="24"/>
        </w:rPr>
        <w:t xml:space="preserve"> removal of establishments that have gone out of business; inclusion of new establishments (i.e., births); growth or decline in the employment of each establishment and consequently the UI account; and updated industrial classification for some establishments.  The annual sample of UI accounts is drawn using a permanent random numbers technique in order to achieve the desired sample overlap with the UIs from previous samples (</w:t>
      </w:r>
      <w:proofErr w:type="spellStart"/>
      <w:r w:rsidRPr="00ED6E5C">
        <w:rPr>
          <w:sz w:val="24"/>
          <w:szCs w:val="24"/>
        </w:rPr>
        <w:t>Butani</w:t>
      </w:r>
      <w:proofErr w:type="spellEnd"/>
      <w:r w:rsidRPr="00ED6E5C">
        <w:rPr>
          <w:sz w:val="24"/>
          <w:szCs w:val="24"/>
        </w:rPr>
        <w:t>, Robertson, and Mueller, 1998).  The use of this technique keeps solicitation costs within budget and keeps the sample statistically valid in terms of updated probabilities of selection that reflect all recent changes (</w:t>
      </w:r>
      <w:proofErr w:type="spellStart"/>
      <w:r w:rsidRPr="00ED6E5C">
        <w:rPr>
          <w:sz w:val="24"/>
          <w:szCs w:val="24"/>
        </w:rPr>
        <w:t>Crankshaw</w:t>
      </w:r>
      <w:proofErr w:type="spellEnd"/>
      <w:r w:rsidRPr="00ED6E5C">
        <w:rPr>
          <w:sz w:val="24"/>
          <w:szCs w:val="24"/>
        </w:rPr>
        <w:t xml:space="preserve">, </w:t>
      </w:r>
      <w:proofErr w:type="spellStart"/>
      <w:r w:rsidRPr="00ED6E5C">
        <w:rPr>
          <w:sz w:val="24"/>
          <w:szCs w:val="24"/>
        </w:rPr>
        <w:t>Kujawa</w:t>
      </w:r>
      <w:proofErr w:type="spellEnd"/>
      <w:r w:rsidRPr="00ED6E5C">
        <w:rPr>
          <w:sz w:val="24"/>
          <w:szCs w:val="24"/>
        </w:rPr>
        <w:t xml:space="preserve">, and </w:t>
      </w:r>
      <w:proofErr w:type="spellStart"/>
      <w:r w:rsidRPr="00ED6E5C">
        <w:rPr>
          <w:sz w:val="24"/>
          <w:szCs w:val="24"/>
        </w:rPr>
        <w:t>Stamas</w:t>
      </w:r>
      <w:proofErr w:type="spellEnd"/>
      <w:r w:rsidRPr="00ED6E5C" w:rsidR="00E00B4B">
        <w:rPr>
          <w:sz w:val="24"/>
          <w:szCs w:val="24"/>
        </w:rPr>
        <w:t>,</w:t>
      </w:r>
      <w:r w:rsidRPr="00ED6E5C">
        <w:rPr>
          <w:sz w:val="24"/>
          <w:szCs w:val="24"/>
        </w:rPr>
        <w:t xml:space="preserve"> 2002).  In addition to the annual redraw, the CES sample is updated on a semi-annual basis, as more </w:t>
      </w:r>
      <w:r w:rsidRPr="00ED6E5C">
        <w:rPr>
          <w:sz w:val="24"/>
          <w:szCs w:val="24"/>
        </w:rPr>
        <w:lastRenderedPageBreak/>
        <w:t xml:space="preserve">recent universe data becomes available.  The semi-annual update provides the opportunity to sample birth units that were not previously on the sampling frame during the annual redraw.  </w:t>
      </w:r>
    </w:p>
    <w:p w:rsidRPr="00ED6E5C" w:rsidR="00CE7538" w:rsidP="003073BC" w:rsidRDefault="00CE7538" w14:paraId="5F472118" w14:textId="77777777">
      <w:pPr>
        <w:rPr>
          <w:sz w:val="24"/>
          <w:szCs w:val="24"/>
        </w:rPr>
      </w:pPr>
      <w:r w:rsidRPr="00ED6E5C">
        <w:rPr>
          <w:sz w:val="24"/>
          <w:szCs w:val="24"/>
        </w:rPr>
        <w:t xml:space="preserve">  </w:t>
      </w:r>
    </w:p>
    <w:p w:rsidRPr="00ED6E5C" w:rsidR="00CE7538" w:rsidP="003073BC" w:rsidRDefault="008B3FB0" w14:paraId="46CD8A15" w14:textId="77777777">
      <w:pPr>
        <w:rPr>
          <w:sz w:val="24"/>
          <w:szCs w:val="24"/>
        </w:rPr>
      </w:pPr>
      <w:r w:rsidRPr="00ED6E5C">
        <w:rPr>
          <w:sz w:val="24"/>
          <w:szCs w:val="24"/>
        </w:rPr>
        <w:t>Large</w:t>
      </w:r>
      <w:r w:rsidRPr="00ED6E5C" w:rsidR="00CE7538">
        <w:rPr>
          <w:sz w:val="24"/>
          <w:szCs w:val="24"/>
        </w:rPr>
        <w:t xml:space="preserve"> UI accounts are sampled with </w:t>
      </w:r>
      <w:r w:rsidRPr="00ED6E5C">
        <w:rPr>
          <w:sz w:val="24"/>
          <w:szCs w:val="24"/>
        </w:rPr>
        <w:t xml:space="preserve">virtual </w:t>
      </w:r>
      <w:r w:rsidRPr="00ED6E5C" w:rsidR="00CE7538">
        <w:rPr>
          <w:sz w:val="24"/>
          <w:szCs w:val="24"/>
        </w:rPr>
        <w:t xml:space="preserve">certainty.  In addition, all units reporting through the Electronic Data Interchange (EDI) center are sampled with certainty.  EDI units are collected via direct file transmission from large, multi-unit employers for whom conventional data collection methods would be less cost effective.  </w:t>
      </w:r>
    </w:p>
    <w:p w:rsidRPr="00ED6E5C" w:rsidR="00CE7538" w:rsidP="003073BC" w:rsidRDefault="00CE7538" w14:paraId="563724D7" w14:textId="77777777">
      <w:pPr>
        <w:rPr>
          <w:sz w:val="24"/>
          <w:szCs w:val="24"/>
        </w:rPr>
      </w:pPr>
    </w:p>
    <w:p w:rsidRPr="00ED6E5C" w:rsidR="00CE7538" w:rsidP="003073BC" w:rsidRDefault="00CE7538" w14:paraId="1C8D2473" w14:textId="77777777">
      <w:pPr>
        <w:rPr>
          <w:sz w:val="24"/>
          <w:szCs w:val="24"/>
        </w:rPr>
      </w:pPr>
      <w:r w:rsidRPr="00ED6E5C">
        <w:rPr>
          <w:sz w:val="24"/>
          <w:szCs w:val="24"/>
        </w:rPr>
        <w:t>The size of the currently selected probability sample and sample coverage is shown in the following table.</w:t>
      </w:r>
    </w:p>
    <w:p w:rsidR="00757A6E" w:rsidP="003073BC" w:rsidRDefault="00757A6E" w14:paraId="6DBC092C" w14:textId="77777777"/>
    <w:p w:rsidRPr="00164DC6" w:rsidR="00757A6E" w:rsidP="00757A6E" w:rsidRDefault="00757A6E" w14:paraId="61B8BC11" w14:textId="77777777">
      <w:pPr>
        <w:jc w:val="center"/>
        <w:rPr>
          <w:b/>
          <w:bCs/>
          <w:sz w:val="22"/>
          <w:szCs w:val="22"/>
        </w:rPr>
      </w:pPr>
      <w:r w:rsidRPr="00164DC6">
        <w:rPr>
          <w:b/>
          <w:bCs/>
          <w:sz w:val="22"/>
          <w:szCs w:val="22"/>
        </w:rPr>
        <w:t>CES Survey Universe and Sample Size Comparison on NAICS basis, Private Sector</w:t>
      </w:r>
    </w:p>
    <w:p w:rsidRPr="00164DC6" w:rsidR="00757A6E" w:rsidP="00757A6E" w:rsidRDefault="00757A6E" w14:paraId="0713C55A" w14:textId="77777777">
      <w:pPr>
        <w:jc w:val="center"/>
        <w:rPr>
          <w:b/>
          <w:bCs/>
          <w:sz w:val="22"/>
          <w:szCs w:val="22"/>
        </w:rPr>
      </w:pPr>
      <w:r w:rsidRPr="00164DC6">
        <w:rPr>
          <w:b/>
          <w:bCs/>
          <w:sz w:val="22"/>
          <w:szCs w:val="22"/>
        </w:rPr>
        <w:t>(in thousands)</w:t>
      </w:r>
    </w:p>
    <w:p w:rsidR="00767968" w:rsidP="00757A6E" w:rsidRDefault="00767968" w14:paraId="1C86B3C3" w14:textId="77777777">
      <w:pPr>
        <w:jc w:val="center"/>
      </w:pP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10"/>
        <w:gridCol w:w="1080"/>
        <w:gridCol w:w="1260"/>
        <w:gridCol w:w="1440"/>
        <w:gridCol w:w="1080"/>
        <w:gridCol w:w="1170"/>
        <w:gridCol w:w="1440"/>
      </w:tblGrid>
      <w:tr w:rsidRPr="00ED6E5C" w:rsidR="00757A6E" w:rsidTr="00E17E44" w14:paraId="70ED2644" w14:textId="77777777">
        <w:trPr>
          <w:cantSplit/>
        </w:trPr>
        <w:tc>
          <w:tcPr>
            <w:tcW w:w="1710" w:type="dxa"/>
          </w:tcPr>
          <w:p w:rsidRPr="00ED6E5C" w:rsidR="00757A6E" w:rsidP="00072467" w:rsidRDefault="00757A6E" w14:paraId="76AAFDCD" w14:textId="77777777"/>
          <w:p w:rsidRPr="00ED6E5C" w:rsidR="00757A6E" w:rsidP="00072467" w:rsidRDefault="00757A6E" w14:paraId="18D7A9FF" w14:textId="77777777"/>
        </w:tc>
        <w:tc>
          <w:tcPr>
            <w:tcW w:w="3780" w:type="dxa"/>
            <w:gridSpan w:val="3"/>
          </w:tcPr>
          <w:p w:rsidRPr="0017115B" w:rsidR="00757A6E" w:rsidP="005C628B" w:rsidRDefault="00757A6E" w14:paraId="24A14D51" w14:textId="77777777">
            <w:pPr>
              <w:jc w:val="center"/>
              <w:rPr>
                <w:b/>
              </w:rPr>
            </w:pPr>
            <w:r w:rsidRPr="0017115B">
              <w:rPr>
                <w:b/>
              </w:rPr>
              <w:t>Universe (March 201</w:t>
            </w:r>
            <w:r w:rsidR="00197E5A">
              <w:rPr>
                <w:b/>
              </w:rPr>
              <w:t>9)</w:t>
            </w:r>
          </w:p>
        </w:tc>
        <w:tc>
          <w:tcPr>
            <w:tcW w:w="3690" w:type="dxa"/>
            <w:gridSpan w:val="3"/>
          </w:tcPr>
          <w:p w:rsidRPr="0017115B" w:rsidR="00757A6E" w:rsidP="00767968" w:rsidRDefault="00757A6E" w14:paraId="5B1FE04F" w14:textId="77777777">
            <w:pPr>
              <w:jc w:val="center"/>
              <w:rPr>
                <w:b/>
              </w:rPr>
            </w:pPr>
            <w:r w:rsidRPr="0017115B">
              <w:rPr>
                <w:b/>
              </w:rPr>
              <w:t>Sample (March 201</w:t>
            </w:r>
            <w:r w:rsidR="000D5509">
              <w:rPr>
                <w:b/>
              </w:rPr>
              <w:t>9</w:t>
            </w:r>
            <w:r w:rsidRPr="0017115B">
              <w:rPr>
                <w:b/>
              </w:rPr>
              <w:t>)</w:t>
            </w:r>
          </w:p>
        </w:tc>
      </w:tr>
      <w:tr w:rsidRPr="00ED6E5C" w:rsidR="00757A6E" w:rsidTr="00E17E44" w14:paraId="7C519489" w14:textId="77777777">
        <w:tc>
          <w:tcPr>
            <w:tcW w:w="1710" w:type="dxa"/>
          </w:tcPr>
          <w:p w:rsidRPr="0017115B" w:rsidR="00757A6E" w:rsidP="00072467" w:rsidRDefault="00757A6E" w14:paraId="54E1EA4D" w14:textId="77777777">
            <w:pPr>
              <w:rPr>
                <w:b/>
              </w:rPr>
            </w:pPr>
            <w:r w:rsidRPr="0017115B">
              <w:rPr>
                <w:b/>
              </w:rPr>
              <w:t>Industry</w:t>
            </w:r>
          </w:p>
        </w:tc>
        <w:tc>
          <w:tcPr>
            <w:tcW w:w="1080" w:type="dxa"/>
          </w:tcPr>
          <w:p w:rsidRPr="0017115B" w:rsidR="00757A6E" w:rsidP="00072467" w:rsidRDefault="00757A6E" w14:paraId="79E65F84" w14:textId="77777777">
            <w:pPr>
              <w:jc w:val="center"/>
              <w:rPr>
                <w:b/>
              </w:rPr>
            </w:pPr>
            <w:r w:rsidRPr="0017115B">
              <w:rPr>
                <w:b/>
              </w:rPr>
              <w:t xml:space="preserve">UI </w:t>
            </w:r>
          </w:p>
          <w:p w:rsidRPr="0017115B" w:rsidR="00757A6E" w:rsidP="00072467" w:rsidRDefault="00757A6E" w14:paraId="15EB391A" w14:textId="77777777">
            <w:pPr>
              <w:jc w:val="center"/>
              <w:rPr>
                <w:b/>
              </w:rPr>
            </w:pPr>
            <w:r w:rsidRPr="0017115B">
              <w:rPr>
                <w:b/>
              </w:rPr>
              <w:t>Accounts</w:t>
            </w:r>
          </w:p>
        </w:tc>
        <w:tc>
          <w:tcPr>
            <w:tcW w:w="1260" w:type="dxa"/>
          </w:tcPr>
          <w:p w:rsidRPr="0017115B" w:rsidR="00757A6E" w:rsidP="00072467" w:rsidRDefault="00757A6E" w14:paraId="7BFA4E84" w14:textId="77777777">
            <w:pPr>
              <w:jc w:val="center"/>
              <w:rPr>
                <w:b/>
              </w:rPr>
            </w:pPr>
            <w:r w:rsidRPr="0017115B">
              <w:rPr>
                <w:b/>
              </w:rPr>
              <w:t xml:space="preserve">Reporting </w:t>
            </w:r>
          </w:p>
          <w:p w:rsidRPr="0017115B" w:rsidR="00757A6E" w:rsidP="00072467" w:rsidRDefault="00757A6E" w14:paraId="4CA3275F" w14:textId="77777777">
            <w:pPr>
              <w:jc w:val="center"/>
              <w:rPr>
                <w:b/>
              </w:rPr>
            </w:pPr>
            <w:r w:rsidRPr="0017115B">
              <w:rPr>
                <w:b/>
              </w:rPr>
              <w:t>Units</w:t>
            </w:r>
          </w:p>
        </w:tc>
        <w:tc>
          <w:tcPr>
            <w:tcW w:w="1440" w:type="dxa"/>
          </w:tcPr>
          <w:p w:rsidRPr="0017115B" w:rsidR="00757A6E" w:rsidP="00072467" w:rsidRDefault="00757A6E" w14:paraId="2A2A4673" w14:textId="77777777">
            <w:pPr>
              <w:jc w:val="center"/>
              <w:rPr>
                <w:b/>
              </w:rPr>
            </w:pPr>
            <w:r w:rsidRPr="0017115B">
              <w:rPr>
                <w:b/>
              </w:rPr>
              <w:t>Employment</w:t>
            </w:r>
          </w:p>
        </w:tc>
        <w:tc>
          <w:tcPr>
            <w:tcW w:w="1080" w:type="dxa"/>
          </w:tcPr>
          <w:p w:rsidRPr="0017115B" w:rsidR="00757A6E" w:rsidP="00072467" w:rsidRDefault="00757A6E" w14:paraId="32DD6293" w14:textId="77777777">
            <w:pPr>
              <w:jc w:val="center"/>
              <w:rPr>
                <w:b/>
              </w:rPr>
            </w:pPr>
            <w:r w:rsidRPr="0017115B">
              <w:rPr>
                <w:b/>
              </w:rPr>
              <w:t xml:space="preserve">UI </w:t>
            </w:r>
          </w:p>
          <w:p w:rsidRPr="0017115B" w:rsidR="00757A6E" w:rsidP="00072467" w:rsidRDefault="00757A6E" w14:paraId="721B6F1A" w14:textId="77777777">
            <w:pPr>
              <w:jc w:val="center"/>
              <w:rPr>
                <w:b/>
              </w:rPr>
            </w:pPr>
            <w:r w:rsidRPr="0017115B">
              <w:rPr>
                <w:b/>
              </w:rPr>
              <w:t>Accounts</w:t>
            </w:r>
          </w:p>
        </w:tc>
        <w:tc>
          <w:tcPr>
            <w:tcW w:w="1170" w:type="dxa"/>
          </w:tcPr>
          <w:p w:rsidRPr="0017115B" w:rsidR="00757A6E" w:rsidP="00072467" w:rsidRDefault="00757A6E" w14:paraId="21822026" w14:textId="77777777">
            <w:pPr>
              <w:jc w:val="center"/>
              <w:rPr>
                <w:b/>
              </w:rPr>
            </w:pPr>
            <w:r w:rsidRPr="0017115B">
              <w:rPr>
                <w:b/>
              </w:rPr>
              <w:t xml:space="preserve">Reporting </w:t>
            </w:r>
          </w:p>
          <w:p w:rsidRPr="0017115B" w:rsidR="00757A6E" w:rsidP="00072467" w:rsidRDefault="00757A6E" w14:paraId="18181445" w14:textId="77777777">
            <w:pPr>
              <w:jc w:val="center"/>
              <w:rPr>
                <w:b/>
              </w:rPr>
            </w:pPr>
            <w:r w:rsidRPr="0017115B">
              <w:rPr>
                <w:b/>
              </w:rPr>
              <w:t>Units</w:t>
            </w:r>
          </w:p>
        </w:tc>
        <w:tc>
          <w:tcPr>
            <w:tcW w:w="1440" w:type="dxa"/>
          </w:tcPr>
          <w:p w:rsidRPr="0017115B" w:rsidR="00757A6E" w:rsidP="00072467" w:rsidRDefault="00757A6E" w14:paraId="6ECE52F6" w14:textId="77777777">
            <w:pPr>
              <w:jc w:val="center"/>
              <w:rPr>
                <w:b/>
              </w:rPr>
            </w:pPr>
            <w:r w:rsidRPr="0017115B">
              <w:rPr>
                <w:b/>
              </w:rPr>
              <w:t>Employment</w:t>
            </w:r>
          </w:p>
        </w:tc>
      </w:tr>
      <w:tr w:rsidRPr="00ED6E5C" w:rsidR="000E396C" w:rsidTr="00E17E44" w14:paraId="0C82C3AD" w14:textId="77777777">
        <w:tc>
          <w:tcPr>
            <w:tcW w:w="1710" w:type="dxa"/>
          </w:tcPr>
          <w:p w:rsidRPr="00ED6E5C" w:rsidR="000E396C" w:rsidP="000E396C" w:rsidRDefault="000E396C" w14:paraId="60BC3EA2" w14:textId="77777777">
            <w:r w:rsidRPr="00ED6E5C">
              <w:t>Mining and Logging</w:t>
            </w:r>
          </w:p>
        </w:tc>
        <w:tc>
          <w:tcPr>
            <w:tcW w:w="1080" w:type="dxa"/>
            <w:tcBorders>
              <w:top w:val="single" w:color="auto" w:sz="4" w:space="0"/>
              <w:left w:val="single" w:color="auto" w:sz="8" w:space="0"/>
              <w:bottom w:val="single" w:color="auto" w:sz="4" w:space="0"/>
              <w:right w:val="single" w:color="auto" w:sz="4" w:space="0"/>
            </w:tcBorders>
            <w:shd w:val="clear" w:color="auto" w:fill="auto"/>
            <w:vAlign w:val="bottom"/>
          </w:tcPr>
          <w:p w:rsidRPr="00BA3DB2" w:rsidR="000E396C" w:rsidP="0017115B" w:rsidRDefault="000E396C" w14:paraId="30BBB83A" w14:textId="77777777">
            <w:pPr>
              <w:jc w:val="right"/>
              <w:rPr>
                <w:color w:val="000000"/>
              </w:rPr>
            </w:pPr>
            <w:r w:rsidRPr="00BA3DB2">
              <w:rPr>
                <w:color w:val="000000"/>
              </w:rPr>
              <w:t>3</w:t>
            </w:r>
            <w:r w:rsidRPr="00BA3DB2" w:rsidR="00233393">
              <w:rPr>
                <w:color w:val="000000"/>
              </w:rPr>
              <w:t>0.3</w:t>
            </w:r>
          </w:p>
        </w:tc>
        <w:tc>
          <w:tcPr>
            <w:tcW w:w="1260" w:type="dxa"/>
            <w:tcBorders>
              <w:top w:val="single" w:color="auto" w:sz="4" w:space="0"/>
              <w:left w:val="nil"/>
              <w:bottom w:val="single" w:color="auto" w:sz="4" w:space="0"/>
              <w:right w:val="single" w:color="auto" w:sz="4" w:space="0"/>
            </w:tcBorders>
            <w:shd w:val="clear" w:color="auto" w:fill="auto"/>
            <w:vAlign w:val="bottom"/>
          </w:tcPr>
          <w:p w:rsidRPr="00BA3DB2" w:rsidR="000E396C" w:rsidP="0017115B" w:rsidRDefault="00D84B95" w14:paraId="2C9747B6" w14:textId="77777777">
            <w:pPr>
              <w:jc w:val="right"/>
              <w:rPr>
                <w:color w:val="000000"/>
              </w:rPr>
            </w:pPr>
            <w:r w:rsidRPr="00BA3DB2">
              <w:rPr>
                <w:color w:val="000000"/>
              </w:rPr>
              <w:t>36.0</w:t>
            </w:r>
          </w:p>
        </w:tc>
        <w:tc>
          <w:tcPr>
            <w:tcW w:w="1440" w:type="dxa"/>
            <w:tcBorders>
              <w:top w:val="single" w:color="auto" w:sz="4" w:space="0"/>
              <w:left w:val="nil"/>
              <w:bottom w:val="single" w:color="auto" w:sz="4" w:space="0"/>
              <w:right w:val="single" w:color="auto" w:sz="8" w:space="0"/>
            </w:tcBorders>
            <w:shd w:val="clear" w:color="auto" w:fill="auto"/>
            <w:vAlign w:val="bottom"/>
          </w:tcPr>
          <w:p w:rsidRPr="00BA3DB2" w:rsidR="000E396C" w:rsidP="0017115B" w:rsidRDefault="00844343" w14:paraId="42A6E543" w14:textId="77777777">
            <w:pPr>
              <w:jc w:val="right"/>
              <w:rPr>
                <w:color w:val="000000"/>
              </w:rPr>
            </w:pPr>
            <w:r w:rsidRPr="00BA3DB2">
              <w:rPr>
                <w:color w:val="000000"/>
              </w:rPr>
              <w:t>739.4</w:t>
            </w:r>
          </w:p>
        </w:tc>
        <w:tc>
          <w:tcPr>
            <w:tcW w:w="1080" w:type="dxa"/>
            <w:tcBorders>
              <w:top w:val="single" w:color="auto" w:sz="4" w:space="0"/>
              <w:left w:val="single" w:color="auto" w:sz="8" w:space="0"/>
              <w:bottom w:val="single" w:color="auto" w:sz="4" w:space="0"/>
              <w:right w:val="single" w:color="auto" w:sz="4" w:space="0"/>
            </w:tcBorders>
            <w:shd w:val="clear" w:color="auto" w:fill="auto"/>
            <w:vAlign w:val="bottom"/>
          </w:tcPr>
          <w:p w:rsidRPr="00BA3DB2" w:rsidR="000E396C" w:rsidP="0017115B" w:rsidRDefault="00BB0433" w14:paraId="17B61482" w14:textId="77777777">
            <w:pPr>
              <w:jc w:val="right"/>
              <w:rPr>
                <w:color w:val="000000"/>
              </w:rPr>
            </w:pPr>
            <w:r w:rsidRPr="00BA3DB2">
              <w:rPr>
                <w:color w:val="000000"/>
              </w:rPr>
              <w:t>2.0</w:t>
            </w:r>
          </w:p>
        </w:tc>
        <w:tc>
          <w:tcPr>
            <w:tcW w:w="1170" w:type="dxa"/>
            <w:tcBorders>
              <w:top w:val="single" w:color="auto" w:sz="4" w:space="0"/>
              <w:left w:val="nil"/>
              <w:bottom w:val="single" w:color="auto" w:sz="4" w:space="0"/>
              <w:right w:val="single" w:color="auto" w:sz="4" w:space="0"/>
            </w:tcBorders>
            <w:shd w:val="clear" w:color="auto" w:fill="auto"/>
            <w:vAlign w:val="bottom"/>
          </w:tcPr>
          <w:p w:rsidRPr="00BA3DB2" w:rsidR="000E396C" w:rsidP="0017115B" w:rsidRDefault="005076F1" w14:paraId="3F3D788C" w14:textId="77777777">
            <w:pPr>
              <w:jc w:val="right"/>
              <w:rPr>
                <w:color w:val="000000"/>
              </w:rPr>
            </w:pPr>
            <w:r w:rsidRPr="00BA3DB2">
              <w:rPr>
                <w:color w:val="000000"/>
              </w:rPr>
              <w:t>5.7</w:t>
            </w:r>
          </w:p>
        </w:tc>
        <w:tc>
          <w:tcPr>
            <w:tcW w:w="1440" w:type="dxa"/>
            <w:tcBorders>
              <w:top w:val="single" w:color="auto" w:sz="4" w:space="0"/>
              <w:left w:val="nil"/>
              <w:bottom w:val="single" w:color="auto" w:sz="4" w:space="0"/>
              <w:right w:val="single" w:color="auto" w:sz="8" w:space="0"/>
            </w:tcBorders>
            <w:shd w:val="clear" w:color="auto" w:fill="auto"/>
            <w:vAlign w:val="bottom"/>
          </w:tcPr>
          <w:p w:rsidRPr="00BA3DB2" w:rsidR="000E396C" w:rsidP="0017115B" w:rsidRDefault="00671BE4" w14:paraId="34466AFA" w14:textId="77777777">
            <w:pPr>
              <w:jc w:val="right"/>
              <w:rPr>
                <w:color w:val="000000"/>
              </w:rPr>
            </w:pPr>
            <w:r w:rsidRPr="00BA3DB2">
              <w:rPr>
                <w:color w:val="000000"/>
              </w:rPr>
              <w:t>362.1</w:t>
            </w:r>
          </w:p>
        </w:tc>
      </w:tr>
      <w:tr w:rsidRPr="00ED6E5C" w:rsidR="000E396C" w:rsidTr="00E17E44" w14:paraId="593D5124" w14:textId="77777777">
        <w:tc>
          <w:tcPr>
            <w:tcW w:w="1710" w:type="dxa"/>
          </w:tcPr>
          <w:p w:rsidRPr="00ED6E5C" w:rsidR="000E396C" w:rsidP="000E396C" w:rsidRDefault="000E396C" w14:paraId="0F9988EF" w14:textId="77777777">
            <w:r w:rsidRPr="00ED6E5C">
              <w:t>Construction</w:t>
            </w:r>
          </w:p>
        </w:tc>
        <w:tc>
          <w:tcPr>
            <w:tcW w:w="108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0E396C" w14:paraId="1026FE70" w14:textId="77777777">
            <w:pPr>
              <w:jc w:val="right"/>
              <w:rPr>
                <w:color w:val="000000"/>
              </w:rPr>
            </w:pPr>
            <w:r w:rsidRPr="00BA3DB2">
              <w:rPr>
                <w:color w:val="000000"/>
              </w:rPr>
              <w:t>6</w:t>
            </w:r>
            <w:r w:rsidRPr="00BA3DB2" w:rsidR="00233393">
              <w:rPr>
                <w:color w:val="000000"/>
              </w:rPr>
              <w:t>71.6</w:t>
            </w:r>
          </w:p>
        </w:tc>
        <w:tc>
          <w:tcPr>
            <w:tcW w:w="1260" w:type="dxa"/>
            <w:tcBorders>
              <w:top w:val="nil"/>
              <w:left w:val="nil"/>
              <w:bottom w:val="single" w:color="auto" w:sz="4" w:space="0"/>
              <w:right w:val="single" w:color="auto" w:sz="4" w:space="0"/>
            </w:tcBorders>
            <w:shd w:val="clear" w:color="auto" w:fill="auto"/>
            <w:vAlign w:val="bottom"/>
          </w:tcPr>
          <w:p w:rsidRPr="00BA3DB2" w:rsidR="000E396C" w:rsidP="0017115B" w:rsidRDefault="00D84B95" w14:paraId="42FBB859" w14:textId="77777777">
            <w:pPr>
              <w:jc w:val="right"/>
              <w:rPr>
                <w:color w:val="000000"/>
              </w:rPr>
            </w:pPr>
            <w:r w:rsidRPr="00BA3DB2">
              <w:rPr>
                <w:color w:val="000000"/>
              </w:rPr>
              <w:t>700.1</w:t>
            </w:r>
          </w:p>
        </w:tc>
        <w:tc>
          <w:tcPr>
            <w:tcW w:w="1440" w:type="dxa"/>
            <w:tcBorders>
              <w:top w:val="nil"/>
              <w:left w:val="nil"/>
              <w:bottom w:val="single" w:color="auto" w:sz="4" w:space="0"/>
              <w:right w:val="single" w:color="auto" w:sz="8" w:space="0"/>
            </w:tcBorders>
            <w:shd w:val="clear" w:color="auto" w:fill="auto"/>
            <w:vAlign w:val="bottom"/>
          </w:tcPr>
          <w:p w:rsidRPr="00BA3DB2" w:rsidR="000E396C" w:rsidP="0017115B" w:rsidRDefault="00844343" w14:paraId="4DDC07DF" w14:textId="77777777">
            <w:pPr>
              <w:jc w:val="right"/>
              <w:rPr>
                <w:color w:val="000000"/>
              </w:rPr>
            </w:pPr>
            <w:r w:rsidRPr="00BA3DB2">
              <w:rPr>
                <w:color w:val="000000"/>
              </w:rPr>
              <w:t>7,160.0</w:t>
            </w:r>
          </w:p>
        </w:tc>
        <w:tc>
          <w:tcPr>
            <w:tcW w:w="108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BB0433" w14:paraId="0D26D22D" w14:textId="77777777">
            <w:pPr>
              <w:jc w:val="right"/>
              <w:rPr>
                <w:color w:val="000000"/>
              </w:rPr>
            </w:pPr>
            <w:r w:rsidRPr="00BA3DB2">
              <w:rPr>
                <w:color w:val="000000"/>
              </w:rPr>
              <w:t>18.5</w:t>
            </w:r>
          </w:p>
        </w:tc>
        <w:tc>
          <w:tcPr>
            <w:tcW w:w="1170" w:type="dxa"/>
            <w:tcBorders>
              <w:top w:val="nil"/>
              <w:left w:val="nil"/>
              <w:bottom w:val="single" w:color="auto" w:sz="4" w:space="0"/>
              <w:right w:val="single" w:color="auto" w:sz="4" w:space="0"/>
            </w:tcBorders>
            <w:shd w:val="clear" w:color="auto" w:fill="auto"/>
            <w:vAlign w:val="bottom"/>
          </w:tcPr>
          <w:p w:rsidRPr="00BA3DB2" w:rsidR="000E396C" w:rsidP="0017115B" w:rsidRDefault="005076F1" w14:paraId="2559CBDC" w14:textId="77777777">
            <w:pPr>
              <w:jc w:val="right"/>
              <w:rPr>
                <w:color w:val="000000"/>
              </w:rPr>
            </w:pPr>
            <w:r w:rsidRPr="00BA3DB2">
              <w:rPr>
                <w:color w:val="000000"/>
              </w:rPr>
              <w:t>40.4</w:t>
            </w:r>
          </w:p>
        </w:tc>
        <w:tc>
          <w:tcPr>
            <w:tcW w:w="1440" w:type="dxa"/>
            <w:tcBorders>
              <w:top w:val="nil"/>
              <w:left w:val="nil"/>
              <w:bottom w:val="single" w:color="auto" w:sz="4" w:space="0"/>
              <w:right w:val="single" w:color="auto" w:sz="8" w:space="0"/>
            </w:tcBorders>
            <w:shd w:val="clear" w:color="auto" w:fill="auto"/>
            <w:vAlign w:val="bottom"/>
          </w:tcPr>
          <w:p w:rsidRPr="00BA3DB2" w:rsidR="000E396C" w:rsidP="0017115B" w:rsidRDefault="00671BE4" w14:paraId="00EE83A7" w14:textId="77777777">
            <w:pPr>
              <w:jc w:val="right"/>
              <w:rPr>
                <w:color w:val="000000"/>
              </w:rPr>
            </w:pPr>
            <w:r w:rsidRPr="00BA3DB2">
              <w:rPr>
                <w:color w:val="000000"/>
              </w:rPr>
              <w:t>1</w:t>
            </w:r>
            <w:r w:rsidRPr="00BA3DB2" w:rsidR="00DE7783">
              <w:rPr>
                <w:color w:val="000000"/>
              </w:rPr>
              <w:t>,</w:t>
            </w:r>
            <w:r w:rsidRPr="00BA3DB2">
              <w:rPr>
                <w:color w:val="000000"/>
              </w:rPr>
              <w:t>476.1</w:t>
            </w:r>
          </w:p>
        </w:tc>
      </w:tr>
      <w:tr w:rsidRPr="00ED6E5C" w:rsidR="000E396C" w:rsidTr="00E17E44" w14:paraId="10F6B3B3" w14:textId="77777777">
        <w:tc>
          <w:tcPr>
            <w:tcW w:w="1710" w:type="dxa"/>
          </w:tcPr>
          <w:p w:rsidRPr="00ED6E5C" w:rsidR="000E396C" w:rsidP="000E396C" w:rsidRDefault="000E396C" w14:paraId="205ECA1E" w14:textId="77777777">
            <w:r w:rsidRPr="00ED6E5C">
              <w:t>Manufacturing</w:t>
            </w:r>
          </w:p>
        </w:tc>
        <w:tc>
          <w:tcPr>
            <w:tcW w:w="108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0E396C" w14:paraId="6F7C9F63" w14:textId="77777777">
            <w:pPr>
              <w:jc w:val="right"/>
              <w:rPr>
                <w:color w:val="000000"/>
              </w:rPr>
            </w:pPr>
            <w:r w:rsidRPr="00BA3DB2">
              <w:rPr>
                <w:color w:val="000000"/>
              </w:rPr>
              <w:t>2</w:t>
            </w:r>
            <w:r w:rsidRPr="00BA3DB2" w:rsidR="00233393">
              <w:rPr>
                <w:color w:val="000000"/>
              </w:rPr>
              <w:t>95.0</w:t>
            </w:r>
          </w:p>
        </w:tc>
        <w:tc>
          <w:tcPr>
            <w:tcW w:w="126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D84B95" w14:paraId="1AFB858A" w14:textId="77777777">
            <w:pPr>
              <w:jc w:val="right"/>
              <w:rPr>
                <w:color w:val="000000"/>
              </w:rPr>
            </w:pPr>
            <w:r w:rsidRPr="00BA3DB2">
              <w:rPr>
                <w:color w:val="000000"/>
              </w:rPr>
              <w:t>327.0</w:t>
            </w:r>
          </w:p>
        </w:tc>
        <w:tc>
          <w:tcPr>
            <w:tcW w:w="144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844343" w14:paraId="3E3EBA40" w14:textId="77777777">
            <w:pPr>
              <w:jc w:val="right"/>
              <w:rPr>
                <w:color w:val="000000"/>
              </w:rPr>
            </w:pPr>
            <w:r w:rsidRPr="00BA3DB2">
              <w:rPr>
                <w:color w:val="000000"/>
              </w:rPr>
              <w:t>12,866.4</w:t>
            </w:r>
          </w:p>
        </w:tc>
        <w:tc>
          <w:tcPr>
            <w:tcW w:w="108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BB0433" w14:paraId="077C0F28" w14:textId="77777777">
            <w:pPr>
              <w:jc w:val="right"/>
              <w:rPr>
                <w:color w:val="000000"/>
              </w:rPr>
            </w:pPr>
            <w:r w:rsidRPr="00BA3DB2">
              <w:rPr>
                <w:color w:val="000000"/>
              </w:rPr>
              <w:t>13.4</w:t>
            </w:r>
          </w:p>
        </w:tc>
        <w:tc>
          <w:tcPr>
            <w:tcW w:w="117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5076F1" w14:paraId="3D5E2635" w14:textId="77777777">
            <w:pPr>
              <w:jc w:val="right"/>
              <w:rPr>
                <w:color w:val="000000"/>
              </w:rPr>
            </w:pPr>
            <w:r w:rsidRPr="00BA3DB2">
              <w:rPr>
                <w:color w:val="000000"/>
              </w:rPr>
              <w:t>31.7</w:t>
            </w:r>
          </w:p>
        </w:tc>
        <w:tc>
          <w:tcPr>
            <w:tcW w:w="144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DE7783" w14:paraId="5FEC8D54" w14:textId="77777777">
            <w:pPr>
              <w:jc w:val="right"/>
              <w:rPr>
                <w:color w:val="000000"/>
              </w:rPr>
            </w:pPr>
            <w:r w:rsidRPr="00BA3DB2">
              <w:rPr>
                <w:color w:val="000000"/>
              </w:rPr>
              <w:t>5,142.2</w:t>
            </w:r>
          </w:p>
        </w:tc>
      </w:tr>
      <w:tr w:rsidRPr="00ED6E5C" w:rsidR="000E396C" w:rsidTr="00E17E44" w14:paraId="5F03BCC7" w14:textId="77777777">
        <w:tc>
          <w:tcPr>
            <w:tcW w:w="1710" w:type="dxa"/>
          </w:tcPr>
          <w:p w:rsidRPr="00ED6E5C" w:rsidR="000E396C" w:rsidP="000E396C" w:rsidRDefault="000E396C" w14:paraId="635887E2" w14:textId="77777777">
            <w:r>
              <w:t>Services</w:t>
            </w:r>
          </w:p>
        </w:tc>
        <w:tc>
          <w:tcPr>
            <w:tcW w:w="108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233393" w14:paraId="5661C93C" w14:textId="77777777">
            <w:pPr>
              <w:jc w:val="right"/>
              <w:rPr>
                <w:color w:val="000000"/>
              </w:rPr>
            </w:pPr>
            <w:r w:rsidRPr="00BA3DB2">
              <w:rPr>
                <w:color w:val="000000"/>
              </w:rPr>
              <w:t>5</w:t>
            </w:r>
            <w:r w:rsidRPr="00BA3DB2" w:rsidR="00844343">
              <w:rPr>
                <w:color w:val="000000"/>
              </w:rPr>
              <w:t>,</w:t>
            </w:r>
            <w:r w:rsidRPr="00BA3DB2">
              <w:rPr>
                <w:color w:val="000000"/>
              </w:rPr>
              <w:t>179.8</w:t>
            </w:r>
          </w:p>
        </w:tc>
        <w:tc>
          <w:tcPr>
            <w:tcW w:w="126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D84B95" w14:paraId="0071DE5D" w14:textId="77777777">
            <w:pPr>
              <w:jc w:val="right"/>
              <w:rPr>
                <w:color w:val="000000"/>
              </w:rPr>
            </w:pPr>
            <w:r w:rsidRPr="00BA3DB2">
              <w:rPr>
                <w:color w:val="000000"/>
              </w:rPr>
              <w:t>6</w:t>
            </w:r>
            <w:r w:rsidRPr="00BA3DB2" w:rsidR="00844343">
              <w:rPr>
                <w:color w:val="000000"/>
              </w:rPr>
              <w:t>,</w:t>
            </w:r>
            <w:r w:rsidRPr="00BA3DB2">
              <w:rPr>
                <w:color w:val="000000"/>
              </w:rPr>
              <w:t>503.4</w:t>
            </w:r>
          </w:p>
        </w:tc>
        <w:tc>
          <w:tcPr>
            <w:tcW w:w="144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844343" w14:paraId="2B6C47EA" w14:textId="77777777">
            <w:pPr>
              <w:jc w:val="right"/>
              <w:rPr>
                <w:color w:val="000000"/>
              </w:rPr>
            </w:pPr>
            <w:r w:rsidRPr="00BA3DB2">
              <w:rPr>
                <w:color w:val="000000"/>
              </w:rPr>
              <w:t>98,430.6</w:t>
            </w:r>
          </w:p>
        </w:tc>
        <w:tc>
          <w:tcPr>
            <w:tcW w:w="108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BB0433" w14:paraId="740FA356" w14:textId="77777777">
            <w:pPr>
              <w:jc w:val="right"/>
              <w:rPr>
                <w:color w:val="000000"/>
              </w:rPr>
            </w:pPr>
            <w:r w:rsidRPr="00BA3DB2">
              <w:rPr>
                <w:color w:val="000000"/>
              </w:rPr>
              <w:t>168.2</w:t>
            </w:r>
          </w:p>
        </w:tc>
        <w:tc>
          <w:tcPr>
            <w:tcW w:w="117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5076F1" w14:paraId="16FA22F4" w14:textId="77777777">
            <w:pPr>
              <w:jc w:val="right"/>
              <w:rPr>
                <w:color w:val="000000"/>
              </w:rPr>
            </w:pPr>
            <w:r w:rsidRPr="00BA3DB2">
              <w:rPr>
                <w:color w:val="000000"/>
              </w:rPr>
              <w:t>988.3</w:t>
            </w:r>
          </w:p>
        </w:tc>
        <w:tc>
          <w:tcPr>
            <w:tcW w:w="144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DE7783" w14:paraId="151B9A86" w14:textId="77777777">
            <w:pPr>
              <w:jc w:val="right"/>
              <w:rPr>
                <w:color w:val="000000"/>
              </w:rPr>
            </w:pPr>
            <w:r w:rsidRPr="00BA3DB2">
              <w:rPr>
                <w:color w:val="000000"/>
              </w:rPr>
              <w:t>44,442.6</w:t>
            </w:r>
          </w:p>
        </w:tc>
      </w:tr>
      <w:tr w:rsidRPr="00ED6E5C" w:rsidR="000E396C" w:rsidTr="00E17E44" w14:paraId="3FB0D9E0" w14:textId="77777777">
        <w:trPr>
          <w:trHeight w:val="233"/>
        </w:trPr>
        <w:tc>
          <w:tcPr>
            <w:tcW w:w="1710" w:type="dxa"/>
          </w:tcPr>
          <w:p w:rsidRPr="00ED6E5C" w:rsidR="000E396C" w:rsidP="000E396C" w:rsidRDefault="000E396C" w14:paraId="2D6DFDAE" w14:textId="77777777">
            <w:r>
              <w:t>Education</w:t>
            </w:r>
          </w:p>
        </w:tc>
        <w:tc>
          <w:tcPr>
            <w:tcW w:w="108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233393" w14:paraId="6FA9B873" w14:textId="77777777">
            <w:pPr>
              <w:jc w:val="right"/>
              <w:rPr>
                <w:color w:val="000000"/>
              </w:rPr>
            </w:pPr>
            <w:r w:rsidRPr="00BA3DB2">
              <w:rPr>
                <w:color w:val="000000"/>
              </w:rPr>
              <w:t>100.0</w:t>
            </w:r>
          </w:p>
        </w:tc>
        <w:tc>
          <w:tcPr>
            <w:tcW w:w="1260" w:type="dxa"/>
            <w:tcBorders>
              <w:top w:val="nil"/>
              <w:left w:val="nil"/>
              <w:bottom w:val="single" w:color="auto" w:sz="4" w:space="0"/>
              <w:right w:val="single" w:color="auto" w:sz="4" w:space="0"/>
            </w:tcBorders>
            <w:shd w:val="clear" w:color="auto" w:fill="auto"/>
            <w:vAlign w:val="bottom"/>
          </w:tcPr>
          <w:p w:rsidRPr="00BA3DB2" w:rsidR="000E396C" w:rsidP="0017115B" w:rsidRDefault="00D84B95" w14:paraId="5D16157A" w14:textId="77777777">
            <w:pPr>
              <w:jc w:val="right"/>
              <w:rPr>
                <w:color w:val="000000"/>
              </w:rPr>
            </w:pPr>
            <w:r w:rsidRPr="00BA3DB2">
              <w:rPr>
                <w:color w:val="000000"/>
              </w:rPr>
              <w:t>109.0</w:t>
            </w:r>
          </w:p>
        </w:tc>
        <w:tc>
          <w:tcPr>
            <w:tcW w:w="1440" w:type="dxa"/>
            <w:tcBorders>
              <w:top w:val="nil"/>
              <w:left w:val="nil"/>
              <w:bottom w:val="single" w:color="auto" w:sz="4" w:space="0"/>
              <w:right w:val="single" w:color="auto" w:sz="8" w:space="0"/>
            </w:tcBorders>
            <w:shd w:val="clear" w:color="auto" w:fill="auto"/>
            <w:vAlign w:val="bottom"/>
          </w:tcPr>
          <w:p w:rsidRPr="00BA3DB2" w:rsidR="000E396C" w:rsidP="0017115B" w:rsidRDefault="00844343" w14:paraId="3342D358" w14:textId="77777777">
            <w:pPr>
              <w:jc w:val="right"/>
              <w:rPr>
                <w:color w:val="000000"/>
              </w:rPr>
            </w:pPr>
            <w:r w:rsidRPr="00BA3DB2">
              <w:rPr>
                <w:color w:val="000000"/>
              </w:rPr>
              <w:t>2,974.6</w:t>
            </w:r>
          </w:p>
        </w:tc>
        <w:tc>
          <w:tcPr>
            <w:tcW w:w="1080" w:type="dxa"/>
            <w:tcBorders>
              <w:top w:val="nil"/>
              <w:left w:val="single" w:color="auto" w:sz="8" w:space="0"/>
              <w:bottom w:val="single" w:color="auto" w:sz="4" w:space="0"/>
              <w:right w:val="single" w:color="auto" w:sz="4" w:space="0"/>
            </w:tcBorders>
            <w:shd w:val="clear" w:color="auto" w:fill="auto"/>
            <w:vAlign w:val="bottom"/>
          </w:tcPr>
          <w:p w:rsidRPr="00BA3DB2" w:rsidR="000E396C" w:rsidP="0017115B" w:rsidRDefault="00BB0433" w14:paraId="25B2B1A2" w14:textId="77777777">
            <w:pPr>
              <w:jc w:val="right"/>
              <w:rPr>
                <w:color w:val="000000"/>
              </w:rPr>
            </w:pPr>
            <w:r w:rsidRPr="00BA3DB2">
              <w:rPr>
                <w:color w:val="000000"/>
              </w:rPr>
              <w:t>4.00</w:t>
            </w:r>
          </w:p>
        </w:tc>
        <w:tc>
          <w:tcPr>
            <w:tcW w:w="1170" w:type="dxa"/>
            <w:tcBorders>
              <w:top w:val="nil"/>
              <w:left w:val="nil"/>
              <w:bottom w:val="single" w:color="auto" w:sz="4" w:space="0"/>
              <w:right w:val="single" w:color="auto" w:sz="4" w:space="0"/>
            </w:tcBorders>
            <w:shd w:val="clear" w:color="auto" w:fill="auto"/>
            <w:vAlign w:val="bottom"/>
          </w:tcPr>
          <w:p w:rsidRPr="00BA3DB2" w:rsidR="000E396C" w:rsidP="0017115B" w:rsidRDefault="005076F1" w14:paraId="53556573" w14:textId="77777777">
            <w:pPr>
              <w:jc w:val="right"/>
              <w:rPr>
                <w:color w:val="000000"/>
              </w:rPr>
            </w:pPr>
            <w:r w:rsidRPr="00BA3DB2">
              <w:rPr>
                <w:color w:val="000000"/>
              </w:rPr>
              <w:t>9.2</w:t>
            </w:r>
          </w:p>
        </w:tc>
        <w:tc>
          <w:tcPr>
            <w:tcW w:w="1440" w:type="dxa"/>
            <w:tcBorders>
              <w:top w:val="nil"/>
              <w:left w:val="nil"/>
              <w:bottom w:val="single" w:color="auto" w:sz="4" w:space="0"/>
              <w:right w:val="single" w:color="auto" w:sz="8" w:space="0"/>
            </w:tcBorders>
            <w:shd w:val="clear" w:color="auto" w:fill="auto"/>
            <w:vAlign w:val="bottom"/>
          </w:tcPr>
          <w:p w:rsidRPr="00BA3DB2" w:rsidR="000E396C" w:rsidP="0017115B" w:rsidRDefault="00DE7783" w14:paraId="0E21BF34" w14:textId="77777777">
            <w:pPr>
              <w:jc w:val="right"/>
              <w:rPr>
                <w:color w:val="000000"/>
              </w:rPr>
            </w:pPr>
            <w:r w:rsidRPr="00BA3DB2">
              <w:rPr>
                <w:color w:val="000000"/>
              </w:rPr>
              <w:t>1,438.5</w:t>
            </w:r>
          </w:p>
        </w:tc>
      </w:tr>
      <w:tr w:rsidRPr="00ED6E5C" w:rsidR="000E396C" w:rsidTr="00E17E44" w14:paraId="3A400F68" w14:textId="77777777">
        <w:tc>
          <w:tcPr>
            <w:tcW w:w="1710" w:type="dxa"/>
          </w:tcPr>
          <w:p w:rsidRPr="0017115B" w:rsidR="000E396C" w:rsidP="000E396C" w:rsidRDefault="000E396C" w14:paraId="7EA331C0" w14:textId="77777777">
            <w:pPr>
              <w:rPr>
                <w:b/>
              </w:rPr>
            </w:pPr>
            <w:r w:rsidRPr="0017115B">
              <w:rPr>
                <w:b/>
              </w:rPr>
              <w:t>Total</w:t>
            </w:r>
          </w:p>
        </w:tc>
        <w:tc>
          <w:tcPr>
            <w:tcW w:w="1080" w:type="dxa"/>
            <w:tcBorders>
              <w:top w:val="nil"/>
              <w:left w:val="single" w:color="auto" w:sz="8" w:space="0"/>
              <w:bottom w:val="single" w:color="auto" w:sz="8" w:space="0"/>
              <w:right w:val="single" w:color="auto" w:sz="4" w:space="0"/>
            </w:tcBorders>
            <w:shd w:val="clear" w:color="auto" w:fill="auto"/>
            <w:vAlign w:val="bottom"/>
          </w:tcPr>
          <w:p w:rsidRPr="00BA3DB2" w:rsidR="000E396C" w:rsidP="0017115B" w:rsidRDefault="00233393" w14:paraId="55B8889C" w14:textId="77777777">
            <w:pPr>
              <w:jc w:val="right"/>
              <w:rPr>
                <w:b/>
                <w:color w:val="000000"/>
              </w:rPr>
            </w:pPr>
            <w:r w:rsidRPr="00BA3DB2">
              <w:rPr>
                <w:b/>
                <w:color w:val="000000"/>
              </w:rPr>
              <w:t>6,276.7</w:t>
            </w:r>
          </w:p>
        </w:tc>
        <w:tc>
          <w:tcPr>
            <w:tcW w:w="1260" w:type="dxa"/>
            <w:tcBorders>
              <w:top w:val="nil"/>
              <w:left w:val="single" w:color="auto" w:sz="8" w:space="0"/>
              <w:bottom w:val="single" w:color="auto" w:sz="8" w:space="0"/>
              <w:right w:val="single" w:color="auto" w:sz="4" w:space="0"/>
            </w:tcBorders>
            <w:shd w:val="clear" w:color="auto" w:fill="auto"/>
            <w:vAlign w:val="bottom"/>
          </w:tcPr>
          <w:p w:rsidRPr="00BA3DB2" w:rsidR="000E396C" w:rsidP="0017115B" w:rsidRDefault="00D84B95" w14:paraId="235DBE3D" w14:textId="77777777">
            <w:pPr>
              <w:jc w:val="right"/>
              <w:rPr>
                <w:b/>
                <w:color w:val="000000"/>
              </w:rPr>
            </w:pPr>
            <w:r w:rsidRPr="00BA3DB2">
              <w:rPr>
                <w:b/>
                <w:color w:val="000000"/>
              </w:rPr>
              <w:t>7,675.5</w:t>
            </w:r>
          </w:p>
        </w:tc>
        <w:tc>
          <w:tcPr>
            <w:tcW w:w="1440" w:type="dxa"/>
            <w:tcBorders>
              <w:top w:val="nil"/>
              <w:left w:val="single" w:color="auto" w:sz="8" w:space="0"/>
              <w:bottom w:val="single" w:color="auto" w:sz="8" w:space="0"/>
              <w:right w:val="single" w:color="auto" w:sz="4" w:space="0"/>
            </w:tcBorders>
            <w:shd w:val="clear" w:color="auto" w:fill="auto"/>
            <w:vAlign w:val="bottom"/>
          </w:tcPr>
          <w:p w:rsidRPr="00BA3DB2" w:rsidR="000E396C" w:rsidP="0017115B" w:rsidRDefault="00F43DEE" w14:paraId="5E57DD69" w14:textId="77777777">
            <w:pPr>
              <w:jc w:val="right"/>
              <w:rPr>
                <w:b/>
                <w:color w:val="000000"/>
              </w:rPr>
            </w:pPr>
            <w:r w:rsidRPr="00BA3DB2">
              <w:rPr>
                <w:b/>
                <w:color w:val="000000"/>
              </w:rPr>
              <w:t>122,171</w:t>
            </w:r>
            <w:r w:rsidRPr="00BA3DB2" w:rsidR="00844343">
              <w:rPr>
                <w:b/>
                <w:color w:val="000000"/>
              </w:rPr>
              <w:t>.0</w:t>
            </w:r>
          </w:p>
        </w:tc>
        <w:tc>
          <w:tcPr>
            <w:tcW w:w="1080" w:type="dxa"/>
            <w:tcBorders>
              <w:top w:val="nil"/>
              <w:left w:val="single" w:color="auto" w:sz="8" w:space="0"/>
              <w:bottom w:val="single" w:color="auto" w:sz="8" w:space="0"/>
              <w:right w:val="single" w:color="auto" w:sz="4" w:space="0"/>
            </w:tcBorders>
            <w:shd w:val="clear" w:color="auto" w:fill="auto"/>
            <w:vAlign w:val="bottom"/>
          </w:tcPr>
          <w:p w:rsidRPr="00BA3DB2" w:rsidR="000E396C" w:rsidP="0017115B" w:rsidRDefault="00BB0433" w14:paraId="6BD5E846" w14:textId="77777777">
            <w:pPr>
              <w:jc w:val="right"/>
              <w:rPr>
                <w:b/>
                <w:color w:val="000000"/>
              </w:rPr>
            </w:pPr>
            <w:r w:rsidRPr="00BA3DB2">
              <w:rPr>
                <w:b/>
                <w:color w:val="000000"/>
              </w:rPr>
              <w:t>206.1</w:t>
            </w:r>
          </w:p>
        </w:tc>
        <w:tc>
          <w:tcPr>
            <w:tcW w:w="1170" w:type="dxa"/>
            <w:tcBorders>
              <w:top w:val="nil"/>
              <w:left w:val="single" w:color="auto" w:sz="8" w:space="0"/>
              <w:bottom w:val="single" w:color="auto" w:sz="8" w:space="0"/>
              <w:right w:val="single" w:color="auto" w:sz="4" w:space="0"/>
            </w:tcBorders>
            <w:shd w:val="clear" w:color="auto" w:fill="auto"/>
            <w:vAlign w:val="bottom"/>
          </w:tcPr>
          <w:p w:rsidRPr="00BA3DB2" w:rsidR="000E396C" w:rsidP="0017115B" w:rsidRDefault="005076F1" w14:paraId="083CAB30" w14:textId="77777777">
            <w:pPr>
              <w:jc w:val="right"/>
              <w:rPr>
                <w:b/>
                <w:color w:val="000000"/>
              </w:rPr>
            </w:pPr>
            <w:r w:rsidRPr="00BA3DB2">
              <w:rPr>
                <w:b/>
                <w:color w:val="000000"/>
              </w:rPr>
              <w:t>1,075.3</w:t>
            </w:r>
          </w:p>
        </w:tc>
        <w:tc>
          <w:tcPr>
            <w:tcW w:w="1440" w:type="dxa"/>
            <w:tcBorders>
              <w:top w:val="nil"/>
              <w:left w:val="single" w:color="auto" w:sz="8" w:space="0"/>
              <w:bottom w:val="single" w:color="auto" w:sz="8" w:space="0"/>
              <w:right w:val="single" w:color="auto" w:sz="4" w:space="0"/>
            </w:tcBorders>
            <w:shd w:val="clear" w:color="auto" w:fill="auto"/>
            <w:vAlign w:val="bottom"/>
          </w:tcPr>
          <w:p w:rsidRPr="00BA3DB2" w:rsidR="000E396C" w:rsidP="0017115B" w:rsidRDefault="00DE7783" w14:paraId="1A7FF754" w14:textId="77777777">
            <w:pPr>
              <w:jc w:val="right"/>
              <w:rPr>
                <w:b/>
                <w:color w:val="000000"/>
              </w:rPr>
            </w:pPr>
            <w:r w:rsidRPr="00BA3DB2">
              <w:rPr>
                <w:b/>
                <w:color w:val="000000"/>
              </w:rPr>
              <w:t>52,861.5</w:t>
            </w:r>
          </w:p>
        </w:tc>
      </w:tr>
    </w:tbl>
    <w:p w:rsidRPr="00ED6E5C" w:rsidR="00757A6E" w:rsidP="00757A6E" w:rsidRDefault="00757A6E" w14:paraId="469BE3F8" w14:textId="77777777">
      <w:pPr>
        <w:pStyle w:val="Index1"/>
        <w:rPr>
          <w:szCs w:val="24"/>
        </w:rPr>
      </w:pPr>
    </w:p>
    <w:p w:rsidRPr="00ED6E5C" w:rsidR="00CE7538" w:rsidRDefault="00CE7538" w14:paraId="65857D1B" w14:textId="77777777">
      <w:pPr>
        <w:pStyle w:val="Index1"/>
        <w:rPr>
          <w:szCs w:val="24"/>
        </w:rPr>
      </w:pPr>
      <w:r w:rsidRPr="00ED6E5C">
        <w:rPr>
          <w:szCs w:val="24"/>
        </w:rPr>
        <w:t>2b.</w:t>
      </w:r>
      <w:r w:rsidRPr="00ED6E5C" w:rsidR="00AA641F">
        <w:rPr>
          <w:szCs w:val="24"/>
        </w:rPr>
        <w:t xml:space="preserve"> </w:t>
      </w:r>
      <w:r w:rsidRPr="00ED6E5C">
        <w:rPr>
          <w:szCs w:val="24"/>
        </w:rPr>
        <w:t xml:space="preserve"> Estimation Procedure</w:t>
      </w:r>
    </w:p>
    <w:p w:rsidRPr="00ED6E5C" w:rsidR="00CE7538" w:rsidP="003073BC" w:rsidRDefault="00CE7538" w14:paraId="4D1D50BF" w14:textId="77777777">
      <w:pPr>
        <w:pStyle w:val="Header"/>
        <w:tabs>
          <w:tab w:val="clear" w:pos="4320"/>
          <w:tab w:val="clear" w:pos="8640"/>
        </w:tabs>
        <w:rPr>
          <w:rFonts w:ascii="Times New Roman" w:hAnsi="Times New Roman"/>
          <w:szCs w:val="24"/>
        </w:rPr>
      </w:pPr>
    </w:p>
    <w:p w:rsidRPr="00C97F6A" w:rsidR="00CE7538" w:rsidP="003073BC" w:rsidRDefault="00CE7538" w14:paraId="78AF845A" w14:textId="5B7BE61E">
      <w:pPr>
        <w:pStyle w:val="BodyText"/>
        <w:spacing w:line="240" w:lineRule="auto"/>
        <w:rPr>
          <w:szCs w:val="24"/>
        </w:rPr>
      </w:pPr>
      <w:r w:rsidRPr="00ED6E5C">
        <w:rPr>
          <w:szCs w:val="24"/>
        </w:rPr>
        <w:t>The estimation technique used in estimating All Employees (AE) is a weighted link-relative estimator, which is a form of ratio estimation (</w:t>
      </w:r>
      <w:r w:rsidRPr="00ED6E5C" w:rsidR="008D57DC">
        <w:rPr>
          <w:szCs w:val="24"/>
        </w:rPr>
        <w:t>f</w:t>
      </w:r>
      <w:r w:rsidRPr="00ED6E5C" w:rsidR="002A16C6">
        <w:rPr>
          <w:szCs w:val="24"/>
        </w:rPr>
        <w:t>o</w:t>
      </w:r>
      <w:r w:rsidRPr="00ED6E5C" w:rsidR="00536556">
        <w:rPr>
          <w:szCs w:val="24"/>
        </w:rPr>
        <w:t>r detailed mathematical formulae of this estimator</w:t>
      </w:r>
      <w:r w:rsidRPr="00C97F6A" w:rsidR="00536556">
        <w:rPr>
          <w:szCs w:val="24"/>
        </w:rPr>
        <w:t xml:space="preserve">, see </w:t>
      </w:r>
      <w:r w:rsidRPr="00C97F6A" w:rsidR="009E2698">
        <w:rPr>
          <w:szCs w:val="24"/>
        </w:rPr>
        <w:t xml:space="preserve">the </w:t>
      </w:r>
      <w:r w:rsidRPr="00C97F6A" w:rsidR="00314C37">
        <w:rPr>
          <w:szCs w:val="24"/>
        </w:rPr>
        <w:t xml:space="preserve">BLS Handbook of Methods, </w:t>
      </w:r>
      <w:r w:rsidRPr="00C97F6A" w:rsidR="00536556">
        <w:rPr>
          <w:szCs w:val="24"/>
        </w:rPr>
        <w:t xml:space="preserve">Chapter 2, pages 5-7, </w:t>
      </w:r>
      <w:r w:rsidRPr="00C97F6A">
        <w:rPr>
          <w:szCs w:val="24"/>
        </w:rPr>
        <w:t xml:space="preserve">Bureau of Labor Statistics, </w:t>
      </w:r>
      <w:r w:rsidRPr="00C97F6A" w:rsidR="00ED6E5C">
        <w:rPr>
          <w:szCs w:val="24"/>
        </w:rPr>
        <w:t>2011</w:t>
      </w:r>
      <w:r w:rsidRPr="00C97F6A">
        <w:rPr>
          <w:szCs w:val="24"/>
        </w:rPr>
        <w:t>).  From a sample composed of establishments reporting for both the previous and current mon</w:t>
      </w:r>
      <w:r w:rsidRPr="00C97F6A" w:rsidR="002A012A">
        <w:rPr>
          <w:szCs w:val="24"/>
        </w:rPr>
        <w:t>ths, the ratio of current month</w:t>
      </w:r>
      <w:r w:rsidRPr="00C97F6A">
        <w:rPr>
          <w:szCs w:val="24"/>
        </w:rPr>
        <w:t xml:space="preserve"> weighted employment to that of the previous month, weighted employment is computed.  The weights are defined to be the inverse of the probability of selection in the sample. </w:t>
      </w:r>
      <w:r w:rsidRPr="00C97F6A" w:rsidR="009E2698">
        <w:rPr>
          <w:szCs w:val="24"/>
        </w:rPr>
        <w:t xml:space="preserve"> </w:t>
      </w:r>
      <w:r w:rsidRPr="00C97F6A">
        <w:rPr>
          <w:szCs w:val="24"/>
        </w:rPr>
        <w:t xml:space="preserve">The weight is calculated based on the number of UI accounts </w:t>
      </w:r>
      <w:proofErr w:type="gramStart"/>
      <w:r w:rsidRPr="00C97F6A">
        <w:rPr>
          <w:szCs w:val="24"/>
        </w:rPr>
        <w:t>actually selected</w:t>
      </w:r>
      <w:proofErr w:type="gramEnd"/>
      <w:r w:rsidRPr="00C97F6A">
        <w:rPr>
          <w:szCs w:val="24"/>
        </w:rPr>
        <w:t xml:space="preserve"> within each allocation cell.  </w:t>
      </w:r>
      <w:r w:rsidRPr="00C97F6A" w:rsidR="001C2848">
        <w:rPr>
          <w:szCs w:val="24"/>
        </w:rPr>
        <w:t xml:space="preserve">The CES sample alone is not sufficient for estimating the total change in employment because of the births and deaths of firms (firm births are restricted because these firms are not present in the CES sample frame due to timing lags, and firm deaths may not be reliably reported by respondents). </w:t>
      </w:r>
      <w:r w:rsidR="00164DC6">
        <w:rPr>
          <w:szCs w:val="24"/>
        </w:rPr>
        <w:t xml:space="preserve"> </w:t>
      </w:r>
      <w:r w:rsidRPr="00C97F6A" w:rsidR="001C2848">
        <w:rPr>
          <w:szCs w:val="24"/>
        </w:rPr>
        <w:t xml:space="preserve">CES accounts for the net contributions to employment change from births and deaths in its AE estimates by adding a net birth-death residual forecasted from historical population residuals to the current month’s weighted employment (NOTE: a recent methodology change due to the pandemic’s effects on net birth-death residuals includes the use reported deaths and births in estimation by a factor that represents by how much each exceeded their normal proportion historically).  </w:t>
      </w:r>
      <w:r w:rsidRPr="00C97F6A">
        <w:rPr>
          <w:szCs w:val="24"/>
        </w:rPr>
        <w:t>Estimates are calculated within each estimation cell and then summed across appropriate cells to form estimates for aggregate levels.</w:t>
      </w:r>
    </w:p>
    <w:p w:rsidRPr="00ED6E5C" w:rsidR="00CE7538" w:rsidP="003073BC" w:rsidRDefault="00CE7538" w14:paraId="00757027" w14:textId="77777777">
      <w:pPr>
        <w:pStyle w:val="BodyText"/>
        <w:spacing w:line="240" w:lineRule="auto"/>
        <w:rPr>
          <w:szCs w:val="24"/>
        </w:rPr>
      </w:pPr>
    </w:p>
    <w:p w:rsidR="005F4D6E" w:rsidP="005F4D6E" w:rsidRDefault="005F4D6E" w14:paraId="3A09926B" w14:textId="3B37F13A">
      <w:pPr>
        <w:rPr>
          <w:sz w:val="24"/>
          <w:szCs w:val="24"/>
        </w:rPr>
      </w:pPr>
      <w:r>
        <w:rPr>
          <w:sz w:val="24"/>
          <w:szCs w:val="24"/>
        </w:rPr>
        <w:lastRenderedPageBreak/>
        <w:t xml:space="preserve">The weighted difference link and taper estimator used for non-AE datatypes accounts for the over-the-month change of the sampled units, but also includes </w:t>
      </w:r>
      <w:r w:rsidRPr="00B96134">
        <w:rPr>
          <w:sz w:val="24"/>
          <w:szCs w:val="24"/>
        </w:rPr>
        <w:t xml:space="preserve">a tapering feature used to move </w:t>
      </w:r>
      <w:r w:rsidRPr="003A650E">
        <w:rPr>
          <w:sz w:val="24"/>
          <w:szCs w:val="24"/>
        </w:rPr>
        <w:t>the estimate towards the sample over time.  Sample averages for non-AE datatypes are known to vary widely from month to month and t</w:t>
      </w:r>
      <w:r w:rsidRPr="003A650E" w:rsidR="00B96134">
        <w:rPr>
          <w:sz w:val="24"/>
          <w:szCs w:val="24"/>
        </w:rPr>
        <w:t xml:space="preserve">he taper </w:t>
      </w:r>
      <w:r w:rsidRPr="003A650E">
        <w:rPr>
          <w:sz w:val="24"/>
          <w:szCs w:val="24"/>
        </w:rPr>
        <w:t xml:space="preserve">portion of the formula helps </w:t>
      </w:r>
      <w:r w:rsidRPr="003A650E" w:rsidR="00B96134">
        <w:rPr>
          <w:sz w:val="24"/>
          <w:szCs w:val="24"/>
        </w:rPr>
        <w:t>alleviate this issue as it uses</w:t>
      </w:r>
      <w:r w:rsidRPr="003A650E">
        <w:rPr>
          <w:sz w:val="24"/>
          <w:szCs w:val="24"/>
        </w:rPr>
        <w:t xml:space="preserve"> a portion of the prior month’s estimate and a portion of the prior month’s sample average (for detailed information on this estimator, including a discussion on the weights used for the link and taper components, see the BLS Handbook of Methods, Chapter 2, pages 10-11, Bureau of Labor Statistics, 2011).  Like </w:t>
      </w:r>
      <w:r>
        <w:rPr>
          <w:sz w:val="24"/>
          <w:szCs w:val="24"/>
        </w:rPr>
        <w:t xml:space="preserve">the estimator for AE, only the matched sample is used to reduce the variance on the over-the-month change.   </w:t>
      </w:r>
    </w:p>
    <w:p w:rsidRPr="00ED6E5C" w:rsidR="00511912" w:rsidP="003073BC" w:rsidRDefault="00511912" w14:paraId="5140BC6D" w14:textId="77777777">
      <w:pPr>
        <w:pStyle w:val="BodyText"/>
        <w:spacing w:line="240" w:lineRule="auto"/>
        <w:rPr>
          <w:szCs w:val="24"/>
        </w:rPr>
      </w:pPr>
    </w:p>
    <w:p w:rsidRPr="00ED6E5C" w:rsidR="00CE7538" w:rsidRDefault="00CE7538" w14:paraId="3B897375" w14:textId="77777777">
      <w:pPr>
        <w:spacing w:line="240" w:lineRule="exact"/>
        <w:rPr>
          <w:b/>
          <w:sz w:val="24"/>
          <w:szCs w:val="24"/>
        </w:rPr>
      </w:pPr>
      <w:r w:rsidRPr="00ED6E5C">
        <w:rPr>
          <w:b/>
          <w:sz w:val="24"/>
          <w:szCs w:val="24"/>
        </w:rPr>
        <w:t xml:space="preserve">2c.  </w:t>
      </w:r>
      <w:r w:rsidR="00BB2E06">
        <w:rPr>
          <w:b/>
          <w:sz w:val="24"/>
          <w:szCs w:val="24"/>
        </w:rPr>
        <w:t xml:space="preserve">Degree of accuracy needed for the purpose described in the </w:t>
      </w:r>
      <w:proofErr w:type="gramStart"/>
      <w:r w:rsidR="00BB2E06">
        <w:rPr>
          <w:b/>
          <w:sz w:val="24"/>
          <w:szCs w:val="24"/>
        </w:rPr>
        <w:t>justification</w:t>
      </w:r>
      <w:proofErr w:type="gramEnd"/>
    </w:p>
    <w:p w:rsidRPr="00ED6E5C" w:rsidR="00CE7538" w:rsidP="003073BC" w:rsidRDefault="00CE7538" w14:paraId="231F272C" w14:textId="77777777">
      <w:pPr>
        <w:rPr>
          <w:sz w:val="24"/>
          <w:szCs w:val="24"/>
        </w:rPr>
      </w:pPr>
    </w:p>
    <w:p w:rsidRPr="00ED6E5C" w:rsidR="00CE7538" w:rsidP="003073BC" w:rsidRDefault="00CE7538" w14:paraId="7D2E8A63" w14:textId="5D04AD23">
      <w:pPr>
        <w:rPr>
          <w:sz w:val="24"/>
          <w:szCs w:val="24"/>
        </w:rPr>
      </w:pPr>
      <w:r w:rsidRPr="00ED6E5C">
        <w:rPr>
          <w:sz w:val="24"/>
          <w:szCs w:val="24"/>
        </w:rPr>
        <w:t xml:space="preserve">Like other sample surveys, </w:t>
      </w:r>
      <w:r w:rsidR="009E58FD">
        <w:rPr>
          <w:sz w:val="24"/>
          <w:szCs w:val="24"/>
        </w:rPr>
        <w:t xml:space="preserve">the </w:t>
      </w:r>
      <w:r w:rsidRPr="00ED6E5C">
        <w:rPr>
          <w:sz w:val="24"/>
          <w:szCs w:val="24"/>
        </w:rPr>
        <w:t xml:space="preserve">CES </w:t>
      </w:r>
      <w:r w:rsidR="009E58FD">
        <w:rPr>
          <w:sz w:val="24"/>
          <w:szCs w:val="24"/>
        </w:rPr>
        <w:t xml:space="preserve">survey </w:t>
      </w:r>
      <w:r w:rsidRPr="00ED6E5C">
        <w:rPr>
          <w:sz w:val="24"/>
          <w:szCs w:val="24"/>
        </w:rPr>
        <w:t>is subject to two types of error, sampling and non</w:t>
      </w:r>
      <w:r w:rsidRPr="00ED6E5C" w:rsidR="009E2698">
        <w:rPr>
          <w:sz w:val="24"/>
          <w:szCs w:val="24"/>
        </w:rPr>
        <w:t>-</w:t>
      </w:r>
      <w:r w:rsidRPr="00ED6E5C">
        <w:rPr>
          <w:sz w:val="24"/>
          <w:szCs w:val="24"/>
        </w:rPr>
        <w:t>sampling error.  The magnitude of sampling error, or variance, is directly related to the size of the sample and the percentage of universe coverage achieved by the sample.  Because the CES sample covers about 40 percent of total universe employment, the sample error on the national</w:t>
      </w:r>
      <w:r w:rsidRPr="00ED6E5C" w:rsidR="00176D94">
        <w:rPr>
          <w:sz w:val="24"/>
          <w:szCs w:val="24"/>
        </w:rPr>
        <w:t>, first closing,</w:t>
      </w:r>
      <w:r w:rsidRPr="00ED6E5C">
        <w:rPr>
          <w:sz w:val="24"/>
          <w:szCs w:val="24"/>
        </w:rPr>
        <w:t xml:space="preserve"> total nonfarm </w:t>
      </w:r>
      <w:r w:rsidRPr="00ED6E5C" w:rsidR="00176D94">
        <w:rPr>
          <w:sz w:val="24"/>
          <w:szCs w:val="24"/>
        </w:rPr>
        <w:t xml:space="preserve">employment </w:t>
      </w:r>
      <w:r w:rsidRPr="00ED6E5C">
        <w:rPr>
          <w:sz w:val="24"/>
          <w:szCs w:val="24"/>
        </w:rPr>
        <w:t xml:space="preserve">estimate is small.  The relative standard error </w:t>
      </w:r>
      <w:r w:rsidR="001B1E88">
        <w:rPr>
          <w:sz w:val="24"/>
          <w:szCs w:val="24"/>
        </w:rPr>
        <w:t xml:space="preserve">(2016) </w:t>
      </w:r>
      <w:r w:rsidRPr="00ED6E5C">
        <w:rPr>
          <w:sz w:val="24"/>
          <w:szCs w:val="24"/>
        </w:rPr>
        <w:t>for the major industry divisions at the national level under the probability sample are given in the table below.</w:t>
      </w:r>
    </w:p>
    <w:p w:rsidRPr="00ED6E5C" w:rsidR="00CE7538" w:rsidP="003073BC" w:rsidRDefault="00CE7538" w14:paraId="7D7FFC23" w14:textId="77777777">
      <w:pPr>
        <w:pStyle w:val="BodyText"/>
        <w:spacing w:line="240" w:lineRule="auto"/>
        <w:rPr>
          <w:szCs w:val="24"/>
        </w:rPr>
      </w:pP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40"/>
        <w:gridCol w:w="3690"/>
        <w:gridCol w:w="2970"/>
      </w:tblGrid>
      <w:tr w:rsidRPr="00ED6E5C" w:rsidR="00622DF3" w:rsidTr="00622DF3" w14:paraId="1FC67310" w14:textId="77777777">
        <w:trPr>
          <w:tblHeader/>
        </w:trPr>
        <w:tc>
          <w:tcPr>
            <w:tcW w:w="2340" w:type="dxa"/>
          </w:tcPr>
          <w:p w:rsidR="00622DF3" w:rsidRDefault="00622DF3" w14:paraId="31F8B471" w14:textId="77777777">
            <w:pPr>
              <w:pStyle w:val="BodyText"/>
              <w:jc w:val="center"/>
              <w:rPr>
                <w:b/>
                <w:szCs w:val="24"/>
              </w:rPr>
            </w:pPr>
            <w:r>
              <w:rPr>
                <w:b/>
                <w:szCs w:val="24"/>
              </w:rPr>
              <w:t>Industry</w:t>
            </w:r>
          </w:p>
          <w:p w:rsidR="00622DF3" w:rsidP="00622DF3" w:rsidRDefault="00622DF3" w14:paraId="2D2F11EB" w14:textId="77777777">
            <w:pPr>
              <w:pStyle w:val="BodyText"/>
              <w:jc w:val="center"/>
              <w:rPr>
                <w:b/>
                <w:szCs w:val="24"/>
              </w:rPr>
            </w:pPr>
            <w:r>
              <w:rPr>
                <w:b/>
                <w:szCs w:val="24"/>
              </w:rPr>
              <w:t>(form type)</w:t>
            </w:r>
          </w:p>
        </w:tc>
        <w:tc>
          <w:tcPr>
            <w:tcW w:w="3690" w:type="dxa"/>
          </w:tcPr>
          <w:p w:rsidRPr="00ED6E5C" w:rsidR="00622DF3" w:rsidRDefault="00622DF3" w14:paraId="01CF2710" w14:textId="77777777">
            <w:pPr>
              <w:pStyle w:val="BodyText"/>
              <w:jc w:val="center"/>
              <w:rPr>
                <w:b/>
                <w:szCs w:val="24"/>
              </w:rPr>
            </w:pPr>
            <w:r>
              <w:rPr>
                <w:b/>
                <w:szCs w:val="24"/>
              </w:rPr>
              <w:t xml:space="preserve">Major </w:t>
            </w:r>
            <w:r w:rsidRPr="00ED6E5C">
              <w:rPr>
                <w:b/>
                <w:szCs w:val="24"/>
              </w:rPr>
              <w:t>Industry Division</w:t>
            </w:r>
          </w:p>
        </w:tc>
        <w:tc>
          <w:tcPr>
            <w:tcW w:w="2970" w:type="dxa"/>
          </w:tcPr>
          <w:p w:rsidRPr="00ED6E5C" w:rsidR="00622DF3" w:rsidRDefault="00622DF3" w14:paraId="031A3741" w14:textId="77777777">
            <w:pPr>
              <w:pStyle w:val="BodyText"/>
              <w:jc w:val="center"/>
              <w:rPr>
                <w:b/>
                <w:szCs w:val="24"/>
              </w:rPr>
            </w:pPr>
            <w:r w:rsidRPr="00ED6E5C">
              <w:rPr>
                <w:b/>
                <w:szCs w:val="24"/>
              </w:rPr>
              <w:t>Average Relative Standard Error for All Employment (in percent)</w:t>
            </w:r>
          </w:p>
        </w:tc>
      </w:tr>
      <w:tr w:rsidRPr="00ED6E5C" w:rsidR="00622DF3" w:rsidTr="00622DF3" w14:paraId="7D404152" w14:textId="77777777">
        <w:tc>
          <w:tcPr>
            <w:tcW w:w="2340" w:type="dxa"/>
          </w:tcPr>
          <w:p w:rsidRPr="00ED6E5C" w:rsidR="00622DF3" w:rsidP="00622DF3" w:rsidRDefault="00622DF3" w14:paraId="1B38EB00" w14:textId="77777777">
            <w:pPr>
              <w:pStyle w:val="BodyText"/>
              <w:rPr>
                <w:szCs w:val="24"/>
              </w:rPr>
            </w:pPr>
            <w:r w:rsidRPr="00ED6E5C">
              <w:rPr>
                <w:szCs w:val="24"/>
              </w:rPr>
              <w:t>Mining and Logging</w:t>
            </w:r>
          </w:p>
        </w:tc>
        <w:tc>
          <w:tcPr>
            <w:tcW w:w="3690" w:type="dxa"/>
          </w:tcPr>
          <w:p w:rsidRPr="00ED6E5C" w:rsidR="00622DF3" w:rsidP="00622DF3" w:rsidRDefault="00622DF3" w14:paraId="719C280D" w14:textId="77777777">
            <w:pPr>
              <w:pStyle w:val="BodyText"/>
              <w:rPr>
                <w:szCs w:val="24"/>
              </w:rPr>
            </w:pPr>
            <w:r w:rsidRPr="00ED6E5C">
              <w:rPr>
                <w:szCs w:val="24"/>
              </w:rPr>
              <w:t>Mining and Logging</w:t>
            </w:r>
          </w:p>
        </w:tc>
        <w:tc>
          <w:tcPr>
            <w:tcW w:w="2970" w:type="dxa"/>
          </w:tcPr>
          <w:p w:rsidRPr="00ED6E5C" w:rsidR="00622DF3" w:rsidP="00622DF3" w:rsidRDefault="00622DF3" w14:paraId="0EB97EC0" w14:textId="77777777">
            <w:pPr>
              <w:pStyle w:val="BodyText"/>
              <w:jc w:val="center"/>
              <w:rPr>
                <w:szCs w:val="24"/>
              </w:rPr>
            </w:pPr>
            <w:r w:rsidRPr="00ED6E5C">
              <w:rPr>
                <w:szCs w:val="24"/>
              </w:rPr>
              <w:t>1.</w:t>
            </w:r>
            <w:r>
              <w:rPr>
                <w:szCs w:val="24"/>
              </w:rPr>
              <w:t>8</w:t>
            </w:r>
          </w:p>
        </w:tc>
      </w:tr>
      <w:tr w:rsidRPr="00ED6E5C" w:rsidR="00622DF3" w:rsidTr="00622DF3" w14:paraId="459CA550" w14:textId="77777777">
        <w:tc>
          <w:tcPr>
            <w:tcW w:w="2340" w:type="dxa"/>
          </w:tcPr>
          <w:p w:rsidRPr="00ED6E5C" w:rsidR="00622DF3" w:rsidP="00622DF3" w:rsidRDefault="00622DF3" w14:paraId="2516E21F" w14:textId="77777777">
            <w:pPr>
              <w:pStyle w:val="BodyText"/>
              <w:rPr>
                <w:szCs w:val="24"/>
              </w:rPr>
            </w:pPr>
            <w:r w:rsidRPr="00ED6E5C">
              <w:rPr>
                <w:szCs w:val="24"/>
              </w:rPr>
              <w:t>Construction</w:t>
            </w:r>
          </w:p>
        </w:tc>
        <w:tc>
          <w:tcPr>
            <w:tcW w:w="3690" w:type="dxa"/>
          </w:tcPr>
          <w:p w:rsidRPr="00ED6E5C" w:rsidR="00622DF3" w:rsidP="00622DF3" w:rsidRDefault="00622DF3" w14:paraId="79ED9880" w14:textId="77777777">
            <w:pPr>
              <w:pStyle w:val="BodyText"/>
              <w:rPr>
                <w:szCs w:val="24"/>
              </w:rPr>
            </w:pPr>
            <w:r w:rsidRPr="00ED6E5C">
              <w:rPr>
                <w:szCs w:val="24"/>
              </w:rPr>
              <w:t>Construction</w:t>
            </w:r>
          </w:p>
        </w:tc>
        <w:tc>
          <w:tcPr>
            <w:tcW w:w="2970" w:type="dxa"/>
          </w:tcPr>
          <w:p w:rsidRPr="00ED6E5C" w:rsidR="00622DF3" w:rsidP="00622DF3" w:rsidRDefault="00622DF3" w14:paraId="2B004D27" w14:textId="77777777">
            <w:pPr>
              <w:pStyle w:val="BodyText"/>
              <w:jc w:val="center"/>
              <w:rPr>
                <w:szCs w:val="24"/>
              </w:rPr>
            </w:pPr>
            <w:r w:rsidRPr="00ED6E5C">
              <w:rPr>
                <w:szCs w:val="24"/>
              </w:rPr>
              <w:t>0.</w:t>
            </w:r>
            <w:r>
              <w:rPr>
                <w:szCs w:val="24"/>
              </w:rPr>
              <w:t>8</w:t>
            </w:r>
          </w:p>
        </w:tc>
      </w:tr>
      <w:tr w:rsidRPr="00ED6E5C" w:rsidR="00622DF3" w:rsidTr="00622DF3" w14:paraId="1789C94A" w14:textId="77777777">
        <w:tc>
          <w:tcPr>
            <w:tcW w:w="2340" w:type="dxa"/>
          </w:tcPr>
          <w:p w:rsidRPr="00ED6E5C" w:rsidR="00622DF3" w:rsidP="00622DF3" w:rsidRDefault="00622DF3" w14:paraId="257EC73B" w14:textId="77777777">
            <w:pPr>
              <w:pStyle w:val="BodyText"/>
              <w:rPr>
                <w:szCs w:val="24"/>
              </w:rPr>
            </w:pPr>
            <w:r w:rsidRPr="00ED6E5C">
              <w:rPr>
                <w:szCs w:val="24"/>
              </w:rPr>
              <w:t>Manufacturing</w:t>
            </w:r>
          </w:p>
        </w:tc>
        <w:tc>
          <w:tcPr>
            <w:tcW w:w="3690" w:type="dxa"/>
          </w:tcPr>
          <w:p w:rsidRPr="00ED6E5C" w:rsidR="00622DF3" w:rsidP="00622DF3" w:rsidRDefault="00622DF3" w14:paraId="0BADDBC2" w14:textId="77777777">
            <w:pPr>
              <w:pStyle w:val="BodyText"/>
              <w:rPr>
                <w:szCs w:val="24"/>
              </w:rPr>
            </w:pPr>
            <w:r w:rsidRPr="00ED6E5C">
              <w:rPr>
                <w:szCs w:val="24"/>
              </w:rPr>
              <w:t>Manufacturing</w:t>
            </w:r>
          </w:p>
        </w:tc>
        <w:tc>
          <w:tcPr>
            <w:tcW w:w="2970" w:type="dxa"/>
          </w:tcPr>
          <w:p w:rsidRPr="00ED6E5C" w:rsidR="00622DF3" w:rsidP="00622DF3" w:rsidRDefault="00622DF3" w14:paraId="27D4533B" w14:textId="77777777">
            <w:pPr>
              <w:pStyle w:val="BodyText"/>
              <w:jc w:val="center"/>
              <w:rPr>
                <w:szCs w:val="24"/>
              </w:rPr>
            </w:pPr>
            <w:r w:rsidRPr="00ED6E5C">
              <w:rPr>
                <w:szCs w:val="24"/>
              </w:rPr>
              <w:t>0.3</w:t>
            </w:r>
          </w:p>
        </w:tc>
      </w:tr>
      <w:tr w:rsidRPr="00ED6E5C" w:rsidR="00622DF3" w:rsidTr="00622DF3" w14:paraId="1D447717" w14:textId="77777777">
        <w:tc>
          <w:tcPr>
            <w:tcW w:w="2340" w:type="dxa"/>
            <w:vMerge w:val="restart"/>
          </w:tcPr>
          <w:p w:rsidR="00622DF3" w:rsidP="00622DF3" w:rsidRDefault="00622DF3" w14:paraId="1BFBE0F8" w14:textId="77777777">
            <w:pPr>
              <w:pStyle w:val="BodyText"/>
              <w:rPr>
                <w:szCs w:val="24"/>
              </w:rPr>
            </w:pPr>
          </w:p>
          <w:p w:rsidR="00622DF3" w:rsidP="00622DF3" w:rsidRDefault="00622DF3" w14:paraId="28F24FB4" w14:textId="77777777">
            <w:pPr>
              <w:pStyle w:val="BodyText"/>
              <w:rPr>
                <w:szCs w:val="24"/>
              </w:rPr>
            </w:pPr>
          </w:p>
          <w:p w:rsidR="00622DF3" w:rsidP="00622DF3" w:rsidRDefault="00622DF3" w14:paraId="72E87C69" w14:textId="77777777">
            <w:pPr>
              <w:pStyle w:val="BodyText"/>
              <w:rPr>
                <w:szCs w:val="24"/>
              </w:rPr>
            </w:pPr>
          </w:p>
          <w:p w:rsidR="00622DF3" w:rsidP="00622DF3" w:rsidRDefault="00622DF3" w14:paraId="5BF9C80C" w14:textId="77777777">
            <w:pPr>
              <w:pStyle w:val="BodyText"/>
              <w:rPr>
                <w:szCs w:val="24"/>
              </w:rPr>
            </w:pPr>
          </w:p>
          <w:p w:rsidR="00622DF3" w:rsidP="00622DF3" w:rsidRDefault="00622DF3" w14:paraId="187C5099" w14:textId="77777777">
            <w:pPr>
              <w:pStyle w:val="BodyText"/>
              <w:rPr>
                <w:szCs w:val="24"/>
              </w:rPr>
            </w:pPr>
          </w:p>
          <w:p w:rsidRPr="00ED6E5C" w:rsidR="00622DF3" w:rsidP="00622DF3" w:rsidRDefault="00622DF3" w14:paraId="742CC80F" w14:textId="77777777">
            <w:pPr>
              <w:pStyle w:val="BodyText"/>
              <w:rPr>
                <w:szCs w:val="24"/>
              </w:rPr>
            </w:pPr>
            <w:r>
              <w:rPr>
                <w:szCs w:val="24"/>
              </w:rPr>
              <w:t>Services</w:t>
            </w:r>
          </w:p>
        </w:tc>
        <w:tc>
          <w:tcPr>
            <w:tcW w:w="3690" w:type="dxa"/>
          </w:tcPr>
          <w:p w:rsidRPr="00ED6E5C" w:rsidR="00622DF3" w:rsidP="00622DF3" w:rsidRDefault="00622DF3" w14:paraId="7503D66A" w14:textId="77777777">
            <w:pPr>
              <w:pStyle w:val="BodyText"/>
              <w:rPr>
                <w:szCs w:val="24"/>
              </w:rPr>
            </w:pPr>
            <w:r w:rsidRPr="00ED6E5C">
              <w:rPr>
                <w:szCs w:val="24"/>
              </w:rPr>
              <w:t>Wholesale Trade</w:t>
            </w:r>
          </w:p>
        </w:tc>
        <w:tc>
          <w:tcPr>
            <w:tcW w:w="2970" w:type="dxa"/>
          </w:tcPr>
          <w:p w:rsidRPr="00ED6E5C" w:rsidR="00622DF3" w:rsidP="00622DF3" w:rsidRDefault="00622DF3" w14:paraId="2F45A129" w14:textId="77777777">
            <w:pPr>
              <w:pStyle w:val="BodyText"/>
              <w:jc w:val="center"/>
              <w:rPr>
                <w:szCs w:val="24"/>
              </w:rPr>
            </w:pPr>
            <w:r w:rsidRPr="00ED6E5C">
              <w:rPr>
                <w:szCs w:val="24"/>
              </w:rPr>
              <w:t>0.5</w:t>
            </w:r>
          </w:p>
        </w:tc>
      </w:tr>
      <w:tr w:rsidRPr="00ED6E5C" w:rsidR="00622DF3" w:rsidTr="00622DF3" w14:paraId="6D91CE4D" w14:textId="77777777">
        <w:tc>
          <w:tcPr>
            <w:tcW w:w="2340" w:type="dxa"/>
            <w:vMerge/>
          </w:tcPr>
          <w:p w:rsidRPr="00ED6E5C" w:rsidR="00622DF3" w:rsidP="00622DF3" w:rsidRDefault="00622DF3" w14:paraId="669974FC" w14:textId="77777777">
            <w:pPr>
              <w:pStyle w:val="BodyText"/>
              <w:rPr>
                <w:szCs w:val="24"/>
              </w:rPr>
            </w:pPr>
          </w:p>
        </w:tc>
        <w:tc>
          <w:tcPr>
            <w:tcW w:w="3690" w:type="dxa"/>
          </w:tcPr>
          <w:p w:rsidRPr="00ED6E5C" w:rsidR="00622DF3" w:rsidP="00622DF3" w:rsidRDefault="00622DF3" w14:paraId="2829DA44" w14:textId="77777777">
            <w:pPr>
              <w:pStyle w:val="BodyText"/>
              <w:rPr>
                <w:szCs w:val="24"/>
              </w:rPr>
            </w:pPr>
            <w:r w:rsidRPr="00ED6E5C">
              <w:rPr>
                <w:szCs w:val="24"/>
              </w:rPr>
              <w:t>Retail Trade</w:t>
            </w:r>
          </w:p>
        </w:tc>
        <w:tc>
          <w:tcPr>
            <w:tcW w:w="2970" w:type="dxa"/>
          </w:tcPr>
          <w:p w:rsidRPr="00ED6E5C" w:rsidR="00622DF3" w:rsidP="00622DF3" w:rsidRDefault="00622DF3" w14:paraId="68A719B3" w14:textId="77777777">
            <w:pPr>
              <w:pStyle w:val="BodyText"/>
              <w:jc w:val="center"/>
              <w:rPr>
                <w:szCs w:val="24"/>
              </w:rPr>
            </w:pPr>
            <w:r w:rsidRPr="00ED6E5C">
              <w:rPr>
                <w:szCs w:val="24"/>
              </w:rPr>
              <w:t>0.3</w:t>
            </w:r>
          </w:p>
        </w:tc>
      </w:tr>
      <w:tr w:rsidRPr="00ED6E5C" w:rsidR="00622DF3" w:rsidTr="00622DF3" w14:paraId="005F8E59" w14:textId="77777777">
        <w:tc>
          <w:tcPr>
            <w:tcW w:w="2340" w:type="dxa"/>
            <w:vMerge/>
          </w:tcPr>
          <w:p w:rsidRPr="00ED6E5C" w:rsidR="00622DF3" w:rsidP="00622DF3" w:rsidRDefault="00622DF3" w14:paraId="0DA45DDB" w14:textId="77777777">
            <w:pPr>
              <w:pStyle w:val="BodyText"/>
              <w:rPr>
                <w:szCs w:val="24"/>
              </w:rPr>
            </w:pPr>
          </w:p>
        </w:tc>
        <w:tc>
          <w:tcPr>
            <w:tcW w:w="3690" w:type="dxa"/>
          </w:tcPr>
          <w:p w:rsidRPr="00ED6E5C" w:rsidR="00622DF3" w:rsidP="00622DF3" w:rsidRDefault="00622DF3" w14:paraId="75B15407" w14:textId="77777777">
            <w:pPr>
              <w:pStyle w:val="BodyText"/>
              <w:rPr>
                <w:szCs w:val="24"/>
              </w:rPr>
            </w:pPr>
            <w:r w:rsidRPr="00ED6E5C">
              <w:rPr>
                <w:szCs w:val="24"/>
              </w:rPr>
              <w:t>Transportation and Warehousing</w:t>
            </w:r>
          </w:p>
        </w:tc>
        <w:tc>
          <w:tcPr>
            <w:tcW w:w="2970" w:type="dxa"/>
          </w:tcPr>
          <w:p w:rsidRPr="00ED6E5C" w:rsidR="00622DF3" w:rsidP="00622DF3" w:rsidRDefault="00622DF3" w14:paraId="2EF17699" w14:textId="77777777">
            <w:pPr>
              <w:pStyle w:val="BodyText"/>
              <w:jc w:val="center"/>
              <w:rPr>
                <w:szCs w:val="24"/>
              </w:rPr>
            </w:pPr>
            <w:r w:rsidRPr="00ED6E5C">
              <w:rPr>
                <w:szCs w:val="24"/>
              </w:rPr>
              <w:t>0.</w:t>
            </w:r>
            <w:r>
              <w:rPr>
                <w:szCs w:val="24"/>
              </w:rPr>
              <w:t>7</w:t>
            </w:r>
          </w:p>
        </w:tc>
      </w:tr>
      <w:tr w:rsidRPr="00ED6E5C" w:rsidR="00622DF3" w:rsidTr="00622DF3" w14:paraId="76207942" w14:textId="77777777">
        <w:tc>
          <w:tcPr>
            <w:tcW w:w="2340" w:type="dxa"/>
            <w:vMerge/>
          </w:tcPr>
          <w:p w:rsidRPr="00ED6E5C" w:rsidR="00622DF3" w:rsidP="00622DF3" w:rsidRDefault="00622DF3" w14:paraId="6CE499BC" w14:textId="77777777">
            <w:pPr>
              <w:pStyle w:val="BodyText"/>
              <w:rPr>
                <w:szCs w:val="24"/>
              </w:rPr>
            </w:pPr>
          </w:p>
        </w:tc>
        <w:tc>
          <w:tcPr>
            <w:tcW w:w="3690" w:type="dxa"/>
          </w:tcPr>
          <w:p w:rsidRPr="00ED6E5C" w:rsidR="00622DF3" w:rsidP="00622DF3" w:rsidRDefault="00622DF3" w14:paraId="18EAC45A" w14:textId="77777777">
            <w:pPr>
              <w:pStyle w:val="BodyText"/>
              <w:rPr>
                <w:szCs w:val="24"/>
              </w:rPr>
            </w:pPr>
            <w:r w:rsidRPr="00ED6E5C">
              <w:rPr>
                <w:szCs w:val="24"/>
              </w:rPr>
              <w:t>Utilities</w:t>
            </w:r>
          </w:p>
        </w:tc>
        <w:tc>
          <w:tcPr>
            <w:tcW w:w="2970" w:type="dxa"/>
          </w:tcPr>
          <w:p w:rsidRPr="00ED6E5C" w:rsidR="00622DF3" w:rsidP="00622DF3" w:rsidRDefault="00622DF3" w14:paraId="017B66B9" w14:textId="77777777">
            <w:pPr>
              <w:pStyle w:val="BodyText"/>
              <w:jc w:val="center"/>
              <w:rPr>
                <w:szCs w:val="24"/>
              </w:rPr>
            </w:pPr>
            <w:r w:rsidRPr="00ED6E5C">
              <w:rPr>
                <w:szCs w:val="24"/>
              </w:rPr>
              <w:t>1.</w:t>
            </w:r>
            <w:r>
              <w:rPr>
                <w:szCs w:val="24"/>
              </w:rPr>
              <w:t>3</w:t>
            </w:r>
          </w:p>
        </w:tc>
      </w:tr>
      <w:tr w:rsidRPr="00ED6E5C" w:rsidR="00622DF3" w:rsidTr="00622DF3" w14:paraId="7E47019B" w14:textId="77777777">
        <w:tc>
          <w:tcPr>
            <w:tcW w:w="2340" w:type="dxa"/>
            <w:vMerge/>
          </w:tcPr>
          <w:p w:rsidRPr="00ED6E5C" w:rsidR="00622DF3" w:rsidP="00622DF3" w:rsidRDefault="00622DF3" w14:paraId="56D8BFB4" w14:textId="77777777">
            <w:pPr>
              <w:pStyle w:val="BodyText"/>
              <w:rPr>
                <w:szCs w:val="24"/>
              </w:rPr>
            </w:pPr>
          </w:p>
        </w:tc>
        <w:tc>
          <w:tcPr>
            <w:tcW w:w="3690" w:type="dxa"/>
          </w:tcPr>
          <w:p w:rsidRPr="00ED6E5C" w:rsidR="00622DF3" w:rsidP="00622DF3" w:rsidRDefault="00622DF3" w14:paraId="543F42F7" w14:textId="77777777">
            <w:pPr>
              <w:pStyle w:val="BodyText"/>
              <w:rPr>
                <w:szCs w:val="24"/>
              </w:rPr>
            </w:pPr>
            <w:r w:rsidRPr="00ED6E5C">
              <w:rPr>
                <w:szCs w:val="24"/>
              </w:rPr>
              <w:t>Information</w:t>
            </w:r>
          </w:p>
        </w:tc>
        <w:tc>
          <w:tcPr>
            <w:tcW w:w="2970" w:type="dxa"/>
          </w:tcPr>
          <w:p w:rsidRPr="00ED6E5C" w:rsidR="00622DF3" w:rsidP="00622DF3" w:rsidRDefault="00622DF3" w14:paraId="19F8F11F" w14:textId="77777777">
            <w:pPr>
              <w:pStyle w:val="BodyText"/>
              <w:jc w:val="center"/>
              <w:rPr>
                <w:szCs w:val="24"/>
              </w:rPr>
            </w:pPr>
            <w:r w:rsidRPr="00ED6E5C">
              <w:rPr>
                <w:szCs w:val="24"/>
              </w:rPr>
              <w:t>1.</w:t>
            </w:r>
            <w:r>
              <w:rPr>
                <w:szCs w:val="24"/>
              </w:rPr>
              <w:t>2</w:t>
            </w:r>
          </w:p>
        </w:tc>
      </w:tr>
      <w:tr w:rsidRPr="00ED6E5C" w:rsidR="00622DF3" w:rsidTr="00622DF3" w14:paraId="0B0AB20D" w14:textId="77777777">
        <w:tc>
          <w:tcPr>
            <w:tcW w:w="2340" w:type="dxa"/>
            <w:vMerge/>
          </w:tcPr>
          <w:p w:rsidRPr="00ED6E5C" w:rsidR="00622DF3" w:rsidP="00622DF3" w:rsidRDefault="00622DF3" w14:paraId="0515A53A" w14:textId="77777777">
            <w:pPr>
              <w:pStyle w:val="BodyText"/>
              <w:rPr>
                <w:szCs w:val="24"/>
              </w:rPr>
            </w:pPr>
          </w:p>
        </w:tc>
        <w:tc>
          <w:tcPr>
            <w:tcW w:w="3690" w:type="dxa"/>
          </w:tcPr>
          <w:p w:rsidRPr="00ED6E5C" w:rsidR="00622DF3" w:rsidP="00622DF3" w:rsidRDefault="00622DF3" w14:paraId="2A7056BF" w14:textId="77777777">
            <w:pPr>
              <w:pStyle w:val="BodyText"/>
              <w:rPr>
                <w:szCs w:val="24"/>
              </w:rPr>
            </w:pPr>
            <w:r w:rsidRPr="00ED6E5C">
              <w:rPr>
                <w:szCs w:val="24"/>
              </w:rPr>
              <w:t>Financial Activities</w:t>
            </w:r>
          </w:p>
        </w:tc>
        <w:tc>
          <w:tcPr>
            <w:tcW w:w="2970" w:type="dxa"/>
          </w:tcPr>
          <w:p w:rsidRPr="00ED6E5C" w:rsidR="00622DF3" w:rsidP="00622DF3" w:rsidRDefault="00622DF3" w14:paraId="32BCAB77" w14:textId="77777777">
            <w:pPr>
              <w:pStyle w:val="BodyText"/>
              <w:jc w:val="center"/>
              <w:rPr>
                <w:szCs w:val="24"/>
              </w:rPr>
            </w:pPr>
            <w:r w:rsidRPr="00ED6E5C">
              <w:rPr>
                <w:szCs w:val="24"/>
              </w:rPr>
              <w:t>0.</w:t>
            </w:r>
            <w:r>
              <w:rPr>
                <w:szCs w:val="24"/>
              </w:rPr>
              <w:t>4</w:t>
            </w:r>
          </w:p>
        </w:tc>
      </w:tr>
      <w:tr w:rsidRPr="00ED6E5C" w:rsidR="00622DF3" w:rsidTr="00622DF3" w14:paraId="4955258A" w14:textId="77777777">
        <w:tc>
          <w:tcPr>
            <w:tcW w:w="2340" w:type="dxa"/>
            <w:vMerge/>
          </w:tcPr>
          <w:p w:rsidRPr="00ED6E5C" w:rsidR="00622DF3" w:rsidP="00622DF3" w:rsidRDefault="00622DF3" w14:paraId="345D4A94" w14:textId="77777777">
            <w:pPr>
              <w:pStyle w:val="BodyText"/>
              <w:rPr>
                <w:szCs w:val="24"/>
              </w:rPr>
            </w:pPr>
          </w:p>
        </w:tc>
        <w:tc>
          <w:tcPr>
            <w:tcW w:w="3690" w:type="dxa"/>
          </w:tcPr>
          <w:p w:rsidRPr="00ED6E5C" w:rsidR="00622DF3" w:rsidP="00622DF3" w:rsidRDefault="00622DF3" w14:paraId="7A02EFE5" w14:textId="77777777">
            <w:pPr>
              <w:pStyle w:val="BodyText"/>
              <w:rPr>
                <w:szCs w:val="24"/>
              </w:rPr>
            </w:pPr>
            <w:r w:rsidRPr="00ED6E5C">
              <w:rPr>
                <w:szCs w:val="24"/>
              </w:rPr>
              <w:t>Professional and Business Services</w:t>
            </w:r>
          </w:p>
        </w:tc>
        <w:tc>
          <w:tcPr>
            <w:tcW w:w="2970" w:type="dxa"/>
          </w:tcPr>
          <w:p w:rsidRPr="00ED6E5C" w:rsidR="00622DF3" w:rsidP="00622DF3" w:rsidRDefault="00622DF3" w14:paraId="5DBA261E" w14:textId="77777777">
            <w:pPr>
              <w:pStyle w:val="BodyText"/>
              <w:jc w:val="center"/>
              <w:rPr>
                <w:szCs w:val="24"/>
              </w:rPr>
            </w:pPr>
            <w:r w:rsidRPr="00ED6E5C">
              <w:rPr>
                <w:szCs w:val="24"/>
              </w:rPr>
              <w:t>0.</w:t>
            </w:r>
            <w:r>
              <w:rPr>
                <w:szCs w:val="24"/>
              </w:rPr>
              <w:t>5</w:t>
            </w:r>
          </w:p>
        </w:tc>
      </w:tr>
      <w:tr w:rsidRPr="00ED6E5C" w:rsidR="00622DF3" w:rsidTr="00622DF3" w14:paraId="45818418" w14:textId="77777777">
        <w:tc>
          <w:tcPr>
            <w:tcW w:w="2340" w:type="dxa"/>
            <w:vMerge/>
          </w:tcPr>
          <w:p w:rsidRPr="00ED6E5C" w:rsidR="00622DF3" w:rsidP="00622DF3" w:rsidRDefault="00622DF3" w14:paraId="628DF466" w14:textId="77777777">
            <w:pPr>
              <w:pStyle w:val="BodyText"/>
              <w:rPr>
                <w:szCs w:val="24"/>
              </w:rPr>
            </w:pPr>
          </w:p>
        </w:tc>
        <w:tc>
          <w:tcPr>
            <w:tcW w:w="3690" w:type="dxa"/>
          </w:tcPr>
          <w:p w:rsidRPr="00ED6E5C" w:rsidR="00622DF3" w:rsidP="00622DF3" w:rsidRDefault="00622DF3" w14:paraId="7AE5E204" w14:textId="77777777">
            <w:pPr>
              <w:pStyle w:val="BodyText"/>
              <w:rPr>
                <w:szCs w:val="24"/>
              </w:rPr>
            </w:pPr>
            <w:r w:rsidRPr="00ED6E5C">
              <w:rPr>
                <w:szCs w:val="24"/>
              </w:rPr>
              <w:t>Leisure and Hospitality</w:t>
            </w:r>
          </w:p>
        </w:tc>
        <w:tc>
          <w:tcPr>
            <w:tcW w:w="2970" w:type="dxa"/>
          </w:tcPr>
          <w:p w:rsidRPr="00ED6E5C" w:rsidR="00622DF3" w:rsidP="00622DF3" w:rsidRDefault="00622DF3" w14:paraId="601CA20C" w14:textId="77777777">
            <w:pPr>
              <w:pStyle w:val="BodyText"/>
              <w:jc w:val="center"/>
              <w:rPr>
                <w:szCs w:val="24"/>
              </w:rPr>
            </w:pPr>
            <w:r w:rsidRPr="00ED6E5C">
              <w:rPr>
                <w:szCs w:val="24"/>
              </w:rPr>
              <w:t>0.</w:t>
            </w:r>
            <w:r>
              <w:rPr>
                <w:szCs w:val="24"/>
              </w:rPr>
              <w:t>5</w:t>
            </w:r>
          </w:p>
        </w:tc>
      </w:tr>
      <w:tr w:rsidRPr="00ED6E5C" w:rsidR="00622DF3" w:rsidTr="00622DF3" w14:paraId="3A2E3C86" w14:textId="77777777">
        <w:tc>
          <w:tcPr>
            <w:tcW w:w="2340" w:type="dxa"/>
            <w:vMerge/>
          </w:tcPr>
          <w:p w:rsidRPr="00ED6E5C" w:rsidR="00622DF3" w:rsidP="00622DF3" w:rsidRDefault="00622DF3" w14:paraId="14B56F7A" w14:textId="77777777">
            <w:pPr>
              <w:pStyle w:val="BodyText"/>
              <w:rPr>
                <w:szCs w:val="24"/>
              </w:rPr>
            </w:pPr>
          </w:p>
        </w:tc>
        <w:tc>
          <w:tcPr>
            <w:tcW w:w="3690" w:type="dxa"/>
          </w:tcPr>
          <w:p w:rsidRPr="00ED6E5C" w:rsidR="00622DF3" w:rsidP="00622DF3" w:rsidRDefault="00622DF3" w14:paraId="0F825E3C" w14:textId="77777777">
            <w:pPr>
              <w:pStyle w:val="BodyText"/>
              <w:rPr>
                <w:szCs w:val="24"/>
              </w:rPr>
            </w:pPr>
            <w:r w:rsidRPr="00ED6E5C">
              <w:rPr>
                <w:szCs w:val="24"/>
              </w:rPr>
              <w:t>Health Services</w:t>
            </w:r>
          </w:p>
        </w:tc>
        <w:tc>
          <w:tcPr>
            <w:tcW w:w="2970" w:type="dxa"/>
          </w:tcPr>
          <w:p w:rsidRPr="00ED6E5C" w:rsidR="00622DF3" w:rsidP="00622DF3" w:rsidRDefault="00622DF3" w14:paraId="1765DF25" w14:textId="77777777">
            <w:pPr>
              <w:pStyle w:val="BodyText"/>
              <w:jc w:val="center"/>
              <w:rPr>
                <w:szCs w:val="24"/>
              </w:rPr>
            </w:pPr>
            <w:r>
              <w:rPr>
                <w:szCs w:val="24"/>
              </w:rPr>
              <w:t>0.3</w:t>
            </w:r>
          </w:p>
        </w:tc>
      </w:tr>
      <w:tr w:rsidRPr="00ED6E5C" w:rsidR="00622DF3" w:rsidTr="00622DF3" w14:paraId="1A4119FD" w14:textId="77777777">
        <w:tc>
          <w:tcPr>
            <w:tcW w:w="2340" w:type="dxa"/>
            <w:vMerge/>
          </w:tcPr>
          <w:p w:rsidRPr="00ED6E5C" w:rsidR="00622DF3" w:rsidP="00622DF3" w:rsidRDefault="00622DF3" w14:paraId="1AD4AF5B" w14:textId="77777777">
            <w:pPr>
              <w:pStyle w:val="BodyText"/>
              <w:rPr>
                <w:szCs w:val="24"/>
              </w:rPr>
            </w:pPr>
          </w:p>
        </w:tc>
        <w:tc>
          <w:tcPr>
            <w:tcW w:w="3690" w:type="dxa"/>
          </w:tcPr>
          <w:p w:rsidRPr="00ED6E5C" w:rsidR="00622DF3" w:rsidP="00622DF3" w:rsidRDefault="00622DF3" w14:paraId="6C580541" w14:textId="77777777">
            <w:pPr>
              <w:pStyle w:val="BodyText"/>
              <w:rPr>
                <w:szCs w:val="24"/>
              </w:rPr>
            </w:pPr>
            <w:r w:rsidRPr="00ED6E5C">
              <w:rPr>
                <w:szCs w:val="24"/>
              </w:rPr>
              <w:t>Other Services</w:t>
            </w:r>
          </w:p>
        </w:tc>
        <w:tc>
          <w:tcPr>
            <w:tcW w:w="2970" w:type="dxa"/>
          </w:tcPr>
          <w:p w:rsidRPr="00ED6E5C" w:rsidR="00622DF3" w:rsidP="00622DF3" w:rsidRDefault="00622DF3" w14:paraId="07CE8E98" w14:textId="77777777">
            <w:pPr>
              <w:pStyle w:val="BodyText"/>
              <w:jc w:val="center"/>
              <w:rPr>
                <w:szCs w:val="24"/>
              </w:rPr>
            </w:pPr>
            <w:r w:rsidRPr="00ED6E5C">
              <w:rPr>
                <w:szCs w:val="24"/>
              </w:rPr>
              <w:t>0.5</w:t>
            </w:r>
          </w:p>
        </w:tc>
      </w:tr>
      <w:tr w:rsidRPr="00ED6E5C" w:rsidR="00622DF3" w:rsidTr="00622DF3" w14:paraId="1252DFC7" w14:textId="77777777">
        <w:tc>
          <w:tcPr>
            <w:tcW w:w="2340" w:type="dxa"/>
          </w:tcPr>
          <w:p w:rsidRPr="00ED6E5C" w:rsidR="00622DF3" w:rsidP="00622DF3" w:rsidRDefault="00622DF3" w14:paraId="4E8EBE4D" w14:textId="77777777">
            <w:pPr>
              <w:pStyle w:val="BodyText"/>
              <w:rPr>
                <w:szCs w:val="24"/>
              </w:rPr>
            </w:pPr>
            <w:r>
              <w:rPr>
                <w:szCs w:val="24"/>
              </w:rPr>
              <w:t>Education</w:t>
            </w:r>
          </w:p>
        </w:tc>
        <w:tc>
          <w:tcPr>
            <w:tcW w:w="3690" w:type="dxa"/>
          </w:tcPr>
          <w:p w:rsidRPr="00ED6E5C" w:rsidR="00622DF3" w:rsidP="00622DF3" w:rsidRDefault="00622DF3" w14:paraId="55275D13" w14:textId="77777777">
            <w:pPr>
              <w:pStyle w:val="BodyText"/>
              <w:rPr>
                <w:szCs w:val="24"/>
              </w:rPr>
            </w:pPr>
            <w:r w:rsidRPr="00ED6E5C">
              <w:rPr>
                <w:szCs w:val="24"/>
              </w:rPr>
              <w:t>Education</w:t>
            </w:r>
          </w:p>
        </w:tc>
        <w:tc>
          <w:tcPr>
            <w:tcW w:w="2970" w:type="dxa"/>
          </w:tcPr>
          <w:p w:rsidRPr="00ED6E5C" w:rsidR="00622DF3" w:rsidP="00622DF3" w:rsidRDefault="00622DF3" w14:paraId="622A7838" w14:textId="77777777">
            <w:pPr>
              <w:pStyle w:val="BodyText"/>
              <w:jc w:val="center"/>
              <w:rPr>
                <w:szCs w:val="24"/>
              </w:rPr>
            </w:pPr>
            <w:r w:rsidRPr="00ED6E5C">
              <w:rPr>
                <w:szCs w:val="24"/>
              </w:rPr>
              <w:t>0.</w:t>
            </w:r>
            <w:r>
              <w:rPr>
                <w:szCs w:val="24"/>
              </w:rPr>
              <w:t>9</w:t>
            </w:r>
          </w:p>
        </w:tc>
      </w:tr>
    </w:tbl>
    <w:p w:rsidR="00CE7538" w:rsidP="003073BC" w:rsidRDefault="00CE7538" w14:paraId="105F8A32" w14:textId="77777777">
      <w:pPr>
        <w:rPr>
          <w:b/>
          <w:sz w:val="24"/>
          <w:szCs w:val="24"/>
        </w:rPr>
      </w:pPr>
    </w:p>
    <w:p w:rsidRPr="00B96134" w:rsidR="00245191" w:rsidP="00245191" w:rsidRDefault="00245191" w14:paraId="73091F5F" w14:textId="7A3FA723">
      <w:pPr>
        <w:rPr>
          <w:sz w:val="24"/>
          <w:szCs w:val="24"/>
        </w:rPr>
      </w:pPr>
      <w:r>
        <w:rPr>
          <w:sz w:val="24"/>
          <w:szCs w:val="24"/>
        </w:rPr>
        <w:t>For more information on relative standard error and a</w:t>
      </w:r>
      <w:r w:rsidRPr="00B96134">
        <w:rPr>
          <w:sz w:val="24"/>
          <w:szCs w:val="24"/>
        </w:rPr>
        <w:t xml:space="preserve"> comparable table can be </w:t>
      </w:r>
      <w:r>
        <w:rPr>
          <w:sz w:val="24"/>
          <w:szCs w:val="24"/>
        </w:rPr>
        <w:t xml:space="preserve">found </w:t>
      </w:r>
      <w:r w:rsidRPr="00B96134">
        <w:rPr>
          <w:sz w:val="24"/>
          <w:szCs w:val="24"/>
        </w:rPr>
        <w:t>in section 1C of the tech notes:</w:t>
      </w:r>
      <w:r>
        <w:rPr>
          <w:sz w:val="24"/>
          <w:szCs w:val="24"/>
        </w:rPr>
        <w:t xml:space="preserve"> </w:t>
      </w:r>
      <w:hyperlink w:history="1" w:anchor="section1c" r:id="rId9">
        <w:r w:rsidRPr="00B96134">
          <w:rPr>
            <w:rStyle w:val="Hyperlink"/>
            <w:sz w:val="24"/>
            <w:szCs w:val="24"/>
          </w:rPr>
          <w:t>Technical Notes for the Current Employment Statistics Survey (bls.gov)</w:t>
        </w:r>
      </w:hyperlink>
      <w:r>
        <w:rPr>
          <w:sz w:val="24"/>
          <w:szCs w:val="24"/>
        </w:rPr>
        <w:t>.</w:t>
      </w:r>
    </w:p>
    <w:p w:rsidRPr="00245191" w:rsidR="00245191" w:rsidP="00245191" w:rsidRDefault="00245191" w14:paraId="40058064" w14:textId="77777777">
      <w:pPr>
        <w:rPr>
          <w:b/>
          <w:sz w:val="24"/>
          <w:szCs w:val="24"/>
        </w:rPr>
      </w:pPr>
    </w:p>
    <w:p w:rsidRPr="00ED6E5C" w:rsidR="00CE7538" w:rsidP="003073BC" w:rsidRDefault="00CE7538" w14:paraId="3C455CC8" w14:textId="77777777">
      <w:pPr>
        <w:rPr>
          <w:sz w:val="24"/>
          <w:szCs w:val="24"/>
        </w:rPr>
      </w:pPr>
      <w:r w:rsidRPr="00ED6E5C">
        <w:rPr>
          <w:sz w:val="24"/>
          <w:szCs w:val="24"/>
        </w:rPr>
        <w:t>The estimation of sample variances for the CES survey is accomplished through the method of Balanced Half Samples (BHS).  This replication technique uses half samples of the original sample and calculates e</w:t>
      </w:r>
      <w:r w:rsidRPr="00ED6E5C" w:rsidR="007C6882">
        <w:rPr>
          <w:sz w:val="24"/>
          <w:szCs w:val="24"/>
        </w:rPr>
        <w:t xml:space="preserve">stimates using those subsamples.  The sample variance is calculated by measuring the variability of the estimates made from these subsamples.  </w:t>
      </w:r>
      <w:r w:rsidRPr="00ED6E5C">
        <w:rPr>
          <w:sz w:val="24"/>
          <w:szCs w:val="24"/>
        </w:rPr>
        <w:t>(</w:t>
      </w:r>
      <w:r w:rsidRPr="00ED6E5C" w:rsidR="00536556">
        <w:rPr>
          <w:sz w:val="24"/>
          <w:szCs w:val="24"/>
        </w:rPr>
        <w:t xml:space="preserve">For </w:t>
      </w:r>
      <w:r w:rsidRPr="00ED6E5C" w:rsidR="007C6882">
        <w:rPr>
          <w:sz w:val="24"/>
          <w:szCs w:val="24"/>
        </w:rPr>
        <w:t xml:space="preserve">a </w:t>
      </w:r>
      <w:r w:rsidRPr="00ED6E5C" w:rsidR="00536556">
        <w:rPr>
          <w:sz w:val="24"/>
          <w:szCs w:val="24"/>
        </w:rPr>
        <w:t xml:space="preserve">detailed mathematical </w:t>
      </w:r>
      <w:r w:rsidRPr="00ED6E5C" w:rsidR="007C6882">
        <w:rPr>
          <w:sz w:val="24"/>
          <w:szCs w:val="24"/>
        </w:rPr>
        <w:t xml:space="preserve">presentation of this method, see </w:t>
      </w:r>
      <w:r w:rsidRPr="00ED6E5C" w:rsidR="009E2698">
        <w:rPr>
          <w:sz w:val="24"/>
          <w:szCs w:val="24"/>
        </w:rPr>
        <w:t xml:space="preserve">the </w:t>
      </w:r>
      <w:r w:rsidRPr="00ED6E5C" w:rsidR="00314C37">
        <w:rPr>
          <w:sz w:val="24"/>
          <w:szCs w:val="24"/>
        </w:rPr>
        <w:t xml:space="preserve">BLS Handbook of Methods, </w:t>
      </w:r>
      <w:r w:rsidR="00ED6E5C">
        <w:rPr>
          <w:sz w:val="24"/>
          <w:szCs w:val="24"/>
        </w:rPr>
        <w:t>Chapter 2, pages 16-17</w:t>
      </w:r>
      <w:r w:rsidRPr="00ED6E5C" w:rsidR="007C6882">
        <w:rPr>
          <w:sz w:val="24"/>
          <w:szCs w:val="24"/>
        </w:rPr>
        <w:t xml:space="preserve">, </w:t>
      </w:r>
      <w:r w:rsidRPr="00ED6E5C">
        <w:rPr>
          <w:sz w:val="24"/>
          <w:szCs w:val="24"/>
        </w:rPr>
        <w:t xml:space="preserve">Bureau of Labor </w:t>
      </w:r>
      <w:r w:rsidR="00ED6E5C">
        <w:rPr>
          <w:sz w:val="24"/>
          <w:szCs w:val="24"/>
        </w:rPr>
        <w:t>Statistics, 2011</w:t>
      </w:r>
      <w:r w:rsidRPr="00ED6E5C" w:rsidR="007C6882">
        <w:rPr>
          <w:sz w:val="24"/>
          <w:szCs w:val="24"/>
        </w:rPr>
        <w:t>.</w:t>
      </w:r>
      <w:r w:rsidRPr="00ED6E5C">
        <w:rPr>
          <w:sz w:val="24"/>
          <w:szCs w:val="24"/>
        </w:rPr>
        <w:t>)</w:t>
      </w:r>
    </w:p>
    <w:p w:rsidRPr="00ED6E5C" w:rsidR="00CE7538" w:rsidP="003073BC" w:rsidRDefault="00CE7538" w14:paraId="4C053C79" w14:textId="77777777">
      <w:pPr>
        <w:rPr>
          <w:b/>
          <w:sz w:val="24"/>
          <w:szCs w:val="24"/>
        </w:rPr>
      </w:pPr>
    </w:p>
    <w:p w:rsidR="00BB2E06" w:rsidRDefault="00CE7538" w14:paraId="7FEDC34C" w14:textId="77777777">
      <w:pPr>
        <w:spacing w:line="240" w:lineRule="exact"/>
        <w:rPr>
          <w:b/>
          <w:sz w:val="24"/>
          <w:szCs w:val="24"/>
        </w:rPr>
      </w:pPr>
      <w:r w:rsidRPr="0000106D">
        <w:rPr>
          <w:b/>
          <w:sz w:val="24"/>
          <w:szCs w:val="24"/>
        </w:rPr>
        <w:lastRenderedPageBreak/>
        <w:t>2d.</w:t>
      </w:r>
      <w:r w:rsidRPr="0000106D" w:rsidR="00AA641F">
        <w:rPr>
          <w:b/>
          <w:sz w:val="24"/>
          <w:szCs w:val="24"/>
        </w:rPr>
        <w:t xml:space="preserve"> </w:t>
      </w:r>
      <w:r w:rsidRPr="000E2E89">
        <w:rPr>
          <w:b/>
          <w:sz w:val="24"/>
          <w:szCs w:val="24"/>
        </w:rPr>
        <w:t xml:space="preserve"> </w:t>
      </w:r>
      <w:r w:rsidRPr="007E6629" w:rsidR="00BB2E06">
        <w:rPr>
          <w:b/>
          <w:sz w:val="24"/>
          <w:szCs w:val="24"/>
        </w:rPr>
        <w:t xml:space="preserve">Unusual problems requiring specialized sampling </w:t>
      </w:r>
      <w:proofErr w:type="gramStart"/>
      <w:r w:rsidRPr="007E6629" w:rsidR="00BB2E06">
        <w:rPr>
          <w:b/>
          <w:sz w:val="24"/>
          <w:szCs w:val="24"/>
        </w:rPr>
        <w:t>procedures</w:t>
      </w:r>
      <w:proofErr w:type="gramEnd"/>
      <w:r w:rsidRPr="0000106D" w:rsidR="00BB2E06">
        <w:rPr>
          <w:b/>
          <w:sz w:val="24"/>
          <w:szCs w:val="24"/>
        </w:rPr>
        <w:t xml:space="preserve"> </w:t>
      </w:r>
    </w:p>
    <w:p w:rsidR="00BB2E06" w:rsidRDefault="00BB2E06" w14:paraId="5F6A368A" w14:textId="77777777">
      <w:pPr>
        <w:spacing w:line="240" w:lineRule="exact"/>
        <w:rPr>
          <w:b/>
          <w:sz w:val="24"/>
          <w:szCs w:val="24"/>
        </w:rPr>
      </w:pPr>
    </w:p>
    <w:p w:rsidRPr="00ED6E5C" w:rsidR="00CE7538" w:rsidP="0000106D" w:rsidRDefault="00CE7538" w14:paraId="08BB36C2" w14:textId="77777777">
      <w:pPr>
        <w:spacing w:line="240" w:lineRule="exact"/>
        <w:rPr>
          <w:b/>
          <w:sz w:val="24"/>
          <w:szCs w:val="24"/>
        </w:rPr>
      </w:pPr>
      <w:r w:rsidRPr="00ED6E5C">
        <w:rPr>
          <w:b/>
          <w:sz w:val="24"/>
          <w:szCs w:val="24"/>
        </w:rPr>
        <w:t>Benchmark Revisions</w:t>
      </w:r>
    </w:p>
    <w:p w:rsidR="00CE7538" w:rsidP="003073BC" w:rsidRDefault="00CE7538" w14:paraId="1130762A" w14:textId="77777777">
      <w:pPr>
        <w:rPr>
          <w:b/>
          <w:sz w:val="24"/>
          <w:szCs w:val="24"/>
        </w:rPr>
      </w:pPr>
    </w:p>
    <w:p w:rsidRPr="00984C72" w:rsidR="00CE7538" w:rsidP="003073BC" w:rsidRDefault="00CE7538" w14:paraId="1280AEE3" w14:textId="06A27ACF">
      <w:pPr>
        <w:rPr>
          <w:sz w:val="24"/>
          <w:szCs w:val="24"/>
        </w:rPr>
      </w:pPr>
      <w:r w:rsidRPr="00ED6E5C">
        <w:rPr>
          <w:sz w:val="24"/>
          <w:szCs w:val="24"/>
        </w:rPr>
        <w:t xml:space="preserve">The sum of sampling and </w:t>
      </w:r>
      <w:proofErr w:type="spellStart"/>
      <w:r w:rsidRPr="00ED6E5C">
        <w:rPr>
          <w:sz w:val="24"/>
          <w:szCs w:val="24"/>
        </w:rPr>
        <w:t>nonsampling</w:t>
      </w:r>
      <w:proofErr w:type="spellEnd"/>
      <w:r w:rsidRPr="00ED6E5C">
        <w:rPr>
          <w:sz w:val="24"/>
          <w:szCs w:val="24"/>
        </w:rPr>
        <w:t xml:space="preserve"> error can be considered</w:t>
      </w:r>
      <w:r w:rsidRPr="00ED6E5C" w:rsidR="009E2698">
        <w:rPr>
          <w:sz w:val="24"/>
          <w:szCs w:val="24"/>
        </w:rPr>
        <w:t xml:space="preserve"> the</w:t>
      </w:r>
      <w:r w:rsidRPr="00ED6E5C">
        <w:rPr>
          <w:sz w:val="24"/>
          <w:szCs w:val="24"/>
        </w:rPr>
        <w:t xml:space="preserve"> total survey error.  Most sample surveys are only able to publish </w:t>
      </w:r>
      <w:r w:rsidRPr="00ED6E5C" w:rsidR="009E2698">
        <w:rPr>
          <w:sz w:val="24"/>
          <w:szCs w:val="24"/>
        </w:rPr>
        <w:t xml:space="preserve">the </w:t>
      </w:r>
      <w:r w:rsidRPr="00ED6E5C">
        <w:rPr>
          <w:sz w:val="24"/>
          <w:szCs w:val="24"/>
        </w:rPr>
        <w:t xml:space="preserve">sampling error as their only measure of error.  </w:t>
      </w:r>
      <w:r w:rsidR="009E58FD">
        <w:rPr>
          <w:sz w:val="24"/>
          <w:szCs w:val="24"/>
        </w:rPr>
        <w:t xml:space="preserve">The </w:t>
      </w:r>
      <w:r w:rsidRPr="00ED6E5C">
        <w:rPr>
          <w:sz w:val="24"/>
          <w:szCs w:val="24"/>
        </w:rPr>
        <w:t xml:space="preserve">CES </w:t>
      </w:r>
      <w:r w:rsidR="009E58FD">
        <w:rPr>
          <w:sz w:val="24"/>
          <w:szCs w:val="24"/>
        </w:rPr>
        <w:t xml:space="preserve">program </w:t>
      </w:r>
      <w:proofErr w:type="gramStart"/>
      <w:r w:rsidRPr="00ED6E5C">
        <w:rPr>
          <w:sz w:val="24"/>
          <w:szCs w:val="24"/>
        </w:rPr>
        <w:t>has the ability to</w:t>
      </w:r>
      <w:proofErr w:type="gramEnd"/>
      <w:r w:rsidRPr="00ED6E5C">
        <w:rPr>
          <w:sz w:val="24"/>
          <w:szCs w:val="24"/>
        </w:rPr>
        <w:t xml:space="preserve"> produce an approximation of</w:t>
      </w:r>
      <w:r w:rsidRPr="00ED6E5C" w:rsidR="00017875">
        <w:rPr>
          <w:sz w:val="24"/>
          <w:szCs w:val="24"/>
        </w:rPr>
        <w:t xml:space="preserve"> the</w:t>
      </w:r>
      <w:r w:rsidRPr="00ED6E5C">
        <w:rPr>
          <w:sz w:val="24"/>
          <w:szCs w:val="24"/>
        </w:rPr>
        <w:t xml:space="preserve"> total error, on a lagged basis, because of the availability of the independently derived universe data</w:t>
      </w:r>
      <w:r w:rsidRPr="00ED6E5C" w:rsidR="008B3FB0">
        <w:rPr>
          <w:sz w:val="24"/>
          <w:szCs w:val="24"/>
        </w:rPr>
        <w:t xml:space="preserve"> from the QCEW </w:t>
      </w:r>
      <w:r w:rsidRPr="00ED6E5C" w:rsidR="00017875">
        <w:rPr>
          <w:sz w:val="24"/>
          <w:szCs w:val="24"/>
        </w:rPr>
        <w:t>p</w:t>
      </w:r>
      <w:r w:rsidRPr="00ED6E5C" w:rsidR="008B3FB0">
        <w:rPr>
          <w:sz w:val="24"/>
          <w:szCs w:val="24"/>
        </w:rPr>
        <w:t>rogram</w:t>
      </w:r>
      <w:r w:rsidRPr="00ED6E5C">
        <w:rPr>
          <w:sz w:val="24"/>
          <w:szCs w:val="24"/>
        </w:rPr>
        <w:t xml:space="preserve">.  While the benchmark error is used as a measure of </w:t>
      </w:r>
      <w:r w:rsidRPr="00ED6E5C" w:rsidR="00017875">
        <w:rPr>
          <w:sz w:val="24"/>
          <w:szCs w:val="24"/>
        </w:rPr>
        <w:t xml:space="preserve">the </w:t>
      </w:r>
      <w:r w:rsidRPr="00ED6E5C">
        <w:rPr>
          <w:sz w:val="24"/>
          <w:szCs w:val="24"/>
        </w:rPr>
        <w:t xml:space="preserve">total error for the CES survey estimate, it </w:t>
      </w:r>
      <w:proofErr w:type="gramStart"/>
      <w:r w:rsidRPr="00ED6E5C">
        <w:rPr>
          <w:sz w:val="24"/>
          <w:szCs w:val="24"/>
        </w:rPr>
        <w:t>actually represents</w:t>
      </w:r>
      <w:proofErr w:type="gramEnd"/>
      <w:r w:rsidRPr="00ED6E5C">
        <w:rPr>
          <w:sz w:val="24"/>
          <w:szCs w:val="24"/>
        </w:rPr>
        <w:t xml:space="preserve"> the difference between two independent estimates derived from separate processes, and</w:t>
      </w:r>
      <w:r w:rsidRPr="00ED6E5C" w:rsidR="00017875">
        <w:rPr>
          <w:sz w:val="24"/>
          <w:szCs w:val="24"/>
        </w:rPr>
        <w:t>,</w:t>
      </w:r>
      <w:r w:rsidRPr="00ED6E5C">
        <w:rPr>
          <w:sz w:val="24"/>
          <w:szCs w:val="24"/>
        </w:rPr>
        <w:t xml:space="preserve"> thus</w:t>
      </w:r>
      <w:r w:rsidRPr="00ED6E5C" w:rsidR="00017875">
        <w:rPr>
          <w:sz w:val="24"/>
          <w:szCs w:val="24"/>
        </w:rPr>
        <w:t>,</w:t>
      </w:r>
      <w:r w:rsidRPr="00ED6E5C">
        <w:rPr>
          <w:sz w:val="24"/>
          <w:szCs w:val="24"/>
        </w:rPr>
        <w:t xml:space="preserve"> reflects the errors present in each program.  Historically, the benchmark revision has been very small for total nonfarm employment.  Over the past decade, the </w:t>
      </w:r>
      <w:r w:rsidRPr="00ED6E5C" w:rsidR="00F11958">
        <w:rPr>
          <w:sz w:val="24"/>
          <w:szCs w:val="24"/>
        </w:rPr>
        <w:t xml:space="preserve">absolute </w:t>
      </w:r>
      <w:r w:rsidRPr="00ED6E5C">
        <w:rPr>
          <w:sz w:val="24"/>
          <w:szCs w:val="24"/>
        </w:rPr>
        <w:t xml:space="preserve">benchmark error has </w:t>
      </w:r>
      <w:r w:rsidRPr="00003B0E">
        <w:rPr>
          <w:sz w:val="24"/>
          <w:szCs w:val="24"/>
        </w:rPr>
        <w:t xml:space="preserve">averaged </w:t>
      </w:r>
      <w:r w:rsidRPr="006868E1" w:rsidR="00F11958">
        <w:rPr>
          <w:sz w:val="24"/>
          <w:szCs w:val="24"/>
        </w:rPr>
        <w:t>0.2</w:t>
      </w:r>
      <w:r w:rsidRPr="006868E1">
        <w:rPr>
          <w:sz w:val="24"/>
          <w:szCs w:val="24"/>
        </w:rPr>
        <w:t xml:space="preserve"> percent, with an absolute range from </w:t>
      </w:r>
      <w:r w:rsidRPr="006868E1" w:rsidR="00A63EC0">
        <w:rPr>
          <w:sz w:val="24"/>
          <w:szCs w:val="24"/>
        </w:rPr>
        <w:t>&lt;</w:t>
      </w:r>
      <w:r w:rsidRPr="00805D4C" w:rsidR="00E3195E">
        <w:rPr>
          <w:sz w:val="24"/>
          <w:szCs w:val="24"/>
        </w:rPr>
        <w:t>0.</w:t>
      </w:r>
      <w:r w:rsidRPr="007B0DC5" w:rsidR="00A63EC0">
        <w:rPr>
          <w:sz w:val="24"/>
          <w:szCs w:val="24"/>
        </w:rPr>
        <w:t>05</w:t>
      </w:r>
      <w:r w:rsidRPr="00003B0E">
        <w:rPr>
          <w:sz w:val="24"/>
          <w:szCs w:val="24"/>
        </w:rPr>
        <w:t xml:space="preserve"> percent to </w:t>
      </w:r>
      <w:r w:rsidRPr="00003B0E" w:rsidR="00E3195E">
        <w:rPr>
          <w:sz w:val="24"/>
          <w:szCs w:val="24"/>
        </w:rPr>
        <w:t>0.</w:t>
      </w:r>
      <w:r w:rsidRPr="00003B0E" w:rsidR="00A63EC0">
        <w:rPr>
          <w:sz w:val="24"/>
          <w:szCs w:val="24"/>
        </w:rPr>
        <w:t>3</w:t>
      </w:r>
      <w:r w:rsidRPr="00003B0E">
        <w:rPr>
          <w:sz w:val="24"/>
          <w:szCs w:val="24"/>
        </w:rPr>
        <w:t xml:space="preserve"> percent.</w:t>
      </w:r>
      <w:r w:rsidRPr="00003B0E" w:rsidR="00984C72">
        <w:rPr>
          <w:sz w:val="24"/>
          <w:szCs w:val="24"/>
        </w:rPr>
        <w:t xml:space="preserve">  </w:t>
      </w:r>
      <w:r w:rsidRPr="00003B0E" w:rsidR="00003B0E">
        <w:rPr>
          <w:sz w:val="24"/>
          <w:szCs w:val="24"/>
        </w:rPr>
        <w:t>For more information of b</w:t>
      </w:r>
      <w:r w:rsidRPr="00B26CC9" w:rsidR="00003B0E">
        <w:rPr>
          <w:sz w:val="24"/>
          <w:szCs w:val="24"/>
        </w:rPr>
        <w:t xml:space="preserve">enchmark revisions, </w:t>
      </w:r>
      <w:r w:rsidR="00D0409E">
        <w:rPr>
          <w:sz w:val="24"/>
          <w:szCs w:val="24"/>
        </w:rPr>
        <w:t xml:space="preserve">see </w:t>
      </w:r>
      <w:hyperlink w:history="1" r:id="rId10">
        <w:r w:rsidRPr="00705819" w:rsidR="00F76D40">
          <w:rPr>
            <w:rStyle w:val="Hyperlink"/>
            <w:sz w:val="24"/>
            <w:szCs w:val="24"/>
          </w:rPr>
          <w:t>https://www.bls.gov/web/empsit/cesbmart.htm</w:t>
        </w:r>
      </w:hyperlink>
      <w:r w:rsidRPr="00003B0E" w:rsidR="00984C72">
        <w:rPr>
          <w:sz w:val="24"/>
          <w:szCs w:val="24"/>
        </w:rPr>
        <w:t>.</w:t>
      </w:r>
      <w:r w:rsidR="00984C72">
        <w:rPr>
          <w:sz w:val="24"/>
          <w:szCs w:val="24"/>
        </w:rPr>
        <w:t xml:space="preserve">  </w:t>
      </w:r>
    </w:p>
    <w:p w:rsidR="00984C72" w:rsidP="005903E9" w:rsidRDefault="00984C72" w14:paraId="12DC31DB" w14:textId="77777777">
      <w:pPr>
        <w:spacing w:line="240" w:lineRule="exact"/>
        <w:rPr>
          <w:b/>
          <w:sz w:val="24"/>
          <w:szCs w:val="24"/>
        </w:rPr>
      </w:pPr>
    </w:p>
    <w:p w:rsidRPr="00ED6E5C" w:rsidR="00CE7538" w:rsidP="005903E9" w:rsidRDefault="00CE7538" w14:paraId="6DC1F0A3" w14:textId="77777777">
      <w:pPr>
        <w:spacing w:line="240" w:lineRule="exact"/>
        <w:rPr>
          <w:b/>
          <w:sz w:val="24"/>
          <w:szCs w:val="24"/>
        </w:rPr>
      </w:pPr>
      <w:r w:rsidRPr="00ED6E5C">
        <w:rPr>
          <w:b/>
          <w:sz w:val="24"/>
          <w:szCs w:val="24"/>
        </w:rPr>
        <w:t>Specialized Procedures</w:t>
      </w:r>
    </w:p>
    <w:p w:rsidRPr="00ED6E5C" w:rsidR="00CE7538" w:rsidP="003073BC" w:rsidRDefault="00CE7538" w14:paraId="44398391" w14:textId="77777777">
      <w:pPr>
        <w:rPr>
          <w:sz w:val="24"/>
          <w:szCs w:val="24"/>
        </w:rPr>
      </w:pPr>
    </w:p>
    <w:p w:rsidRPr="00ED6E5C" w:rsidR="00CE7538" w:rsidP="003073BC" w:rsidRDefault="00CE7538" w14:paraId="6D79304F" w14:textId="293457FF">
      <w:pPr>
        <w:pStyle w:val="BodyText"/>
        <w:spacing w:line="240" w:lineRule="auto"/>
        <w:rPr>
          <w:szCs w:val="24"/>
        </w:rPr>
      </w:pPr>
      <w:r w:rsidRPr="00ED6E5C">
        <w:rPr>
          <w:szCs w:val="24"/>
        </w:rPr>
        <w:t xml:space="preserve">The </w:t>
      </w:r>
      <w:r w:rsidRPr="00ED6E5C" w:rsidR="00017875">
        <w:rPr>
          <w:szCs w:val="24"/>
        </w:rPr>
        <w:t xml:space="preserve">BLS </w:t>
      </w:r>
      <w:r w:rsidRPr="00ED6E5C">
        <w:rPr>
          <w:szCs w:val="24"/>
        </w:rPr>
        <w:t xml:space="preserve">has conducted extensive research into various ways to more directly capture the impact of new business births.  This research included obtaining early records of new UI accounts and a pilot program to solicit from this frame.  Operationally, a sample-based approach did not yield satisfactory results.  This was mainly due to the lack of a comprehensive sampling frame on a timely basis. </w:t>
      </w:r>
      <w:r w:rsidRPr="00ED6E5C" w:rsidR="007142BC">
        <w:rPr>
          <w:szCs w:val="24"/>
        </w:rPr>
        <w:t xml:space="preserve"> </w:t>
      </w:r>
      <w:r w:rsidRPr="00ED6E5C">
        <w:rPr>
          <w:szCs w:val="24"/>
        </w:rPr>
        <w:t xml:space="preserve">While both employment gains and losses from new and failed businesses are large in terms of over the year change, research conducted by the </w:t>
      </w:r>
      <w:r w:rsidRPr="00ED6E5C" w:rsidR="00017875">
        <w:rPr>
          <w:szCs w:val="24"/>
        </w:rPr>
        <w:t xml:space="preserve">BLS </w:t>
      </w:r>
      <w:r w:rsidRPr="00ED6E5C">
        <w:rPr>
          <w:szCs w:val="24"/>
        </w:rPr>
        <w:t xml:space="preserve">shows the net employment (employment gained minus employment lost) is small because the gains and losses offset each other (Mueller, 2006).  The sample design accounts for </w:t>
      </w:r>
      <w:proofErr w:type="gramStart"/>
      <w:r w:rsidRPr="00ED6E5C">
        <w:rPr>
          <w:szCs w:val="24"/>
        </w:rPr>
        <w:t>the majority of</w:t>
      </w:r>
      <w:proofErr w:type="gramEnd"/>
      <w:r w:rsidRPr="00ED6E5C">
        <w:rPr>
          <w:szCs w:val="24"/>
        </w:rPr>
        <w:t xml:space="preserve"> the employment gain from new businesses by imputing for UI accounts that have gone out-of-business (</w:t>
      </w:r>
      <w:proofErr w:type="spellStart"/>
      <w:r w:rsidRPr="00ED6E5C">
        <w:rPr>
          <w:szCs w:val="24"/>
        </w:rPr>
        <w:t>Kropf</w:t>
      </w:r>
      <w:proofErr w:type="spellEnd"/>
      <w:r w:rsidRPr="00ED6E5C">
        <w:rPr>
          <w:szCs w:val="24"/>
        </w:rPr>
        <w:t xml:space="preserve">, </w:t>
      </w:r>
      <w:proofErr w:type="spellStart"/>
      <w:r w:rsidRPr="00ED6E5C">
        <w:rPr>
          <w:szCs w:val="24"/>
        </w:rPr>
        <w:t>Strifas</w:t>
      </w:r>
      <w:proofErr w:type="spellEnd"/>
      <w:r w:rsidRPr="00ED6E5C">
        <w:rPr>
          <w:szCs w:val="24"/>
        </w:rPr>
        <w:t xml:space="preserve">, and </w:t>
      </w:r>
      <w:proofErr w:type="spellStart"/>
      <w:r w:rsidRPr="00ED6E5C">
        <w:rPr>
          <w:szCs w:val="24"/>
        </w:rPr>
        <w:t>Traetow</w:t>
      </w:r>
      <w:proofErr w:type="spellEnd"/>
      <w:r w:rsidRPr="00ED6E5C">
        <w:rPr>
          <w:szCs w:val="24"/>
        </w:rPr>
        <w:t>, 2002).  On a semi-annual basis, the universe is reviewed to identify new births.  A portion of the births are selected on a probability basis.  Thus, only births (and deaths) since the semi-annual update (about a 15</w:t>
      </w:r>
      <w:r w:rsidRPr="00ED6E5C" w:rsidR="00017875">
        <w:rPr>
          <w:szCs w:val="24"/>
        </w:rPr>
        <w:t>-</w:t>
      </w:r>
      <w:r w:rsidRPr="00ED6E5C">
        <w:rPr>
          <w:szCs w:val="24"/>
        </w:rPr>
        <w:t xml:space="preserve">month lag) must be imputed for.  The </w:t>
      </w:r>
      <w:r w:rsidRPr="00ED6E5C" w:rsidR="00017875">
        <w:rPr>
          <w:szCs w:val="24"/>
        </w:rPr>
        <w:t xml:space="preserve">BLS </w:t>
      </w:r>
      <w:r w:rsidRPr="00ED6E5C">
        <w:rPr>
          <w:szCs w:val="24"/>
        </w:rPr>
        <w:t>has researched models to account for the residual birth employment not accounted for by the death imputation model.  Models are currently in use for all private-industry estimates.</w:t>
      </w:r>
      <w:r w:rsidR="009374A9">
        <w:rPr>
          <w:szCs w:val="24"/>
        </w:rPr>
        <w:t xml:space="preserve"> </w:t>
      </w:r>
      <w:r w:rsidR="00251ABC">
        <w:rPr>
          <w:szCs w:val="24"/>
        </w:rPr>
        <w:t xml:space="preserve"> </w:t>
      </w:r>
      <w:r w:rsidRPr="00805D4C" w:rsidR="009374A9">
        <w:rPr>
          <w:szCs w:val="24"/>
        </w:rPr>
        <w:t xml:space="preserve">For more information on the birth/death model, see </w:t>
      </w:r>
      <w:hyperlink w:history="1" r:id="rId11">
        <w:r w:rsidRPr="00805D4C" w:rsidR="009374A9">
          <w:rPr>
            <w:rStyle w:val="Hyperlink"/>
            <w:szCs w:val="24"/>
          </w:rPr>
          <w:t>https://www.bls.gov/web/empsit/cesbd.htm</w:t>
        </w:r>
      </w:hyperlink>
      <w:r w:rsidRPr="00805D4C" w:rsidR="009374A9">
        <w:rPr>
          <w:szCs w:val="24"/>
        </w:rPr>
        <w:t>.</w:t>
      </w:r>
    </w:p>
    <w:p w:rsidRPr="00ED6E5C" w:rsidR="00CE7538" w:rsidP="003073BC" w:rsidRDefault="009374A9" w14:paraId="5D3F3059" w14:textId="0969ECD6">
      <w:pPr>
        <w:pStyle w:val="BodyText"/>
        <w:spacing w:line="240" w:lineRule="auto"/>
        <w:rPr>
          <w:b/>
          <w:szCs w:val="24"/>
        </w:rPr>
      </w:pPr>
      <w:r>
        <w:rPr>
          <w:b/>
          <w:szCs w:val="24"/>
        </w:rPr>
        <w:t xml:space="preserve"> </w:t>
      </w:r>
    </w:p>
    <w:p w:rsidRPr="007E6629" w:rsidR="0000106D" w:rsidP="007E6629" w:rsidRDefault="00CE7538" w14:paraId="5C2EA4AA" w14:textId="77777777">
      <w:pPr>
        <w:spacing w:line="240" w:lineRule="exact"/>
        <w:rPr>
          <w:b/>
          <w:sz w:val="24"/>
          <w:szCs w:val="24"/>
        </w:rPr>
      </w:pPr>
      <w:r w:rsidRPr="00ED6E5C">
        <w:rPr>
          <w:b/>
          <w:sz w:val="24"/>
          <w:szCs w:val="24"/>
        </w:rPr>
        <w:t>2</w:t>
      </w:r>
      <w:r w:rsidR="0000106D">
        <w:rPr>
          <w:b/>
          <w:sz w:val="24"/>
          <w:szCs w:val="24"/>
        </w:rPr>
        <w:t>e</w:t>
      </w:r>
      <w:r w:rsidRPr="00ED6E5C">
        <w:rPr>
          <w:b/>
          <w:sz w:val="24"/>
          <w:szCs w:val="24"/>
        </w:rPr>
        <w:t xml:space="preserve">. </w:t>
      </w:r>
      <w:r w:rsidR="001C4931">
        <w:rPr>
          <w:b/>
          <w:sz w:val="24"/>
          <w:szCs w:val="24"/>
        </w:rPr>
        <w:t xml:space="preserve"> </w:t>
      </w:r>
      <w:r w:rsidRPr="007E6629" w:rsidR="0000106D">
        <w:rPr>
          <w:b/>
          <w:sz w:val="24"/>
          <w:szCs w:val="24"/>
        </w:rPr>
        <w:t>Any use of periodic (less frequent than annual) data collection cycles to reduce burden.</w:t>
      </w:r>
    </w:p>
    <w:p w:rsidRPr="00ED6E5C" w:rsidR="00BB2E06" w:rsidP="003073BC" w:rsidRDefault="00BB2E06" w14:paraId="047001E7" w14:textId="77777777">
      <w:pPr>
        <w:rPr>
          <w:sz w:val="24"/>
          <w:szCs w:val="24"/>
        </w:rPr>
      </w:pPr>
    </w:p>
    <w:p w:rsidRPr="00ED6E5C" w:rsidR="00CE7538" w:rsidP="003073BC" w:rsidRDefault="00CE7538" w14:paraId="58059CDC" w14:textId="77777777">
      <w:pPr>
        <w:rPr>
          <w:sz w:val="24"/>
          <w:szCs w:val="24"/>
        </w:rPr>
      </w:pPr>
      <w:r w:rsidRPr="00ED6E5C">
        <w:rPr>
          <w:sz w:val="24"/>
          <w:szCs w:val="24"/>
        </w:rPr>
        <w:t xml:space="preserve">The CES survey was mandated by Congress to be a monthly survey.  </w:t>
      </w:r>
    </w:p>
    <w:p w:rsidR="00CE7538" w:rsidP="003073BC" w:rsidRDefault="00CE7538" w14:paraId="6A5F88A0" w14:textId="77777777">
      <w:pPr>
        <w:rPr>
          <w:sz w:val="24"/>
          <w:szCs w:val="24"/>
        </w:rPr>
      </w:pPr>
    </w:p>
    <w:p w:rsidRPr="00ED6E5C" w:rsidR="0000106D" w:rsidP="003073BC" w:rsidRDefault="0000106D" w14:paraId="6E0940C2" w14:textId="77777777">
      <w:pPr>
        <w:rPr>
          <w:sz w:val="24"/>
          <w:szCs w:val="24"/>
        </w:rPr>
      </w:pPr>
    </w:p>
    <w:p w:rsidRPr="00541F1C" w:rsidR="00BB2E06" w:rsidP="0000106D" w:rsidRDefault="00BB2E06" w14:paraId="74063C1F" w14:textId="77777777">
      <w:pPr>
        <w:rPr>
          <w:b/>
          <w:sz w:val="24"/>
          <w:szCs w:val="24"/>
        </w:rPr>
      </w:pPr>
      <w:r w:rsidRPr="00541F1C">
        <w:rPr>
          <w:b/>
          <w:sz w:val="24"/>
          <w:szCs w:val="24"/>
        </w:rPr>
        <w:t xml:space="preserve">3. </w:t>
      </w:r>
      <w:r>
        <w:rPr>
          <w:b/>
        </w:rPr>
        <w:t xml:space="preserve"> </w:t>
      </w:r>
      <w:r w:rsidRPr="00541F1C">
        <w:rPr>
          <w:b/>
          <w:sz w:val="24"/>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ED6E5C" w:rsidR="00CE7538" w:rsidP="007E6629" w:rsidRDefault="00CE7538" w14:paraId="2E3D75F6" w14:textId="77777777">
      <w:pPr>
        <w:rPr>
          <w:sz w:val="24"/>
          <w:szCs w:val="24"/>
        </w:rPr>
      </w:pPr>
    </w:p>
    <w:p w:rsidRPr="00BA3DB2" w:rsidR="00CE7538" w:rsidP="003073BC" w:rsidRDefault="00CE7538" w14:paraId="06E32C39" w14:textId="298B4141">
      <w:pPr>
        <w:rPr>
          <w:sz w:val="24"/>
          <w:szCs w:val="24"/>
        </w:rPr>
      </w:pPr>
      <w:r w:rsidRPr="00ED6E5C">
        <w:rPr>
          <w:sz w:val="24"/>
          <w:szCs w:val="24"/>
        </w:rPr>
        <w:t xml:space="preserve">New firms are enrolled into the survey by interviewers working in BLS Data Collection Centers.  The response rate for new enrollments is about </w:t>
      </w:r>
      <w:r w:rsidRPr="00BA3DB2" w:rsidR="000E1A04">
        <w:rPr>
          <w:sz w:val="24"/>
          <w:szCs w:val="24"/>
        </w:rPr>
        <w:t>65</w:t>
      </w:r>
      <w:r w:rsidR="00635452">
        <w:rPr>
          <w:sz w:val="24"/>
          <w:szCs w:val="24"/>
        </w:rPr>
        <w:t xml:space="preserve"> to 70</w:t>
      </w:r>
      <w:r w:rsidRPr="00BA3DB2" w:rsidR="000E1A04">
        <w:rPr>
          <w:sz w:val="24"/>
          <w:szCs w:val="24"/>
        </w:rPr>
        <w:t xml:space="preserve"> </w:t>
      </w:r>
      <w:r w:rsidRPr="00BA3DB2" w:rsidR="00017875">
        <w:rPr>
          <w:sz w:val="24"/>
          <w:szCs w:val="24"/>
        </w:rPr>
        <w:t>percent</w:t>
      </w:r>
      <w:r w:rsidR="00A47039">
        <w:rPr>
          <w:sz w:val="24"/>
          <w:szCs w:val="24"/>
        </w:rPr>
        <w:t xml:space="preserve"> </w:t>
      </w:r>
      <w:r w:rsidR="00DD531B">
        <w:rPr>
          <w:sz w:val="24"/>
          <w:szCs w:val="24"/>
        </w:rPr>
        <w:t xml:space="preserve">by </w:t>
      </w:r>
      <w:r w:rsidRPr="00DD531B" w:rsidR="00A47039">
        <w:rPr>
          <w:sz w:val="24"/>
          <w:szCs w:val="24"/>
        </w:rPr>
        <w:t xml:space="preserve">the </w:t>
      </w:r>
      <w:r w:rsidRPr="007B0DC5" w:rsidR="00DD531B">
        <w:rPr>
          <w:sz w:val="24"/>
          <w:szCs w:val="24"/>
        </w:rPr>
        <w:t>third</w:t>
      </w:r>
      <w:r w:rsidRPr="00DD531B" w:rsidR="00A47039">
        <w:rPr>
          <w:sz w:val="24"/>
          <w:szCs w:val="24"/>
        </w:rPr>
        <w:t xml:space="preserve"> month after </w:t>
      </w:r>
      <w:r w:rsidRPr="00DD531B" w:rsidR="00A47039">
        <w:rPr>
          <w:sz w:val="24"/>
          <w:szCs w:val="24"/>
        </w:rPr>
        <w:lastRenderedPageBreak/>
        <w:t>enrol</w:t>
      </w:r>
      <w:r w:rsidRPr="007B0DC5" w:rsidR="00DD531B">
        <w:rPr>
          <w:sz w:val="24"/>
          <w:szCs w:val="24"/>
        </w:rPr>
        <w:t>l</w:t>
      </w:r>
      <w:r w:rsidRPr="00DD531B" w:rsidR="00A47039">
        <w:rPr>
          <w:sz w:val="24"/>
          <w:szCs w:val="24"/>
        </w:rPr>
        <w:t>ment</w:t>
      </w:r>
      <w:r w:rsidRPr="00DD531B">
        <w:rPr>
          <w:sz w:val="24"/>
          <w:szCs w:val="24"/>
        </w:rPr>
        <w:t>.</w:t>
      </w:r>
      <w:r w:rsidRPr="00ED6E5C">
        <w:rPr>
          <w:sz w:val="24"/>
          <w:szCs w:val="24"/>
        </w:rPr>
        <w:t xml:space="preserve">  After enrollment, sample attrition averages about 1</w:t>
      </w:r>
      <w:r w:rsidRPr="00ED6E5C" w:rsidR="00017875">
        <w:rPr>
          <w:sz w:val="24"/>
          <w:szCs w:val="24"/>
        </w:rPr>
        <w:t xml:space="preserve"> percent</w:t>
      </w:r>
      <w:r w:rsidRPr="00ED6E5C">
        <w:rPr>
          <w:sz w:val="24"/>
          <w:szCs w:val="24"/>
        </w:rPr>
        <w:t xml:space="preserve"> per month.  </w:t>
      </w:r>
      <w:r w:rsidR="009E58FD">
        <w:rPr>
          <w:sz w:val="24"/>
          <w:szCs w:val="24"/>
        </w:rPr>
        <w:t xml:space="preserve">The </w:t>
      </w:r>
      <w:r w:rsidRPr="00ED6E5C">
        <w:rPr>
          <w:sz w:val="24"/>
          <w:szCs w:val="24"/>
        </w:rPr>
        <w:t xml:space="preserve">CES </w:t>
      </w:r>
      <w:r w:rsidR="009E58FD">
        <w:rPr>
          <w:sz w:val="24"/>
          <w:szCs w:val="24"/>
        </w:rPr>
        <w:t xml:space="preserve">survey </w:t>
      </w:r>
      <w:r w:rsidRPr="00ED6E5C">
        <w:rPr>
          <w:sz w:val="24"/>
          <w:szCs w:val="24"/>
        </w:rPr>
        <w:t xml:space="preserve">rotates new units into the sample each </w:t>
      </w:r>
      <w:r w:rsidR="000E1A04">
        <w:rPr>
          <w:sz w:val="24"/>
          <w:szCs w:val="24"/>
        </w:rPr>
        <w:t>quarter</w:t>
      </w:r>
      <w:r w:rsidRPr="00ED6E5C" w:rsidR="000E1A04">
        <w:rPr>
          <w:sz w:val="24"/>
          <w:szCs w:val="24"/>
        </w:rPr>
        <w:t xml:space="preserve"> </w:t>
      </w:r>
      <w:r w:rsidRPr="00ED6E5C">
        <w:rPr>
          <w:sz w:val="24"/>
          <w:szCs w:val="24"/>
        </w:rPr>
        <w:t xml:space="preserve">both to replace deaths and to re-align the sample by industry and size.  </w:t>
      </w:r>
      <w:r w:rsidRPr="00BA3DB2">
        <w:rPr>
          <w:sz w:val="24"/>
          <w:szCs w:val="24"/>
        </w:rPr>
        <w:t>Typically</w:t>
      </w:r>
      <w:r w:rsidR="00EE6162">
        <w:rPr>
          <w:sz w:val="24"/>
          <w:szCs w:val="24"/>
        </w:rPr>
        <w:t>,</w:t>
      </w:r>
      <w:r w:rsidRPr="00BA3DB2">
        <w:rPr>
          <w:sz w:val="24"/>
          <w:szCs w:val="24"/>
        </w:rPr>
        <w:t xml:space="preserve"> about 25</w:t>
      </w:r>
      <w:r w:rsidRPr="00BA3DB2" w:rsidR="00FB210D">
        <w:rPr>
          <w:sz w:val="24"/>
          <w:szCs w:val="24"/>
        </w:rPr>
        <w:t xml:space="preserve"> to 30</w:t>
      </w:r>
      <w:r w:rsidRPr="00BA3DB2" w:rsidR="00017875">
        <w:rPr>
          <w:sz w:val="24"/>
          <w:szCs w:val="24"/>
        </w:rPr>
        <w:t xml:space="preserve"> percent</w:t>
      </w:r>
      <w:r w:rsidRPr="00BA3DB2">
        <w:rPr>
          <w:sz w:val="24"/>
          <w:szCs w:val="24"/>
        </w:rPr>
        <w:t xml:space="preserve"> of the units are replaced each year.</w:t>
      </w:r>
      <w:r w:rsidRPr="00BA3DB2" w:rsidR="00FB210D">
        <w:rPr>
          <w:sz w:val="24"/>
          <w:szCs w:val="24"/>
        </w:rPr>
        <w:t xml:space="preserve">  </w:t>
      </w:r>
    </w:p>
    <w:p w:rsidRPr="00BA3DB2" w:rsidR="00CE7538" w:rsidP="003073BC" w:rsidRDefault="00CE7538" w14:paraId="54242F9E" w14:textId="77777777">
      <w:pPr>
        <w:rPr>
          <w:sz w:val="24"/>
          <w:szCs w:val="24"/>
        </w:rPr>
      </w:pPr>
    </w:p>
    <w:p w:rsidRPr="00ED6E5C" w:rsidR="00CE7538" w:rsidP="003073BC" w:rsidRDefault="00CE7538" w14:paraId="0B43A0FC" w14:textId="522A2C7D">
      <w:pPr>
        <w:rPr>
          <w:sz w:val="24"/>
          <w:szCs w:val="24"/>
        </w:rPr>
      </w:pPr>
      <w:r w:rsidRPr="00BA3DB2">
        <w:rPr>
          <w:sz w:val="24"/>
          <w:szCs w:val="24"/>
        </w:rPr>
        <w:t>The response rate used in making final estimates</w:t>
      </w:r>
      <w:r w:rsidR="00E23812">
        <w:rPr>
          <w:sz w:val="24"/>
          <w:szCs w:val="24"/>
        </w:rPr>
        <w:t xml:space="preserve"> (i.e.</w:t>
      </w:r>
      <w:r w:rsidR="00251ABC">
        <w:rPr>
          <w:sz w:val="24"/>
          <w:szCs w:val="24"/>
        </w:rPr>
        <w:t>,</w:t>
      </w:r>
      <w:r w:rsidR="00E23812">
        <w:rPr>
          <w:sz w:val="24"/>
          <w:szCs w:val="24"/>
        </w:rPr>
        <w:t xml:space="preserve"> 3</w:t>
      </w:r>
      <w:r w:rsidRPr="007B0DC5" w:rsidR="00E23812">
        <w:rPr>
          <w:sz w:val="24"/>
          <w:szCs w:val="24"/>
          <w:vertAlign w:val="superscript"/>
        </w:rPr>
        <w:t>rd</w:t>
      </w:r>
      <w:r w:rsidR="00E23812">
        <w:rPr>
          <w:sz w:val="24"/>
          <w:szCs w:val="24"/>
        </w:rPr>
        <w:t xml:space="preserve"> Closing)</w:t>
      </w:r>
      <w:r w:rsidRPr="00BA3DB2">
        <w:rPr>
          <w:sz w:val="24"/>
          <w:szCs w:val="24"/>
        </w:rPr>
        <w:t xml:space="preserve"> for the private</w:t>
      </w:r>
      <w:r w:rsidRPr="00BA3DB2" w:rsidR="007142BC">
        <w:rPr>
          <w:sz w:val="24"/>
          <w:szCs w:val="24"/>
        </w:rPr>
        <w:t xml:space="preserve"> </w:t>
      </w:r>
      <w:r w:rsidRPr="00BA3DB2">
        <w:rPr>
          <w:sz w:val="24"/>
          <w:szCs w:val="24"/>
        </w:rPr>
        <w:t>sector probability sample</w:t>
      </w:r>
      <w:r w:rsidR="00E23812">
        <w:rPr>
          <w:sz w:val="24"/>
          <w:szCs w:val="24"/>
        </w:rPr>
        <w:t xml:space="preserve"> was </w:t>
      </w:r>
      <w:r w:rsidRPr="00BA3DB2" w:rsidR="00E23812">
        <w:rPr>
          <w:sz w:val="24"/>
          <w:szCs w:val="24"/>
        </w:rPr>
        <w:t>a</w:t>
      </w:r>
      <w:r w:rsidR="00E23812">
        <w:rPr>
          <w:sz w:val="24"/>
          <w:szCs w:val="24"/>
        </w:rPr>
        <w:t>pproximately</w:t>
      </w:r>
      <w:r w:rsidRPr="00BA3DB2" w:rsidR="00E23812">
        <w:rPr>
          <w:sz w:val="24"/>
          <w:szCs w:val="24"/>
        </w:rPr>
        <w:t xml:space="preserve"> </w:t>
      </w:r>
      <w:r w:rsidRPr="00BA3DB2" w:rsidR="00C052C3">
        <w:rPr>
          <w:sz w:val="24"/>
          <w:szCs w:val="24"/>
        </w:rPr>
        <w:t xml:space="preserve">60 </w:t>
      </w:r>
      <w:r w:rsidRPr="00BA3DB2" w:rsidR="00017875">
        <w:rPr>
          <w:sz w:val="24"/>
          <w:szCs w:val="24"/>
        </w:rPr>
        <w:t>percent</w:t>
      </w:r>
      <w:r w:rsidR="00E23812">
        <w:rPr>
          <w:sz w:val="24"/>
          <w:szCs w:val="24"/>
        </w:rPr>
        <w:t xml:space="preserve"> for the year prior to the COVID-19 pandemic. </w:t>
      </w:r>
      <w:r w:rsidR="004714C4">
        <w:rPr>
          <w:sz w:val="24"/>
          <w:szCs w:val="24"/>
        </w:rPr>
        <w:t xml:space="preserve"> </w:t>
      </w:r>
      <w:r w:rsidR="00E23812">
        <w:rPr>
          <w:sz w:val="24"/>
          <w:szCs w:val="24"/>
        </w:rPr>
        <w:t>Since the start of the COVID-19 pandemic, response rates for final estimates have ranged from 52 to 56 percent</w:t>
      </w:r>
      <w:r w:rsidRPr="00BA3DB2">
        <w:rPr>
          <w:sz w:val="24"/>
          <w:szCs w:val="24"/>
        </w:rPr>
        <w:t>.</w:t>
      </w:r>
      <w:r w:rsidR="00E23812">
        <w:rPr>
          <w:sz w:val="24"/>
          <w:szCs w:val="24"/>
        </w:rPr>
        <w:t xml:space="preserve"> </w:t>
      </w:r>
      <w:r w:rsidR="00251ABC">
        <w:rPr>
          <w:sz w:val="24"/>
          <w:szCs w:val="24"/>
        </w:rPr>
        <w:t xml:space="preserve"> </w:t>
      </w:r>
      <w:r w:rsidR="00E23812">
        <w:rPr>
          <w:sz w:val="24"/>
          <w:szCs w:val="24"/>
        </w:rPr>
        <w:t xml:space="preserve">Please refer to the </w:t>
      </w:r>
      <w:r w:rsidR="00643B0C">
        <w:rPr>
          <w:sz w:val="24"/>
          <w:szCs w:val="24"/>
        </w:rPr>
        <w:t xml:space="preserve">response rates/collection rates </w:t>
      </w:r>
      <w:r w:rsidR="00E23812">
        <w:rPr>
          <w:sz w:val="24"/>
          <w:szCs w:val="24"/>
        </w:rPr>
        <w:t>table provided in the answer to question #1</w:t>
      </w:r>
      <w:r w:rsidR="00643B0C">
        <w:rPr>
          <w:sz w:val="24"/>
          <w:szCs w:val="24"/>
        </w:rPr>
        <w:t xml:space="preserve"> for additional information</w:t>
      </w:r>
      <w:r w:rsidR="00E23812">
        <w:rPr>
          <w:sz w:val="24"/>
          <w:szCs w:val="24"/>
        </w:rPr>
        <w:t>.</w:t>
      </w:r>
      <w:r w:rsidRPr="00BA3DB2">
        <w:rPr>
          <w:sz w:val="24"/>
          <w:szCs w:val="24"/>
        </w:rPr>
        <w:t xml:space="preserve">  As indicated earlier, these sample respondents from the private sector are combined with government reports that cover </w:t>
      </w:r>
      <w:r w:rsidRPr="007B0DC5" w:rsidR="00E3195E">
        <w:rPr>
          <w:sz w:val="24"/>
          <w:szCs w:val="24"/>
        </w:rPr>
        <w:t>84.</w:t>
      </w:r>
      <w:r w:rsidRPr="007B0DC5" w:rsidR="000D72C7">
        <w:rPr>
          <w:sz w:val="24"/>
          <w:szCs w:val="24"/>
        </w:rPr>
        <w:t>7</w:t>
      </w:r>
      <w:r w:rsidRPr="007B0DC5" w:rsidR="00FF7F7E">
        <w:rPr>
          <w:sz w:val="24"/>
          <w:szCs w:val="24"/>
        </w:rPr>
        <w:t xml:space="preserve"> </w:t>
      </w:r>
      <w:r w:rsidRPr="007B0DC5" w:rsidR="00017875">
        <w:rPr>
          <w:sz w:val="24"/>
          <w:szCs w:val="24"/>
        </w:rPr>
        <w:t>percent</w:t>
      </w:r>
      <w:r w:rsidRPr="007B0DC5">
        <w:rPr>
          <w:sz w:val="24"/>
          <w:szCs w:val="24"/>
        </w:rPr>
        <w:t xml:space="preserve"> of Federal government employment, </w:t>
      </w:r>
      <w:r w:rsidRPr="007B0DC5" w:rsidR="000D72C7">
        <w:rPr>
          <w:sz w:val="24"/>
          <w:szCs w:val="24"/>
        </w:rPr>
        <w:t>87.7</w:t>
      </w:r>
      <w:r w:rsidRPr="007B0DC5" w:rsidR="00017875">
        <w:rPr>
          <w:sz w:val="24"/>
          <w:szCs w:val="24"/>
        </w:rPr>
        <w:t xml:space="preserve"> percent</w:t>
      </w:r>
      <w:r w:rsidRPr="007B0DC5">
        <w:rPr>
          <w:sz w:val="24"/>
          <w:szCs w:val="24"/>
        </w:rPr>
        <w:t xml:space="preserve"> of State government employment, and </w:t>
      </w:r>
      <w:r w:rsidRPr="007B0DC5" w:rsidR="000D72C7">
        <w:rPr>
          <w:sz w:val="24"/>
          <w:szCs w:val="24"/>
        </w:rPr>
        <w:t>72.8</w:t>
      </w:r>
      <w:r w:rsidRPr="00BA3DB2" w:rsidR="00017875">
        <w:rPr>
          <w:sz w:val="24"/>
          <w:szCs w:val="24"/>
        </w:rPr>
        <w:t xml:space="preserve"> percent</w:t>
      </w:r>
      <w:r w:rsidRPr="00BA3DB2">
        <w:rPr>
          <w:sz w:val="24"/>
          <w:szCs w:val="24"/>
        </w:rPr>
        <w:t xml:space="preserve"> of </w:t>
      </w:r>
      <w:r w:rsidRPr="00BA3DB2" w:rsidR="00017875">
        <w:rPr>
          <w:sz w:val="24"/>
          <w:szCs w:val="24"/>
        </w:rPr>
        <w:t>l</w:t>
      </w:r>
      <w:r w:rsidRPr="00BA3DB2">
        <w:rPr>
          <w:sz w:val="24"/>
          <w:szCs w:val="24"/>
        </w:rPr>
        <w:t>ocal government employment to make estimates for total nonfarm employment.</w:t>
      </w:r>
      <w:r w:rsidRPr="00ED6E5C">
        <w:rPr>
          <w:sz w:val="24"/>
          <w:szCs w:val="24"/>
        </w:rPr>
        <w:t xml:space="preserve"> </w:t>
      </w:r>
    </w:p>
    <w:p w:rsidRPr="00ED6E5C" w:rsidR="00CE7538" w:rsidP="003073BC" w:rsidRDefault="00CE7538" w14:paraId="3C839C31" w14:textId="77777777">
      <w:pPr>
        <w:rPr>
          <w:sz w:val="24"/>
          <w:szCs w:val="24"/>
        </w:rPr>
      </w:pPr>
    </w:p>
    <w:p w:rsidRPr="00ED6E5C" w:rsidR="00CE7538" w:rsidP="003073BC" w:rsidRDefault="00CE7538" w14:paraId="200BE9EE" w14:textId="77777777">
      <w:pPr>
        <w:rPr>
          <w:sz w:val="24"/>
          <w:szCs w:val="24"/>
        </w:rPr>
      </w:pPr>
      <w:r w:rsidRPr="00ED6E5C">
        <w:rPr>
          <w:sz w:val="24"/>
          <w:szCs w:val="24"/>
        </w:rPr>
        <w:t>The link-relative estimating technique implicitly adjusts for nonrespondents using the respondents' relationship of current to previous month's employment within each estimation cell.</w:t>
      </w:r>
    </w:p>
    <w:p w:rsidRPr="00ED6E5C" w:rsidR="00CE7538" w:rsidP="003073BC" w:rsidRDefault="00CE7538" w14:paraId="041A190B" w14:textId="77777777">
      <w:pPr>
        <w:rPr>
          <w:sz w:val="24"/>
          <w:szCs w:val="24"/>
        </w:rPr>
      </w:pPr>
    </w:p>
    <w:p w:rsidRPr="00ED6E5C" w:rsidR="00CE7538" w:rsidP="003073BC" w:rsidRDefault="00017875" w14:paraId="783F7CB5" w14:textId="4B3608E9">
      <w:pPr>
        <w:rPr>
          <w:sz w:val="24"/>
          <w:szCs w:val="24"/>
        </w:rPr>
      </w:pPr>
      <w:r w:rsidRPr="00ED6E5C">
        <w:rPr>
          <w:sz w:val="24"/>
          <w:szCs w:val="24"/>
        </w:rPr>
        <w:t>CES</w:t>
      </w:r>
      <w:r w:rsidRPr="00ED6E5C" w:rsidR="00CE7538">
        <w:rPr>
          <w:sz w:val="24"/>
          <w:szCs w:val="24"/>
        </w:rPr>
        <w:t xml:space="preserve"> survey estimates are generated three times for each month to reflect additional sample received</w:t>
      </w:r>
      <w:r w:rsidRPr="00ED6E5C" w:rsidR="00BB549E">
        <w:rPr>
          <w:sz w:val="24"/>
          <w:szCs w:val="24"/>
        </w:rPr>
        <w:t xml:space="preserve"> and error corrections</w:t>
      </w:r>
      <w:r w:rsidRPr="00ED6E5C" w:rsidR="00CE7538">
        <w:rPr>
          <w:sz w:val="24"/>
          <w:szCs w:val="24"/>
        </w:rPr>
        <w:t>.  (Estimates are revised two more times to reflect updated universe counts</w:t>
      </w:r>
      <w:r w:rsidRPr="00ED6E5C" w:rsidR="007453BF">
        <w:rPr>
          <w:sz w:val="24"/>
          <w:szCs w:val="24"/>
        </w:rPr>
        <w:t>.</w:t>
      </w:r>
      <w:r w:rsidRPr="00ED6E5C" w:rsidR="00CE7538">
        <w:rPr>
          <w:sz w:val="24"/>
          <w:szCs w:val="24"/>
        </w:rPr>
        <w:t xml:space="preserve">)  Policy makers in both the private and public sectors rely extensively on the first estimate for the month.  The </w:t>
      </w:r>
      <w:r w:rsidRPr="00ED6E5C">
        <w:rPr>
          <w:sz w:val="24"/>
          <w:szCs w:val="24"/>
        </w:rPr>
        <w:t xml:space="preserve">BLS </w:t>
      </w:r>
      <w:r w:rsidRPr="00ED6E5C" w:rsidR="00CE7538">
        <w:rPr>
          <w:sz w:val="24"/>
          <w:szCs w:val="24"/>
        </w:rPr>
        <w:t xml:space="preserve">has implemented procedures to limit the size of revisions in these preliminary estimates.  Automated collection methods, </w:t>
      </w:r>
      <w:r w:rsidRPr="00ED6E5C">
        <w:rPr>
          <w:sz w:val="24"/>
          <w:szCs w:val="24"/>
        </w:rPr>
        <w:t xml:space="preserve">such as </w:t>
      </w:r>
      <w:r w:rsidRPr="00ED6E5C" w:rsidR="00CE7538">
        <w:rPr>
          <w:sz w:val="24"/>
          <w:szCs w:val="24"/>
        </w:rPr>
        <w:t xml:space="preserve">CATI, </w:t>
      </w:r>
      <w:r w:rsidRPr="00ED6E5C" w:rsidR="000E664A">
        <w:rPr>
          <w:sz w:val="24"/>
          <w:szCs w:val="24"/>
        </w:rPr>
        <w:t xml:space="preserve">Web, and </w:t>
      </w:r>
      <w:r w:rsidRPr="00ED6E5C" w:rsidR="00CE7538">
        <w:rPr>
          <w:sz w:val="24"/>
          <w:szCs w:val="24"/>
        </w:rPr>
        <w:t>TDE</w:t>
      </w:r>
      <w:r w:rsidRPr="00ED6E5C">
        <w:rPr>
          <w:sz w:val="24"/>
          <w:szCs w:val="24"/>
        </w:rPr>
        <w:t>,</w:t>
      </w:r>
      <w:r w:rsidRPr="00ED6E5C" w:rsidR="000E664A">
        <w:rPr>
          <w:sz w:val="24"/>
          <w:szCs w:val="24"/>
        </w:rPr>
        <w:t xml:space="preserve"> </w:t>
      </w:r>
      <w:r w:rsidRPr="00ED6E5C" w:rsidR="00CE7538">
        <w:rPr>
          <w:sz w:val="24"/>
          <w:szCs w:val="24"/>
        </w:rPr>
        <w:t xml:space="preserve">have been identified as the best possible means of overcoming the revision problem in the first estimate.  These methods have been found to consistently </w:t>
      </w:r>
      <w:r w:rsidRPr="00ED6E5C" w:rsidR="000E664A">
        <w:rPr>
          <w:sz w:val="24"/>
          <w:szCs w:val="24"/>
        </w:rPr>
        <w:t xml:space="preserve">maintain </w:t>
      </w:r>
      <w:r w:rsidRPr="00ED6E5C" w:rsidR="004F2486">
        <w:rPr>
          <w:sz w:val="24"/>
          <w:szCs w:val="24"/>
        </w:rPr>
        <w:t xml:space="preserve">collection rates for preliminary </w:t>
      </w:r>
      <w:r w:rsidRPr="00ED6E5C" w:rsidR="00CE7538">
        <w:rPr>
          <w:sz w:val="24"/>
          <w:szCs w:val="24"/>
        </w:rPr>
        <w:t xml:space="preserve">estimates </w:t>
      </w:r>
      <w:r w:rsidRPr="00ED6E5C" w:rsidR="00F167F8">
        <w:rPr>
          <w:sz w:val="24"/>
          <w:szCs w:val="24"/>
        </w:rPr>
        <w:t xml:space="preserve">between </w:t>
      </w:r>
      <w:r w:rsidRPr="00BA3DB2" w:rsidR="00647D96">
        <w:rPr>
          <w:sz w:val="24"/>
          <w:szCs w:val="24"/>
        </w:rPr>
        <w:t xml:space="preserve">68 </w:t>
      </w:r>
      <w:r w:rsidRPr="00BA3DB2" w:rsidR="000E664A">
        <w:rPr>
          <w:sz w:val="24"/>
          <w:szCs w:val="24"/>
        </w:rPr>
        <w:t xml:space="preserve">and </w:t>
      </w:r>
      <w:r w:rsidRPr="00BA3DB2" w:rsidR="00F167F8">
        <w:rPr>
          <w:sz w:val="24"/>
          <w:szCs w:val="24"/>
        </w:rPr>
        <w:t>8</w:t>
      </w:r>
      <w:r w:rsidRPr="00BA3DB2" w:rsidR="00647D96">
        <w:rPr>
          <w:sz w:val="24"/>
          <w:szCs w:val="24"/>
        </w:rPr>
        <w:t>0</w:t>
      </w:r>
      <w:r w:rsidRPr="00BA3DB2" w:rsidR="0057002B">
        <w:rPr>
          <w:sz w:val="24"/>
          <w:szCs w:val="24"/>
        </w:rPr>
        <w:t xml:space="preserve"> </w:t>
      </w:r>
      <w:r w:rsidRPr="00BA3DB2">
        <w:rPr>
          <w:sz w:val="24"/>
          <w:szCs w:val="24"/>
        </w:rPr>
        <w:t>percent</w:t>
      </w:r>
      <w:r w:rsidRPr="00BA3DB2" w:rsidR="00FF1CC7">
        <w:rPr>
          <w:sz w:val="24"/>
          <w:szCs w:val="24"/>
        </w:rPr>
        <w:t>.</w:t>
      </w:r>
      <w:r w:rsidR="00643B0C">
        <w:rPr>
          <w:sz w:val="24"/>
          <w:szCs w:val="24"/>
        </w:rPr>
        <w:t xml:space="preserve"> </w:t>
      </w:r>
    </w:p>
    <w:p w:rsidRPr="00ED6E5C" w:rsidR="00CE7538" w:rsidP="003073BC" w:rsidRDefault="00CE7538" w14:paraId="36A0110F" w14:textId="77777777">
      <w:pPr>
        <w:rPr>
          <w:sz w:val="24"/>
          <w:szCs w:val="24"/>
        </w:rPr>
      </w:pPr>
    </w:p>
    <w:p w:rsidRPr="00ED6E5C" w:rsidR="00CE7538" w:rsidP="003073BC" w:rsidRDefault="00017875" w14:paraId="35BB361B" w14:textId="77777777">
      <w:pPr>
        <w:rPr>
          <w:sz w:val="24"/>
          <w:szCs w:val="24"/>
        </w:rPr>
      </w:pPr>
      <w:r w:rsidRPr="00ED6E5C">
        <w:rPr>
          <w:sz w:val="24"/>
          <w:szCs w:val="24"/>
        </w:rPr>
        <w:t xml:space="preserve">The </w:t>
      </w:r>
      <w:r w:rsidRPr="00ED6E5C" w:rsidR="00CE7538">
        <w:rPr>
          <w:sz w:val="24"/>
          <w:szCs w:val="24"/>
        </w:rPr>
        <w:t xml:space="preserve">BLS and the cooperating </w:t>
      </w:r>
      <w:r w:rsidRPr="00ED6E5C" w:rsidR="005A1A19">
        <w:rPr>
          <w:sz w:val="24"/>
          <w:szCs w:val="24"/>
        </w:rPr>
        <w:t xml:space="preserve">Territories </w:t>
      </w:r>
      <w:r w:rsidRPr="00ED6E5C" w:rsidR="00CE7538">
        <w:rPr>
          <w:sz w:val="24"/>
          <w:szCs w:val="24"/>
        </w:rPr>
        <w:t>conduct an extensive and vigorous program of notification and non</w:t>
      </w:r>
      <w:r w:rsidRPr="00ED6E5C">
        <w:rPr>
          <w:sz w:val="24"/>
          <w:szCs w:val="24"/>
        </w:rPr>
        <w:t>-</w:t>
      </w:r>
      <w:r w:rsidRPr="00ED6E5C" w:rsidR="00CE7538">
        <w:rPr>
          <w:sz w:val="24"/>
          <w:szCs w:val="24"/>
        </w:rPr>
        <w:t>response follow-up.  These include:</w:t>
      </w:r>
    </w:p>
    <w:p w:rsidRPr="00ED6E5C" w:rsidR="00CE7538" w:rsidP="003073BC" w:rsidRDefault="00CE7538" w14:paraId="6A17727D" w14:textId="77777777">
      <w:pPr>
        <w:rPr>
          <w:sz w:val="24"/>
          <w:szCs w:val="24"/>
        </w:rPr>
      </w:pPr>
    </w:p>
    <w:p w:rsidRPr="00ED6E5C" w:rsidR="00CE7538" w:rsidP="003073BC" w:rsidRDefault="00CE7538" w14:paraId="20900698" w14:textId="77777777">
      <w:pPr>
        <w:numPr>
          <w:ilvl w:val="0"/>
          <w:numId w:val="2"/>
        </w:numPr>
        <w:rPr>
          <w:sz w:val="24"/>
          <w:szCs w:val="24"/>
        </w:rPr>
      </w:pPr>
      <w:r w:rsidRPr="00ED6E5C">
        <w:rPr>
          <w:sz w:val="24"/>
          <w:szCs w:val="24"/>
        </w:rPr>
        <w:t xml:space="preserve">Targeted advance notice </w:t>
      </w:r>
      <w:r w:rsidR="00647D96">
        <w:rPr>
          <w:sz w:val="24"/>
          <w:szCs w:val="24"/>
        </w:rPr>
        <w:t>emails, postcards, and faxes</w:t>
      </w:r>
      <w:r w:rsidRPr="00ED6E5C">
        <w:rPr>
          <w:sz w:val="24"/>
          <w:szCs w:val="24"/>
        </w:rPr>
        <w:t>, sent to all sample units</w:t>
      </w:r>
      <w:r w:rsidRPr="00ED6E5C" w:rsidR="00017875">
        <w:rPr>
          <w:sz w:val="24"/>
          <w:szCs w:val="24"/>
        </w:rPr>
        <w:t>; and</w:t>
      </w:r>
    </w:p>
    <w:p w:rsidRPr="00ED6E5C" w:rsidR="00CE7538" w:rsidP="003073BC" w:rsidRDefault="00CE7538" w14:paraId="5059BF3F" w14:textId="77777777">
      <w:pPr>
        <w:numPr>
          <w:ilvl w:val="0"/>
          <w:numId w:val="2"/>
        </w:numPr>
        <w:rPr>
          <w:sz w:val="24"/>
          <w:szCs w:val="24"/>
        </w:rPr>
      </w:pPr>
      <w:r w:rsidRPr="00ED6E5C">
        <w:rPr>
          <w:sz w:val="24"/>
          <w:szCs w:val="24"/>
        </w:rPr>
        <w:t xml:space="preserve">Time specific nonresponse prompting </w:t>
      </w:r>
      <w:r w:rsidR="00647D96">
        <w:rPr>
          <w:sz w:val="24"/>
          <w:szCs w:val="24"/>
        </w:rPr>
        <w:t>emails, telephone calls, and faxes</w:t>
      </w:r>
      <w:r w:rsidRPr="00ED6E5C">
        <w:rPr>
          <w:sz w:val="24"/>
          <w:szCs w:val="24"/>
        </w:rPr>
        <w:t>.</w:t>
      </w:r>
    </w:p>
    <w:p w:rsidRPr="00ED6E5C" w:rsidR="00CE7538" w:rsidP="003073BC" w:rsidRDefault="00CE7538" w14:paraId="1E0ABF69" w14:textId="77777777">
      <w:pPr>
        <w:rPr>
          <w:sz w:val="24"/>
          <w:szCs w:val="24"/>
        </w:rPr>
      </w:pPr>
    </w:p>
    <w:p w:rsidRPr="003073BC" w:rsidR="00FF7F7E" w:rsidP="003073BC" w:rsidRDefault="001319B5" w14:paraId="1D5DEBB9" w14:textId="77777777">
      <w:pPr>
        <w:rPr>
          <w:sz w:val="24"/>
          <w:szCs w:val="24"/>
        </w:rPr>
      </w:pPr>
      <w:r w:rsidRPr="003073BC">
        <w:rPr>
          <w:sz w:val="24"/>
          <w:szCs w:val="24"/>
        </w:rPr>
        <w:t>The BLS conducts</w:t>
      </w:r>
      <w:r w:rsidRPr="003073BC" w:rsidR="00FF7F7E">
        <w:rPr>
          <w:sz w:val="24"/>
          <w:szCs w:val="24"/>
        </w:rPr>
        <w:t xml:space="preserve"> an average </w:t>
      </w:r>
      <w:r w:rsidRPr="00BA3DB2" w:rsidR="00FF7F7E">
        <w:rPr>
          <w:sz w:val="24"/>
          <w:szCs w:val="24"/>
        </w:rPr>
        <w:t xml:space="preserve">of </w:t>
      </w:r>
      <w:r w:rsidRPr="00BA3DB2" w:rsidR="00C052C3">
        <w:rPr>
          <w:sz w:val="24"/>
          <w:szCs w:val="24"/>
        </w:rPr>
        <w:t>25,000</w:t>
      </w:r>
      <w:r w:rsidRPr="003073BC" w:rsidR="00FF7F7E">
        <w:rPr>
          <w:sz w:val="24"/>
          <w:szCs w:val="24"/>
        </w:rPr>
        <w:t xml:space="preserve"> non-respon</w:t>
      </w:r>
      <w:r w:rsidRPr="003073BC">
        <w:rPr>
          <w:sz w:val="24"/>
          <w:szCs w:val="24"/>
        </w:rPr>
        <w:t xml:space="preserve">se prompt phone calls and prints </w:t>
      </w:r>
      <w:r w:rsidR="00A0380F">
        <w:rPr>
          <w:sz w:val="24"/>
          <w:szCs w:val="24"/>
        </w:rPr>
        <w:t>28,000</w:t>
      </w:r>
      <w:r w:rsidRPr="003073BC">
        <w:rPr>
          <w:sz w:val="24"/>
          <w:szCs w:val="24"/>
        </w:rPr>
        <w:t xml:space="preserve"> non-response prompt postcards per month.</w:t>
      </w:r>
    </w:p>
    <w:p w:rsidRPr="003073BC" w:rsidR="00CE7538" w:rsidP="003073BC" w:rsidRDefault="00CE7538" w14:paraId="3728E41C" w14:textId="77777777">
      <w:pPr>
        <w:rPr>
          <w:sz w:val="24"/>
          <w:szCs w:val="24"/>
        </w:rPr>
      </w:pPr>
    </w:p>
    <w:p w:rsidRPr="003073BC" w:rsidR="00CE7538" w:rsidP="003073BC" w:rsidRDefault="00CE7538" w14:paraId="36C3E016" w14:textId="201026B1">
      <w:pPr>
        <w:rPr>
          <w:sz w:val="24"/>
          <w:szCs w:val="24"/>
        </w:rPr>
      </w:pPr>
      <w:r w:rsidRPr="003073BC">
        <w:rPr>
          <w:sz w:val="24"/>
          <w:szCs w:val="24"/>
        </w:rPr>
        <w:t xml:space="preserve">In addition, </w:t>
      </w:r>
      <w:r w:rsidRPr="003073BC" w:rsidR="00017875">
        <w:rPr>
          <w:sz w:val="24"/>
          <w:szCs w:val="24"/>
        </w:rPr>
        <w:t xml:space="preserve">the </w:t>
      </w:r>
      <w:r w:rsidRPr="003073BC">
        <w:rPr>
          <w:sz w:val="24"/>
          <w:szCs w:val="24"/>
        </w:rPr>
        <w:t>BLS follow</w:t>
      </w:r>
      <w:r w:rsidRPr="003073BC" w:rsidR="005A1A19">
        <w:rPr>
          <w:sz w:val="24"/>
          <w:szCs w:val="24"/>
        </w:rPr>
        <w:t>s</w:t>
      </w:r>
      <w:r w:rsidRPr="003073BC">
        <w:rPr>
          <w:sz w:val="24"/>
          <w:szCs w:val="24"/>
        </w:rPr>
        <w:t xml:space="preserve"> an aggressive refusal</w:t>
      </w:r>
      <w:r w:rsidR="00635452">
        <w:rPr>
          <w:sz w:val="24"/>
          <w:szCs w:val="24"/>
        </w:rPr>
        <w:t xml:space="preserve"> and delinquent</w:t>
      </w:r>
      <w:r w:rsidRPr="003073BC">
        <w:rPr>
          <w:sz w:val="24"/>
          <w:szCs w:val="24"/>
        </w:rPr>
        <w:t xml:space="preserve"> conversion protocol.  Each month the BLS Data Collection Centers target prior refusals</w:t>
      </w:r>
      <w:r w:rsidR="00635452">
        <w:rPr>
          <w:sz w:val="24"/>
          <w:szCs w:val="24"/>
        </w:rPr>
        <w:t xml:space="preserve"> and delinquents</w:t>
      </w:r>
      <w:r w:rsidRPr="003073BC">
        <w:rPr>
          <w:sz w:val="24"/>
          <w:szCs w:val="24"/>
        </w:rPr>
        <w:t xml:space="preserve"> for re-contact.  About one-half of these refusals</w:t>
      </w:r>
      <w:r w:rsidR="00635452">
        <w:rPr>
          <w:sz w:val="24"/>
          <w:szCs w:val="24"/>
        </w:rPr>
        <w:t xml:space="preserve"> and delinquents</w:t>
      </w:r>
      <w:r w:rsidRPr="003073BC">
        <w:rPr>
          <w:sz w:val="24"/>
          <w:szCs w:val="24"/>
        </w:rPr>
        <w:t xml:space="preserve"> agree to resume reporting.</w:t>
      </w:r>
    </w:p>
    <w:p w:rsidRPr="003073BC" w:rsidR="00CE7538" w:rsidP="003073BC" w:rsidRDefault="00CE7538" w14:paraId="137884A3" w14:textId="77777777">
      <w:pPr>
        <w:rPr>
          <w:sz w:val="24"/>
          <w:szCs w:val="24"/>
        </w:rPr>
      </w:pPr>
    </w:p>
    <w:p w:rsidRPr="003073BC" w:rsidR="00CE7538" w:rsidP="003073BC" w:rsidRDefault="00CE7538" w14:paraId="11851020" w14:textId="40EF03A4">
      <w:pPr>
        <w:rPr>
          <w:sz w:val="24"/>
          <w:szCs w:val="24"/>
        </w:rPr>
      </w:pPr>
      <w:r w:rsidRPr="003073BC">
        <w:rPr>
          <w:sz w:val="24"/>
          <w:szCs w:val="24"/>
        </w:rPr>
        <w:t>Growth of EDI, the direct transfer of data from the firm to</w:t>
      </w:r>
      <w:r w:rsidRPr="003073BC" w:rsidR="00017875">
        <w:rPr>
          <w:sz w:val="24"/>
          <w:szCs w:val="24"/>
        </w:rPr>
        <w:t xml:space="preserve"> the</w:t>
      </w:r>
      <w:r w:rsidRPr="003073BC">
        <w:rPr>
          <w:sz w:val="24"/>
          <w:szCs w:val="24"/>
        </w:rPr>
        <w:t xml:space="preserve"> BLS, also provides a high level of response and stability.  </w:t>
      </w:r>
      <w:r w:rsidRPr="003073BC" w:rsidR="00017875">
        <w:rPr>
          <w:sz w:val="24"/>
          <w:szCs w:val="24"/>
        </w:rPr>
        <w:t xml:space="preserve">The </w:t>
      </w:r>
      <w:r w:rsidRPr="003073BC">
        <w:rPr>
          <w:sz w:val="24"/>
          <w:szCs w:val="24"/>
        </w:rPr>
        <w:t xml:space="preserve">BLS currently collects </w:t>
      </w:r>
      <w:r w:rsidRPr="00647D96" w:rsidR="00647D96">
        <w:rPr>
          <w:sz w:val="24"/>
          <w:szCs w:val="24"/>
        </w:rPr>
        <w:t>approximately 150,</w:t>
      </w:r>
      <w:r w:rsidRPr="00647D96" w:rsidR="00A609FE">
        <w:rPr>
          <w:sz w:val="24"/>
          <w:szCs w:val="24"/>
        </w:rPr>
        <w:t>000</w:t>
      </w:r>
      <w:r w:rsidRPr="00647D96">
        <w:rPr>
          <w:sz w:val="24"/>
          <w:szCs w:val="24"/>
        </w:rPr>
        <w:t xml:space="preserve"> </w:t>
      </w:r>
      <w:r w:rsidRPr="00BA3DB2">
        <w:rPr>
          <w:sz w:val="24"/>
          <w:szCs w:val="24"/>
        </w:rPr>
        <w:t xml:space="preserve">reports from </w:t>
      </w:r>
      <w:r w:rsidRPr="00647D96" w:rsidR="00973CE3">
        <w:rPr>
          <w:sz w:val="24"/>
          <w:szCs w:val="24"/>
        </w:rPr>
        <w:t>8</w:t>
      </w:r>
      <w:r w:rsidRPr="00BA3DB2" w:rsidR="00647D96">
        <w:rPr>
          <w:sz w:val="24"/>
          <w:szCs w:val="24"/>
        </w:rPr>
        <w:t>0</w:t>
      </w:r>
      <w:r w:rsidRPr="00647D96" w:rsidR="00CD4476">
        <w:rPr>
          <w:sz w:val="24"/>
          <w:szCs w:val="24"/>
        </w:rPr>
        <w:t xml:space="preserve"> </w:t>
      </w:r>
      <w:r w:rsidRPr="00647D96">
        <w:rPr>
          <w:sz w:val="24"/>
          <w:szCs w:val="24"/>
        </w:rPr>
        <w:t>large firms</w:t>
      </w:r>
      <w:r w:rsidRPr="003073BC">
        <w:rPr>
          <w:sz w:val="24"/>
          <w:szCs w:val="24"/>
        </w:rPr>
        <w:t xml:space="preserve"> via EDI.  For final estimates, virtually </w:t>
      </w:r>
      <w:proofErr w:type="gramStart"/>
      <w:r w:rsidRPr="003073BC">
        <w:rPr>
          <w:sz w:val="24"/>
          <w:szCs w:val="24"/>
        </w:rPr>
        <w:t>all of</w:t>
      </w:r>
      <w:proofErr w:type="gramEnd"/>
      <w:r w:rsidRPr="003073BC">
        <w:rPr>
          <w:sz w:val="24"/>
          <w:szCs w:val="24"/>
        </w:rPr>
        <w:t xml:space="preserve"> these firms provide data.  EDI also experiences very few refusals</w:t>
      </w:r>
      <w:r w:rsidR="00015966">
        <w:rPr>
          <w:sz w:val="24"/>
          <w:szCs w:val="24"/>
        </w:rPr>
        <w:t xml:space="preserve"> but unfortunately the EDI collection method is not applicable to smaller firms</w:t>
      </w:r>
      <w:r w:rsidRPr="003073BC">
        <w:rPr>
          <w:sz w:val="24"/>
          <w:szCs w:val="24"/>
        </w:rPr>
        <w:t>.</w:t>
      </w:r>
    </w:p>
    <w:p w:rsidRPr="003073BC" w:rsidR="00CE7538" w:rsidP="003073BC" w:rsidRDefault="00CE7538" w14:paraId="38C843DD" w14:textId="77777777">
      <w:pPr>
        <w:rPr>
          <w:sz w:val="24"/>
          <w:szCs w:val="24"/>
        </w:rPr>
      </w:pPr>
    </w:p>
    <w:p w:rsidR="00CE7538" w:rsidP="003073BC" w:rsidRDefault="00CE7538" w14:paraId="75E03D83" w14:textId="77777777">
      <w:pPr>
        <w:rPr>
          <w:sz w:val="24"/>
          <w:szCs w:val="24"/>
        </w:rPr>
      </w:pPr>
      <w:r w:rsidRPr="003073BC">
        <w:rPr>
          <w:sz w:val="24"/>
          <w:szCs w:val="24"/>
        </w:rPr>
        <w:lastRenderedPageBreak/>
        <w:t xml:space="preserve">Each year </w:t>
      </w:r>
      <w:r w:rsidRPr="003073BC" w:rsidR="00B72320">
        <w:rPr>
          <w:sz w:val="24"/>
          <w:szCs w:val="24"/>
        </w:rPr>
        <w:t xml:space="preserve">the </w:t>
      </w:r>
      <w:r w:rsidRPr="003073BC">
        <w:rPr>
          <w:sz w:val="24"/>
          <w:szCs w:val="24"/>
        </w:rPr>
        <w:t xml:space="preserve">BLS conducts analyses of the survey estimates and decomposes the total survey error into its various components including sampling error, non-response error, reporting error, and errors from other sources.  These analyses are possible since the LDB provides employment data for all units in the population.  It is possible to use this employment information to calculate CES estimates using </w:t>
      </w:r>
      <w:proofErr w:type="gramStart"/>
      <w:r w:rsidRPr="003073BC">
        <w:rPr>
          <w:sz w:val="24"/>
          <w:szCs w:val="24"/>
        </w:rPr>
        <w:t>all of</w:t>
      </w:r>
      <w:proofErr w:type="gramEnd"/>
      <w:r w:rsidRPr="003073BC">
        <w:rPr>
          <w:sz w:val="24"/>
          <w:szCs w:val="24"/>
        </w:rPr>
        <w:t xml:space="preserve"> the units selected in the sample (100</w:t>
      </w:r>
      <w:r w:rsidRPr="003073BC" w:rsidR="00B72320">
        <w:rPr>
          <w:sz w:val="24"/>
          <w:szCs w:val="24"/>
        </w:rPr>
        <w:t xml:space="preserve"> percent</w:t>
      </w:r>
      <w:r w:rsidRPr="003073BC">
        <w:rPr>
          <w:sz w:val="24"/>
          <w:szCs w:val="24"/>
        </w:rPr>
        <w:t xml:space="preserve"> response) and compare it with the CES estimates using only those units that responded to </w:t>
      </w:r>
      <w:r w:rsidR="009E58FD">
        <w:rPr>
          <w:sz w:val="24"/>
          <w:szCs w:val="24"/>
        </w:rPr>
        <w:t xml:space="preserve">the </w:t>
      </w:r>
      <w:r w:rsidRPr="003073BC">
        <w:rPr>
          <w:sz w:val="24"/>
          <w:szCs w:val="24"/>
        </w:rPr>
        <w:t>CES</w:t>
      </w:r>
      <w:r w:rsidR="009E58FD">
        <w:rPr>
          <w:sz w:val="24"/>
          <w:szCs w:val="24"/>
        </w:rPr>
        <w:t xml:space="preserve"> survey</w:t>
      </w:r>
      <w:r w:rsidRPr="003073BC">
        <w:rPr>
          <w:sz w:val="24"/>
          <w:szCs w:val="24"/>
        </w:rPr>
        <w:t xml:space="preserve">.  This provides a measure of the non-response error.  Similar methods are used to measure other sources of survey error which can then be aggregated to the total survey error.  </w:t>
      </w:r>
      <w:r w:rsidRPr="003073BC" w:rsidR="00630007">
        <w:rPr>
          <w:sz w:val="24"/>
          <w:szCs w:val="24"/>
        </w:rPr>
        <w:t xml:space="preserve">See </w:t>
      </w:r>
      <w:proofErr w:type="spellStart"/>
      <w:r w:rsidRPr="003073BC" w:rsidR="00630007">
        <w:rPr>
          <w:sz w:val="24"/>
          <w:szCs w:val="24"/>
        </w:rPr>
        <w:t>Gershunskaya</w:t>
      </w:r>
      <w:proofErr w:type="spellEnd"/>
      <w:r w:rsidRPr="003073BC" w:rsidR="00630007">
        <w:rPr>
          <w:sz w:val="24"/>
          <w:szCs w:val="24"/>
        </w:rPr>
        <w:t xml:space="preserve">, </w:t>
      </w:r>
      <w:proofErr w:type="spellStart"/>
      <w:r w:rsidRPr="003073BC" w:rsidR="00630007">
        <w:rPr>
          <w:sz w:val="24"/>
          <w:szCs w:val="24"/>
        </w:rPr>
        <w:t>Eltinge</w:t>
      </w:r>
      <w:proofErr w:type="spellEnd"/>
      <w:r w:rsidRPr="003073BC" w:rsidR="00630007">
        <w:rPr>
          <w:sz w:val="24"/>
          <w:szCs w:val="24"/>
        </w:rPr>
        <w:t>, and Huff,</w:t>
      </w:r>
      <w:r w:rsidRPr="003073BC" w:rsidR="00314C37">
        <w:rPr>
          <w:sz w:val="24"/>
          <w:szCs w:val="24"/>
        </w:rPr>
        <w:t xml:space="preserve"> </w:t>
      </w:r>
      <w:r w:rsidRPr="003073BC" w:rsidR="00630007">
        <w:rPr>
          <w:sz w:val="24"/>
          <w:szCs w:val="24"/>
        </w:rPr>
        <w:t xml:space="preserve">2002, for detailed mathematical formulae and numerical results on analysis of multiple error components in small domain estimates for the CES program.  </w:t>
      </w:r>
      <w:r w:rsidRPr="003073BC">
        <w:rPr>
          <w:sz w:val="24"/>
          <w:szCs w:val="24"/>
        </w:rPr>
        <w:t xml:space="preserve">These analyses are useful in determining the source of errors for past estimates; however, they have not yet proven useful in </w:t>
      </w:r>
      <w:r w:rsidRPr="00456E5F">
        <w:rPr>
          <w:sz w:val="24"/>
          <w:szCs w:val="24"/>
        </w:rPr>
        <w:t xml:space="preserve">predicting or limiting the errors in current estimates. </w:t>
      </w:r>
      <w:r w:rsidRPr="00456E5F" w:rsidR="00456E5F">
        <w:rPr>
          <w:sz w:val="24"/>
          <w:szCs w:val="24"/>
        </w:rPr>
        <w:t xml:space="preserve"> </w:t>
      </w:r>
      <w:proofErr w:type="spellStart"/>
      <w:r w:rsidRPr="00456E5F" w:rsidR="00456E5F">
        <w:rPr>
          <w:sz w:val="24"/>
          <w:szCs w:val="24"/>
        </w:rPr>
        <w:t>Gershunskaya</w:t>
      </w:r>
      <w:proofErr w:type="spellEnd"/>
      <w:r w:rsidRPr="00456E5F" w:rsidR="00456E5F">
        <w:rPr>
          <w:sz w:val="24"/>
          <w:szCs w:val="24"/>
        </w:rPr>
        <w:t xml:space="preserve"> and Huff (2009) found that</w:t>
      </w:r>
      <w:r w:rsidR="00456E5F">
        <w:rPr>
          <w:sz w:val="24"/>
          <w:szCs w:val="24"/>
        </w:rPr>
        <w:t xml:space="preserve"> </w:t>
      </w:r>
      <w:r w:rsidRPr="00BA3DB2" w:rsidR="00456E5F">
        <w:rPr>
          <w:sz w:val="24"/>
          <w:szCs w:val="24"/>
        </w:rPr>
        <w:t>non-response error was not a principal factor in the total survey error and that the non-response error is not unidirectional or particularly related to the response rates</w:t>
      </w:r>
      <w:r w:rsidR="00456E5F">
        <w:rPr>
          <w:sz w:val="24"/>
          <w:szCs w:val="24"/>
        </w:rPr>
        <w:t xml:space="preserve"> </w:t>
      </w:r>
      <w:r w:rsidRPr="00BA3DB2" w:rsidR="00456E5F">
        <w:rPr>
          <w:sz w:val="24"/>
          <w:szCs w:val="24"/>
        </w:rPr>
        <w:t>in a</w:t>
      </w:r>
      <w:r w:rsidRPr="00456E5F" w:rsidR="00027713">
        <w:rPr>
          <w:sz w:val="24"/>
          <w:szCs w:val="24"/>
        </w:rPr>
        <w:t xml:space="preserve"> research paper presented at the 2009 American Statistical Association Annual Meeting</w:t>
      </w:r>
      <w:r w:rsidRPr="00B04165" w:rsidR="00456E5F">
        <w:rPr>
          <w:sz w:val="24"/>
          <w:szCs w:val="24"/>
        </w:rPr>
        <w:t>.  The study covers the CES estimates from 2004 through 2008</w:t>
      </w:r>
      <w:r w:rsidRPr="00BA3DB2" w:rsidR="00027713">
        <w:rPr>
          <w:sz w:val="24"/>
          <w:szCs w:val="24"/>
        </w:rPr>
        <w:t xml:space="preserve">.  </w:t>
      </w:r>
      <w:r w:rsidRPr="003073BC">
        <w:rPr>
          <w:sz w:val="24"/>
          <w:szCs w:val="24"/>
        </w:rPr>
        <w:t>Detailed tables of response rates for the private</w:t>
      </w:r>
      <w:r w:rsidRPr="003073BC" w:rsidR="007142BC">
        <w:rPr>
          <w:sz w:val="24"/>
          <w:szCs w:val="24"/>
        </w:rPr>
        <w:t xml:space="preserve"> </w:t>
      </w:r>
      <w:r w:rsidRPr="003073BC">
        <w:rPr>
          <w:sz w:val="24"/>
          <w:szCs w:val="24"/>
        </w:rPr>
        <w:t xml:space="preserve">sector probability sample are available for </w:t>
      </w:r>
      <w:r w:rsidRPr="003073BC" w:rsidR="00630007">
        <w:rPr>
          <w:sz w:val="24"/>
          <w:szCs w:val="24"/>
        </w:rPr>
        <w:t>earlier years</w:t>
      </w:r>
      <w:r w:rsidRPr="003073BC">
        <w:rPr>
          <w:sz w:val="24"/>
          <w:szCs w:val="24"/>
        </w:rPr>
        <w:t xml:space="preserve"> and are updated on a</w:t>
      </w:r>
      <w:r w:rsidRPr="003073BC" w:rsidR="00630007">
        <w:rPr>
          <w:sz w:val="24"/>
          <w:szCs w:val="24"/>
        </w:rPr>
        <w:t>n annual</w:t>
      </w:r>
      <w:r w:rsidRPr="003073BC">
        <w:rPr>
          <w:sz w:val="24"/>
          <w:szCs w:val="24"/>
        </w:rPr>
        <w:t xml:space="preserve"> basis.</w:t>
      </w:r>
      <w:r w:rsidRPr="003073BC" w:rsidR="007C6882">
        <w:rPr>
          <w:sz w:val="24"/>
          <w:szCs w:val="24"/>
        </w:rPr>
        <w:t xml:space="preserve">  Details are available on request.</w:t>
      </w:r>
    </w:p>
    <w:p w:rsidR="008C67B9" w:rsidP="003073BC" w:rsidRDefault="008C67B9" w14:paraId="36A4CEB0" w14:textId="77777777">
      <w:pPr>
        <w:rPr>
          <w:sz w:val="24"/>
          <w:szCs w:val="24"/>
        </w:rPr>
      </w:pPr>
    </w:p>
    <w:p w:rsidRPr="00B86A5B" w:rsidR="0000106D" w:rsidP="0000106D" w:rsidRDefault="0000106D" w14:paraId="6B9A18C4" w14:textId="77777777">
      <w:pPr>
        <w:rPr>
          <w:b/>
          <w:sz w:val="24"/>
          <w:szCs w:val="24"/>
        </w:rPr>
      </w:pPr>
      <w:r w:rsidRPr="00B86A5B">
        <w:rPr>
          <w:b/>
          <w:sz w:val="24"/>
          <w:szCs w:val="24"/>
        </w:rPr>
        <w:t xml:space="preserve">Disaster Recovery </w:t>
      </w:r>
      <w:r>
        <w:rPr>
          <w:b/>
          <w:sz w:val="24"/>
          <w:szCs w:val="24"/>
        </w:rPr>
        <w:t>due to COVID-19</w:t>
      </w:r>
    </w:p>
    <w:p w:rsidR="0000106D" w:rsidP="0000106D" w:rsidRDefault="0000106D" w14:paraId="11B50773" w14:textId="77777777">
      <w:pPr>
        <w:rPr>
          <w:sz w:val="24"/>
          <w:szCs w:val="24"/>
        </w:rPr>
      </w:pPr>
    </w:p>
    <w:p w:rsidR="005C2EE7" w:rsidP="0000106D" w:rsidRDefault="0000106D" w14:paraId="434584A4" w14:textId="1D743F02">
      <w:pPr>
        <w:rPr>
          <w:sz w:val="24"/>
          <w:szCs w:val="24"/>
        </w:rPr>
      </w:pPr>
      <w:r>
        <w:rPr>
          <w:sz w:val="24"/>
          <w:szCs w:val="24"/>
        </w:rPr>
        <w:t xml:space="preserve">The CES program only made one change to data collection due to the coronavirus pandemic, directing most of the CATI respondents to provide data online since we did not have enough staff to collect information over the phone.  </w:t>
      </w:r>
      <w:proofErr w:type="gramStart"/>
      <w:r>
        <w:rPr>
          <w:sz w:val="24"/>
          <w:szCs w:val="24"/>
        </w:rPr>
        <w:t>In order to</w:t>
      </w:r>
      <w:proofErr w:type="gramEnd"/>
      <w:r>
        <w:rPr>
          <w:sz w:val="24"/>
          <w:szCs w:val="24"/>
        </w:rPr>
        <w:t xml:space="preserve"> do so, beginning with the March </w:t>
      </w:r>
      <w:r w:rsidR="00643B0C">
        <w:rPr>
          <w:sz w:val="24"/>
          <w:szCs w:val="24"/>
        </w:rPr>
        <w:t xml:space="preserve">2020 </w:t>
      </w:r>
      <w:r>
        <w:rPr>
          <w:sz w:val="24"/>
          <w:szCs w:val="24"/>
        </w:rPr>
        <w:t>collection cycle we began sending our CATI respondents an email notification</w:t>
      </w:r>
      <w:r w:rsidR="009F4682">
        <w:rPr>
          <w:sz w:val="24"/>
          <w:szCs w:val="24"/>
        </w:rPr>
        <w:t xml:space="preserve"> providing them the option to report by web</w:t>
      </w:r>
      <w:r>
        <w:rPr>
          <w:sz w:val="24"/>
          <w:szCs w:val="24"/>
        </w:rPr>
        <w:t>.</w:t>
      </w:r>
      <w:r w:rsidR="00643B0C">
        <w:rPr>
          <w:sz w:val="24"/>
          <w:szCs w:val="24"/>
        </w:rPr>
        <w:t xml:space="preserve"> </w:t>
      </w:r>
      <w:r w:rsidR="00251ABC">
        <w:rPr>
          <w:sz w:val="24"/>
          <w:szCs w:val="24"/>
        </w:rPr>
        <w:t xml:space="preserve"> </w:t>
      </w:r>
      <w:r w:rsidR="009F4682">
        <w:rPr>
          <w:sz w:val="24"/>
          <w:szCs w:val="24"/>
        </w:rPr>
        <w:t xml:space="preserve">Initially, this was to supplement a shortage of data collectors who were unable to immediately transition to working from home. </w:t>
      </w:r>
      <w:r w:rsidR="00251ABC">
        <w:rPr>
          <w:sz w:val="24"/>
          <w:szCs w:val="24"/>
        </w:rPr>
        <w:t xml:space="preserve"> </w:t>
      </w:r>
      <w:r w:rsidR="009F4682">
        <w:rPr>
          <w:sz w:val="24"/>
          <w:szCs w:val="24"/>
        </w:rPr>
        <w:t xml:space="preserve">However, the success of this collection and the interest of respondents to continue to have the option to report by web, has led CES to make this flexible CATI/web collection method, known as Flex Reporting, a permanent method. </w:t>
      </w:r>
      <w:r w:rsidR="00251ABC">
        <w:rPr>
          <w:sz w:val="24"/>
          <w:szCs w:val="24"/>
        </w:rPr>
        <w:t xml:space="preserve"> </w:t>
      </w:r>
      <w:r w:rsidR="009F4682">
        <w:rPr>
          <w:sz w:val="24"/>
          <w:szCs w:val="24"/>
        </w:rPr>
        <w:t xml:space="preserve">Respondents are provided a reminder email about an upcoming collection </w:t>
      </w:r>
      <w:r w:rsidR="00F97860">
        <w:rPr>
          <w:sz w:val="24"/>
          <w:szCs w:val="24"/>
        </w:rPr>
        <w:t>call that</w:t>
      </w:r>
      <w:r w:rsidR="009F4682">
        <w:rPr>
          <w:sz w:val="24"/>
          <w:szCs w:val="24"/>
        </w:rPr>
        <w:t xml:space="preserve"> also provides </w:t>
      </w:r>
      <w:proofErr w:type="gramStart"/>
      <w:r w:rsidR="009F4682">
        <w:rPr>
          <w:sz w:val="24"/>
          <w:szCs w:val="24"/>
        </w:rPr>
        <w:t>all of</w:t>
      </w:r>
      <w:proofErr w:type="gramEnd"/>
      <w:r w:rsidR="009F4682">
        <w:rPr>
          <w:sz w:val="24"/>
          <w:szCs w:val="24"/>
        </w:rPr>
        <w:t xml:space="preserve"> the necessary information if the respondent would prefer to report online instead</w:t>
      </w:r>
      <w:r w:rsidR="00F97860">
        <w:rPr>
          <w:sz w:val="24"/>
          <w:szCs w:val="24"/>
        </w:rPr>
        <w:t xml:space="preserve"> of reporting by CATI (i.e.</w:t>
      </w:r>
      <w:r w:rsidR="00251ABC">
        <w:rPr>
          <w:sz w:val="24"/>
          <w:szCs w:val="24"/>
        </w:rPr>
        <w:t>,</w:t>
      </w:r>
      <w:r w:rsidR="00F97860">
        <w:rPr>
          <w:sz w:val="24"/>
          <w:szCs w:val="24"/>
        </w:rPr>
        <w:t xml:space="preserve"> phone)</w:t>
      </w:r>
      <w:r w:rsidR="009F4682">
        <w:rPr>
          <w:sz w:val="24"/>
          <w:szCs w:val="24"/>
        </w:rPr>
        <w:t>.</w:t>
      </w:r>
    </w:p>
    <w:p w:rsidR="00F97860" w:rsidP="0000106D" w:rsidRDefault="00F97860" w14:paraId="21AF1DD3" w14:textId="77777777">
      <w:pPr>
        <w:rPr>
          <w:sz w:val="24"/>
          <w:szCs w:val="24"/>
        </w:rPr>
      </w:pPr>
    </w:p>
    <w:p w:rsidR="00F97860" w:rsidP="0000106D" w:rsidRDefault="00F97860" w14:paraId="5617EFA8" w14:textId="27758A87">
      <w:pPr>
        <w:rPr>
          <w:sz w:val="24"/>
          <w:szCs w:val="24"/>
        </w:rPr>
      </w:pPr>
    </w:p>
    <w:p w:rsidR="00766E83" w:rsidP="0000106D" w:rsidRDefault="00766E83" w14:paraId="635014A3" w14:textId="1234A8E1">
      <w:pPr>
        <w:rPr>
          <w:sz w:val="24"/>
          <w:szCs w:val="24"/>
        </w:rPr>
      </w:pPr>
    </w:p>
    <w:p w:rsidR="00766E83" w:rsidP="0000106D" w:rsidRDefault="00766E83" w14:paraId="093F764A" w14:textId="62A9B159">
      <w:pPr>
        <w:rPr>
          <w:sz w:val="24"/>
          <w:szCs w:val="24"/>
        </w:rPr>
      </w:pPr>
    </w:p>
    <w:p w:rsidR="00766E83" w:rsidP="0000106D" w:rsidRDefault="00766E83" w14:paraId="23059394" w14:textId="27FB4BFD">
      <w:pPr>
        <w:rPr>
          <w:sz w:val="24"/>
          <w:szCs w:val="24"/>
        </w:rPr>
      </w:pPr>
    </w:p>
    <w:p w:rsidR="00766E83" w:rsidP="0000106D" w:rsidRDefault="00766E83" w14:paraId="6E9EFDBA" w14:textId="6478BA16">
      <w:pPr>
        <w:rPr>
          <w:sz w:val="24"/>
          <w:szCs w:val="24"/>
        </w:rPr>
      </w:pPr>
    </w:p>
    <w:p w:rsidR="00766E83" w:rsidP="0000106D" w:rsidRDefault="00766E83" w14:paraId="0687BF07" w14:textId="20B82BA3">
      <w:pPr>
        <w:rPr>
          <w:sz w:val="24"/>
          <w:szCs w:val="24"/>
        </w:rPr>
      </w:pPr>
    </w:p>
    <w:p w:rsidR="00766E83" w:rsidP="0000106D" w:rsidRDefault="00766E83" w14:paraId="546ED99D" w14:textId="3B9F4E3A">
      <w:pPr>
        <w:rPr>
          <w:sz w:val="24"/>
          <w:szCs w:val="24"/>
        </w:rPr>
      </w:pPr>
    </w:p>
    <w:p w:rsidR="00766E83" w:rsidP="0000106D" w:rsidRDefault="00766E83" w14:paraId="6988DA04" w14:textId="4220A837">
      <w:pPr>
        <w:rPr>
          <w:sz w:val="24"/>
          <w:szCs w:val="24"/>
        </w:rPr>
      </w:pPr>
    </w:p>
    <w:p w:rsidR="00766E83" w:rsidP="0000106D" w:rsidRDefault="00766E83" w14:paraId="79E21ADF" w14:textId="722DD57E">
      <w:pPr>
        <w:rPr>
          <w:sz w:val="24"/>
          <w:szCs w:val="24"/>
        </w:rPr>
      </w:pPr>
    </w:p>
    <w:p w:rsidR="00766E83" w:rsidP="0000106D" w:rsidRDefault="00766E83" w14:paraId="636445F9" w14:textId="18DD3D66">
      <w:pPr>
        <w:rPr>
          <w:sz w:val="24"/>
          <w:szCs w:val="24"/>
        </w:rPr>
      </w:pPr>
    </w:p>
    <w:p w:rsidR="00766E83" w:rsidP="0000106D" w:rsidRDefault="00766E83" w14:paraId="7A8920A8" w14:textId="79B6CC7B">
      <w:pPr>
        <w:rPr>
          <w:sz w:val="24"/>
          <w:szCs w:val="24"/>
        </w:rPr>
      </w:pPr>
    </w:p>
    <w:p w:rsidR="00766E83" w:rsidP="0000106D" w:rsidRDefault="00766E83" w14:paraId="74CF89D6" w14:textId="58E7BA05">
      <w:pPr>
        <w:rPr>
          <w:sz w:val="24"/>
          <w:szCs w:val="24"/>
        </w:rPr>
      </w:pPr>
    </w:p>
    <w:p w:rsidR="00766E83" w:rsidP="0000106D" w:rsidRDefault="00766E83" w14:paraId="4CD84595" w14:textId="77777777">
      <w:pPr>
        <w:rPr>
          <w:sz w:val="24"/>
          <w:szCs w:val="24"/>
        </w:rPr>
      </w:pPr>
    </w:p>
    <w:p w:rsidR="005C2EE7" w:rsidP="0000106D" w:rsidRDefault="00F97860" w14:paraId="30C62D31" w14:textId="1FF230F5">
      <w:pPr>
        <w:rPr>
          <w:b/>
          <w:sz w:val="24"/>
          <w:szCs w:val="24"/>
        </w:rPr>
      </w:pPr>
      <w:r w:rsidRPr="007B0DC5">
        <w:rPr>
          <w:b/>
          <w:sz w:val="24"/>
          <w:szCs w:val="24"/>
        </w:rPr>
        <w:lastRenderedPageBreak/>
        <w:t xml:space="preserve">Cases assigned for CATI collection and collected by web during the COVID-19 </w:t>
      </w:r>
      <w:proofErr w:type="gramStart"/>
      <w:r w:rsidRPr="007B0DC5">
        <w:rPr>
          <w:b/>
          <w:sz w:val="24"/>
          <w:szCs w:val="24"/>
        </w:rPr>
        <w:t>pandemic</w:t>
      </w:r>
      <w:proofErr w:type="gramEnd"/>
    </w:p>
    <w:p w:rsidRPr="007B0DC5" w:rsidR="00766E83" w:rsidP="0000106D" w:rsidRDefault="00766E83" w14:paraId="294CF9F4" w14:textId="77777777">
      <w:pPr>
        <w:rPr>
          <w:b/>
          <w:sz w:val="24"/>
          <w:szCs w:val="24"/>
        </w:rPr>
      </w:pPr>
    </w:p>
    <w:tbl>
      <w:tblPr>
        <w:tblStyle w:val="TableGrid"/>
        <w:tblW w:w="0" w:type="auto"/>
        <w:tblLook w:val="04A0" w:firstRow="1" w:lastRow="0" w:firstColumn="1" w:lastColumn="0" w:noHBand="0" w:noVBand="1"/>
      </w:tblPr>
      <w:tblGrid>
        <w:gridCol w:w="1255"/>
        <w:gridCol w:w="1440"/>
        <w:gridCol w:w="1350"/>
        <w:gridCol w:w="1350"/>
      </w:tblGrid>
      <w:tr w:rsidR="00F97860" w:rsidTr="007735CF" w14:paraId="2D72C665" w14:textId="6E0F6388">
        <w:tc>
          <w:tcPr>
            <w:tcW w:w="1255" w:type="dxa"/>
          </w:tcPr>
          <w:p w:rsidR="00F97860" w:rsidP="0000106D" w:rsidRDefault="00F97860" w14:paraId="456B4387" w14:textId="6B23478F">
            <w:pPr>
              <w:rPr>
                <w:sz w:val="24"/>
                <w:szCs w:val="24"/>
              </w:rPr>
            </w:pPr>
          </w:p>
        </w:tc>
        <w:tc>
          <w:tcPr>
            <w:tcW w:w="1440" w:type="dxa"/>
          </w:tcPr>
          <w:p w:rsidR="00F97860" w:rsidP="00F97860" w:rsidRDefault="00F97860" w14:paraId="3F0A65AA" w14:textId="67A21E8E">
            <w:pPr>
              <w:rPr>
                <w:sz w:val="24"/>
                <w:szCs w:val="24"/>
              </w:rPr>
            </w:pPr>
            <w:r>
              <w:rPr>
                <w:sz w:val="24"/>
                <w:szCs w:val="24"/>
              </w:rPr>
              <w:t>CATI reports collected by web</w:t>
            </w:r>
          </w:p>
        </w:tc>
        <w:tc>
          <w:tcPr>
            <w:tcW w:w="1350" w:type="dxa"/>
          </w:tcPr>
          <w:p w:rsidR="00F97860" w:rsidP="0000106D" w:rsidRDefault="00F97860" w14:paraId="0CEAF983" w14:textId="2076EFC7">
            <w:pPr>
              <w:rPr>
                <w:sz w:val="24"/>
                <w:szCs w:val="24"/>
              </w:rPr>
            </w:pPr>
            <w:r>
              <w:rPr>
                <w:sz w:val="24"/>
                <w:szCs w:val="24"/>
              </w:rPr>
              <w:t>Total cases assigned CATI cases</w:t>
            </w:r>
          </w:p>
        </w:tc>
        <w:tc>
          <w:tcPr>
            <w:tcW w:w="1350" w:type="dxa"/>
          </w:tcPr>
          <w:p w:rsidR="00F97860" w:rsidP="0000106D" w:rsidRDefault="00F97860" w14:paraId="5F6A41D4" w14:textId="700A21E2">
            <w:pPr>
              <w:rPr>
                <w:sz w:val="24"/>
                <w:szCs w:val="24"/>
              </w:rPr>
            </w:pPr>
            <w:r>
              <w:rPr>
                <w:sz w:val="24"/>
                <w:szCs w:val="24"/>
              </w:rPr>
              <w:t>% of CATI cases collected by web</w:t>
            </w:r>
          </w:p>
        </w:tc>
      </w:tr>
      <w:tr w:rsidR="00F97860" w:rsidTr="00F97860" w14:paraId="082EE480" w14:textId="0A6C51BD">
        <w:tc>
          <w:tcPr>
            <w:tcW w:w="1255" w:type="dxa"/>
          </w:tcPr>
          <w:p w:rsidR="00F97860" w:rsidP="00F97860" w:rsidRDefault="00F97860" w14:paraId="2731E630" w14:textId="681E2096">
            <w:pPr>
              <w:rPr>
                <w:sz w:val="24"/>
                <w:szCs w:val="24"/>
              </w:rPr>
            </w:pPr>
            <w:r>
              <w:rPr>
                <w:sz w:val="24"/>
                <w:szCs w:val="24"/>
              </w:rPr>
              <w:t>03-2020</w:t>
            </w:r>
          </w:p>
        </w:tc>
        <w:tc>
          <w:tcPr>
            <w:tcW w:w="1440" w:type="dxa"/>
          </w:tcPr>
          <w:p w:rsidR="00F97860" w:rsidP="00F97860" w:rsidRDefault="00F97860" w14:paraId="40587C94" w14:textId="4B3E9850">
            <w:pPr>
              <w:rPr>
                <w:sz w:val="24"/>
                <w:szCs w:val="24"/>
              </w:rPr>
            </w:pPr>
            <w:r>
              <w:rPr>
                <w:sz w:val="24"/>
                <w:szCs w:val="24"/>
              </w:rPr>
              <w:t>18,757</w:t>
            </w:r>
          </w:p>
        </w:tc>
        <w:tc>
          <w:tcPr>
            <w:tcW w:w="1350" w:type="dxa"/>
            <w:vAlign w:val="bottom"/>
          </w:tcPr>
          <w:p w:rsidR="00F97860" w:rsidP="00F97860" w:rsidRDefault="00F97860" w14:paraId="1DB01C00" w14:textId="6C77C2BB">
            <w:pPr>
              <w:rPr>
                <w:sz w:val="24"/>
                <w:szCs w:val="24"/>
              </w:rPr>
            </w:pPr>
            <w:r w:rsidRPr="00F97860">
              <w:rPr>
                <w:sz w:val="24"/>
                <w:szCs w:val="24"/>
              </w:rPr>
              <w:t>67,762</w:t>
            </w:r>
          </w:p>
        </w:tc>
        <w:tc>
          <w:tcPr>
            <w:tcW w:w="1350" w:type="dxa"/>
            <w:vAlign w:val="bottom"/>
          </w:tcPr>
          <w:p w:rsidRPr="00F97860" w:rsidR="00F97860" w:rsidP="00F97860" w:rsidRDefault="00F97860" w14:paraId="78886C77" w14:textId="76DB1734">
            <w:pPr>
              <w:rPr>
                <w:sz w:val="24"/>
                <w:szCs w:val="24"/>
              </w:rPr>
            </w:pPr>
            <w:r w:rsidRPr="00F97860">
              <w:rPr>
                <w:sz w:val="24"/>
                <w:szCs w:val="24"/>
              </w:rPr>
              <w:t>27.7%</w:t>
            </w:r>
          </w:p>
        </w:tc>
      </w:tr>
      <w:tr w:rsidR="00F97860" w:rsidTr="00F97860" w14:paraId="02DB3507" w14:textId="24B602E6">
        <w:tc>
          <w:tcPr>
            <w:tcW w:w="1255" w:type="dxa"/>
          </w:tcPr>
          <w:p w:rsidR="00F97860" w:rsidP="00F97860" w:rsidRDefault="00F97860" w14:paraId="0A00B455" w14:textId="0106B4F9">
            <w:pPr>
              <w:rPr>
                <w:sz w:val="24"/>
                <w:szCs w:val="24"/>
              </w:rPr>
            </w:pPr>
            <w:r>
              <w:rPr>
                <w:sz w:val="24"/>
                <w:szCs w:val="24"/>
              </w:rPr>
              <w:t>04-2020</w:t>
            </w:r>
          </w:p>
        </w:tc>
        <w:tc>
          <w:tcPr>
            <w:tcW w:w="1440" w:type="dxa"/>
          </w:tcPr>
          <w:p w:rsidR="00F97860" w:rsidP="00F97860" w:rsidRDefault="00F97860" w14:paraId="5812CC56" w14:textId="3B65FF64">
            <w:pPr>
              <w:rPr>
                <w:sz w:val="24"/>
                <w:szCs w:val="24"/>
              </w:rPr>
            </w:pPr>
            <w:r>
              <w:rPr>
                <w:sz w:val="24"/>
                <w:szCs w:val="24"/>
              </w:rPr>
              <w:t>23,005</w:t>
            </w:r>
          </w:p>
        </w:tc>
        <w:tc>
          <w:tcPr>
            <w:tcW w:w="1350" w:type="dxa"/>
            <w:vAlign w:val="bottom"/>
          </w:tcPr>
          <w:p w:rsidR="00F97860" w:rsidP="00F97860" w:rsidRDefault="00F97860" w14:paraId="6435E691" w14:textId="5EAEF809">
            <w:pPr>
              <w:rPr>
                <w:sz w:val="24"/>
                <w:szCs w:val="24"/>
              </w:rPr>
            </w:pPr>
            <w:r w:rsidRPr="00F97860">
              <w:rPr>
                <w:sz w:val="24"/>
                <w:szCs w:val="24"/>
              </w:rPr>
              <w:t>68,445</w:t>
            </w:r>
          </w:p>
        </w:tc>
        <w:tc>
          <w:tcPr>
            <w:tcW w:w="1350" w:type="dxa"/>
            <w:vAlign w:val="bottom"/>
          </w:tcPr>
          <w:p w:rsidRPr="00F97860" w:rsidR="00F97860" w:rsidP="00F97860" w:rsidRDefault="00F97860" w14:paraId="7599FA28" w14:textId="4E161B9A">
            <w:pPr>
              <w:rPr>
                <w:sz w:val="24"/>
                <w:szCs w:val="24"/>
              </w:rPr>
            </w:pPr>
            <w:r w:rsidRPr="00F97860">
              <w:rPr>
                <w:sz w:val="24"/>
                <w:szCs w:val="24"/>
              </w:rPr>
              <w:t>33.6%</w:t>
            </w:r>
          </w:p>
        </w:tc>
      </w:tr>
      <w:tr w:rsidR="00F97860" w:rsidTr="00F97860" w14:paraId="7B40DCE6" w14:textId="2F1ED11C">
        <w:tc>
          <w:tcPr>
            <w:tcW w:w="1255" w:type="dxa"/>
          </w:tcPr>
          <w:p w:rsidR="00F97860" w:rsidP="00F97860" w:rsidRDefault="00F97860" w14:paraId="2E8DF3AF" w14:textId="79596E00">
            <w:pPr>
              <w:rPr>
                <w:sz w:val="24"/>
                <w:szCs w:val="24"/>
              </w:rPr>
            </w:pPr>
            <w:r>
              <w:rPr>
                <w:sz w:val="24"/>
                <w:szCs w:val="24"/>
              </w:rPr>
              <w:t>05-2020</w:t>
            </w:r>
          </w:p>
        </w:tc>
        <w:tc>
          <w:tcPr>
            <w:tcW w:w="1440" w:type="dxa"/>
          </w:tcPr>
          <w:p w:rsidR="00F97860" w:rsidP="00F97860" w:rsidRDefault="00F97860" w14:paraId="16CA4583" w14:textId="5303805C">
            <w:pPr>
              <w:rPr>
                <w:sz w:val="24"/>
                <w:szCs w:val="24"/>
              </w:rPr>
            </w:pPr>
            <w:r>
              <w:rPr>
                <w:sz w:val="24"/>
                <w:szCs w:val="24"/>
              </w:rPr>
              <w:t>20,569</w:t>
            </w:r>
          </w:p>
        </w:tc>
        <w:tc>
          <w:tcPr>
            <w:tcW w:w="1350" w:type="dxa"/>
            <w:vAlign w:val="bottom"/>
          </w:tcPr>
          <w:p w:rsidR="00F97860" w:rsidP="00F97860" w:rsidRDefault="00F97860" w14:paraId="68D98143" w14:textId="1780A021">
            <w:pPr>
              <w:rPr>
                <w:sz w:val="24"/>
                <w:szCs w:val="24"/>
              </w:rPr>
            </w:pPr>
            <w:r w:rsidRPr="00F97860">
              <w:rPr>
                <w:sz w:val="24"/>
                <w:szCs w:val="24"/>
              </w:rPr>
              <w:t>65,591</w:t>
            </w:r>
          </w:p>
        </w:tc>
        <w:tc>
          <w:tcPr>
            <w:tcW w:w="1350" w:type="dxa"/>
            <w:vAlign w:val="bottom"/>
          </w:tcPr>
          <w:p w:rsidRPr="00F97860" w:rsidR="00F97860" w:rsidP="00F97860" w:rsidRDefault="00F97860" w14:paraId="4C48ED52" w14:textId="412DCA92">
            <w:pPr>
              <w:rPr>
                <w:sz w:val="24"/>
                <w:szCs w:val="24"/>
              </w:rPr>
            </w:pPr>
            <w:r w:rsidRPr="00F97860">
              <w:rPr>
                <w:sz w:val="24"/>
                <w:szCs w:val="24"/>
              </w:rPr>
              <w:t>31.4%</w:t>
            </w:r>
          </w:p>
        </w:tc>
      </w:tr>
      <w:tr w:rsidR="00F97860" w:rsidTr="00F97860" w14:paraId="6F22E4C8" w14:textId="24C54DF0">
        <w:tc>
          <w:tcPr>
            <w:tcW w:w="1255" w:type="dxa"/>
          </w:tcPr>
          <w:p w:rsidR="00F97860" w:rsidP="00F97860" w:rsidRDefault="00F97860" w14:paraId="02676389" w14:textId="76DDE305">
            <w:pPr>
              <w:rPr>
                <w:sz w:val="24"/>
                <w:szCs w:val="24"/>
              </w:rPr>
            </w:pPr>
            <w:r>
              <w:rPr>
                <w:sz w:val="24"/>
                <w:szCs w:val="24"/>
              </w:rPr>
              <w:t>06-2020</w:t>
            </w:r>
          </w:p>
        </w:tc>
        <w:tc>
          <w:tcPr>
            <w:tcW w:w="1440" w:type="dxa"/>
          </w:tcPr>
          <w:p w:rsidR="00F97860" w:rsidP="00F97860" w:rsidRDefault="00F97860" w14:paraId="53623B89" w14:textId="48602BE1">
            <w:pPr>
              <w:rPr>
                <w:sz w:val="24"/>
                <w:szCs w:val="24"/>
              </w:rPr>
            </w:pPr>
            <w:r>
              <w:rPr>
                <w:sz w:val="24"/>
                <w:szCs w:val="24"/>
              </w:rPr>
              <w:t>15,880</w:t>
            </w:r>
          </w:p>
        </w:tc>
        <w:tc>
          <w:tcPr>
            <w:tcW w:w="1350" w:type="dxa"/>
            <w:vAlign w:val="bottom"/>
          </w:tcPr>
          <w:p w:rsidR="00F97860" w:rsidP="00F97860" w:rsidRDefault="00F97860" w14:paraId="7A92DC85" w14:textId="5D5C0746">
            <w:pPr>
              <w:rPr>
                <w:sz w:val="24"/>
                <w:szCs w:val="24"/>
              </w:rPr>
            </w:pPr>
            <w:r w:rsidRPr="00F97860">
              <w:rPr>
                <w:sz w:val="24"/>
                <w:szCs w:val="24"/>
              </w:rPr>
              <w:t>62,071</w:t>
            </w:r>
          </w:p>
        </w:tc>
        <w:tc>
          <w:tcPr>
            <w:tcW w:w="1350" w:type="dxa"/>
            <w:vAlign w:val="bottom"/>
          </w:tcPr>
          <w:p w:rsidRPr="00F97860" w:rsidR="00F97860" w:rsidP="00F97860" w:rsidRDefault="00F97860" w14:paraId="404BC049" w14:textId="14C124E6">
            <w:pPr>
              <w:rPr>
                <w:sz w:val="24"/>
                <w:szCs w:val="24"/>
              </w:rPr>
            </w:pPr>
            <w:r w:rsidRPr="00F97860">
              <w:rPr>
                <w:sz w:val="24"/>
                <w:szCs w:val="24"/>
              </w:rPr>
              <w:t>25.6%</w:t>
            </w:r>
          </w:p>
        </w:tc>
      </w:tr>
      <w:tr w:rsidR="00F97860" w:rsidTr="00F97860" w14:paraId="672DE3DF" w14:textId="351C9107">
        <w:tc>
          <w:tcPr>
            <w:tcW w:w="1255" w:type="dxa"/>
          </w:tcPr>
          <w:p w:rsidR="00F97860" w:rsidP="00F97860" w:rsidRDefault="00F97860" w14:paraId="28AFC046" w14:textId="395B2749">
            <w:pPr>
              <w:rPr>
                <w:sz w:val="24"/>
                <w:szCs w:val="24"/>
              </w:rPr>
            </w:pPr>
            <w:r>
              <w:rPr>
                <w:sz w:val="24"/>
                <w:szCs w:val="24"/>
              </w:rPr>
              <w:t>07-2020</w:t>
            </w:r>
          </w:p>
        </w:tc>
        <w:tc>
          <w:tcPr>
            <w:tcW w:w="1440" w:type="dxa"/>
          </w:tcPr>
          <w:p w:rsidR="00F97860" w:rsidP="00F97860" w:rsidRDefault="00F97860" w14:paraId="796FFB64" w14:textId="2C802424">
            <w:pPr>
              <w:rPr>
                <w:sz w:val="24"/>
                <w:szCs w:val="24"/>
              </w:rPr>
            </w:pPr>
            <w:r>
              <w:rPr>
                <w:sz w:val="24"/>
                <w:szCs w:val="24"/>
              </w:rPr>
              <w:t>13,689</w:t>
            </w:r>
          </w:p>
        </w:tc>
        <w:tc>
          <w:tcPr>
            <w:tcW w:w="1350" w:type="dxa"/>
            <w:vAlign w:val="bottom"/>
          </w:tcPr>
          <w:p w:rsidR="00F97860" w:rsidP="00F97860" w:rsidRDefault="00F97860" w14:paraId="580C33D9" w14:textId="6457DB2A">
            <w:pPr>
              <w:rPr>
                <w:sz w:val="24"/>
                <w:szCs w:val="24"/>
              </w:rPr>
            </w:pPr>
            <w:r w:rsidRPr="00F97860">
              <w:rPr>
                <w:sz w:val="24"/>
                <w:szCs w:val="24"/>
              </w:rPr>
              <w:t>61,361</w:t>
            </w:r>
          </w:p>
        </w:tc>
        <w:tc>
          <w:tcPr>
            <w:tcW w:w="1350" w:type="dxa"/>
            <w:vAlign w:val="bottom"/>
          </w:tcPr>
          <w:p w:rsidRPr="00F97860" w:rsidR="00F97860" w:rsidP="00F97860" w:rsidRDefault="00F97860" w14:paraId="23F49196" w14:textId="50B14792">
            <w:pPr>
              <w:rPr>
                <w:sz w:val="24"/>
                <w:szCs w:val="24"/>
              </w:rPr>
            </w:pPr>
            <w:r w:rsidRPr="00F97860">
              <w:rPr>
                <w:sz w:val="24"/>
                <w:szCs w:val="24"/>
              </w:rPr>
              <w:t>22.3%</w:t>
            </w:r>
          </w:p>
        </w:tc>
      </w:tr>
      <w:tr w:rsidR="00F97860" w:rsidTr="00F97860" w14:paraId="60A0D343" w14:textId="7881EB60">
        <w:tc>
          <w:tcPr>
            <w:tcW w:w="1255" w:type="dxa"/>
          </w:tcPr>
          <w:p w:rsidR="00F97860" w:rsidP="00F97860" w:rsidRDefault="00F97860" w14:paraId="668BCC42" w14:textId="78FEE7B8">
            <w:pPr>
              <w:rPr>
                <w:sz w:val="24"/>
                <w:szCs w:val="24"/>
              </w:rPr>
            </w:pPr>
            <w:r>
              <w:rPr>
                <w:sz w:val="24"/>
                <w:szCs w:val="24"/>
              </w:rPr>
              <w:t>08-2020</w:t>
            </w:r>
          </w:p>
        </w:tc>
        <w:tc>
          <w:tcPr>
            <w:tcW w:w="1440" w:type="dxa"/>
          </w:tcPr>
          <w:p w:rsidR="00F97860" w:rsidP="00F97860" w:rsidRDefault="00F97860" w14:paraId="1C27EF8C" w14:textId="4AF744E8">
            <w:pPr>
              <w:rPr>
                <w:sz w:val="24"/>
                <w:szCs w:val="24"/>
              </w:rPr>
            </w:pPr>
            <w:r>
              <w:rPr>
                <w:sz w:val="24"/>
                <w:szCs w:val="24"/>
              </w:rPr>
              <w:t>11,755</w:t>
            </w:r>
          </w:p>
        </w:tc>
        <w:tc>
          <w:tcPr>
            <w:tcW w:w="1350" w:type="dxa"/>
            <w:vAlign w:val="bottom"/>
          </w:tcPr>
          <w:p w:rsidR="00F97860" w:rsidP="00F97860" w:rsidRDefault="00F97860" w14:paraId="431D9318" w14:textId="53D96CFE">
            <w:pPr>
              <w:rPr>
                <w:sz w:val="24"/>
                <w:szCs w:val="24"/>
              </w:rPr>
            </w:pPr>
            <w:r w:rsidRPr="00F97860">
              <w:rPr>
                <w:sz w:val="24"/>
                <w:szCs w:val="24"/>
              </w:rPr>
              <w:t>61,256</w:t>
            </w:r>
          </w:p>
        </w:tc>
        <w:tc>
          <w:tcPr>
            <w:tcW w:w="1350" w:type="dxa"/>
            <w:vAlign w:val="bottom"/>
          </w:tcPr>
          <w:p w:rsidRPr="00F97860" w:rsidR="00F97860" w:rsidP="00F97860" w:rsidRDefault="00F97860" w14:paraId="2B2FB172" w14:textId="3C1398D6">
            <w:pPr>
              <w:rPr>
                <w:sz w:val="24"/>
                <w:szCs w:val="24"/>
              </w:rPr>
            </w:pPr>
            <w:r w:rsidRPr="00F97860">
              <w:rPr>
                <w:sz w:val="24"/>
                <w:szCs w:val="24"/>
              </w:rPr>
              <w:t>19.2%</w:t>
            </w:r>
          </w:p>
        </w:tc>
      </w:tr>
      <w:tr w:rsidR="00F97860" w:rsidTr="00F97860" w14:paraId="6FC7CA72" w14:textId="5FB727B9">
        <w:tc>
          <w:tcPr>
            <w:tcW w:w="1255" w:type="dxa"/>
          </w:tcPr>
          <w:p w:rsidR="00F97860" w:rsidP="00F97860" w:rsidRDefault="00F97860" w14:paraId="14D59F7D" w14:textId="660C73A1">
            <w:pPr>
              <w:rPr>
                <w:sz w:val="24"/>
                <w:szCs w:val="24"/>
              </w:rPr>
            </w:pPr>
            <w:r>
              <w:rPr>
                <w:sz w:val="24"/>
                <w:szCs w:val="24"/>
              </w:rPr>
              <w:t>09-2020</w:t>
            </w:r>
          </w:p>
        </w:tc>
        <w:tc>
          <w:tcPr>
            <w:tcW w:w="1440" w:type="dxa"/>
          </w:tcPr>
          <w:p w:rsidR="00F97860" w:rsidP="00F97860" w:rsidRDefault="00F97860" w14:paraId="62543255" w14:textId="0B1B4B3B">
            <w:pPr>
              <w:rPr>
                <w:sz w:val="24"/>
                <w:szCs w:val="24"/>
              </w:rPr>
            </w:pPr>
            <w:r>
              <w:rPr>
                <w:sz w:val="24"/>
                <w:szCs w:val="24"/>
              </w:rPr>
              <w:t>10,327</w:t>
            </w:r>
          </w:p>
        </w:tc>
        <w:tc>
          <w:tcPr>
            <w:tcW w:w="1350" w:type="dxa"/>
            <w:vAlign w:val="bottom"/>
          </w:tcPr>
          <w:p w:rsidR="00F97860" w:rsidP="00F97860" w:rsidRDefault="00F97860" w14:paraId="531BE25C" w14:textId="7CDD1440">
            <w:pPr>
              <w:rPr>
                <w:sz w:val="24"/>
                <w:szCs w:val="24"/>
              </w:rPr>
            </w:pPr>
            <w:r w:rsidRPr="00F97860">
              <w:rPr>
                <w:sz w:val="24"/>
                <w:szCs w:val="24"/>
              </w:rPr>
              <w:t>61,479</w:t>
            </w:r>
          </w:p>
        </w:tc>
        <w:tc>
          <w:tcPr>
            <w:tcW w:w="1350" w:type="dxa"/>
            <w:vAlign w:val="bottom"/>
          </w:tcPr>
          <w:p w:rsidRPr="00F97860" w:rsidR="00F97860" w:rsidP="00F97860" w:rsidRDefault="00F97860" w14:paraId="107BBEB9" w14:textId="56DB19B1">
            <w:pPr>
              <w:rPr>
                <w:sz w:val="24"/>
                <w:szCs w:val="24"/>
              </w:rPr>
            </w:pPr>
            <w:r w:rsidRPr="00F97860">
              <w:rPr>
                <w:sz w:val="24"/>
                <w:szCs w:val="24"/>
              </w:rPr>
              <w:t>16.8%</w:t>
            </w:r>
          </w:p>
        </w:tc>
      </w:tr>
      <w:tr w:rsidR="00F97860" w:rsidTr="00F97860" w14:paraId="4459543B" w14:textId="765082DD">
        <w:tc>
          <w:tcPr>
            <w:tcW w:w="1255" w:type="dxa"/>
          </w:tcPr>
          <w:p w:rsidR="00F97860" w:rsidP="00F97860" w:rsidRDefault="00F97860" w14:paraId="45691A34" w14:textId="6950A97D">
            <w:pPr>
              <w:rPr>
                <w:sz w:val="24"/>
                <w:szCs w:val="24"/>
              </w:rPr>
            </w:pPr>
            <w:r>
              <w:rPr>
                <w:sz w:val="24"/>
                <w:szCs w:val="24"/>
              </w:rPr>
              <w:t>10-2020</w:t>
            </w:r>
          </w:p>
        </w:tc>
        <w:tc>
          <w:tcPr>
            <w:tcW w:w="1440" w:type="dxa"/>
          </w:tcPr>
          <w:p w:rsidR="00F97860" w:rsidP="00F97860" w:rsidRDefault="00F97860" w14:paraId="6C1F221E" w14:textId="3121CCD5">
            <w:pPr>
              <w:rPr>
                <w:sz w:val="24"/>
                <w:szCs w:val="24"/>
              </w:rPr>
            </w:pPr>
            <w:r>
              <w:rPr>
                <w:sz w:val="24"/>
                <w:szCs w:val="24"/>
              </w:rPr>
              <w:t>9,890</w:t>
            </w:r>
          </w:p>
        </w:tc>
        <w:tc>
          <w:tcPr>
            <w:tcW w:w="1350" w:type="dxa"/>
            <w:vAlign w:val="bottom"/>
          </w:tcPr>
          <w:p w:rsidR="00F97860" w:rsidP="00F97860" w:rsidRDefault="00F97860" w14:paraId="016CC1F4" w14:textId="7ACDBA9B">
            <w:pPr>
              <w:rPr>
                <w:sz w:val="24"/>
                <w:szCs w:val="24"/>
              </w:rPr>
            </w:pPr>
            <w:r w:rsidRPr="00F97860">
              <w:rPr>
                <w:sz w:val="24"/>
                <w:szCs w:val="24"/>
              </w:rPr>
              <w:t>57,637</w:t>
            </w:r>
          </w:p>
        </w:tc>
        <w:tc>
          <w:tcPr>
            <w:tcW w:w="1350" w:type="dxa"/>
            <w:vAlign w:val="bottom"/>
          </w:tcPr>
          <w:p w:rsidRPr="00F97860" w:rsidR="00F97860" w:rsidP="00F97860" w:rsidRDefault="00F97860" w14:paraId="09B95951" w14:textId="2E756DE0">
            <w:pPr>
              <w:rPr>
                <w:sz w:val="24"/>
                <w:szCs w:val="24"/>
              </w:rPr>
            </w:pPr>
            <w:r w:rsidRPr="00F97860">
              <w:rPr>
                <w:sz w:val="24"/>
                <w:szCs w:val="24"/>
              </w:rPr>
              <w:t>17.2%</w:t>
            </w:r>
          </w:p>
        </w:tc>
      </w:tr>
      <w:tr w:rsidR="00F97860" w:rsidTr="00F97860" w14:paraId="411F84FB" w14:textId="26A423D0">
        <w:tc>
          <w:tcPr>
            <w:tcW w:w="1255" w:type="dxa"/>
          </w:tcPr>
          <w:p w:rsidR="00F97860" w:rsidP="00F97860" w:rsidRDefault="00F97860" w14:paraId="5A244011" w14:textId="56831CA4">
            <w:pPr>
              <w:rPr>
                <w:sz w:val="24"/>
                <w:szCs w:val="24"/>
              </w:rPr>
            </w:pPr>
            <w:r>
              <w:rPr>
                <w:sz w:val="24"/>
                <w:szCs w:val="24"/>
              </w:rPr>
              <w:t>11-2020</w:t>
            </w:r>
          </w:p>
        </w:tc>
        <w:tc>
          <w:tcPr>
            <w:tcW w:w="1440" w:type="dxa"/>
          </w:tcPr>
          <w:p w:rsidR="00F97860" w:rsidP="00F97860" w:rsidRDefault="00F97860" w14:paraId="3BBAC0C4" w14:textId="78BBDC45">
            <w:pPr>
              <w:rPr>
                <w:sz w:val="24"/>
                <w:szCs w:val="24"/>
              </w:rPr>
            </w:pPr>
            <w:r>
              <w:rPr>
                <w:sz w:val="24"/>
                <w:szCs w:val="24"/>
              </w:rPr>
              <w:t>9,261</w:t>
            </w:r>
          </w:p>
        </w:tc>
        <w:tc>
          <w:tcPr>
            <w:tcW w:w="1350" w:type="dxa"/>
            <w:vAlign w:val="bottom"/>
          </w:tcPr>
          <w:p w:rsidR="00F97860" w:rsidP="00F97860" w:rsidRDefault="00F97860" w14:paraId="0681EAF6" w14:textId="6D709BE2">
            <w:pPr>
              <w:rPr>
                <w:sz w:val="24"/>
                <w:szCs w:val="24"/>
              </w:rPr>
            </w:pPr>
            <w:r w:rsidRPr="00F97860">
              <w:rPr>
                <w:sz w:val="24"/>
                <w:szCs w:val="24"/>
              </w:rPr>
              <w:t>57,932</w:t>
            </w:r>
          </w:p>
        </w:tc>
        <w:tc>
          <w:tcPr>
            <w:tcW w:w="1350" w:type="dxa"/>
            <w:vAlign w:val="bottom"/>
          </w:tcPr>
          <w:p w:rsidRPr="00F97860" w:rsidR="00F97860" w:rsidP="00F97860" w:rsidRDefault="00F97860" w14:paraId="01FE9C90" w14:textId="6A04E44B">
            <w:pPr>
              <w:rPr>
                <w:sz w:val="24"/>
                <w:szCs w:val="24"/>
              </w:rPr>
            </w:pPr>
            <w:r w:rsidRPr="00F97860">
              <w:rPr>
                <w:sz w:val="24"/>
                <w:szCs w:val="24"/>
              </w:rPr>
              <w:t>16.0%</w:t>
            </w:r>
          </w:p>
        </w:tc>
      </w:tr>
      <w:tr w:rsidR="00F97860" w:rsidTr="00F97860" w14:paraId="3583EA5A" w14:textId="1FC8E40E">
        <w:tc>
          <w:tcPr>
            <w:tcW w:w="1255" w:type="dxa"/>
          </w:tcPr>
          <w:p w:rsidR="00F97860" w:rsidP="00F97860" w:rsidRDefault="00F97860" w14:paraId="3BF475C7" w14:textId="7EEE9F8F">
            <w:pPr>
              <w:rPr>
                <w:sz w:val="24"/>
                <w:szCs w:val="24"/>
              </w:rPr>
            </w:pPr>
            <w:r>
              <w:rPr>
                <w:sz w:val="24"/>
                <w:szCs w:val="24"/>
              </w:rPr>
              <w:t>12-2020</w:t>
            </w:r>
          </w:p>
        </w:tc>
        <w:tc>
          <w:tcPr>
            <w:tcW w:w="1440" w:type="dxa"/>
          </w:tcPr>
          <w:p w:rsidR="00F97860" w:rsidP="00F97860" w:rsidRDefault="00F97860" w14:paraId="2C572D49" w14:textId="59FE3B8D">
            <w:pPr>
              <w:rPr>
                <w:sz w:val="24"/>
                <w:szCs w:val="24"/>
              </w:rPr>
            </w:pPr>
            <w:r>
              <w:rPr>
                <w:sz w:val="24"/>
                <w:szCs w:val="24"/>
              </w:rPr>
              <w:t>8,340</w:t>
            </w:r>
          </w:p>
        </w:tc>
        <w:tc>
          <w:tcPr>
            <w:tcW w:w="1350" w:type="dxa"/>
            <w:vAlign w:val="bottom"/>
          </w:tcPr>
          <w:p w:rsidR="00F97860" w:rsidP="00F97860" w:rsidRDefault="00F97860" w14:paraId="277102C4" w14:textId="1FECB4B6">
            <w:pPr>
              <w:rPr>
                <w:sz w:val="24"/>
                <w:szCs w:val="24"/>
              </w:rPr>
            </w:pPr>
            <w:r w:rsidRPr="00F97860">
              <w:rPr>
                <w:sz w:val="24"/>
                <w:szCs w:val="24"/>
              </w:rPr>
              <w:t>58,505</w:t>
            </w:r>
          </w:p>
        </w:tc>
        <w:tc>
          <w:tcPr>
            <w:tcW w:w="1350" w:type="dxa"/>
            <w:vAlign w:val="bottom"/>
          </w:tcPr>
          <w:p w:rsidRPr="00F97860" w:rsidR="00F97860" w:rsidP="00F97860" w:rsidRDefault="00F97860" w14:paraId="78E1B936" w14:textId="58B6FABE">
            <w:pPr>
              <w:rPr>
                <w:sz w:val="24"/>
                <w:szCs w:val="24"/>
              </w:rPr>
            </w:pPr>
            <w:r w:rsidRPr="00F97860">
              <w:rPr>
                <w:sz w:val="24"/>
                <w:szCs w:val="24"/>
              </w:rPr>
              <w:t>14.3%</w:t>
            </w:r>
          </w:p>
        </w:tc>
      </w:tr>
      <w:tr w:rsidR="00F97860" w:rsidTr="00F97860" w14:paraId="3B29274E" w14:textId="068B5271">
        <w:tc>
          <w:tcPr>
            <w:tcW w:w="1255" w:type="dxa"/>
          </w:tcPr>
          <w:p w:rsidR="00F97860" w:rsidP="00F97860" w:rsidRDefault="00F97860" w14:paraId="55D590E0" w14:textId="236C24F1">
            <w:pPr>
              <w:rPr>
                <w:sz w:val="24"/>
                <w:szCs w:val="24"/>
              </w:rPr>
            </w:pPr>
            <w:r>
              <w:rPr>
                <w:sz w:val="24"/>
                <w:szCs w:val="24"/>
              </w:rPr>
              <w:t>01-2021</w:t>
            </w:r>
          </w:p>
        </w:tc>
        <w:tc>
          <w:tcPr>
            <w:tcW w:w="1440" w:type="dxa"/>
          </w:tcPr>
          <w:p w:rsidR="00F97860" w:rsidP="00F97860" w:rsidRDefault="00F97860" w14:paraId="7D23B90A" w14:textId="093F6D10">
            <w:pPr>
              <w:rPr>
                <w:sz w:val="24"/>
                <w:szCs w:val="24"/>
              </w:rPr>
            </w:pPr>
            <w:r>
              <w:rPr>
                <w:sz w:val="24"/>
                <w:szCs w:val="24"/>
              </w:rPr>
              <w:t>14,168</w:t>
            </w:r>
          </w:p>
        </w:tc>
        <w:tc>
          <w:tcPr>
            <w:tcW w:w="1350" w:type="dxa"/>
            <w:vAlign w:val="bottom"/>
          </w:tcPr>
          <w:p w:rsidR="00F97860" w:rsidP="00F97860" w:rsidRDefault="00F97860" w14:paraId="5E7EA267" w14:textId="063F77AD">
            <w:pPr>
              <w:rPr>
                <w:sz w:val="24"/>
                <w:szCs w:val="24"/>
              </w:rPr>
            </w:pPr>
            <w:r w:rsidRPr="00F97860">
              <w:rPr>
                <w:sz w:val="24"/>
                <w:szCs w:val="24"/>
              </w:rPr>
              <w:t>57,688</w:t>
            </w:r>
          </w:p>
        </w:tc>
        <w:tc>
          <w:tcPr>
            <w:tcW w:w="1350" w:type="dxa"/>
            <w:vAlign w:val="bottom"/>
          </w:tcPr>
          <w:p w:rsidRPr="00F97860" w:rsidR="00F97860" w:rsidP="00F97860" w:rsidRDefault="00F97860" w14:paraId="29E67C6A" w14:textId="7EBE41A2">
            <w:pPr>
              <w:rPr>
                <w:sz w:val="24"/>
                <w:szCs w:val="24"/>
              </w:rPr>
            </w:pPr>
            <w:r w:rsidRPr="00F97860">
              <w:rPr>
                <w:sz w:val="24"/>
                <w:szCs w:val="24"/>
              </w:rPr>
              <w:t>24.6%</w:t>
            </w:r>
          </w:p>
        </w:tc>
      </w:tr>
      <w:tr w:rsidR="00F97860" w:rsidTr="00F97860" w14:paraId="2CF0E61A" w14:textId="0A3FAD4D">
        <w:tc>
          <w:tcPr>
            <w:tcW w:w="1255" w:type="dxa"/>
          </w:tcPr>
          <w:p w:rsidR="00F97860" w:rsidP="00F97860" w:rsidRDefault="00F97860" w14:paraId="19471383" w14:textId="06D1EBEC">
            <w:pPr>
              <w:rPr>
                <w:sz w:val="24"/>
                <w:szCs w:val="24"/>
              </w:rPr>
            </w:pPr>
            <w:r>
              <w:rPr>
                <w:sz w:val="24"/>
                <w:szCs w:val="24"/>
              </w:rPr>
              <w:t>02-2021</w:t>
            </w:r>
          </w:p>
        </w:tc>
        <w:tc>
          <w:tcPr>
            <w:tcW w:w="1440" w:type="dxa"/>
          </w:tcPr>
          <w:p w:rsidR="00F97860" w:rsidP="00F97860" w:rsidRDefault="00F97860" w14:paraId="56C4450E" w14:textId="6147B44F">
            <w:pPr>
              <w:rPr>
                <w:sz w:val="24"/>
                <w:szCs w:val="24"/>
              </w:rPr>
            </w:pPr>
            <w:r>
              <w:rPr>
                <w:sz w:val="24"/>
                <w:szCs w:val="24"/>
              </w:rPr>
              <w:t>14,945</w:t>
            </w:r>
          </w:p>
        </w:tc>
        <w:tc>
          <w:tcPr>
            <w:tcW w:w="1350" w:type="dxa"/>
            <w:vAlign w:val="bottom"/>
          </w:tcPr>
          <w:p w:rsidR="00F97860" w:rsidP="00F97860" w:rsidRDefault="00F97860" w14:paraId="429A1A54" w14:textId="42738F96">
            <w:pPr>
              <w:rPr>
                <w:sz w:val="24"/>
                <w:szCs w:val="24"/>
              </w:rPr>
            </w:pPr>
            <w:r w:rsidRPr="00F97860">
              <w:rPr>
                <w:sz w:val="24"/>
                <w:szCs w:val="24"/>
              </w:rPr>
              <w:t>60,337</w:t>
            </w:r>
          </w:p>
        </w:tc>
        <w:tc>
          <w:tcPr>
            <w:tcW w:w="1350" w:type="dxa"/>
            <w:vAlign w:val="bottom"/>
          </w:tcPr>
          <w:p w:rsidRPr="00F97860" w:rsidR="00F97860" w:rsidP="00F97860" w:rsidRDefault="00F97860" w14:paraId="47E81EB1" w14:textId="63E8D24B">
            <w:pPr>
              <w:rPr>
                <w:sz w:val="24"/>
                <w:szCs w:val="24"/>
              </w:rPr>
            </w:pPr>
            <w:r w:rsidRPr="00F97860">
              <w:rPr>
                <w:sz w:val="24"/>
                <w:szCs w:val="24"/>
              </w:rPr>
              <w:t>24.8%</w:t>
            </w:r>
          </w:p>
        </w:tc>
      </w:tr>
      <w:tr w:rsidR="00F97860" w:rsidTr="00F97860" w14:paraId="491C9A1A" w14:textId="2EEE3D3A">
        <w:tc>
          <w:tcPr>
            <w:tcW w:w="1255" w:type="dxa"/>
          </w:tcPr>
          <w:p w:rsidR="00F97860" w:rsidP="00F97860" w:rsidRDefault="00F97860" w14:paraId="0859C872" w14:textId="3E548351">
            <w:pPr>
              <w:rPr>
                <w:sz w:val="24"/>
                <w:szCs w:val="24"/>
              </w:rPr>
            </w:pPr>
            <w:r>
              <w:rPr>
                <w:sz w:val="24"/>
                <w:szCs w:val="24"/>
              </w:rPr>
              <w:t>03-2021</w:t>
            </w:r>
          </w:p>
        </w:tc>
        <w:tc>
          <w:tcPr>
            <w:tcW w:w="1440" w:type="dxa"/>
          </w:tcPr>
          <w:p w:rsidR="00F97860" w:rsidP="00F97860" w:rsidRDefault="00F97860" w14:paraId="776B6892" w14:textId="5E1C5A21">
            <w:pPr>
              <w:rPr>
                <w:sz w:val="24"/>
                <w:szCs w:val="24"/>
              </w:rPr>
            </w:pPr>
            <w:r>
              <w:rPr>
                <w:sz w:val="24"/>
                <w:szCs w:val="24"/>
              </w:rPr>
              <w:t>13,346</w:t>
            </w:r>
          </w:p>
        </w:tc>
        <w:tc>
          <w:tcPr>
            <w:tcW w:w="1350" w:type="dxa"/>
            <w:vAlign w:val="bottom"/>
          </w:tcPr>
          <w:p w:rsidR="00F97860" w:rsidP="00F97860" w:rsidRDefault="00F97860" w14:paraId="6E979ADA" w14:textId="65E5E055">
            <w:pPr>
              <w:rPr>
                <w:sz w:val="24"/>
                <w:szCs w:val="24"/>
              </w:rPr>
            </w:pPr>
            <w:r w:rsidRPr="00F97860">
              <w:rPr>
                <w:sz w:val="24"/>
                <w:szCs w:val="24"/>
              </w:rPr>
              <w:t>54,019</w:t>
            </w:r>
          </w:p>
        </w:tc>
        <w:tc>
          <w:tcPr>
            <w:tcW w:w="1350" w:type="dxa"/>
            <w:vAlign w:val="bottom"/>
          </w:tcPr>
          <w:p w:rsidRPr="00F97860" w:rsidR="00F97860" w:rsidP="00F97860" w:rsidRDefault="00F97860" w14:paraId="04AF9425" w14:textId="75D87D8E">
            <w:pPr>
              <w:rPr>
                <w:sz w:val="24"/>
                <w:szCs w:val="24"/>
              </w:rPr>
            </w:pPr>
            <w:r w:rsidRPr="00F97860">
              <w:rPr>
                <w:sz w:val="24"/>
                <w:szCs w:val="24"/>
              </w:rPr>
              <w:t>24.7%</w:t>
            </w:r>
          </w:p>
        </w:tc>
      </w:tr>
    </w:tbl>
    <w:p w:rsidR="005C2EE7" w:rsidP="0000106D" w:rsidRDefault="005C2EE7" w14:paraId="3DC08E03" w14:textId="77777777">
      <w:pPr>
        <w:rPr>
          <w:sz w:val="24"/>
          <w:szCs w:val="24"/>
        </w:rPr>
      </w:pPr>
    </w:p>
    <w:p w:rsidR="005C2EE7" w:rsidP="0000106D" w:rsidRDefault="005C2EE7" w14:paraId="246DC8BF" w14:textId="77777777">
      <w:pPr>
        <w:rPr>
          <w:sz w:val="24"/>
          <w:szCs w:val="24"/>
        </w:rPr>
      </w:pPr>
    </w:p>
    <w:p w:rsidR="005C2EE7" w:rsidP="0000106D" w:rsidRDefault="005C2EE7" w14:paraId="400D9895" w14:textId="5EA666E4">
      <w:pPr>
        <w:rPr>
          <w:sz w:val="24"/>
          <w:szCs w:val="24"/>
        </w:rPr>
      </w:pPr>
      <w:r>
        <w:rPr>
          <w:sz w:val="24"/>
          <w:szCs w:val="24"/>
        </w:rPr>
        <w:t xml:space="preserve">Additional information on the impacts to collection during the COVID-19 pandemic can be found at: </w:t>
      </w:r>
      <w:hyperlink w:history="1" r:id="rId12">
        <w:r w:rsidRPr="005A32BC">
          <w:rPr>
            <w:rStyle w:val="Hyperlink"/>
            <w:sz w:val="24"/>
            <w:szCs w:val="24"/>
          </w:rPr>
          <w:t>https://www.bls.gov/covid19/effects-of-covid-19-pandemic-and-response-on-the-employment-situation-news-release.htm</w:t>
        </w:r>
      </w:hyperlink>
      <w:r>
        <w:rPr>
          <w:sz w:val="24"/>
          <w:szCs w:val="24"/>
        </w:rPr>
        <w:t xml:space="preserve"> </w:t>
      </w:r>
    </w:p>
    <w:p w:rsidR="005C2EE7" w:rsidP="0000106D" w:rsidRDefault="005C2EE7" w14:paraId="07F0B747" w14:textId="77777777">
      <w:pPr>
        <w:rPr>
          <w:sz w:val="24"/>
          <w:szCs w:val="24"/>
        </w:rPr>
      </w:pPr>
    </w:p>
    <w:p w:rsidR="0000106D" w:rsidP="0000106D" w:rsidRDefault="0000106D" w14:paraId="68EB7E26" w14:textId="22EC686C">
      <w:pPr>
        <w:rPr>
          <w:sz w:val="24"/>
          <w:szCs w:val="24"/>
        </w:rPr>
      </w:pPr>
      <w:r>
        <w:rPr>
          <w:sz w:val="24"/>
          <w:szCs w:val="24"/>
        </w:rPr>
        <w:t xml:space="preserve">  </w:t>
      </w:r>
    </w:p>
    <w:p w:rsidRPr="007E6629" w:rsidR="00BB2E06" w:rsidP="0000106D" w:rsidRDefault="00BB2E06" w14:paraId="600F03F3" w14:textId="77777777">
      <w:pPr>
        <w:rPr>
          <w:b/>
          <w:sz w:val="24"/>
          <w:szCs w:val="24"/>
        </w:rPr>
      </w:pPr>
      <w:r w:rsidRPr="00541F1C">
        <w:rPr>
          <w:b/>
          <w:sz w:val="24"/>
          <w:szCs w:val="24"/>
        </w:rPr>
        <w:t xml:space="preserve">4. </w:t>
      </w:r>
      <w:r>
        <w:rPr>
          <w:b/>
        </w:rPr>
        <w:t xml:space="preserve"> </w:t>
      </w:r>
      <w:r w:rsidRPr="00541F1C">
        <w:rPr>
          <w:b/>
          <w:sz w:val="24"/>
          <w:szCs w:val="24"/>
        </w:rPr>
        <w:t xml:space="preserve">Describe any tests of procedures or methods to be undertaken. Testing is encouraged as an effective means of refining collections of information to minimize burden and improve </w:t>
      </w:r>
      <w:r w:rsidRPr="000E2E89">
        <w:rPr>
          <w:b/>
          <w:sz w:val="24"/>
          <w:szCs w:val="24"/>
        </w:rPr>
        <w:t>utility. Tests must be approved if they call for</w:t>
      </w:r>
      <w:r w:rsidRPr="007E6629">
        <w:rPr>
          <w:b/>
          <w:sz w:val="24"/>
          <w:szCs w:val="24"/>
        </w:rPr>
        <w:t xml:space="preserve"> answers to identical questions from 10 or more respondents. A proposed test or set of </w:t>
      </w:r>
      <w:proofErr w:type="gramStart"/>
      <w:r w:rsidRPr="007E6629">
        <w:rPr>
          <w:b/>
          <w:sz w:val="24"/>
          <w:szCs w:val="24"/>
        </w:rPr>
        <w:t>test</w:t>
      </w:r>
      <w:proofErr w:type="gramEnd"/>
      <w:r w:rsidRPr="007E6629">
        <w:rPr>
          <w:b/>
          <w:sz w:val="24"/>
          <w:szCs w:val="24"/>
        </w:rPr>
        <w:t xml:space="preserve"> may be submitted for approval separately or in combination with the main collection of information.</w:t>
      </w:r>
    </w:p>
    <w:p w:rsidRPr="007E6629" w:rsidR="008C67B9" w:rsidP="003073BC" w:rsidRDefault="008C67B9" w14:paraId="3B177651" w14:textId="77777777">
      <w:pPr>
        <w:rPr>
          <w:sz w:val="24"/>
          <w:szCs w:val="24"/>
        </w:rPr>
      </w:pPr>
    </w:p>
    <w:p w:rsidRPr="007E6629" w:rsidR="00A528F7" w:rsidP="00A528F7" w:rsidRDefault="00A528F7" w14:paraId="0E22D0A1" w14:textId="020B41C2">
      <w:pPr>
        <w:rPr>
          <w:sz w:val="24"/>
          <w:szCs w:val="24"/>
        </w:rPr>
      </w:pPr>
      <w:r w:rsidRPr="007E6629">
        <w:rPr>
          <w:sz w:val="24"/>
          <w:szCs w:val="24"/>
        </w:rPr>
        <w:t xml:space="preserve">CES has been testing several contact strategies to identify improvements made to materials sent to respondents by both postal mail and e-mail. </w:t>
      </w:r>
      <w:r w:rsidR="00164DC6">
        <w:rPr>
          <w:sz w:val="24"/>
          <w:szCs w:val="24"/>
        </w:rPr>
        <w:t xml:space="preserve"> </w:t>
      </w:r>
      <w:r w:rsidRPr="007E6629">
        <w:rPr>
          <w:sz w:val="24"/>
          <w:szCs w:val="24"/>
        </w:rPr>
        <w:t xml:space="preserve">The goal of these tests </w:t>
      </w:r>
      <w:proofErr w:type="gramStart"/>
      <w:r w:rsidRPr="007E6629">
        <w:rPr>
          <w:sz w:val="24"/>
          <w:szCs w:val="24"/>
        </w:rPr>
        <w:t>have</w:t>
      </w:r>
      <w:proofErr w:type="gramEnd"/>
      <w:r w:rsidRPr="007E6629">
        <w:rPr>
          <w:sz w:val="24"/>
          <w:szCs w:val="24"/>
        </w:rPr>
        <w:t xml:space="preserve"> been to identify changes that can increase response and/or minimize respondent burden.</w:t>
      </w:r>
      <w:r w:rsidR="00164DC6">
        <w:rPr>
          <w:sz w:val="24"/>
          <w:szCs w:val="24"/>
        </w:rPr>
        <w:t xml:space="preserve"> </w:t>
      </w:r>
      <w:r w:rsidRPr="007E6629">
        <w:rPr>
          <w:sz w:val="24"/>
          <w:szCs w:val="24"/>
        </w:rPr>
        <w:t xml:space="preserve"> Previous tests resulted in transitioning from postcards to email reminders of upcoming reporting and the elimination of pocket folders sent with forms. </w:t>
      </w:r>
      <w:r w:rsidR="00164DC6">
        <w:rPr>
          <w:sz w:val="24"/>
          <w:szCs w:val="24"/>
        </w:rPr>
        <w:t xml:space="preserve"> </w:t>
      </w:r>
      <w:r w:rsidRPr="007E6629">
        <w:rPr>
          <w:sz w:val="24"/>
          <w:szCs w:val="24"/>
        </w:rPr>
        <w:t>Another test showed that there was no benefit in providing a letter in advance of address refinement, so these plans were cancelled.  For these tests, CES performed an analysis of response rates, number of phone calls placed to respondent, and total length of the calls, for control and test groups.  </w:t>
      </w:r>
    </w:p>
    <w:p w:rsidRPr="007E6629" w:rsidR="00A528F7" w:rsidP="00A528F7" w:rsidRDefault="00A528F7" w14:paraId="68AA63BD" w14:textId="77777777">
      <w:pPr>
        <w:rPr>
          <w:sz w:val="24"/>
          <w:szCs w:val="24"/>
        </w:rPr>
      </w:pPr>
    </w:p>
    <w:p w:rsidRPr="007E6629" w:rsidR="00A528F7" w:rsidP="00A528F7" w:rsidRDefault="00A528F7" w14:paraId="6BC12CCA" w14:textId="15385EC6">
      <w:pPr>
        <w:rPr>
          <w:sz w:val="24"/>
          <w:szCs w:val="24"/>
        </w:rPr>
      </w:pPr>
      <w:r w:rsidRPr="007E6629">
        <w:rPr>
          <w:sz w:val="24"/>
          <w:szCs w:val="24"/>
        </w:rPr>
        <w:t xml:space="preserve">CES will continue to perform similar tests to continue to refine our contact strategies. </w:t>
      </w:r>
      <w:r w:rsidR="00164DC6">
        <w:rPr>
          <w:sz w:val="24"/>
          <w:szCs w:val="24"/>
        </w:rPr>
        <w:t xml:space="preserve"> </w:t>
      </w:r>
      <w:r w:rsidRPr="007E6629">
        <w:rPr>
          <w:sz w:val="24"/>
          <w:szCs w:val="24"/>
        </w:rPr>
        <w:t xml:space="preserve">This includes additional comparisons of forms sent by postal mail vs. email as well as changes to the wording of cover letters and/or emails to </w:t>
      </w:r>
      <w:proofErr w:type="gramStart"/>
      <w:r w:rsidRPr="007E6629">
        <w:rPr>
          <w:sz w:val="24"/>
          <w:szCs w:val="24"/>
        </w:rPr>
        <w:t>most clearly explain the goal of the contact</w:t>
      </w:r>
      <w:proofErr w:type="gramEnd"/>
      <w:r w:rsidRPr="007E6629">
        <w:rPr>
          <w:sz w:val="24"/>
          <w:szCs w:val="24"/>
        </w:rPr>
        <w:t xml:space="preserve">.  We will continue to test these by reviewing response rates, </w:t>
      </w:r>
      <w:proofErr w:type="gramStart"/>
      <w:r w:rsidRPr="007E6629">
        <w:rPr>
          <w:sz w:val="24"/>
          <w:szCs w:val="24"/>
        </w:rPr>
        <w:t>number</w:t>
      </w:r>
      <w:proofErr w:type="gramEnd"/>
      <w:r w:rsidRPr="007E6629">
        <w:rPr>
          <w:sz w:val="24"/>
          <w:szCs w:val="24"/>
        </w:rPr>
        <w:t xml:space="preserve"> and total length of the calls. </w:t>
      </w:r>
      <w:r w:rsidR="00164DC6">
        <w:rPr>
          <w:sz w:val="24"/>
          <w:szCs w:val="24"/>
        </w:rPr>
        <w:t xml:space="preserve"> </w:t>
      </w:r>
      <w:r w:rsidRPr="007E6629">
        <w:rPr>
          <w:sz w:val="24"/>
          <w:szCs w:val="24"/>
        </w:rPr>
        <w:t xml:space="preserve">When it </w:t>
      </w:r>
      <w:r w:rsidRPr="007E6629">
        <w:rPr>
          <w:sz w:val="24"/>
          <w:szCs w:val="24"/>
        </w:rPr>
        <w:lastRenderedPageBreak/>
        <w:t xml:space="preserve">makes sense, we will also seek feedback from data collectors on whether changes being tested made the process of CES reporting clearer and easier understood. </w:t>
      </w:r>
      <w:r w:rsidR="00251ABC">
        <w:rPr>
          <w:sz w:val="24"/>
          <w:szCs w:val="24"/>
        </w:rPr>
        <w:t xml:space="preserve"> </w:t>
      </w:r>
      <w:r w:rsidR="007735CF">
        <w:rPr>
          <w:sz w:val="24"/>
          <w:szCs w:val="24"/>
        </w:rPr>
        <w:t xml:space="preserve">Additionally, given the increased reliance on web reporting, CES is developing plans to evaluate mode effects between CATI and web collection. </w:t>
      </w:r>
    </w:p>
    <w:p w:rsidRPr="007E6629" w:rsidR="00A528F7" w:rsidP="001C4931" w:rsidRDefault="00A528F7" w14:paraId="6CE02722" w14:textId="77777777">
      <w:pPr>
        <w:rPr>
          <w:sz w:val="24"/>
          <w:szCs w:val="24"/>
        </w:rPr>
      </w:pPr>
    </w:p>
    <w:p w:rsidR="002A7A80" w:rsidP="004A7F01" w:rsidRDefault="002A7A80" w14:paraId="6E4A36F7" w14:textId="77777777">
      <w:pPr>
        <w:rPr>
          <w:sz w:val="24"/>
          <w:szCs w:val="24"/>
        </w:rPr>
      </w:pPr>
    </w:p>
    <w:p w:rsidRPr="00541F1C" w:rsidR="00BB2E06" w:rsidP="00BB2E06" w:rsidRDefault="00BB2E06" w14:paraId="302B8610" w14:textId="77777777">
      <w:pPr>
        <w:rPr>
          <w:b/>
          <w:sz w:val="24"/>
          <w:szCs w:val="24"/>
        </w:rPr>
      </w:pPr>
      <w:r w:rsidRPr="00541F1C">
        <w:rPr>
          <w:b/>
          <w:sz w:val="24"/>
          <w:szCs w:val="24"/>
        </w:rPr>
        <w:t xml:space="preserve">5. </w:t>
      </w:r>
      <w:r>
        <w:rPr>
          <w:b/>
        </w:rPr>
        <w:t xml:space="preserve"> </w:t>
      </w:r>
      <w:r w:rsidRPr="00541F1C">
        <w:rPr>
          <w:b/>
          <w:sz w:val="24"/>
          <w:szCs w:val="24"/>
        </w:rPr>
        <w:t xml:space="preserve">Provide the name and telephone number of individuals consulted on statistical aspects of the design and the name of the agency unit, contractor(s), grantee(s), or other person(s) who will </w:t>
      </w:r>
      <w:proofErr w:type="gramStart"/>
      <w:r w:rsidRPr="00541F1C">
        <w:rPr>
          <w:b/>
          <w:sz w:val="24"/>
          <w:szCs w:val="24"/>
        </w:rPr>
        <w:t>actually collect</w:t>
      </w:r>
      <w:proofErr w:type="gramEnd"/>
      <w:r w:rsidRPr="00541F1C">
        <w:rPr>
          <w:b/>
          <w:sz w:val="24"/>
          <w:szCs w:val="24"/>
        </w:rPr>
        <w:t xml:space="preserve"> and/or analyze person(s) who will actually collect and/or analyze the information for the agency.</w:t>
      </w:r>
    </w:p>
    <w:p w:rsidRPr="00ED6E5C" w:rsidR="00CE7538" w:rsidP="008B3582" w:rsidRDefault="00CE7538" w14:paraId="10C2CFAF" w14:textId="77777777">
      <w:pPr>
        <w:rPr>
          <w:color w:val="000000"/>
          <w:sz w:val="24"/>
          <w:szCs w:val="24"/>
        </w:rPr>
      </w:pPr>
    </w:p>
    <w:p w:rsidRPr="00ED6E5C" w:rsidR="00450E96" w:rsidP="008B3582" w:rsidRDefault="00450E96" w14:paraId="1CA62513" w14:textId="77777777">
      <w:pPr>
        <w:rPr>
          <w:color w:val="000000"/>
          <w:sz w:val="24"/>
          <w:szCs w:val="24"/>
        </w:rPr>
      </w:pPr>
      <w:r w:rsidRPr="00BA3DB2">
        <w:rPr>
          <w:color w:val="000000"/>
          <w:sz w:val="24"/>
          <w:szCs w:val="24"/>
        </w:rPr>
        <w:t xml:space="preserve">Mr. </w:t>
      </w:r>
      <w:r w:rsidR="0080455C">
        <w:rPr>
          <w:color w:val="000000"/>
          <w:sz w:val="24"/>
          <w:szCs w:val="24"/>
        </w:rPr>
        <w:t>Edwin Robison</w:t>
      </w:r>
      <w:r w:rsidRPr="00ED6E5C">
        <w:rPr>
          <w:color w:val="000000"/>
          <w:sz w:val="24"/>
          <w:szCs w:val="24"/>
        </w:rPr>
        <w:t xml:space="preserve">, Chief, Statistical Methods Division of the Office of Employment and Unemployment Statistics, is responsible for the statistical aspects of the CES survey.  </w:t>
      </w:r>
    </w:p>
    <w:p w:rsidR="00CE7538" w:rsidP="008B3582" w:rsidRDefault="00CE7538" w14:paraId="2CE8FBBB" w14:textId="77777777">
      <w:pPr>
        <w:rPr>
          <w:color w:val="000000"/>
          <w:sz w:val="24"/>
          <w:szCs w:val="24"/>
        </w:rPr>
      </w:pPr>
    </w:p>
    <w:p w:rsidR="00766E83" w:rsidP="008B3582" w:rsidRDefault="00766E83" w14:paraId="1EE4586A" w14:textId="77777777">
      <w:pPr>
        <w:rPr>
          <w:color w:val="000000"/>
          <w:sz w:val="24"/>
          <w:szCs w:val="24"/>
        </w:rPr>
      </w:pPr>
    </w:p>
    <w:p w:rsidRPr="00ED6E5C" w:rsidR="00CE7538" w:rsidP="008B3582" w:rsidRDefault="001C4931" w14:paraId="12260171" w14:textId="77777777">
      <w:pPr>
        <w:pStyle w:val="Index1"/>
        <w:spacing w:line="240" w:lineRule="auto"/>
        <w:rPr>
          <w:color w:val="000000"/>
          <w:szCs w:val="24"/>
        </w:rPr>
      </w:pPr>
      <w:r>
        <w:rPr>
          <w:color w:val="000000"/>
          <w:szCs w:val="24"/>
        </w:rPr>
        <w:t>6</w:t>
      </w:r>
      <w:r w:rsidRPr="00ED6E5C" w:rsidR="00CE7538">
        <w:rPr>
          <w:color w:val="000000"/>
          <w:szCs w:val="24"/>
        </w:rPr>
        <w:t xml:space="preserve">.  </w:t>
      </w:r>
      <w:r w:rsidR="00403E90">
        <w:rPr>
          <w:color w:val="000000"/>
          <w:szCs w:val="24"/>
        </w:rPr>
        <w:t xml:space="preserve"> </w:t>
      </w:r>
      <w:r w:rsidRPr="00ED6E5C" w:rsidR="00CE7538">
        <w:rPr>
          <w:color w:val="000000"/>
          <w:szCs w:val="24"/>
        </w:rPr>
        <w:t>References</w:t>
      </w:r>
    </w:p>
    <w:p w:rsidRPr="00ED6E5C" w:rsidR="00CE7538" w:rsidP="005903E9" w:rsidRDefault="00CE7538" w14:paraId="57121209" w14:textId="77777777">
      <w:pPr>
        <w:rPr>
          <w:sz w:val="24"/>
          <w:szCs w:val="24"/>
        </w:rPr>
      </w:pPr>
    </w:p>
    <w:p w:rsidRPr="00ED6E5C" w:rsidR="008B3FB0" w:rsidP="003073BC" w:rsidRDefault="008B3FB0" w14:paraId="6B4ABB45" w14:textId="77777777">
      <w:pPr>
        <w:rPr>
          <w:color w:val="000000"/>
          <w:sz w:val="24"/>
          <w:szCs w:val="24"/>
        </w:rPr>
      </w:pPr>
      <w:r w:rsidRPr="00ED6E5C">
        <w:rPr>
          <w:color w:val="000000"/>
          <w:sz w:val="24"/>
          <w:szCs w:val="24"/>
        </w:rPr>
        <w:t xml:space="preserve">American Statistical Association (1994) "A Research Agenda to Guide and Improve the Current Employment Statistics Survey." American Statistical Association Panel for the Bureau of Labor Statistics' Current Employment Statistics Survey, </w:t>
      </w:r>
      <w:proofErr w:type="gramStart"/>
      <w:r w:rsidRPr="00ED6E5C">
        <w:rPr>
          <w:color w:val="000000"/>
          <w:sz w:val="24"/>
          <w:szCs w:val="24"/>
        </w:rPr>
        <w:t>January,</w:t>
      </w:r>
      <w:proofErr w:type="gramEnd"/>
      <w:r w:rsidRPr="00ED6E5C">
        <w:rPr>
          <w:color w:val="000000"/>
          <w:sz w:val="24"/>
          <w:szCs w:val="24"/>
        </w:rPr>
        <w:t xml:space="preserve"> 1994. Alexandria, VA: American Statistical Association.</w:t>
      </w:r>
    </w:p>
    <w:p w:rsidRPr="00ED6E5C" w:rsidR="008B3FB0" w:rsidP="004A7F01" w:rsidRDefault="008B3FB0" w14:paraId="2CFF400D" w14:textId="77777777">
      <w:pPr>
        <w:rPr>
          <w:color w:val="000000"/>
          <w:sz w:val="24"/>
          <w:szCs w:val="24"/>
        </w:rPr>
      </w:pPr>
    </w:p>
    <w:p w:rsidRPr="00ED6E5C" w:rsidR="008B3FB0" w:rsidP="00A74136" w:rsidRDefault="008B3FB0" w14:paraId="57490179" w14:textId="77777777">
      <w:pPr>
        <w:autoSpaceDE w:val="0"/>
        <w:autoSpaceDN w:val="0"/>
        <w:adjustRightInd w:val="0"/>
        <w:rPr>
          <w:sz w:val="24"/>
          <w:szCs w:val="24"/>
        </w:rPr>
      </w:pPr>
      <w:r w:rsidRPr="00ED6E5C">
        <w:rPr>
          <w:sz w:val="24"/>
          <w:szCs w:val="24"/>
        </w:rPr>
        <w:t xml:space="preserve">Bureau of Labor Statistics. </w:t>
      </w:r>
      <w:r w:rsidRPr="00ED6E5C">
        <w:rPr>
          <w:sz w:val="24"/>
          <w:szCs w:val="24"/>
          <w:u w:val="single"/>
        </w:rPr>
        <w:t>BLS Handbook of Methods Chapter 2: Employment, Hours, and Earnings from the Establishment Survey</w:t>
      </w:r>
      <w:r w:rsidRPr="00ED6E5C">
        <w:rPr>
          <w:sz w:val="24"/>
          <w:szCs w:val="24"/>
        </w:rPr>
        <w:t xml:space="preserve">. Washington DC: Bureau of Labor Statistics, 2004, p.5. </w:t>
      </w:r>
      <w:hyperlink w:history="1" r:id="rId13">
        <w:r w:rsidRPr="00ED6E5C">
          <w:rPr>
            <w:rStyle w:val="Hyperlink"/>
            <w:sz w:val="24"/>
            <w:szCs w:val="24"/>
          </w:rPr>
          <w:t>http://www.bls.gov/opub/hom/pdf/homch2.pdf</w:t>
        </w:r>
      </w:hyperlink>
    </w:p>
    <w:p w:rsidRPr="00ED6E5C" w:rsidR="008B3FB0" w:rsidP="00A74136" w:rsidRDefault="008B3FB0" w14:paraId="26CA5520" w14:textId="77777777">
      <w:pPr>
        <w:autoSpaceDE w:val="0"/>
        <w:autoSpaceDN w:val="0"/>
        <w:adjustRightInd w:val="0"/>
        <w:rPr>
          <w:sz w:val="24"/>
          <w:szCs w:val="24"/>
        </w:rPr>
      </w:pPr>
    </w:p>
    <w:p w:rsidRPr="00ED6E5C" w:rsidR="008B3FB0" w:rsidP="00A566AF" w:rsidRDefault="008B3FB0" w14:paraId="3B30821E" w14:textId="77777777">
      <w:pPr>
        <w:rPr>
          <w:sz w:val="24"/>
          <w:szCs w:val="24"/>
        </w:rPr>
      </w:pPr>
      <w:r w:rsidRPr="00ED6E5C">
        <w:rPr>
          <w:sz w:val="24"/>
          <w:szCs w:val="24"/>
        </w:rPr>
        <w:t xml:space="preserve">Bureau of Labor Statistics. </w:t>
      </w:r>
      <w:r w:rsidRPr="00ED6E5C">
        <w:rPr>
          <w:sz w:val="24"/>
          <w:szCs w:val="24"/>
          <w:u w:val="single"/>
        </w:rPr>
        <w:t>BLS Handbook of Methods Chapter 2: Employment, Hours, and Earnings from the Establishment Survey</w:t>
      </w:r>
      <w:r w:rsidRPr="00ED6E5C">
        <w:rPr>
          <w:sz w:val="24"/>
          <w:szCs w:val="24"/>
        </w:rPr>
        <w:t xml:space="preserve">.  Washington DC: Bureau of Labor Statistics, 2004, pp. 5-7. </w:t>
      </w:r>
      <w:hyperlink w:history="1" r:id="rId14">
        <w:r w:rsidRPr="00ED6E5C">
          <w:rPr>
            <w:rStyle w:val="Hyperlink"/>
            <w:sz w:val="24"/>
            <w:szCs w:val="24"/>
          </w:rPr>
          <w:t>http://www.bls.gov/opub/hom/pdf/homch2.pdf</w:t>
        </w:r>
      </w:hyperlink>
    </w:p>
    <w:p w:rsidRPr="00ED6E5C" w:rsidR="008B3FB0" w:rsidP="00A566AF" w:rsidRDefault="004714C4" w14:paraId="4EFC9C67" w14:textId="77777777">
      <w:pPr>
        <w:rPr>
          <w:sz w:val="24"/>
          <w:szCs w:val="24"/>
        </w:rPr>
      </w:pPr>
      <w:hyperlink w:history="1"/>
    </w:p>
    <w:p w:rsidRPr="00ED6E5C" w:rsidR="008B3FB0" w:rsidP="00A566AF" w:rsidRDefault="008B3FB0" w14:paraId="4C08FDA6" w14:textId="77777777">
      <w:pPr>
        <w:rPr>
          <w:sz w:val="24"/>
          <w:szCs w:val="24"/>
        </w:rPr>
      </w:pPr>
      <w:r w:rsidRPr="00ED6E5C">
        <w:rPr>
          <w:sz w:val="24"/>
          <w:szCs w:val="24"/>
        </w:rPr>
        <w:t xml:space="preserve">Bureau of Labor Statistics. </w:t>
      </w:r>
      <w:r w:rsidRPr="00ED6E5C">
        <w:rPr>
          <w:sz w:val="24"/>
          <w:szCs w:val="24"/>
          <w:u w:val="single"/>
        </w:rPr>
        <w:t>BLS Handbook of Methods Chapter 2: Employment, Hours, and Earnings from the Establishment Survey</w:t>
      </w:r>
      <w:r w:rsidRPr="00ED6E5C">
        <w:rPr>
          <w:sz w:val="24"/>
          <w:szCs w:val="24"/>
        </w:rPr>
        <w:t xml:space="preserve">.  Washington DC: Bureau of Labor Statistics, 2004, pp. 8-9. </w:t>
      </w:r>
      <w:hyperlink w:history="1" r:id="rId15">
        <w:r w:rsidRPr="00ED6E5C">
          <w:rPr>
            <w:rStyle w:val="Hyperlink"/>
            <w:sz w:val="24"/>
            <w:szCs w:val="24"/>
          </w:rPr>
          <w:t>http://www.bls.gov/opub/hom/pdf/homch2.pdf</w:t>
        </w:r>
      </w:hyperlink>
    </w:p>
    <w:p w:rsidRPr="00ED6E5C" w:rsidR="008B3FB0" w:rsidP="00A566AF" w:rsidRDefault="008B3FB0" w14:paraId="0FF7A82B" w14:textId="77777777">
      <w:pPr>
        <w:rPr>
          <w:sz w:val="24"/>
          <w:szCs w:val="24"/>
        </w:rPr>
      </w:pPr>
    </w:p>
    <w:p w:rsidRPr="00ED6E5C" w:rsidR="0060307D" w:rsidP="00A566AF" w:rsidRDefault="0060307D" w14:paraId="2AFB2B73" w14:textId="77777777">
      <w:pPr>
        <w:autoSpaceDE w:val="0"/>
        <w:autoSpaceDN w:val="0"/>
        <w:adjustRightInd w:val="0"/>
        <w:rPr>
          <w:sz w:val="24"/>
          <w:szCs w:val="24"/>
        </w:rPr>
      </w:pPr>
      <w:proofErr w:type="spellStart"/>
      <w:r w:rsidRPr="00ED6E5C">
        <w:rPr>
          <w:sz w:val="24"/>
          <w:szCs w:val="24"/>
        </w:rPr>
        <w:t>Butani</w:t>
      </w:r>
      <w:proofErr w:type="spellEnd"/>
      <w:r w:rsidRPr="00ED6E5C">
        <w:rPr>
          <w:sz w:val="24"/>
          <w:szCs w:val="24"/>
        </w:rPr>
        <w:t xml:space="preserve">, </w:t>
      </w:r>
      <w:proofErr w:type="spellStart"/>
      <w:r w:rsidRPr="00ED6E5C">
        <w:rPr>
          <w:sz w:val="24"/>
          <w:szCs w:val="24"/>
        </w:rPr>
        <w:t>Shail</w:t>
      </w:r>
      <w:proofErr w:type="spellEnd"/>
      <w:r w:rsidRPr="00ED6E5C">
        <w:rPr>
          <w:sz w:val="24"/>
          <w:szCs w:val="24"/>
        </w:rPr>
        <w:t xml:space="preserve">, Kenneth W. Robertson, and Kirk Mueller (1998) "Assigning Permanent Random Numbers to the Bureau of Labor Statistics Longitudinal (Universe) Data Base."  Proceedings of the Survey Research Methods Section, American Statistical Association, 9-13 </w:t>
      </w:r>
      <w:proofErr w:type="gramStart"/>
      <w:r w:rsidRPr="00ED6E5C">
        <w:rPr>
          <w:sz w:val="24"/>
          <w:szCs w:val="24"/>
        </w:rPr>
        <w:t>August,</w:t>
      </w:r>
      <w:proofErr w:type="gramEnd"/>
      <w:r w:rsidRPr="00ED6E5C">
        <w:rPr>
          <w:sz w:val="24"/>
          <w:szCs w:val="24"/>
        </w:rPr>
        <w:t xml:space="preserve"> 1998. Dallas: American Statistical Association, 1998.</w:t>
      </w:r>
    </w:p>
    <w:p w:rsidRPr="00ED6E5C" w:rsidR="0060307D" w:rsidP="00A566AF" w:rsidRDefault="004714C4" w14:paraId="00BEAC9A" w14:textId="77777777">
      <w:pPr>
        <w:autoSpaceDE w:val="0"/>
        <w:autoSpaceDN w:val="0"/>
        <w:adjustRightInd w:val="0"/>
        <w:rPr>
          <w:sz w:val="24"/>
          <w:szCs w:val="24"/>
        </w:rPr>
      </w:pPr>
      <w:hyperlink w:history="1" r:id="rId16">
        <w:r w:rsidR="00293B60">
          <w:rPr>
            <w:rStyle w:val="Hyperlink"/>
            <w:sz w:val="24"/>
            <w:szCs w:val="24"/>
          </w:rPr>
          <w:t>http://www.bls.gov/osmr/research-papers/1998/pdf/st980080.pdf</w:t>
        </w:r>
      </w:hyperlink>
    </w:p>
    <w:p w:rsidRPr="00ED6E5C" w:rsidR="0060307D" w:rsidP="00A566AF" w:rsidRDefault="0060307D" w14:paraId="2DF050E9" w14:textId="77777777">
      <w:pPr>
        <w:autoSpaceDE w:val="0"/>
        <w:autoSpaceDN w:val="0"/>
        <w:adjustRightInd w:val="0"/>
        <w:rPr>
          <w:sz w:val="24"/>
          <w:szCs w:val="24"/>
        </w:rPr>
      </w:pPr>
    </w:p>
    <w:p w:rsidRPr="00ED6E5C" w:rsidR="0060307D" w:rsidP="00A566AF" w:rsidRDefault="0060307D" w14:paraId="775CC0A0" w14:textId="77777777">
      <w:pPr>
        <w:autoSpaceDE w:val="0"/>
        <w:autoSpaceDN w:val="0"/>
        <w:adjustRightInd w:val="0"/>
        <w:rPr>
          <w:sz w:val="24"/>
          <w:szCs w:val="24"/>
        </w:rPr>
      </w:pPr>
      <w:proofErr w:type="spellStart"/>
      <w:r w:rsidRPr="00ED6E5C">
        <w:rPr>
          <w:sz w:val="24"/>
          <w:szCs w:val="24"/>
        </w:rPr>
        <w:t>Crankshaw</w:t>
      </w:r>
      <w:proofErr w:type="spellEnd"/>
      <w:r w:rsidRPr="00ED6E5C">
        <w:rPr>
          <w:sz w:val="24"/>
          <w:szCs w:val="24"/>
        </w:rPr>
        <w:t xml:space="preserve">, Mark, Laurie </w:t>
      </w:r>
      <w:proofErr w:type="spellStart"/>
      <w:r w:rsidRPr="00ED6E5C">
        <w:rPr>
          <w:sz w:val="24"/>
          <w:szCs w:val="24"/>
        </w:rPr>
        <w:t>Kujawa</w:t>
      </w:r>
      <w:proofErr w:type="spellEnd"/>
      <w:r w:rsidRPr="00ED6E5C">
        <w:rPr>
          <w:sz w:val="24"/>
          <w:szCs w:val="24"/>
        </w:rPr>
        <w:t xml:space="preserve">, and George </w:t>
      </w:r>
      <w:proofErr w:type="spellStart"/>
      <w:r w:rsidRPr="00ED6E5C">
        <w:rPr>
          <w:sz w:val="24"/>
          <w:szCs w:val="24"/>
        </w:rPr>
        <w:t>Stamas</w:t>
      </w:r>
      <w:proofErr w:type="spellEnd"/>
      <w:r w:rsidRPr="00ED6E5C">
        <w:rPr>
          <w:sz w:val="24"/>
          <w:szCs w:val="24"/>
        </w:rPr>
        <w:t xml:space="preserve"> (2002) "Recent Experiences in Survey Coordination and Sample Rotation within Monthly Business Establishment Surveys."  Proceedings of the Survey Research Methods Section, American Statistical Association, 11-15 </w:t>
      </w:r>
      <w:proofErr w:type="gramStart"/>
      <w:r w:rsidRPr="00ED6E5C">
        <w:rPr>
          <w:sz w:val="24"/>
          <w:szCs w:val="24"/>
        </w:rPr>
        <w:t>August,</w:t>
      </w:r>
      <w:proofErr w:type="gramEnd"/>
      <w:r w:rsidRPr="00ED6E5C">
        <w:rPr>
          <w:sz w:val="24"/>
          <w:szCs w:val="24"/>
        </w:rPr>
        <w:t xml:space="preserve"> 2002. New York: American Statistical Association, 2002.</w:t>
      </w:r>
    </w:p>
    <w:p w:rsidRPr="00293B60" w:rsidR="00293B60" w:rsidP="009E58FD" w:rsidRDefault="00293B60" w14:paraId="3C56B87E" w14:textId="77777777">
      <w:pPr>
        <w:autoSpaceDE w:val="0"/>
        <w:autoSpaceDN w:val="0"/>
        <w:adjustRightInd w:val="0"/>
        <w:rPr>
          <w:sz w:val="24"/>
          <w:szCs w:val="24"/>
        </w:rPr>
      </w:pPr>
      <w:r>
        <w:rPr>
          <w:sz w:val="24"/>
          <w:szCs w:val="24"/>
        </w:rPr>
        <w:fldChar w:fldCharType="begin"/>
      </w:r>
      <w:r>
        <w:rPr>
          <w:sz w:val="24"/>
          <w:szCs w:val="24"/>
        </w:rPr>
        <w:instrText xml:space="preserve"> HYPERLINK "</w:instrText>
      </w:r>
      <w:r w:rsidRPr="00293B60">
        <w:rPr>
          <w:sz w:val="24"/>
          <w:szCs w:val="24"/>
        </w:rPr>
        <w:instrText>http://www.bls.gov/osmr/research-papers/2002/pdf/st020290.pdf</w:instrText>
      </w:r>
    </w:p>
    <w:p w:rsidRPr="00A04F4D" w:rsidR="00293B60" w:rsidP="009E58FD" w:rsidRDefault="00293B60" w14:paraId="65F08D77" w14:textId="77777777">
      <w:pPr>
        <w:autoSpaceDE w:val="0"/>
        <w:autoSpaceDN w:val="0"/>
        <w:adjustRightInd w:val="0"/>
        <w:rPr>
          <w:rStyle w:val="Hyperlink"/>
          <w:sz w:val="24"/>
          <w:szCs w:val="24"/>
        </w:rPr>
      </w:pPr>
      <w:r>
        <w:rPr>
          <w:sz w:val="24"/>
          <w:szCs w:val="24"/>
        </w:rPr>
        <w:instrText xml:space="preserve">" </w:instrText>
      </w:r>
      <w:r>
        <w:rPr>
          <w:sz w:val="24"/>
          <w:szCs w:val="24"/>
        </w:rPr>
        <w:fldChar w:fldCharType="separate"/>
      </w:r>
      <w:r w:rsidRPr="00A04F4D">
        <w:rPr>
          <w:rStyle w:val="Hyperlink"/>
          <w:sz w:val="24"/>
          <w:szCs w:val="24"/>
        </w:rPr>
        <w:t>http://www.bls.gov/osmr/research-papers/2002/pdf/st020290.pdf</w:t>
      </w:r>
    </w:p>
    <w:p w:rsidRPr="00ED6E5C" w:rsidR="008B3FB0" w:rsidP="009E58FD" w:rsidRDefault="00293B60" w14:paraId="58700A50" w14:textId="77777777">
      <w:pPr>
        <w:rPr>
          <w:sz w:val="24"/>
          <w:szCs w:val="24"/>
        </w:rPr>
      </w:pPr>
      <w:r>
        <w:rPr>
          <w:sz w:val="24"/>
          <w:szCs w:val="24"/>
        </w:rPr>
        <w:fldChar w:fldCharType="end"/>
      </w:r>
    </w:p>
    <w:p w:rsidRPr="00ED6E5C" w:rsidR="0060307D" w:rsidP="0058768B" w:rsidRDefault="0060307D" w14:paraId="5D48711C" w14:textId="77777777">
      <w:pPr>
        <w:autoSpaceDE w:val="0"/>
        <w:autoSpaceDN w:val="0"/>
        <w:adjustRightInd w:val="0"/>
        <w:rPr>
          <w:sz w:val="24"/>
          <w:szCs w:val="24"/>
        </w:rPr>
      </w:pPr>
      <w:r w:rsidRPr="00ED6E5C">
        <w:rPr>
          <w:sz w:val="24"/>
          <w:szCs w:val="24"/>
        </w:rPr>
        <w:lastRenderedPageBreak/>
        <w:t xml:space="preserve">Erkens, Gregory, Larry L. Huff, and Julie B. </w:t>
      </w:r>
      <w:proofErr w:type="spellStart"/>
      <w:r w:rsidRPr="00ED6E5C">
        <w:rPr>
          <w:sz w:val="24"/>
          <w:szCs w:val="24"/>
        </w:rPr>
        <w:t>Gershunskaya</w:t>
      </w:r>
      <w:proofErr w:type="spellEnd"/>
      <w:r w:rsidRPr="00ED6E5C">
        <w:rPr>
          <w:sz w:val="24"/>
          <w:szCs w:val="24"/>
        </w:rPr>
        <w:t xml:space="preserve"> (2005) "Alternative Sample Allocations for the U.S. Current Employment Statistics Survey."  Proceedings of the Survey Research Methods Section, American Statistical Association, 7-11 </w:t>
      </w:r>
      <w:proofErr w:type="gramStart"/>
      <w:r w:rsidRPr="00ED6E5C">
        <w:rPr>
          <w:sz w:val="24"/>
          <w:szCs w:val="24"/>
        </w:rPr>
        <w:t>August,</w:t>
      </w:r>
      <w:proofErr w:type="gramEnd"/>
      <w:r w:rsidRPr="00ED6E5C">
        <w:rPr>
          <w:sz w:val="24"/>
          <w:szCs w:val="24"/>
        </w:rPr>
        <w:t xml:space="preserve"> 2005.  Minneapolis:  American Statistical Association, 2005, pp. 1-4.</w:t>
      </w:r>
    </w:p>
    <w:p w:rsidRPr="00293B60" w:rsidR="0060307D" w:rsidP="000739AB" w:rsidRDefault="004714C4" w14:paraId="3F28150A" w14:textId="77777777">
      <w:pPr>
        <w:autoSpaceDE w:val="0"/>
        <w:autoSpaceDN w:val="0"/>
        <w:adjustRightInd w:val="0"/>
        <w:rPr>
          <w:sz w:val="24"/>
          <w:szCs w:val="24"/>
        </w:rPr>
      </w:pPr>
      <w:hyperlink w:history="1" r:id="rId17">
        <w:r w:rsidRPr="00A04F4D" w:rsidR="00293B60">
          <w:rPr>
            <w:rStyle w:val="Hyperlink"/>
            <w:sz w:val="24"/>
            <w:szCs w:val="24"/>
          </w:rPr>
          <w:t>https://www.bls.gov/osmr/research-papers/2005/pdf/st050240.pdf</w:t>
        </w:r>
      </w:hyperlink>
    </w:p>
    <w:p w:rsidRPr="00ED6E5C" w:rsidR="00293B60" w:rsidP="000739AB" w:rsidRDefault="00293B60" w14:paraId="7FBC009D" w14:textId="77777777">
      <w:pPr>
        <w:autoSpaceDE w:val="0"/>
        <w:autoSpaceDN w:val="0"/>
        <w:adjustRightInd w:val="0"/>
        <w:rPr>
          <w:sz w:val="24"/>
          <w:szCs w:val="24"/>
        </w:rPr>
      </w:pPr>
    </w:p>
    <w:p w:rsidRPr="00ED6E5C" w:rsidR="0060307D" w:rsidP="00095006" w:rsidRDefault="0060307D" w14:paraId="6A707B06" w14:textId="77777777">
      <w:pPr>
        <w:rPr>
          <w:sz w:val="24"/>
          <w:szCs w:val="24"/>
        </w:rPr>
      </w:pPr>
      <w:proofErr w:type="spellStart"/>
      <w:r w:rsidRPr="00ED6E5C">
        <w:rPr>
          <w:sz w:val="24"/>
          <w:szCs w:val="24"/>
        </w:rPr>
        <w:t>Gershunskaya</w:t>
      </w:r>
      <w:proofErr w:type="spellEnd"/>
      <w:r w:rsidRPr="00ED6E5C">
        <w:rPr>
          <w:sz w:val="24"/>
          <w:szCs w:val="24"/>
        </w:rPr>
        <w:t xml:space="preserve">, Julie, John L. </w:t>
      </w:r>
      <w:proofErr w:type="spellStart"/>
      <w:r w:rsidRPr="00ED6E5C">
        <w:rPr>
          <w:sz w:val="24"/>
          <w:szCs w:val="24"/>
        </w:rPr>
        <w:t>Eltinge</w:t>
      </w:r>
      <w:proofErr w:type="spellEnd"/>
      <w:r w:rsidRPr="00ED6E5C">
        <w:rPr>
          <w:sz w:val="24"/>
          <w:szCs w:val="24"/>
        </w:rPr>
        <w:t>, and Larry L. Huff (2002) “Use of Auxiliary Information to Evaluate a Synthetic Estimator in the U.S. Current Employment Statistics Program</w:t>
      </w:r>
      <w:r w:rsidRPr="00ED6E5C" w:rsidR="00AE4D6B">
        <w:rPr>
          <w:sz w:val="24"/>
          <w:szCs w:val="24"/>
        </w:rPr>
        <w:t>.</w:t>
      </w:r>
      <w:r w:rsidRPr="00ED6E5C">
        <w:rPr>
          <w:sz w:val="24"/>
          <w:szCs w:val="24"/>
        </w:rPr>
        <w:t xml:space="preserve">”  Proceedings of the Section on Survey Research Methods, American Statistical Association, </w:t>
      </w:r>
      <w:r w:rsidRPr="00ED6E5C" w:rsidR="00AE4D6B">
        <w:rPr>
          <w:sz w:val="24"/>
          <w:szCs w:val="24"/>
        </w:rPr>
        <w:t xml:space="preserve">11-15 </w:t>
      </w:r>
      <w:proofErr w:type="gramStart"/>
      <w:r w:rsidRPr="00ED6E5C">
        <w:rPr>
          <w:sz w:val="24"/>
          <w:szCs w:val="24"/>
        </w:rPr>
        <w:t>August,</w:t>
      </w:r>
      <w:proofErr w:type="gramEnd"/>
      <w:r w:rsidRPr="00ED6E5C">
        <w:rPr>
          <w:sz w:val="24"/>
          <w:szCs w:val="24"/>
        </w:rPr>
        <w:t xml:space="preserve"> 2002. New York, NY: American Statistical Association, 2002.</w:t>
      </w:r>
    </w:p>
    <w:p w:rsidRPr="00ED6E5C" w:rsidR="0060307D" w:rsidP="009B1EE1" w:rsidRDefault="004714C4" w14:paraId="782C75E9" w14:textId="77777777">
      <w:pPr>
        <w:rPr>
          <w:sz w:val="24"/>
          <w:szCs w:val="24"/>
        </w:rPr>
      </w:pPr>
      <w:hyperlink w:history="1" r:id="rId18">
        <w:r w:rsidRPr="00ED6E5C" w:rsidR="0060307D">
          <w:rPr>
            <w:rStyle w:val="Hyperlink"/>
            <w:sz w:val="24"/>
            <w:szCs w:val="24"/>
          </w:rPr>
          <w:t>http://www.amstat.org/sections/SRMS/Proceedings/y2002/Files/JSM2002-000844.pdf</w:t>
        </w:r>
      </w:hyperlink>
    </w:p>
    <w:p w:rsidRPr="00ED6E5C" w:rsidR="0060307D" w:rsidP="00597040" w:rsidRDefault="0060307D" w14:paraId="5CB45897" w14:textId="77777777">
      <w:pPr>
        <w:rPr>
          <w:sz w:val="24"/>
          <w:szCs w:val="24"/>
        </w:rPr>
      </w:pPr>
    </w:p>
    <w:p w:rsidRPr="00ED6E5C" w:rsidR="0060307D" w:rsidP="00597040" w:rsidRDefault="00AE6C54" w14:paraId="0DB776E5" w14:textId="77777777">
      <w:pPr>
        <w:autoSpaceDE w:val="0"/>
        <w:autoSpaceDN w:val="0"/>
        <w:adjustRightInd w:val="0"/>
        <w:rPr>
          <w:sz w:val="24"/>
          <w:szCs w:val="24"/>
        </w:rPr>
      </w:pPr>
      <w:proofErr w:type="spellStart"/>
      <w:r w:rsidRPr="00ED6E5C">
        <w:rPr>
          <w:sz w:val="24"/>
          <w:szCs w:val="24"/>
        </w:rPr>
        <w:t>Gershunskaya</w:t>
      </w:r>
      <w:proofErr w:type="spellEnd"/>
      <w:r w:rsidRPr="00ED6E5C">
        <w:rPr>
          <w:sz w:val="24"/>
          <w:szCs w:val="24"/>
        </w:rPr>
        <w:t>, Julie, and Larry Huff (2009) “Components of Error Analysis in the Current Employment Statistics Survey.”  Proceedings of the Survey Research Methods Section, American Statistical Association, 1-6 August 2009.  Washington, DC: American Statistical Association</w:t>
      </w:r>
      <w:r w:rsidRPr="00ED6E5C" w:rsidR="008B445B">
        <w:rPr>
          <w:sz w:val="24"/>
          <w:szCs w:val="24"/>
        </w:rPr>
        <w:t xml:space="preserve">, 2009.  </w:t>
      </w:r>
    </w:p>
    <w:p w:rsidRPr="00293B60" w:rsidR="0060307D" w:rsidP="005676A0" w:rsidRDefault="004714C4" w14:paraId="5258E118" w14:textId="77777777">
      <w:pPr>
        <w:autoSpaceDE w:val="0"/>
        <w:autoSpaceDN w:val="0"/>
        <w:adjustRightInd w:val="0"/>
        <w:rPr>
          <w:sz w:val="24"/>
          <w:szCs w:val="24"/>
        </w:rPr>
      </w:pPr>
      <w:hyperlink w:history="1" r:id="rId19">
        <w:r w:rsidRPr="00293B60" w:rsidR="00293B60">
          <w:rPr>
            <w:color w:val="0000FF"/>
            <w:sz w:val="24"/>
            <w:szCs w:val="24"/>
            <w:u w:val="single"/>
          </w:rPr>
          <w:t>https://www.bls.gov/osmr/research-papers/2009/st090050.htm</w:t>
        </w:r>
      </w:hyperlink>
    </w:p>
    <w:p w:rsidRPr="00ED6E5C" w:rsidR="00293B60" w:rsidP="005676A0" w:rsidRDefault="00293B60" w14:paraId="36C02E82" w14:textId="77777777">
      <w:pPr>
        <w:autoSpaceDE w:val="0"/>
        <w:autoSpaceDN w:val="0"/>
        <w:adjustRightInd w:val="0"/>
        <w:rPr>
          <w:sz w:val="24"/>
          <w:szCs w:val="24"/>
        </w:rPr>
      </w:pPr>
    </w:p>
    <w:p w:rsidRPr="00ED6E5C" w:rsidR="0060307D" w:rsidP="006E4270" w:rsidRDefault="0060307D" w14:paraId="05C5146F" w14:textId="77777777">
      <w:pPr>
        <w:autoSpaceDE w:val="0"/>
        <w:autoSpaceDN w:val="0"/>
        <w:adjustRightInd w:val="0"/>
        <w:rPr>
          <w:sz w:val="24"/>
          <w:szCs w:val="24"/>
        </w:rPr>
      </w:pPr>
      <w:r w:rsidRPr="00ED6E5C">
        <w:rPr>
          <w:sz w:val="24"/>
          <w:szCs w:val="24"/>
        </w:rPr>
        <w:t xml:space="preserve">Goldenberg, Karen L., Susan E. Moore, and Richard J. Rosen (1994) "Commercial Payroll Software and the Quality of Employment Data."  Proceedings of the Survey Research Methods Section, American Statistical Association, 13-18 </w:t>
      </w:r>
      <w:proofErr w:type="gramStart"/>
      <w:r w:rsidRPr="00ED6E5C">
        <w:rPr>
          <w:sz w:val="24"/>
          <w:szCs w:val="24"/>
        </w:rPr>
        <w:t>August,</w:t>
      </w:r>
      <w:proofErr w:type="gramEnd"/>
      <w:r w:rsidRPr="00ED6E5C">
        <w:rPr>
          <w:sz w:val="24"/>
          <w:szCs w:val="24"/>
        </w:rPr>
        <w:t xml:space="preserve"> 1994. Toronto: American Statistical Association, 1994.</w:t>
      </w:r>
    </w:p>
    <w:p w:rsidRPr="00ED6E5C" w:rsidR="0060307D" w:rsidP="006E4270" w:rsidRDefault="004714C4" w14:paraId="74ADACAE" w14:textId="77777777">
      <w:pPr>
        <w:rPr>
          <w:sz w:val="24"/>
          <w:szCs w:val="24"/>
        </w:rPr>
      </w:pPr>
      <w:hyperlink w:history="1" r:id="rId20">
        <w:r w:rsidRPr="00ED6E5C" w:rsidR="0060307D">
          <w:rPr>
            <w:rStyle w:val="Hyperlink"/>
            <w:sz w:val="24"/>
            <w:szCs w:val="24"/>
          </w:rPr>
          <w:t>http://www.amstat.org/sections/SRMS/Proceedings/papers/1994_178.pdf</w:t>
        </w:r>
      </w:hyperlink>
    </w:p>
    <w:p w:rsidRPr="00ED6E5C" w:rsidR="0060307D" w:rsidP="006E4270" w:rsidRDefault="0060307D" w14:paraId="45C67E8E" w14:textId="77777777">
      <w:pPr>
        <w:rPr>
          <w:sz w:val="24"/>
          <w:szCs w:val="24"/>
        </w:rPr>
      </w:pPr>
    </w:p>
    <w:p w:rsidRPr="00ED6E5C" w:rsidR="0060307D" w:rsidP="006E4270" w:rsidRDefault="0042234D" w14:paraId="6AF1E46D" w14:textId="77777777">
      <w:pPr>
        <w:autoSpaceDE w:val="0"/>
        <w:autoSpaceDN w:val="0"/>
        <w:adjustRightInd w:val="0"/>
        <w:rPr>
          <w:sz w:val="24"/>
          <w:szCs w:val="24"/>
        </w:rPr>
      </w:pPr>
      <w:r w:rsidRPr="00ED6E5C">
        <w:rPr>
          <w:sz w:val="24"/>
          <w:szCs w:val="24"/>
        </w:rPr>
        <w:t>Kristin Fairman, Margaret Applebau</w:t>
      </w:r>
      <w:r w:rsidRPr="00ED6E5C" w:rsidR="00482437">
        <w:rPr>
          <w:sz w:val="24"/>
          <w:szCs w:val="24"/>
        </w:rPr>
        <w:t>m</w:t>
      </w:r>
      <w:r w:rsidRPr="00ED6E5C">
        <w:rPr>
          <w:sz w:val="24"/>
          <w:szCs w:val="24"/>
        </w:rPr>
        <w:t>, Chris Manning</w:t>
      </w:r>
      <w:r w:rsidRPr="00ED6E5C" w:rsidR="00AE4D6B">
        <w:rPr>
          <w:sz w:val="24"/>
          <w:szCs w:val="24"/>
        </w:rPr>
        <w:t>,</w:t>
      </w:r>
      <w:r w:rsidRPr="00ED6E5C">
        <w:rPr>
          <w:sz w:val="24"/>
          <w:szCs w:val="24"/>
        </w:rPr>
        <w:t xml:space="preserve"> and Polly Phipps (2009) “Response Analysis Survey: Examining Reasons for Employment Differences Between the QCEW and the CES Survey” </w:t>
      </w:r>
      <w:r w:rsidRPr="00ED6E5C" w:rsidR="00AE4D6B">
        <w:rPr>
          <w:sz w:val="24"/>
          <w:szCs w:val="24"/>
        </w:rPr>
        <w:t>Proceedings</w:t>
      </w:r>
      <w:r w:rsidRPr="00ED6E5C">
        <w:rPr>
          <w:sz w:val="24"/>
          <w:szCs w:val="24"/>
        </w:rPr>
        <w:t xml:space="preserve"> of the Survey Research Methods Section, American Statistical Association, 1-6 August 2009.  Washington, DC: American Statistical Association, 2009.  </w:t>
      </w:r>
    </w:p>
    <w:p w:rsidRPr="00293B60" w:rsidR="00293B60" w:rsidP="006E4270" w:rsidRDefault="004714C4" w14:paraId="5CD51771" w14:textId="77777777">
      <w:pPr>
        <w:autoSpaceDE w:val="0"/>
        <w:autoSpaceDN w:val="0"/>
        <w:adjustRightInd w:val="0"/>
        <w:rPr>
          <w:sz w:val="24"/>
          <w:szCs w:val="24"/>
        </w:rPr>
      </w:pPr>
      <w:hyperlink w:history="1" r:id="rId21">
        <w:r w:rsidRPr="00293B60" w:rsidR="00293B60">
          <w:rPr>
            <w:color w:val="0000FF"/>
            <w:sz w:val="24"/>
            <w:szCs w:val="24"/>
            <w:u w:val="single"/>
          </w:rPr>
          <w:t>https://www.bls.gov/osmr/research-papers/2009/st090240.htm</w:t>
        </w:r>
      </w:hyperlink>
    </w:p>
    <w:p w:rsidRPr="00ED6E5C" w:rsidR="00293B60" w:rsidP="006E4270" w:rsidRDefault="00293B60" w14:paraId="75F12EFA" w14:textId="77777777">
      <w:pPr>
        <w:autoSpaceDE w:val="0"/>
        <w:autoSpaceDN w:val="0"/>
        <w:adjustRightInd w:val="0"/>
        <w:rPr>
          <w:sz w:val="24"/>
          <w:szCs w:val="24"/>
        </w:rPr>
      </w:pPr>
    </w:p>
    <w:p w:rsidRPr="00ED6E5C" w:rsidR="0060307D" w:rsidP="006E4270" w:rsidRDefault="0060307D" w14:paraId="40A4205C" w14:textId="77777777">
      <w:pPr>
        <w:rPr>
          <w:sz w:val="24"/>
          <w:szCs w:val="24"/>
        </w:rPr>
      </w:pPr>
      <w:proofErr w:type="spellStart"/>
      <w:r w:rsidRPr="00ED6E5C">
        <w:rPr>
          <w:bCs/>
          <w:color w:val="000000"/>
          <w:sz w:val="24"/>
          <w:szCs w:val="24"/>
        </w:rPr>
        <w:t>Kropf</w:t>
      </w:r>
      <w:proofErr w:type="spellEnd"/>
      <w:r w:rsidRPr="00ED6E5C">
        <w:rPr>
          <w:bCs/>
          <w:color w:val="000000"/>
          <w:sz w:val="24"/>
          <w:szCs w:val="24"/>
        </w:rPr>
        <w:t xml:space="preserve">, Jurgen, Sharon </w:t>
      </w:r>
      <w:proofErr w:type="spellStart"/>
      <w:r w:rsidRPr="00ED6E5C">
        <w:rPr>
          <w:bCs/>
          <w:color w:val="000000"/>
          <w:sz w:val="24"/>
          <w:szCs w:val="24"/>
        </w:rPr>
        <w:t>Strifas</w:t>
      </w:r>
      <w:proofErr w:type="spellEnd"/>
      <w:r w:rsidRPr="00ED6E5C">
        <w:rPr>
          <w:bCs/>
          <w:color w:val="000000"/>
          <w:sz w:val="24"/>
          <w:szCs w:val="24"/>
        </w:rPr>
        <w:t xml:space="preserve">, and Monica </w:t>
      </w:r>
      <w:proofErr w:type="spellStart"/>
      <w:r w:rsidRPr="00ED6E5C">
        <w:rPr>
          <w:bCs/>
          <w:color w:val="000000"/>
          <w:sz w:val="24"/>
          <w:szCs w:val="24"/>
        </w:rPr>
        <w:t>Traetow</w:t>
      </w:r>
      <w:proofErr w:type="spellEnd"/>
      <w:r w:rsidRPr="00ED6E5C">
        <w:rPr>
          <w:color w:val="000000"/>
          <w:sz w:val="24"/>
          <w:szCs w:val="24"/>
        </w:rPr>
        <w:t xml:space="preserve"> (2002) "Accounting for Business Births and Deaths in CES: Bias vs. Net Birth/Death Modeling."  </w:t>
      </w:r>
      <w:r w:rsidRPr="00ED6E5C">
        <w:rPr>
          <w:sz w:val="24"/>
          <w:szCs w:val="24"/>
        </w:rPr>
        <w:t xml:space="preserve">Washington DC: Bureau of Labor Statistics, 2002.  </w:t>
      </w:r>
    </w:p>
    <w:p w:rsidRPr="0059091E" w:rsidR="0059091E" w:rsidP="006E4270" w:rsidRDefault="004714C4" w14:paraId="737A46DB" w14:textId="77777777">
      <w:pPr>
        <w:rPr>
          <w:sz w:val="24"/>
          <w:szCs w:val="24"/>
        </w:rPr>
      </w:pPr>
      <w:hyperlink w:history="1" r:id="rId22">
        <w:r w:rsidRPr="0059091E" w:rsidR="0059091E">
          <w:rPr>
            <w:rStyle w:val="Hyperlink"/>
            <w:sz w:val="24"/>
            <w:szCs w:val="24"/>
            <w:lang w:val="en"/>
          </w:rPr>
          <w:t>https://www.bls.gov/osmr/research-papers/2002/pdf/st020090.pdf</w:t>
        </w:r>
      </w:hyperlink>
    </w:p>
    <w:p w:rsidRPr="00ED6E5C" w:rsidR="00CE7538" w:rsidP="006E4270" w:rsidRDefault="00CE7538" w14:paraId="34FD2CCE" w14:textId="77777777">
      <w:pPr>
        <w:autoSpaceDE w:val="0"/>
        <w:autoSpaceDN w:val="0"/>
        <w:adjustRightInd w:val="0"/>
        <w:rPr>
          <w:sz w:val="24"/>
          <w:szCs w:val="24"/>
        </w:rPr>
      </w:pPr>
    </w:p>
    <w:p w:rsidRPr="00ED6E5C" w:rsidR="00CE7538" w:rsidP="006E4270" w:rsidRDefault="00CE7538" w14:paraId="6FACAE61" w14:textId="77777777">
      <w:pPr>
        <w:rPr>
          <w:sz w:val="24"/>
          <w:szCs w:val="24"/>
        </w:rPr>
      </w:pPr>
      <w:r w:rsidRPr="00ED6E5C">
        <w:rPr>
          <w:sz w:val="24"/>
          <w:szCs w:val="24"/>
        </w:rPr>
        <w:t xml:space="preserve">Mueller, Kirk (2006) "Impact of business births and deaths in the payroll survey."  </w:t>
      </w:r>
      <w:r w:rsidRPr="00ED6E5C">
        <w:rPr>
          <w:sz w:val="24"/>
          <w:szCs w:val="24"/>
          <w:u w:val="single"/>
        </w:rPr>
        <w:t>Monthly Labor Review</w:t>
      </w:r>
      <w:r w:rsidRPr="00ED6E5C">
        <w:rPr>
          <w:sz w:val="24"/>
          <w:szCs w:val="24"/>
        </w:rPr>
        <w:t xml:space="preserve">, Vol. 129, No. 5, May 2006, pp. 28-34.  </w:t>
      </w:r>
      <w:hyperlink w:history="1" r:id="rId23">
        <w:r w:rsidRPr="00ED6E5C">
          <w:rPr>
            <w:rStyle w:val="Hyperlink"/>
            <w:sz w:val="24"/>
            <w:szCs w:val="24"/>
          </w:rPr>
          <w:t>http://www.bls.gov/opub/mlr/2006/05/art4full.pdf</w:t>
        </w:r>
      </w:hyperlink>
    </w:p>
    <w:p w:rsidRPr="00ED6E5C" w:rsidR="00CE7538" w:rsidP="006E4270" w:rsidRDefault="00CE7538" w14:paraId="4EAAAD62" w14:textId="77777777">
      <w:pPr>
        <w:rPr>
          <w:sz w:val="24"/>
          <w:szCs w:val="24"/>
        </w:rPr>
      </w:pPr>
    </w:p>
    <w:p w:rsidRPr="00ED6E5C" w:rsidR="00CE7538" w:rsidP="006E4270" w:rsidRDefault="00CE7538" w14:paraId="04CA630B" w14:textId="77777777">
      <w:pPr>
        <w:autoSpaceDE w:val="0"/>
        <w:autoSpaceDN w:val="0"/>
        <w:adjustRightInd w:val="0"/>
        <w:rPr>
          <w:sz w:val="24"/>
          <w:szCs w:val="24"/>
        </w:rPr>
      </w:pPr>
      <w:proofErr w:type="spellStart"/>
      <w:r w:rsidRPr="00ED6E5C">
        <w:rPr>
          <w:sz w:val="24"/>
          <w:szCs w:val="24"/>
        </w:rPr>
        <w:t>Werking</w:t>
      </w:r>
      <w:proofErr w:type="spellEnd"/>
      <w:r w:rsidRPr="00ED6E5C">
        <w:rPr>
          <w:sz w:val="24"/>
          <w:szCs w:val="24"/>
        </w:rPr>
        <w:t xml:space="preserve">, George S., Richard L. Clayton, and Richard J. Rosen (1995) "Studying the Causes of Employment Count Differences Reported in Two BLS Programs."  Proceedings of the Survey Research Methods Section, American Statistical Association, 13-17 </w:t>
      </w:r>
      <w:proofErr w:type="gramStart"/>
      <w:r w:rsidRPr="00ED6E5C">
        <w:rPr>
          <w:sz w:val="24"/>
          <w:szCs w:val="24"/>
        </w:rPr>
        <w:t>August,</w:t>
      </w:r>
      <w:proofErr w:type="gramEnd"/>
      <w:r w:rsidRPr="00ED6E5C">
        <w:rPr>
          <w:sz w:val="24"/>
          <w:szCs w:val="24"/>
        </w:rPr>
        <w:t xml:space="preserve"> 1995. Orlando: American Statistical Association, 1995.</w:t>
      </w:r>
    </w:p>
    <w:p w:rsidRPr="00AA641F" w:rsidR="00CE7538" w:rsidP="006E4270" w:rsidRDefault="004714C4" w14:paraId="634659B0" w14:textId="77777777">
      <w:pPr>
        <w:rPr>
          <w:sz w:val="24"/>
          <w:szCs w:val="24"/>
        </w:rPr>
      </w:pPr>
      <w:hyperlink w:history="1" r:id="rId24">
        <w:r w:rsidRPr="00ED6E5C" w:rsidR="00CE7538">
          <w:rPr>
            <w:rStyle w:val="Hyperlink"/>
            <w:sz w:val="24"/>
            <w:szCs w:val="24"/>
          </w:rPr>
          <w:t>http://www.amstat.org/sections/SRMS/Proceedings/papers/1995_137.pdf</w:t>
        </w:r>
      </w:hyperlink>
    </w:p>
    <w:sectPr w:rsidRPr="00AA641F" w:rsidR="00CE7538" w:rsidSect="00B14AC1">
      <w:headerReference w:type="default" r:id="rId25"/>
      <w:footerReference w:type="even" r:id="rId26"/>
      <w:footerReference w:type="default" r:id="rId27"/>
      <w:footnotePr>
        <w:numRestart w:val="eachSect"/>
      </w:footnotePr>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961B8" w14:textId="77777777" w:rsidR="005F4D6E" w:rsidRDefault="005F4D6E">
      <w:r>
        <w:separator/>
      </w:r>
    </w:p>
  </w:endnote>
  <w:endnote w:type="continuationSeparator" w:id="0">
    <w:p w14:paraId="2746BF0C" w14:textId="77777777" w:rsidR="005F4D6E" w:rsidRDefault="005F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2cp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26F1" w14:textId="77777777" w:rsidR="005F4D6E" w:rsidRDefault="005F4D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7B9CDC77" w14:textId="77777777" w:rsidR="005F4D6E" w:rsidRDefault="005F4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C2DE" w14:textId="669F0550" w:rsidR="005F4D6E" w:rsidRDefault="005F4D6E">
    <w:pPr>
      <w:pStyle w:val="Footer"/>
      <w:jc w:val="center"/>
    </w:pPr>
    <w:r>
      <w:fldChar w:fldCharType="begin"/>
    </w:r>
    <w:r>
      <w:instrText xml:space="preserve"> PAGE   \* MERGEFORMAT </w:instrText>
    </w:r>
    <w:r>
      <w:fldChar w:fldCharType="separate"/>
    </w:r>
    <w:r w:rsidR="00B96134">
      <w:rPr>
        <w:noProof/>
      </w:rPr>
      <w:t>11</w:t>
    </w:r>
    <w:r>
      <w:fldChar w:fldCharType="end"/>
    </w:r>
  </w:p>
  <w:p w14:paraId="13B574C0" w14:textId="77777777" w:rsidR="005F4D6E" w:rsidRDefault="005F4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D4862" w14:textId="77777777" w:rsidR="005F4D6E" w:rsidRDefault="005F4D6E">
      <w:r>
        <w:separator/>
      </w:r>
    </w:p>
  </w:footnote>
  <w:footnote w:type="continuationSeparator" w:id="0">
    <w:p w14:paraId="440EDF1C" w14:textId="77777777" w:rsidR="005F4D6E" w:rsidRDefault="005F4D6E">
      <w:r>
        <w:continuationSeparator/>
      </w:r>
    </w:p>
  </w:footnote>
  <w:footnote w:id="1">
    <w:p w14:paraId="571086FA" w14:textId="1CCC416C" w:rsidR="005F4D6E" w:rsidRDefault="005F4D6E">
      <w:pPr>
        <w:pStyle w:val="FootnoteText"/>
      </w:pPr>
      <w:r>
        <w:rPr>
          <w:rStyle w:val="FootnoteReference"/>
        </w:rPr>
        <w:footnoteRef/>
      </w:r>
      <w:r>
        <w:t xml:space="preserve"> Collection rate is the </w:t>
      </w:r>
      <w:r w:rsidRPr="00EE5F46">
        <w:t>number of reporting locations that responded, divided by the total number of locations selected for the sample, and minus those that are out of business, prior refusals, or tacit refusals of more than 6 months.</w:t>
      </w:r>
    </w:p>
  </w:footnote>
  <w:footnote w:id="2">
    <w:p w14:paraId="28CFD549" w14:textId="1ECBB529" w:rsidR="005F4D6E" w:rsidRDefault="005F4D6E">
      <w:pPr>
        <w:pStyle w:val="FootnoteText"/>
      </w:pPr>
      <w:r>
        <w:rPr>
          <w:rStyle w:val="FootnoteReference"/>
        </w:rPr>
        <w:footnoteRef/>
      </w:r>
      <w:r>
        <w:t xml:space="preserve"> Response rate is the </w:t>
      </w:r>
      <w:r w:rsidRPr="00EE5F46">
        <w:t>number of Unemployment Insurance (UI) numbers that responded, divided by the total number of UIs selected for the sample (excluding UIs determined to be out of business).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4220" w14:textId="77777777" w:rsidR="005F4D6E" w:rsidRPr="007E6629" w:rsidRDefault="005F4D6E" w:rsidP="003D6A49">
    <w:pPr>
      <w:pStyle w:val="Header"/>
      <w:rPr>
        <w:rFonts w:ascii="Times New Roman" w:hAnsi="Times New Roman"/>
        <w:sz w:val="20"/>
      </w:rPr>
    </w:pPr>
    <w:r w:rsidRPr="007E6629">
      <w:rPr>
        <w:rFonts w:ascii="Times New Roman" w:hAnsi="Times New Roman"/>
        <w:sz w:val="20"/>
      </w:rPr>
      <w:t>Current Employment Statistics</w:t>
    </w:r>
  </w:p>
  <w:p w14:paraId="11E5B38C" w14:textId="77777777" w:rsidR="005F4D6E" w:rsidRPr="007E6629" w:rsidRDefault="005F4D6E" w:rsidP="003D6A49">
    <w:pPr>
      <w:pStyle w:val="Header"/>
      <w:rPr>
        <w:rFonts w:ascii="Times New Roman" w:hAnsi="Times New Roman"/>
        <w:sz w:val="20"/>
      </w:rPr>
    </w:pPr>
    <w:r w:rsidRPr="007E6629">
      <w:rPr>
        <w:rFonts w:ascii="Times New Roman" w:hAnsi="Times New Roman"/>
        <w:sz w:val="20"/>
      </w:rPr>
      <w:t>OMB Control No. 1220-0011</w:t>
    </w:r>
  </w:p>
  <w:p w14:paraId="3425C752" w14:textId="77777777" w:rsidR="005F4D6E" w:rsidRPr="007E6629" w:rsidRDefault="005F4D6E" w:rsidP="003D6A49">
    <w:pPr>
      <w:pStyle w:val="Header"/>
      <w:rPr>
        <w:rFonts w:ascii="Times New Roman" w:hAnsi="Times New Roman"/>
        <w:sz w:val="20"/>
      </w:rPr>
    </w:pPr>
    <w:r w:rsidRPr="007E6629">
      <w:rPr>
        <w:rFonts w:ascii="Times New Roman" w:hAnsi="Times New Roman"/>
        <w:sz w:val="20"/>
      </w:rPr>
      <w:t>OMB Expiration Date: 12/31/2020</w:t>
    </w:r>
  </w:p>
  <w:p w14:paraId="285C56E1" w14:textId="77777777" w:rsidR="005F4D6E" w:rsidRPr="007E6629" w:rsidRDefault="005F4D6E">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49B"/>
    <w:multiLevelType w:val="singleLevel"/>
    <w:tmpl w:val="CC3238F6"/>
    <w:lvl w:ilvl="0">
      <w:start w:val="1"/>
      <w:numFmt w:val="decimal"/>
      <w:lvlText w:val="%1."/>
      <w:lvlJc w:val="left"/>
      <w:pPr>
        <w:tabs>
          <w:tab w:val="num" w:pos="420"/>
        </w:tabs>
        <w:ind w:left="420" w:hanging="420"/>
      </w:pPr>
      <w:rPr>
        <w:rFonts w:hint="default"/>
      </w:rPr>
    </w:lvl>
  </w:abstractNum>
  <w:abstractNum w:abstractNumId="1" w15:restartNumberingAfterBreak="0">
    <w:nsid w:val="273A11A8"/>
    <w:multiLevelType w:val="hybridMultilevel"/>
    <w:tmpl w:val="550877E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E6567"/>
    <w:multiLevelType w:val="hybridMultilevel"/>
    <w:tmpl w:val="2D2AE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59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686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763"/>
    <w:rsid w:val="0000106D"/>
    <w:rsid w:val="000029F5"/>
    <w:rsid w:val="00003B0E"/>
    <w:rsid w:val="0000435A"/>
    <w:rsid w:val="00015966"/>
    <w:rsid w:val="00017875"/>
    <w:rsid w:val="00027713"/>
    <w:rsid w:val="00061432"/>
    <w:rsid w:val="00061EA3"/>
    <w:rsid w:val="00070293"/>
    <w:rsid w:val="00072467"/>
    <w:rsid w:val="0007327B"/>
    <w:rsid w:val="000739AB"/>
    <w:rsid w:val="00086011"/>
    <w:rsid w:val="0009152F"/>
    <w:rsid w:val="00093237"/>
    <w:rsid w:val="00095006"/>
    <w:rsid w:val="000B38AA"/>
    <w:rsid w:val="000D5509"/>
    <w:rsid w:val="000D72C7"/>
    <w:rsid w:val="000E1A04"/>
    <w:rsid w:val="000E2E89"/>
    <w:rsid w:val="000E396C"/>
    <w:rsid w:val="000E4513"/>
    <w:rsid w:val="000E5496"/>
    <w:rsid w:val="000E664A"/>
    <w:rsid w:val="000F2AC3"/>
    <w:rsid w:val="000F4202"/>
    <w:rsid w:val="00105692"/>
    <w:rsid w:val="001064F8"/>
    <w:rsid w:val="001319B5"/>
    <w:rsid w:val="00152161"/>
    <w:rsid w:val="00160B78"/>
    <w:rsid w:val="00164DC6"/>
    <w:rsid w:val="0017115B"/>
    <w:rsid w:val="0017657C"/>
    <w:rsid w:val="00176CCF"/>
    <w:rsid w:val="00176D94"/>
    <w:rsid w:val="0018697F"/>
    <w:rsid w:val="001907E2"/>
    <w:rsid w:val="001962ED"/>
    <w:rsid w:val="00197E5A"/>
    <w:rsid w:val="001A24C2"/>
    <w:rsid w:val="001A3182"/>
    <w:rsid w:val="001A5D8A"/>
    <w:rsid w:val="001B1E88"/>
    <w:rsid w:val="001C2848"/>
    <w:rsid w:val="001C4931"/>
    <w:rsid w:val="001D2036"/>
    <w:rsid w:val="001F0B3F"/>
    <w:rsid w:val="00233393"/>
    <w:rsid w:val="00245191"/>
    <w:rsid w:val="002463AC"/>
    <w:rsid w:val="00250E89"/>
    <w:rsid w:val="00251ABC"/>
    <w:rsid w:val="00254C9A"/>
    <w:rsid w:val="00290EC9"/>
    <w:rsid w:val="00293B60"/>
    <w:rsid w:val="002A012A"/>
    <w:rsid w:val="002A16C6"/>
    <w:rsid w:val="002A7A80"/>
    <w:rsid w:val="002B5F43"/>
    <w:rsid w:val="002B6931"/>
    <w:rsid w:val="002D2965"/>
    <w:rsid w:val="002D7252"/>
    <w:rsid w:val="002F1484"/>
    <w:rsid w:val="002F3637"/>
    <w:rsid w:val="003073BC"/>
    <w:rsid w:val="0031220B"/>
    <w:rsid w:val="00314C37"/>
    <w:rsid w:val="00315C91"/>
    <w:rsid w:val="00322EEA"/>
    <w:rsid w:val="003245F2"/>
    <w:rsid w:val="00357F28"/>
    <w:rsid w:val="00375122"/>
    <w:rsid w:val="00386191"/>
    <w:rsid w:val="003974B3"/>
    <w:rsid w:val="003A5130"/>
    <w:rsid w:val="003A650E"/>
    <w:rsid w:val="003B2505"/>
    <w:rsid w:val="003B3E24"/>
    <w:rsid w:val="003B6FCD"/>
    <w:rsid w:val="003B77E3"/>
    <w:rsid w:val="003C182F"/>
    <w:rsid w:val="003D2E80"/>
    <w:rsid w:val="003D5575"/>
    <w:rsid w:val="003D5C18"/>
    <w:rsid w:val="003D697F"/>
    <w:rsid w:val="003D6A49"/>
    <w:rsid w:val="00403E90"/>
    <w:rsid w:val="0042234D"/>
    <w:rsid w:val="0044092C"/>
    <w:rsid w:val="00450E96"/>
    <w:rsid w:val="00456E5F"/>
    <w:rsid w:val="004577C6"/>
    <w:rsid w:val="004621B8"/>
    <w:rsid w:val="00462752"/>
    <w:rsid w:val="004714C4"/>
    <w:rsid w:val="00482437"/>
    <w:rsid w:val="004900F5"/>
    <w:rsid w:val="004A00FE"/>
    <w:rsid w:val="004A13DE"/>
    <w:rsid w:val="004A3974"/>
    <w:rsid w:val="004A7F01"/>
    <w:rsid w:val="004E4930"/>
    <w:rsid w:val="004F2486"/>
    <w:rsid w:val="004F2A3F"/>
    <w:rsid w:val="00500BB4"/>
    <w:rsid w:val="00505674"/>
    <w:rsid w:val="005076F1"/>
    <w:rsid w:val="00507E20"/>
    <w:rsid w:val="00511700"/>
    <w:rsid w:val="005117F6"/>
    <w:rsid w:val="00511912"/>
    <w:rsid w:val="00520B28"/>
    <w:rsid w:val="00533CD9"/>
    <w:rsid w:val="00536556"/>
    <w:rsid w:val="005407D6"/>
    <w:rsid w:val="005500FE"/>
    <w:rsid w:val="0056502A"/>
    <w:rsid w:val="00566689"/>
    <w:rsid w:val="005676A0"/>
    <w:rsid w:val="0057002B"/>
    <w:rsid w:val="0058768B"/>
    <w:rsid w:val="005903E9"/>
    <w:rsid w:val="0059091E"/>
    <w:rsid w:val="005920D8"/>
    <w:rsid w:val="005967D2"/>
    <w:rsid w:val="00597040"/>
    <w:rsid w:val="005A1A19"/>
    <w:rsid w:val="005B7FA1"/>
    <w:rsid w:val="005C1553"/>
    <w:rsid w:val="005C2EE7"/>
    <w:rsid w:val="005C36D3"/>
    <w:rsid w:val="005C5608"/>
    <w:rsid w:val="005C628B"/>
    <w:rsid w:val="005F4D6E"/>
    <w:rsid w:val="005F6F35"/>
    <w:rsid w:val="0060000B"/>
    <w:rsid w:val="0060307D"/>
    <w:rsid w:val="00606B79"/>
    <w:rsid w:val="00614E71"/>
    <w:rsid w:val="00622DF3"/>
    <w:rsid w:val="00630007"/>
    <w:rsid w:val="00630136"/>
    <w:rsid w:val="00635452"/>
    <w:rsid w:val="00643B0C"/>
    <w:rsid w:val="00645251"/>
    <w:rsid w:val="00646C86"/>
    <w:rsid w:val="00647D96"/>
    <w:rsid w:val="00661028"/>
    <w:rsid w:val="00670C8F"/>
    <w:rsid w:val="00671BE4"/>
    <w:rsid w:val="00677EDE"/>
    <w:rsid w:val="006823AE"/>
    <w:rsid w:val="006868E1"/>
    <w:rsid w:val="00694A5C"/>
    <w:rsid w:val="0069713B"/>
    <w:rsid w:val="006C7B9F"/>
    <w:rsid w:val="006D5BAA"/>
    <w:rsid w:val="006E4270"/>
    <w:rsid w:val="006F0B1E"/>
    <w:rsid w:val="007142BC"/>
    <w:rsid w:val="00741DF3"/>
    <w:rsid w:val="007453BF"/>
    <w:rsid w:val="00753039"/>
    <w:rsid w:val="00757A6E"/>
    <w:rsid w:val="00760611"/>
    <w:rsid w:val="00766E83"/>
    <w:rsid w:val="00767968"/>
    <w:rsid w:val="007735CF"/>
    <w:rsid w:val="00787CA2"/>
    <w:rsid w:val="00795227"/>
    <w:rsid w:val="007A18E0"/>
    <w:rsid w:val="007B0854"/>
    <w:rsid w:val="007B0DC5"/>
    <w:rsid w:val="007C25ED"/>
    <w:rsid w:val="007C2B2F"/>
    <w:rsid w:val="007C6882"/>
    <w:rsid w:val="007D7A81"/>
    <w:rsid w:val="007E6629"/>
    <w:rsid w:val="007F0557"/>
    <w:rsid w:val="007F3065"/>
    <w:rsid w:val="007F3175"/>
    <w:rsid w:val="007F623D"/>
    <w:rsid w:val="00801FD4"/>
    <w:rsid w:val="0080455C"/>
    <w:rsid w:val="00804F4C"/>
    <w:rsid w:val="00805D4C"/>
    <w:rsid w:val="00806612"/>
    <w:rsid w:val="008168EF"/>
    <w:rsid w:val="008347E0"/>
    <w:rsid w:val="00840ADC"/>
    <w:rsid w:val="00844343"/>
    <w:rsid w:val="0084461D"/>
    <w:rsid w:val="00872D61"/>
    <w:rsid w:val="008757F8"/>
    <w:rsid w:val="00877102"/>
    <w:rsid w:val="00880D5E"/>
    <w:rsid w:val="00891853"/>
    <w:rsid w:val="008B3582"/>
    <w:rsid w:val="008B3FB0"/>
    <w:rsid w:val="008B4218"/>
    <w:rsid w:val="008B445B"/>
    <w:rsid w:val="008C67B9"/>
    <w:rsid w:val="008C7512"/>
    <w:rsid w:val="008D57DC"/>
    <w:rsid w:val="008D659A"/>
    <w:rsid w:val="008E0271"/>
    <w:rsid w:val="00911075"/>
    <w:rsid w:val="00914E6D"/>
    <w:rsid w:val="00921830"/>
    <w:rsid w:val="00931109"/>
    <w:rsid w:val="00931483"/>
    <w:rsid w:val="00934E86"/>
    <w:rsid w:val="009374A9"/>
    <w:rsid w:val="00941381"/>
    <w:rsid w:val="009542EF"/>
    <w:rsid w:val="009607A7"/>
    <w:rsid w:val="00970CBB"/>
    <w:rsid w:val="00972B67"/>
    <w:rsid w:val="00973CE3"/>
    <w:rsid w:val="00977ACD"/>
    <w:rsid w:val="00984C72"/>
    <w:rsid w:val="00991B39"/>
    <w:rsid w:val="009B1EE1"/>
    <w:rsid w:val="009B54FB"/>
    <w:rsid w:val="009C5F37"/>
    <w:rsid w:val="009C6152"/>
    <w:rsid w:val="009C6902"/>
    <w:rsid w:val="009E2698"/>
    <w:rsid w:val="009E58FD"/>
    <w:rsid w:val="009E6DAE"/>
    <w:rsid w:val="009F280E"/>
    <w:rsid w:val="009F4682"/>
    <w:rsid w:val="00A0380F"/>
    <w:rsid w:val="00A17F06"/>
    <w:rsid w:val="00A47039"/>
    <w:rsid w:val="00A528F7"/>
    <w:rsid w:val="00A566AF"/>
    <w:rsid w:val="00A609FE"/>
    <w:rsid w:val="00A63EC0"/>
    <w:rsid w:val="00A74136"/>
    <w:rsid w:val="00A90238"/>
    <w:rsid w:val="00AA3F03"/>
    <w:rsid w:val="00AA5AC0"/>
    <w:rsid w:val="00AA641F"/>
    <w:rsid w:val="00AB0A7E"/>
    <w:rsid w:val="00AD027F"/>
    <w:rsid w:val="00AE27B8"/>
    <w:rsid w:val="00AE4D6B"/>
    <w:rsid w:val="00AE6C54"/>
    <w:rsid w:val="00AF0A92"/>
    <w:rsid w:val="00AF221B"/>
    <w:rsid w:val="00AF2EA4"/>
    <w:rsid w:val="00B043F9"/>
    <w:rsid w:val="00B05015"/>
    <w:rsid w:val="00B14991"/>
    <w:rsid w:val="00B14AC1"/>
    <w:rsid w:val="00B72320"/>
    <w:rsid w:val="00B755F5"/>
    <w:rsid w:val="00B778CE"/>
    <w:rsid w:val="00B9042A"/>
    <w:rsid w:val="00B9174E"/>
    <w:rsid w:val="00B96134"/>
    <w:rsid w:val="00B96D85"/>
    <w:rsid w:val="00BA3DB2"/>
    <w:rsid w:val="00BA7DF7"/>
    <w:rsid w:val="00BB0433"/>
    <w:rsid w:val="00BB2E06"/>
    <w:rsid w:val="00BB3F79"/>
    <w:rsid w:val="00BB549E"/>
    <w:rsid w:val="00BC122B"/>
    <w:rsid w:val="00BD124B"/>
    <w:rsid w:val="00BD3826"/>
    <w:rsid w:val="00BD49CD"/>
    <w:rsid w:val="00BD6A98"/>
    <w:rsid w:val="00BD6CF8"/>
    <w:rsid w:val="00BD7943"/>
    <w:rsid w:val="00BF342A"/>
    <w:rsid w:val="00C052C3"/>
    <w:rsid w:val="00C06596"/>
    <w:rsid w:val="00C11441"/>
    <w:rsid w:val="00C16751"/>
    <w:rsid w:val="00C35416"/>
    <w:rsid w:val="00C42EC0"/>
    <w:rsid w:val="00C525E8"/>
    <w:rsid w:val="00C5501E"/>
    <w:rsid w:val="00C60916"/>
    <w:rsid w:val="00C626C5"/>
    <w:rsid w:val="00C63740"/>
    <w:rsid w:val="00C77D80"/>
    <w:rsid w:val="00C86A8E"/>
    <w:rsid w:val="00C953B6"/>
    <w:rsid w:val="00C9742D"/>
    <w:rsid w:val="00C97F6A"/>
    <w:rsid w:val="00CA06B3"/>
    <w:rsid w:val="00CC603E"/>
    <w:rsid w:val="00CD4476"/>
    <w:rsid w:val="00CE0EFF"/>
    <w:rsid w:val="00CE7538"/>
    <w:rsid w:val="00D0409E"/>
    <w:rsid w:val="00D07E6B"/>
    <w:rsid w:val="00D12100"/>
    <w:rsid w:val="00D21528"/>
    <w:rsid w:val="00D31927"/>
    <w:rsid w:val="00D53263"/>
    <w:rsid w:val="00D653E5"/>
    <w:rsid w:val="00D707E0"/>
    <w:rsid w:val="00D74189"/>
    <w:rsid w:val="00D81521"/>
    <w:rsid w:val="00D84B95"/>
    <w:rsid w:val="00D91A00"/>
    <w:rsid w:val="00D94553"/>
    <w:rsid w:val="00DA1945"/>
    <w:rsid w:val="00DA42D3"/>
    <w:rsid w:val="00DB4B5B"/>
    <w:rsid w:val="00DD531B"/>
    <w:rsid w:val="00DE3BAA"/>
    <w:rsid w:val="00DE7783"/>
    <w:rsid w:val="00E00B35"/>
    <w:rsid w:val="00E00B4B"/>
    <w:rsid w:val="00E101D6"/>
    <w:rsid w:val="00E12C36"/>
    <w:rsid w:val="00E17E44"/>
    <w:rsid w:val="00E23812"/>
    <w:rsid w:val="00E254A5"/>
    <w:rsid w:val="00E3195E"/>
    <w:rsid w:val="00E34F25"/>
    <w:rsid w:val="00E4192D"/>
    <w:rsid w:val="00E4764B"/>
    <w:rsid w:val="00E72A84"/>
    <w:rsid w:val="00EB6887"/>
    <w:rsid w:val="00EC66CD"/>
    <w:rsid w:val="00ED06BF"/>
    <w:rsid w:val="00ED6E5C"/>
    <w:rsid w:val="00EE5F46"/>
    <w:rsid w:val="00EE6162"/>
    <w:rsid w:val="00F059DF"/>
    <w:rsid w:val="00F11958"/>
    <w:rsid w:val="00F13763"/>
    <w:rsid w:val="00F167F8"/>
    <w:rsid w:val="00F26F69"/>
    <w:rsid w:val="00F31376"/>
    <w:rsid w:val="00F36D49"/>
    <w:rsid w:val="00F43DEE"/>
    <w:rsid w:val="00F6291F"/>
    <w:rsid w:val="00F74BFF"/>
    <w:rsid w:val="00F76D40"/>
    <w:rsid w:val="00F92106"/>
    <w:rsid w:val="00F97860"/>
    <w:rsid w:val="00FA201D"/>
    <w:rsid w:val="00FB210D"/>
    <w:rsid w:val="00FC5C16"/>
    <w:rsid w:val="00FD191A"/>
    <w:rsid w:val="00FE02A1"/>
    <w:rsid w:val="00FE196D"/>
    <w:rsid w:val="00FE37A7"/>
    <w:rsid w:val="00FF1CC7"/>
    <w:rsid w:val="00FF5F05"/>
    <w:rsid w:val="00FF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45ECC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Cite"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Index1">
    <w:name w:val="index 1"/>
    <w:basedOn w:val="Normal"/>
    <w:next w:val="Normal"/>
    <w:autoRedefine/>
    <w:semiHidden/>
    <w:pPr>
      <w:spacing w:line="240" w:lineRule="exact"/>
    </w:pPr>
    <w:rPr>
      <w:b/>
      <w:sz w:val="24"/>
    </w:rPr>
  </w:style>
  <w:style w:type="paragraph" w:styleId="Header">
    <w:name w:val="header"/>
    <w:basedOn w:val="Normal"/>
    <w:link w:val="HeaderChar"/>
    <w:pPr>
      <w:tabs>
        <w:tab w:val="center" w:pos="4320"/>
        <w:tab w:val="right" w:pos="8640"/>
      </w:tabs>
    </w:pPr>
    <w:rPr>
      <w:rFonts w:ascii="Courier" w:hAnsi="Courier"/>
      <w:sz w:val="24"/>
    </w:rPr>
  </w:style>
  <w:style w:type="paragraph" w:styleId="BodyText">
    <w:name w:val="Body Text"/>
    <w:basedOn w:val="Normal"/>
    <w:link w:val="BodyTextChar"/>
    <w:pPr>
      <w:spacing w:line="240" w:lineRule="exact"/>
    </w:pPr>
    <w:rPr>
      <w:sz w:val="24"/>
    </w:rPr>
  </w:style>
  <w:style w:type="character" w:styleId="FollowedHyperlink">
    <w:name w:val="FollowedHyperlink"/>
    <w:rPr>
      <w:color w:val="60642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Strong">
    <w:name w:val="Strong"/>
    <w:uiPriority w:val="22"/>
    <w:qFormat/>
    <w:rsid w:val="002F1484"/>
    <w:rPr>
      <w:b/>
      <w:bCs/>
    </w:rPr>
  </w:style>
  <w:style w:type="character" w:customStyle="1" w:styleId="FooterChar">
    <w:name w:val="Footer Char"/>
    <w:basedOn w:val="DefaultParagraphFont"/>
    <w:link w:val="Footer"/>
    <w:uiPriority w:val="99"/>
    <w:rsid w:val="00B14AC1"/>
  </w:style>
  <w:style w:type="character" w:customStyle="1" w:styleId="BodyTextChar">
    <w:name w:val="Body Text Char"/>
    <w:link w:val="BodyText"/>
    <w:rsid w:val="00661028"/>
    <w:rPr>
      <w:sz w:val="24"/>
    </w:rPr>
  </w:style>
  <w:style w:type="character" w:customStyle="1" w:styleId="HeaderChar">
    <w:name w:val="Header Char"/>
    <w:link w:val="Header"/>
    <w:rsid w:val="003D6A49"/>
    <w:rPr>
      <w:rFonts w:ascii="Courier" w:hAnsi="Courier"/>
      <w:sz w:val="24"/>
    </w:rPr>
  </w:style>
  <w:style w:type="character" w:styleId="HTMLCite">
    <w:name w:val="HTML Cite"/>
    <w:uiPriority w:val="99"/>
    <w:unhideWhenUsed/>
    <w:rsid w:val="0059091E"/>
    <w:rPr>
      <w:i w:val="0"/>
      <w:iCs w:val="0"/>
      <w:color w:val="006621"/>
    </w:rPr>
  </w:style>
  <w:style w:type="paragraph" w:styleId="ListParagraph">
    <w:name w:val="List Paragraph"/>
    <w:basedOn w:val="Normal"/>
    <w:uiPriority w:val="34"/>
    <w:qFormat/>
    <w:rsid w:val="00BB2E06"/>
    <w:pPr>
      <w:widowControl w:val="0"/>
      <w:autoSpaceDE w:val="0"/>
      <w:autoSpaceDN w:val="0"/>
      <w:adjustRightInd w:val="0"/>
      <w:ind w:left="720"/>
      <w:contextualSpacing/>
    </w:pPr>
    <w:rPr>
      <w:rFonts w:ascii="Courier 12cpi" w:hAnsi="Courier 12cpi"/>
      <w:sz w:val="24"/>
      <w:szCs w:val="24"/>
    </w:rPr>
  </w:style>
  <w:style w:type="table" w:styleId="TableGrid">
    <w:name w:val="Table Grid"/>
    <w:basedOn w:val="TableNormal"/>
    <w:rsid w:val="00FA2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43B0C"/>
  </w:style>
  <w:style w:type="character" w:customStyle="1" w:styleId="FootnoteTextChar">
    <w:name w:val="Footnote Text Char"/>
    <w:basedOn w:val="DefaultParagraphFont"/>
    <w:link w:val="FootnoteText"/>
    <w:rsid w:val="00643B0C"/>
  </w:style>
  <w:style w:type="character" w:styleId="FootnoteReference">
    <w:name w:val="footnote reference"/>
    <w:basedOn w:val="DefaultParagraphFont"/>
    <w:rsid w:val="00643B0C"/>
    <w:rPr>
      <w:vertAlign w:val="superscript"/>
    </w:rPr>
  </w:style>
  <w:style w:type="character" w:styleId="UnresolvedMention">
    <w:name w:val="Unresolved Mention"/>
    <w:basedOn w:val="DefaultParagraphFont"/>
    <w:uiPriority w:val="99"/>
    <w:semiHidden/>
    <w:unhideWhenUsed/>
    <w:rsid w:val="00D04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3357">
      <w:bodyDiv w:val="1"/>
      <w:marLeft w:val="0"/>
      <w:marRight w:val="0"/>
      <w:marTop w:val="0"/>
      <w:marBottom w:val="0"/>
      <w:divBdr>
        <w:top w:val="none" w:sz="0" w:space="0" w:color="auto"/>
        <w:left w:val="none" w:sz="0" w:space="0" w:color="auto"/>
        <w:bottom w:val="none" w:sz="0" w:space="0" w:color="auto"/>
        <w:right w:val="none" w:sz="0" w:space="0" w:color="auto"/>
      </w:divBdr>
    </w:div>
    <w:div w:id="140342845">
      <w:bodyDiv w:val="1"/>
      <w:marLeft w:val="0"/>
      <w:marRight w:val="0"/>
      <w:marTop w:val="0"/>
      <w:marBottom w:val="0"/>
      <w:divBdr>
        <w:top w:val="none" w:sz="0" w:space="0" w:color="auto"/>
        <w:left w:val="none" w:sz="0" w:space="0" w:color="auto"/>
        <w:bottom w:val="none" w:sz="0" w:space="0" w:color="auto"/>
        <w:right w:val="none" w:sz="0" w:space="0" w:color="auto"/>
      </w:divBdr>
      <w:divsChild>
        <w:div w:id="1685016311">
          <w:marLeft w:val="0"/>
          <w:marRight w:val="0"/>
          <w:marTop w:val="0"/>
          <w:marBottom w:val="0"/>
          <w:divBdr>
            <w:top w:val="none" w:sz="0" w:space="0" w:color="auto"/>
            <w:left w:val="none" w:sz="0" w:space="0" w:color="auto"/>
            <w:bottom w:val="none" w:sz="0" w:space="0" w:color="auto"/>
            <w:right w:val="none" w:sz="0" w:space="0" w:color="auto"/>
          </w:divBdr>
          <w:divsChild>
            <w:div w:id="311563405">
              <w:marLeft w:val="0"/>
              <w:marRight w:val="0"/>
              <w:marTop w:val="0"/>
              <w:marBottom w:val="0"/>
              <w:divBdr>
                <w:top w:val="none" w:sz="0" w:space="0" w:color="auto"/>
                <w:left w:val="single" w:sz="6" w:space="0" w:color="E2E2E2"/>
                <w:bottom w:val="none" w:sz="0" w:space="0" w:color="auto"/>
                <w:right w:val="single" w:sz="6" w:space="0" w:color="E2E2E2"/>
              </w:divBdr>
              <w:divsChild>
                <w:div w:id="1177692944">
                  <w:marLeft w:val="0"/>
                  <w:marRight w:val="0"/>
                  <w:marTop w:val="0"/>
                  <w:marBottom w:val="0"/>
                  <w:divBdr>
                    <w:top w:val="none" w:sz="0" w:space="0" w:color="auto"/>
                    <w:left w:val="none" w:sz="0" w:space="0" w:color="auto"/>
                    <w:bottom w:val="none" w:sz="0" w:space="0" w:color="auto"/>
                    <w:right w:val="none" w:sz="0" w:space="0" w:color="auto"/>
                  </w:divBdr>
                  <w:divsChild>
                    <w:div w:id="7214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086369">
      <w:bodyDiv w:val="1"/>
      <w:marLeft w:val="0"/>
      <w:marRight w:val="0"/>
      <w:marTop w:val="0"/>
      <w:marBottom w:val="0"/>
      <w:divBdr>
        <w:top w:val="none" w:sz="0" w:space="0" w:color="auto"/>
        <w:left w:val="none" w:sz="0" w:space="0" w:color="auto"/>
        <w:bottom w:val="none" w:sz="0" w:space="0" w:color="auto"/>
        <w:right w:val="none" w:sz="0" w:space="0" w:color="auto"/>
      </w:divBdr>
      <w:divsChild>
        <w:div w:id="128403796">
          <w:marLeft w:val="0"/>
          <w:marRight w:val="0"/>
          <w:marTop w:val="0"/>
          <w:marBottom w:val="0"/>
          <w:divBdr>
            <w:top w:val="none" w:sz="0" w:space="0" w:color="auto"/>
            <w:left w:val="none" w:sz="0" w:space="0" w:color="auto"/>
            <w:bottom w:val="none" w:sz="0" w:space="0" w:color="auto"/>
            <w:right w:val="none" w:sz="0" w:space="0" w:color="auto"/>
          </w:divBdr>
          <w:divsChild>
            <w:div w:id="1131749862">
              <w:marLeft w:val="0"/>
              <w:marRight w:val="0"/>
              <w:marTop w:val="0"/>
              <w:marBottom w:val="0"/>
              <w:divBdr>
                <w:top w:val="none" w:sz="0" w:space="0" w:color="auto"/>
                <w:left w:val="single" w:sz="6" w:space="0" w:color="E2E2E2"/>
                <w:bottom w:val="none" w:sz="0" w:space="0" w:color="auto"/>
                <w:right w:val="single" w:sz="6" w:space="0" w:color="E2E2E2"/>
              </w:divBdr>
              <w:divsChild>
                <w:div w:id="1138062072">
                  <w:marLeft w:val="0"/>
                  <w:marRight w:val="0"/>
                  <w:marTop w:val="0"/>
                  <w:marBottom w:val="0"/>
                  <w:divBdr>
                    <w:top w:val="none" w:sz="0" w:space="0" w:color="auto"/>
                    <w:left w:val="none" w:sz="0" w:space="0" w:color="auto"/>
                    <w:bottom w:val="none" w:sz="0" w:space="0" w:color="auto"/>
                    <w:right w:val="none" w:sz="0" w:space="0" w:color="auto"/>
                  </w:divBdr>
                  <w:divsChild>
                    <w:div w:id="4527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554706">
      <w:bodyDiv w:val="1"/>
      <w:marLeft w:val="0"/>
      <w:marRight w:val="0"/>
      <w:marTop w:val="0"/>
      <w:marBottom w:val="0"/>
      <w:divBdr>
        <w:top w:val="none" w:sz="0" w:space="0" w:color="auto"/>
        <w:left w:val="none" w:sz="0" w:space="0" w:color="auto"/>
        <w:bottom w:val="none" w:sz="0" w:space="0" w:color="auto"/>
        <w:right w:val="none" w:sz="0" w:space="0" w:color="auto"/>
      </w:divBdr>
    </w:div>
    <w:div w:id="1690988015">
      <w:bodyDiv w:val="1"/>
      <w:marLeft w:val="0"/>
      <w:marRight w:val="0"/>
      <w:marTop w:val="0"/>
      <w:marBottom w:val="0"/>
      <w:divBdr>
        <w:top w:val="none" w:sz="0" w:space="0" w:color="auto"/>
        <w:left w:val="none" w:sz="0" w:space="0" w:color="auto"/>
        <w:bottom w:val="none" w:sz="0" w:space="0" w:color="auto"/>
        <w:right w:val="none" w:sz="0" w:space="0" w:color="auto"/>
      </w:divBdr>
    </w:div>
    <w:div w:id="214207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bls/empsitquickguide.htm" TargetMode="External"/><Relationship Id="rId13" Type="http://schemas.openxmlformats.org/officeDocument/2006/relationships/hyperlink" Target="http://www.bls.gov/opub/hom/pdf/homch2.pdf" TargetMode="External"/><Relationship Id="rId18" Type="http://schemas.openxmlformats.org/officeDocument/2006/relationships/hyperlink" Target="http://www.amstat.org/sections/SRMS/Proceedings/y2002/Files/JSM2002-000844.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bls.gov/osmr/research-papers/2009/st090240.htm" TargetMode="External"/><Relationship Id="rId7" Type="http://schemas.openxmlformats.org/officeDocument/2006/relationships/endnotes" Target="endnotes.xml"/><Relationship Id="rId12" Type="http://schemas.openxmlformats.org/officeDocument/2006/relationships/hyperlink" Target="https://www.bls.gov/covid19/effects-of-covid-19-pandemic-and-response-on-the-employment-situation-news-release.htm" TargetMode="External"/><Relationship Id="rId17" Type="http://schemas.openxmlformats.org/officeDocument/2006/relationships/hyperlink" Target="https://www.bls.gov/osmr/research-papers/2005/pdf/st050240.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ls.gov/osmr/research-papers/1998/pdf/st980080.pdf" TargetMode="External"/><Relationship Id="rId20" Type="http://schemas.openxmlformats.org/officeDocument/2006/relationships/hyperlink" Target="http://www.amstat.org/sections/SRMS/Proceedings/papers/1994_178.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web/empsit/cesbd.htm" TargetMode="External"/><Relationship Id="rId24" Type="http://schemas.openxmlformats.org/officeDocument/2006/relationships/hyperlink" Target="http://www.amstat.org/sections/SRMS/Proceedings/papers/1995_137.pdf" TargetMode="External"/><Relationship Id="rId5" Type="http://schemas.openxmlformats.org/officeDocument/2006/relationships/webSettings" Target="webSettings.xml"/><Relationship Id="rId15" Type="http://schemas.openxmlformats.org/officeDocument/2006/relationships/hyperlink" Target="http://www.bls.gov/opub/hom/pdf/homch2.pdf" TargetMode="External"/><Relationship Id="rId23" Type="http://schemas.openxmlformats.org/officeDocument/2006/relationships/hyperlink" Target="http://www.bls.gov/opub/mlr/2006/05/art4full.pdf" TargetMode="External"/><Relationship Id="rId28" Type="http://schemas.openxmlformats.org/officeDocument/2006/relationships/fontTable" Target="fontTable.xml"/><Relationship Id="rId10" Type="http://schemas.openxmlformats.org/officeDocument/2006/relationships/hyperlink" Target="https://www.bls.gov/web/empsit/cesbmart.htm" TargetMode="External"/><Relationship Id="rId19" Type="http://schemas.openxmlformats.org/officeDocument/2006/relationships/hyperlink" Target="https://www.bls.gov/osmr/research-papers/2009/st090050.htm" TargetMode="External"/><Relationship Id="rId4" Type="http://schemas.openxmlformats.org/officeDocument/2006/relationships/settings" Target="settings.xml"/><Relationship Id="rId9" Type="http://schemas.openxmlformats.org/officeDocument/2006/relationships/hyperlink" Target="https://www.bls.gov/web/empsit/cestn.htm" TargetMode="External"/><Relationship Id="rId14" Type="http://schemas.openxmlformats.org/officeDocument/2006/relationships/hyperlink" Target="http://www.bls.gov/opub/hom/pdf/homch2.pdf" TargetMode="External"/><Relationship Id="rId22" Type="http://schemas.openxmlformats.org/officeDocument/2006/relationships/hyperlink" Target="https://www.bls.gov/osmr/research-papers/2002/pdf/st020090.pdf"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E7E4D-187F-41D0-9F9C-CB8B6A0E2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4365</Words>
  <Characters>26783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31086</CharactersWithSpaces>
  <SharedDoc>false</SharedDoc>
  <HLinks>
    <vt:vector size="78" baseType="variant">
      <vt:variant>
        <vt:i4>1769512</vt:i4>
      </vt:variant>
      <vt:variant>
        <vt:i4>39</vt:i4>
      </vt:variant>
      <vt:variant>
        <vt:i4>0</vt:i4>
      </vt:variant>
      <vt:variant>
        <vt:i4>5</vt:i4>
      </vt:variant>
      <vt:variant>
        <vt:lpwstr>http://www.amstat.org/sections/SRMS/Proceedings/papers/1995_137.pdf</vt:lpwstr>
      </vt:variant>
      <vt:variant>
        <vt:lpwstr/>
      </vt:variant>
      <vt:variant>
        <vt:i4>851986</vt:i4>
      </vt:variant>
      <vt:variant>
        <vt:i4>36</vt:i4>
      </vt:variant>
      <vt:variant>
        <vt:i4>0</vt:i4>
      </vt:variant>
      <vt:variant>
        <vt:i4>5</vt:i4>
      </vt:variant>
      <vt:variant>
        <vt:lpwstr>http://www.bls.gov/opub/mlr/2006/05/art4full.pdf</vt:lpwstr>
      </vt:variant>
      <vt:variant>
        <vt:lpwstr/>
      </vt:variant>
      <vt:variant>
        <vt:i4>2359358</vt:i4>
      </vt:variant>
      <vt:variant>
        <vt:i4>33</vt:i4>
      </vt:variant>
      <vt:variant>
        <vt:i4>0</vt:i4>
      </vt:variant>
      <vt:variant>
        <vt:i4>5</vt:i4>
      </vt:variant>
      <vt:variant>
        <vt:lpwstr>https://www.bls.gov/osmr/research-papers/2002/pdf/st020090.pdf</vt:lpwstr>
      </vt:variant>
      <vt:variant>
        <vt:lpwstr/>
      </vt:variant>
      <vt:variant>
        <vt:i4>7667774</vt:i4>
      </vt:variant>
      <vt:variant>
        <vt:i4>30</vt:i4>
      </vt:variant>
      <vt:variant>
        <vt:i4>0</vt:i4>
      </vt:variant>
      <vt:variant>
        <vt:i4>5</vt:i4>
      </vt:variant>
      <vt:variant>
        <vt:lpwstr>https://www.bls.gov/osmr/research-papers/2009/st090240.htm</vt:lpwstr>
      </vt:variant>
      <vt:variant>
        <vt:lpwstr/>
      </vt:variant>
      <vt:variant>
        <vt:i4>2031654</vt:i4>
      </vt:variant>
      <vt:variant>
        <vt:i4>27</vt:i4>
      </vt:variant>
      <vt:variant>
        <vt:i4>0</vt:i4>
      </vt:variant>
      <vt:variant>
        <vt:i4>5</vt:i4>
      </vt:variant>
      <vt:variant>
        <vt:lpwstr>http://www.amstat.org/sections/SRMS/Proceedings/papers/1994_178.pdf</vt:lpwstr>
      </vt:variant>
      <vt:variant>
        <vt:lpwstr/>
      </vt:variant>
      <vt:variant>
        <vt:i4>7798847</vt:i4>
      </vt:variant>
      <vt:variant>
        <vt:i4>24</vt:i4>
      </vt:variant>
      <vt:variant>
        <vt:i4>0</vt:i4>
      </vt:variant>
      <vt:variant>
        <vt:i4>5</vt:i4>
      </vt:variant>
      <vt:variant>
        <vt:lpwstr>https://www.bls.gov/osmr/research-papers/2009/st090050.htm</vt:lpwstr>
      </vt:variant>
      <vt:variant>
        <vt:lpwstr/>
      </vt:variant>
      <vt:variant>
        <vt:i4>3801206</vt:i4>
      </vt:variant>
      <vt:variant>
        <vt:i4>21</vt:i4>
      </vt:variant>
      <vt:variant>
        <vt:i4>0</vt:i4>
      </vt:variant>
      <vt:variant>
        <vt:i4>5</vt:i4>
      </vt:variant>
      <vt:variant>
        <vt:lpwstr>http://www.amstat.org/sections/SRMS/Proceedings/y2002/Files/JSM2002-000844.pdf</vt:lpwstr>
      </vt:variant>
      <vt:variant>
        <vt:lpwstr/>
      </vt:variant>
      <vt:variant>
        <vt:i4>2162740</vt:i4>
      </vt:variant>
      <vt:variant>
        <vt:i4>18</vt:i4>
      </vt:variant>
      <vt:variant>
        <vt:i4>0</vt:i4>
      </vt:variant>
      <vt:variant>
        <vt:i4>5</vt:i4>
      </vt:variant>
      <vt:variant>
        <vt:lpwstr>https://www.bls.gov/osmr/research-papers/2005/pdf/st050240.pdf</vt:lpwstr>
      </vt:variant>
      <vt:variant>
        <vt:lpwstr/>
      </vt:variant>
      <vt:variant>
        <vt:i4>5570648</vt:i4>
      </vt:variant>
      <vt:variant>
        <vt:i4>15</vt:i4>
      </vt:variant>
      <vt:variant>
        <vt:i4>0</vt:i4>
      </vt:variant>
      <vt:variant>
        <vt:i4>5</vt:i4>
      </vt:variant>
      <vt:variant>
        <vt:lpwstr>http://www.bls.gov/osmr/research-papers/2002/pdf/st020290.pdf</vt:lpwstr>
      </vt:variant>
      <vt:variant>
        <vt:lpwstr/>
      </vt:variant>
      <vt:variant>
        <vt:i4>6160474</vt:i4>
      </vt:variant>
      <vt:variant>
        <vt:i4>12</vt:i4>
      </vt:variant>
      <vt:variant>
        <vt:i4>0</vt:i4>
      </vt:variant>
      <vt:variant>
        <vt:i4>5</vt:i4>
      </vt:variant>
      <vt:variant>
        <vt:lpwstr>http://www.bls.gov/osmr/research-papers/1998/pdf/st980080.pdf</vt:lpwstr>
      </vt:variant>
      <vt:variant>
        <vt:lpwstr/>
      </vt:variant>
      <vt:variant>
        <vt:i4>3997812</vt:i4>
      </vt:variant>
      <vt:variant>
        <vt:i4>9</vt:i4>
      </vt:variant>
      <vt:variant>
        <vt:i4>0</vt:i4>
      </vt:variant>
      <vt:variant>
        <vt:i4>5</vt:i4>
      </vt:variant>
      <vt:variant>
        <vt:lpwstr>http://www.bls.gov/opub/hom/pdf/homch2.pdf</vt:lpwstr>
      </vt:variant>
      <vt:variant>
        <vt:lpwstr/>
      </vt:variant>
      <vt:variant>
        <vt:i4>3997812</vt:i4>
      </vt:variant>
      <vt:variant>
        <vt:i4>3</vt:i4>
      </vt:variant>
      <vt:variant>
        <vt:i4>0</vt:i4>
      </vt:variant>
      <vt:variant>
        <vt:i4>5</vt:i4>
      </vt:variant>
      <vt:variant>
        <vt:lpwstr>http://www.bls.gov/opub/hom/pdf/homch2.pdf</vt:lpwstr>
      </vt:variant>
      <vt:variant>
        <vt:lpwstr/>
      </vt:variant>
      <vt:variant>
        <vt:i4>3997812</vt:i4>
      </vt:variant>
      <vt:variant>
        <vt:i4>0</vt:i4>
      </vt:variant>
      <vt:variant>
        <vt:i4>0</vt:i4>
      </vt:variant>
      <vt:variant>
        <vt:i4>5</vt:i4>
      </vt:variant>
      <vt:variant>
        <vt:lpwstr>http://www.bls.gov/opub/hom/pdf/homch2.pdf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2021-06-11T20:38:00Z</dcterms:created>
  <dcterms:modified xsi:type="dcterms:W3CDTF">2021-07-01T15:22:00Z</dcterms:modified>
</cp:coreProperties>
</file>