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D34249" w:rsidP="002C4F75" w14:paraId="301B8F78" w14:textId="77777777">
      <w:pPr>
        <w:jc w:val="center"/>
        <w:rPr>
          <w:rFonts w:asciiTheme="minorHAnsi" w:hAnsiTheme="minorHAnsi" w:cstheme="minorHAnsi"/>
          <w:b/>
          <w:sz w:val="22"/>
          <w:szCs w:val="22"/>
        </w:rPr>
      </w:pPr>
    </w:p>
    <w:p w:rsidR="002C4F75" w:rsidRPr="00D34249" w:rsidP="002C4F75" w14:paraId="2C5BABF6" w14:textId="77777777">
      <w:pPr>
        <w:pStyle w:val="ReportCover-Title"/>
        <w:rPr>
          <w:rFonts w:asciiTheme="minorHAnsi" w:hAnsiTheme="minorHAnsi" w:cstheme="minorHAnsi"/>
          <w:color w:val="auto"/>
          <w:sz w:val="22"/>
          <w:szCs w:val="22"/>
        </w:rPr>
      </w:pPr>
    </w:p>
    <w:p w:rsidR="002C4F75" w:rsidRPr="00D34249" w:rsidP="002C4F75" w14:paraId="53E0CD24" w14:textId="6E6AC2C1">
      <w:pPr>
        <w:pStyle w:val="ReportCover-Title"/>
        <w:jc w:val="center"/>
        <w:rPr>
          <w:rFonts w:eastAsia="Arial Unicode MS" w:asciiTheme="minorHAnsi" w:hAnsiTheme="minorHAnsi" w:cstheme="minorHAnsi"/>
          <w:noProof/>
          <w:color w:val="auto"/>
        </w:rPr>
      </w:pPr>
      <w:r w:rsidRPr="00D34249">
        <w:rPr>
          <w:rFonts w:eastAsia="Arial Unicode MS" w:asciiTheme="minorHAnsi" w:hAnsiTheme="minorHAnsi" w:cstheme="minorHAnsi"/>
          <w:noProof/>
          <w:color w:val="auto"/>
        </w:rPr>
        <w:t>Leading Indicators that Improve Workplace Health and Safety</w:t>
      </w:r>
    </w:p>
    <w:p w:rsidR="00DD1030" w:rsidRPr="00D34249" w:rsidP="002C4F75" w14:paraId="060D7B17" w14:textId="77777777">
      <w:pPr>
        <w:pStyle w:val="ReportCover-Title"/>
        <w:jc w:val="center"/>
        <w:rPr>
          <w:rFonts w:eastAsia="Arial Unicode MS" w:asciiTheme="minorHAnsi" w:hAnsiTheme="minorHAnsi" w:cstheme="minorHAnsi"/>
          <w:noProof/>
          <w:color w:val="auto"/>
          <w:sz w:val="22"/>
          <w:szCs w:val="22"/>
        </w:rPr>
      </w:pPr>
    </w:p>
    <w:p w:rsidR="009E5352" w:rsidRPr="00D34249" w:rsidP="002C4F75" w14:paraId="10BE5C94" w14:textId="1511839C">
      <w:pPr>
        <w:pStyle w:val="ReportCover-Title"/>
        <w:jc w:val="center"/>
        <w:rPr>
          <w:rFonts w:asciiTheme="minorHAnsi" w:hAnsiTheme="minorHAnsi" w:cstheme="minorHAnsi"/>
          <w:color w:val="000000" w:themeColor="text1"/>
          <w:sz w:val="28"/>
          <w:szCs w:val="28"/>
        </w:rPr>
      </w:pPr>
      <w:r w:rsidRPr="00D34249">
        <w:rPr>
          <w:rFonts w:eastAsia="Arial Unicode MS" w:asciiTheme="minorHAnsi" w:hAnsiTheme="minorHAnsi" w:cstheme="minorHAnsi"/>
          <w:noProof/>
          <w:color w:val="000000" w:themeColor="text1"/>
          <w:sz w:val="28"/>
          <w:szCs w:val="28"/>
        </w:rPr>
        <w:t>Audience – Small and Medium Sized Employers in General Industry and Construction</w:t>
      </w:r>
    </w:p>
    <w:p w:rsidR="002C4F75" w:rsidRPr="00D34249" w:rsidP="002C4F75" w14:paraId="722AB092" w14:textId="77777777">
      <w:pPr>
        <w:pStyle w:val="ReportCover-Title"/>
        <w:rPr>
          <w:rFonts w:asciiTheme="minorHAnsi" w:hAnsiTheme="minorHAnsi" w:cstheme="minorHAnsi"/>
          <w:color w:val="auto"/>
          <w:sz w:val="28"/>
          <w:szCs w:val="28"/>
        </w:rPr>
      </w:pPr>
    </w:p>
    <w:p w:rsidR="002C4F75" w:rsidRPr="00D34249" w:rsidP="002C4F75" w14:paraId="6AC4D0B7" w14:textId="77777777">
      <w:pPr>
        <w:pStyle w:val="ReportCover-Title"/>
        <w:rPr>
          <w:rFonts w:asciiTheme="minorHAnsi" w:hAnsiTheme="minorHAnsi" w:cstheme="minorHAnsi"/>
          <w:color w:val="auto"/>
          <w:sz w:val="28"/>
          <w:szCs w:val="28"/>
        </w:rPr>
      </w:pPr>
    </w:p>
    <w:p w:rsidR="002C4F75" w:rsidRPr="00D34249" w:rsidP="002C4F75" w14:paraId="1B87EA1A" w14:textId="77777777">
      <w:pPr>
        <w:pStyle w:val="ReportCover-Title"/>
        <w:jc w:val="center"/>
        <w:rPr>
          <w:rFonts w:asciiTheme="minorHAnsi" w:hAnsiTheme="minorHAnsi" w:cstheme="minorHAnsi"/>
          <w:color w:val="auto"/>
          <w:sz w:val="28"/>
          <w:szCs w:val="28"/>
        </w:rPr>
      </w:pPr>
      <w:r w:rsidRPr="00D34249">
        <w:rPr>
          <w:rFonts w:asciiTheme="minorHAnsi" w:hAnsiTheme="minorHAnsi" w:cstheme="minorHAnsi"/>
          <w:color w:val="auto"/>
          <w:sz w:val="28"/>
          <w:szCs w:val="28"/>
        </w:rPr>
        <w:t xml:space="preserve">Formative Data Collections for </w:t>
      </w:r>
      <w:r w:rsidRPr="00D34249" w:rsidR="008C6472">
        <w:rPr>
          <w:rFonts w:asciiTheme="minorHAnsi" w:hAnsiTheme="minorHAnsi" w:cstheme="minorHAnsi"/>
          <w:color w:val="auto"/>
          <w:sz w:val="28"/>
          <w:szCs w:val="28"/>
        </w:rPr>
        <w:t>DOL</w:t>
      </w:r>
      <w:r w:rsidRPr="00D34249">
        <w:rPr>
          <w:rFonts w:asciiTheme="minorHAnsi" w:hAnsiTheme="minorHAnsi" w:cstheme="minorHAnsi"/>
          <w:color w:val="auto"/>
          <w:sz w:val="28"/>
          <w:szCs w:val="28"/>
        </w:rPr>
        <w:t xml:space="preserve"> Research</w:t>
      </w:r>
    </w:p>
    <w:p w:rsidR="006D2637" w:rsidRPr="00D34249" w:rsidP="002C4F75" w14:paraId="482CB765" w14:textId="77777777">
      <w:pPr>
        <w:pStyle w:val="ReportCover-Title"/>
        <w:jc w:val="center"/>
        <w:rPr>
          <w:rFonts w:asciiTheme="minorHAnsi" w:hAnsiTheme="minorHAnsi" w:cstheme="minorHAnsi"/>
          <w:color w:val="auto"/>
          <w:sz w:val="28"/>
          <w:szCs w:val="28"/>
        </w:rPr>
      </w:pPr>
    </w:p>
    <w:p w:rsidR="002C4F75" w:rsidRPr="00D34249" w:rsidP="7BFA8F83" w14:paraId="76847042" w14:textId="1DAFDEC6">
      <w:pPr>
        <w:pStyle w:val="ReportCover-Title"/>
        <w:jc w:val="center"/>
        <w:rPr>
          <w:rFonts w:asciiTheme="minorHAnsi" w:hAnsiTheme="minorHAnsi" w:cstheme="minorBidi"/>
          <w:color w:val="auto"/>
          <w:sz w:val="28"/>
          <w:szCs w:val="28"/>
        </w:rPr>
      </w:pPr>
      <w:r w:rsidRPr="7BFA8F83">
        <w:rPr>
          <w:rFonts w:asciiTheme="minorHAnsi" w:hAnsiTheme="minorHAnsi" w:cstheme="minorBidi"/>
          <w:color w:val="auto"/>
          <w:sz w:val="28"/>
          <w:szCs w:val="28"/>
        </w:rPr>
        <w:t xml:space="preserve">1290 - </w:t>
      </w:r>
      <w:r w:rsidRPr="7BFA8F83" w:rsidR="4F1A281B">
        <w:rPr>
          <w:rFonts w:asciiTheme="minorHAnsi" w:hAnsiTheme="minorHAnsi" w:cstheme="minorBidi"/>
          <w:color w:val="auto"/>
          <w:sz w:val="28"/>
          <w:szCs w:val="28"/>
        </w:rPr>
        <w:t>0043</w:t>
      </w:r>
    </w:p>
    <w:p w:rsidR="002C4F75" w:rsidRPr="00D34249" w:rsidP="002C4F75" w14:paraId="51D39A9F" w14:textId="77777777">
      <w:pPr>
        <w:rPr>
          <w:rFonts w:asciiTheme="minorHAnsi" w:hAnsiTheme="minorHAnsi" w:cstheme="minorHAnsi"/>
          <w:sz w:val="22"/>
          <w:szCs w:val="22"/>
        </w:rPr>
      </w:pPr>
    </w:p>
    <w:p w:rsidR="002C4F75" w:rsidRPr="00D34249" w:rsidP="002C4F75" w14:paraId="3DDFAF56" w14:textId="77777777">
      <w:pPr>
        <w:pStyle w:val="ReportCover-Date"/>
        <w:jc w:val="center"/>
        <w:rPr>
          <w:rFonts w:asciiTheme="minorHAnsi" w:hAnsiTheme="minorHAnsi" w:cstheme="minorHAnsi"/>
          <w:color w:val="auto"/>
          <w:sz w:val="22"/>
          <w:szCs w:val="22"/>
        </w:rPr>
      </w:pPr>
    </w:p>
    <w:p w:rsidR="002C4F75" w:rsidRPr="00D34249" w:rsidP="002C4F75" w14:paraId="49564D75" w14:textId="77777777">
      <w:pPr>
        <w:pStyle w:val="ReportCover-Date"/>
        <w:spacing w:after="360" w:line="240" w:lineRule="auto"/>
        <w:jc w:val="center"/>
        <w:rPr>
          <w:rFonts w:asciiTheme="minorHAnsi" w:hAnsiTheme="minorHAnsi" w:cstheme="minorHAnsi"/>
          <w:color w:val="auto"/>
          <w:sz w:val="22"/>
          <w:szCs w:val="22"/>
        </w:rPr>
      </w:pPr>
      <w:r w:rsidRPr="00D34249">
        <w:rPr>
          <w:rFonts w:asciiTheme="minorHAnsi" w:hAnsiTheme="minorHAnsi" w:cstheme="minorHAnsi"/>
          <w:color w:val="auto"/>
          <w:sz w:val="22"/>
          <w:szCs w:val="22"/>
        </w:rPr>
        <w:t>Supporting Statement</w:t>
      </w:r>
    </w:p>
    <w:p w:rsidR="002C4F75" w:rsidRPr="00D34249" w:rsidP="71D86289" w14:paraId="7DB2FBC6" w14:textId="354C2F4A">
      <w:pPr>
        <w:pStyle w:val="ReportCover-Date"/>
        <w:spacing w:after="360" w:line="240" w:lineRule="auto"/>
        <w:jc w:val="center"/>
        <w:rPr>
          <w:rFonts w:asciiTheme="minorHAnsi" w:hAnsiTheme="minorHAnsi" w:cstheme="minorBidi"/>
          <w:color w:val="auto"/>
          <w:sz w:val="22"/>
          <w:szCs w:val="22"/>
        </w:rPr>
      </w:pPr>
      <w:r w:rsidRPr="71D86289">
        <w:rPr>
          <w:rFonts w:asciiTheme="minorHAnsi" w:hAnsiTheme="minorHAnsi" w:cstheme="minorBidi"/>
          <w:color w:val="auto"/>
          <w:sz w:val="22"/>
          <w:szCs w:val="22"/>
        </w:rPr>
        <w:t>Part A</w:t>
      </w:r>
    </w:p>
    <w:p w:rsidR="002C4F75" w:rsidRPr="00D34249" w:rsidP="71D86289" w14:paraId="38C37431" w14:textId="1BD20C60">
      <w:pPr>
        <w:pStyle w:val="ReportCover-Date"/>
        <w:spacing w:after="360" w:line="240" w:lineRule="auto"/>
        <w:jc w:val="center"/>
        <w:rPr>
          <w:rFonts w:asciiTheme="minorHAnsi" w:hAnsiTheme="minorHAnsi" w:cstheme="minorBidi"/>
          <w:color w:val="auto"/>
          <w:sz w:val="22"/>
          <w:szCs w:val="22"/>
        </w:rPr>
      </w:pPr>
      <w:r w:rsidRPr="6D797EA9">
        <w:rPr>
          <w:rFonts w:asciiTheme="minorHAnsi" w:hAnsiTheme="minorHAnsi" w:cstheme="minorBidi"/>
          <w:color w:val="auto"/>
          <w:sz w:val="22"/>
          <w:szCs w:val="22"/>
        </w:rPr>
        <w:t>June</w:t>
      </w:r>
      <w:r w:rsidRPr="6D797EA9" w:rsidR="009E5352">
        <w:rPr>
          <w:rFonts w:asciiTheme="minorHAnsi" w:hAnsiTheme="minorHAnsi" w:cstheme="minorBidi"/>
          <w:color w:val="auto"/>
          <w:sz w:val="22"/>
          <w:szCs w:val="22"/>
        </w:rPr>
        <w:t xml:space="preserve"> 2023</w:t>
      </w:r>
    </w:p>
    <w:p w:rsidR="008C6472" w:rsidRPr="00D34249" w:rsidP="00436F5E" w14:paraId="6E7E85B5" w14:textId="77777777">
      <w:pPr>
        <w:spacing w:after="120"/>
        <w:rPr>
          <w:rFonts w:asciiTheme="minorHAnsi" w:hAnsiTheme="minorHAnsi" w:cstheme="minorHAnsi"/>
          <w:b/>
          <w:sz w:val="22"/>
          <w:szCs w:val="22"/>
        </w:rPr>
      </w:pPr>
    </w:p>
    <w:p w:rsidR="00945CD6" w:rsidRPr="00D34249" w:rsidP="00436F5E" w14:paraId="06DC6A97" w14:textId="77777777">
      <w:pPr>
        <w:spacing w:after="120"/>
        <w:rPr>
          <w:rFonts w:asciiTheme="minorHAnsi" w:hAnsiTheme="minorHAnsi" w:cstheme="minorHAnsi"/>
          <w:b/>
          <w:sz w:val="22"/>
          <w:szCs w:val="22"/>
        </w:rPr>
      </w:pPr>
      <w:r w:rsidRPr="00D34249">
        <w:rPr>
          <w:rFonts w:asciiTheme="minorHAnsi" w:hAnsiTheme="minorHAnsi" w:cstheme="minorHAnsi"/>
          <w:b/>
          <w:sz w:val="22"/>
          <w:szCs w:val="22"/>
        </w:rPr>
        <w:t>A1. Necessity for the Data Collection</w:t>
      </w:r>
    </w:p>
    <w:p w:rsidR="00984CA2" w:rsidRPr="00D34249" w:rsidP="70EA1BB5" w14:paraId="50F1E3D1" w14:textId="6FDA2C92">
      <w:pPr>
        <w:rPr>
          <w:rFonts w:asciiTheme="minorHAnsi" w:hAnsiTheme="minorHAnsi" w:cstheme="minorBidi"/>
          <w:sz w:val="22"/>
          <w:szCs w:val="22"/>
        </w:rPr>
      </w:pPr>
      <w:r w:rsidRPr="70EA1BB5">
        <w:rPr>
          <w:rFonts w:asciiTheme="minorHAnsi" w:hAnsiTheme="minorHAnsi" w:cstheme="minorBidi"/>
          <w:sz w:val="22"/>
          <w:szCs w:val="22"/>
        </w:rPr>
        <w:t xml:space="preserve">The </w:t>
      </w:r>
      <w:r w:rsidRPr="70EA1BB5" w:rsidR="008C6472">
        <w:rPr>
          <w:rFonts w:asciiTheme="minorHAnsi" w:hAnsiTheme="minorHAnsi" w:cstheme="minorBidi"/>
          <w:sz w:val="22"/>
          <w:szCs w:val="22"/>
        </w:rPr>
        <w:t>Chief Evaluation Office (CEO</w:t>
      </w:r>
      <w:r w:rsidRPr="70EA1BB5">
        <w:rPr>
          <w:rFonts w:asciiTheme="minorHAnsi" w:hAnsiTheme="minorHAnsi" w:cstheme="minorBidi"/>
          <w:sz w:val="22"/>
          <w:szCs w:val="22"/>
        </w:rPr>
        <w:t xml:space="preserve">) </w:t>
      </w:r>
      <w:r w:rsidRPr="70EA1BB5" w:rsidR="00E81957">
        <w:rPr>
          <w:rFonts w:asciiTheme="minorHAnsi" w:hAnsiTheme="minorHAnsi" w:cstheme="minorBidi"/>
          <w:sz w:val="22"/>
          <w:szCs w:val="22"/>
        </w:rPr>
        <w:t>for</w:t>
      </w:r>
      <w:r w:rsidRPr="70EA1BB5">
        <w:rPr>
          <w:rFonts w:asciiTheme="minorHAnsi" w:hAnsiTheme="minorHAnsi" w:cstheme="minorBidi"/>
          <w:sz w:val="22"/>
          <w:szCs w:val="22"/>
        </w:rPr>
        <w:t xml:space="preserve"> the U.S. Departm</w:t>
      </w:r>
      <w:r w:rsidRPr="70EA1BB5" w:rsidR="008C6472">
        <w:rPr>
          <w:rFonts w:asciiTheme="minorHAnsi" w:hAnsiTheme="minorHAnsi" w:cstheme="minorBidi"/>
          <w:sz w:val="22"/>
          <w:szCs w:val="22"/>
        </w:rPr>
        <w:t>ent of Labor (DOL</w:t>
      </w:r>
      <w:r w:rsidRPr="70EA1BB5">
        <w:rPr>
          <w:rFonts w:asciiTheme="minorHAnsi" w:hAnsiTheme="minorHAnsi" w:cstheme="minorBidi"/>
          <w:sz w:val="22"/>
          <w:szCs w:val="22"/>
        </w:rPr>
        <w:t>) seeks approval for</w:t>
      </w:r>
      <w:r w:rsidRPr="70EA1BB5" w:rsidR="3657A8B2">
        <w:rPr>
          <w:rFonts w:asciiTheme="minorHAnsi" w:hAnsiTheme="minorHAnsi" w:cstheme="minorBidi"/>
          <w:sz w:val="22"/>
          <w:szCs w:val="22"/>
        </w:rPr>
        <w:t xml:space="preserve"> the</w:t>
      </w:r>
      <w:r w:rsidRPr="70EA1BB5" w:rsidR="480D0E92">
        <w:rPr>
          <w:rFonts w:asciiTheme="minorHAnsi" w:hAnsiTheme="minorHAnsi" w:cstheme="minorBidi"/>
          <w:sz w:val="22"/>
          <w:szCs w:val="22"/>
        </w:rPr>
        <w:t xml:space="preserve"> </w:t>
      </w:r>
      <w:r w:rsidRPr="70EA1BB5" w:rsidR="3C3A0CF4">
        <w:rPr>
          <w:rFonts w:asciiTheme="minorHAnsi" w:hAnsiTheme="minorHAnsi" w:cstheme="minorBidi"/>
          <w:sz w:val="22"/>
          <w:szCs w:val="22"/>
        </w:rPr>
        <w:t xml:space="preserve">Occupational Safety and Health Administration’s </w:t>
      </w:r>
      <w:r w:rsidRPr="70EA1BB5" w:rsidR="44EA4BEE">
        <w:rPr>
          <w:rFonts w:asciiTheme="minorHAnsi" w:hAnsiTheme="minorHAnsi" w:cstheme="minorBidi"/>
          <w:sz w:val="22"/>
          <w:szCs w:val="22"/>
        </w:rPr>
        <w:t>(</w:t>
      </w:r>
      <w:r w:rsidRPr="70EA1BB5" w:rsidR="480D0E92">
        <w:rPr>
          <w:rFonts w:asciiTheme="minorHAnsi" w:hAnsiTheme="minorHAnsi" w:cstheme="minorBidi"/>
          <w:sz w:val="22"/>
          <w:szCs w:val="22"/>
        </w:rPr>
        <w:t>OSHA</w:t>
      </w:r>
      <w:r w:rsidRPr="70EA1BB5" w:rsidR="78D9AC54">
        <w:rPr>
          <w:rFonts w:asciiTheme="minorHAnsi" w:hAnsiTheme="minorHAnsi" w:cstheme="minorBidi"/>
          <w:sz w:val="22"/>
          <w:szCs w:val="22"/>
        </w:rPr>
        <w:t>)</w:t>
      </w:r>
      <w:r w:rsidRPr="70EA1BB5" w:rsidR="480D0E92">
        <w:rPr>
          <w:rFonts w:asciiTheme="minorHAnsi" w:hAnsiTheme="minorHAnsi" w:cstheme="minorBidi"/>
          <w:sz w:val="22"/>
          <w:szCs w:val="22"/>
        </w:rPr>
        <w:t xml:space="preserve"> Generic Clearance entitled “Leading Indicators that Improve </w:t>
      </w:r>
      <w:r w:rsidRPr="70EA1BB5" w:rsidR="71C92EE0">
        <w:rPr>
          <w:rFonts w:asciiTheme="minorHAnsi" w:hAnsiTheme="minorHAnsi" w:cstheme="minorBidi"/>
          <w:sz w:val="22"/>
          <w:szCs w:val="22"/>
        </w:rPr>
        <w:t>Workplace Health and Safe</w:t>
      </w:r>
      <w:r w:rsidRPr="70EA1BB5" w:rsidR="4129766A">
        <w:rPr>
          <w:rFonts w:asciiTheme="minorHAnsi" w:hAnsiTheme="minorHAnsi" w:cstheme="minorBidi"/>
          <w:sz w:val="22"/>
          <w:szCs w:val="22"/>
        </w:rPr>
        <w:t>ty.”</w:t>
      </w:r>
    </w:p>
    <w:p w:rsidR="006D2637" w:rsidRPr="00D34249" w:rsidP="7BFA8F83" w14:paraId="501037C2" w14:textId="36A5EEC7">
      <w:pPr>
        <w:pStyle w:val="Heading4"/>
        <w:tabs>
          <w:tab w:val="num" w:pos="180"/>
        </w:tabs>
        <w:spacing w:before="60" w:line="264" w:lineRule="auto"/>
        <w:rPr>
          <w:rFonts w:asciiTheme="minorHAnsi" w:hAnsiTheme="minorHAnsi" w:cstheme="minorBidi"/>
          <w:b w:val="0"/>
          <w:bCs w:val="0"/>
          <w:sz w:val="22"/>
          <w:szCs w:val="22"/>
        </w:rPr>
      </w:pPr>
      <w:r w:rsidRPr="7BFA8F83">
        <w:rPr>
          <w:rFonts w:asciiTheme="minorHAnsi" w:hAnsiTheme="minorHAnsi" w:cstheme="minorBidi"/>
          <w:b w:val="0"/>
          <w:bCs w:val="0"/>
          <w:sz w:val="22"/>
          <w:szCs w:val="22"/>
        </w:rPr>
        <w:t xml:space="preserve">This proposed information collection </w:t>
      </w:r>
      <w:r w:rsidRPr="7BFA8F83" w:rsidR="008C6472">
        <w:rPr>
          <w:rFonts w:asciiTheme="minorHAnsi" w:hAnsiTheme="minorHAnsi" w:cstheme="minorBidi"/>
          <w:b w:val="0"/>
          <w:bCs w:val="0"/>
          <w:sz w:val="22"/>
          <w:szCs w:val="22"/>
        </w:rPr>
        <w:t>meets the following goals of DOL</w:t>
      </w:r>
      <w:r w:rsidRPr="7BFA8F83">
        <w:rPr>
          <w:rFonts w:asciiTheme="minorHAnsi" w:hAnsiTheme="minorHAnsi" w:cstheme="minorBidi"/>
          <w:b w:val="0"/>
          <w:bCs w:val="0"/>
          <w:sz w:val="22"/>
          <w:szCs w:val="22"/>
        </w:rPr>
        <w:t xml:space="preserve">’s generic clearance for </w:t>
      </w:r>
      <w:r w:rsidRPr="7BFA8F83" w:rsidR="008C6472">
        <w:rPr>
          <w:rFonts w:asciiTheme="minorHAnsi" w:hAnsiTheme="minorHAnsi" w:cstheme="minorBidi"/>
          <w:b w:val="0"/>
          <w:bCs w:val="0"/>
          <w:sz w:val="22"/>
          <w:szCs w:val="22"/>
        </w:rPr>
        <w:t>formative data collections (1290-</w:t>
      </w:r>
      <w:r w:rsidRPr="7BFA8F83" w:rsidR="4CB3597D">
        <w:rPr>
          <w:rFonts w:asciiTheme="minorHAnsi" w:hAnsiTheme="minorHAnsi" w:cstheme="minorBidi"/>
          <w:b w:val="0"/>
          <w:bCs w:val="0"/>
          <w:sz w:val="22"/>
          <w:szCs w:val="22"/>
        </w:rPr>
        <w:t>0043</w:t>
      </w:r>
      <w:r w:rsidRPr="7BFA8F83">
        <w:rPr>
          <w:rFonts w:asciiTheme="minorHAnsi" w:hAnsiTheme="minorHAnsi" w:cstheme="minorBidi"/>
          <w:b w:val="0"/>
          <w:bCs w:val="0"/>
          <w:sz w:val="22"/>
          <w:szCs w:val="22"/>
        </w:rPr>
        <w:t>)</w:t>
      </w:r>
      <w:r w:rsidRPr="7BFA8F83" w:rsidR="00DD1030">
        <w:rPr>
          <w:rFonts w:asciiTheme="minorHAnsi" w:hAnsiTheme="minorHAnsi" w:cstheme="minorBidi"/>
          <w:b w:val="0"/>
          <w:bCs w:val="0"/>
          <w:sz w:val="22"/>
          <w:szCs w:val="22"/>
        </w:rPr>
        <w:t xml:space="preserve"> and is designed to</w:t>
      </w:r>
      <w:r w:rsidRPr="7BFA8F83">
        <w:rPr>
          <w:rFonts w:asciiTheme="minorHAnsi" w:hAnsiTheme="minorHAnsi" w:cstheme="minorBidi"/>
          <w:b w:val="0"/>
          <w:bCs w:val="0"/>
          <w:sz w:val="22"/>
          <w:szCs w:val="22"/>
        </w:rPr>
        <w:t>:</w:t>
      </w:r>
    </w:p>
    <w:p w:rsidR="00D44EA5" w:rsidRPr="00D34249" w:rsidP="70EA1BB5" w14:paraId="1937EB84" w14:textId="41F78717">
      <w:pPr>
        <w:numPr>
          <w:ilvl w:val="0"/>
          <w:numId w:val="18"/>
        </w:numPr>
        <w:rPr>
          <w:rFonts w:asciiTheme="minorHAnsi" w:hAnsiTheme="minorHAnsi" w:cstheme="minorBidi"/>
          <w:sz w:val="22"/>
          <w:szCs w:val="22"/>
        </w:rPr>
      </w:pPr>
      <w:r w:rsidRPr="70EA1BB5">
        <w:rPr>
          <w:rFonts w:asciiTheme="minorHAnsi" w:hAnsiTheme="minorHAnsi" w:cstheme="minorBidi"/>
          <w:sz w:val="22"/>
          <w:szCs w:val="22"/>
        </w:rPr>
        <w:t>I</w:t>
      </w:r>
      <w:r w:rsidRPr="70EA1BB5" w:rsidR="008C6472">
        <w:rPr>
          <w:rFonts w:asciiTheme="minorHAnsi" w:hAnsiTheme="minorHAnsi" w:cstheme="minorBidi"/>
          <w:sz w:val="22"/>
          <w:szCs w:val="22"/>
        </w:rPr>
        <w:t>nform the development of DOL</w:t>
      </w:r>
      <w:r w:rsidRPr="70EA1BB5" w:rsidR="00031651">
        <w:rPr>
          <w:rFonts w:asciiTheme="minorHAnsi" w:hAnsiTheme="minorHAnsi" w:cstheme="minorBidi"/>
          <w:sz w:val="22"/>
          <w:szCs w:val="22"/>
        </w:rPr>
        <w:t xml:space="preserve"> research</w:t>
      </w:r>
    </w:p>
    <w:p w:rsidR="00D44EA5" w:rsidRPr="00D34249" w:rsidP="70EA1BB5" w14:paraId="1152D8DC" w14:textId="23A6D7F9">
      <w:pPr>
        <w:numPr>
          <w:ilvl w:val="0"/>
          <w:numId w:val="18"/>
        </w:numPr>
        <w:rPr>
          <w:rFonts w:asciiTheme="minorHAnsi" w:hAnsiTheme="minorHAnsi" w:cstheme="minorBidi"/>
          <w:sz w:val="22"/>
          <w:szCs w:val="22"/>
        </w:rPr>
      </w:pPr>
      <w:r w:rsidRPr="70EA1BB5">
        <w:rPr>
          <w:rFonts w:asciiTheme="minorHAnsi" w:hAnsiTheme="minorHAnsi" w:cstheme="minorBidi"/>
          <w:sz w:val="22"/>
          <w:szCs w:val="22"/>
        </w:rPr>
        <w:t>M</w:t>
      </w:r>
      <w:r w:rsidRPr="70EA1BB5" w:rsidR="00031651">
        <w:rPr>
          <w:rFonts w:asciiTheme="minorHAnsi" w:hAnsiTheme="minorHAnsi" w:cstheme="minorBidi"/>
          <w:sz w:val="22"/>
          <w:szCs w:val="22"/>
        </w:rPr>
        <w:t>aintain a research agenda that is rigorous and relevant</w:t>
      </w:r>
    </w:p>
    <w:p w:rsidR="00D44EA5" w:rsidRPr="00D34249" w:rsidP="70EA1BB5" w14:paraId="3256225A" w14:textId="7EC4A093">
      <w:pPr>
        <w:numPr>
          <w:ilvl w:val="0"/>
          <w:numId w:val="18"/>
        </w:numPr>
        <w:rPr>
          <w:rFonts w:asciiTheme="minorHAnsi" w:hAnsiTheme="minorHAnsi" w:cstheme="minorBidi"/>
          <w:sz w:val="22"/>
          <w:szCs w:val="22"/>
        </w:rPr>
      </w:pPr>
      <w:r w:rsidRPr="70EA1BB5">
        <w:rPr>
          <w:rFonts w:asciiTheme="minorHAnsi" w:hAnsiTheme="minorHAnsi" w:cstheme="minorBidi"/>
          <w:sz w:val="22"/>
          <w:szCs w:val="22"/>
        </w:rPr>
        <w:t>E</w:t>
      </w:r>
      <w:r w:rsidRPr="70EA1BB5" w:rsidR="00031651">
        <w:rPr>
          <w:rFonts w:asciiTheme="minorHAnsi" w:hAnsiTheme="minorHAnsi" w:cstheme="minorBidi"/>
          <w:sz w:val="22"/>
          <w:szCs w:val="22"/>
        </w:rPr>
        <w:t xml:space="preserve">nsure that research products are as current as possible </w:t>
      </w:r>
    </w:p>
    <w:p w:rsidR="00DD1030" w:rsidRPr="00D34249" w:rsidP="70EA1BB5" w14:paraId="289B7374" w14:textId="57373198">
      <w:pPr>
        <w:numPr>
          <w:ilvl w:val="0"/>
          <w:numId w:val="18"/>
        </w:numPr>
        <w:rPr>
          <w:rFonts w:asciiTheme="minorHAnsi" w:hAnsiTheme="minorHAnsi" w:cstheme="minorBidi"/>
          <w:sz w:val="22"/>
          <w:szCs w:val="22"/>
        </w:rPr>
      </w:pPr>
      <w:r w:rsidRPr="70EA1BB5">
        <w:rPr>
          <w:rFonts w:asciiTheme="minorHAnsi" w:hAnsiTheme="minorHAnsi" w:cstheme="minorBidi"/>
          <w:sz w:val="22"/>
          <w:szCs w:val="22"/>
        </w:rPr>
        <w:t>I</w:t>
      </w:r>
      <w:r w:rsidRPr="70EA1BB5" w:rsidR="00031651">
        <w:rPr>
          <w:rFonts w:asciiTheme="minorHAnsi" w:hAnsiTheme="minorHAnsi" w:cstheme="minorBidi"/>
          <w:sz w:val="22"/>
          <w:szCs w:val="22"/>
        </w:rPr>
        <w:t>nform the provision of technical assistance</w:t>
      </w:r>
      <w:r w:rsidRPr="70EA1BB5">
        <w:rPr>
          <w:rFonts w:asciiTheme="minorHAnsi" w:hAnsiTheme="minorHAnsi" w:cstheme="minorBidi"/>
          <w:sz w:val="22"/>
          <w:szCs w:val="22"/>
        </w:rPr>
        <w:t>; and</w:t>
      </w:r>
    </w:p>
    <w:p w:rsidR="006D2637" w:rsidRPr="00D34249" w:rsidP="00413E61" w14:paraId="2D70938A" w14:textId="6753C3E4">
      <w:pPr>
        <w:numPr>
          <w:ilvl w:val="0"/>
          <w:numId w:val="18"/>
        </w:numPr>
        <w:rPr>
          <w:rFonts w:asciiTheme="minorHAnsi" w:hAnsiTheme="minorHAnsi" w:cstheme="minorHAnsi"/>
          <w:sz w:val="22"/>
          <w:szCs w:val="22"/>
        </w:rPr>
      </w:pPr>
      <w:r w:rsidRPr="00D34249">
        <w:rPr>
          <w:rFonts w:asciiTheme="minorHAnsi" w:hAnsiTheme="minorHAnsi" w:cstheme="minorHAnsi"/>
          <w:sz w:val="22"/>
          <w:szCs w:val="22"/>
        </w:rPr>
        <w:t>Provide guidance and assistance to medium and</w:t>
      </w:r>
      <w:r w:rsidRPr="00D34249" w:rsidR="00E81957">
        <w:rPr>
          <w:rFonts w:asciiTheme="minorHAnsi" w:hAnsiTheme="minorHAnsi" w:cstheme="minorHAnsi"/>
          <w:sz w:val="22"/>
          <w:szCs w:val="22"/>
        </w:rPr>
        <w:t xml:space="preserve"> </w:t>
      </w:r>
      <w:r w:rsidRPr="00D34249">
        <w:rPr>
          <w:rFonts w:asciiTheme="minorHAnsi" w:hAnsiTheme="minorHAnsi" w:cstheme="minorHAnsi"/>
          <w:sz w:val="22"/>
          <w:szCs w:val="22"/>
        </w:rPr>
        <w:t>small sized employers in developing safety and health metrics.</w:t>
      </w:r>
    </w:p>
    <w:p w:rsidR="00984CA2" w:rsidRPr="00D34249" w:rsidP="179E5E56" w14:paraId="646939C0" w14:textId="5774B7AE">
      <w:pPr>
        <w:pStyle w:val="Heading4"/>
        <w:tabs>
          <w:tab w:val="num" w:pos="180"/>
        </w:tabs>
        <w:spacing w:before="60" w:line="264" w:lineRule="auto"/>
        <w:rPr>
          <w:rFonts w:asciiTheme="minorAscii" w:hAnsiTheme="minorAscii" w:cstheme="minorBidi"/>
          <w:i/>
          <w:iCs/>
          <w:sz w:val="22"/>
          <w:szCs w:val="22"/>
        </w:rPr>
      </w:pPr>
      <w:r w:rsidRPr="179E5E56">
        <w:rPr>
          <w:rFonts w:asciiTheme="minorAscii" w:hAnsiTheme="minorAscii" w:cstheme="minorBidi"/>
          <w:i/>
          <w:iCs/>
          <w:sz w:val="22"/>
          <w:szCs w:val="22"/>
        </w:rPr>
        <w:t xml:space="preserve">Study Background </w:t>
      </w:r>
    </w:p>
    <w:p w:rsidR="001B0955" w:rsidRPr="00D34249" w:rsidP="00413E61" w14:paraId="27357DA0" w14:textId="2C74B165">
      <w:pPr>
        <w:rPr>
          <w:rFonts w:asciiTheme="minorHAnsi" w:hAnsiTheme="minorHAnsi" w:cstheme="minorBidi"/>
          <w:sz w:val="22"/>
          <w:szCs w:val="22"/>
        </w:rPr>
      </w:pPr>
      <w:r w:rsidRPr="55A9F137">
        <w:rPr>
          <w:rFonts w:asciiTheme="minorHAnsi" w:hAnsiTheme="minorHAnsi" w:cstheme="minorBidi"/>
          <w:sz w:val="22"/>
          <w:szCs w:val="22"/>
        </w:rPr>
        <w:t>DOL’s Occupational Safety and Health Administration (OSHA) believes as part of their mission there is an on-going need to improve employer understanding of how to improve safety and health outcomes in the workplace. Many employers track their injury or illness rates using lagging indicators</w:t>
      </w:r>
      <w:r w:rsidRPr="55A9F137" w:rsidR="00E81957">
        <w:rPr>
          <w:rFonts w:asciiTheme="minorHAnsi" w:hAnsiTheme="minorHAnsi" w:cstheme="minorBidi"/>
          <w:sz w:val="22"/>
          <w:szCs w:val="22"/>
        </w:rPr>
        <w:t xml:space="preserve"> such as the OSHA </w:t>
      </w:r>
      <w:r w:rsidRPr="55A9F137" w:rsidR="4BCEB946">
        <w:rPr>
          <w:rFonts w:asciiTheme="minorHAnsi" w:hAnsiTheme="minorHAnsi" w:cstheme="minorBidi"/>
          <w:sz w:val="22"/>
          <w:szCs w:val="22"/>
        </w:rPr>
        <w:t>Days Away</w:t>
      </w:r>
      <w:r w:rsidRPr="55A9F137" w:rsidR="092A225B">
        <w:rPr>
          <w:rFonts w:asciiTheme="minorHAnsi" w:hAnsiTheme="minorHAnsi" w:cstheme="minorBidi"/>
          <w:sz w:val="22"/>
          <w:szCs w:val="22"/>
        </w:rPr>
        <w:t>,</w:t>
      </w:r>
      <w:r w:rsidRPr="55A9F137" w:rsidR="4BCEB946">
        <w:rPr>
          <w:rFonts w:asciiTheme="minorHAnsi" w:hAnsiTheme="minorHAnsi" w:cstheme="minorBidi"/>
          <w:sz w:val="22"/>
          <w:szCs w:val="22"/>
        </w:rPr>
        <w:t xml:space="preserve"> Restricted</w:t>
      </w:r>
      <w:r w:rsidRPr="55A9F137" w:rsidR="10CF553C">
        <w:rPr>
          <w:rFonts w:asciiTheme="minorHAnsi" w:hAnsiTheme="minorHAnsi" w:cstheme="minorBidi"/>
          <w:sz w:val="22"/>
          <w:szCs w:val="22"/>
        </w:rPr>
        <w:t xml:space="preserve"> or Transferred</w:t>
      </w:r>
      <w:r w:rsidRPr="55A9F137" w:rsidR="4BCEB946">
        <w:rPr>
          <w:rFonts w:asciiTheme="minorHAnsi" w:hAnsiTheme="minorHAnsi" w:cstheme="minorBidi"/>
          <w:sz w:val="22"/>
          <w:szCs w:val="22"/>
        </w:rPr>
        <w:t xml:space="preserve"> (</w:t>
      </w:r>
      <w:r w:rsidRPr="55A9F137" w:rsidR="00E81957">
        <w:rPr>
          <w:rFonts w:asciiTheme="minorHAnsi" w:hAnsiTheme="minorHAnsi" w:cstheme="minorBidi"/>
          <w:sz w:val="22"/>
          <w:szCs w:val="22"/>
        </w:rPr>
        <w:t>DART</w:t>
      </w:r>
      <w:r w:rsidRPr="55A9F137" w:rsidR="0E2758B9">
        <w:rPr>
          <w:rFonts w:asciiTheme="minorHAnsi" w:hAnsiTheme="minorHAnsi" w:cstheme="minorBidi"/>
          <w:sz w:val="22"/>
          <w:szCs w:val="22"/>
        </w:rPr>
        <w:t>)</w:t>
      </w:r>
      <w:r w:rsidRPr="55A9F137" w:rsidR="00E81957">
        <w:rPr>
          <w:rFonts w:asciiTheme="minorHAnsi" w:hAnsiTheme="minorHAnsi" w:cstheme="minorBidi"/>
          <w:sz w:val="22"/>
          <w:szCs w:val="22"/>
        </w:rPr>
        <w:t xml:space="preserve"> or </w:t>
      </w:r>
      <w:r w:rsidRPr="55A9F137" w:rsidR="6E0B686B">
        <w:rPr>
          <w:rFonts w:asciiTheme="minorHAnsi" w:hAnsiTheme="minorHAnsi" w:cstheme="minorBidi"/>
          <w:sz w:val="22"/>
          <w:szCs w:val="22"/>
        </w:rPr>
        <w:t>Total Case Incident Rate (</w:t>
      </w:r>
      <w:r w:rsidRPr="55A9F137" w:rsidR="00E81957">
        <w:rPr>
          <w:rFonts w:asciiTheme="minorHAnsi" w:hAnsiTheme="minorHAnsi" w:cstheme="minorBidi"/>
          <w:sz w:val="22"/>
          <w:szCs w:val="22"/>
        </w:rPr>
        <w:t>TCIR</w:t>
      </w:r>
      <w:r w:rsidRPr="55A9F137" w:rsidR="346386E6">
        <w:rPr>
          <w:rFonts w:asciiTheme="minorHAnsi" w:hAnsiTheme="minorHAnsi" w:cstheme="minorBidi"/>
          <w:sz w:val="22"/>
          <w:szCs w:val="22"/>
        </w:rPr>
        <w:t>)</w:t>
      </w:r>
      <w:r w:rsidRPr="55A9F137" w:rsidR="00E81957">
        <w:rPr>
          <w:rFonts w:asciiTheme="minorHAnsi" w:hAnsiTheme="minorHAnsi" w:cstheme="minorBidi"/>
          <w:sz w:val="22"/>
          <w:szCs w:val="22"/>
        </w:rPr>
        <w:t xml:space="preserve"> </w:t>
      </w:r>
      <w:r w:rsidRPr="55A9F137" w:rsidR="004A43F8">
        <w:rPr>
          <w:rFonts w:asciiTheme="minorHAnsi" w:hAnsiTheme="minorHAnsi" w:cstheme="minorBidi"/>
          <w:sz w:val="22"/>
          <w:szCs w:val="22"/>
        </w:rPr>
        <w:t>metrics</w:t>
      </w:r>
      <w:r w:rsidRPr="55A9F137">
        <w:rPr>
          <w:rFonts w:asciiTheme="minorHAnsi" w:hAnsiTheme="minorHAnsi" w:cstheme="minorBidi"/>
          <w:sz w:val="22"/>
          <w:szCs w:val="22"/>
        </w:rPr>
        <w:t xml:space="preserve">. Lagging indicators </w:t>
      </w:r>
      <w:r w:rsidRPr="55A9F137" w:rsidR="00E81957">
        <w:rPr>
          <w:rFonts w:asciiTheme="minorHAnsi" w:hAnsiTheme="minorHAnsi" w:cstheme="minorBidi"/>
          <w:sz w:val="22"/>
          <w:szCs w:val="22"/>
        </w:rPr>
        <w:t>however should not be used as the sole metric as they track injuries and illnesses that have already occurred. Lagging indicators can be useful to an employer</w:t>
      </w:r>
      <w:r w:rsidRPr="55A9F137">
        <w:rPr>
          <w:rFonts w:asciiTheme="minorHAnsi" w:hAnsiTheme="minorHAnsi" w:cstheme="minorBidi"/>
          <w:sz w:val="22"/>
          <w:szCs w:val="22"/>
        </w:rPr>
        <w:t xml:space="preserve"> </w:t>
      </w:r>
      <w:r w:rsidRPr="55A9F137" w:rsidR="00E81957">
        <w:rPr>
          <w:rFonts w:asciiTheme="minorHAnsi" w:hAnsiTheme="minorHAnsi" w:cstheme="minorBidi"/>
          <w:sz w:val="22"/>
          <w:szCs w:val="22"/>
        </w:rPr>
        <w:t>as</w:t>
      </w:r>
      <w:r w:rsidRPr="55A9F137">
        <w:rPr>
          <w:rFonts w:asciiTheme="minorHAnsi" w:hAnsiTheme="minorHAnsi" w:cstheme="minorBidi"/>
          <w:sz w:val="22"/>
          <w:szCs w:val="22"/>
        </w:rPr>
        <w:t xml:space="preserve"> a safety and health program failure that may be causing injuries or illnesses. Unfortunately, lagging indicators </w:t>
      </w:r>
      <w:r w:rsidRPr="55A9F137" w:rsidR="00E81957">
        <w:rPr>
          <w:rFonts w:asciiTheme="minorHAnsi" w:hAnsiTheme="minorHAnsi" w:cstheme="minorBidi"/>
          <w:sz w:val="22"/>
          <w:szCs w:val="22"/>
        </w:rPr>
        <w:t>identify safety and health</w:t>
      </w:r>
      <w:r w:rsidRPr="55A9F137">
        <w:rPr>
          <w:rFonts w:asciiTheme="minorHAnsi" w:hAnsiTheme="minorHAnsi" w:cstheme="minorBidi"/>
          <w:sz w:val="22"/>
          <w:szCs w:val="22"/>
        </w:rPr>
        <w:t xml:space="preserve"> hazards after an injury or illness occurs. </w:t>
      </w:r>
      <w:r w:rsidRPr="55A9F137" w:rsidR="00E81957">
        <w:rPr>
          <w:rFonts w:asciiTheme="minorHAnsi" w:hAnsiTheme="minorHAnsi" w:cstheme="minorBidi"/>
          <w:sz w:val="22"/>
          <w:szCs w:val="22"/>
        </w:rPr>
        <w:t>E</w:t>
      </w:r>
      <w:r w:rsidRPr="55A9F137">
        <w:rPr>
          <w:rFonts w:asciiTheme="minorHAnsi" w:hAnsiTheme="minorHAnsi" w:cstheme="minorBidi"/>
          <w:sz w:val="22"/>
          <w:szCs w:val="22"/>
        </w:rPr>
        <w:t xml:space="preserve">mployers should </w:t>
      </w:r>
      <w:r w:rsidRPr="55A9F137" w:rsidR="00E81957">
        <w:rPr>
          <w:rFonts w:asciiTheme="minorHAnsi" w:hAnsiTheme="minorHAnsi" w:cstheme="minorBidi"/>
          <w:sz w:val="22"/>
          <w:szCs w:val="22"/>
        </w:rPr>
        <w:t>consider the use of l</w:t>
      </w:r>
      <w:r w:rsidRPr="55A9F137">
        <w:rPr>
          <w:rFonts w:asciiTheme="minorHAnsi" w:hAnsiTheme="minorHAnsi" w:cstheme="minorBidi"/>
          <w:sz w:val="22"/>
          <w:szCs w:val="22"/>
        </w:rPr>
        <w:t>agging</w:t>
      </w:r>
      <w:r w:rsidRPr="55A9F137" w:rsidR="00E81957">
        <w:rPr>
          <w:rFonts w:asciiTheme="minorHAnsi" w:hAnsiTheme="minorHAnsi" w:cstheme="minorBidi"/>
          <w:sz w:val="22"/>
          <w:szCs w:val="22"/>
        </w:rPr>
        <w:t xml:space="preserve"> indicators with</w:t>
      </w:r>
      <w:r w:rsidRPr="55A9F137" w:rsidR="1AF04BE7">
        <w:rPr>
          <w:rFonts w:asciiTheme="minorHAnsi" w:hAnsiTheme="minorHAnsi" w:cstheme="minorBidi"/>
          <w:sz w:val="22"/>
          <w:szCs w:val="22"/>
        </w:rPr>
        <w:t xml:space="preserve"> </w:t>
      </w:r>
      <w:r w:rsidRPr="55A9F137">
        <w:rPr>
          <w:rFonts w:asciiTheme="minorHAnsi" w:hAnsiTheme="minorHAnsi" w:cstheme="minorBidi"/>
          <w:sz w:val="22"/>
          <w:szCs w:val="22"/>
        </w:rPr>
        <w:t xml:space="preserve">leading indicators. Leading indicators are proactive, preventive, and predictive measures. A good safety and health program uses </w:t>
      </w:r>
      <w:r w:rsidRPr="55A9F137" w:rsidR="00E81957">
        <w:rPr>
          <w:rFonts w:asciiTheme="minorHAnsi" w:hAnsiTheme="minorHAnsi" w:cstheme="minorBidi"/>
          <w:sz w:val="22"/>
          <w:szCs w:val="22"/>
        </w:rPr>
        <w:t xml:space="preserve">both measures - </w:t>
      </w:r>
      <w:r w:rsidRPr="55A9F137">
        <w:rPr>
          <w:rFonts w:asciiTheme="minorHAnsi" w:hAnsiTheme="minorHAnsi" w:cstheme="minorBidi"/>
          <w:sz w:val="22"/>
          <w:szCs w:val="22"/>
        </w:rPr>
        <w:t xml:space="preserve">leading indicators to drive </w:t>
      </w:r>
      <w:r w:rsidRPr="55A9F137" w:rsidR="00E81957">
        <w:rPr>
          <w:rFonts w:asciiTheme="minorHAnsi" w:hAnsiTheme="minorHAnsi" w:cstheme="minorBidi"/>
          <w:sz w:val="22"/>
          <w:szCs w:val="22"/>
        </w:rPr>
        <w:t>change</w:t>
      </w:r>
      <w:r w:rsidRPr="55A9F137" w:rsidR="0DFB2D00">
        <w:rPr>
          <w:rFonts w:asciiTheme="minorHAnsi" w:hAnsiTheme="minorHAnsi" w:cstheme="minorBidi"/>
          <w:sz w:val="22"/>
          <w:szCs w:val="22"/>
        </w:rPr>
        <w:t>,</w:t>
      </w:r>
      <w:r w:rsidRPr="55A9F137" w:rsidR="00E81957">
        <w:rPr>
          <w:rFonts w:asciiTheme="minorHAnsi" w:hAnsiTheme="minorHAnsi" w:cstheme="minorBidi"/>
          <w:sz w:val="22"/>
          <w:szCs w:val="22"/>
        </w:rPr>
        <w:t xml:space="preserve"> identify potential hazards before an incident can occur</w:t>
      </w:r>
      <w:r w:rsidRPr="55A9F137" w:rsidR="7305852D">
        <w:rPr>
          <w:rFonts w:asciiTheme="minorHAnsi" w:hAnsiTheme="minorHAnsi" w:cstheme="minorBidi"/>
          <w:sz w:val="22"/>
          <w:szCs w:val="22"/>
        </w:rPr>
        <w:t>,</w:t>
      </w:r>
      <w:r w:rsidRPr="55A9F137" w:rsidR="00E81957">
        <w:rPr>
          <w:rFonts w:asciiTheme="minorHAnsi" w:hAnsiTheme="minorHAnsi" w:cstheme="minorBidi"/>
          <w:sz w:val="22"/>
          <w:szCs w:val="22"/>
        </w:rPr>
        <w:t xml:space="preserve"> and</w:t>
      </w:r>
      <w:r w:rsidRPr="55A9F137">
        <w:rPr>
          <w:rFonts w:asciiTheme="minorHAnsi" w:hAnsiTheme="minorHAnsi" w:cstheme="minorBidi"/>
          <w:sz w:val="22"/>
          <w:szCs w:val="22"/>
        </w:rPr>
        <w:t xml:space="preserve"> lagging indicators to measure effectiveness. OSHA would like to </w:t>
      </w:r>
      <w:r w:rsidRPr="55A9F137" w:rsidR="00E81957">
        <w:rPr>
          <w:rFonts w:asciiTheme="minorHAnsi" w:hAnsiTheme="minorHAnsi" w:cstheme="minorBidi"/>
          <w:sz w:val="22"/>
          <w:szCs w:val="22"/>
        </w:rPr>
        <w:t xml:space="preserve">highlight and </w:t>
      </w:r>
      <w:r w:rsidRPr="55A9F137">
        <w:rPr>
          <w:rFonts w:asciiTheme="minorHAnsi" w:hAnsiTheme="minorHAnsi" w:cstheme="minorBidi"/>
          <w:sz w:val="22"/>
          <w:szCs w:val="22"/>
        </w:rPr>
        <w:t xml:space="preserve">illustrate the value of leading indicators to employers and believes researching, collecting, and publishing leading indicators </w:t>
      </w:r>
      <w:r w:rsidRPr="55A9F137" w:rsidR="00E81957">
        <w:rPr>
          <w:rFonts w:asciiTheme="minorHAnsi" w:hAnsiTheme="minorHAnsi" w:cstheme="minorBidi"/>
          <w:sz w:val="22"/>
          <w:szCs w:val="22"/>
        </w:rPr>
        <w:t xml:space="preserve">coupled with how to use them </w:t>
      </w:r>
      <w:r w:rsidRPr="55A9F137">
        <w:rPr>
          <w:rFonts w:asciiTheme="minorHAnsi" w:hAnsiTheme="minorHAnsi" w:cstheme="minorBidi"/>
          <w:sz w:val="22"/>
          <w:szCs w:val="22"/>
        </w:rPr>
        <w:t>will help employers determine their own relevant leading indicators</w:t>
      </w:r>
      <w:r w:rsidRPr="55A9F137">
        <w:rPr>
          <w:rFonts w:asciiTheme="minorHAnsi" w:hAnsiTheme="minorHAnsi" w:cstheme="minorBidi"/>
          <w:sz w:val="22"/>
          <w:szCs w:val="22"/>
        </w:rPr>
        <w:t xml:space="preserve"> and </w:t>
      </w:r>
      <w:r w:rsidRPr="55A9F137" w:rsidR="00D34249">
        <w:rPr>
          <w:rFonts w:asciiTheme="minorHAnsi" w:hAnsiTheme="minorHAnsi" w:cstheme="minorBidi"/>
          <w:sz w:val="22"/>
          <w:szCs w:val="22"/>
        </w:rPr>
        <w:t>i</w:t>
      </w:r>
      <w:r w:rsidRPr="55A9F137">
        <w:rPr>
          <w:rFonts w:asciiTheme="minorHAnsi" w:hAnsiTheme="minorHAnsi" w:cstheme="minorBidi"/>
          <w:sz w:val="22"/>
          <w:szCs w:val="22"/>
        </w:rPr>
        <w:t>mprove their overall safety and health management system</w:t>
      </w:r>
      <w:r w:rsidRPr="55A9F137">
        <w:rPr>
          <w:rFonts w:asciiTheme="minorHAnsi" w:hAnsiTheme="minorHAnsi" w:cstheme="minorBidi"/>
          <w:sz w:val="22"/>
          <w:szCs w:val="22"/>
        </w:rPr>
        <w:t>.</w:t>
      </w:r>
    </w:p>
    <w:p w:rsidR="00984CA2" w:rsidRPr="00D34249" w:rsidP="00413E61" w14:paraId="38D5F9BF" w14:textId="3C5F1856">
      <w:pPr>
        <w:rPr>
          <w:rFonts w:asciiTheme="minorHAnsi" w:hAnsiTheme="minorHAnsi" w:cstheme="minorBidi"/>
          <w:sz w:val="22"/>
          <w:szCs w:val="22"/>
        </w:rPr>
      </w:pPr>
      <w:r w:rsidRPr="55A9F137">
        <w:rPr>
          <w:rFonts w:asciiTheme="minorHAnsi" w:hAnsiTheme="minorHAnsi" w:cstheme="minorBidi"/>
          <w:sz w:val="22"/>
          <w:szCs w:val="22"/>
        </w:rPr>
        <w:t xml:space="preserve"> </w:t>
      </w:r>
    </w:p>
    <w:p w:rsidR="00984CA2" w:rsidRPr="00D34249" w:rsidP="00413E61" w14:paraId="03DADB0C" w14:textId="77777777">
      <w:pPr>
        <w:pStyle w:val="Heading4"/>
        <w:numPr>
          <w:ilvl w:val="3"/>
          <w:numId w:val="0"/>
        </w:numPr>
        <w:tabs>
          <w:tab w:val="num" w:pos="180"/>
        </w:tabs>
        <w:spacing w:before="60" w:line="264" w:lineRule="auto"/>
        <w:rPr>
          <w:rFonts w:asciiTheme="minorHAnsi" w:hAnsiTheme="minorHAnsi" w:cstheme="minorHAnsi"/>
          <w:i/>
          <w:sz w:val="22"/>
          <w:szCs w:val="22"/>
        </w:rPr>
      </w:pPr>
      <w:r w:rsidRPr="00D34249">
        <w:rPr>
          <w:rFonts w:asciiTheme="minorHAnsi" w:hAnsiTheme="minorHAnsi" w:cstheme="minorHAnsi"/>
          <w:i/>
          <w:sz w:val="22"/>
          <w:szCs w:val="22"/>
        </w:rPr>
        <w:t xml:space="preserve">Legal or Administrative Requirements that Necessitate the Collection </w:t>
      </w:r>
    </w:p>
    <w:p w:rsidR="00EA12DE" w:rsidRPr="00D34249" w:rsidP="00413E61" w14:paraId="7E1219D9" w14:textId="17A8C89B">
      <w:pPr>
        <w:rPr>
          <w:rFonts w:asciiTheme="minorHAnsi" w:hAnsiTheme="minorHAnsi" w:cstheme="minorHAnsi"/>
          <w:sz w:val="22"/>
          <w:szCs w:val="22"/>
        </w:rPr>
      </w:pPr>
      <w:r w:rsidRPr="00D34249">
        <w:rPr>
          <w:rFonts w:asciiTheme="minorHAnsi" w:hAnsiTheme="minorHAnsi" w:cstheme="minorHAnsi"/>
          <w:sz w:val="22"/>
          <w:szCs w:val="22"/>
        </w:rPr>
        <w:t xml:space="preserve">There are no legal or administrative requirements that necessitate the collection. </w:t>
      </w:r>
      <w:r w:rsidRPr="00D34249" w:rsidR="008C6472">
        <w:rPr>
          <w:rFonts w:asciiTheme="minorHAnsi" w:hAnsiTheme="minorHAnsi" w:cstheme="minorHAnsi"/>
          <w:sz w:val="22"/>
          <w:szCs w:val="22"/>
        </w:rPr>
        <w:t>CEO</w:t>
      </w:r>
      <w:r w:rsidRPr="00D34249">
        <w:rPr>
          <w:rFonts w:asciiTheme="minorHAnsi" w:hAnsiTheme="minorHAnsi" w:cstheme="minorHAnsi"/>
          <w:sz w:val="22"/>
          <w:szCs w:val="22"/>
        </w:rPr>
        <w:t xml:space="preserve"> is undertaking the collection at the discretion of the agency</w:t>
      </w:r>
      <w:r w:rsidRPr="00D34249" w:rsidR="001B0955">
        <w:rPr>
          <w:rFonts w:asciiTheme="minorHAnsi" w:hAnsiTheme="minorHAnsi" w:cstheme="minorHAnsi"/>
          <w:sz w:val="22"/>
          <w:szCs w:val="22"/>
        </w:rPr>
        <w:t xml:space="preserve"> and for the ultimate benefit to the regulated community</w:t>
      </w:r>
      <w:r w:rsidRPr="00D34249">
        <w:rPr>
          <w:rFonts w:asciiTheme="minorHAnsi" w:hAnsiTheme="minorHAnsi" w:cstheme="minorHAnsi"/>
          <w:sz w:val="22"/>
          <w:szCs w:val="22"/>
        </w:rPr>
        <w:t>.</w:t>
      </w:r>
    </w:p>
    <w:p w:rsidR="0020382F" w:rsidRPr="00D34249" w:rsidP="00413E61" w14:paraId="17768668" w14:textId="77777777">
      <w:pPr>
        <w:rPr>
          <w:rFonts w:asciiTheme="minorHAnsi" w:hAnsiTheme="minorHAnsi" w:cstheme="minorHAnsi"/>
          <w:sz w:val="22"/>
          <w:szCs w:val="22"/>
        </w:rPr>
      </w:pPr>
    </w:p>
    <w:p w:rsidR="00945CD6" w:rsidRPr="00D34249" w:rsidP="00413E61" w14:paraId="636C9A8A" w14:textId="77777777">
      <w:pPr>
        <w:spacing w:after="120"/>
        <w:rPr>
          <w:rFonts w:asciiTheme="minorHAnsi" w:hAnsiTheme="minorHAnsi" w:cstheme="minorHAnsi"/>
          <w:b/>
          <w:sz w:val="22"/>
          <w:szCs w:val="22"/>
        </w:rPr>
      </w:pPr>
      <w:r w:rsidRPr="00D34249">
        <w:rPr>
          <w:rFonts w:asciiTheme="minorHAnsi" w:hAnsiTheme="minorHAnsi" w:cstheme="minorHAnsi"/>
          <w:b/>
          <w:sz w:val="22"/>
          <w:szCs w:val="22"/>
        </w:rPr>
        <w:t>A2. Purpose of Survey and Data Collection Procedures</w:t>
      </w:r>
    </w:p>
    <w:p w:rsidR="00984CA2" w:rsidRPr="00D34249" w:rsidP="00413E61" w14:paraId="58719492" w14:textId="3870F859">
      <w:pPr>
        <w:spacing w:after="60"/>
        <w:rPr>
          <w:rFonts w:asciiTheme="minorHAnsi" w:hAnsiTheme="minorHAnsi" w:cstheme="minorHAnsi"/>
          <w:b/>
          <w:i/>
          <w:sz w:val="22"/>
          <w:szCs w:val="22"/>
        </w:rPr>
      </w:pPr>
      <w:r w:rsidRPr="00D34249">
        <w:rPr>
          <w:rFonts w:asciiTheme="minorHAnsi" w:hAnsiTheme="minorHAnsi" w:cstheme="minorHAnsi"/>
          <w:b/>
          <w:i/>
          <w:sz w:val="22"/>
          <w:szCs w:val="22"/>
        </w:rPr>
        <w:t>Overview of Purpose and Approach</w:t>
      </w:r>
    </w:p>
    <w:p w:rsidR="00BE7952" w:rsidRPr="00D34249" w:rsidP="00413E61" w14:paraId="185D8939" w14:textId="4BBFCA9B">
      <w:pPr>
        <w:rPr>
          <w:rFonts w:asciiTheme="minorHAnsi" w:hAnsiTheme="minorHAnsi" w:cstheme="minorBidi"/>
          <w:sz w:val="22"/>
          <w:szCs w:val="22"/>
        </w:rPr>
      </w:pPr>
      <w:r w:rsidRPr="105EA53A">
        <w:rPr>
          <w:rFonts w:asciiTheme="minorHAnsi" w:hAnsiTheme="minorHAnsi" w:cstheme="minorBidi"/>
          <w:sz w:val="22"/>
          <w:szCs w:val="22"/>
        </w:rPr>
        <w:t>OSHA is planning on performing a c</w:t>
      </w:r>
      <w:r w:rsidRPr="105EA53A" w:rsidR="12E065D3">
        <w:rPr>
          <w:rFonts w:asciiTheme="minorHAnsi" w:hAnsiTheme="minorHAnsi" w:cstheme="minorBidi"/>
          <w:sz w:val="22"/>
          <w:szCs w:val="22"/>
        </w:rPr>
        <w:t>onvenience information collection</w:t>
      </w:r>
      <w:r w:rsidRPr="105EA53A" w:rsidR="5315A92C">
        <w:rPr>
          <w:rFonts w:asciiTheme="minorHAnsi" w:hAnsiTheme="minorHAnsi" w:cstheme="minorBidi"/>
          <w:sz w:val="22"/>
          <w:szCs w:val="22"/>
        </w:rPr>
        <w:t xml:space="preserve"> in </w:t>
      </w:r>
      <w:r w:rsidRPr="105EA53A" w:rsidR="44C5DD2E">
        <w:rPr>
          <w:rFonts w:asciiTheme="minorHAnsi" w:hAnsiTheme="minorHAnsi" w:cstheme="minorBidi"/>
          <w:sz w:val="22"/>
          <w:szCs w:val="22"/>
        </w:rPr>
        <w:t>the form of surveys, focus groups, and</w:t>
      </w:r>
      <w:r w:rsidRPr="105EA53A" w:rsidR="613398DE">
        <w:rPr>
          <w:rFonts w:asciiTheme="minorHAnsi" w:hAnsiTheme="minorHAnsi" w:cstheme="minorBidi"/>
          <w:sz w:val="22"/>
          <w:szCs w:val="22"/>
        </w:rPr>
        <w:t>/or</w:t>
      </w:r>
      <w:r w:rsidRPr="105EA53A" w:rsidR="44C5DD2E">
        <w:rPr>
          <w:rFonts w:asciiTheme="minorHAnsi" w:hAnsiTheme="minorHAnsi" w:cstheme="minorBidi"/>
          <w:sz w:val="22"/>
          <w:szCs w:val="22"/>
        </w:rPr>
        <w:t xml:space="preserve"> site visits, in </w:t>
      </w:r>
      <w:r w:rsidRPr="105EA53A" w:rsidR="5315A92C">
        <w:rPr>
          <w:rFonts w:asciiTheme="minorHAnsi" w:hAnsiTheme="minorHAnsi" w:cstheme="minorBidi"/>
          <w:sz w:val="22"/>
          <w:szCs w:val="22"/>
        </w:rPr>
        <w:t>order to gain in</w:t>
      </w:r>
      <w:r w:rsidRPr="105EA53A" w:rsidR="59F2B72B">
        <w:rPr>
          <w:rFonts w:asciiTheme="minorHAnsi" w:hAnsiTheme="minorHAnsi" w:cstheme="minorBidi"/>
          <w:sz w:val="22"/>
          <w:szCs w:val="22"/>
        </w:rPr>
        <w:t>i</w:t>
      </w:r>
      <w:r w:rsidRPr="105EA53A" w:rsidR="5315A92C">
        <w:rPr>
          <w:rFonts w:asciiTheme="minorHAnsi" w:hAnsiTheme="minorHAnsi" w:cstheme="minorBidi"/>
          <w:sz w:val="22"/>
          <w:szCs w:val="22"/>
        </w:rPr>
        <w:t xml:space="preserve">tial understanding of </w:t>
      </w:r>
      <w:r w:rsidRPr="105EA53A" w:rsidR="6FDCE576">
        <w:rPr>
          <w:rFonts w:asciiTheme="minorHAnsi" w:hAnsiTheme="minorHAnsi" w:cstheme="minorBidi"/>
          <w:sz w:val="22"/>
          <w:szCs w:val="22"/>
        </w:rPr>
        <w:t>if/</w:t>
      </w:r>
      <w:r w:rsidRPr="105EA53A" w:rsidR="6085D3C7">
        <w:rPr>
          <w:rFonts w:asciiTheme="minorHAnsi" w:hAnsiTheme="minorHAnsi" w:cstheme="minorBidi"/>
          <w:sz w:val="22"/>
          <w:szCs w:val="22"/>
        </w:rPr>
        <w:t>how</w:t>
      </w:r>
      <w:r w:rsidRPr="105EA53A" w:rsidR="5315A92C">
        <w:rPr>
          <w:rFonts w:asciiTheme="minorHAnsi" w:hAnsiTheme="minorHAnsi" w:cstheme="minorBidi"/>
          <w:sz w:val="22"/>
          <w:szCs w:val="22"/>
        </w:rPr>
        <w:t xml:space="preserve"> employers are using leading </w:t>
      </w:r>
      <w:r w:rsidRPr="105EA53A" w:rsidR="1B93B321">
        <w:rPr>
          <w:rFonts w:asciiTheme="minorHAnsi" w:hAnsiTheme="minorHAnsi" w:cstheme="minorBidi"/>
          <w:sz w:val="22"/>
          <w:szCs w:val="22"/>
        </w:rPr>
        <w:t xml:space="preserve">indicators or metrics in their safety and health management programs to improve worker </w:t>
      </w:r>
      <w:r w:rsidRPr="105EA53A" w:rsidR="44D4DE0E">
        <w:rPr>
          <w:rFonts w:asciiTheme="minorHAnsi" w:hAnsiTheme="minorHAnsi" w:cstheme="minorBidi"/>
          <w:sz w:val="22"/>
          <w:szCs w:val="22"/>
        </w:rPr>
        <w:t xml:space="preserve">health </w:t>
      </w:r>
      <w:r w:rsidRPr="105EA53A" w:rsidR="1B93B321">
        <w:rPr>
          <w:rFonts w:asciiTheme="minorHAnsi" w:hAnsiTheme="minorHAnsi" w:cstheme="minorBidi"/>
          <w:sz w:val="22"/>
          <w:szCs w:val="22"/>
        </w:rPr>
        <w:t xml:space="preserve">safety. </w:t>
      </w:r>
      <w:r w:rsidRPr="105EA53A" w:rsidR="2F64E73F">
        <w:rPr>
          <w:rFonts w:asciiTheme="minorHAnsi" w:hAnsiTheme="minorHAnsi" w:cstheme="minorBidi"/>
          <w:sz w:val="22"/>
          <w:szCs w:val="22"/>
        </w:rPr>
        <w:t xml:space="preserve">Once the data has been collected and reviewed, OSHA intends to </w:t>
      </w:r>
      <w:r w:rsidRPr="105EA53A" w:rsidR="15D7C99C">
        <w:rPr>
          <w:rFonts w:asciiTheme="minorHAnsi" w:hAnsiTheme="minorHAnsi" w:cstheme="minorBidi"/>
          <w:sz w:val="22"/>
          <w:szCs w:val="22"/>
        </w:rPr>
        <w:t>use this data to infor</w:t>
      </w:r>
      <w:r w:rsidRPr="105EA53A" w:rsidR="5C8F17D0">
        <w:rPr>
          <w:rFonts w:asciiTheme="minorHAnsi" w:hAnsiTheme="minorHAnsi" w:cstheme="minorBidi"/>
          <w:sz w:val="22"/>
          <w:szCs w:val="22"/>
        </w:rPr>
        <w:t>m</w:t>
      </w:r>
      <w:r w:rsidRPr="105EA53A" w:rsidR="15D7C99C">
        <w:rPr>
          <w:rFonts w:asciiTheme="minorHAnsi" w:hAnsiTheme="minorHAnsi" w:cstheme="minorBidi"/>
          <w:sz w:val="22"/>
          <w:szCs w:val="22"/>
        </w:rPr>
        <w:t xml:space="preserve"> the creation of and direction for </w:t>
      </w:r>
      <w:r w:rsidRPr="105EA53A" w:rsidR="2F64E73F">
        <w:rPr>
          <w:rFonts w:asciiTheme="minorHAnsi" w:hAnsiTheme="minorHAnsi" w:cstheme="minorBidi"/>
          <w:sz w:val="22"/>
          <w:szCs w:val="22"/>
        </w:rPr>
        <w:t xml:space="preserve">guidance </w:t>
      </w:r>
      <w:r w:rsidRPr="105EA53A" w:rsidR="3AB6451A">
        <w:rPr>
          <w:rFonts w:asciiTheme="minorHAnsi" w:hAnsiTheme="minorHAnsi" w:cstheme="minorBidi"/>
          <w:sz w:val="22"/>
          <w:szCs w:val="22"/>
        </w:rPr>
        <w:t xml:space="preserve">materials </w:t>
      </w:r>
      <w:r w:rsidRPr="105EA53A" w:rsidR="2F64E73F">
        <w:rPr>
          <w:rFonts w:asciiTheme="minorHAnsi" w:hAnsiTheme="minorHAnsi" w:cstheme="minorBidi"/>
          <w:sz w:val="22"/>
          <w:szCs w:val="22"/>
        </w:rPr>
        <w:t xml:space="preserve">for </w:t>
      </w:r>
      <w:r w:rsidRPr="105EA53A" w:rsidR="762C9B57">
        <w:rPr>
          <w:rFonts w:asciiTheme="minorHAnsi" w:hAnsiTheme="minorHAnsi" w:cstheme="minorBidi"/>
          <w:sz w:val="22"/>
          <w:szCs w:val="22"/>
        </w:rPr>
        <w:t>employers</w:t>
      </w:r>
      <w:r w:rsidRPr="105EA53A" w:rsidR="2F64E73F">
        <w:rPr>
          <w:rFonts w:asciiTheme="minorHAnsi" w:hAnsiTheme="minorHAnsi" w:cstheme="minorBidi"/>
          <w:sz w:val="22"/>
          <w:szCs w:val="22"/>
        </w:rPr>
        <w:t xml:space="preserve"> </w:t>
      </w:r>
      <w:r w:rsidRPr="105EA53A" w:rsidR="44D4DE0E">
        <w:rPr>
          <w:rFonts w:asciiTheme="minorHAnsi" w:hAnsiTheme="minorHAnsi" w:cstheme="minorBidi"/>
          <w:sz w:val="22"/>
          <w:szCs w:val="22"/>
        </w:rPr>
        <w:t xml:space="preserve">and employees </w:t>
      </w:r>
      <w:r w:rsidRPr="105EA53A" w:rsidR="2F64E73F">
        <w:rPr>
          <w:rFonts w:asciiTheme="minorHAnsi" w:hAnsiTheme="minorHAnsi" w:cstheme="minorBidi"/>
          <w:sz w:val="22"/>
          <w:szCs w:val="22"/>
        </w:rPr>
        <w:t>around leading indicators, which could take the form of a</w:t>
      </w:r>
      <w:r w:rsidRPr="105EA53A" w:rsidR="5A130851">
        <w:rPr>
          <w:rFonts w:asciiTheme="minorHAnsi" w:hAnsiTheme="minorHAnsi" w:cstheme="minorBidi"/>
          <w:sz w:val="22"/>
          <w:szCs w:val="22"/>
        </w:rPr>
        <w:t xml:space="preserve"> white paper, </w:t>
      </w:r>
      <w:r w:rsidRPr="105EA53A" w:rsidR="45D695E5">
        <w:rPr>
          <w:rFonts w:asciiTheme="minorHAnsi" w:hAnsiTheme="minorHAnsi" w:cstheme="minorBidi"/>
          <w:sz w:val="22"/>
          <w:szCs w:val="22"/>
        </w:rPr>
        <w:t xml:space="preserve">a </w:t>
      </w:r>
      <w:r w:rsidRPr="105EA53A" w:rsidR="5A130851">
        <w:rPr>
          <w:rFonts w:asciiTheme="minorHAnsi" w:hAnsiTheme="minorHAnsi" w:cstheme="minorBidi"/>
          <w:sz w:val="22"/>
          <w:szCs w:val="22"/>
        </w:rPr>
        <w:t xml:space="preserve">reference database, </w:t>
      </w:r>
      <w:r w:rsidRPr="105EA53A" w:rsidR="762C9B57">
        <w:rPr>
          <w:rFonts w:asciiTheme="minorHAnsi" w:hAnsiTheme="minorHAnsi" w:cstheme="minorBidi"/>
          <w:sz w:val="22"/>
          <w:szCs w:val="22"/>
        </w:rPr>
        <w:t>educational materials</w:t>
      </w:r>
      <w:r w:rsidRPr="105EA53A" w:rsidR="1BE9ADD5">
        <w:rPr>
          <w:rFonts w:asciiTheme="minorHAnsi" w:hAnsiTheme="minorHAnsi" w:cstheme="minorBidi"/>
          <w:sz w:val="22"/>
          <w:szCs w:val="22"/>
        </w:rPr>
        <w:t xml:space="preserve">, </w:t>
      </w:r>
      <w:r w:rsidRPr="105EA53A" w:rsidR="44D4DE0E">
        <w:rPr>
          <w:rFonts w:asciiTheme="minorHAnsi" w:hAnsiTheme="minorHAnsi" w:cstheme="minorBidi"/>
          <w:sz w:val="22"/>
          <w:szCs w:val="22"/>
        </w:rPr>
        <w:t>OSHA website postings, and/</w:t>
      </w:r>
      <w:r w:rsidRPr="105EA53A" w:rsidR="0DF3E6A1">
        <w:rPr>
          <w:rFonts w:asciiTheme="minorHAnsi" w:hAnsiTheme="minorHAnsi" w:cstheme="minorBidi"/>
          <w:sz w:val="22"/>
          <w:szCs w:val="22"/>
        </w:rPr>
        <w:t>or other guidance product</w:t>
      </w:r>
      <w:r w:rsidRPr="105EA53A" w:rsidR="1C3CC588">
        <w:rPr>
          <w:rFonts w:asciiTheme="minorHAnsi" w:hAnsiTheme="minorHAnsi" w:cstheme="minorBidi"/>
          <w:sz w:val="22"/>
          <w:szCs w:val="22"/>
        </w:rPr>
        <w:t>s</w:t>
      </w:r>
      <w:r w:rsidRPr="105EA53A" w:rsidR="5A130851">
        <w:rPr>
          <w:rFonts w:asciiTheme="minorHAnsi" w:hAnsiTheme="minorHAnsi" w:cstheme="minorBidi"/>
          <w:sz w:val="22"/>
          <w:szCs w:val="22"/>
        </w:rPr>
        <w:t xml:space="preserve">. </w:t>
      </w:r>
      <w:r w:rsidRPr="105EA53A" w:rsidR="376B1EA3">
        <w:rPr>
          <w:rFonts w:asciiTheme="minorHAnsi" w:hAnsiTheme="minorHAnsi" w:cstheme="minorBidi"/>
          <w:sz w:val="22"/>
          <w:szCs w:val="22"/>
        </w:rPr>
        <w:t>This initial formative research may also inform future</w:t>
      </w:r>
      <w:r w:rsidRPr="105EA53A" w:rsidR="4BC48225">
        <w:rPr>
          <w:rFonts w:asciiTheme="minorHAnsi" w:hAnsiTheme="minorHAnsi" w:cstheme="minorBidi"/>
          <w:sz w:val="22"/>
          <w:szCs w:val="22"/>
        </w:rPr>
        <w:t>,</w:t>
      </w:r>
      <w:r w:rsidRPr="105EA53A" w:rsidR="376B1EA3">
        <w:rPr>
          <w:rFonts w:asciiTheme="minorHAnsi" w:hAnsiTheme="minorHAnsi" w:cstheme="minorBidi"/>
          <w:sz w:val="22"/>
          <w:szCs w:val="22"/>
        </w:rPr>
        <w:t xml:space="preserve"> more rigorous</w:t>
      </w:r>
      <w:r w:rsidRPr="105EA53A" w:rsidR="45D07F96">
        <w:rPr>
          <w:rFonts w:asciiTheme="minorHAnsi" w:hAnsiTheme="minorHAnsi" w:cstheme="minorBidi"/>
          <w:sz w:val="22"/>
          <w:szCs w:val="22"/>
        </w:rPr>
        <w:t>,</w:t>
      </w:r>
      <w:r w:rsidRPr="105EA53A" w:rsidR="376B1EA3">
        <w:rPr>
          <w:rFonts w:asciiTheme="minorHAnsi" w:hAnsiTheme="minorHAnsi" w:cstheme="minorBidi"/>
          <w:sz w:val="22"/>
          <w:szCs w:val="22"/>
        </w:rPr>
        <w:t xml:space="preserve"> studies on leading and lagging indicators in safety and health programs. </w:t>
      </w:r>
      <w:r w:rsidRPr="105EA53A" w:rsidR="28CABD6B">
        <w:rPr>
          <w:rFonts w:asciiTheme="minorHAnsi" w:hAnsiTheme="minorHAnsi" w:cstheme="minorBidi"/>
          <w:sz w:val="22"/>
          <w:szCs w:val="22"/>
        </w:rPr>
        <w:t xml:space="preserve">This </w:t>
      </w:r>
      <w:r w:rsidRPr="105EA53A" w:rsidR="48D9881D">
        <w:rPr>
          <w:rFonts w:asciiTheme="minorHAnsi" w:hAnsiTheme="minorHAnsi" w:cstheme="minorBidi"/>
          <w:sz w:val="22"/>
          <w:szCs w:val="22"/>
        </w:rPr>
        <w:t xml:space="preserve">current </w:t>
      </w:r>
      <w:r w:rsidRPr="105EA53A" w:rsidR="28CABD6B">
        <w:rPr>
          <w:rFonts w:asciiTheme="minorHAnsi" w:hAnsiTheme="minorHAnsi" w:cstheme="minorBidi"/>
          <w:sz w:val="22"/>
          <w:szCs w:val="22"/>
        </w:rPr>
        <w:t>information</w:t>
      </w:r>
      <w:r w:rsidRPr="105EA53A" w:rsidR="23A02D76">
        <w:rPr>
          <w:rFonts w:asciiTheme="minorHAnsi" w:hAnsiTheme="minorHAnsi" w:cstheme="minorBidi"/>
          <w:sz w:val="22"/>
          <w:szCs w:val="22"/>
        </w:rPr>
        <w:t xml:space="preserve"> collection is not </w:t>
      </w:r>
      <w:r w:rsidRPr="105EA53A" w:rsidR="28CABD6B">
        <w:rPr>
          <w:rFonts w:asciiTheme="minorHAnsi" w:hAnsiTheme="minorHAnsi" w:cstheme="minorBidi"/>
          <w:sz w:val="22"/>
          <w:szCs w:val="22"/>
        </w:rPr>
        <w:t xml:space="preserve">for policy or rulemaking purposes, but to gain an understanding of </w:t>
      </w:r>
      <w:r w:rsidRPr="105EA53A" w:rsidR="09C5021B">
        <w:rPr>
          <w:rFonts w:asciiTheme="minorHAnsi" w:hAnsiTheme="minorHAnsi" w:cstheme="minorBidi"/>
          <w:sz w:val="22"/>
          <w:szCs w:val="22"/>
        </w:rPr>
        <w:t>if/</w:t>
      </w:r>
      <w:r w:rsidRPr="105EA53A" w:rsidR="28CABD6B">
        <w:rPr>
          <w:rFonts w:asciiTheme="minorHAnsi" w:hAnsiTheme="minorHAnsi" w:cstheme="minorBidi"/>
          <w:sz w:val="22"/>
          <w:szCs w:val="22"/>
        </w:rPr>
        <w:t xml:space="preserve">how leading indicators are currently being used </w:t>
      </w:r>
      <w:r w:rsidRPr="105EA53A" w:rsidR="2379D874">
        <w:rPr>
          <w:rFonts w:asciiTheme="minorHAnsi" w:hAnsiTheme="minorHAnsi" w:cstheme="minorBidi"/>
          <w:sz w:val="22"/>
          <w:szCs w:val="22"/>
        </w:rPr>
        <w:t xml:space="preserve">in industry. </w:t>
      </w:r>
    </w:p>
    <w:p w:rsidR="001B0955" w:rsidRPr="00D34249" w:rsidP="00413E61" w14:paraId="65217B97" w14:textId="77777777">
      <w:pPr>
        <w:rPr>
          <w:rFonts w:asciiTheme="minorHAnsi" w:hAnsiTheme="minorHAnsi" w:cstheme="minorHAnsi"/>
          <w:sz w:val="22"/>
          <w:szCs w:val="22"/>
        </w:rPr>
      </w:pPr>
    </w:p>
    <w:p w:rsidR="0390D167" w:rsidRPr="00D34249" w:rsidP="00413E61" w14:paraId="5484FC63" w14:textId="4A1A9B58">
      <w:pPr>
        <w:rPr>
          <w:rFonts w:asciiTheme="minorHAnsi" w:hAnsiTheme="minorHAnsi" w:cstheme="minorHAnsi"/>
          <w:sz w:val="22"/>
          <w:szCs w:val="22"/>
        </w:rPr>
      </w:pPr>
      <w:r w:rsidRPr="00D34249">
        <w:rPr>
          <w:rFonts w:asciiTheme="minorHAnsi" w:hAnsiTheme="minorHAnsi" w:cstheme="minorHAnsi"/>
          <w:sz w:val="22"/>
          <w:szCs w:val="22"/>
        </w:rPr>
        <w:t xml:space="preserve">The agency has contracted the National Safety Council (NSC), a </w:t>
      </w:r>
      <w:r w:rsidRPr="00D34249" w:rsidR="50B7E517">
        <w:rPr>
          <w:rFonts w:asciiTheme="minorHAnsi" w:hAnsiTheme="minorHAnsi" w:cstheme="minorHAnsi"/>
          <w:sz w:val="22"/>
          <w:szCs w:val="22"/>
        </w:rPr>
        <w:t xml:space="preserve">US </w:t>
      </w:r>
      <w:r w:rsidRPr="00D34249">
        <w:rPr>
          <w:rFonts w:asciiTheme="minorHAnsi" w:hAnsiTheme="minorHAnsi" w:cstheme="minorHAnsi"/>
          <w:sz w:val="22"/>
          <w:szCs w:val="22"/>
        </w:rPr>
        <w:t xml:space="preserve">nonprofit </w:t>
      </w:r>
      <w:r w:rsidRPr="00D34249" w:rsidR="3BCF2034">
        <w:rPr>
          <w:rFonts w:asciiTheme="minorHAnsi" w:hAnsiTheme="minorHAnsi" w:cstheme="minorHAnsi"/>
          <w:sz w:val="22"/>
          <w:szCs w:val="22"/>
        </w:rPr>
        <w:t xml:space="preserve">public service organization that </w:t>
      </w:r>
      <w:r w:rsidRPr="00D34249" w:rsidR="001B0955">
        <w:rPr>
          <w:rFonts w:asciiTheme="minorHAnsi" w:hAnsiTheme="minorHAnsi" w:cstheme="minorHAnsi"/>
          <w:sz w:val="22"/>
          <w:szCs w:val="22"/>
        </w:rPr>
        <w:t xml:space="preserve">has </w:t>
      </w:r>
      <w:r w:rsidRPr="00D34249" w:rsidR="3BCF2034">
        <w:rPr>
          <w:rFonts w:asciiTheme="minorHAnsi" w:hAnsiTheme="minorHAnsi" w:cstheme="minorHAnsi"/>
          <w:sz w:val="22"/>
          <w:szCs w:val="22"/>
        </w:rPr>
        <w:t>promote</w:t>
      </w:r>
      <w:r w:rsidRPr="00D34249" w:rsidR="001B0955">
        <w:rPr>
          <w:rFonts w:asciiTheme="minorHAnsi" w:hAnsiTheme="minorHAnsi" w:cstheme="minorHAnsi"/>
          <w:sz w:val="22"/>
          <w:szCs w:val="22"/>
        </w:rPr>
        <w:t>d workplace</w:t>
      </w:r>
      <w:r w:rsidRPr="00D34249" w:rsidR="3BCF2034">
        <w:rPr>
          <w:rFonts w:asciiTheme="minorHAnsi" w:hAnsiTheme="minorHAnsi" w:cstheme="minorHAnsi"/>
          <w:sz w:val="22"/>
          <w:szCs w:val="22"/>
        </w:rPr>
        <w:t xml:space="preserve"> safety and health</w:t>
      </w:r>
      <w:r w:rsidRPr="00D34249" w:rsidR="001B0955">
        <w:rPr>
          <w:rFonts w:asciiTheme="minorHAnsi" w:hAnsiTheme="minorHAnsi" w:cstheme="minorHAnsi"/>
          <w:sz w:val="22"/>
          <w:szCs w:val="22"/>
        </w:rPr>
        <w:t xml:space="preserve"> since 1913</w:t>
      </w:r>
      <w:r w:rsidRPr="00D34249" w:rsidR="7A233542">
        <w:rPr>
          <w:rFonts w:asciiTheme="minorHAnsi" w:hAnsiTheme="minorHAnsi" w:cstheme="minorHAnsi"/>
          <w:sz w:val="22"/>
          <w:szCs w:val="22"/>
        </w:rPr>
        <w:t>,</w:t>
      </w:r>
      <w:r w:rsidRPr="00D34249" w:rsidR="3A1A1E7D">
        <w:rPr>
          <w:rFonts w:asciiTheme="minorHAnsi" w:hAnsiTheme="minorHAnsi" w:cstheme="minorHAnsi"/>
          <w:sz w:val="22"/>
          <w:szCs w:val="22"/>
        </w:rPr>
        <w:t xml:space="preserve"> to assist in collecting</w:t>
      </w:r>
      <w:r w:rsidRPr="00D34249" w:rsidR="35E746B1">
        <w:rPr>
          <w:rFonts w:asciiTheme="minorHAnsi" w:hAnsiTheme="minorHAnsi" w:cstheme="minorHAnsi"/>
          <w:sz w:val="22"/>
          <w:szCs w:val="22"/>
        </w:rPr>
        <w:t xml:space="preserve"> and evaluating</w:t>
      </w:r>
      <w:r w:rsidRPr="00D34249" w:rsidR="3A1A1E7D">
        <w:rPr>
          <w:rFonts w:asciiTheme="minorHAnsi" w:hAnsiTheme="minorHAnsi" w:cstheme="minorHAnsi"/>
          <w:sz w:val="22"/>
          <w:szCs w:val="22"/>
        </w:rPr>
        <w:t xml:space="preserve"> information on leading indicators</w:t>
      </w:r>
      <w:r w:rsidRPr="00D34249" w:rsidR="0741322E">
        <w:rPr>
          <w:rFonts w:asciiTheme="minorHAnsi" w:hAnsiTheme="minorHAnsi" w:cstheme="minorHAnsi"/>
          <w:sz w:val="22"/>
          <w:szCs w:val="22"/>
        </w:rPr>
        <w:t xml:space="preserve">. </w:t>
      </w:r>
      <w:r w:rsidRPr="00D34249" w:rsidR="6609FD63">
        <w:rPr>
          <w:rFonts w:asciiTheme="minorHAnsi" w:hAnsiTheme="minorHAnsi" w:cstheme="minorHAnsi"/>
          <w:sz w:val="22"/>
          <w:szCs w:val="22"/>
        </w:rPr>
        <w:t>Since</w:t>
      </w:r>
      <w:r w:rsidRPr="00D34249" w:rsidR="0741322E">
        <w:rPr>
          <w:rFonts w:asciiTheme="minorHAnsi" w:hAnsiTheme="minorHAnsi" w:cstheme="minorHAnsi"/>
          <w:sz w:val="22"/>
          <w:szCs w:val="22"/>
        </w:rPr>
        <w:t xml:space="preserve"> NSC is a membership organization, they have the ability to utilize their network </w:t>
      </w:r>
      <w:r w:rsidRPr="00D34249" w:rsidR="6F1E058B">
        <w:rPr>
          <w:rFonts w:asciiTheme="minorHAnsi" w:hAnsiTheme="minorHAnsi" w:cstheme="minorHAnsi"/>
          <w:sz w:val="22"/>
          <w:szCs w:val="22"/>
        </w:rPr>
        <w:t xml:space="preserve">of </w:t>
      </w:r>
      <w:r w:rsidRPr="00D34249" w:rsidR="0741322E">
        <w:rPr>
          <w:rFonts w:asciiTheme="minorHAnsi" w:hAnsiTheme="minorHAnsi" w:cstheme="minorHAnsi"/>
          <w:sz w:val="22"/>
          <w:szCs w:val="22"/>
        </w:rPr>
        <w:t>industry partners</w:t>
      </w:r>
      <w:r w:rsidRPr="00D34249" w:rsidR="0DB8D7DC">
        <w:rPr>
          <w:rFonts w:asciiTheme="minorHAnsi" w:hAnsiTheme="minorHAnsi" w:cstheme="minorHAnsi"/>
          <w:sz w:val="22"/>
          <w:szCs w:val="22"/>
        </w:rPr>
        <w:t xml:space="preserve"> and representatives</w:t>
      </w:r>
      <w:r w:rsidRPr="00D34249" w:rsidR="0741322E">
        <w:rPr>
          <w:rFonts w:asciiTheme="minorHAnsi" w:hAnsiTheme="minorHAnsi" w:cstheme="minorHAnsi"/>
          <w:sz w:val="22"/>
          <w:szCs w:val="22"/>
        </w:rPr>
        <w:t xml:space="preserve"> to </w:t>
      </w:r>
      <w:r w:rsidRPr="00D34249" w:rsidR="054A3332">
        <w:rPr>
          <w:rFonts w:asciiTheme="minorHAnsi" w:hAnsiTheme="minorHAnsi" w:cstheme="minorHAnsi"/>
          <w:sz w:val="22"/>
          <w:szCs w:val="22"/>
        </w:rPr>
        <w:t>aid in the data gathering efforts</w:t>
      </w:r>
      <w:r w:rsidRPr="00D34249" w:rsidR="53E9EBBE">
        <w:rPr>
          <w:rFonts w:asciiTheme="minorHAnsi" w:hAnsiTheme="minorHAnsi" w:cstheme="minorHAnsi"/>
          <w:sz w:val="22"/>
          <w:szCs w:val="22"/>
        </w:rPr>
        <w:t>. With this effort, OSHA is not seeking to stratify industry, but trying to g</w:t>
      </w:r>
      <w:r w:rsidRPr="00D34249" w:rsidR="317079A9">
        <w:rPr>
          <w:rFonts w:asciiTheme="minorHAnsi" w:hAnsiTheme="minorHAnsi" w:cstheme="minorHAnsi"/>
          <w:sz w:val="22"/>
          <w:szCs w:val="22"/>
        </w:rPr>
        <w:t>ain</w:t>
      </w:r>
      <w:r w:rsidRPr="00D34249" w:rsidR="53E9EBBE">
        <w:rPr>
          <w:rFonts w:asciiTheme="minorHAnsi" w:hAnsiTheme="minorHAnsi" w:cstheme="minorHAnsi"/>
          <w:sz w:val="22"/>
          <w:szCs w:val="22"/>
        </w:rPr>
        <w:t xml:space="preserve"> an initial concept of what is </w:t>
      </w:r>
      <w:r w:rsidRPr="00D34249" w:rsidR="001B0955">
        <w:rPr>
          <w:rFonts w:asciiTheme="minorHAnsi" w:hAnsiTheme="minorHAnsi" w:cstheme="minorHAnsi"/>
          <w:sz w:val="22"/>
          <w:szCs w:val="22"/>
        </w:rPr>
        <w:t xml:space="preserve">currently </w:t>
      </w:r>
      <w:r w:rsidRPr="00D34249" w:rsidR="53E9EBBE">
        <w:rPr>
          <w:rFonts w:asciiTheme="minorHAnsi" w:hAnsiTheme="minorHAnsi" w:cstheme="minorHAnsi"/>
          <w:sz w:val="22"/>
          <w:szCs w:val="22"/>
        </w:rPr>
        <w:t>being done to inform future ac</w:t>
      </w:r>
      <w:r w:rsidRPr="00D34249" w:rsidR="65BEA281">
        <w:rPr>
          <w:rFonts w:asciiTheme="minorHAnsi" w:hAnsiTheme="minorHAnsi" w:cstheme="minorHAnsi"/>
          <w:sz w:val="22"/>
          <w:szCs w:val="22"/>
        </w:rPr>
        <w:t>tions the agency could take to</w:t>
      </w:r>
      <w:r w:rsidRPr="00D34249" w:rsidR="269CBB8C">
        <w:rPr>
          <w:rFonts w:asciiTheme="minorHAnsi" w:hAnsiTheme="minorHAnsi" w:cstheme="minorHAnsi"/>
          <w:sz w:val="22"/>
          <w:szCs w:val="22"/>
        </w:rPr>
        <w:t xml:space="preserve"> assist employers in improving safety and health outcomes. </w:t>
      </w:r>
      <w:r w:rsidRPr="00D34249" w:rsidR="001B0955">
        <w:rPr>
          <w:rFonts w:asciiTheme="minorHAnsi" w:hAnsiTheme="minorHAnsi" w:cstheme="minorHAnsi"/>
          <w:sz w:val="22"/>
          <w:szCs w:val="22"/>
        </w:rPr>
        <w:t xml:space="preserve">Additionally, our understanding is that small employers do not have the knowledge nor the capability for the implementation of leading indicators and other metrics to guide </w:t>
      </w:r>
      <w:r w:rsidRPr="007D051F" w:rsidR="001B0955">
        <w:rPr>
          <w:rFonts w:asciiTheme="minorHAnsi" w:hAnsiTheme="minorHAnsi" w:cstheme="minorHAnsi"/>
          <w:sz w:val="22"/>
          <w:szCs w:val="22"/>
        </w:rPr>
        <w:t>their safety and health decision making process. The development of useful leading indicators under this data collection should ultimately serve and benefit these employers as well as others.</w:t>
      </w:r>
    </w:p>
    <w:p w:rsidR="00D90EF6" w:rsidRPr="00D34249" w:rsidP="00413E61" w14:paraId="5765FD90" w14:textId="77777777">
      <w:pPr>
        <w:rPr>
          <w:rFonts w:asciiTheme="minorHAnsi" w:hAnsiTheme="minorHAnsi" w:cstheme="minorHAnsi"/>
          <w:sz w:val="22"/>
          <w:szCs w:val="22"/>
        </w:rPr>
      </w:pPr>
    </w:p>
    <w:p w:rsidR="00A44209" w:rsidRPr="00D34249" w:rsidP="00413E61" w14:paraId="41B6B9FA" w14:textId="20199BD0">
      <w:pPr>
        <w:spacing w:after="60"/>
        <w:rPr>
          <w:rFonts w:asciiTheme="minorHAnsi" w:hAnsiTheme="minorHAnsi" w:cstheme="minorHAnsi"/>
          <w:b/>
          <w:bCs/>
          <w:i/>
          <w:iCs/>
          <w:sz w:val="22"/>
          <w:szCs w:val="22"/>
        </w:rPr>
      </w:pPr>
      <w:r w:rsidRPr="00D34249">
        <w:rPr>
          <w:rFonts w:asciiTheme="minorHAnsi" w:hAnsiTheme="minorHAnsi" w:cstheme="minorHAnsi"/>
          <w:b/>
          <w:bCs/>
          <w:i/>
          <w:iCs/>
          <w:sz w:val="22"/>
          <w:szCs w:val="22"/>
        </w:rPr>
        <w:t>Research Questions</w:t>
      </w:r>
    </w:p>
    <w:p w:rsidR="00984CA2" w:rsidRPr="00D34249" w:rsidP="00413E61" w14:paraId="203A71C0" w14:textId="63FC74DF">
      <w:pPr>
        <w:rPr>
          <w:rFonts w:asciiTheme="minorHAnsi" w:hAnsiTheme="minorHAnsi" w:cstheme="minorHAnsi"/>
          <w:sz w:val="22"/>
          <w:szCs w:val="22"/>
        </w:rPr>
      </w:pPr>
      <w:r w:rsidRPr="00D34249">
        <w:rPr>
          <w:rFonts w:asciiTheme="minorHAnsi" w:hAnsiTheme="minorHAnsi" w:cstheme="minorHAnsi"/>
          <w:sz w:val="22"/>
          <w:szCs w:val="22"/>
        </w:rPr>
        <w:t>OSHA has created a question databank to utilize with industry representatives and employers to assess their understanding and/or use of leading indicators and any improvement they have seen in their safety and health progra</w:t>
      </w:r>
      <w:r w:rsidRPr="00D34249" w:rsidR="261A79CF">
        <w:rPr>
          <w:rFonts w:asciiTheme="minorHAnsi" w:hAnsiTheme="minorHAnsi" w:cstheme="minorHAnsi"/>
          <w:sz w:val="22"/>
          <w:szCs w:val="22"/>
        </w:rPr>
        <w:t xml:space="preserve">ms from the use of leading indicators. </w:t>
      </w:r>
    </w:p>
    <w:p w:rsidR="001410FE" w:rsidRPr="00D34249" w:rsidP="00413E61" w14:paraId="671C8D90" w14:textId="418128BA">
      <w:pPr>
        <w:rPr>
          <w:rFonts w:asciiTheme="minorHAnsi" w:hAnsiTheme="minorHAnsi" w:cstheme="minorHAnsi"/>
          <w:sz w:val="22"/>
          <w:szCs w:val="22"/>
        </w:rPr>
      </w:pPr>
    </w:p>
    <w:p w:rsidR="001410FE" w:rsidRPr="00D34249" w:rsidP="00413E61" w14:paraId="13043234" w14:textId="18C5F8D4">
      <w:pPr>
        <w:rPr>
          <w:rFonts w:asciiTheme="minorHAnsi" w:hAnsiTheme="minorHAnsi" w:cstheme="minorBidi"/>
          <w:sz w:val="22"/>
          <w:szCs w:val="22"/>
        </w:rPr>
      </w:pPr>
      <w:r w:rsidRPr="105EA53A">
        <w:rPr>
          <w:rFonts w:asciiTheme="minorHAnsi" w:hAnsiTheme="minorHAnsi" w:cstheme="minorBidi"/>
          <w:sz w:val="22"/>
          <w:szCs w:val="22"/>
        </w:rPr>
        <w:t>OSHA will conduct multiple surveys</w:t>
      </w:r>
      <w:r w:rsidRPr="105EA53A" w:rsidR="56E575C9">
        <w:rPr>
          <w:rFonts w:asciiTheme="minorHAnsi" w:hAnsiTheme="minorHAnsi" w:cstheme="minorBidi"/>
          <w:sz w:val="22"/>
          <w:szCs w:val="22"/>
        </w:rPr>
        <w:t>, hold focus groups, and attend site visits</w:t>
      </w:r>
      <w:r w:rsidRPr="105EA53A">
        <w:rPr>
          <w:rFonts w:asciiTheme="minorHAnsi" w:hAnsiTheme="minorHAnsi" w:cstheme="minorBidi"/>
          <w:sz w:val="22"/>
          <w:szCs w:val="22"/>
        </w:rPr>
        <w:t xml:space="preserve"> as part of this data collection. A master list of questions </w:t>
      </w:r>
      <w:r w:rsidRPr="105EA53A" w:rsidR="0C1D11E8">
        <w:rPr>
          <w:rFonts w:asciiTheme="minorHAnsi" w:hAnsiTheme="minorHAnsi" w:cstheme="minorBidi"/>
          <w:sz w:val="22"/>
          <w:szCs w:val="22"/>
        </w:rPr>
        <w:t>has been developed</w:t>
      </w:r>
      <w:r w:rsidRPr="105EA53A">
        <w:rPr>
          <w:rFonts w:asciiTheme="minorHAnsi" w:hAnsiTheme="minorHAnsi" w:cstheme="minorBidi"/>
          <w:sz w:val="22"/>
          <w:szCs w:val="22"/>
        </w:rPr>
        <w:t xml:space="preserve"> (Appendix A). </w:t>
      </w:r>
      <w:r w:rsidRPr="105EA53A" w:rsidR="07F808D4">
        <w:rPr>
          <w:rFonts w:asciiTheme="minorHAnsi" w:hAnsiTheme="minorHAnsi" w:cstheme="minorBidi"/>
          <w:sz w:val="22"/>
          <w:szCs w:val="22"/>
        </w:rPr>
        <w:t xml:space="preserve">The </w:t>
      </w:r>
      <w:r w:rsidRPr="105EA53A" w:rsidR="0C1D11E8">
        <w:rPr>
          <w:rFonts w:asciiTheme="minorHAnsi" w:hAnsiTheme="minorHAnsi" w:cstheme="minorBidi"/>
          <w:sz w:val="22"/>
          <w:szCs w:val="22"/>
        </w:rPr>
        <w:t xml:space="preserve">surveys </w:t>
      </w:r>
      <w:r w:rsidRPr="105EA53A" w:rsidR="68863C58">
        <w:rPr>
          <w:rFonts w:asciiTheme="minorHAnsi" w:hAnsiTheme="minorHAnsi" w:cstheme="minorBidi"/>
          <w:sz w:val="22"/>
          <w:szCs w:val="22"/>
        </w:rPr>
        <w:t xml:space="preserve">and interview questions </w:t>
      </w:r>
      <w:r w:rsidRPr="105EA53A" w:rsidR="0C1D11E8">
        <w:rPr>
          <w:rFonts w:asciiTheme="minorHAnsi" w:hAnsiTheme="minorHAnsi" w:cstheme="minorBidi"/>
          <w:sz w:val="22"/>
          <w:szCs w:val="22"/>
        </w:rPr>
        <w:t>will be created using a s</w:t>
      </w:r>
      <w:r w:rsidRPr="105EA53A" w:rsidR="4D6A7B82">
        <w:rPr>
          <w:rFonts w:asciiTheme="minorHAnsi" w:hAnsiTheme="minorHAnsi" w:cstheme="minorBidi"/>
          <w:sz w:val="22"/>
          <w:szCs w:val="22"/>
        </w:rPr>
        <w:t>u</w:t>
      </w:r>
      <w:r w:rsidRPr="105EA53A" w:rsidR="0C1D11E8">
        <w:rPr>
          <w:rFonts w:asciiTheme="minorHAnsi" w:hAnsiTheme="minorHAnsi" w:cstheme="minorBidi"/>
          <w:sz w:val="22"/>
          <w:szCs w:val="22"/>
        </w:rPr>
        <w:t>bset of questions from t</w:t>
      </w:r>
      <w:r w:rsidRPr="105EA53A" w:rsidR="44394A80">
        <w:rPr>
          <w:rFonts w:asciiTheme="minorHAnsi" w:hAnsiTheme="minorHAnsi" w:cstheme="minorBidi"/>
          <w:sz w:val="22"/>
          <w:szCs w:val="22"/>
        </w:rPr>
        <w:t xml:space="preserve">hat master list – or </w:t>
      </w:r>
      <w:r w:rsidRPr="105EA53A" w:rsidR="2DBB6CF9">
        <w:rPr>
          <w:rFonts w:asciiTheme="minorHAnsi" w:hAnsiTheme="minorHAnsi" w:cstheme="minorBidi"/>
          <w:sz w:val="22"/>
          <w:szCs w:val="22"/>
        </w:rPr>
        <w:t>analogous</w:t>
      </w:r>
      <w:r w:rsidRPr="105EA53A" w:rsidR="4370604E">
        <w:rPr>
          <w:rFonts w:asciiTheme="minorHAnsi" w:hAnsiTheme="minorHAnsi" w:cstheme="minorBidi"/>
          <w:sz w:val="22"/>
          <w:szCs w:val="22"/>
        </w:rPr>
        <w:t xml:space="preserve"> </w:t>
      </w:r>
      <w:r w:rsidRPr="105EA53A" w:rsidR="44394A80">
        <w:rPr>
          <w:rFonts w:asciiTheme="minorHAnsi" w:hAnsiTheme="minorHAnsi" w:cstheme="minorBidi"/>
          <w:sz w:val="22"/>
          <w:szCs w:val="22"/>
        </w:rPr>
        <w:t xml:space="preserve">questions, as </w:t>
      </w:r>
      <w:r w:rsidRPr="105EA53A" w:rsidR="3F7C4913">
        <w:rPr>
          <w:rFonts w:asciiTheme="minorHAnsi" w:hAnsiTheme="minorHAnsi" w:cstheme="minorBidi"/>
          <w:sz w:val="22"/>
          <w:szCs w:val="22"/>
        </w:rPr>
        <w:t>appropriate</w:t>
      </w:r>
      <w:r w:rsidRPr="105EA53A" w:rsidR="44394A80">
        <w:rPr>
          <w:rFonts w:asciiTheme="minorHAnsi" w:hAnsiTheme="minorHAnsi" w:cstheme="minorBidi"/>
          <w:sz w:val="22"/>
          <w:szCs w:val="22"/>
        </w:rPr>
        <w:t xml:space="preserve">. </w:t>
      </w:r>
      <w:r w:rsidRPr="105EA53A">
        <w:rPr>
          <w:rFonts w:asciiTheme="minorHAnsi" w:hAnsiTheme="minorHAnsi" w:cstheme="minorBidi"/>
          <w:sz w:val="22"/>
          <w:szCs w:val="22"/>
        </w:rPr>
        <w:t xml:space="preserve">The </w:t>
      </w:r>
      <w:r w:rsidRPr="105EA53A" w:rsidR="44394A80">
        <w:rPr>
          <w:rFonts w:asciiTheme="minorHAnsi" w:hAnsiTheme="minorHAnsi" w:cstheme="minorBidi"/>
          <w:sz w:val="22"/>
          <w:szCs w:val="22"/>
        </w:rPr>
        <w:t xml:space="preserve">specific instruments will be tailored </w:t>
      </w:r>
      <w:r w:rsidRPr="105EA53A" w:rsidR="4D6A7B82">
        <w:rPr>
          <w:rFonts w:asciiTheme="minorHAnsi" w:hAnsiTheme="minorHAnsi" w:cstheme="minorBidi"/>
          <w:sz w:val="22"/>
          <w:szCs w:val="22"/>
        </w:rPr>
        <w:t>to</w:t>
      </w:r>
      <w:r w:rsidRPr="105EA53A">
        <w:rPr>
          <w:rFonts w:asciiTheme="minorHAnsi" w:hAnsiTheme="minorHAnsi" w:cstheme="minorBidi"/>
          <w:sz w:val="22"/>
          <w:szCs w:val="22"/>
        </w:rPr>
        <w:t xml:space="preserve"> employers</w:t>
      </w:r>
      <w:r w:rsidRPr="105EA53A" w:rsidR="4BB98D59">
        <w:rPr>
          <w:rFonts w:asciiTheme="minorHAnsi" w:hAnsiTheme="minorHAnsi" w:cstheme="minorBidi"/>
          <w:sz w:val="22"/>
          <w:szCs w:val="22"/>
        </w:rPr>
        <w:t xml:space="preserve"> based on </w:t>
      </w:r>
      <w:r w:rsidRPr="105EA53A">
        <w:rPr>
          <w:rFonts w:asciiTheme="minorHAnsi" w:hAnsiTheme="minorHAnsi" w:cstheme="minorBidi"/>
          <w:sz w:val="22"/>
          <w:szCs w:val="22"/>
        </w:rPr>
        <w:t>industr</w:t>
      </w:r>
      <w:r w:rsidRPr="105EA53A" w:rsidR="4BB98D59">
        <w:rPr>
          <w:rFonts w:asciiTheme="minorHAnsi" w:hAnsiTheme="minorHAnsi" w:cstheme="minorBidi"/>
          <w:sz w:val="22"/>
          <w:szCs w:val="22"/>
        </w:rPr>
        <w:t>y sector, business size, or other appropriate</w:t>
      </w:r>
      <w:r w:rsidRPr="105EA53A" w:rsidR="5730DECB">
        <w:rPr>
          <w:rFonts w:asciiTheme="minorHAnsi" w:hAnsiTheme="minorHAnsi" w:cstheme="minorBidi"/>
          <w:sz w:val="22"/>
          <w:szCs w:val="22"/>
        </w:rPr>
        <w:t xml:space="preserve"> classification</w:t>
      </w:r>
      <w:r w:rsidRPr="105EA53A">
        <w:rPr>
          <w:rFonts w:asciiTheme="minorHAnsi" w:hAnsiTheme="minorHAnsi" w:cstheme="minorBidi"/>
          <w:sz w:val="22"/>
          <w:szCs w:val="22"/>
        </w:rPr>
        <w:t>.</w:t>
      </w:r>
      <w:r w:rsidRPr="105EA53A" w:rsidR="47381EB0">
        <w:rPr>
          <w:rFonts w:asciiTheme="minorHAnsi" w:hAnsiTheme="minorHAnsi" w:cstheme="minorBidi"/>
          <w:sz w:val="22"/>
          <w:szCs w:val="22"/>
        </w:rPr>
        <w:t xml:space="preserve"> Utilizing the question databank to tailor surveys will reduce overall burden on the</w:t>
      </w:r>
      <w:r w:rsidRPr="105EA53A" w:rsidR="19016A43">
        <w:rPr>
          <w:rFonts w:asciiTheme="minorHAnsi" w:hAnsiTheme="minorHAnsi" w:cstheme="minorBidi"/>
          <w:sz w:val="22"/>
          <w:szCs w:val="22"/>
        </w:rPr>
        <w:t xml:space="preserve"> </w:t>
      </w:r>
      <w:r w:rsidRPr="105EA53A" w:rsidR="49D6B5B4">
        <w:rPr>
          <w:rFonts w:asciiTheme="minorHAnsi" w:hAnsiTheme="minorHAnsi" w:cstheme="minorBidi"/>
          <w:sz w:val="22"/>
          <w:szCs w:val="22"/>
        </w:rPr>
        <w:t>respondents</w:t>
      </w:r>
      <w:r w:rsidRPr="105EA53A" w:rsidR="56E4AD96">
        <w:rPr>
          <w:rFonts w:asciiTheme="minorHAnsi" w:hAnsiTheme="minorHAnsi" w:cstheme="minorBidi"/>
          <w:sz w:val="22"/>
          <w:szCs w:val="22"/>
        </w:rPr>
        <w:t xml:space="preserve"> by removing unnecessary and unrelated questions</w:t>
      </w:r>
      <w:r w:rsidRPr="105EA53A" w:rsidR="47381EB0">
        <w:rPr>
          <w:rFonts w:asciiTheme="minorHAnsi" w:hAnsiTheme="minorHAnsi" w:cstheme="minorBidi"/>
          <w:sz w:val="22"/>
          <w:szCs w:val="22"/>
        </w:rPr>
        <w:t xml:space="preserve">. </w:t>
      </w:r>
    </w:p>
    <w:p w:rsidR="00984CA2" w:rsidRPr="00D34249" w:rsidP="00413E61" w14:paraId="20E385D9" w14:textId="33880B42">
      <w:pPr>
        <w:rPr>
          <w:rFonts w:asciiTheme="minorHAnsi" w:hAnsiTheme="minorHAnsi" w:cstheme="minorHAnsi"/>
          <w:sz w:val="22"/>
          <w:szCs w:val="22"/>
        </w:rPr>
      </w:pPr>
    </w:p>
    <w:p w:rsidR="00984CA2" w:rsidRPr="00D34249" w:rsidP="00413E61" w14:paraId="1A234DB9" w14:textId="66A9C98E">
      <w:pPr>
        <w:rPr>
          <w:rFonts w:asciiTheme="minorHAnsi" w:hAnsiTheme="minorHAnsi" w:cstheme="minorBidi"/>
          <w:sz w:val="22"/>
          <w:szCs w:val="22"/>
        </w:rPr>
      </w:pPr>
      <w:r w:rsidRPr="70EA1BB5">
        <w:rPr>
          <w:rFonts w:asciiTheme="minorHAnsi" w:hAnsiTheme="minorHAnsi" w:cstheme="minorBidi"/>
          <w:sz w:val="22"/>
          <w:szCs w:val="22"/>
        </w:rPr>
        <w:t xml:space="preserve">In general, </w:t>
      </w:r>
      <w:r w:rsidRPr="70EA1BB5" w:rsidR="3E6B8D58">
        <w:rPr>
          <w:rFonts w:asciiTheme="minorHAnsi" w:hAnsiTheme="minorHAnsi" w:cstheme="minorBidi"/>
          <w:sz w:val="22"/>
          <w:szCs w:val="22"/>
        </w:rPr>
        <w:t xml:space="preserve">OSHA is looking to </w:t>
      </w:r>
      <w:r w:rsidRPr="70EA1BB5" w:rsidR="001410FE">
        <w:rPr>
          <w:rFonts w:asciiTheme="minorHAnsi" w:hAnsiTheme="minorHAnsi" w:cstheme="minorBidi"/>
          <w:sz w:val="22"/>
          <w:szCs w:val="22"/>
        </w:rPr>
        <w:t xml:space="preserve">collect information </w:t>
      </w:r>
      <w:r w:rsidRPr="70EA1BB5">
        <w:rPr>
          <w:rFonts w:asciiTheme="minorHAnsi" w:hAnsiTheme="minorHAnsi" w:cstheme="minorBidi"/>
          <w:sz w:val="22"/>
          <w:szCs w:val="22"/>
        </w:rPr>
        <w:t xml:space="preserve">on </w:t>
      </w:r>
      <w:r w:rsidRPr="70EA1BB5" w:rsidR="001410FE">
        <w:rPr>
          <w:rFonts w:asciiTheme="minorHAnsi" w:hAnsiTheme="minorHAnsi" w:cstheme="minorBidi"/>
          <w:sz w:val="22"/>
          <w:szCs w:val="22"/>
        </w:rPr>
        <w:t>the following</w:t>
      </w:r>
      <w:r w:rsidRPr="70EA1BB5" w:rsidR="3E6B8D58">
        <w:rPr>
          <w:rFonts w:asciiTheme="minorHAnsi" w:hAnsiTheme="minorHAnsi" w:cstheme="minorBidi"/>
          <w:sz w:val="22"/>
          <w:szCs w:val="22"/>
        </w:rPr>
        <w:t>:</w:t>
      </w:r>
    </w:p>
    <w:p w:rsidR="001B0955" w:rsidRPr="00D34249" w:rsidP="00413E61" w14:paraId="6D09CBA6" w14:textId="77777777">
      <w:pPr>
        <w:rPr>
          <w:rFonts w:asciiTheme="minorHAnsi" w:hAnsiTheme="minorHAnsi" w:cstheme="minorHAnsi"/>
          <w:sz w:val="22"/>
          <w:szCs w:val="22"/>
        </w:rPr>
      </w:pPr>
    </w:p>
    <w:p w:rsidR="001B0955" w:rsidRPr="00D34249" w:rsidP="00413E61" w14:paraId="5D37D390" w14:textId="64C667CE">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Are leading indicators being used in industry to help predict safety improvements or make safety changes in the facility?</w:t>
      </w:r>
    </w:p>
    <w:p w:rsidR="001410FE" w:rsidRPr="00D34249" w:rsidP="00413E61" w14:paraId="18931F80" w14:textId="0DD33E15">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If so</w:t>
      </w:r>
      <w:r w:rsidRPr="00D34249" w:rsidR="001B0955">
        <w:rPr>
          <w:rFonts w:asciiTheme="minorHAnsi" w:hAnsiTheme="minorHAnsi" w:cstheme="minorHAnsi"/>
          <w:sz w:val="22"/>
          <w:szCs w:val="22"/>
        </w:rPr>
        <w:t>,</w:t>
      </w:r>
      <w:r w:rsidRPr="00D34249">
        <w:rPr>
          <w:rFonts w:asciiTheme="minorHAnsi" w:hAnsiTheme="minorHAnsi" w:cstheme="minorHAnsi"/>
          <w:sz w:val="22"/>
          <w:szCs w:val="22"/>
        </w:rPr>
        <w:t xml:space="preserve"> what industries</w:t>
      </w:r>
      <w:r w:rsidRPr="00D34249" w:rsidR="001B0955">
        <w:rPr>
          <w:rFonts w:asciiTheme="minorHAnsi" w:hAnsiTheme="minorHAnsi" w:cstheme="minorHAnsi"/>
          <w:sz w:val="22"/>
          <w:szCs w:val="22"/>
        </w:rPr>
        <w:t xml:space="preserve"> use leading indicators?</w:t>
      </w:r>
    </w:p>
    <w:p w:rsidR="00984CA2" w:rsidRPr="00D34249" w:rsidP="00413E61" w14:paraId="3C4E5D3D" w14:textId="53240710">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T</w:t>
      </w:r>
      <w:r w:rsidRPr="00D34249" w:rsidR="3E6B8D58">
        <w:rPr>
          <w:rFonts w:asciiTheme="minorHAnsi" w:hAnsiTheme="minorHAnsi" w:cstheme="minorHAnsi"/>
          <w:sz w:val="22"/>
          <w:szCs w:val="22"/>
        </w:rPr>
        <w:t xml:space="preserve">o what extent are </w:t>
      </w:r>
      <w:r w:rsidRPr="00D34249">
        <w:rPr>
          <w:rFonts w:asciiTheme="minorHAnsi" w:hAnsiTheme="minorHAnsi" w:cstheme="minorHAnsi"/>
          <w:sz w:val="22"/>
          <w:szCs w:val="22"/>
        </w:rPr>
        <w:t>leading indicators</w:t>
      </w:r>
      <w:r w:rsidRPr="00D34249" w:rsidR="3E6B8D58">
        <w:rPr>
          <w:rFonts w:asciiTheme="minorHAnsi" w:hAnsiTheme="minorHAnsi" w:cstheme="minorHAnsi"/>
          <w:sz w:val="22"/>
          <w:szCs w:val="22"/>
        </w:rPr>
        <w:t xml:space="preserve"> being used?</w:t>
      </w:r>
    </w:p>
    <w:p w:rsidR="001410FE" w:rsidRPr="00D34249" w:rsidP="00413E61" w14:paraId="4B726EBA" w14:textId="0E23CD32">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Are small and medium sized employers using leading indicators?</w:t>
      </w:r>
    </w:p>
    <w:p w:rsidR="001410FE" w:rsidRPr="00D34249" w:rsidP="00413E61" w14:paraId="33DDF739" w14:textId="10CC6BCE">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What leading indicators are being used by employers?</w:t>
      </w:r>
    </w:p>
    <w:p w:rsidR="001410FE" w:rsidRPr="00D34249" w:rsidP="00413E61" w14:paraId="19D5A803" w14:textId="3111D916">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Of the leading indicators employers are using, which ones actually guide their program metrics?</w:t>
      </w:r>
    </w:p>
    <w:p w:rsidR="001410FE" w:rsidRPr="00D34249" w:rsidP="00413E61" w14:paraId="14C1EA93" w14:textId="574211F7">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Are there key leading indicators that are the most beneficial to the selected industry groups selected by OSHA for the surveys?</w:t>
      </w:r>
    </w:p>
    <w:p w:rsidR="001410FE" w:rsidRPr="00D34249" w:rsidP="00413E61" w14:paraId="1AEACA97" w14:textId="0A46D5B8">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Have the employers observed safety and health improvements in their businesses from the use of leading indicators?</w:t>
      </w:r>
    </w:p>
    <w:p w:rsidR="001410FE" w:rsidRPr="00D34249" w:rsidP="00413E61" w14:paraId="35B105AA" w14:textId="77777777">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 xml:space="preserve">Are there any data trends we can see from the provided answers about similar indicators being used in given industry groups/business size/etc.? </w:t>
      </w:r>
    </w:p>
    <w:p w:rsidR="001410FE" w:rsidRPr="00D34249" w:rsidP="00413E61" w14:paraId="0F490F6C" w14:textId="77777777">
      <w:pPr>
        <w:numPr>
          <w:ilvl w:val="0"/>
          <w:numId w:val="20"/>
        </w:numPr>
        <w:rPr>
          <w:rFonts w:asciiTheme="minorHAnsi" w:hAnsiTheme="minorHAnsi" w:cstheme="minorHAnsi"/>
          <w:sz w:val="22"/>
          <w:szCs w:val="22"/>
        </w:rPr>
      </w:pPr>
      <w:r w:rsidRPr="00D34249">
        <w:rPr>
          <w:rFonts w:asciiTheme="minorHAnsi" w:hAnsiTheme="minorHAnsi" w:cstheme="minorHAnsi"/>
          <w:sz w:val="22"/>
          <w:szCs w:val="22"/>
        </w:rPr>
        <w:t>What information can OSHA provide to businesses on leading indicators to assist them in improving their future safety outcomes?</w:t>
      </w:r>
    </w:p>
    <w:p w:rsidR="00984CA2" w:rsidRPr="00D34249" w:rsidP="00413E61" w14:paraId="7A2B7822" w14:textId="32DB7D0E">
      <w:pPr>
        <w:ind w:left="720"/>
        <w:rPr>
          <w:rFonts w:asciiTheme="minorHAnsi" w:hAnsiTheme="minorHAnsi" w:cstheme="minorHAnsi"/>
          <w:sz w:val="22"/>
          <w:szCs w:val="22"/>
        </w:rPr>
      </w:pPr>
    </w:p>
    <w:p w:rsidR="002338AC" w:rsidRPr="00D34249" w:rsidP="00413E61" w14:paraId="70ACA550" w14:textId="041D80A5">
      <w:pPr>
        <w:ind w:left="360"/>
        <w:rPr>
          <w:rFonts w:asciiTheme="minorHAnsi" w:hAnsiTheme="minorHAnsi" w:cstheme="minorBidi"/>
          <w:sz w:val="22"/>
          <w:szCs w:val="22"/>
        </w:rPr>
      </w:pPr>
    </w:p>
    <w:p w:rsidR="00A44209" w:rsidRPr="00D34249" w:rsidP="00413E61" w14:paraId="2A4EDCBC" w14:textId="0D034660">
      <w:pPr>
        <w:spacing w:after="60"/>
        <w:rPr>
          <w:rFonts w:asciiTheme="minorHAnsi" w:hAnsiTheme="minorHAnsi" w:cstheme="minorHAnsi"/>
          <w:b/>
          <w:i/>
          <w:sz w:val="22"/>
          <w:szCs w:val="22"/>
        </w:rPr>
      </w:pPr>
      <w:r w:rsidRPr="00D34249">
        <w:rPr>
          <w:rFonts w:asciiTheme="minorHAnsi" w:hAnsiTheme="minorHAnsi" w:cstheme="minorHAnsi"/>
          <w:b/>
          <w:i/>
          <w:sz w:val="22"/>
          <w:szCs w:val="22"/>
        </w:rPr>
        <w:t>Study Design</w:t>
      </w:r>
    </w:p>
    <w:p w:rsidR="001410FE" w:rsidRPr="00413E61" w:rsidP="00413E61" w14:paraId="094FEEE8" w14:textId="464288F8">
      <w:pPr>
        <w:spacing w:line="259" w:lineRule="auto"/>
        <w:rPr>
          <w:rFonts w:asciiTheme="minorHAnsi" w:hAnsiTheme="minorHAnsi" w:cstheme="minorBidi"/>
          <w:sz w:val="22"/>
          <w:szCs w:val="22"/>
        </w:rPr>
      </w:pPr>
      <w:r w:rsidRPr="56F38285">
        <w:rPr>
          <w:rFonts w:asciiTheme="minorHAnsi" w:hAnsiTheme="minorHAnsi" w:cstheme="minorBidi"/>
          <w:sz w:val="22"/>
          <w:szCs w:val="22"/>
        </w:rPr>
        <w:t xml:space="preserve">OSHA will use </w:t>
      </w:r>
      <w:r w:rsidRPr="56F38285" w:rsidR="6F15B8A0">
        <w:rPr>
          <w:rFonts w:asciiTheme="minorHAnsi" w:hAnsiTheme="minorHAnsi" w:cstheme="minorBidi"/>
          <w:sz w:val="22"/>
          <w:szCs w:val="22"/>
        </w:rPr>
        <w:t xml:space="preserve">convenience </w:t>
      </w:r>
      <w:r w:rsidRPr="56F38285">
        <w:rPr>
          <w:rFonts w:asciiTheme="minorHAnsi" w:hAnsiTheme="minorHAnsi" w:cstheme="minorBidi"/>
          <w:sz w:val="22"/>
          <w:szCs w:val="22"/>
        </w:rPr>
        <w:t xml:space="preserve">sampling to select interested stakeholders from various industries. </w:t>
      </w:r>
      <w:r w:rsidRPr="56F38285" w:rsidR="1ED1CF79">
        <w:rPr>
          <w:rFonts w:asciiTheme="minorHAnsi" w:hAnsiTheme="minorHAnsi" w:cstheme="minorBidi"/>
          <w:sz w:val="22"/>
          <w:szCs w:val="22"/>
        </w:rPr>
        <w:t xml:space="preserve">Surveys will be sent and received in a secure manner through </w:t>
      </w:r>
      <w:r w:rsidRPr="56F38285" w:rsidR="390D6C34">
        <w:rPr>
          <w:rFonts w:asciiTheme="minorHAnsi" w:hAnsiTheme="minorHAnsi" w:cstheme="minorBidi"/>
          <w:sz w:val="22"/>
          <w:szCs w:val="22"/>
        </w:rPr>
        <w:t>an</w:t>
      </w:r>
      <w:r w:rsidRPr="56F38285" w:rsidR="1ED1CF79">
        <w:rPr>
          <w:rFonts w:asciiTheme="minorHAnsi" w:hAnsiTheme="minorHAnsi" w:cstheme="minorBidi"/>
          <w:sz w:val="22"/>
          <w:szCs w:val="22"/>
        </w:rPr>
        <w:t xml:space="preserve"> ele</w:t>
      </w:r>
      <w:r w:rsidRPr="56F38285" w:rsidR="3E63F4CD">
        <w:rPr>
          <w:rFonts w:asciiTheme="minorHAnsi" w:hAnsiTheme="minorHAnsi" w:cstheme="minorBidi"/>
          <w:sz w:val="22"/>
          <w:szCs w:val="22"/>
        </w:rPr>
        <w:t>ctronic survey service</w:t>
      </w:r>
      <w:r w:rsidRPr="56F38285" w:rsidR="25EFA033">
        <w:rPr>
          <w:rFonts w:asciiTheme="minorHAnsi" w:hAnsiTheme="minorHAnsi" w:cstheme="minorBidi"/>
          <w:sz w:val="22"/>
          <w:szCs w:val="22"/>
        </w:rPr>
        <w:t>, such as Qualtrics</w:t>
      </w:r>
      <w:r w:rsidRPr="56F38285" w:rsidR="1ED1CF79">
        <w:rPr>
          <w:rFonts w:asciiTheme="minorHAnsi" w:hAnsiTheme="minorHAnsi" w:cstheme="minorBidi"/>
          <w:sz w:val="22"/>
          <w:szCs w:val="22"/>
        </w:rPr>
        <w:t xml:space="preserve">. </w:t>
      </w:r>
      <w:r w:rsidRPr="56F38285" w:rsidR="43F7D960">
        <w:rPr>
          <w:rFonts w:asciiTheme="minorHAnsi" w:hAnsiTheme="minorHAnsi" w:cstheme="minorBidi"/>
          <w:sz w:val="22"/>
          <w:szCs w:val="22"/>
        </w:rPr>
        <w:t xml:space="preserve">Surveys </w:t>
      </w:r>
      <w:r w:rsidRPr="56F38285" w:rsidR="5929EE16">
        <w:rPr>
          <w:rFonts w:asciiTheme="minorHAnsi" w:hAnsiTheme="minorHAnsi" w:cstheme="minorBidi"/>
          <w:sz w:val="22"/>
          <w:szCs w:val="22"/>
        </w:rPr>
        <w:t xml:space="preserve">or </w:t>
      </w:r>
      <w:r w:rsidRPr="56F38285" w:rsidR="43F7D960">
        <w:rPr>
          <w:rFonts w:asciiTheme="minorHAnsi" w:hAnsiTheme="minorHAnsi" w:cstheme="minorBidi"/>
          <w:sz w:val="22"/>
          <w:szCs w:val="22"/>
        </w:rPr>
        <w:t xml:space="preserve">some survey questions may also be </w:t>
      </w:r>
      <w:r w:rsidRPr="56F38285" w:rsidR="03A4AFE3">
        <w:rPr>
          <w:rFonts w:asciiTheme="minorHAnsi" w:hAnsiTheme="minorHAnsi" w:cstheme="minorBidi"/>
          <w:sz w:val="22"/>
          <w:szCs w:val="22"/>
        </w:rPr>
        <w:t>filled out</w:t>
      </w:r>
      <w:r w:rsidRPr="56F38285" w:rsidR="42ACCB9B">
        <w:rPr>
          <w:rFonts w:asciiTheme="minorHAnsi" w:hAnsiTheme="minorHAnsi" w:cstheme="minorBidi"/>
          <w:sz w:val="22"/>
          <w:szCs w:val="22"/>
        </w:rPr>
        <w:t xml:space="preserve"> on hard copies</w:t>
      </w:r>
      <w:r w:rsidRPr="56F38285" w:rsidR="65DF03DA">
        <w:rPr>
          <w:rFonts w:asciiTheme="minorHAnsi" w:hAnsiTheme="minorHAnsi" w:cstheme="minorBidi"/>
          <w:sz w:val="22"/>
          <w:szCs w:val="22"/>
        </w:rPr>
        <w:t xml:space="preserve"> or</w:t>
      </w:r>
      <w:r w:rsidRPr="56F38285" w:rsidR="03A4AFE3">
        <w:rPr>
          <w:rFonts w:asciiTheme="minorHAnsi" w:hAnsiTheme="minorHAnsi" w:cstheme="minorBidi"/>
          <w:sz w:val="22"/>
          <w:szCs w:val="22"/>
        </w:rPr>
        <w:t xml:space="preserve"> discussed</w:t>
      </w:r>
      <w:r w:rsidRPr="56F38285" w:rsidR="3AA8C4CE">
        <w:rPr>
          <w:rFonts w:asciiTheme="minorHAnsi" w:hAnsiTheme="minorHAnsi" w:cstheme="minorBidi"/>
          <w:sz w:val="22"/>
          <w:szCs w:val="22"/>
        </w:rPr>
        <w:t xml:space="preserve"> via in</w:t>
      </w:r>
      <w:r w:rsidRPr="56F38285" w:rsidR="55BF3172">
        <w:rPr>
          <w:rFonts w:asciiTheme="minorHAnsi" w:hAnsiTheme="minorHAnsi" w:cstheme="minorBidi"/>
          <w:sz w:val="22"/>
          <w:szCs w:val="22"/>
        </w:rPr>
        <w:t>-</w:t>
      </w:r>
      <w:r w:rsidRPr="56F38285" w:rsidR="3AA8C4CE">
        <w:rPr>
          <w:rFonts w:asciiTheme="minorHAnsi" w:hAnsiTheme="minorHAnsi" w:cstheme="minorBidi"/>
          <w:sz w:val="22"/>
          <w:szCs w:val="22"/>
        </w:rPr>
        <w:t>person or virtual focus groups and during in-person site visits.</w:t>
      </w:r>
      <w:r w:rsidRPr="56F38285" w:rsidR="43F7D960">
        <w:rPr>
          <w:rFonts w:asciiTheme="minorHAnsi" w:hAnsiTheme="minorHAnsi" w:cstheme="minorBidi"/>
          <w:sz w:val="22"/>
          <w:szCs w:val="22"/>
        </w:rPr>
        <w:t xml:space="preserve"> </w:t>
      </w:r>
      <w:r w:rsidRPr="56F38285" w:rsidR="08BA07F0">
        <w:rPr>
          <w:rFonts w:asciiTheme="minorHAnsi" w:hAnsiTheme="minorHAnsi" w:cstheme="minorBidi"/>
          <w:sz w:val="22"/>
          <w:szCs w:val="22"/>
        </w:rPr>
        <w:t>Since these surveys</w:t>
      </w:r>
      <w:r w:rsidRPr="56F38285" w:rsidR="485FF7ED">
        <w:rPr>
          <w:rFonts w:asciiTheme="minorHAnsi" w:hAnsiTheme="minorHAnsi" w:cstheme="minorBidi"/>
          <w:sz w:val="22"/>
          <w:szCs w:val="22"/>
        </w:rPr>
        <w:t xml:space="preserve"> and discussions</w:t>
      </w:r>
      <w:r w:rsidRPr="56F38285" w:rsidR="08BA07F0">
        <w:rPr>
          <w:rFonts w:asciiTheme="minorHAnsi" w:hAnsiTheme="minorHAnsi" w:cstheme="minorBidi"/>
          <w:sz w:val="22"/>
          <w:szCs w:val="22"/>
        </w:rPr>
        <w:t xml:space="preserve"> serve as initial fact</w:t>
      </w:r>
      <w:r w:rsidRPr="56F38285" w:rsidR="6AA6994A">
        <w:rPr>
          <w:rFonts w:asciiTheme="minorHAnsi" w:hAnsiTheme="minorHAnsi" w:cstheme="minorBidi"/>
          <w:sz w:val="22"/>
          <w:szCs w:val="22"/>
        </w:rPr>
        <w:t>-</w:t>
      </w:r>
      <w:r w:rsidRPr="56F38285" w:rsidR="08BA07F0">
        <w:rPr>
          <w:rFonts w:asciiTheme="minorHAnsi" w:hAnsiTheme="minorHAnsi" w:cstheme="minorBidi"/>
          <w:sz w:val="22"/>
          <w:szCs w:val="22"/>
        </w:rPr>
        <w:t>finding</w:t>
      </w:r>
      <w:r w:rsidRPr="56F38285" w:rsidR="59F41FE5">
        <w:rPr>
          <w:rFonts w:asciiTheme="minorHAnsi" w:hAnsiTheme="minorHAnsi" w:cstheme="minorBidi"/>
          <w:sz w:val="22"/>
          <w:szCs w:val="22"/>
        </w:rPr>
        <w:t xml:space="preserve"> </w:t>
      </w:r>
      <w:r w:rsidRPr="56F38285" w:rsidR="6BA268A7">
        <w:rPr>
          <w:rFonts w:asciiTheme="minorHAnsi" w:hAnsiTheme="minorHAnsi" w:cstheme="minorBidi"/>
          <w:sz w:val="22"/>
          <w:szCs w:val="22"/>
        </w:rPr>
        <w:t>research</w:t>
      </w:r>
      <w:r w:rsidRPr="56F38285" w:rsidR="08BA07F0">
        <w:rPr>
          <w:rFonts w:asciiTheme="minorHAnsi" w:hAnsiTheme="minorHAnsi" w:cstheme="minorBidi"/>
          <w:sz w:val="22"/>
          <w:szCs w:val="22"/>
        </w:rPr>
        <w:t>, OSHA</w:t>
      </w:r>
      <w:r w:rsidRPr="56F38285" w:rsidR="587BCB28">
        <w:rPr>
          <w:rFonts w:asciiTheme="minorHAnsi" w:hAnsiTheme="minorHAnsi" w:cstheme="minorBidi"/>
          <w:sz w:val="22"/>
          <w:szCs w:val="22"/>
        </w:rPr>
        <w:t xml:space="preserve"> </w:t>
      </w:r>
      <w:r w:rsidRPr="56F38285" w:rsidR="08BA07F0">
        <w:rPr>
          <w:rFonts w:asciiTheme="minorHAnsi" w:hAnsiTheme="minorHAnsi" w:cstheme="minorBidi"/>
          <w:sz w:val="22"/>
          <w:szCs w:val="22"/>
        </w:rPr>
        <w:t>will utilize loose thematic analysis -- identifying themes in the data. Th</w:t>
      </w:r>
      <w:r w:rsidRPr="56F38285" w:rsidR="2E704F58">
        <w:rPr>
          <w:rFonts w:asciiTheme="minorHAnsi" w:hAnsiTheme="minorHAnsi" w:cstheme="minorBidi"/>
          <w:sz w:val="22"/>
          <w:szCs w:val="22"/>
        </w:rPr>
        <w:t>ese themes will help OSHA</w:t>
      </w:r>
      <w:r w:rsidRPr="56F38285" w:rsidR="08BA07F0">
        <w:rPr>
          <w:rFonts w:asciiTheme="minorHAnsi" w:hAnsiTheme="minorHAnsi" w:cstheme="minorBidi"/>
          <w:sz w:val="22"/>
          <w:szCs w:val="22"/>
        </w:rPr>
        <w:t xml:space="preserve"> develop </w:t>
      </w:r>
      <w:r w:rsidRPr="56F38285" w:rsidR="59BE2C08">
        <w:rPr>
          <w:rFonts w:asciiTheme="minorHAnsi" w:hAnsiTheme="minorHAnsi" w:cstheme="minorBidi"/>
          <w:sz w:val="22"/>
          <w:szCs w:val="22"/>
        </w:rPr>
        <w:t>initial</w:t>
      </w:r>
      <w:r w:rsidRPr="56F38285" w:rsidR="08BA07F0">
        <w:rPr>
          <w:rFonts w:asciiTheme="minorHAnsi" w:hAnsiTheme="minorHAnsi" w:cstheme="minorBidi"/>
          <w:sz w:val="22"/>
          <w:szCs w:val="22"/>
        </w:rPr>
        <w:t xml:space="preserve"> recommendations </w:t>
      </w:r>
      <w:r w:rsidRPr="56F38285" w:rsidR="6C8186B5">
        <w:rPr>
          <w:rFonts w:asciiTheme="minorHAnsi" w:hAnsiTheme="minorHAnsi" w:cstheme="minorBidi"/>
          <w:sz w:val="22"/>
          <w:szCs w:val="22"/>
        </w:rPr>
        <w:t>of leading indicators</w:t>
      </w:r>
      <w:r w:rsidRPr="56F38285" w:rsidR="08BA07F0">
        <w:rPr>
          <w:rFonts w:asciiTheme="minorHAnsi" w:hAnsiTheme="minorHAnsi" w:cstheme="minorBidi"/>
          <w:sz w:val="22"/>
          <w:szCs w:val="22"/>
        </w:rPr>
        <w:t xml:space="preserve"> </w:t>
      </w:r>
      <w:r w:rsidRPr="56F38285" w:rsidR="13CDD1AA">
        <w:rPr>
          <w:rFonts w:asciiTheme="minorHAnsi" w:hAnsiTheme="minorHAnsi" w:cstheme="minorBidi"/>
          <w:sz w:val="22"/>
          <w:szCs w:val="22"/>
        </w:rPr>
        <w:t>for various industries/employers depending on yet-to-be-determined factors (industry</w:t>
      </w:r>
      <w:r w:rsidRPr="56F38285" w:rsidR="134562E8">
        <w:rPr>
          <w:rFonts w:asciiTheme="minorHAnsi" w:hAnsiTheme="minorHAnsi" w:cstheme="minorBidi"/>
          <w:sz w:val="22"/>
          <w:szCs w:val="22"/>
        </w:rPr>
        <w:t xml:space="preserve"> sector</w:t>
      </w:r>
      <w:r w:rsidRPr="56F38285" w:rsidR="13CDD1AA">
        <w:rPr>
          <w:rFonts w:asciiTheme="minorHAnsi" w:hAnsiTheme="minorHAnsi" w:cstheme="minorBidi"/>
          <w:sz w:val="22"/>
          <w:szCs w:val="22"/>
        </w:rPr>
        <w:t xml:space="preserve">, size, process type, </w:t>
      </w:r>
      <w:r w:rsidRPr="00413E61" w:rsidR="13CDD1AA">
        <w:rPr>
          <w:rFonts w:asciiTheme="minorHAnsi" w:hAnsiTheme="minorHAnsi" w:cstheme="minorBidi"/>
          <w:sz w:val="22"/>
          <w:szCs w:val="22"/>
        </w:rPr>
        <w:t>predom</w:t>
      </w:r>
      <w:r w:rsidRPr="00413E61" w:rsidR="0E6CE482">
        <w:rPr>
          <w:rFonts w:asciiTheme="minorHAnsi" w:hAnsiTheme="minorHAnsi" w:cstheme="minorBidi"/>
          <w:sz w:val="22"/>
          <w:szCs w:val="22"/>
        </w:rPr>
        <w:t>inant hazard(s), etc.)</w:t>
      </w:r>
      <w:r w:rsidRPr="00413E61" w:rsidR="08BA07F0">
        <w:rPr>
          <w:rFonts w:asciiTheme="minorHAnsi" w:hAnsiTheme="minorHAnsi" w:cstheme="minorBidi"/>
          <w:sz w:val="22"/>
          <w:szCs w:val="22"/>
        </w:rPr>
        <w:t>.</w:t>
      </w:r>
    </w:p>
    <w:p w:rsidR="70EA1BB5" w:rsidRPr="00413E61" w:rsidP="00413E61" w14:paraId="0E157D26" w14:textId="14927AC0">
      <w:pPr>
        <w:spacing w:line="259" w:lineRule="auto"/>
        <w:rPr>
          <w:rFonts w:asciiTheme="minorHAnsi" w:hAnsiTheme="minorHAnsi" w:cstheme="minorBidi"/>
          <w:sz w:val="22"/>
          <w:szCs w:val="22"/>
        </w:rPr>
      </w:pPr>
    </w:p>
    <w:p w:rsidR="297C6FD1" w:rsidRPr="00413E61" w:rsidP="00413E61" w14:paraId="7D1BC50F" w14:textId="5A158D3C">
      <w:pPr>
        <w:spacing w:line="259" w:lineRule="auto"/>
        <w:rPr>
          <w:rFonts w:asciiTheme="minorHAnsi" w:hAnsiTheme="minorHAnsi" w:cstheme="minorBidi"/>
          <w:sz w:val="22"/>
          <w:szCs w:val="22"/>
        </w:rPr>
      </w:pPr>
      <w:r w:rsidRPr="00413E61">
        <w:rPr>
          <w:rFonts w:asciiTheme="minorHAnsi" w:hAnsiTheme="minorHAnsi" w:cstheme="minorBidi"/>
          <w:sz w:val="22"/>
          <w:szCs w:val="22"/>
        </w:rPr>
        <w:t xml:space="preserve">If </w:t>
      </w:r>
      <w:r w:rsidRPr="00413E61" w:rsidR="1E34A911">
        <w:rPr>
          <w:rFonts w:asciiTheme="minorHAnsi" w:hAnsiTheme="minorHAnsi" w:cstheme="minorBidi"/>
          <w:sz w:val="22"/>
          <w:szCs w:val="22"/>
        </w:rPr>
        <w:t>the data allows, OSHA will identify relationships between certain leading indicators and their corresponding safety outcomes</w:t>
      </w:r>
      <w:r w:rsidRPr="00413E61" w:rsidR="3C3C1D32">
        <w:rPr>
          <w:rFonts w:asciiTheme="minorHAnsi" w:hAnsiTheme="minorHAnsi" w:cstheme="minorBidi"/>
          <w:sz w:val="22"/>
          <w:szCs w:val="22"/>
        </w:rPr>
        <w:t>.</w:t>
      </w:r>
    </w:p>
    <w:p w:rsidR="00984CA2" w:rsidRPr="00413E61" w:rsidP="00413E61" w14:paraId="2B69A413" w14:textId="70D507D5">
      <w:pPr>
        <w:spacing w:after="60"/>
        <w:rPr>
          <w:rFonts w:asciiTheme="minorHAnsi" w:hAnsiTheme="minorHAnsi" w:cstheme="minorHAnsi"/>
          <w:b/>
          <w:i/>
          <w:sz w:val="22"/>
          <w:szCs w:val="22"/>
        </w:rPr>
      </w:pPr>
      <w:r w:rsidRPr="00413E61">
        <w:rPr>
          <w:rFonts w:asciiTheme="minorHAnsi" w:hAnsiTheme="minorHAnsi" w:cstheme="minorHAnsi"/>
          <w:b/>
          <w:i/>
          <w:sz w:val="22"/>
          <w:szCs w:val="22"/>
        </w:rPr>
        <w:t>Universe of Data Collection Efforts</w:t>
      </w:r>
    </w:p>
    <w:p w:rsidR="46C377B8" w:rsidRPr="00413E61" w:rsidP="00413E61" w14:paraId="621A0EB4" w14:textId="0CC99A52">
      <w:pPr>
        <w:rPr>
          <w:rFonts w:asciiTheme="minorHAnsi" w:hAnsiTheme="minorHAnsi" w:cstheme="minorBidi"/>
          <w:sz w:val="22"/>
          <w:szCs w:val="22"/>
        </w:rPr>
      </w:pPr>
      <w:r w:rsidRPr="00413E61">
        <w:rPr>
          <w:rFonts w:asciiTheme="minorHAnsi" w:hAnsiTheme="minorHAnsi" w:cstheme="minorBidi"/>
          <w:sz w:val="22"/>
          <w:szCs w:val="22"/>
        </w:rPr>
        <w:t>The survey will commence by</w:t>
      </w:r>
      <w:r w:rsidRPr="00413E61" w:rsidR="09D2C2F4">
        <w:rPr>
          <w:rFonts w:asciiTheme="minorHAnsi" w:hAnsiTheme="minorHAnsi" w:cstheme="minorBidi"/>
          <w:sz w:val="22"/>
          <w:szCs w:val="22"/>
        </w:rPr>
        <w:t xml:space="preserve"> starting with our contractor’s and OSHA’s existing industry connections and network</w:t>
      </w:r>
      <w:r w:rsidRPr="00413E61" w:rsidR="08D18F0E">
        <w:rPr>
          <w:rFonts w:asciiTheme="minorHAnsi" w:hAnsiTheme="minorHAnsi" w:cstheme="minorBidi"/>
          <w:sz w:val="22"/>
          <w:szCs w:val="22"/>
        </w:rPr>
        <w:t xml:space="preserve">s. </w:t>
      </w:r>
      <w:r w:rsidRPr="00413E61" w:rsidR="00462252">
        <w:rPr>
          <w:rFonts w:asciiTheme="minorHAnsi" w:hAnsiTheme="minorHAnsi" w:cstheme="minorBidi"/>
          <w:sz w:val="22"/>
          <w:szCs w:val="22"/>
        </w:rPr>
        <w:t>Recipients will</w:t>
      </w:r>
      <w:r w:rsidRPr="00413E61" w:rsidR="08D18F0E">
        <w:rPr>
          <w:rFonts w:asciiTheme="minorHAnsi" w:hAnsiTheme="minorHAnsi" w:cstheme="minorBidi"/>
          <w:sz w:val="22"/>
          <w:szCs w:val="22"/>
        </w:rPr>
        <w:t xml:space="preserve"> include groups such as:</w:t>
      </w:r>
      <w:r w:rsidRPr="00413E61">
        <w:rPr>
          <w:rFonts w:asciiTheme="minorHAnsi" w:hAnsiTheme="minorHAnsi" w:cstheme="minorBidi"/>
          <w:sz w:val="22"/>
          <w:szCs w:val="22"/>
        </w:rPr>
        <w:t xml:space="preserve"> </w:t>
      </w:r>
      <w:r w:rsidRPr="00413E61">
        <w:rPr>
          <w:rFonts w:asciiTheme="minorHAnsi" w:hAnsiTheme="minorHAnsi" w:cstheme="minorBidi"/>
          <w:sz w:val="22"/>
          <w:szCs w:val="22"/>
        </w:rPr>
        <w:t>NS</w:t>
      </w:r>
      <w:r w:rsidRPr="00413E61">
        <w:rPr>
          <w:rFonts w:asciiTheme="minorHAnsi" w:hAnsiTheme="minorHAnsi" w:cstheme="minorBidi"/>
          <w:sz w:val="22"/>
          <w:szCs w:val="22"/>
        </w:rPr>
        <w:t>C</w:t>
      </w:r>
      <w:r w:rsidRPr="00413E61">
        <w:rPr>
          <w:rFonts w:asciiTheme="minorHAnsi" w:hAnsiTheme="minorHAnsi" w:cstheme="minorBidi"/>
          <w:sz w:val="22"/>
          <w:szCs w:val="22"/>
        </w:rPr>
        <w:t xml:space="preserve"> mem</w:t>
      </w:r>
      <w:r w:rsidRPr="00413E61" w:rsidR="28E1C88A">
        <w:rPr>
          <w:rFonts w:asciiTheme="minorHAnsi" w:hAnsiTheme="minorHAnsi" w:cstheme="minorBidi"/>
          <w:sz w:val="22"/>
          <w:szCs w:val="22"/>
        </w:rPr>
        <w:t>b</w:t>
      </w:r>
      <w:r w:rsidRPr="00413E61">
        <w:rPr>
          <w:rFonts w:asciiTheme="minorHAnsi" w:hAnsiTheme="minorHAnsi" w:cstheme="minorBidi"/>
          <w:sz w:val="22"/>
          <w:szCs w:val="22"/>
        </w:rPr>
        <w:t xml:space="preserve">ership </w:t>
      </w:r>
      <w:r w:rsidRPr="00413E61" w:rsidR="0F382572">
        <w:rPr>
          <w:rFonts w:asciiTheme="minorHAnsi" w:hAnsiTheme="minorHAnsi" w:cstheme="minorBidi"/>
          <w:sz w:val="22"/>
          <w:szCs w:val="22"/>
        </w:rPr>
        <w:t>n</w:t>
      </w:r>
      <w:r w:rsidRPr="00413E61">
        <w:rPr>
          <w:rFonts w:asciiTheme="minorHAnsi" w:hAnsiTheme="minorHAnsi" w:cstheme="minorBidi"/>
          <w:sz w:val="22"/>
          <w:szCs w:val="22"/>
        </w:rPr>
        <w:t>etwork</w:t>
      </w:r>
      <w:r w:rsidRPr="00413E61" w:rsidR="3D86C799">
        <w:rPr>
          <w:rFonts w:asciiTheme="minorHAnsi" w:hAnsiTheme="minorHAnsi" w:cstheme="minorBidi"/>
          <w:sz w:val="22"/>
          <w:szCs w:val="22"/>
        </w:rPr>
        <w:t>s</w:t>
      </w:r>
      <w:r w:rsidRPr="00413E61">
        <w:rPr>
          <w:rFonts w:asciiTheme="minorHAnsi" w:hAnsiTheme="minorHAnsi" w:cstheme="minorBidi"/>
          <w:sz w:val="22"/>
          <w:szCs w:val="22"/>
        </w:rPr>
        <w:t xml:space="preserve"> and NSC Network membership, NSC delegates, the Campbell Institute, and so forth.  Additional data collection points </w:t>
      </w:r>
      <w:r w:rsidRPr="00413E61" w:rsidR="00462252">
        <w:rPr>
          <w:rFonts w:asciiTheme="minorHAnsi" w:hAnsiTheme="minorHAnsi" w:cstheme="minorBidi"/>
          <w:sz w:val="22"/>
          <w:szCs w:val="22"/>
        </w:rPr>
        <w:t xml:space="preserve">may </w:t>
      </w:r>
      <w:r w:rsidRPr="00413E61">
        <w:rPr>
          <w:rFonts w:asciiTheme="minorHAnsi" w:hAnsiTheme="minorHAnsi" w:cstheme="minorBidi"/>
          <w:sz w:val="22"/>
          <w:szCs w:val="22"/>
        </w:rPr>
        <w:t>include:</w:t>
      </w:r>
    </w:p>
    <w:p w:rsidR="002A21B8" w:rsidRPr="00413E61" w:rsidP="00413E61" w14:paraId="4C05D2BB" w14:textId="77777777">
      <w:pPr>
        <w:rPr>
          <w:rFonts w:asciiTheme="minorHAnsi" w:hAnsiTheme="minorHAnsi" w:cstheme="minorHAnsi"/>
          <w:sz w:val="22"/>
          <w:szCs w:val="22"/>
        </w:rPr>
      </w:pPr>
    </w:p>
    <w:p w:rsidR="002A21B8" w:rsidRPr="00413E61" w:rsidP="00413E61" w14:paraId="4DEBF8AD" w14:textId="1D9EE24C">
      <w:pPr>
        <w:numPr>
          <w:ilvl w:val="0"/>
          <w:numId w:val="21"/>
        </w:numPr>
        <w:rPr>
          <w:rFonts w:asciiTheme="minorHAnsi" w:hAnsiTheme="minorHAnsi" w:cstheme="minorHAnsi"/>
          <w:sz w:val="22"/>
          <w:szCs w:val="22"/>
        </w:rPr>
      </w:pPr>
      <w:r w:rsidRPr="00413E61">
        <w:rPr>
          <w:rFonts w:asciiTheme="minorHAnsi" w:hAnsiTheme="minorHAnsi" w:cstheme="minorHAnsi"/>
          <w:sz w:val="22"/>
          <w:szCs w:val="22"/>
        </w:rPr>
        <w:t>OSHA Safe + Sound Partners</w:t>
      </w:r>
    </w:p>
    <w:p w:rsidR="002A21B8" w:rsidRPr="00413E61" w:rsidP="00413E61" w14:paraId="2BC7C005" w14:textId="64C07366">
      <w:pPr>
        <w:numPr>
          <w:ilvl w:val="0"/>
          <w:numId w:val="21"/>
        </w:numPr>
        <w:rPr>
          <w:rFonts w:asciiTheme="minorHAnsi" w:hAnsiTheme="minorHAnsi" w:cstheme="minorHAnsi"/>
          <w:sz w:val="22"/>
          <w:szCs w:val="22"/>
        </w:rPr>
      </w:pPr>
      <w:r w:rsidRPr="00413E61">
        <w:rPr>
          <w:rFonts w:asciiTheme="minorHAnsi" w:hAnsiTheme="minorHAnsi" w:cstheme="minorHAnsi"/>
          <w:sz w:val="22"/>
          <w:szCs w:val="22"/>
        </w:rPr>
        <w:t>OSHA</w:t>
      </w:r>
      <w:r w:rsidRPr="00413E61" w:rsidR="00D34249">
        <w:rPr>
          <w:rFonts w:asciiTheme="minorHAnsi" w:hAnsiTheme="minorHAnsi" w:cstheme="minorHAnsi"/>
          <w:sz w:val="22"/>
          <w:szCs w:val="22"/>
        </w:rPr>
        <w:t>’s</w:t>
      </w:r>
      <w:r w:rsidRPr="00413E61">
        <w:rPr>
          <w:rFonts w:asciiTheme="minorHAnsi" w:hAnsiTheme="minorHAnsi" w:cstheme="minorHAnsi"/>
          <w:sz w:val="22"/>
          <w:szCs w:val="22"/>
        </w:rPr>
        <w:t xml:space="preserve"> V</w:t>
      </w:r>
      <w:r w:rsidRPr="00413E61" w:rsidR="6B355710">
        <w:rPr>
          <w:rFonts w:asciiTheme="minorHAnsi" w:hAnsiTheme="minorHAnsi" w:cstheme="minorHAnsi"/>
          <w:sz w:val="22"/>
          <w:szCs w:val="22"/>
        </w:rPr>
        <w:t xml:space="preserve">oluntary </w:t>
      </w:r>
      <w:r w:rsidRPr="00413E61">
        <w:rPr>
          <w:rFonts w:asciiTheme="minorHAnsi" w:hAnsiTheme="minorHAnsi" w:cstheme="minorHAnsi"/>
          <w:sz w:val="22"/>
          <w:szCs w:val="22"/>
        </w:rPr>
        <w:t>P</w:t>
      </w:r>
      <w:r w:rsidRPr="00413E61" w:rsidR="1E7DE1B0">
        <w:rPr>
          <w:rFonts w:asciiTheme="minorHAnsi" w:hAnsiTheme="minorHAnsi" w:cstheme="minorHAnsi"/>
          <w:sz w:val="22"/>
          <w:szCs w:val="22"/>
        </w:rPr>
        <w:t xml:space="preserve">rotection </w:t>
      </w:r>
      <w:r w:rsidRPr="00413E61">
        <w:rPr>
          <w:rFonts w:asciiTheme="minorHAnsi" w:hAnsiTheme="minorHAnsi" w:cstheme="minorHAnsi"/>
          <w:sz w:val="22"/>
          <w:szCs w:val="22"/>
        </w:rPr>
        <w:t>P</w:t>
      </w:r>
      <w:r w:rsidRPr="00413E61" w:rsidR="30A62EC8">
        <w:rPr>
          <w:rFonts w:asciiTheme="minorHAnsi" w:hAnsiTheme="minorHAnsi" w:cstheme="minorHAnsi"/>
          <w:sz w:val="22"/>
          <w:szCs w:val="22"/>
        </w:rPr>
        <w:t>rogram (VPP)</w:t>
      </w:r>
      <w:r w:rsidRPr="00413E61">
        <w:rPr>
          <w:rFonts w:asciiTheme="minorHAnsi" w:hAnsiTheme="minorHAnsi" w:cstheme="minorHAnsi"/>
          <w:sz w:val="22"/>
          <w:szCs w:val="22"/>
        </w:rPr>
        <w:t xml:space="preserve"> </w:t>
      </w:r>
      <w:r w:rsidRPr="00413E61" w:rsidR="17A5D4A3">
        <w:rPr>
          <w:rFonts w:asciiTheme="minorHAnsi" w:hAnsiTheme="minorHAnsi" w:cstheme="minorHAnsi"/>
          <w:sz w:val="22"/>
          <w:szCs w:val="22"/>
        </w:rPr>
        <w:t>relationships</w:t>
      </w:r>
    </w:p>
    <w:p w:rsidR="002A21B8" w:rsidRPr="00413E61" w:rsidP="00413E61" w14:paraId="73167601" w14:textId="0B2A1AD9">
      <w:pPr>
        <w:numPr>
          <w:ilvl w:val="0"/>
          <w:numId w:val="21"/>
        </w:numPr>
        <w:rPr>
          <w:rFonts w:asciiTheme="minorHAnsi" w:hAnsiTheme="minorHAnsi" w:cstheme="minorHAnsi"/>
          <w:sz w:val="22"/>
          <w:szCs w:val="22"/>
        </w:rPr>
      </w:pPr>
      <w:r w:rsidRPr="00413E61">
        <w:rPr>
          <w:rFonts w:asciiTheme="minorHAnsi" w:hAnsiTheme="minorHAnsi" w:cstheme="minorHAnsi"/>
          <w:sz w:val="22"/>
          <w:szCs w:val="22"/>
        </w:rPr>
        <w:t xml:space="preserve">OSHA </w:t>
      </w:r>
      <w:r w:rsidRPr="00413E61">
        <w:rPr>
          <w:rFonts w:asciiTheme="minorHAnsi" w:hAnsiTheme="minorHAnsi" w:cstheme="minorHAnsi"/>
          <w:sz w:val="22"/>
          <w:szCs w:val="22"/>
        </w:rPr>
        <w:t xml:space="preserve">Partnership and </w:t>
      </w:r>
      <w:r w:rsidRPr="00413E61" w:rsidR="183268C1">
        <w:rPr>
          <w:rFonts w:asciiTheme="minorHAnsi" w:hAnsiTheme="minorHAnsi" w:cstheme="minorHAnsi"/>
          <w:sz w:val="22"/>
          <w:szCs w:val="22"/>
        </w:rPr>
        <w:t>A</w:t>
      </w:r>
      <w:r w:rsidRPr="00413E61">
        <w:rPr>
          <w:rFonts w:asciiTheme="minorHAnsi" w:hAnsiTheme="minorHAnsi" w:cstheme="minorHAnsi"/>
          <w:sz w:val="22"/>
          <w:szCs w:val="22"/>
        </w:rPr>
        <w:t>lliance program</w:t>
      </w:r>
      <w:r w:rsidRPr="00413E61" w:rsidR="17D0BF51">
        <w:rPr>
          <w:rFonts w:asciiTheme="minorHAnsi" w:hAnsiTheme="minorHAnsi" w:cstheme="minorHAnsi"/>
          <w:sz w:val="22"/>
          <w:szCs w:val="22"/>
        </w:rPr>
        <w:t xml:space="preserve"> participant</w:t>
      </w:r>
      <w:r w:rsidRPr="00413E61">
        <w:rPr>
          <w:rFonts w:asciiTheme="minorHAnsi" w:hAnsiTheme="minorHAnsi" w:cstheme="minorHAnsi"/>
          <w:sz w:val="22"/>
          <w:szCs w:val="22"/>
        </w:rPr>
        <w:t>s</w:t>
      </w:r>
    </w:p>
    <w:p w:rsidR="002A21B8" w:rsidRPr="00413E61" w:rsidP="00413E61" w14:paraId="0D1EEBB6" w14:textId="1C18719E">
      <w:pPr>
        <w:numPr>
          <w:ilvl w:val="0"/>
          <w:numId w:val="21"/>
        </w:numPr>
        <w:rPr>
          <w:rFonts w:asciiTheme="minorHAnsi" w:hAnsiTheme="minorHAnsi" w:cstheme="minorHAnsi"/>
          <w:sz w:val="22"/>
          <w:szCs w:val="22"/>
        </w:rPr>
      </w:pPr>
      <w:r w:rsidRPr="00413E61">
        <w:rPr>
          <w:rFonts w:asciiTheme="minorHAnsi" w:hAnsiTheme="minorHAnsi" w:cstheme="minorHAnsi"/>
          <w:sz w:val="22"/>
          <w:szCs w:val="22"/>
        </w:rPr>
        <w:t>OSHA On-Site Consultation consultants/participants</w:t>
      </w:r>
    </w:p>
    <w:p w:rsidR="002A21B8" w:rsidRPr="00413E61" w:rsidP="00413E61" w14:paraId="54EC052F" w14:textId="73139B73">
      <w:pPr>
        <w:numPr>
          <w:ilvl w:val="0"/>
          <w:numId w:val="21"/>
        </w:numPr>
        <w:rPr>
          <w:rFonts w:asciiTheme="minorHAnsi" w:hAnsiTheme="minorHAnsi" w:cstheme="minorHAnsi"/>
          <w:sz w:val="22"/>
          <w:szCs w:val="22"/>
        </w:rPr>
      </w:pPr>
      <w:r w:rsidRPr="00413E61">
        <w:rPr>
          <w:rFonts w:asciiTheme="minorHAnsi" w:hAnsiTheme="minorHAnsi" w:cstheme="minorHAnsi"/>
          <w:sz w:val="22"/>
          <w:szCs w:val="22"/>
        </w:rPr>
        <w:t>NIOSH Nora Sector Councils</w:t>
      </w:r>
    </w:p>
    <w:p w:rsidR="284013C6" w:rsidRPr="00413E61" w:rsidP="00413E61" w14:paraId="762C8110" w14:textId="23573F54">
      <w:pPr>
        <w:numPr>
          <w:ilvl w:val="0"/>
          <w:numId w:val="21"/>
        </w:numPr>
        <w:rPr>
          <w:rFonts w:asciiTheme="minorHAnsi" w:hAnsiTheme="minorHAnsi" w:cstheme="minorHAnsi"/>
          <w:sz w:val="22"/>
          <w:szCs w:val="22"/>
        </w:rPr>
      </w:pPr>
      <w:r w:rsidRPr="00413E61">
        <w:rPr>
          <w:rFonts w:asciiTheme="minorHAnsi" w:hAnsiTheme="minorHAnsi" w:cstheme="minorHAnsi"/>
          <w:sz w:val="22"/>
          <w:szCs w:val="22"/>
        </w:rPr>
        <w:t>Trade Organizations OSHA has an existing relationship with</w:t>
      </w:r>
    </w:p>
    <w:p w:rsidR="002A21B8" w:rsidRPr="00413E61" w:rsidP="00413E61" w14:paraId="09B1CFF4" w14:textId="091FD08C">
      <w:pPr>
        <w:rPr>
          <w:rFonts w:asciiTheme="minorHAnsi" w:hAnsiTheme="minorHAnsi" w:cstheme="minorHAnsi"/>
          <w:sz w:val="22"/>
          <w:szCs w:val="22"/>
        </w:rPr>
      </w:pPr>
      <w:r w:rsidRPr="00413E61">
        <w:rPr>
          <w:rFonts w:asciiTheme="minorHAnsi" w:hAnsiTheme="minorHAnsi" w:cstheme="minorHAnsi"/>
          <w:sz w:val="22"/>
          <w:szCs w:val="22"/>
        </w:rPr>
        <w:t xml:space="preserve"> </w:t>
      </w:r>
    </w:p>
    <w:p w:rsidR="004554B1" w:rsidRPr="00413E61" w:rsidP="00413E61" w14:paraId="12B16523" w14:textId="77777777">
      <w:pPr>
        <w:rPr>
          <w:rFonts w:asciiTheme="minorHAnsi" w:hAnsiTheme="minorHAnsi" w:cstheme="minorHAnsi"/>
          <w:sz w:val="22"/>
          <w:szCs w:val="22"/>
        </w:rPr>
      </w:pPr>
    </w:p>
    <w:p w:rsidR="00945CD6" w:rsidRPr="00413E61" w:rsidP="00413E61" w14:paraId="3A819D6C" w14:textId="1BAB22FB">
      <w:pPr>
        <w:spacing w:after="120"/>
        <w:rPr>
          <w:rFonts w:asciiTheme="minorHAnsi" w:hAnsiTheme="minorHAnsi" w:cstheme="minorHAnsi"/>
          <w:b/>
          <w:bCs/>
          <w:sz w:val="22"/>
          <w:szCs w:val="22"/>
        </w:rPr>
      </w:pPr>
      <w:r w:rsidRPr="00413E61">
        <w:rPr>
          <w:rFonts w:asciiTheme="minorHAnsi" w:hAnsiTheme="minorHAnsi" w:cstheme="minorHAnsi"/>
          <w:b/>
          <w:bCs/>
          <w:sz w:val="22"/>
          <w:szCs w:val="22"/>
        </w:rPr>
        <w:t xml:space="preserve">A3. </w:t>
      </w:r>
      <w:bookmarkStart w:id="0" w:name="_Hlk125979300"/>
      <w:r w:rsidRPr="00413E61">
        <w:rPr>
          <w:rFonts w:asciiTheme="minorHAnsi" w:hAnsiTheme="minorHAnsi" w:cstheme="minorHAnsi"/>
          <w:b/>
          <w:bCs/>
          <w:sz w:val="22"/>
          <w:szCs w:val="22"/>
        </w:rPr>
        <w:t>Improved Information Technology to Reduce Burden</w:t>
      </w:r>
      <w:bookmarkEnd w:id="0"/>
    </w:p>
    <w:p w:rsidR="5CD4EB45" w:rsidRPr="00413E61" w:rsidP="00413E61" w14:paraId="7B97792C" w14:textId="1C3C206E">
      <w:pPr>
        <w:rPr>
          <w:rFonts w:asciiTheme="minorHAnsi" w:hAnsiTheme="minorHAnsi" w:cstheme="minorBidi"/>
          <w:sz w:val="22"/>
          <w:szCs w:val="22"/>
        </w:rPr>
      </w:pPr>
      <w:r w:rsidRPr="00413E61">
        <w:rPr>
          <w:rFonts w:asciiTheme="minorHAnsi" w:hAnsiTheme="minorHAnsi" w:cstheme="minorBidi"/>
          <w:sz w:val="22"/>
          <w:szCs w:val="22"/>
        </w:rPr>
        <w:t>OSHA and its contractors will employ information technology as appropriate to reduce the burden of respondents who agree to participate.</w:t>
      </w:r>
      <w:r w:rsidRPr="00413E61" w:rsidR="7D6C9131">
        <w:rPr>
          <w:rFonts w:asciiTheme="minorHAnsi" w:hAnsiTheme="minorHAnsi" w:cstheme="minorBidi"/>
          <w:sz w:val="22"/>
          <w:szCs w:val="22"/>
        </w:rPr>
        <w:t xml:space="preserve"> Some examples of the technology that may be used are listed below. </w:t>
      </w:r>
    </w:p>
    <w:p w:rsidR="752CC310" w:rsidRPr="00413E61" w:rsidP="00413E61" w14:paraId="5AFFEF79" w14:textId="547E7FE3">
      <w:pPr>
        <w:pStyle w:val="ListParagraph"/>
        <w:numPr>
          <w:ilvl w:val="0"/>
          <w:numId w:val="1"/>
        </w:numPr>
        <w:rPr>
          <w:rFonts w:asciiTheme="minorHAnsi" w:hAnsiTheme="minorHAnsi" w:cstheme="minorBidi"/>
          <w:sz w:val="22"/>
          <w:szCs w:val="22"/>
        </w:rPr>
      </w:pPr>
      <w:r w:rsidRPr="00413E61">
        <w:rPr>
          <w:rFonts w:asciiTheme="minorHAnsi" w:hAnsiTheme="minorHAnsi" w:cstheme="minorBidi"/>
          <w:sz w:val="22"/>
          <w:szCs w:val="22"/>
        </w:rPr>
        <w:t xml:space="preserve">Online </w:t>
      </w:r>
      <w:r w:rsidRPr="00413E61" w:rsidR="09AE08F0">
        <w:rPr>
          <w:rFonts w:asciiTheme="minorHAnsi" w:hAnsiTheme="minorHAnsi" w:cstheme="minorBidi"/>
          <w:sz w:val="22"/>
          <w:szCs w:val="22"/>
        </w:rPr>
        <w:t>s</w:t>
      </w:r>
      <w:r w:rsidRPr="00413E61">
        <w:rPr>
          <w:rFonts w:asciiTheme="minorHAnsi" w:hAnsiTheme="minorHAnsi" w:cstheme="minorBidi"/>
          <w:sz w:val="22"/>
          <w:szCs w:val="22"/>
        </w:rPr>
        <w:t>urvey tool such as Qualtrics</w:t>
      </w:r>
    </w:p>
    <w:p w:rsidR="778604B4" w:rsidRPr="00413E61" w:rsidP="00413E61" w14:paraId="5E0A8C08" w14:textId="53830D2D">
      <w:pPr>
        <w:pStyle w:val="ListParagraph"/>
        <w:numPr>
          <w:ilvl w:val="0"/>
          <w:numId w:val="1"/>
        </w:numPr>
        <w:rPr>
          <w:rFonts w:asciiTheme="minorHAnsi" w:hAnsiTheme="minorHAnsi" w:cstheme="minorBidi"/>
          <w:sz w:val="22"/>
          <w:szCs w:val="22"/>
        </w:rPr>
      </w:pPr>
      <w:r w:rsidRPr="00413E61">
        <w:rPr>
          <w:rFonts w:asciiTheme="minorHAnsi" w:hAnsiTheme="minorHAnsi" w:cstheme="minorBidi"/>
          <w:sz w:val="22"/>
          <w:szCs w:val="22"/>
        </w:rPr>
        <w:t>Electronic respons</w:t>
      </w:r>
      <w:r w:rsidRPr="00413E61" w:rsidR="64CAFD75">
        <w:rPr>
          <w:rFonts w:asciiTheme="minorHAnsi" w:hAnsiTheme="minorHAnsi" w:cstheme="minorBidi"/>
          <w:sz w:val="22"/>
          <w:szCs w:val="22"/>
        </w:rPr>
        <w:t>e</w:t>
      </w:r>
      <w:r w:rsidRPr="00413E61">
        <w:rPr>
          <w:rFonts w:asciiTheme="minorHAnsi" w:hAnsiTheme="minorHAnsi" w:cstheme="minorBidi"/>
          <w:sz w:val="22"/>
          <w:szCs w:val="22"/>
        </w:rPr>
        <w:t xml:space="preserve"> submissions</w:t>
      </w:r>
    </w:p>
    <w:p w:rsidR="752CC310" w:rsidRPr="00413E61" w:rsidP="00413E61" w14:paraId="0C6CDAA7" w14:textId="06F3A0A8">
      <w:pPr>
        <w:pStyle w:val="ListParagraph"/>
        <w:numPr>
          <w:ilvl w:val="0"/>
          <w:numId w:val="1"/>
        </w:numPr>
        <w:rPr>
          <w:rFonts w:asciiTheme="minorHAnsi" w:hAnsiTheme="minorHAnsi" w:cstheme="minorBidi"/>
          <w:sz w:val="22"/>
          <w:szCs w:val="22"/>
        </w:rPr>
      </w:pPr>
      <w:r w:rsidRPr="00413E61">
        <w:rPr>
          <w:rFonts w:asciiTheme="minorHAnsi" w:hAnsiTheme="minorHAnsi" w:cstheme="minorBidi"/>
          <w:sz w:val="22"/>
          <w:szCs w:val="22"/>
        </w:rPr>
        <w:t>Teleconferencing tools such as Teams, Webex, Zoom, etc.</w:t>
      </w:r>
    </w:p>
    <w:p w:rsidR="517AC320" w:rsidRPr="00413E61" w:rsidP="00413E61" w14:paraId="356830FA" w14:textId="3FC9A334">
      <w:pPr>
        <w:pStyle w:val="ListParagraph"/>
        <w:numPr>
          <w:ilvl w:val="0"/>
          <w:numId w:val="1"/>
        </w:numPr>
        <w:rPr>
          <w:rFonts w:asciiTheme="minorHAnsi" w:hAnsiTheme="minorHAnsi" w:cstheme="minorBidi"/>
          <w:sz w:val="22"/>
          <w:szCs w:val="22"/>
        </w:rPr>
      </w:pPr>
      <w:r w:rsidRPr="00413E61">
        <w:rPr>
          <w:rFonts w:asciiTheme="minorHAnsi" w:hAnsiTheme="minorHAnsi" w:cstheme="minorBidi"/>
          <w:sz w:val="22"/>
          <w:szCs w:val="22"/>
        </w:rPr>
        <w:t>OSHA website to host information about surveys and leading indicators</w:t>
      </w:r>
    </w:p>
    <w:p w:rsidR="5CD4EB45" w:rsidRPr="00413E61" w:rsidP="00413E61" w14:paraId="0B77BD45" w14:textId="27D0A765">
      <w:pPr>
        <w:rPr>
          <w:rFonts w:asciiTheme="minorHAnsi" w:hAnsiTheme="minorHAnsi" w:cstheme="minorHAnsi"/>
          <w:sz w:val="22"/>
          <w:szCs w:val="22"/>
        </w:rPr>
      </w:pPr>
    </w:p>
    <w:p w:rsidR="00D90EF6" w:rsidRPr="00413E61" w:rsidP="00413E61" w14:paraId="067A01C5" w14:textId="77777777">
      <w:pPr>
        <w:rPr>
          <w:rFonts w:asciiTheme="minorHAnsi" w:hAnsiTheme="minorHAnsi" w:cstheme="minorHAnsi"/>
          <w:sz w:val="22"/>
          <w:szCs w:val="22"/>
        </w:rPr>
      </w:pPr>
    </w:p>
    <w:p w:rsidR="00945CD6" w:rsidRPr="00413E61" w:rsidP="00413E61" w14:paraId="2512794B" w14:textId="77777777">
      <w:pPr>
        <w:spacing w:after="120"/>
        <w:rPr>
          <w:rFonts w:asciiTheme="minorHAnsi" w:hAnsiTheme="minorHAnsi" w:cstheme="minorHAnsi"/>
          <w:b/>
          <w:sz w:val="22"/>
          <w:szCs w:val="22"/>
        </w:rPr>
      </w:pPr>
      <w:r w:rsidRPr="00413E61">
        <w:rPr>
          <w:rFonts w:asciiTheme="minorHAnsi" w:hAnsiTheme="minorHAnsi" w:cstheme="minorHAnsi"/>
          <w:b/>
          <w:bCs/>
          <w:sz w:val="22"/>
          <w:szCs w:val="22"/>
        </w:rPr>
        <w:t>A4. Efforts to Identify Duplication</w:t>
      </w:r>
    </w:p>
    <w:p w:rsidR="738DC696" w:rsidRPr="00413E61" w:rsidP="00413E61" w14:paraId="3014E0DD" w14:textId="49F19C0B">
      <w:pPr>
        <w:rPr>
          <w:rFonts w:asciiTheme="minorHAnsi" w:hAnsiTheme="minorHAnsi" w:cstheme="minorHAnsi"/>
          <w:sz w:val="22"/>
          <w:szCs w:val="22"/>
        </w:rPr>
      </w:pPr>
      <w:r w:rsidRPr="00413E61">
        <w:rPr>
          <w:rFonts w:asciiTheme="minorHAnsi" w:hAnsiTheme="minorHAnsi" w:cstheme="minorHAnsi"/>
          <w:sz w:val="22"/>
          <w:szCs w:val="22"/>
        </w:rPr>
        <w:t>This research will not duplicate any other work being done by DOL. DOL program offices collaborate regularly and will continue to collaborate to prevent any duplication of information collection efforts. The purpose of this clearance is to better inform and improve the quality of DOL’s research and evaluation. Data gathering under this request would not be feasible without this generic clearance due to the time constraints of seeking clearance for each individual data collection. To the maximum extent possible, we will make use of existing data sources before we attempt to utilize the additional fieldwork sought under this clearance.</w:t>
      </w:r>
      <w:r w:rsidRPr="00413E61" w:rsidR="00A0622F">
        <w:rPr>
          <w:rFonts w:asciiTheme="minorHAnsi" w:hAnsiTheme="minorHAnsi" w:cstheme="minorHAnsi"/>
          <w:sz w:val="22"/>
          <w:szCs w:val="22"/>
        </w:rPr>
        <w:t xml:space="preserve"> An extensive literature review is </w:t>
      </w:r>
      <w:r w:rsidRPr="00413E61" w:rsidR="00230B6A">
        <w:rPr>
          <w:rFonts w:asciiTheme="minorHAnsi" w:hAnsiTheme="minorHAnsi" w:cstheme="minorHAnsi"/>
          <w:sz w:val="22"/>
          <w:szCs w:val="22"/>
        </w:rPr>
        <w:t xml:space="preserve">also </w:t>
      </w:r>
      <w:r w:rsidRPr="00413E61" w:rsidR="00A0622F">
        <w:rPr>
          <w:rFonts w:asciiTheme="minorHAnsi" w:hAnsiTheme="minorHAnsi" w:cstheme="minorHAnsi"/>
          <w:sz w:val="22"/>
          <w:szCs w:val="22"/>
        </w:rPr>
        <w:t xml:space="preserve">being performed to </w:t>
      </w:r>
      <w:r w:rsidRPr="00413E61" w:rsidR="00230B6A">
        <w:rPr>
          <w:rFonts w:asciiTheme="minorHAnsi" w:hAnsiTheme="minorHAnsi" w:cstheme="minorHAnsi"/>
          <w:sz w:val="22"/>
          <w:szCs w:val="22"/>
        </w:rPr>
        <w:t xml:space="preserve">understand the existing research that has been done in this field. </w:t>
      </w:r>
    </w:p>
    <w:p w:rsidR="002A21B8" w:rsidRPr="00413E61" w:rsidP="00413E61" w14:paraId="54FC2D55" w14:textId="4DF79659">
      <w:pPr>
        <w:rPr>
          <w:rFonts w:asciiTheme="minorHAnsi" w:hAnsiTheme="minorHAnsi" w:cstheme="minorHAnsi"/>
          <w:sz w:val="22"/>
          <w:szCs w:val="22"/>
        </w:rPr>
      </w:pPr>
    </w:p>
    <w:p w:rsidR="002A21B8" w:rsidRPr="00413E61" w:rsidP="179E5E56" w14:paraId="2E4FBE35" w14:textId="2744E091">
      <w:pPr>
        <w:rPr>
          <w:rFonts w:asciiTheme="minorAscii" w:hAnsiTheme="minorAscii" w:cstheme="minorBidi"/>
          <w:sz w:val="22"/>
          <w:szCs w:val="22"/>
        </w:rPr>
      </w:pPr>
      <w:r w:rsidRPr="179E5E56">
        <w:rPr>
          <w:rFonts w:asciiTheme="minorAscii" w:hAnsiTheme="minorAscii" w:cstheme="minorBidi"/>
          <w:sz w:val="22"/>
          <w:szCs w:val="22"/>
        </w:rPr>
        <w:t>The NSC contractors additionally hold monthly meeting</w:t>
      </w:r>
      <w:r w:rsidRPr="179E5E56">
        <w:rPr>
          <w:rFonts w:asciiTheme="minorAscii" w:hAnsiTheme="minorAscii" w:cstheme="minorBidi"/>
          <w:sz w:val="22"/>
          <w:szCs w:val="22"/>
        </w:rPr>
        <w:t>s with OSHA and provide updates and information on the project status.</w:t>
      </w:r>
    </w:p>
    <w:p w:rsidR="00817C9E" w:rsidRPr="00413E61" w:rsidP="00413E61" w14:paraId="4031C291" w14:textId="77777777">
      <w:pPr>
        <w:rPr>
          <w:rFonts w:asciiTheme="minorHAnsi" w:hAnsiTheme="minorHAnsi" w:cstheme="minorHAnsi"/>
          <w:sz w:val="22"/>
          <w:szCs w:val="22"/>
        </w:rPr>
      </w:pPr>
    </w:p>
    <w:p w:rsidR="00945CD6" w:rsidRPr="00413E61" w:rsidP="00413E61" w14:paraId="400E9AFF" w14:textId="5DF083AE">
      <w:pPr>
        <w:spacing w:after="120"/>
        <w:rPr>
          <w:rFonts w:asciiTheme="minorHAnsi" w:hAnsiTheme="minorHAnsi" w:cstheme="minorHAnsi"/>
          <w:b/>
          <w:bCs/>
          <w:sz w:val="22"/>
          <w:szCs w:val="22"/>
        </w:rPr>
      </w:pPr>
      <w:r w:rsidRPr="00413E61">
        <w:rPr>
          <w:rFonts w:asciiTheme="minorHAnsi" w:hAnsiTheme="minorHAnsi" w:cstheme="minorHAnsi"/>
          <w:b/>
          <w:bCs/>
          <w:sz w:val="22"/>
          <w:szCs w:val="22"/>
        </w:rPr>
        <w:t>A5. Involvement of Small Organizations</w:t>
      </w:r>
    </w:p>
    <w:p w:rsidR="00D90EF6" w:rsidRPr="00413E61" w:rsidP="00413E61" w14:paraId="0B5CF78A" w14:textId="3F5864E0">
      <w:pPr>
        <w:rPr>
          <w:rFonts w:asciiTheme="minorHAnsi" w:hAnsiTheme="minorHAnsi" w:cstheme="minorHAnsi"/>
          <w:sz w:val="22"/>
          <w:szCs w:val="22"/>
        </w:rPr>
      </w:pPr>
      <w:r w:rsidRPr="00413E61">
        <w:rPr>
          <w:rFonts w:asciiTheme="minorHAnsi" w:hAnsiTheme="minorHAnsi" w:cstheme="minorHAnsi"/>
          <w:sz w:val="22"/>
          <w:szCs w:val="22"/>
        </w:rPr>
        <w:t>OSHA is hoping to elicit responses from a variety of business sizes including small and medium size businesses</w:t>
      </w:r>
      <w:r w:rsidRPr="00413E61" w:rsidR="002A21B8">
        <w:rPr>
          <w:rFonts w:asciiTheme="minorHAnsi" w:hAnsiTheme="minorHAnsi" w:cstheme="minorHAnsi"/>
          <w:sz w:val="22"/>
          <w:szCs w:val="22"/>
        </w:rPr>
        <w:t xml:space="preserve"> as well as selected industries</w:t>
      </w:r>
      <w:r w:rsidRPr="00413E61">
        <w:rPr>
          <w:rFonts w:asciiTheme="minorHAnsi" w:hAnsiTheme="minorHAnsi" w:cstheme="minorHAnsi"/>
          <w:sz w:val="22"/>
          <w:szCs w:val="22"/>
        </w:rPr>
        <w:t xml:space="preserve">. By utilizing connections such as </w:t>
      </w:r>
      <w:r w:rsidRPr="00413E61" w:rsidR="1B4DEC10">
        <w:rPr>
          <w:rFonts w:asciiTheme="minorHAnsi" w:hAnsiTheme="minorHAnsi" w:cstheme="minorHAnsi"/>
          <w:sz w:val="22"/>
          <w:szCs w:val="22"/>
        </w:rPr>
        <w:t xml:space="preserve">the </w:t>
      </w:r>
      <w:r w:rsidRPr="00413E61" w:rsidR="48696F0B">
        <w:rPr>
          <w:rFonts w:asciiTheme="minorHAnsi" w:hAnsiTheme="minorHAnsi" w:cstheme="minorHAnsi"/>
          <w:sz w:val="22"/>
          <w:szCs w:val="22"/>
        </w:rPr>
        <w:t xml:space="preserve">OSHA On-Site Consultation </w:t>
      </w:r>
      <w:r w:rsidRPr="00413E61" w:rsidR="002A21B8">
        <w:rPr>
          <w:rFonts w:asciiTheme="minorHAnsi" w:hAnsiTheme="minorHAnsi" w:cstheme="minorHAnsi"/>
          <w:sz w:val="22"/>
          <w:szCs w:val="22"/>
        </w:rPr>
        <w:t>a</w:t>
      </w:r>
      <w:r w:rsidRPr="00413E61" w:rsidR="00817C9E">
        <w:rPr>
          <w:rFonts w:asciiTheme="minorHAnsi" w:hAnsiTheme="minorHAnsi" w:cstheme="minorHAnsi"/>
          <w:sz w:val="22"/>
          <w:szCs w:val="22"/>
        </w:rPr>
        <w:t>n</w:t>
      </w:r>
      <w:r w:rsidRPr="00413E61" w:rsidR="002A21B8">
        <w:rPr>
          <w:rFonts w:asciiTheme="minorHAnsi" w:hAnsiTheme="minorHAnsi" w:cstheme="minorHAnsi"/>
          <w:sz w:val="22"/>
          <w:szCs w:val="22"/>
        </w:rPr>
        <w:t xml:space="preserve">d NSC membership </w:t>
      </w:r>
      <w:r w:rsidRPr="00413E61" w:rsidR="62FA33CA">
        <w:rPr>
          <w:rFonts w:asciiTheme="minorHAnsi" w:hAnsiTheme="minorHAnsi" w:cstheme="minorHAnsi"/>
          <w:sz w:val="22"/>
          <w:szCs w:val="22"/>
        </w:rPr>
        <w:t xml:space="preserve">that </w:t>
      </w:r>
      <w:r w:rsidRPr="00413E61" w:rsidR="48696F0B">
        <w:rPr>
          <w:rFonts w:asciiTheme="minorHAnsi" w:hAnsiTheme="minorHAnsi" w:cstheme="minorHAnsi"/>
          <w:sz w:val="22"/>
          <w:szCs w:val="22"/>
        </w:rPr>
        <w:t xml:space="preserve">works with </w:t>
      </w:r>
      <w:r w:rsidRPr="00413E61" w:rsidR="002A21B8">
        <w:rPr>
          <w:rFonts w:asciiTheme="minorHAnsi" w:hAnsiTheme="minorHAnsi" w:cstheme="minorHAnsi"/>
          <w:sz w:val="22"/>
          <w:szCs w:val="22"/>
        </w:rPr>
        <w:t xml:space="preserve">and includes </w:t>
      </w:r>
      <w:r w:rsidRPr="00413E61" w:rsidR="48696F0B">
        <w:rPr>
          <w:rFonts w:asciiTheme="minorHAnsi" w:hAnsiTheme="minorHAnsi" w:cstheme="minorHAnsi"/>
          <w:sz w:val="22"/>
          <w:szCs w:val="22"/>
        </w:rPr>
        <w:t>small and medium size business</w:t>
      </w:r>
      <w:r w:rsidRPr="00413E61" w:rsidR="423DA83E">
        <w:rPr>
          <w:rFonts w:asciiTheme="minorHAnsi" w:hAnsiTheme="minorHAnsi" w:cstheme="minorHAnsi"/>
          <w:sz w:val="22"/>
          <w:szCs w:val="22"/>
        </w:rPr>
        <w:t>es</w:t>
      </w:r>
      <w:r w:rsidRPr="00413E61" w:rsidR="48696F0B">
        <w:rPr>
          <w:rFonts w:asciiTheme="minorHAnsi" w:hAnsiTheme="minorHAnsi" w:cstheme="minorHAnsi"/>
          <w:sz w:val="22"/>
          <w:szCs w:val="22"/>
        </w:rPr>
        <w:t xml:space="preserve"> to offer no-cost safety and health services</w:t>
      </w:r>
      <w:r w:rsidRPr="00413E61" w:rsidR="00664E44">
        <w:rPr>
          <w:rFonts w:asciiTheme="minorHAnsi" w:hAnsiTheme="minorHAnsi" w:cstheme="minorHAnsi"/>
          <w:sz w:val="22"/>
          <w:szCs w:val="22"/>
        </w:rPr>
        <w:t xml:space="preserve"> (NSC cost includes NSC membership.  Most NSC materials are available at no cost to the members)</w:t>
      </w:r>
      <w:r w:rsidRPr="00413E61" w:rsidR="345C887F">
        <w:rPr>
          <w:rFonts w:asciiTheme="minorHAnsi" w:hAnsiTheme="minorHAnsi" w:cstheme="minorHAnsi"/>
          <w:sz w:val="22"/>
          <w:szCs w:val="22"/>
        </w:rPr>
        <w:t xml:space="preserve">, and smaller organizations that are members of </w:t>
      </w:r>
      <w:r w:rsidRPr="00413E61" w:rsidR="58835935">
        <w:rPr>
          <w:rFonts w:asciiTheme="minorHAnsi" w:hAnsiTheme="minorHAnsi" w:cstheme="minorHAnsi"/>
          <w:sz w:val="22"/>
          <w:szCs w:val="22"/>
        </w:rPr>
        <w:t xml:space="preserve">the </w:t>
      </w:r>
      <w:r w:rsidRPr="00413E61" w:rsidR="345C887F">
        <w:rPr>
          <w:rFonts w:asciiTheme="minorHAnsi" w:hAnsiTheme="minorHAnsi" w:cstheme="minorHAnsi"/>
          <w:sz w:val="22"/>
          <w:szCs w:val="22"/>
        </w:rPr>
        <w:t>previously discussed network</w:t>
      </w:r>
      <w:r w:rsidRPr="00413E61" w:rsidR="2D794AF8">
        <w:rPr>
          <w:rFonts w:asciiTheme="minorHAnsi" w:hAnsiTheme="minorHAnsi" w:cstheme="minorHAnsi"/>
          <w:sz w:val="22"/>
          <w:szCs w:val="22"/>
        </w:rPr>
        <w:t xml:space="preserve">s </w:t>
      </w:r>
      <w:r w:rsidRPr="00413E61" w:rsidR="2008684F">
        <w:rPr>
          <w:rFonts w:asciiTheme="minorHAnsi" w:hAnsiTheme="minorHAnsi" w:cstheme="minorHAnsi"/>
          <w:sz w:val="22"/>
          <w:szCs w:val="22"/>
        </w:rPr>
        <w:t xml:space="preserve">OSHA aims to have engagement from these smaller entities. </w:t>
      </w:r>
      <w:r w:rsidRPr="00413E61" w:rsidR="52E0392F">
        <w:rPr>
          <w:rFonts w:asciiTheme="minorHAnsi" w:hAnsiTheme="minorHAnsi" w:cstheme="minorHAnsi"/>
          <w:sz w:val="22"/>
          <w:szCs w:val="22"/>
        </w:rPr>
        <w:t xml:space="preserve">While OSHA aims to receive responses from small </w:t>
      </w:r>
      <w:r w:rsidRPr="00413E61" w:rsidR="00664E44">
        <w:rPr>
          <w:rFonts w:asciiTheme="minorHAnsi" w:hAnsiTheme="minorHAnsi" w:cstheme="minorHAnsi"/>
          <w:sz w:val="22"/>
          <w:szCs w:val="22"/>
        </w:rPr>
        <w:t xml:space="preserve">and medium sized </w:t>
      </w:r>
      <w:r w:rsidRPr="00413E61" w:rsidR="52E0392F">
        <w:rPr>
          <w:rFonts w:asciiTheme="minorHAnsi" w:hAnsiTheme="minorHAnsi" w:cstheme="minorHAnsi"/>
          <w:sz w:val="22"/>
          <w:szCs w:val="22"/>
        </w:rPr>
        <w:t xml:space="preserve">organizations, there will not be an additional or undue burden on these entities as all responses are </w:t>
      </w:r>
      <w:r w:rsidRPr="00413E61" w:rsidR="00664E44">
        <w:rPr>
          <w:rFonts w:asciiTheme="minorHAnsi" w:hAnsiTheme="minorHAnsi" w:cstheme="minorHAnsi"/>
          <w:sz w:val="22"/>
          <w:szCs w:val="22"/>
        </w:rPr>
        <w:t xml:space="preserve">all </w:t>
      </w:r>
      <w:r w:rsidRPr="00413E61" w:rsidR="52E0392F">
        <w:rPr>
          <w:rFonts w:asciiTheme="minorHAnsi" w:hAnsiTheme="minorHAnsi" w:cstheme="minorHAnsi"/>
          <w:sz w:val="22"/>
          <w:szCs w:val="22"/>
        </w:rPr>
        <w:t xml:space="preserve">voluntary. </w:t>
      </w:r>
      <w:r w:rsidRPr="00413E61" w:rsidR="3CA4A687">
        <w:rPr>
          <w:rFonts w:asciiTheme="minorHAnsi" w:hAnsiTheme="minorHAnsi" w:cstheme="minorHAnsi"/>
          <w:sz w:val="22"/>
          <w:szCs w:val="22"/>
        </w:rPr>
        <w:t xml:space="preserve"> </w:t>
      </w:r>
      <w:r w:rsidRPr="00413E61" w:rsidR="48696F0B">
        <w:rPr>
          <w:rFonts w:asciiTheme="minorHAnsi" w:hAnsiTheme="minorHAnsi" w:cstheme="minorHAnsi"/>
          <w:sz w:val="22"/>
          <w:szCs w:val="22"/>
        </w:rPr>
        <w:t xml:space="preserve"> </w:t>
      </w:r>
    </w:p>
    <w:p w:rsidR="00D90EF6" w:rsidRPr="00413E61" w:rsidP="00413E61" w14:paraId="089126E1" w14:textId="77777777">
      <w:pPr>
        <w:rPr>
          <w:rFonts w:asciiTheme="minorHAnsi" w:hAnsiTheme="minorHAnsi" w:cstheme="minorHAnsi"/>
          <w:sz w:val="22"/>
          <w:szCs w:val="22"/>
        </w:rPr>
      </w:pPr>
    </w:p>
    <w:p w:rsidR="008C78B4" w:rsidRPr="00413E61" w:rsidP="00413E61" w14:paraId="438D2CA0" w14:textId="77777777">
      <w:pPr>
        <w:rPr>
          <w:rFonts w:asciiTheme="minorHAnsi" w:hAnsiTheme="minorHAnsi" w:cstheme="minorHAnsi"/>
          <w:b/>
          <w:sz w:val="22"/>
          <w:szCs w:val="22"/>
        </w:rPr>
      </w:pPr>
    </w:p>
    <w:p w:rsidR="00945CD6" w:rsidRPr="00413E61" w:rsidP="00413E61" w14:paraId="19F5DA62" w14:textId="3856058C">
      <w:pPr>
        <w:spacing w:after="120"/>
        <w:rPr>
          <w:rFonts w:asciiTheme="minorHAnsi" w:hAnsiTheme="minorHAnsi" w:cstheme="minorHAnsi"/>
          <w:b/>
          <w:sz w:val="22"/>
          <w:szCs w:val="22"/>
        </w:rPr>
      </w:pPr>
      <w:r w:rsidRPr="00413E61">
        <w:rPr>
          <w:rFonts w:asciiTheme="minorHAnsi" w:hAnsiTheme="minorHAnsi" w:cstheme="minorHAnsi"/>
          <w:b/>
          <w:sz w:val="22"/>
          <w:szCs w:val="22"/>
        </w:rPr>
        <w:t>A6. Consequences of Less Frequent Data Collection</w:t>
      </w:r>
    </w:p>
    <w:p w:rsidR="598EACEA" w:rsidRPr="00413E61" w:rsidP="00413E61" w14:paraId="518146A6" w14:textId="3905F410">
      <w:pPr>
        <w:rPr>
          <w:rFonts w:asciiTheme="minorHAnsi" w:hAnsiTheme="minorHAnsi" w:cstheme="minorHAnsi"/>
          <w:sz w:val="22"/>
          <w:szCs w:val="22"/>
        </w:rPr>
      </w:pPr>
      <w:r w:rsidRPr="00413E61">
        <w:rPr>
          <w:rFonts w:asciiTheme="minorHAnsi" w:hAnsiTheme="minorHAnsi" w:cstheme="minorHAnsi"/>
          <w:sz w:val="22"/>
          <w:szCs w:val="22"/>
        </w:rPr>
        <w:t xml:space="preserve">As discussed in the statement of work from the </w:t>
      </w:r>
      <w:r w:rsidRPr="00413E61" w:rsidR="00BD58FE">
        <w:rPr>
          <w:rFonts w:asciiTheme="minorHAnsi" w:hAnsiTheme="minorHAnsi" w:cstheme="minorHAnsi"/>
          <w:sz w:val="22"/>
          <w:szCs w:val="22"/>
        </w:rPr>
        <w:t>information</w:t>
      </w:r>
      <w:r w:rsidRPr="00413E61">
        <w:rPr>
          <w:rFonts w:asciiTheme="minorHAnsi" w:hAnsiTheme="minorHAnsi" w:cstheme="minorHAnsi"/>
          <w:sz w:val="22"/>
          <w:szCs w:val="22"/>
        </w:rPr>
        <w:t xml:space="preserve"> collection package, t</w:t>
      </w:r>
      <w:r w:rsidRPr="00413E61" w:rsidR="39C7F55C">
        <w:rPr>
          <w:rFonts w:asciiTheme="minorHAnsi" w:hAnsiTheme="minorHAnsi" w:cstheme="minorHAnsi"/>
          <w:sz w:val="22"/>
          <w:szCs w:val="22"/>
        </w:rPr>
        <w:t>here are no consequences for less frequent data collection as this is not an ongoing or repeated collection. Th</w:t>
      </w:r>
      <w:r w:rsidRPr="00413E61" w:rsidR="2C9824DD">
        <w:rPr>
          <w:rFonts w:asciiTheme="minorHAnsi" w:hAnsiTheme="minorHAnsi" w:cstheme="minorHAnsi"/>
          <w:sz w:val="22"/>
          <w:szCs w:val="22"/>
        </w:rPr>
        <w:t>ere could be consequences, i</w:t>
      </w:r>
      <w:r w:rsidRPr="00413E61" w:rsidR="637800CF">
        <w:rPr>
          <w:rFonts w:asciiTheme="minorHAnsi" w:hAnsiTheme="minorHAnsi" w:cstheme="minorHAnsi"/>
          <w:sz w:val="22"/>
          <w:szCs w:val="22"/>
        </w:rPr>
        <w:t>f this project were not carried out, the quality of the research and its relevance to public policy and practitioner concerns among a variety of projects would likely suffer.</w:t>
      </w:r>
    </w:p>
    <w:p w:rsidR="5CD4EB45" w:rsidRPr="00413E61" w:rsidP="00413E61" w14:paraId="14C4212D" w14:textId="689B3AE6">
      <w:pPr>
        <w:rPr>
          <w:rFonts w:asciiTheme="minorHAnsi" w:hAnsiTheme="minorHAnsi" w:cstheme="minorHAnsi"/>
          <w:sz w:val="22"/>
          <w:szCs w:val="22"/>
        </w:rPr>
      </w:pPr>
    </w:p>
    <w:p w:rsidR="00945CD6" w:rsidRPr="00413E61" w:rsidP="00413E61" w14:paraId="746468A3" w14:textId="77777777">
      <w:pPr>
        <w:spacing w:after="120"/>
        <w:rPr>
          <w:rFonts w:asciiTheme="minorHAnsi" w:hAnsiTheme="minorHAnsi" w:cstheme="minorHAnsi"/>
          <w:b/>
          <w:sz w:val="22"/>
          <w:szCs w:val="22"/>
        </w:rPr>
      </w:pPr>
      <w:r w:rsidRPr="00413E61">
        <w:rPr>
          <w:rFonts w:asciiTheme="minorHAnsi" w:hAnsiTheme="minorHAnsi" w:cstheme="minorHAnsi"/>
          <w:b/>
          <w:sz w:val="22"/>
          <w:szCs w:val="22"/>
        </w:rPr>
        <w:t>A7. Special Circumstances</w:t>
      </w:r>
    </w:p>
    <w:p w:rsidR="0020382F" w:rsidRPr="00413E61" w:rsidP="00413E61" w14:paraId="4B0F34AB" w14:textId="77777777">
      <w:pPr>
        <w:rPr>
          <w:rFonts w:asciiTheme="minorHAnsi" w:hAnsiTheme="minorHAnsi" w:cstheme="minorHAnsi"/>
          <w:sz w:val="22"/>
          <w:szCs w:val="22"/>
        </w:rPr>
      </w:pPr>
      <w:r w:rsidRPr="00413E61">
        <w:rPr>
          <w:rFonts w:asciiTheme="minorHAnsi" w:hAnsiTheme="minorHAnsi" w:cstheme="minorHAnsi"/>
          <w:sz w:val="22"/>
          <w:szCs w:val="22"/>
        </w:rPr>
        <w:t>There are no special circumstances for the proposed data collection efforts.</w:t>
      </w:r>
    </w:p>
    <w:p w:rsidR="00BE7952" w:rsidRPr="00413E61" w:rsidP="00413E61" w14:paraId="21645CEA" w14:textId="77777777">
      <w:pPr>
        <w:rPr>
          <w:rFonts w:asciiTheme="minorHAnsi" w:hAnsiTheme="minorHAnsi" w:cstheme="minorHAnsi"/>
          <w:sz w:val="22"/>
          <w:szCs w:val="22"/>
        </w:rPr>
      </w:pPr>
    </w:p>
    <w:p w:rsidR="00D90EF6" w:rsidRPr="00413E61" w:rsidP="00413E61" w14:paraId="07B1268F" w14:textId="77777777">
      <w:pPr>
        <w:spacing w:after="120"/>
        <w:rPr>
          <w:rFonts w:asciiTheme="minorHAnsi" w:hAnsiTheme="minorHAnsi" w:cstheme="minorHAnsi"/>
          <w:b/>
          <w:sz w:val="22"/>
          <w:szCs w:val="22"/>
        </w:rPr>
      </w:pPr>
      <w:r w:rsidRPr="00413E61">
        <w:rPr>
          <w:rFonts w:asciiTheme="minorHAnsi" w:hAnsiTheme="minorHAnsi" w:cstheme="minorHAnsi"/>
          <w:b/>
          <w:sz w:val="22"/>
          <w:szCs w:val="22"/>
        </w:rPr>
        <w:t xml:space="preserve">A8. </w:t>
      </w:r>
      <w:r w:rsidRPr="00413E61" w:rsidR="00945CD6">
        <w:rPr>
          <w:rFonts w:asciiTheme="minorHAnsi" w:hAnsiTheme="minorHAnsi" w:cstheme="minorHAnsi"/>
          <w:b/>
          <w:sz w:val="22"/>
          <w:szCs w:val="22"/>
        </w:rPr>
        <w:t>Federal Register Notice and Consultation</w:t>
      </w:r>
    </w:p>
    <w:p w:rsidR="004104C0" w:rsidRPr="00413E61" w:rsidP="00413E61" w14:paraId="01F31836" w14:textId="6F7204BD">
      <w:pPr>
        <w:rPr>
          <w:rFonts w:asciiTheme="minorHAnsi" w:hAnsiTheme="minorHAnsi" w:cstheme="minorBidi"/>
          <w:sz w:val="22"/>
          <w:szCs w:val="22"/>
        </w:rPr>
      </w:pPr>
      <w:r w:rsidRPr="00413E61">
        <w:rPr>
          <w:rFonts w:asciiTheme="minorHAnsi" w:hAnsiTheme="minorHAnsi" w:cstheme="minorBidi"/>
          <w:sz w:val="22"/>
          <w:szCs w:val="22"/>
        </w:rPr>
        <w:t xml:space="preserve">No public comments are requested for this </w:t>
      </w:r>
      <w:r w:rsidRPr="00413E61" w:rsidR="282FAE7B">
        <w:rPr>
          <w:rFonts w:asciiTheme="minorHAnsi" w:hAnsiTheme="minorHAnsi" w:cstheme="minorBidi"/>
          <w:sz w:val="22"/>
          <w:szCs w:val="22"/>
        </w:rPr>
        <w:t xml:space="preserve">generic </w:t>
      </w:r>
      <w:r w:rsidRPr="00413E61">
        <w:rPr>
          <w:rFonts w:asciiTheme="minorHAnsi" w:hAnsiTheme="minorHAnsi" w:cstheme="minorBidi"/>
          <w:sz w:val="22"/>
          <w:szCs w:val="22"/>
        </w:rPr>
        <w:t>information collection.</w:t>
      </w:r>
      <w:r w:rsidRPr="00413E61" w:rsidR="00664E44">
        <w:rPr>
          <w:rFonts w:asciiTheme="minorHAnsi" w:hAnsiTheme="minorHAnsi" w:cstheme="minorBidi"/>
          <w:sz w:val="22"/>
          <w:szCs w:val="22"/>
        </w:rPr>
        <w:t xml:space="preserve">  </w:t>
      </w:r>
    </w:p>
    <w:p w:rsidR="00B91D97" w:rsidRPr="00413E61" w:rsidP="00413E61" w14:paraId="18A3931C" w14:textId="77777777">
      <w:pPr>
        <w:pStyle w:val="Heading4"/>
        <w:rPr>
          <w:rFonts w:asciiTheme="minorHAnsi" w:hAnsiTheme="minorHAnsi" w:cstheme="minorHAnsi"/>
          <w:i/>
          <w:sz w:val="22"/>
          <w:szCs w:val="22"/>
        </w:rPr>
      </w:pPr>
      <w:r w:rsidRPr="00413E61">
        <w:rPr>
          <w:rFonts w:asciiTheme="minorHAnsi" w:hAnsiTheme="minorHAnsi" w:cstheme="minorHAnsi"/>
          <w:i/>
          <w:sz w:val="22"/>
          <w:szCs w:val="22"/>
        </w:rPr>
        <w:t>Consultation with Experts Outside of the Study</w:t>
      </w:r>
    </w:p>
    <w:p w:rsidR="008F10A2" w:rsidRPr="00413E61" w:rsidP="00413E61" w14:paraId="564F57A9" w14:textId="7D407981">
      <w:pPr>
        <w:rPr>
          <w:rFonts w:asciiTheme="minorHAnsi" w:hAnsiTheme="minorHAnsi" w:cstheme="minorBidi"/>
          <w:sz w:val="22"/>
          <w:szCs w:val="22"/>
        </w:rPr>
      </w:pPr>
      <w:r w:rsidRPr="00413E61">
        <w:rPr>
          <w:rFonts w:asciiTheme="minorHAnsi" w:hAnsiTheme="minorHAnsi" w:cstheme="minorBidi"/>
          <w:sz w:val="22"/>
          <w:szCs w:val="22"/>
        </w:rPr>
        <w:t>No planned consultations with experts outside of the study are planned for this information collection</w:t>
      </w:r>
      <w:r w:rsidRPr="00413E61" w:rsidR="43EDD26C">
        <w:rPr>
          <w:rFonts w:asciiTheme="minorHAnsi" w:hAnsiTheme="minorHAnsi" w:cstheme="minorBidi"/>
          <w:sz w:val="22"/>
          <w:szCs w:val="22"/>
        </w:rPr>
        <w:t>.</w:t>
      </w:r>
    </w:p>
    <w:p w:rsidR="00436F5E" w:rsidRPr="00413E61" w:rsidP="00413E61" w14:paraId="3CE2DAF7" w14:textId="77777777">
      <w:pPr>
        <w:rPr>
          <w:rFonts w:asciiTheme="minorHAnsi" w:hAnsiTheme="minorHAnsi" w:cstheme="minorHAnsi"/>
          <w:sz w:val="22"/>
          <w:szCs w:val="22"/>
        </w:rPr>
      </w:pPr>
    </w:p>
    <w:p w:rsidR="00D90EF6" w:rsidRPr="00413E61" w:rsidP="00413E61" w14:paraId="65F71723" w14:textId="77777777">
      <w:pPr>
        <w:rPr>
          <w:rFonts w:asciiTheme="minorHAnsi" w:hAnsiTheme="minorHAnsi" w:cstheme="minorHAnsi"/>
          <w:b/>
          <w:sz w:val="22"/>
          <w:szCs w:val="22"/>
        </w:rPr>
      </w:pPr>
    </w:p>
    <w:p w:rsidR="00945CD6" w:rsidRPr="00413E61" w:rsidP="00413E61" w14:paraId="533F78A6" w14:textId="77777777">
      <w:pPr>
        <w:spacing w:after="120"/>
        <w:rPr>
          <w:rFonts w:asciiTheme="minorHAnsi" w:hAnsiTheme="minorHAnsi" w:cstheme="minorHAnsi"/>
          <w:b/>
          <w:sz w:val="22"/>
          <w:szCs w:val="22"/>
        </w:rPr>
      </w:pPr>
      <w:r w:rsidRPr="00413E61">
        <w:rPr>
          <w:rFonts w:asciiTheme="minorHAnsi" w:hAnsiTheme="minorHAnsi" w:cstheme="minorHAnsi"/>
          <w:b/>
          <w:sz w:val="22"/>
          <w:szCs w:val="22"/>
        </w:rPr>
        <w:t xml:space="preserve">A9. </w:t>
      </w:r>
      <w:r w:rsidRPr="00413E61" w:rsidR="00B66874">
        <w:rPr>
          <w:rFonts w:asciiTheme="minorHAnsi" w:hAnsiTheme="minorHAnsi" w:cstheme="minorHAnsi"/>
          <w:b/>
          <w:sz w:val="22"/>
          <w:szCs w:val="22"/>
        </w:rPr>
        <w:t>Incentives for</w:t>
      </w:r>
      <w:r w:rsidRPr="00413E61">
        <w:rPr>
          <w:rFonts w:asciiTheme="minorHAnsi" w:hAnsiTheme="minorHAnsi" w:cstheme="minorHAnsi"/>
          <w:b/>
          <w:sz w:val="22"/>
          <w:szCs w:val="22"/>
        </w:rPr>
        <w:t xml:space="preserve"> Respondents</w:t>
      </w:r>
    </w:p>
    <w:p w:rsidR="00D90EF6" w:rsidRPr="00413E61" w:rsidP="00413E61" w14:paraId="45045777" w14:textId="77777777">
      <w:pPr>
        <w:rPr>
          <w:rFonts w:asciiTheme="minorHAnsi" w:hAnsiTheme="minorHAnsi" w:cstheme="minorHAnsi"/>
          <w:b/>
          <w:sz w:val="22"/>
          <w:szCs w:val="22"/>
        </w:rPr>
      </w:pPr>
      <w:r w:rsidRPr="00413E61">
        <w:rPr>
          <w:rFonts w:asciiTheme="minorHAnsi" w:hAnsiTheme="minorHAnsi" w:cstheme="minorHAnsi"/>
          <w:sz w:val="22"/>
          <w:szCs w:val="22"/>
        </w:rPr>
        <w:t>No incentives for</w:t>
      </w:r>
      <w:r w:rsidRPr="00413E61" w:rsidR="00BE7952">
        <w:rPr>
          <w:rFonts w:asciiTheme="minorHAnsi" w:hAnsiTheme="minorHAnsi" w:cstheme="minorHAnsi"/>
          <w:sz w:val="22"/>
          <w:szCs w:val="22"/>
        </w:rPr>
        <w:t xml:space="preserve"> respondents are proposed for this information collection.</w:t>
      </w:r>
    </w:p>
    <w:p w:rsidR="00D90EF6" w:rsidRPr="00413E61" w:rsidP="00413E61" w14:paraId="529C3DEE" w14:textId="77777777">
      <w:pPr>
        <w:rPr>
          <w:rFonts w:asciiTheme="minorHAnsi" w:hAnsiTheme="minorHAnsi" w:cstheme="minorHAnsi"/>
          <w:sz w:val="22"/>
          <w:szCs w:val="22"/>
        </w:rPr>
      </w:pPr>
    </w:p>
    <w:p w:rsidR="004222F8" w:rsidRPr="00413E61" w:rsidP="00413E61" w14:paraId="5BA3FD1A" w14:textId="77777777">
      <w:pPr>
        <w:spacing w:after="120"/>
        <w:rPr>
          <w:rFonts w:asciiTheme="minorHAnsi" w:hAnsiTheme="minorHAnsi" w:cstheme="minorHAnsi"/>
          <w:b/>
          <w:sz w:val="22"/>
          <w:szCs w:val="22"/>
        </w:rPr>
      </w:pPr>
      <w:r w:rsidRPr="00413E61">
        <w:rPr>
          <w:rFonts w:asciiTheme="minorHAnsi" w:hAnsiTheme="minorHAnsi" w:cstheme="minorHAnsi"/>
          <w:b/>
          <w:sz w:val="22"/>
          <w:szCs w:val="22"/>
        </w:rPr>
        <w:t>A10. Privacy of Respondents</w:t>
      </w:r>
    </w:p>
    <w:p w:rsidR="004222F8" w:rsidRPr="00413E61" w:rsidP="00413E61" w14:paraId="3D31BB9E" w14:textId="77777777">
      <w:pPr>
        <w:widowControl w:val="0"/>
        <w:autoSpaceDE w:val="0"/>
        <w:autoSpaceDN w:val="0"/>
        <w:adjustRightInd w:val="0"/>
        <w:rPr>
          <w:rFonts w:asciiTheme="minorHAnsi" w:hAnsiTheme="minorHAnsi" w:cstheme="minorHAnsi"/>
          <w:sz w:val="22"/>
          <w:szCs w:val="22"/>
        </w:rPr>
      </w:pPr>
      <w:r w:rsidRPr="00413E61">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413E61" w:rsidP="008C78B4" w14:paraId="37F768D3" w14:textId="77777777">
      <w:pPr>
        <w:widowControl w:val="0"/>
        <w:autoSpaceDE w:val="0"/>
        <w:autoSpaceDN w:val="0"/>
        <w:adjustRightInd w:val="0"/>
        <w:ind w:left="360"/>
        <w:rPr>
          <w:rFonts w:asciiTheme="minorHAnsi" w:hAnsiTheme="minorHAnsi" w:cstheme="minorHAnsi"/>
          <w:sz w:val="22"/>
          <w:szCs w:val="22"/>
        </w:rPr>
      </w:pPr>
    </w:p>
    <w:p w:rsidR="004222F8" w:rsidRPr="00D34249" w:rsidP="56F38285" w14:paraId="297D4AFC" w14:textId="3A366819">
      <w:pPr>
        <w:widowControl w:val="0"/>
        <w:autoSpaceDE w:val="0"/>
        <w:autoSpaceDN w:val="0"/>
        <w:adjustRightInd w:val="0"/>
        <w:rPr>
          <w:rFonts w:asciiTheme="minorHAnsi" w:hAnsiTheme="minorHAnsi" w:cstheme="minorBidi"/>
          <w:color w:val="2B579A"/>
          <w:sz w:val="22"/>
          <w:szCs w:val="22"/>
          <w:highlight w:val="yellow"/>
        </w:rPr>
      </w:pPr>
      <w:r w:rsidRPr="00413E61">
        <w:rPr>
          <w:rFonts w:asciiTheme="minorHAnsi" w:hAnsiTheme="minorHAnsi" w:cstheme="minorBidi"/>
          <w:sz w:val="22"/>
          <w:szCs w:val="22"/>
        </w:rPr>
        <w:t>As specified in the contract, the Contractor shall protect respondent privacy to the extent permitted by law and will comply with all Federal and Departmental regulations for private information</w:t>
      </w:r>
      <w:r w:rsidRPr="56F38285">
        <w:rPr>
          <w:rFonts w:asciiTheme="minorHAnsi" w:hAnsiTheme="minorHAnsi" w:cstheme="minorBidi"/>
          <w:sz w:val="22"/>
          <w:szCs w:val="22"/>
        </w:rPr>
        <w:t xml:space="preserve">. The </w:t>
      </w:r>
      <w:r w:rsidRPr="56F38285" w:rsidR="00664E44">
        <w:rPr>
          <w:rFonts w:asciiTheme="minorHAnsi" w:hAnsiTheme="minorHAnsi" w:cstheme="minorBidi"/>
          <w:sz w:val="22"/>
          <w:szCs w:val="22"/>
        </w:rPr>
        <w:t xml:space="preserve">NSC </w:t>
      </w:r>
      <w:r w:rsidRPr="56F38285">
        <w:rPr>
          <w:rFonts w:asciiTheme="minorHAnsi" w:hAnsiTheme="minorHAnsi" w:cstheme="minorBidi"/>
          <w:sz w:val="22"/>
          <w:szCs w:val="22"/>
        </w:rPr>
        <w:t xml:space="preserve">Contractor has developed a Data Safety and Monitoring Plan that assesses all protections of respondents’ personally identifiable information. The Contractor shall ensure that all of its employees, subcontractors (at all tiers), and employees of each subcontractor, who perform work under this contract/subcontract, are trained on data privacy issues and comply with the above requirements. </w:t>
      </w:r>
    </w:p>
    <w:p w:rsidR="004222F8" w:rsidRPr="00D34249" w:rsidP="008C78B4" w14:paraId="46B26157" w14:textId="77777777">
      <w:pPr>
        <w:widowControl w:val="0"/>
        <w:autoSpaceDE w:val="0"/>
        <w:autoSpaceDN w:val="0"/>
        <w:adjustRightInd w:val="0"/>
        <w:ind w:left="360"/>
        <w:rPr>
          <w:rFonts w:asciiTheme="minorHAnsi" w:hAnsiTheme="minorHAnsi" w:cstheme="minorHAnsi"/>
          <w:sz w:val="22"/>
          <w:szCs w:val="22"/>
        </w:rPr>
      </w:pPr>
    </w:p>
    <w:p w:rsidR="00436F5E" w:rsidRPr="00D34249" w:rsidP="00436F5E" w14:paraId="444D1E7F" w14:textId="77777777">
      <w:pPr>
        <w:widowControl w:val="0"/>
        <w:autoSpaceDE w:val="0"/>
        <w:autoSpaceDN w:val="0"/>
        <w:adjustRightInd w:val="0"/>
        <w:rPr>
          <w:rFonts w:asciiTheme="minorHAnsi" w:hAnsiTheme="minorHAnsi" w:cstheme="minorHAnsi"/>
          <w:sz w:val="22"/>
          <w:szCs w:val="22"/>
        </w:rPr>
      </w:pPr>
      <w:r w:rsidRPr="00D34249">
        <w:rPr>
          <w:rFonts w:asciiTheme="minorHAnsi" w:hAnsiTheme="minorHAnsi" w:cstheme="minorHAnsi"/>
          <w:sz w:val="22"/>
          <w:szCs w:val="22"/>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w:t>
      </w:r>
      <w:r w:rsidRPr="00D34249">
        <w:rPr>
          <w:rFonts w:asciiTheme="minorHAnsi" w:hAnsiTheme="minorHAnsi" w:cstheme="minorHAnsi"/>
          <w:sz w:val="22"/>
          <w:szCs w:val="22"/>
        </w:rPr>
        <w:t>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00436F5E" w:rsidRPr="00D34249" w:rsidP="00413E61" w14:paraId="5D97CA72" w14:textId="77777777">
      <w:pPr>
        <w:widowControl w:val="0"/>
        <w:autoSpaceDE w:val="0"/>
        <w:autoSpaceDN w:val="0"/>
        <w:adjustRightInd w:val="0"/>
        <w:rPr>
          <w:rFonts w:asciiTheme="minorHAnsi" w:hAnsiTheme="minorHAnsi" w:cstheme="minorHAnsi"/>
          <w:sz w:val="22"/>
          <w:szCs w:val="22"/>
        </w:rPr>
      </w:pPr>
    </w:p>
    <w:p w:rsidR="00436F5E" w:rsidRPr="00D34249" w:rsidP="00413E61" w14:paraId="233E6F3A" w14:textId="77777777">
      <w:pPr>
        <w:widowControl w:val="0"/>
        <w:autoSpaceDE w:val="0"/>
        <w:autoSpaceDN w:val="0"/>
        <w:adjustRightInd w:val="0"/>
        <w:rPr>
          <w:rFonts w:asciiTheme="minorHAnsi" w:hAnsiTheme="minorHAnsi" w:cstheme="minorHAnsi"/>
          <w:sz w:val="22"/>
          <w:szCs w:val="22"/>
        </w:rPr>
      </w:pPr>
      <w:r w:rsidRPr="00D34249">
        <w:rPr>
          <w:rFonts w:asciiTheme="minorHAnsi" w:hAnsiTheme="minorHAnsi" w:cstheme="minorHAnsi"/>
          <w:sz w:val="22"/>
          <w:szCs w:val="22"/>
        </w:rPr>
        <w:t>Information will not be maintained in a paper or electronic system from which data are actually or directly retrieved by an individuals’ personal identifier.</w:t>
      </w:r>
    </w:p>
    <w:p w:rsidR="00436F5E" w:rsidRPr="00D34249" w:rsidP="00413E61" w14:paraId="2D3DC88E" w14:textId="77777777">
      <w:pPr>
        <w:widowControl w:val="0"/>
        <w:autoSpaceDE w:val="0"/>
        <w:autoSpaceDN w:val="0"/>
        <w:adjustRightInd w:val="0"/>
        <w:rPr>
          <w:rFonts w:asciiTheme="minorHAnsi" w:hAnsiTheme="minorHAnsi" w:cstheme="minorHAnsi"/>
          <w:sz w:val="22"/>
          <w:szCs w:val="22"/>
        </w:rPr>
      </w:pPr>
    </w:p>
    <w:p w:rsidR="00945CD6" w:rsidRPr="00D34249" w:rsidP="00413E61" w14:paraId="61AFEAF9" w14:textId="77777777">
      <w:pPr>
        <w:spacing w:after="120"/>
        <w:rPr>
          <w:rFonts w:asciiTheme="minorHAnsi" w:hAnsiTheme="minorHAnsi" w:cstheme="minorHAnsi"/>
          <w:b/>
          <w:sz w:val="22"/>
          <w:szCs w:val="22"/>
        </w:rPr>
      </w:pPr>
      <w:r w:rsidRPr="00D34249">
        <w:rPr>
          <w:rFonts w:asciiTheme="minorHAnsi" w:hAnsiTheme="minorHAnsi" w:cstheme="minorHAnsi"/>
          <w:b/>
          <w:sz w:val="22"/>
          <w:szCs w:val="22"/>
        </w:rPr>
        <w:t>A11. Sensitive Questions</w:t>
      </w:r>
    </w:p>
    <w:p w:rsidR="00D90EF6" w:rsidRPr="00D34249" w:rsidP="00413E61" w14:paraId="34D64F5D" w14:textId="77777777">
      <w:pPr>
        <w:rPr>
          <w:rFonts w:asciiTheme="minorHAnsi" w:hAnsiTheme="minorHAnsi" w:cstheme="minorHAnsi"/>
          <w:sz w:val="22"/>
          <w:szCs w:val="22"/>
        </w:rPr>
      </w:pPr>
      <w:r w:rsidRPr="00D34249">
        <w:rPr>
          <w:rFonts w:asciiTheme="minorHAnsi" w:hAnsiTheme="minorHAnsi" w:cstheme="minorHAnsi"/>
          <w:sz w:val="22"/>
          <w:szCs w:val="22"/>
        </w:rPr>
        <w:t>There are no sensitive questions in this data collection.</w:t>
      </w:r>
    </w:p>
    <w:p w:rsidR="00D90EF6" w:rsidRPr="00D34249" w:rsidP="00413E61" w14:paraId="1CAF74C2" w14:textId="77777777">
      <w:pPr>
        <w:rPr>
          <w:rFonts w:asciiTheme="minorHAnsi" w:hAnsiTheme="minorHAnsi" w:cstheme="minorHAnsi"/>
          <w:sz w:val="22"/>
          <w:szCs w:val="22"/>
        </w:rPr>
      </w:pPr>
    </w:p>
    <w:p w:rsidR="005046F0" w:rsidRPr="00D34249" w:rsidP="00413E61" w14:paraId="121F0561" w14:textId="77777777">
      <w:pPr>
        <w:ind w:left="360"/>
        <w:rPr>
          <w:rFonts w:asciiTheme="minorHAnsi" w:hAnsiTheme="minorHAnsi" w:cstheme="minorHAnsi"/>
          <w:sz w:val="22"/>
          <w:szCs w:val="22"/>
        </w:rPr>
      </w:pPr>
    </w:p>
    <w:p w:rsidR="00FF0E5C" w:rsidP="00413E61" w14:paraId="2FE58139" w14:textId="4F556C0F">
      <w:pPr>
        <w:spacing w:after="120"/>
        <w:rPr>
          <w:rFonts w:asciiTheme="minorHAnsi" w:hAnsiTheme="minorHAnsi" w:cstheme="minorBidi"/>
          <w:b/>
          <w:bCs/>
          <w:sz w:val="22"/>
          <w:szCs w:val="22"/>
        </w:rPr>
      </w:pPr>
      <w:r w:rsidRPr="1113194B">
        <w:rPr>
          <w:rFonts w:asciiTheme="minorHAnsi" w:hAnsiTheme="minorHAnsi" w:cstheme="minorBidi"/>
          <w:b/>
          <w:bCs/>
          <w:sz w:val="22"/>
          <w:szCs w:val="22"/>
        </w:rPr>
        <w:t>A12. Estimation of Information Collection Burden</w:t>
      </w:r>
    </w:p>
    <w:p w:rsidR="1113194B" w:rsidP="1113194B" w14:paraId="2004948E" w14:textId="7F20054A">
      <w:pPr>
        <w:spacing w:after="120"/>
        <w:rPr>
          <w:rFonts w:asciiTheme="minorHAnsi" w:hAnsiTheme="minorHAnsi" w:cstheme="minorBidi"/>
          <w:b/>
          <w:bCs/>
          <w:sz w:val="22"/>
          <w:szCs w:val="22"/>
        </w:rPr>
      </w:pPr>
    </w:p>
    <w:p w:rsidR="00436F5E" w:rsidRPr="00D34249" w:rsidP="1113194B" w14:paraId="52C51794" w14:textId="07315557">
      <w:pPr>
        <w:rPr>
          <w:rFonts w:asciiTheme="minorHAnsi" w:hAnsiTheme="minorHAnsi" w:cstheme="minorBidi"/>
          <w:b/>
          <w:bCs/>
          <w:sz w:val="22"/>
          <w:szCs w:val="22"/>
        </w:rPr>
      </w:pPr>
      <w:r w:rsidRPr="1113194B">
        <w:rPr>
          <w:rFonts w:asciiTheme="minorHAnsi" w:hAnsiTheme="minorHAnsi" w:cstheme="minorBidi"/>
          <w:b/>
          <w:bCs/>
          <w:sz w:val="22"/>
          <w:szCs w:val="22"/>
        </w:rPr>
        <w:t>Wage Rate Determinations:</w:t>
      </w:r>
    </w:p>
    <w:p w:rsidR="00436F5E" w:rsidRPr="00D34249" w:rsidP="1113194B" w14:paraId="7D41E426" w14:textId="02E5B906">
      <w:pPr>
        <w:rPr>
          <w:rFonts w:asciiTheme="minorHAnsi" w:hAnsiTheme="minorHAnsi" w:cstheme="minorBidi"/>
          <w:sz w:val="22"/>
          <w:szCs w:val="22"/>
        </w:rPr>
      </w:pPr>
    </w:p>
    <w:p w:rsidR="00436F5E" w:rsidRPr="00D34249" w:rsidP="00436F5E" w14:paraId="55F8D1CA" w14:textId="1E1C236F">
      <w:r w:rsidRPr="1113194B">
        <w:rPr>
          <w:rFonts w:ascii="Calibri" w:eastAsia="Calibri" w:hAnsi="Calibri" w:cs="Calibri"/>
          <w:b/>
          <w:bCs/>
          <w:sz w:val="22"/>
          <w:szCs w:val="22"/>
        </w:rPr>
        <w:t>Table 1 – Estimated Wage Rates</w:t>
      </w:r>
    </w:p>
    <w:tbl>
      <w:tblPr>
        <w:tblW w:w="7830" w:type="dxa"/>
        <w:tblLayout w:type="fixed"/>
        <w:tblLook w:val="04A0"/>
      </w:tblPr>
      <w:tblGrid>
        <w:gridCol w:w="2985"/>
        <w:gridCol w:w="1065"/>
        <w:gridCol w:w="975"/>
        <w:gridCol w:w="1845"/>
        <w:gridCol w:w="960"/>
      </w:tblGrid>
      <w:tr w14:paraId="72FA2949" w14:textId="77777777" w:rsidTr="35991F78">
        <w:tblPrEx>
          <w:tblW w:w="7830" w:type="dxa"/>
          <w:tblLayout w:type="fixed"/>
          <w:tblLook w:val="04A0"/>
        </w:tblPrEx>
        <w:trPr>
          <w:trHeight w:val="660"/>
        </w:trPr>
        <w:tc>
          <w:tcPr>
            <w:tcW w:w="2985" w:type="dxa"/>
            <w:tcBorders>
              <w:top w:val="single" w:sz="8" w:space="0" w:color="auto"/>
              <w:left w:val="single" w:sz="8" w:space="0" w:color="auto"/>
              <w:bottom w:val="single" w:sz="8" w:space="0" w:color="auto"/>
              <w:right w:val="nil"/>
            </w:tcBorders>
            <w:shd w:val="clear" w:color="auto" w:fill="C5E0B3" w:themeFill="accent6" w:themeFillTint="66"/>
            <w:tcMar>
              <w:left w:w="108" w:type="dxa"/>
              <w:right w:w="108" w:type="dxa"/>
            </w:tcMar>
            <w:vAlign w:val="center"/>
          </w:tcPr>
          <w:p w:rsidR="1113194B" w:rsidP="1113194B" w14:paraId="66CE6F9A" w14:textId="75EA14DD">
            <w:pPr>
              <w:jc w:val="center"/>
            </w:pPr>
            <w:r w:rsidRPr="1113194B">
              <w:rPr>
                <w:rFonts w:ascii="Calibri" w:eastAsia="Calibri" w:hAnsi="Calibri" w:cs="Calibri"/>
                <w:b/>
                <w:bCs/>
                <w:color w:val="000000" w:themeColor="text1"/>
                <w:sz w:val="22"/>
                <w:szCs w:val="22"/>
              </w:rPr>
              <w:t>Occupation</w:t>
            </w:r>
          </w:p>
        </w:tc>
        <w:tc>
          <w:tcPr>
            <w:tcW w:w="1065" w:type="dxa"/>
            <w:tcBorders>
              <w:top w:val="single" w:sz="8" w:space="0" w:color="auto"/>
              <w:left w:val="nil"/>
              <w:bottom w:val="single" w:sz="8" w:space="0" w:color="auto"/>
              <w:right w:val="nil"/>
            </w:tcBorders>
            <w:shd w:val="clear" w:color="auto" w:fill="C5E0B3" w:themeFill="accent6" w:themeFillTint="66"/>
            <w:tcMar>
              <w:left w:w="108" w:type="dxa"/>
              <w:right w:w="108" w:type="dxa"/>
            </w:tcMar>
          </w:tcPr>
          <w:p w:rsidR="1113194B" w:rsidP="1113194B" w14:paraId="480B4C45" w14:textId="41B0DF59">
            <w:pPr>
              <w:jc w:val="center"/>
            </w:pPr>
            <w:r w:rsidRPr="1113194B">
              <w:rPr>
                <w:rFonts w:ascii="Calibri" w:eastAsia="Calibri" w:hAnsi="Calibri" w:cs="Calibri"/>
                <w:b/>
                <w:bCs/>
                <w:color w:val="000000" w:themeColor="text1"/>
                <w:sz w:val="22"/>
                <w:szCs w:val="22"/>
              </w:rPr>
              <w:t>SOC Code</w:t>
            </w:r>
          </w:p>
        </w:tc>
        <w:tc>
          <w:tcPr>
            <w:tcW w:w="975" w:type="dxa"/>
            <w:tcBorders>
              <w:top w:val="single" w:sz="8" w:space="0" w:color="auto"/>
              <w:left w:val="nil"/>
              <w:bottom w:val="single" w:sz="8" w:space="0" w:color="auto"/>
              <w:right w:val="nil"/>
            </w:tcBorders>
            <w:shd w:val="clear" w:color="auto" w:fill="C5E0B3" w:themeFill="accent6" w:themeFillTint="66"/>
            <w:tcMar>
              <w:left w:w="108" w:type="dxa"/>
              <w:right w:w="108" w:type="dxa"/>
            </w:tcMar>
            <w:vAlign w:val="center"/>
          </w:tcPr>
          <w:p w:rsidR="1113194B" w:rsidP="1113194B" w14:paraId="54714533" w14:textId="6DF4DA00">
            <w:pPr>
              <w:jc w:val="center"/>
            </w:pPr>
            <w:r w:rsidRPr="1113194B">
              <w:rPr>
                <w:rFonts w:ascii="Calibri" w:eastAsia="Calibri" w:hAnsi="Calibri" w:cs="Calibri"/>
                <w:b/>
                <w:bCs/>
                <w:color w:val="000000" w:themeColor="text1"/>
                <w:sz w:val="22"/>
                <w:szCs w:val="22"/>
              </w:rPr>
              <w:t>Wages</w:t>
            </w:r>
          </w:p>
        </w:tc>
        <w:tc>
          <w:tcPr>
            <w:tcW w:w="1845" w:type="dxa"/>
            <w:tcBorders>
              <w:top w:val="single" w:sz="8" w:space="0" w:color="auto"/>
              <w:left w:val="nil"/>
              <w:bottom w:val="single" w:sz="8" w:space="0" w:color="auto"/>
              <w:right w:val="nil"/>
            </w:tcBorders>
            <w:shd w:val="clear" w:color="auto" w:fill="C5E0B3" w:themeFill="accent6" w:themeFillTint="66"/>
            <w:tcMar>
              <w:left w:w="108" w:type="dxa"/>
              <w:right w:w="108" w:type="dxa"/>
            </w:tcMar>
            <w:vAlign w:val="center"/>
          </w:tcPr>
          <w:p w:rsidR="1113194B" w:rsidP="1113194B" w14:paraId="66BD26D3" w14:textId="63A06163">
            <w:pPr>
              <w:jc w:val="center"/>
            </w:pPr>
            <w:r w:rsidRPr="1113194B">
              <w:rPr>
                <w:rFonts w:ascii="Calibri" w:eastAsia="Calibri" w:hAnsi="Calibri" w:cs="Calibri"/>
                <w:b/>
                <w:bCs/>
                <w:color w:val="000000" w:themeColor="text1"/>
                <w:sz w:val="22"/>
                <w:szCs w:val="22"/>
              </w:rPr>
              <w:t>Fringe Benefits Factor (29.5%)</w:t>
            </w:r>
          </w:p>
        </w:tc>
        <w:tc>
          <w:tcPr>
            <w:tcW w:w="960" w:type="dxa"/>
            <w:tcBorders>
              <w:top w:val="single" w:sz="8" w:space="0" w:color="auto"/>
              <w:left w:val="nil"/>
              <w:bottom w:val="single" w:sz="8" w:space="0" w:color="auto"/>
              <w:right w:val="single" w:sz="8" w:space="0" w:color="auto"/>
            </w:tcBorders>
            <w:shd w:val="clear" w:color="auto" w:fill="C5E0B3" w:themeFill="accent6" w:themeFillTint="66"/>
            <w:tcMar>
              <w:left w:w="108" w:type="dxa"/>
              <w:right w:w="108" w:type="dxa"/>
            </w:tcMar>
            <w:vAlign w:val="center"/>
          </w:tcPr>
          <w:p w:rsidR="1113194B" w:rsidP="1113194B" w14:paraId="1B7A44E2" w14:textId="38CE7B92">
            <w:pPr>
              <w:jc w:val="center"/>
            </w:pPr>
            <w:r w:rsidRPr="1113194B">
              <w:rPr>
                <w:rFonts w:ascii="Calibri" w:eastAsia="Calibri" w:hAnsi="Calibri" w:cs="Calibri"/>
                <w:b/>
                <w:bCs/>
                <w:color w:val="000000" w:themeColor="text1"/>
                <w:sz w:val="22"/>
                <w:szCs w:val="22"/>
              </w:rPr>
              <w:t>Loaded Wages</w:t>
            </w:r>
          </w:p>
        </w:tc>
      </w:tr>
      <w:tr w14:paraId="7B5A2A2F" w14:textId="77777777" w:rsidTr="35991F78">
        <w:tblPrEx>
          <w:tblW w:w="7830" w:type="dxa"/>
          <w:tblLayout w:type="fixed"/>
          <w:tblLook w:val="04A0"/>
        </w:tblPrEx>
        <w:trPr>
          <w:trHeight w:val="600"/>
        </w:trPr>
        <w:tc>
          <w:tcPr>
            <w:tcW w:w="298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1113194B" w14:paraId="0AFCDCC4" w14:textId="4F23AEF3">
            <w:r w:rsidRPr="1113194B">
              <w:rPr>
                <w:rFonts w:ascii="Calibri" w:eastAsia="Calibri" w:hAnsi="Calibri" w:cs="Calibri"/>
                <w:color w:val="000000" w:themeColor="text1"/>
                <w:sz w:val="22"/>
                <w:szCs w:val="22"/>
              </w:rPr>
              <w:t>Occupational Health and Safety Specialists</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2925669B" w14:textId="53FF25D0">
            <w:pPr>
              <w:jc w:val="center"/>
            </w:pPr>
            <w:r w:rsidRPr="1113194B">
              <w:rPr>
                <w:rFonts w:ascii="Calibri" w:eastAsia="Calibri" w:hAnsi="Calibri" w:cs="Calibri"/>
                <w:color w:val="000000" w:themeColor="text1"/>
                <w:sz w:val="22"/>
                <w:szCs w:val="22"/>
              </w:rPr>
              <w:t>19-5011</w:t>
            </w:r>
          </w:p>
        </w:tc>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65A8C7F7" w14:textId="27EA3DC8">
            <w:pPr>
              <w:jc w:val="center"/>
            </w:pPr>
            <w:r w:rsidRPr="1113194B">
              <w:rPr>
                <w:rFonts w:ascii="Calibri" w:eastAsia="Calibri" w:hAnsi="Calibri" w:cs="Calibri"/>
                <w:color w:val="000000" w:themeColor="text1"/>
                <w:sz w:val="22"/>
                <w:szCs w:val="22"/>
              </w:rPr>
              <w:t>$37.86</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31C0ED73" w14:textId="66CDF00D">
            <w:pPr>
              <w:jc w:val="center"/>
            </w:pPr>
            <w:r w:rsidRPr="1113194B">
              <w:rPr>
                <w:rFonts w:ascii="Calibri" w:eastAsia="Calibri" w:hAnsi="Calibri" w:cs="Calibri"/>
                <w:color w:val="000000" w:themeColor="text1"/>
                <w:sz w:val="22"/>
                <w:szCs w:val="22"/>
              </w:rPr>
              <w:t>1.418439716</w:t>
            </w:r>
          </w:p>
        </w:tc>
        <w:tc>
          <w:tcPr>
            <w:tcW w:w="9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22EE5592" w14:textId="3780359C">
            <w:pPr>
              <w:jc w:val="center"/>
            </w:pPr>
            <w:r w:rsidRPr="1113194B">
              <w:rPr>
                <w:rFonts w:ascii="Calibri" w:eastAsia="Calibri" w:hAnsi="Calibri" w:cs="Calibri"/>
                <w:color w:val="000000" w:themeColor="text1"/>
                <w:sz w:val="22"/>
                <w:szCs w:val="22"/>
              </w:rPr>
              <w:t>$53.70</w:t>
            </w:r>
          </w:p>
        </w:tc>
      </w:tr>
      <w:tr w14:paraId="2B200F45" w14:textId="77777777" w:rsidTr="35991F78">
        <w:tblPrEx>
          <w:tblW w:w="7830" w:type="dxa"/>
          <w:tblLayout w:type="fixed"/>
          <w:tblLook w:val="04A0"/>
        </w:tblPrEx>
        <w:trPr>
          <w:trHeight w:val="600"/>
        </w:trPr>
        <w:tc>
          <w:tcPr>
            <w:tcW w:w="298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1113194B" w14:paraId="05EE571F" w14:textId="7A6FBF36">
            <w:r w:rsidRPr="1113194B">
              <w:rPr>
                <w:rFonts w:ascii="Calibri" w:eastAsia="Calibri" w:hAnsi="Calibri" w:cs="Calibri"/>
                <w:color w:val="000000" w:themeColor="text1"/>
                <w:sz w:val="22"/>
                <w:szCs w:val="22"/>
              </w:rPr>
              <w:t>Industrial Production Managers</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537BC019" w14:textId="17CEB038">
            <w:pPr>
              <w:jc w:val="center"/>
            </w:pPr>
            <w:r w:rsidRPr="1113194B">
              <w:rPr>
                <w:rFonts w:ascii="Calibri" w:eastAsia="Calibri" w:hAnsi="Calibri" w:cs="Calibri"/>
                <w:color w:val="000000" w:themeColor="text1"/>
                <w:sz w:val="22"/>
                <w:szCs w:val="22"/>
              </w:rPr>
              <w:t>11-3051</w:t>
            </w:r>
          </w:p>
        </w:tc>
        <w:tc>
          <w:tcPr>
            <w:tcW w:w="9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2CE8555E" w14:textId="29FEF821">
            <w:pPr>
              <w:jc w:val="center"/>
            </w:pPr>
            <w:r w:rsidRPr="1113194B">
              <w:rPr>
                <w:rFonts w:ascii="Calibri" w:eastAsia="Calibri" w:hAnsi="Calibri" w:cs="Calibri"/>
                <w:color w:val="000000" w:themeColor="text1"/>
                <w:sz w:val="22"/>
                <w:szCs w:val="22"/>
              </w:rPr>
              <w:t>$56.62</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60293C70" w14:textId="6E80FC7B">
            <w:pPr>
              <w:jc w:val="center"/>
            </w:pPr>
            <w:r w:rsidRPr="1113194B">
              <w:rPr>
                <w:rFonts w:ascii="Calibri" w:eastAsia="Calibri" w:hAnsi="Calibri" w:cs="Calibri"/>
                <w:color w:val="000000" w:themeColor="text1"/>
                <w:sz w:val="22"/>
                <w:szCs w:val="22"/>
              </w:rPr>
              <w:t>1.418439716</w:t>
            </w:r>
          </w:p>
        </w:tc>
        <w:tc>
          <w:tcPr>
            <w:tcW w:w="9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113194B" w:rsidP="1113194B" w14:paraId="1E099E6C" w14:textId="0AF29B2D">
            <w:pPr>
              <w:jc w:val="center"/>
            </w:pPr>
            <w:r w:rsidRPr="1113194B">
              <w:rPr>
                <w:rFonts w:ascii="Calibri" w:eastAsia="Calibri" w:hAnsi="Calibri" w:cs="Calibri"/>
                <w:color w:val="000000" w:themeColor="text1"/>
                <w:sz w:val="22"/>
                <w:szCs w:val="22"/>
              </w:rPr>
              <w:t>$80.31</w:t>
            </w:r>
          </w:p>
        </w:tc>
      </w:tr>
    </w:tbl>
    <w:p w:rsidR="00436F5E" w:rsidRPr="00D34249" w:rsidP="00436F5E" w14:paraId="66A7EFA1" w14:textId="7D8FB442">
      <w:r w:rsidRPr="1113194B">
        <w:rPr>
          <w:rFonts w:ascii="Calibri" w:eastAsia="Calibri" w:hAnsi="Calibri" w:cs="Calibri"/>
          <w:b/>
          <w:bCs/>
          <w:sz w:val="22"/>
          <w:szCs w:val="22"/>
        </w:rPr>
        <w:t xml:space="preserve"> </w:t>
      </w:r>
    </w:p>
    <w:p w:rsidR="00436F5E" w:rsidRPr="00D34249" w:rsidP="1113194B" w14:paraId="3FE6593A" w14:textId="597A07AA">
      <w:pPr>
        <w:rPr>
          <w:rFonts w:ascii="Calibri" w:eastAsia="Calibri" w:hAnsi="Calibri" w:cs="Calibri"/>
          <w:sz w:val="22"/>
          <w:szCs w:val="22"/>
        </w:rPr>
      </w:pPr>
      <w:r w:rsidRPr="1A666DF0">
        <w:rPr>
          <w:rFonts w:ascii="Calibri" w:eastAsia="Calibri" w:hAnsi="Calibri" w:cs="Calibri"/>
          <w:sz w:val="22"/>
          <w:szCs w:val="22"/>
        </w:rPr>
        <w:t>OSHA is planning on</w:t>
      </w:r>
      <w:r w:rsidRPr="1A666DF0" w:rsidR="28EA602A">
        <w:rPr>
          <w:rFonts w:ascii="Calibri" w:eastAsia="Calibri" w:hAnsi="Calibri" w:cs="Calibri"/>
          <w:sz w:val="22"/>
          <w:szCs w:val="22"/>
        </w:rPr>
        <w:t xml:space="preserve"> </w:t>
      </w:r>
      <w:r w:rsidRPr="1A666DF0" w:rsidR="6D1B3642">
        <w:rPr>
          <w:rFonts w:ascii="Calibri" w:eastAsia="Calibri" w:hAnsi="Calibri" w:cs="Calibri"/>
          <w:sz w:val="22"/>
          <w:szCs w:val="22"/>
        </w:rPr>
        <w:t>conducting survey</w:t>
      </w:r>
      <w:r w:rsidRPr="1A666DF0" w:rsidR="3F62A74A">
        <w:rPr>
          <w:rFonts w:ascii="Calibri" w:eastAsia="Calibri" w:hAnsi="Calibri" w:cs="Calibri"/>
          <w:sz w:val="22"/>
          <w:szCs w:val="22"/>
        </w:rPr>
        <w:t>s</w:t>
      </w:r>
      <w:r w:rsidRPr="1A666DF0" w:rsidR="6D1B3642">
        <w:rPr>
          <w:rFonts w:ascii="Calibri" w:eastAsia="Calibri" w:hAnsi="Calibri" w:cs="Calibri"/>
          <w:sz w:val="22"/>
          <w:szCs w:val="22"/>
        </w:rPr>
        <w:t xml:space="preserve"> to </w:t>
      </w:r>
      <w:r w:rsidRPr="1A666DF0" w:rsidR="28EA602A">
        <w:rPr>
          <w:rFonts w:ascii="Calibri" w:eastAsia="Calibri" w:hAnsi="Calibri" w:cs="Calibri"/>
          <w:sz w:val="22"/>
          <w:szCs w:val="22"/>
        </w:rPr>
        <w:t>collect data</w:t>
      </w:r>
      <w:r w:rsidRPr="1A666DF0">
        <w:rPr>
          <w:rFonts w:ascii="Calibri" w:eastAsia="Calibri" w:hAnsi="Calibri" w:cs="Calibri"/>
          <w:sz w:val="22"/>
          <w:szCs w:val="22"/>
        </w:rPr>
        <w:t xml:space="preserve"> </w:t>
      </w:r>
      <w:r w:rsidRPr="1A666DF0" w:rsidR="67657BBF">
        <w:rPr>
          <w:rFonts w:ascii="Calibri" w:eastAsia="Calibri" w:hAnsi="Calibri" w:cs="Calibri"/>
          <w:sz w:val="22"/>
          <w:szCs w:val="22"/>
        </w:rPr>
        <w:t>t</w:t>
      </w:r>
      <w:r w:rsidRPr="1A666DF0" w:rsidR="6249688A">
        <w:rPr>
          <w:rFonts w:ascii="Calibri" w:eastAsia="Calibri" w:hAnsi="Calibri" w:cs="Calibri"/>
          <w:sz w:val="22"/>
          <w:szCs w:val="22"/>
        </w:rPr>
        <w:t>o</w:t>
      </w:r>
      <w:r w:rsidRPr="1A666DF0" w:rsidR="67657BBF">
        <w:rPr>
          <w:rFonts w:ascii="Calibri" w:eastAsia="Calibri" w:hAnsi="Calibri" w:cs="Calibri"/>
          <w:sz w:val="22"/>
          <w:szCs w:val="22"/>
        </w:rPr>
        <w:t xml:space="preserve"> help determine leading indicators or metrics in their safety and health management programs to improve worker health safety</w:t>
      </w:r>
      <w:r w:rsidRPr="1A666DF0" w:rsidR="1F1F5595">
        <w:rPr>
          <w:rFonts w:ascii="Calibri" w:eastAsia="Calibri" w:hAnsi="Calibri" w:cs="Calibri"/>
          <w:sz w:val="22"/>
          <w:szCs w:val="22"/>
        </w:rPr>
        <w:t xml:space="preserve">. </w:t>
      </w:r>
      <w:r w:rsidRPr="1A666DF0" w:rsidR="248B397F">
        <w:rPr>
          <w:rFonts w:ascii="Calibri" w:eastAsia="Calibri" w:hAnsi="Calibri" w:cs="Calibri"/>
          <w:sz w:val="22"/>
          <w:szCs w:val="22"/>
        </w:rPr>
        <w:t>Under this Gen IC request</w:t>
      </w:r>
      <w:r w:rsidRPr="1A666DF0" w:rsidR="2FF79C0E">
        <w:rPr>
          <w:rFonts w:ascii="Calibri" w:eastAsia="Calibri" w:hAnsi="Calibri" w:cs="Calibri"/>
          <w:sz w:val="22"/>
          <w:szCs w:val="22"/>
        </w:rPr>
        <w:t>,</w:t>
      </w:r>
      <w:r w:rsidRPr="1A666DF0" w:rsidR="248B397F">
        <w:rPr>
          <w:rFonts w:ascii="Calibri" w:eastAsia="Calibri" w:hAnsi="Calibri" w:cs="Calibri"/>
          <w:sz w:val="22"/>
          <w:szCs w:val="22"/>
        </w:rPr>
        <w:t xml:space="preserve"> </w:t>
      </w:r>
      <w:r w:rsidRPr="1A666DF0" w:rsidR="1F1F5595">
        <w:rPr>
          <w:rFonts w:ascii="Calibri" w:eastAsia="Calibri" w:hAnsi="Calibri" w:cs="Calibri"/>
          <w:sz w:val="22"/>
          <w:szCs w:val="22"/>
        </w:rPr>
        <w:t xml:space="preserve">OSHA </w:t>
      </w:r>
      <w:r w:rsidRPr="1A666DF0" w:rsidR="76380243">
        <w:rPr>
          <w:rFonts w:ascii="Calibri" w:eastAsia="Calibri" w:hAnsi="Calibri" w:cs="Calibri"/>
          <w:sz w:val="22"/>
          <w:szCs w:val="22"/>
        </w:rPr>
        <w:t xml:space="preserve">will be </w:t>
      </w:r>
      <w:r w:rsidRPr="1A666DF0" w:rsidR="1F1F5595">
        <w:rPr>
          <w:rFonts w:ascii="Calibri" w:eastAsia="Calibri" w:hAnsi="Calibri" w:cs="Calibri"/>
          <w:sz w:val="22"/>
          <w:szCs w:val="22"/>
        </w:rPr>
        <w:t xml:space="preserve">collecting data from 500 participants </w:t>
      </w:r>
      <w:r w:rsidRPr="1A666DF0" w:rsidR="2BDE4943">
        <w:rPr>
          <w:rFonts w:ascii="Calibri" w:eastAsia="Calibri" w:hAnsi="Calibri" w:cs="Calibri"/>
          <w:sz w:val="22"/>
          <w:szCs w:val="22"/>
        </w:rPr>
        <w:t>co</w:t>
      </w:r>
      <w:r w:rsidRPr="1A666DF0" w:rsidR="3E6FAC7E">
        <w:rPr>
          <w:rFonts w:ascii="Calibri" w:eastAsia="Calibri" w:hAnsi="Calibri" w:cs="Calibri"/>
          <w:sz w:val="22"/>
          <w:szCs w:val="22"/>
        </w:rPr>
        <w:t>nducting</w:t>
      </w:r>
      <w:r w:rsidRPr="1A666DF0" w:rsidR="2BDE4943">
        <w:rPr>
          <w:rFonts w:ascii="Calibri" w:eastAsia="Calibri" w:hAnsi="Calibri" w:cs="Calibri"/>
          <w:sz w:val="22"/>
          <w:szCs w:val="22"/>
        </w:rPr>
        <w:t xml:space="preserve"> surveys</w:t>
      </w:r>
      <w:r w:rsidRPr="1A666DF0" w:rsidR="1A8EC014">
        <w:rPr>
          <w:rFonts w:ascii="Calibri" w:eastAsia="Calibri" w:hAnsi="Calibri" w:cs="Calibri"/>
          <w:sz w:val="22"/>
          <w:szCs w:val="22"/>
        </w:rPr>
        <w:t xml:space="preserve"> on leading indicators</w:t>
      </w:r>
      <w:r w:rsidRPr="1A666DF0" w:rsidR="2BDE4943">
        <w:rPr>
          <w:rFonts w:ascii="Calibri" w:eastAsia="Calibri" w:hAnsi="Calibri" w:cs="Calibri"/>
          <w:sz w:val="22"/>
          <w:szCs w:val="22"/>
        </w:rPr>
        <w:t>.</w:t>
      </w:r>
      <w:r w:rsidRPr="1A666DF0" w:rsidR="788F63EB">
        <w:rPr>
          <w:rFonts w:ascii="Calibri" w:eastAsia="Calibri" w:hAnsi="Calibri" w:cs="Calibri"/>
          <w:sz w:val="22"/>
          <w:szCs w:val="22"/>
        </w:rPr>
        <w:t xml:space="preserve"> </w:t>
      </w:r>
    </w:p>
    <w:p w:rsidR="00436F5E" w:rsidRPr="00D34249" w:rsidP="1113194B" w14:paraId="65EE4BFF" w14:textId="78A263FA">
      <w:pPr>
        <w:rPr>
          <w:rFonts w:ascii="Calibri" w:eastAsia="Calibri" w:hAnsi="Calibri" w:cs="Calibri"/>
          <w:sz w:val="22"/>
          <w:szCs w:val="22"/>
        </w:rPr>
      </w:pPr>
    </w:p>
    <w:p w:rsidR="00436F5E" w:rsidRPr="00D34249" w:rsidP="00413E61" w14:paraId="7F867554" w14:textId="74A92E6B">
      <w:pPr>
        <w:rPr>
          <w:rFonts w:ascii="Calibri" w:eastAsia="Calibri" w:hAnsi="Calibri" w:cs="Calibri"/>
          <w:sz w:val="22"/>
          <w:szCs w:val="22"/>
        </w:rPr>
      </w:pPr>
      <w:r w:rsidRPr="56F38285">
        <w:rPr>
          <w:rFonts w:ascii="Calibri" w:eastAsia="Calibri" w:hAnsi="Calibri" w:cs="Calibri"/>
          <w:sz w:val="22"/>
          <w:szCs w:val="22"/>
        </w:rPr>
        <w:t xml:space="preserve">OSHA is </w:t>
      </w:r>
      <w:r w:rsidRPr="56F38285" w:rsidR="6CFCB261">
        <w:rPr>
          <w:rFonts w:ascii="Calibri" w:eastAsia="Calibri" w:hAnsi="Calibri" w:cs="Calibri"/>
          <w:sz w:val="22"/>
          <w:szCs w:val="22"/>
        </w:rPr>
        <w:t>also pla</w:t>
      </w:r>
      <w:r w:rsidRPr="56F38285">
        <w:rPr>
          <w:rFonts w:ascii="Calibri" w:eastAsia="Calibri" w:hAnsi="Calibri" w:cs="Calibri"/>
          <w:sz w:val="22"/>
          <w:szCs w:val="22"/>
        </w:rPr>
        <w:t>nning on collecting data via direct observation groups (i.e. focus groups, and/or site visits)</w:t>
      </w:r>
      <w:r w:rsidRPr="56F38285" w:rsidR="2F7F9359">
        <w:rPr>
          <w:rFonts w:ascii="Calibri" w:eastAsia="Calibri" w:hAnsi="Calibri" w:cs="Calibri"/>
          <w:sz w:val="22"/>
          <w:szCs w:val="22"/>
        </w:rPr>
        <w:t xml:space="preserve"> to help determine leading indicators or metrics in their safety and health management programs to improve worker health safety.</w:t>
      </w:r>
      <w:r w:rsidRPr="56F38285" w:rsidR="39E9BC13">
        <w:rPr>
          <w:rFonts w:ascii="Calibri" w:eastAsia="Calibri" w:hAnsi="Calibri" w:cs="Calibri"/>
          <w:sz w:val="22"/>
          <w:szCs w:val="22"/>
        </w:rPr>
        <w:t xml:space="preserve"> </w:t>
      </w:r>
      <w:r w:rsidRPr="56F38285" w:rsidR="6F7297EA">
        <w:rPr>
          <w:rFonts w:ascii="Calibri" w:eastAsia="Calibri" w:hAnsi="Calibri" w:cs="Calibri"/>
          <w:sz w:val="22"/>
          <w:szCs w:val="22"/>
        </w:rPr>
        <w:t xml:space="preserve">OSHA will be collecting data from </w:t>
      </w:r>
      <w:r w:rsidRPr="56F38285" w:rsidR="6961D17A">
        <w:rPr>
          <w:rFonts w:ascii="Calibri" w:eastAsia="Calibri" w:hAnsi="Calibri" w:cs="Calibri"/>
          <w:sz w:val="22"/>
          <w:szCs w:val="22"/>
        </w:rPr>
        <w:t xml:space="preserve">approximately 16 </w:t>
      </w:r>
      <w:r w:rsidRPr="56F38285" w:rsidR="37246402">
        <w:rPr>
          <w:rFonts w:ascii="Calibri" w:eastAsia="Calibri" w:hAnsi="Calibri" w:cs="Calibri"/>
          <w:sz w:val="22"/>
          <w:szCs w:val="22"/>
        </w:rPr>
        <w:t xml:space="preserve">individuals during multiple </w:t>
      </w:r>
      <w:r w:rsidRPr="56F38285" w:rsidR="6F7297EA">
        <w:rPr>
          <w:rFonts w:ascii="Calibri" w:eastAsia="Calibri" w:hAnsi="Calibri" w:cs="Calibri"/>
          <w:sz w:val="22"/>
          <w:szCs w:val="22"/>
        </w:rPr>
        <w:t>direct observation groups</w:t>
      </w:r>
      <w:r w:rsidRPr="56F38285" w:rsidR="48027187">
        <w:rPr>
          <w:rFonts w:ascii="Calibri" w:eastAsia="Calibri" w:hAnsi="Calibri" w:cs="Calibri"/>
          <w:sz w:val="22"/>
          <w:szCs w:val="22"/>
        </w:rPr>
        <w:t>.</w:t>
      </w:r>
    </w:p>
    <w:p w:rsidR="00436F5E" w:rsidRPr="00D34249" w:rsidP="00413E61" w14:paraId="36BB444F" w14:textId="464E7F5B">
      <w:r w:rsidRPr="1113194B">
        <w:rPr>
          <w:rFonts w:ascii="Calibri" w:eastAsia="Calibri" w:hAnsi="Calibri" w:cs="Calibri"/>
          <w:b/>
          <w:bCs/>
          <w:sz w:val="22"/>
          <w:szCs w:val="22"/>
        </w:rPr>
        <w:t xml:space="preserve"> </w:t>
      </w:r>
    </w:p>
    <w:p w:rsidR="00436F5E" w:rsidRPr="00D34249" w:rsidP="00413E61" w14:paraId="470FFED1" w14:textId="3514DD74">
      <w:pPr>
        <w:rPr>
          <w:rFonts w:ascii="Calibri" w:eastAsia="Calibri" w:hAnsi="Calibri" w:cs="Calibri"/>
          <w:b/>
          <w:bCs/>
          <w:sz w:val="22"/>
          <w:szCs w:val="22"/>
        </w:rPr>
      </w:pPr>
      <w:r w:rsidRPr="179E5E56">
        <w:rPr>
          <w:rFonts w:ascii="Calibri" w:eastAsia="Calibri" w:hAnsi="Calibri" w:cs="Calibri"/>
          <w:b/>
          <w:bCs/>
          <w:sz w:val="22"/>
          <w:szCs w:val="22"/>
        </w:rPr>
        <w:t>Table 2 - Total Estimated</w:t>
      </w:r>
      <w:r w:rsidRPr="179E5E56" w:rsidR="0065A3A8">
        <w:rPr>
          <w:rFonts w:ascii="Calibri" w:eastAsia="Calibri" w:hAnsi="Calibri" w:cs="Calibri"/>
          <w:b/>
          <w:bCs/>
          <w:sz w:val="22"/>
          <w:szCs w:val="22"/>
        </w:rPr>
        <w:t xml:space="preserve"> </w:t>
      </w:r>
      <w:r w:rsidRPr="179E5E56" w:rsidR="130B5AC6">
        <w:rPr>
          <w:rFonts w:ascii="Calibri" w:eastAsia="Calibri" w:hAnsi="Calibri" w:cs="Calibri"/>
          <w:b/>
          <w:bCs/>
          <w:sz w:val="22"/>
          <w:szCs w:val="22"/>
        </w:rPr>
        <w:t>Annualized B</w:t>
      </w:r>
      <w:r w:rsidRPr="179E5E56">
        <w:rPr>
          <w:rFonts w:ascii="Calibri" w:eastAsia="Calibri" w:hAnsi="Calibri" w:cs="Calibri"/>
          <w:b/>
          <w:bCs/>
          <w:sz w:val="22"/>
          <w:szCs w:val="22"/>
        </w:rPr>
        <w:t>urden Hours and Cost</w:t>
      </w:r>
      <w:r w:rsidRPr="179E5E56" w:rsidR="3F7F8F39">
        <w:rPr>
          <w:rFonts w:ascii="Calibri" w:eastAsia="Calibri" w:hAnsi="Calibri" w:cs="Calibri"/>
          <w:b/>
          <w:bCs/>
          <w:sz w:val="22"/>
          <w:szCs w:val="22"/>
        </w:rPr>
        <w:t>s</w:t>
      </w:r>
    </w:p>
    <w:p w:rsidR="00436F5E" w:rsidRPr="00D34249" w:rsidP="00413E61" w14:paraId="27A44060" w14:textId="3720D5C3">
      <w:r w:rsidRPr="1113194B">
        <w:rPr>
          <w:rFonts w:ascii="Calibri" w:eastAsia="Calibri" w:hAnsi="Calibri" w:cs="Calibri"/>
          <w:sz w:val="22"/>
          <w:szCs w:val="22"/>
        </w:rPr>
        <w:t xml:space="preserve"> </w:t>
      </w:r>
    </w:p>
    <w:tbl>
      <w:tblPr>
        <w:tblW w:w="0" w:type="auto"/>
        <w:tblLayout w:type="fixed"/>
        <w:tblLook w:val="00A0"/>
      </w:tblPr>
      <w:tblGrid>
        <w:gridCol w:w="1245"/>
        <w:gridCol w:w="1500"/>
        <w:gridCol w:w="1410"/>
        <w:gridCol w:w="1410"/>
        <w:gridCol w:w="1125"/>
        <w:gridCol w:w="975"/>
        <w:gridCol w:w="900"/>
        <w:gridCol w:w="900"/>
      </w:tblGrid>
      <w:tr w14:paraId="6422D273" w14:textId="77777777" w:rsidTr="7BCC32FA">
        <w:tblPrEx>
          <w:tblW w:w="0" w:type="auto"/>
          <w:tblLayout w:type="fixed"/>
          <w:tblLook w:val="00A0"/>
        </w:tblPrEx>
        <w:trPr>
          <w:trHeight w:val="300"/>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3472F614" w14:textId="36A5D1F4">
            <w:pPr>
              <w:jc w:val="center"/>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Instrument</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64D514CB" w14:textId="05DA1F10">
            <w:pPr>
              <w:jc w:val="center"/>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Type of</w:t>
            </w:r>
          </w:p>
          <w:p w:rsidR="1113194B" w:rsidP="00413E61" w14:paraId="3731E1D1" w14:textId="66ABD933">
            <w:pPr>
              <w:jc w:val="center"/>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 xml:space="preserve"> Respondents</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04808D31" w14:textId="0CC014F4">
            <w:pPr>
              <w:jc w:val="center"/>
              <w:rPr>
                <w:sz w:val="20"/>
                <w:szCs w:val="20"/>
              </w:rPr>
            </w:pPr>
            <w:r w:rsidRPr="56F38285">
              <w:rPr>
                <w:rFonts w:ascii="Calibri" w:eastAsia="Calibri" w:hAnsi="Calibri" w:cs="Calibri"/>
                <w:b/>
                <w:bCs/>
                <w:color w:val="000000" w:themeColor="text1"/>
                <w:sz w:val="20"/>
                <w:szCs w:val="20"/>
              </w:rPr>
              <w:t xml:space="preserve">Total </w:t>
            </w:r>
            <w:r w:rsidRPr="56F38285" w:rsidR="668E7FE1">
              <w:rPr>
                <w:rFonts w:ascii="Calibri" w:eastAsia="Calibri" w:hAnsi="Calibri" w:cs="Calibri"/>
                <w:b/>
                <w:bCs/>
                <w:color w:val="000000" w:themeColor="text1"/>
                <w:sz w:val="20"/>
                <w:szCs w:val="20"/>
              </w:rPr>
              <w:t xml:space="preserve"> Number of Respondents</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2AD687DB" w14:textId="2E70C976">
            <w:pPr>
              <w:jc w:val="center"/>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Number of Responses Per Respondent</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3DF0183C" w14:textId="0CEF5A8D">
            <w:pPr>
              <w:jc w:val="center"/>
              <w:rPr>
                <w:rFonts w:ascii="Calibri" w:eastAsia="Calibri" w:hAnsi="Calibri" w:cs="Calibri"/>
                <w:b/>
                <w:bCs/>
                <w:color w:val="000000" w:themeColor="text1"/>
                <w:sz w:val="20"/>
                <w:szCs w:val="20"/>
              </w:rPr>
            </w:pPr>
            <w:r w:rsidRPr="7BFA8F83">
              <w:rPr>
                <w:rFonts w:ascii="Calibri" w:eastAsia="Calibri" w:hAnsi="Calibri" w:cs="Calibri"/>
                <w:b/>
                <w:bCs/>
                <w:color w:val="000000" w:themeColor="text1"/>
                <w:sz w:val="20"/>
                <w:szCs w:val="20"/>
              </w:rPr>
              <w:t xml:space="preserve">Time per Response </w:t>
            </w:r>
          </w:p>
          <w:p w:rsidR="1113194B" w:rsidP="00413E61" w14:paraId="43225E56" w14:textId="72D1D13B">
            <w:pPr>
              <w:jc w:val="center"/>
              <w:rPr>
                <w:rFonts w:ascii="Calibri" w:eastAsia="Calibri" w:hAnsi="Calibri" w:cs="Calibri"/>
                <w:b/>
                <w:bCs/>
                <w:color w:val="000000" w:themeColor="text1"/>
                <w:sz w:val="20"/>
                <w:szCs w:val="20"/>
              </w:rPr>
            </w:pPr>
            <w:r w:rsidRPr="7BFA8F83">
              <w:rPr>
                <w:rFonts w:ascii="Calibri" w:eastAsia="Calibri" w:hAnsi="Calibri" w:cs="Calibri"/>
                <w:b/>
                <w:bCs/>
                <w:color w:val="000000" w:themeColor="text1"/>
                <w:sz w:val="20"/>
                <w:szCs w:val="20"/>
              </w:rPr>
              <w:t xml:space="preserve">(In hrs.) </w:t>
            </w:r>
          </w:p>
        </w:tc>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5E7F2562" w14:textId="3987F666">
            <w:pPr>
              <w:jc w:val="center"/>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Total Burden Hours</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048BA7F4" w14:textId="45C07D94">
            <w:pPr>
              <w:jc w:val="center"/>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Loaded Hourly Wage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183" w:themeFill="accent2" w:themeFillTint="99"/>
            <w:tcMar>
              <w:left w:w="108" w:type="dxa"/>
              <w:right w:w="108" w:type="dxa"/>
            </w:tcMar>
            <w:vAlign w:val="center"/>
          </w:tcPr>
          <w:p w:rsidR="1113194B" w:rsidP="00413E61" w14:paraId="4529780B" w14:textId="7DE7A7F1">
            <w:pPr>
              <w:jc w:val="center"/>
              <w:rPr>
                <w:rFonts w:ascii="Calibri" w:eastAsia="Calibri" w:hAnsi="Calibri" w:cs="Calibri"/>
                <w:b/>
                <w:bCs/>
                <w:color w:val="000000" w:themeColor="text1"/>
                <w:sz w:val="20"/>
                <w:szCs w:val="20"/>
              </w:rPr>
            </w:pPr>
            <w:r w:rsidRPr="7BCC32FA">
              <w:rPr>
                <w:rFonts w:ascii="Calibri" w:eastAsia="Calibri" w:hAnsi="Calibri" w:cs="Calibri"/>
                <w:b/>
                <w:bCs/>
                <w:color w:val="000000" w:themeColor="text1"/>
                <w:sz w:val="20"/>
                <w:szCs w:val="20"/>
              </w:rPr>
              <w:t xml:space="preserve">Total </w:t>
            </w:r>
            <w:r w:rsidRPr="7BCC32FA" w:rsidR="08CDCE8C">
              <w:rPr>
                <w:rFonts w:ascii="Calibri" w:eastAsia="Calibri" w:hAnsi="Calibri" w:cs="Calibri"/>
                <w:b/>
                <w:bCs/>
                <w:color w:val="000000" w:themeColor="text1"/>
                <w:sz w:val="20"/>
                <w:szCs w:val="20"/>
              </w:rPr>
              <w:t>Burden</w:t>
            </w:r>
            <w:r w:rsidRPr="7BCC32FA">
              <w:rPr>
                <w:rFonts w:ascii="Calibri" w:eastAsia="Calibri" w:hAnsi="Calibri" w:cs="Calibri"/>
                <w:b/>
                <w:bCs/>
                <w:color w:val="000000" w:themeColor="text1"/>
                <w:sz w:val="20"/>
                <w:szCs w:val="20"/>
              </w:rPr>
              <w:t xml:space="preserve"> Cost</w:t>
            </w:r>
          </w:p>
        </w:tc>
      </w:tr>
      <w:tr w14:paraId="3F0D04D8" w14:textId="77777777" w:rsidTr="7BCC32FA">
        <w:tblPrEx>
          <w:tblW w:w="0" w:type="auto"/>
          <w:tblLayout w:type="fixed"/>
          <w:tblLook w:val="00A0"/>
        </w:tblPrEx>
        <w:trPr>
          <w:trHeight w:val="435"/>
        </w:trPr>
        <w:tc>
          <w:tcPr>
            <w:tcW w:w="946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BAC" w:themeFill="accent2" w:themeFillTint="66"/>
            <w:tcMar>
              <w:left w:w="108" w:type="dxa"/>
              <w:right w:w="108" w:type="dxa"/>
            </w:tcMar>
            <w:vAlign w:val="center"/>
          </w:tcPr>
          <w:p w:rsidR="1113194B" w:rsidP="00413E61" w14:paraId="4B398072" w14:textId="41C15741">
            <w:pPr>
              <w:tabs>
                <w:tab w:val="center" w:pos="4320"/>
                <w:tab w:val="right" w:pos="8640"/>
              </w:tabs>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 xml:space="preserve">Surveys of Lead Indicators </w:t>
            </w:r>
          </w:p>
        </w:tc>
      </w:tr>
      <w:tr w14:paraId="544BC81F" w14:textId="77777777" w:rsidTr="7BCC32FA">
        <w:tblPrEx>
          <w:tblW w:w="0" w:type="auto"/>
          <w:tblLayout w:type="fixed"/>
          <w:tblLook w:val="00A0"/>
        </w:tblPrEx>
        <w:trPr>
          <w:trHeight w:val="435"/>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07DD0144" w14:textId="75BC0FAD">
            <w:pPr>
              <w:tabs>
                <w:tab w:val="center" w:pos="4320"/>
                <w:tab w:val="right" w:pos="8640"/>
              </w:tabs>
              <w:jc w:val="center"/>
              <w:rPr>
                <w:rFonts w:ascii="Calibri" w:eastAsia="Calibri" w:hAnsi="Calibri" w:cs="Calibri"/>
                <w:sz w:val="20"/>
                <w:szCs w:val="20"/>
              </w:rPr>
            </w:pPr>
            <w:r w:rsidRPr="1113194B">
              <w:rPr>
                <w:rFonts w:ascii="Calibri" w:eastAsia="Calibri" w:hAnsi="Calibri" w:cs="Calibri"/>
                <w:sz w:val="20"/>
                <w:szCs w:val="20"/>
              </w:rPr>
              <w:t>Surveys</w:t>
            </w:r>
          </w:p>
        </w:tc>
        <w:tc>
          <w:tcPr>
            <w:tcW w:w="15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1A8B9DB9" w14:textId="3C489877">
            <w:pPr>
              <w:tabs>
                <w:tab w:val="center" w:pos="4320"/>
                <w:tab w:val="right" w:pos="8640"/>
              </w:tabs>
              <w:jc w:val="center"/>
              <w:rPr>
                <w:rFonts w:ascii="Calibri" w:eastAsia="Calibri" w:hAnsi="Calibri" w:cs="Calibri"/>
                <w:color w:val="000000" w:themeColor="text1"/>
                <w:sz w:val="20"/>
                <w:szCs w:val="20"/>
              </w:rPr>
            </w:pPr>
            <w:r w:rsidRPr="1113194B">
              <w:rPr>
                <w:rFonts w:ascii="Calibri" w:eastAsia="Calibri" w:hAnsi="Calibri" w:cs="Calibri"/>
                <w:color w:val="000000" w:themeColor="text1"/>
                <w:sz w:val="20"/>
                <w:szCs w:val="20"/>
              </w:rPr>
              <w:t>Industrial Production Managers</w:t>
            </w:r>
          </w:p>
        </w:tc>
        <w:tc>
          <w:tcPr>
            <w:tcW w:w="14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609D7395" w14:textId="2CAA58B3">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250</w:t>
            </w:r>
          </w:p>
        </w:tc>
        <w:tc>
          <w:tcPr>
            <w:tcW w:w="14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2F43FB87" w14:textId="6B09C473">
            <w:pPr>
              <w:tabs>
                <w:tab w:val="center" w:pos="4320"/>
                <w:tab w:val="right" w:pos="8640"/>
              </w:tabs>
              <w:spacing w:line="257" w:lineRule="auto"/>
              <w:jc w:val="center"/>
              <w:rPr>
                <w:rFonts w:ascii="Calibri" w:eastAsia="Calibri" w:hAnsi="Calibri" w:cs="Calibri"/>
                <w:sz w:val="20"/>
                <w:szCs w:val="20"/>
              </w:rPr>
            </w:pPr>
            <w:r w:rsidRPr="1113194B">
              <w:rPr>
                <w:rFonts w:ascii="Calibri" w:eastAsia="Calibri" w:hAnsi="Calibri" w:cs="Calibri"/>
                <w:sz w:val="20"/>
                <w:szCs w:val="20"/>
              </w:rPr>
              <w:t>1</w:t>
            </w:r>
          </w:p>
        </w:tc>
        <w:tc>
          <w:tcPr>
            <w:tcW w:w="11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03177BAB" w14:textId="0E11E918">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15/60</w:t>
            </w:r>
          </w:p>
        </w:tc>
        <w:tc>
          <w:tcPr>
            <w:tcW w:w="97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6A82AE22" w14:textId="0898F835">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62.5</w:t>
            </w:r>
          </w:p>
        </w:tc>
        <w:tc>
          <w:tcPr>
            <w:tcW w:w="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0E8789CC" w14:textId="5309DA52">
            <w:pPr>
              <w:tabs>
                <w:tab w:val="center" w:pos="4320"/>
                <w:tab w:val="right" w:pos="8640"/>
              </w:tabs>
              <w:jc w:val="center"/>
              <w:rPr>
                <w:rFonts w:ascii="Calibri" w:eastAsia="Calibri" w:hAnsi="Calibri" w:cs="Calibri"/>
                <w:sz w:val="20"/>
                <w:szCs w:val="20"/>
              </w:rPr>
            </w:pPr>
            <w:r w:rsidRPr="1113194B">
              <w:rPr>
                <w:rFonts w:ascii="Calibri" w:eastAsia="Calibri" w:hAnsi="Calibri" w:cs="Calibri"/>
                <w:sz w:val="20"/>
                <w:szCs w:val="20"/>
              </w:rPr>
              <w:t>$80.31</w:t>
            </w:r>
          </w:p>
        </w:tc>
        <w:tc>
          <w:tcPr>
            <w:tcW w:w="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5437A3BA" w14:textId="2CEF3A3A">
            <w:pPr>
              <w:tabs>
                <w:tab w:val="center" w:pos="4320"/>
                <w:tab w:val="right" w:pos="8640"/>
              </w:tabs>
              <w:rPr>
                <w:rFonts w:ascii="Calibri" w:eastAsia="Calibri" w:hAnsi="Calibri" w:cs="Calibri"/>
                <w:sz w:val="20"/>
                <w:szCs w:val="20"/>
              </w:rPr>
            </w:pPr>
          </w:p>
          <w:p w:rsidR="1113194B" w:rsidP="00413E61" w14:paraId="41126324" w14:textId="3C02CB41">
            <w:pPr>
              <w:tabs>
                <w:tab w:val="center" w:pos="4320"/>
                <w:tab w:val="right" w:pos="8640"/>
              </w:tabs>
              <w:rPr>
                <w:rFonts w:ascii="Calibri" w:eastAsia="Calibri" w:hAnsi="Calibri" w:cs="Calibri"/>
                <w:sz w:val="20"/>
                <w:szCs w:val="20"/>
              </w:rPr>
            </w:pPr>
            <w:r w:rsidRPr="7BFA8F83">
              <w:rPr>
                <w:rFonts w:ascii="Calibri" w:eastAsia="Calibri" w:hAnsi="Calibri" w:cs="Calibri"/>
                <w:sz w:val="20"/>
                <w:szCs w:val="20"/>
              </w:rPr>
              <w:t>$</w:t>
            </w:r>
            <w:r w:rsidRPr="7BFA8F83" w:rsidR="73BBEFF6">
              <w:rPr>
                <w:rFonts w:ascii="Calibri" w:eastAsia="Calibri" w:hAnsi="Calibri" w:cs="Calibri"/>
                <w:sz w:val="20"/>
                <w:szCs w:val="20"/>
              </w:rPr>
              <w:t>5,019</w:t>
            </w:r>
          </w:p>
          <w:p w:rsidR="1113194B" w:rsidP="00413E61" w14:paraId="29F66EAB" w14:textId="5D6F8D69">
            <w:pPr>
              <w:tabs>
                <w:tab w:val="center" w:pos="4320"/>
                <w:tab w:val="right" w:pos="8640"/>
              </w:tabs>
              <w:rPr>
                <w:rFonts w:ascii="Calibri" w:eastAsia="Calibri" w:hAnsi="Calibri" w:cs="Calibri"/>
                <w:sz w:val="20"/>
                <w:szCs w:val="20"/>
              </w:rPr>
            </w:pPr>
          </w:p>
        </w:tc>
      </w:tr>
      <w:tr w14:paraId="2B272581" w14:textId="77777777" w:rsidTr="7BCC32FA">
        <w:tblPrEx>
          <w:tblW w:w="0" w:type="auto"/>
          <w:tblLayout w:type="fixed"/>
          <w:tblLook w:val="00A0"/>
        </w:tblPrEx>
        <w:trPr>
          <w:trHeight w:val="435"/>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6E6C4027" w14:textId="6C02DA0C">
            <w:pPr>
              <w:tabs>
                <w:tab w:val="center" w:pos="4320"/>
                <w:tab w:val="right" w:pos="8640"/>
              </w:tabs>
              <w:jc w:val="center"/>
              <w:rPr>
                <w:rFonts w:ascii="Calibri" w:eastAsia="Calibri" w:hAnsi="Calibri" w:cs="Calibri"/>
                <w:sz w:val="20"/>
                <w:szCs w:val="20"/>
              </w:rPr>
            </w:pPr>
            <w:r w:rsidRPr="1113194B">
              <w:rPr>
                <w:rFonts w:ascii="Calibri" w:eastAsia="Calibri" w:hAnsi="Calibri" w:cs="Calibri"/>
                <w:sz w:val="20"/>
                <w:szCs w:val="20"/>
              </w:rPr>
              <w:t>Surveys</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1D3FCAA1" w14:textId="5689B1B4">
            <w:pPr>
              <w:tabs>
                <w:tab w:val="center" w:pos="4320"/>
                <w:tab w:val="right" w:pos="8640"/>
              </w:tabs>
              <w:jc w:val="center"/>
              <w:rPr>
                <w:rFonts w:ascii="Calibri" w:eastAsia="Calibri" w:hAnsi="Calibri" w:cs="Calibri"/>
                <w:color w:val="000000" w:themeColor="text1"/>
                <w:sz w:val="20"/>
                <w:szCs w:val="20"/>
              </w:rPr>
            </w:pPr>
            <w:r w:rsidRPr="1113194B">
              <w:rPr>
                <w:rFonts w:ascii="Calibri" w:eastAsia="Calibri" w:hAnsi="Calibri" w:cs="Calibri"/>
                <w:color w:val="000000" w:themeColor="text1"/>
                <w:sz w:val="20"/>
                <w:szCs w:val="20"/>
              </w:rPr>
              <w:t>Occupational Health and Safety Specialists</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50178C4C" w14:textId="3404905C">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250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418BD80F" w14:textId="012A4B2E">
            <w:pPr>
              <w:tabs>
                <w:tab w:val="center" w:pos="4320"/>
                <w:tab w:val="right" w:pos="8640"/>
              </w:tabs>
              <w:spacing w:line="257" w:lineRule="auto"/>
              <w:jc w:val="center"/>
              <w:rPr>
                <w:rFonts w:ascii="Calibri" w:eastAsia="Calibri" w:hAnsi="Calibri" w:cs="Calibri"/>
                <w:sz w:val="20"/>
                <w:szCs w:val="20"/>
              </w:rPr>
            </w:pPr>
            <w:r w:rsidRPr="1113194B">
              <w:rPr>
                <w:rFonts w:ascii="Calibri" w:eastAsia="Calibri" w:hAnsi="Calibri" w:cs="Calibri"/>
                <w:sz w:val="20"/>
                <w:szCs w:val="20"/>
              </w:rPr>
              <w:t>1</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4C8B3BBE" w14:textId="3196E339">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15/60</w:t>
            </w:r>
          </w:p>
        </w:tc>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7B68D1CE" w14:textId="29EC3EBE">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62.5</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3322243A" w14:textId="3970BB65">
            <w:pPr>
              <w:tabs>
                <w:tab w:val="center" w:pos="4320"/>
                <w:tab w:val="right" w:pos="8640"/>
              </w:tabs>
              <w:jc w:val="center"/>
              <w:rPr>
                <w:rFonts w:ascii="Calibri" w:eastAsia="Calibri" w:hAnsi="Calibri" w:cs="Calibri"/>
                <w:color w:val="000000" w:themeColor="text1"/>
                <w:sz w:val="20"/>
                <w:szCs w:val="20"/>
              </w:rPr>
            </w:pPr>
            <w:r w:rsidRPr="1113194B">
              <w:rPr>
                <w:rFonts w:ascii="Calibri" w:eastAsia="Calibri" w:hAnsi="Calibri" w:cs="Calibri"/>
                <w:color w:val="000000" w:themeColor="text1"/>
                <w:sz w:val="20"/>
                <w:szCs w:val="20"/>
              </w:rPr>
              <w:t>$53.70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43AA57D3" w14:textId="43A5E50A">
            <w:pPr>
              <w:tabs>
                <w:tab w:val="center" w:pos="4320"/>
                <w:tab w:val="right" w:pos="8640"/>
              </w:tabs>
              <w:jc w:val="center"/>
              <w:rPr>
                <w:rFonts w:ascii="Calibri" w:eastAsia="Calibri" w:hAnsi="Calibri" w:cs="Calibri"/>
                <w:sz w:val="20"/>
                <w:szCs w:val="20"/>
              </w:rPr>
            </w:pPr>
            <w:r w:rsidRPr="7BFA8F83">
              <w:rPr>
                <w:rFonts w:ascii="Calibri" w:eastAsia="Calibri" w:hAnsi="Calibri" w:cs="Calibri"/>
                <w:sz w:val="20"/>
                <w:szCs w:val="20"/>
              </w:rPr>
              <w:t>$</w:t>
            </w:r>
            <w:r w:rsidRPr="7BFA8F83" w:rsidR="5974F8F3">
              <w:rPr>
                <w:rFonts w:ascii="Calibri" w:eastAsia="Calibri" w:hAnsi="Calibri" w:cs="Calibri"/>
                <w:sz w:val="20"/>
                <w:szCs w:val="20"/>
              </w:rPr>
              <w:t>3,356</w:t>
            </w:r>
          </w:p>
        </w:tc>
      </w:tr>
      <w:tr w14:paraId="5B595F9A" w14:textId="77777777" w:rsidTr="7BCC32FA">
        <w:tblPrEx>
          <w:tblW w:w="0" w:type="auto"/>
          <w:tblLayout w:type="fixed"/>
          <w:tblLook w:val="00A0"/>
        </w:tblPrEx>
        <w:trPr>
          <w:trHeight w:val="435"/>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002676EA" w:rsidP="00413E61" w14:paraId="0A728BC4" w14:textId="1CB3DDD6">
            <w:pPr>
              <w:tabs>
                <w:tab w:val="center" w:pos="4320"/>
                <w:tab w:val="right" w:pos="8640"/>
              </w:tabs>
              <w:jc w:val="center"/>
              <w:rPr>
                <w:rFonts w:ascii="Calibri" w:eastAsia="Calibri" w:hAnsi="Calibri" w:cs="Calibri"/>
                <w:b/>
                <w:bCs/>
                <w:sz w:val="20"/>
                <w:szCs w:val="20"/>
              </w:rPr>
            </w:pPr>
            <w:r>
              <w:rPr>
                <w:rFonts w:ascii="Calibri" w:eastAsia="Calibri" w:hAnsi="Calibri" w:cs="Calibri"/>
                <w:b/>
                <w:bCs/>
                <w:sz w:val="20"/>
                <w:szCs w:val="20"/>
              </w:rPr>
              <w:t>Totals</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1113194B" w:rsidP="00413E61" w14:paraId="67688DDB" w14:textId="77777777">
            <w:pPr>
              <w:tabs>
                <w:tab w:val="center" w:pos="4320"/>
                <w:tab w:val="right" w:pos="8640"/>
              </w:tabs>
              <w:jc w:val="center"/>
              <w:rPr>
                <w:rFonts w:ascii="Calibri" w:eastAsia="Calibri" w:hAnsi="Calibri" w:cs="Calibri"/>
                <w:color w:val="000000" w:themeColor="text1"/>
                <w:sz w:val="20"/>
                <w:szCs w:val="20"/>
              </w:rPr>
            </w:pP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7BFA8F83" w:rsidP="00413E61" w14:paraId="3116F87B" w14:textId="633A174A">
            <w:pPr>
              <w:tabs>
                <w:tab w:val="center" w:pos="4320"/>
                <w:tab w:val="right" w:pos="8640"/>
              </w:tabs>
              <w:spacing w:line="257" w:lineRule="auto"/>
              <w:jc w:val="center"/>
              <w:rPr>
                <w:rFonts w:ascii="Calibri" w:eastAsia="Calibri" w:hAnsi="Calibri" w:cs="Calibri"/>
                <w:sz w:val="20"/>
                <w:szCs w:val="20"/>
              </w:rPr>
            </w:pPr>
            <w:r>
              <w:rPr>
                <w:rFonts w:ascii="Calibri" w:eastAsia="Calibri" w:hAnsi="Calibri" w:cs="Calibri"/>
                <w:sz w:val="20"/>
                <w:szCs w:val="20"/>
              </w:rPr>
              <w:t>500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1113194B" w:rsidP="00413E61" w14:paraId="59474C11" w14:textId="730A09C3">
            <w:pPr>
              <w:tabs>
                <w:tab w:val="center" w:pos="4320"/>
                <w:tab w:val="right" w:pos="8640"/>
              </w:tabs>
              <w:spacing w:line="257" w:lineRule="auto"/>
              <w:jc w:val="center"/>
              <w:rPr>
                <w:rFonts w:ascii="Calibri" w:eastAsia="Calibri" w:hAnsi="Calibri" w:cs="Calibri"/>
                <w:sz w:val="20"/>
                <w:szCs w:val="20"/>
              </w:rPr>
            </w:pP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7BFA8F83" w:rsidP="00413E61" w14:paraId="1F3E09A9" w14:textId="073557CC">
            <w:pPr>
              <w:tabs>
                <w:tab w:val="center" w:pos="4320"/>
                <w:tab w:val="right" w:pos="8640"/>
              </w:tabs>
              <w:spacing w:line="257" w:lineRule="auto"/>
              <w:jc w:val="center"/>
              <w:rPr>
                <w:rFonts w:ascii="Calibri" w:eastAsia="Calibri" w:hAnsi="Calibri" w:cs="Calibri"/>
                <w:sz w:val="20"/>
                <w:szCs w:val="20"/>
              </w:rPr>
            </w:pPr>
          </w:p>
        </w:tc>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7BFA8F83" w:rsidP="00413E61" w14:paraId="2A0557EF" w14:textId="79A26B63">
            <w:pPr>
              <w:tabs>
                <w:tab w:val="center" w:pos="4320"/>
                <w:tab w:val="right" w:pos="8640"/>
              </w:tabs>
              <w:spacing w:line="257" w:lineRule="auto"/>
              <w:jc w:val="center"/>
              <w:rPr>
                <w:rFonts w:ascii="Calibri" w:eastAsia="Calibri" w:hAnsi="Calibri" w:cs="Calibri"/>
                <w:sz w:val="20"/>
                <w:szCs w:val="20"/>
              </w:rPr>
            </w:pPr>
            <w:r>
              <w:rPr>
                <w:rFonts w:ascii="Calibri" w:eastAsia="Calibri" w:hAnsi="Calibri" w:cs="Calibri"/>
                <w:sz w:val="20"/>
                <w:szCs w:val="20"/>
              </w:rPr>
              <w:t>125</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1113194B" w:rsidP="00413E61" w14:paraId="2A0B46DD" w14:textId="77777777">
            <w:pPr>
              <w:tabs>
                <w:tab w:val="center" w:pos="4320"/>
                <w:tab w:val="right" w:pos="8640"/>
              </w:tabs>
              <w:jc w:val="center"/>
              <w:rPr>
                <w:rFonts w:ascii="Calibri" w:eastAsia="Calibri" w:hAnsi="Calibri" w:cs="Calibri"/>
                <w:color w:val="000000" w:themeColor="text1"/>
                <w:sz w:val="20"/>
                <w:szCs w:val="20"/>
              </w:rPr>
            </w:pP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6D2B17" w:rsidRPr="7BFA8F83" w:rsidP="00413E61" w14:paraId="0DAA5A5D" w14:textId="7D798B38">
            <w:pPr>
              <w:tabs>
                <w:tab w:val="center" w:pos="4320"/>
                <w:tab w:val="right" w:pos="8640"/>
              </w:tabs>
              <w:jc w:val="center"/>
              <w:rPr>
                <w:rFonts w:ascii="Calibri" w:eastAsia="Calibri" w:hAnsi="Calibri" w:cs="Calibri"/>
                <w:sz w:val="20"/>
                <w:szCs w:val="20"/>
              </w:rPr>
            </w:pPr>
            <w:r>
              <w:rPr>
                <w:rFonts w:ascii="Calibri" w:eastAsia="Calibri" w:hAnsi="Calibri" w:cs="Calibri"/>
                <w:sz w:val="20"/>
                <w:szCs w:val="20"/>
              </w:rPr>
              <w:t>$</w:t>
            </w:r>
            <w:r w:rsidRPr="00DB1F03">
              <w:rPr>
                <w:rFonts w:ascii="Calibri" w:eastAsia="Calibri" w:hAnsi="Calibri" w:cs="Calibri"/>
                <w:sz w:val="20"/>
                <w:szCs w:val="20"/>
              </w:rPr>
              <w:t>8,375</w:t>
            </w:r>
          </w:p>
        </w:tc>
      </w:tr>
      <w:tr w14:paraId="0D8631E6" w14:textId="77777777" w:rsidTr="7BCC32FA">
        <w:tblPrEx>
          <w:tblW w:w="0" w:type="auto"/>
          <w:tblLayout w:type="fixed"/>
          <w:tblLook w:val="00A0"/>
        </w:tblPrEx>
        <w:trPr>
          <w:trHeight w:val="435"/>
        </w:trPr>
        <w:tc>
          <w:tcPr>
            <w:tcW w:w="946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BAC" w:themeFill="accent2" w:themeFillTint="66"/>
            <w:tcMar>
              <w:left w:w="108" w:type="dxa"/>
              <w:right w:w="108" w:type="dxa"/>
            </w:tcMar>
            <w:vAlign w:val="center"/>
          </w:tcPr>
          <w:p w:rsidR="1113194B" w:rsidP="00413E61" w14:paraId="3FD091BC" w14:textId="305D7E1C">
            <w:pPr>
              <w:tabs>
                <w:tab w:val="center" w:pos="4320"/>
                <w:tab w:val="right" w:pos="8640"/>
              </w:tabs>
              <w:rPr>
                <w:rFonts w:ascii="Calibri" w:eastAsia="Calibri" w:hAnsi="Calibri" w:cs="Calibri"/>
                <w:b/>
                <w:bCs/>
                <w:color w:val="000000" w:themeColor="text1"/>
                <w:sz w:val="20"/>
                <w:szCs w:val="20"/>
              </w:rPr>
            </w:pPr>
            <w:r w:rsidRPr="1113194B">
              <w:rPr>
                <w:rFonts w:ascii="Calibri" w:eastAsia="Calibri" w:hAnsi="Calibri" w:cs="Calibri"/>
                <w:b/>
                <w:bCs/>
                <w:color w:val="000000" w:themeColor="text1"/>
                <w:sz w:val="20"/>
                <w:szCs w:val="20"/>
              </w:rPr>
              <w:t>Direct Observation Groups</w:t>
            </w:r>
          </w:p>
        </w:tc>
      </w:tr>
      <w:tr w14:paraId="6689D380" w14:textId="77777777" w:rsidTr="7BCC32FA">
        <w:tblPrEx>
          <w:tblW w:w="0" w:type="auto"/>
          <w:tblLayout w:type="fixed"/>
          <w:tblLook w:val="00A0"/>
        </w:tblPrEx>
        <w:trPr>
          <w:trHeight w:val="435"/>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0DCF3D82" w14:textId="28680359">
            <w:pPr>
              <w:tabs>
                <w:tab w:val="center" w:pos="4320"/>
                <w:tab w:val="right" w:pos="8640"/>
              </w:tabs>
              <w:jc w:val="center"/>
              <w:rPr>
                <w:rFonts w:ascii="Calibri" w:eastAsia="Calibri" w:hAnsi="Calibri" w:cs="Calibri"/>
                <w:sz w:val="20"/>
                <w:szCs w:val="20"/>
              </w:rPr>
            </w:pPr>
            <w:r w:rsidRPr="1113194B">
              <w:rPr>
                <w:rFonts w:ascii="Calibri" w:eastAsia="Calibri" w:hAnsi="Calibri" w:cs="Calibri"/>
                <w:sz w:val="20"/>
                <w:szCs w:val="20"/>
              </w:rPr>
              <w:t>Direct Observation Groups</w:t>
            </w:r>
          </w:p>
        </w:tc>
        <w:tc>
          <w:tcPr>
            <w:tcW w:w="15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13C03E51" w14:textId="313C1C54">
            <w:pPr>
              <w:tabs>
                <w:tab w:val="center" w:pos="4320"/>
                <w:tab w:val="right" w:pos="8640"/>
              </w:tabs>
              <w:jc w:val="center"/>
              <w:rPr>
                <w:rFonts w:ascii="Calibri" w:eastAsia="Calibri" w:hAnsi="Calibri" w:cs="Calibri"/>
                <w:color w:val="000000" w:themeColor="text1"/>
                <w:sz w:val="20"/>
                <w:szCs w:val="20"/>
              </w:rPr>
            </w:pPr>
            <w:r w:rsidRPr="1113194B">
              <w:rPr>
                <w:rFonts w:ascii="Calibri" w:eastAsia="Calibri" w:hAnsi="Calibri" w:cs="Calibri"/>
                <w:color w:val="000000" w:themeColor="text1"/>
                <w:sz w:val="20"/>
                <w:szCs w:val="20"/>
              </w:rPr>
              <w:t>Industrial Production Managers</w:t>
            </w:r>
          </w:p>
        </w:tc>
        <w:tc>
          <w:tcPr>
            <w:tcW w:w="14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30A6D9B2" w14:textId="52B82430">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8</w:t>
            </w:r>
          </w:p>
        </w:tc>
        <w:tc>
          <w:tcPr>
            <w:tcW w:w="14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17E2161C" w14:textId="18303AC4">
            <w:pPr>
              <w:tabs>
                <w:tab w:val="center" w:pos="4320"/>
                <w:tab w:val="right" w:pos="8640"/>
              </w:tabs>
              <w:spacing w:line="257" w:lineRule="auto"/>
              <w:jc w:val="center"/>
              <w:rPr>
                <w:rFonts w:ascii="Calibri" w:eastAsia="Calibri" w:hAnsi="Calibri" w:cs="Calibri"/>
                <w:sz w:val="20"/>
                <w:szCs w:val="20"/>
              </w:rPr>
            </w:pPr>
            <w:r w:rsidRPr="1113194B">
              <w:rPr>
                <w:rFonts w:ascii="Calibri" w:eastAsia="Calibri" w:hAnsi="Calibri" w:cs="Calibri"/>
                <w:sz w:val="20"/>
                <w:szCs w:val="20"/>
              </w:rPr>
              <w:t>1</w:t>
            </w:r>
          </w:p>
        </w:tc>
        <w:tc>
          <w:tcPr>
            <w:tcW w:w="11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28DA64FF" w14:textId="359DE150">
            <w:pPr>
              <w:tabs>
                <w:tab w:val="center" w:pos="4320"/>
                <w:tab w:val="right" w:pos="8640"/>
              </w:tabs>
              <w:spacing w:line="257" w:lineRule="auto"/>
              <w:jc w:val="center"/>
              <w:rPr>
                <w:rFonts w:ascii="Calibri" w:eastAsia="Calibri" w:hAnsi="Calibri" w:cs="Calibri"/>
                <w:sz w:val="20"/>
                <w:szCs w:val="20"/>
              </w:rPr>
            </w:pPr>
            <w:r w:rsidRPr="1113194B">
              <w:rPr>
                <w:rFonts w:ascii="Calibri" w:eastAsia="Calibri" w:hAnsi="Calibri" w:cs="Calibri"/>
                <w:sz w:val="20"/>
                <w:szCs w:val="20"/>
              </w:rPr>
              <w:t>8</w:t>
            </w:r>
          </w:p>
        </w:tc>
        <w:tc>
          <w:tcPr>
            <w:tcW w:w="97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497FEE34" w14:textId="1784C514">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64</w:t>
            </w:r>
          </w:p>
        </w:tc>
        <w:tc>
          <w:tcPr>
            <w:tcW w:w="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250BD095" w14:textId="1456DB92">
            <w:pPr>
              <w:tabs>
                <w:tab w:val="center" w:pos="4320"/>
                <w:tab w:val="right" w:pos="8640"/>
              </w:tabs>
              <w:jc w:val="center"/>
              <w:rPr>
                <w:rFonts w:ascii="Calibri" w:eastAsia="Calibri" w:hAnsi="Calibri" w:cs="Calibri"/>
                <w:sz w:val="20"/>
                <w:szCs w:val="20"/>
              </w:rPr>
            </w:pPr>
            <w:r w:rsidRPr="1113194B">
              <w:rPr>
                <w:rFonts w:ascii="Calibri" w:eastAsia="Calibri" w:hAnsi="Calibri" w:cs="Calibri"/>
                <w:sz w:val="20"/>
                <w:szCs w:val="20"/>
              </w:rPr>
              <w:t>$80.31</w:t>
            </w:r>
          </w:p>
        </w:tc>
        <w:tc>
          <w:tcPr>
            <w:tcW w:w="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25C13563" w14:textId="79230F89">
            <w:pPr>
              <w:tabs>
                <w:tab w:val="center" w:pos="4320"/>
                <w:tab w:val="right" w:pos="8640"/>
              </w:tabs>
              <w:jc w:val="center"/>
              <w:rPr>
                <w:rFonts w:ascii="Calibri" w:eastAsia="Calibri" w:hAnsi="Calibri" w:cs="Calibri"/>
                <w:sz w:val="20"/>
                <w:szCs w:val="20"/>
              </w:rPr>
            </w:pPr>
            <w:r w:rsidRPr="7BFA8F83">
              <w:rPr>
                <w:rFonts w:ascii="Calibri" w:eastAsia="Calibri" w:hAnsi="Calibri" w:cs="Calibri"/>
                <w:sz w:val="20"/>
                <w:szCs w:val="20"/>
              </w:rPr>
              <w:t>$</w:t>
            </w:r>
            <w:r w:rsidRPr="7BFA8F83" w:rsidR="49F1968E">
              <w:rPr>
                <w:rFonts w:ascii="Calibri" w:eastAsia="Calibri" w:hAnsi="Calibri" w:cs="Calibri"/>
                <w:sz w:val="20"/>
                <w:szCs w:val="20"/>
              </w:rPr>
              <w:t>5,140</w:t>
            </w:r>
          </w:p>
        </w:tc>
      </w:tr>
      <w:tr w14:paraId="6FBD4409" w14:textId="77777777" w:rsidTr="7BCC32FA">
        <w:tblPrEx>
          <w:tblW w:w="0" w:type="auto"/>
          <w:tblLayout w:type="fixed"/>
          <w:tblLook w:val="00A0"/>
        </w:tblPrEx>
        <w:trPr>
          <w:trHeight w:val="435"/>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29DD254F" w14:textId="53285E83">
            <w:pPr>
              <w:tabs>
                <w:tab w:val="center" w:pos="4320"/>
                <w:tab w:val="right" w:pos="8640"/>
              </w:tabs>
              <w:jc w:val="center"/>
              <w:rPr>
                <w:rFonts w:ascii="Calibri" w:eastAsia="Calibri" w:hAnsi="Calibri" w:cs="Calibri"/>
                <w:sz w:val="20"/>
                <w:szCs w:val="20"/>
              </w:rPr>
            </w:pPr>
            <w:r w:rsidRPr="1113194B">
              <w:rPr>
                <w:rFonts w:ascii="Calibri" w:eastAsia="Calibri" w:hAnsi="Calibri" w:cs="Calibri"/>
                <w:sz w:val="20"/>
                <w:szCs w:val="20"/>
              </w:rPr>
              <w:t>Direct Observation Groups</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77497F62" w14:textId="784D1188">
            <w:pPr>
              <w:tabs>
                <w:tab w:val="center" w:pos="4320"/>
                <w:tab w:val="right" w:pos="8640"/>
              </w:tabs>
              <w:jc w:val="center"/>
              <w:rPr>
                <w:rFonts w:ascii="Calibri" w:eastAsia="Calibri" w:hAnsi="Calibri" w:cs="Calibri"/>
                <w:color w:val="000000" w:themeColor="text1"/>
                <w:sz w:val="20"/>
                <w:szCs w:val="20"/>
              </w:rPr>
            </w:pPr>
            <w:r w:rsidRPr="1113194B">
              <w:rPr>
                <w:rFonts w:ascii="Calibri" w:eastAsia="Calibri" w:hAnsi="Calibri" w:cs="Calibri"/>
                <w:color w:val="000000" w:themeColor="text1"/>
                <w:sz w:val="20"/>
                <w:szCs w:val="20"/>
              </w:rPr>
              <w:t>Occupational Health and Safety Specialists</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58327931" w14:textId="25592246">
            <w:pPr>
              <w:tabs>
                <w:tab w:val="center" w:pos="4320"/>
                <w:tab w:val="right" w:pos="8640"/>
              </w:tabs>
              <w:jc w:val="center"/>
              <w:rPr>
                <w:rFonts w:ascii="Calibri" w:eastAsia="Calibri" w:hAnsi="Calibri" w:cs="Calibri"/>
                <w:sz w:val="20"/>
                <w:szCs w:val="20"/>
              </w:rPr>
            </w:pPr>
            <w:r w:rsidRPr="7BFA8F83">
              <w:rPr>
                <w:rFonts w:ascii="Calibri" w:eastAsia="Calibri" w:hAnsi="Calibri" w:cs="Calibri"/>
                <w:sz w:val="20"/>
                <w:szCs w:val="20"/>
              </w:rPr>
              <w:t>8</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1D174DA1" w14:textId="7CFD5B92">
            <w:pPr>
              <w:tabs>
                <w:tab w:val="center" w:pos="4320"/>
                <w:tab w:val="right" w:pos="8640"/>
              </w:tabs>
              <w:spacing w:line="257" w:lineRule="auto"/>
              <w:jc w:val="center"/>
              <w:rPr>
                <w:rFonts w:ascii="Calibri" w:eastAsia="Calibri" w:hAnsi="Calibri" w:cs="Calibri"/>
                <w:sz w:val="20"/>
                <w:szCs w:val="20"/>
              </w:rPr>
            </w:pPr>
            <w:r w:rsidRPr="1113194B">
              <w:rPr>
                <w:rFonts w:ascii="Calibri" w:eastAsia="Calibri" w:hAnsi="Calibri" w:cs="Calibri"/>
                <w:sz w:val="20"/>
                <w:szCs w:val="20"/>
              </w:rPr>
              <w:t>1</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6D43B5FA" w14:textId="2DB80597">
            <w:pPr>
              <w:tabs>
                <w:tab w:val="center" w:pos="4320"/>
                <w:tab w:val="right" w:pos="8640"/>
              </w:tabs>
              <w:spacing w:line="257" w:lineRule="auto"/>
              <w:jc w:val="center"/>
              <w:rPr>
                <w:rFonts w:ascii="Calibri" w:eastAsia="Calibri" w:hAnsi="Calibri" w:cs="Calibri"/>
                <w:sz w:val="20"/>
                <w:szCs w:val="20"/>
              </w:rPr>
            </w:pPr>
            <w:r w:rsidRPr="1113194B">
              <w:rPr>
                <w:rFonts w:ascii="Calibri" w:eastAsia="Calibri" w:hAnsi="Calibri" w:cs="Calibri"/>
                <w:sz w:val="20"/>
                <w:szCs w:val="20"/>
              </w:rPr>
              <w:t>8</w:t>
            </w:r>
          </w:p>
        </w:tc>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522C9F3E" w14:textId="08B5DF2A">
            <w:pPr>
              <w:tabs>
                <w:tab w:val="center" w:pos="4320"/>
                <w:tab w:val="right" w:pos="8640"/>
              </w:tabs>
              <w:spacing w:line="257" w:lineRule="auto"/>
              <w:jc w:val="center"/>
              <w:rPr>
                <w:rFonts w:ascii="Calibri" w:eastAsia="Calibri" w:hAnsi="Calibri" w:cs="Calibri"/>
                <w:sz w:val="20"/>
                <w:szCs w:val="20"/>
              </w:rPr>
            </w:pPr>
            <w:r w:rsidRPr="7BFA8F83">
              <w:rPr>
                <w:rFonts w:ascii="Calibri" w:eastAsia="Calibri" w:hAnsi="Calibri" w:cs="Calibri"/>
                <w:sz w:val="20"/>
                <w:szCs w:val="20"/>
              </w:rPr>
              <w:t>64</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0D45362A" w14:textId="36D0000A">
            <w:pPr>
              <w:tabs>
                <w:tab w:val="center" w:pos="4320"/>
                <w:tab w:val="right" w:pos="8640"/>
              </w:tabs>
              <w:jc w:val="center"/>
              <w:rPr>
                <w:rFonts w:ascii="Calibri" w:eastAsia="Calibri" w:hAnsi="Calibri" w:cs="Calibri"/>
                <w:color w:val="000000" w:themeColor="text1"/>
                <w:sz w:val="20"/>
                <w:szCs w:val="20"/>
              </w:rPr>
            </w:pPr>
            <w:r w:rsidRPr="1113194B">
              <w:rPr>
                <w:rFonts w:ascii="Calibri" w:eastAsia="Calibri" w:hAnsi="Calibri" w:cs="Calibri"/>
                <w:color w:val="000000" w:themeColor="text1"/>
                <w:sz w:val="20"/>
                <w:szCs w:val="20"/>
              </w:rPr>
              <w:t>$53.70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4AD70D40" w14:textId="2D262C30">
            <w:pPr>
              <w:tabs>
                <w:tab w:val="center" w:pos="4320"/>
                <w:tab w:val="right" w:pos="8640"/>
              </w:tabs>
              <w:jc w:val="center"/>
              <w:rPr>
                <w:rFonts w:ascii="Calibri" w:eastAsia="Calibri" w:hAnsi="Calibri" w:cs="Calibri"/>
                <w:sz w:val="20"/>
                <w:szCs w:val="20"/>
              </w:rPr>
            </w:pPr>
            <w:r w:rsidRPr="7BFA8F83">
              <w:rPr>
                <w:rFonts w:ascii="Calibri" w:eastAsia="Calibri" w:hAnsi="Calibri" w:cs="Calibri"/>
                <w:sz w:val="20"/>
                <w:szCs w:val="20"/>
              </w:rPr>
              <w:t>$</w:t>
            </w:r>
            <w:r w:rsidRPr="7BFA8F83" w:rsidR="6ECFF794">
              <w:rPr>
                <w:rFonts w:ascii="Calibri" w:eastAsia="Calibri" w:hAnsi="Calibri" w:cs="Calibri"/>
                <w:sz w:val="20"/>
                <w:szCs w:val="20"/>
              </w:rPr>
              <w:t>3,437</w:t>
            </w:r>
          </w:p>
        </w:tc>
      </w:tr>
      <w:tr w14:paraId="477B4269" w14:textId="77777777" w:rsidTr="7BCC32FA">
        <w:tblPrEx>
          <w:tblW w:w="0" w:type="auto"/>
          <w:tblLayout w:type="fixed"/>
          <w:tblLook w:val="00A0"/>
        </w:tblPrEx>
        <w:trPr>
          <w:trHeight w:val="435"/>
        </w:trPr>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1113194B" w:rsidP="00413E61" w14:paraId="5805387C" w14:textId="2C7144DF">
            <w:pPr>
              <w:tabs>
                <w:tab w:val="center" w:pos="4320"/>
                <w:tab w:val="right" w:pos="8640"/>
              </w:tabs>
              <w:jc w:val="center"/>
              <w:rPr>
                <w:rFonts w:ascii="Calibri" w:eastAsia="Calibri" w:hAnsi="Calibri" w:cs="Calibri"/>
                <w:sz w:val="20"/>
                <w:szCs w:val="20"/>
              </w:rPr>
            </w:pPr>
            <w:r>
              <w:rPr>
                <w:rFonts w:ascii="Calibri" w:eastAsia="Calibri" w:hAnsi="Calibri" w:cs="Calibri"/>
                <w:b/>
                <w:bCs/>
                <w:sz w:val="20"/>
                <w:szCs w:val="20"/>
              </w:rPr>
              <w:t>Totals</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1113194B" w:rsidP="00413E61" w14:paraId="5B54C1A4" w14:textId="77777777">
            <w:pPr>
              <w:tabs>
                <w:tab w:val="center" w:pos="4320"/>
                <w:tab w:val="right" w:pos="8640"/>
              </w:tabs>
              <w:jc w:val="center"/>
              <w:rPr>
                <w:rFonts w:ascii="Calibri" w:eastAsia="Calibri" w:hAnsi="Calibri" w:cs="Calibri"/>
                <w:color w:val="000000" w:themeColor="text1"/>
                <w:sz w:val="20"/>
                <w:szCs w:val="20"/>
              </w:rPr>
            </w:pP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7BFA8F83" w:rsidP="00413E61" w14:paraId="5D958D30" w14:textId="7A8DCE07">
            <w:pPr>
              <w:tabs>
                <w:tab w:val="center" w:pos="4320"/>
                <w:tab w:val="right" w:pos="8640"/>
              </w:tabs>
              <w:jc w:val="center"/>
              <w:rPr>
                <w:rFonts w:ascii="Calibri" w:eastAsia="Calibri" w:hAnsi="Calibri" w:cs="Calibri"/>
                <w:sz w:val="20"/>
                <w:szCs w:val="20"/>
              </w:rPr>
            </w:pPr>
            <w:r>
              <w:rPr>
                <w:rFonts w:ascii="Calibri" w:eastAsia="Calibri" w:hAnsi="Calibri" w:cs="Calibri"/>
                <w:sz w:val="20"/>
                <w:szCs w:val="20"/>
              </w:rPr>
              <w:t>16</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1113194B" w:rsidP="00413E61" w14:paraId="4D5657C2" w14:textId="77777777">
            <w:pPr>
              <w:tabs>
                <w:tab w:val="center" w:pos="4320"/>
                <w:tab w:val="right" w:pos="8640"/>
              </w:tabs>
              <w:spacing w:line="257" w:lineRule="auto"/>
              <w:jc w:val="center"/>
              <w:rPr>
                <w:rFonts w:ascii="Calibri" w:eastAsia="Calibri" w:hAnsi="Calibri" w:cs="Calibri"/>
                <w:sz w:val="20"/>
                <w:szCs w:val="20"/>
              </w:rPr>
            </w:pP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1113194B" w:rsidP="00413E61" w14:paraId="047187D8" w14:textId="77777777">
            <w:pPr>
              <w:tabs>
                <w:tab w:val="center" w:pos="4320"/>
                <w:tab w:val="right" w:pos="8640"/>
              </w:tabs>
              <w:spacing w:line="257" w:lineRule="auto"/>
              <w:jc w:val="center"/>
              <w:rPr>
                <w:rFonts w:ascii="Calibri" w:eastAsia="Calibri" w:hAnsi="Calibri" w:cs="Calibri"/>
                <w:sz w:val="20"/>
                <w:szCs w:val="20"/>
              </w:rPr>
            </w:pPr>
          </w:p>
        </w:tc>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7BFA8F83" w:rsidP="00413E61" w14:paraId="12751F32" w14:textId="3E4858B9">
            <w:pPr>
              <w:tabs>
                <w:tab w:val="center" w:pos="4320"/>
                <w:tab w:val="right" w:pos="8640"/>
              </w:tabs>
              <w:spacing w:line="257" w:lineRule="auto"/>
              <w:jc w:val="center"/>
              <w:rPr>
                <w:rFonts w:ascii="Calibri" w:eastAsia="Calibri" w:hAnsi="Calibri" w:cs="Calibri"/>
                <w:sz w:val="20"/>
                <w:szCs w:val="20"/>
              </w:rPr>
            </w:pPr>
            <w:r>
              <w:rPr>
                <w:rFonts w:ascii="Calibri" w:eastAsia="Calibri" w:hAnsi="Calibri" w:cs="Calibri"/>
                <w:sz w:val="20"/>
                <w:szCs w:val="20"/>
              </w:rPr>
              <w:t>128</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1113194B" w:rsidP="00413E61" w14:paraId="323A7DB5" w14:textId="77777777">
            <w:pPr>
              <w:tabs>
                <w:tab w:val="center" w:pos="4320"/>
                <w:tab w:val="right" w:pos="8640"/>
              </w:tabs>
              <w:jc w:val="center"/>
              <w:rPr>
                <w:rFonts w:ascii="Calibri" w:eastAsia="Calibri" w:hAnsi="Calibri" w:cs="Calibri"/>
                <w:color w:val="000000" w:themeColor="text1"/>
                <w:sz w:val="20"/>
                <w:szCs w:val="20"/>
              </w:rPr>
            </w:pP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DB1F03" w:rsidRPr="7BFA8F83" w:rsidP="00413E61" w14:paraId="08F5599B" w14:textId="039E1F8D">
            <w:pPr>
              <w:tabs>
                <w:tab w:val="center" w:pos="4320"/>
                <w:tab w:val="right" w:pos="8640"/>
              </w:tabs>
              <w:jc w:val="center"/>
              <w:rPr>
                <w:rFonts w:ascii="Calibri" w:eastAsia="Calibri" w:hAnsi="Calibri" w:cs="Calibri"/>
                <w:sz w:val="20"/>
                <w:szCs w:val="20"/>
              </w:rPr>
            </w:pPr>
            <w:r>
              <w:rPr>
                <w:rFonts w:ascii="Calibri" w:eastAsia="Calibri" w:hAnsi="Calibri" w:cs="Calibri"/>
                <w:sz w:val="20"/>
                <w:szCs w:val="20"/>
              </w:rPr>
              <w:t>$8,577</w:t>
            </w:r>
          </w:p>
        </w:tc>
      </w:tr>
      <w:tr w14:paraId="7DA61EE9" w14:textId="77777777" w:rsidTr="7BCC32FA">
        <w:tblPrEx>
          <w:tblW w:w="0" w:type="auto"/>
          <w:tblLayout w:type="fixed"/>
          <w:tblLook w:val="00A0"/>
        </w:tblPrEx>
        <w:trPr>
          <w:trHeight w:val="300"/>
        </w:trPr>
        <w:tc>
          <w:tcPr>
            <w:tcW w:w="669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1113194B" w:rsidP="00413E61" w14:paraId="7FD9B4A3" w14:textId="4860B59C">
            <w:pPr>
              <w:tabs>
                <w:tab w:val="center" w:pos="4320"/>
                <w:tab w:val="right" w:pos="8640"/>
              </w:tabs>
              <w:jc w:val="right"/>
              <w:rPr>
                <w:rFonts w:ascii="Calibri" w:eastAsia="Calibri" w:hAnsi="Calibri" w:cs="Calibri"/>
                <w:b/>
                <w:bCs/>
                <w:sz w:val="20"/>
                <w:szCs w:val="20"/>
              </w:rPr>
            </w:pPr>
            <w:r w:rsidRPr="7BFA8F83">
              <w:rPr>
                <w:rFonts w:ascii="Calibri" w:eastAsia="Calibri" w:hAnsi="Calibri" w:cs="Calibri"/>
                <w:b/>
                <w:bCs/>
                <w:sz w:val="20"/>
                <w:szCs w:val="20"/>
              </w:rPr>
              <w:t>Estimated Burden Total</w:t>
            </w:r>
            <w:r w:rsidRPr="7BFA8F83" w:rsidR="651CA05C">
              <w:rPr>
                <w:rFonts w:ascii="Calibri" w:eastAsia="Calibri" w:hAnsi="Calibri" w:cs="Calibri"/>
                <w:b/>
                <w:bCs/>
                <w:sz w:val="20"/>
                <w:szCs w:val="20"/>
              </w:rPr>
              <w:t>s</w:t>
            </w:r>
            <w:r w:rsidRPr="7BFA8F83">
              <w:rPr>
                <w:rFonts w:ascii="Calibri" w:eastAsia="Calibri" w:hAnsi="Calibri" w:cs="Calibri"/>
                <w:b/>
                <w:bCs/>
                <w:sz w:val="20"/>
                <w:szCs w:val="20"/>
              </w:rPr>
              <w:t xml:space="preserve"> </w:t>
            </w:r>
          </w:p>
        </w:tc>
        <w:tc>
          <w:tcPr>
            <w:tcW w:w="97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rsidR="1113194B" w:rsidP="00413E61" w14:paraId="4F5E7E6B" w14:textId="0567BB6E">
            <w:pPr>
              <w:tabs>
                <w:tab w:val="center" w:pos="4320"/>
                <w:tab w:val="right" w:pos="8640"/>
              </w:tabs>
              <w:jc w:val="center"/>
              <w:rPr>
                <w:rFonts w:ascii="Calibri" w:eastAsia="Calibri" w:hAnsi="Calibri" w:cs="Calibri"/>
                <w:b/>
                <w:bCs/>
                <w:sz w:val="20"/>
                <w:szCs w:val="20"/>
              </w:rPr>
            </w:pPr>
            <w:r w:rsidRPr="7BFA8F83">
              <w:rPr>
                <w:rFonts w:ascii="Calibri" w:eastAsia="Calibri" w:hAnsi="Calibri" w:cs="Calibri"/>
                <w:b/>
                <w:bCs/>
                <w:sz w:val="20"/>
                <w:szCs w:val="20"/>
              </w:rPr>
              <w:t>253</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1113194B" w:rsidP="00413E61" w14:paraId="0BBB488E" w14:textId="1624CB6C">
            <w:pPr>
              <w:tabs>
                <w:tab w:val="center" w:pos="4320"/>
                <w:tab w:val="right" w:pos="8640"/>
              </w:tabs>
              <w:jc w:val="center"/>
              <w:rPr>
                <w:rFonts w:ascii="Calibri" w:eastAsia="Calibri" w:hAnsi="Calibri" w:cs="Calibri"/>
                <w:b/>
                <w:bCs/>
                <w:sz w:val="20"/>
                <w:szCs w:val="20"/>
              </w:rPr>
            </w:pPr>
            <w:r w:rsidRPr="1113194B">
              <w:rPr>
                <w:rFonts w:ascii="Calibri" w:eastAsia="Calibri" w:hAnsi="Calibri" w:cs="Calibri"/>
                <w:b/>
                <w:bCs/>
                <w:sz w:val="20"/>
                <w:szCs w:val="20"/>
              </w:rPr>
              <w:t xml:space="preserve">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1113194B" w:rsidP="00413E61" w14:paraId="1CCA36FF" w14:textId="7A46AC60">
            <w:pPr>
              <w:tabs>
                <w:tab w:val="center" w:pos="4320"/>
                <w:tab w:val="right" w:pos="8640"/>
              </w:tabs>
              <w:jc w:val="center"/>
              <w:rPr>
                <w:rFonts w:ascii="Calibri" w:eastAsia="Calibri" w:hAnsi="Calibri" w:cs="Calibri"/>
                <w:b/>
                <w:bCs/>
                <w:sz w:val="20"/>
                <w:szCs w:val="20"/>
              </w:rPr>
            </w:pPr>
          </w:p>
          <w:p w:rsidR="1113194B" w:rsidP="00413E61" w14:paraId="11349C80" w14:textId="05BE9AD9">
            <w:pPr>
              <w:tabs>
                <w:tab w:val="center" w:pos="4320"/>
                <w:tab w:val="right" w:pos="8640"/>
              </w:tabs>
              <w:jc w:val="center"/>
              <w:rPr>
                <w:rFonts w:ascii="Calibri" w:eastAsia="Calibri" w:hAnsi="Calibri" w:cs="Calibri"/>
                <w:b/>
                <w:bCs/>
                <w:sz w:val="20"/>
                <w:szCs w:val="20"/>
              </w:rPr>
            </w:pPr>
            <w:r w:rsidRPr="7BFA8F83">
              <w:rPr>
                <w:rFonts w:ascii="Calibri" w:eastAsia="Calibri" w:hAnsi="Calibri" w:cs="Calibri"/>
                <w:b/>
                <w:bCs/>
                <w:sz w:val="20"/>
                <w:szCs w:val="20"/>
              </w:rPr>
              <w:t>$</w:t>
            </w:r>
            <w:r w:rsidRPr="7BFA8F83" w:rsidR="246B824A">
              <w:rPr>
                <w:rFonts w:ascii="Calibri" w:eastAsia="Calibri" w:hAnsi="Calibri" w:cs="Calibri"/>
                <w:b/>
                <w:bCs/>
                <w:sz w:val="20"/>
                <w:szCs w:val="20"/>
              </w:rPr>
              <w:t>16,952</w:t>
            </w:r>
          </w:p>
        </w:tc>
      </w:tr>
    </w:tbl>
    <w:p w:rsidR="00436F5E" w:rsidRPr="00D34249" w:rsidP="00413E61" w14:paraId="24FDCA9D" w14:textId="7BE79E9D">
      <w:r>
        <w:br/>
      </w:r>
    </w:p>
    <w:p w:rsidR="00436F5E" w:rsidRPr="00D34249" w:rsidP="00413E61" w14:paraId="7B3F5421" w14:textId="7DB07318">
      <w:pPr>
        <w:rPr>
          <w:rFonts w:asciiTheme="minorHAnsi" w:hAnsiTheme="minorHAnsi" w:cstheme="minorBidi"/>
          <w:sz w:val="22"/>
          <w:szCs w:val="22"/>
        </w:rPr>
      </w:pPr>
    </w:p>
    <w:p w:rsidR="002338AC" w:rsidRPr="00D34249" w:rsidP="00413E61" w14:paraId="41443C49" w14:textId="77777777">
      <w:pPr>
        <w:rPr>
          <w:rFonts w:asciiTheme="minorHAnsi" w:hAnsiTheme="minorHAnsi" w:cstheme="minorHAnsi"/>
          <w:sz w:val="22"/>
          <w:szCs w:val="22"/>
        </w:rPr>
      </w:pPr>
    </w:p>
    <w:p w:rsidR="00945CD6" w:rsidRPr="00D34249" w:rsidP="00413E61" w14:paraId="0D9FBF46" w14:textId="77777777">
      <w:pPr>
        <w:rPr>
          <w:rFonts w:asciiTheme="minorHAnsi" w:hAnsiTheme="minorHAnsi" w:cstheme="minorHAnsi"/>
          <w:b/>
          <w:sz w:val="22"/>
          <w:szCs w:val="22"/>
        </w:rPr>
      </w:pPr>
      <w:r w:rsidRPr="00D34249">
        <w:rPr>
          <w:rFonts w:asciiTheme="minorHAnsi" w:hAnsiTheme="minorHAnsi" w:cstheme="minorHAnsi"/>
          <w:b/>
          <w:sz w:val="22"/>
          <w:szCs w:val="22"/>
        </w:rPr>
        <w:t>A13. Cost Burden to Respondents or Record Keepers</w:t>
      </w:r>
    </w:p>
    <w:p w:rsidR="00D90EF6" w:rsidRPr="00D34249" w:rsidP="00413E61" w14:paraId="447985F8" w14:textId="2850C2C5">
      <w:pPr>
        <w:rPr>
          <w:rFonts w:asciiTheme="minorHAnsi" w:hAnsiTheme="minorHAnsi" w:cstheme="minorBidi"/>
          <w:sz w:val="22"/>
          <w:szCs w:val="22"/>
        </w:rPr>
      </w:pPr>
      <w:r w:rsidRPr="56F38285">
        <w:rPr>
          <w:rFonts w:asciiTheme="minorHAnsi" w:hAnsiTheme="minorHAnsi" w:cstheme="minorBidi"/>
          <w:sz w:val="22"/>
          <w:szCs w:val="22"/>
        </w:rPr>
        <w:t>There are no additional cost</w:t>
      </w:r>
      <w:r w:rsidRPr="56F38285" w:rsidR="6B62B700">
        <w:rPr>
          <w:rFonts w:asciiTheme="minorHAnsi" w:hAnsiTheme="minorHAnsi" w:cstheme="minorBidi"/>
          <w:sz w:val="22"/>
          <w:szCs w:val="22"/>
        </w:rPr>
        <w:t xml:space="preserve"> </w:t>
      </w:r>
      <w:r w:rsidRPr="56F38285" w:rsidR="493E2EB1">
        <w:rPr>
          <w:rFonts w:asciiTheme="minorHAnsi" w:hAnsiTheme="minorHAnsi" w:cstheme="minorBidi"/>
          <w:sz w:val="22"/>
          <w:szCs w:val="22"/>
        </w:rPr>
        <w:t>to the respondents other than</w:t>
      </w:r>
      <w:r w:rsidRPr="56F38285" w:rsidR="6B62B700">
        <w:rPr>
          <w:rFonts w:asciiTheme="minorHAnsi" w:hAnsiTheme="minorHAnsi" w:cstheme="minorBidi"/>
          <w:sz w:val="22"/>
          <w:szCs w:val="22"/>
        </w:rPr>
        <w:t xml:space="preserve"> the cost</w:t>
      </w:r>
      <w:r w:rsidRPr="56F38285" w:rsidR="07D3D824">
        <w:rPr>
          <w:rFonts w:asciiTheme="minorHAnsi" w:hAnsiTheme="minorHAnsi" w:cstheme="minorBidi"/>
          <w:sz w:val="22"/>
          <w:szCs w:val="22"/>
        </w:rPr>
        <w:t>s</w:t>
      </w:r>
      <w:r w:rsidRPr="56F38285" w:rsidR="6B62B700">
        <w:rPr>
          <w:rFonts w:asciiTheme="minorHAnsi" w:hAnsiTheme="minorHAnsi" w:cstheme="minorBidi"/>
          <w:sz w:val="22"/>
          <w:szCs w:val="22"/>
        </w:rPr>
        <w:t xml:space="preserve"> under A12.</w:t>
      </w:r>
    </w:p>
    <w:p w:rsidR="00D90EF6" w:rsidRPr="00D34249" w:rsidP="00413E61" w14:paraId="05155503" w14:textId="77777777">
      <w:pPr>
        <w:rPr>
          <w:rFonts w:asciiTheme="minorHAnsi" w:hAnsiTheme="minorHAnsi" w:cstheme="minorHAnsi"/>
          <w:sz w:val="22"/>
          <w:szCs w:val="22"/>
        </w:rPr>
      </w:pPr>
    </w:p>
    <w:p w:rsidR="00BE7952" w:rsidRPr="00D34249" w:rsidP="00413E61" w14:paraId="1E6B065E" w14:textId="77777777">
      <w:pPr>
        <w:rPr>
          <w:rFonts w:asciiTheme="minorHAnsi" w:hAnsiTheme="minorHAnsi" w:cstheme="minorHAnsi"/>
          <w:sz w:val="22"/>
          <w:szCs w:val="22"/>
        </w:rPr>
      </w:pPr>
    </w:p>
    <w:p w:rsidR="00945CD6" w:rsidRPr="00D34249" w:rsidP="00413E61" w14:paraId="523BEC78" w14:textId="77777777">
      <w:pPr>
        <w:spacing w:after="60"/>
        <w:rPr>
          <w:rFonts w:asciiTheme="minorHAnsi" w:hAnsiTheme="minorHAnsi" w:cstheme="minorHAnsi"/>
          <w:b/>
          <w:sz w:val="22"/>
          <w:szCs w:val="22"/>
        </w:rPr>
      </w:pPr>
      <w:r w:rsidRPr="00D34249">
        <w:rPr>
          <w:rFonts w:asciiTheme="minorHAnsi" w:hAnsiTheme="minorHAnsi" w:cstheme="minorHAnsi"/>
          <w:b/>
          <w:sz w:val="22"/>
          <w:szCs w:val="22"/>
        </w:rPr>
        <w:t>A14. Estimate of Cost to the Federal Government</w:t>
      </w:r>
    </w:p>
    <w:p w:rsidR="002338AC" w:rsidRPr="00D34249" w:rsidP="179E5E56" w14:paraId="5FEBA630" w14:textId="225759AA">
      <w:pPr>
        <w:rPr>
          <w:rFonts w:asciiTheme="minorAscii" w:hAnsiTheme="minorAscii" w:cstheme="minorBidi"/>
          <w:sz w:val="22"/>
          <w:szCs w:val="22"/>
        </w:rPr>
      </w:pPr>
      <w:r w:rsidRPr="179E5E56">
        <w:rPr>
          <w:rFonts w:asciiTheme="minorAscii" w:hAnsiTheme="minorAscii" w:cstheme="minorBidi"/>
          <w:sz w:val="22"/>
          <w:szCs w:val="22"/>
        </w:rPr>
        <w:t>The total cost for the data collection activities under this current request will be</w:t>
      </w:r>
      <w:r w:rsidRPr="179E5E56" w:rsidR="00AE70A5">
        <w:rPr>
          <w:rFonts w:asciiTheme="minorAscii" w:hAnsiTheme="minorAscii" w:cstheme="minorBidi"/>
          <w:sz w:val="22"/>
          <w:szCs w:val="22"/>
        </w:rPr>
        <w:t xml:space="preserve"> approximately</w:t>
      </w:r>
      <w:r w:rsidRPr="179E5E56">
        <w:rPr>
          <w:rFonts w:asciiTheme="minorAscii" w:hAnsiTheme="minorAscii" w:cstheme="minorBidi"/>
          <w:sz w:val="22"/>
          <w:szCs w:val="22"/>
        </w:rPr>
        <w:t xml:space="preserve"> $</w:t>
      </w:r>
      <w:r w:rsidRPr="179E5E56" w:rsidR="20843511">
        <w:rPr>
          <w:rFonts w:asciiTheme="minorAscii" w:hAnsiTheme="minorAscii" w:cstheme="minorBidi"/>
          <w:sz w:val="22"/>
          <w:szCs w:val="22"/>
        </w:rPr>
        <w:t>3</w:t>
      </w:r>
      <w:r w:rsidRPr="179E5E56" w:rsidR="00B66A31">
        <w:rPr>
          <w:rFonts w:asciiTheme="minorAscii" w:hAnsiTheme="minorAscii" w:cstheme="minorBidi"/>
          <w:sz w:val="22"/>
          <w:szCs w:val="22"/>
        </w:rPr>
        <w:t>13</w:t>
      </w:r>
      <w:r w:rsidRPr="179E5E56" w:rsidR="20843511">
        <w:rPr>
          <w:rFonts w:asciiTheme="minorAscii" w:hAnsiTheme="minorAscii" w:cstheme="minorBidi"/>
          <w:sz w:val="22"/>
          <w:szCs w:val="22"/>
        </w:rPr>
        <w:t>,000</w:t>
      </w:r>
      <w:r w:rsidRPr="179E5E56">
        <w:rPr>
          <w:rFonts w:asciiTheme="minorAscii" w:hAnsiTheme="minorAscii" w:cstheme="minorBidi"/>
          <w:sz w:val="22"/>
          <w:szCs w:val="22"/>
        </w:rPr>
        <w:t>.</w:t>
      </w:r>
      <w:r w:rsidRPr="179E5E56" w:rsidR="054A4342">
        <w:rPr>
          <w:rFonts w:asciiTheme="minorAscii" w:hAnsiTheme="minorAscii" w:cstheme="minorBidi"/>
          <w:sz w:val="22"/>
          <w:szCs w:val="22"/>
        </w:rPr>
        <w:t xml:space="preserve"> This estimate includes contractor </w:t>
      </w:r>
      <w:r w:rsidRPr="179E5E56" w:rsidR="4BA08BAF">
        <w:rPr>
          <w:rFonts w:asciiTheme="minorAscii" w:hAnsiTheme="minorAscii" w:cstheme="minorBidi"/>
          <w:sz w:val="22"/>
          <w:szCs w:val="22"/>
        </w:rPr>
        <w:t>labor</w:t>
      </w:r>
      <w:r w:rsidRPr="179E5E56" w:rsidR="008B6B95">
        <w:rPr>
          <w:rFonts w:asciiTheme="minorAscii" w:hAnsiTheme="minorAscii" w:cstheme="minorBidi"/>
          <w:sz w:val="22"/>
          <w:szCs w:val="22"/>
        </w:rPr>
        <w:t xml:space="preserve"> (40-50% of $600,000 contract</w:t>
      </w:r>
      <w:r w:rsidRPr="179E5E56" w:rsidR="7B75D917">
        <w:rPr>
          <w:rFonts w:asciiTheme="minorAscii" w:hAnsiTheme="minorAscii" w:cstheme="minorBidi"/>
          <w:sz w:val="22"/>
          <w:szCs w:val="22"/>
        </w:rPr>
        <w:t>;</w:t>
      </w:r>
      <w:r w:rsidRPr="179E5E56" w:rsidR="536AA8F1">
        <w:rPr>
          <w:rFonts w:asciiTheme="minorAscii" w:hAnsiTheme="minorAscii" w:cstheme="minorBidi"/>
          <w:sz w:val="22"/>
          <w:szCs w:val="22"/>
        </w:rPr>
        <w:t xml:space="preserve"> approx. $300,000</w:t>
      </w:r>
      <w:r w:rsidRPr="179E5E56" w:rsidR="008B6B95">
        <w:rPr>
          <w:rFonts w:asciiTheme="minorAscii" w:hAnsiTheme="minorAscii" w:cstheme="minorBidi"/>
          <w:sz w:val="22"/>
          <w:szCs w:val="22"/>
        </w:rPr>
        <w:t>)</w:t>
      </w:r>
      <w:r w:rsidRPr="179E5E56" w:rsidR="4BA08BAF">
        <w:rPr>
          <w:rFonts w:asciiTheme="minorAscii" w:hAnsiTheme="minorAscii" w:cstheme="minorBidi"/>
          <w:sz w:val="22"/>
          <w:szCs w:val="22"/>
        </w:rPr>
        <w:t xml:space="preserve"> </w:t>
      </w:r>
      <w:r w:rsidRPr="179E5E56" w:rsidR="054A4342">
        <w:rPr>
          <w:rFonts w:asciiTheme="minorAscii" w:hAnsiTheme="minorAscii" w:cstheme="minorBidi"/>
          <w:sz w:val="22"/>
          <w:szCs w:val="22"/>
        </w:rPr>
        <w:t>and time of two government FTEs</w:t>
      </w:r>
      <w:r w:rsidRPr="179E5E56" w:rsidR="009D5C25">
        <w:rPr>
          <w:rFonts w:asciiTheme="minorAscii" w:hAnsiTheme="minorAscii" w:cstheme="minorBidi"/>
          <w:sz w:val="22"/>
          <w:szCs w:val="22"/>
        </w:rPr>
        <w:t xml:space="preserve"> (</w:t>
      </w:r>
      <w:r w:rsidRPr="179E5E56" w:rsidR="009D5C25">
        <w:rPr>
          <w:rFonts w:asciiTheme="minorAscii" w:hAnsiTheme="minorAscii" w:cstheme="minorBidi"/>
          <w:sz w:val="22"/>
          <w:szCs w:val="22"/>
        </w:rPr>
        <w:t>GS-14</w:t>
      </w:r>
      <w:r w:rsidRPr="179E5E56" w:rsidR="335DAFDD">
        <w:rPr>
          <w:rFonts w:asciiTheme="minorAscii" w:hAnsiTheme="minorAscii" w:cstheme="minorBidi"/>
          <w:sz w:val="22"/>
          <w:szCs w:val="22"/>
        </w:rPr>
        <w:t>, 4 $69.77/</w:t>
      </w:r>
      <w:r w:rsidRPr="179E5E56" w:rsidR="335DAFDD">
        <w:rPr>
          <w:rFonts w:asciiTheme="minorAscii" w:hAnsiTheme="minorAscii" w:cstheme="minorBidi"/>
          <w:sz w:val="22"/>
          <w:szCs w:val="22"/>
        </w:rPr>
        <w:t>hr</w:t>
      </w:r>
      <w:r w:rsidRPr="179E5E56" w:rsidR="009D5C25">
        <w:rPr>
          <w:rFonts w:asciiTheme="minorAscii" w:hAnsiTheme="minorAscii" w:cstheme="minorBidi"/>
          <w:sz w:val="22"/>
          <w:szCs w:val="22"/>
        </w:rPr>
        <w:t xml:space="preserve"> </w:t>
      </w:r>
      <w:r w:rsidRPr="179E5E56" w:rsidR="006257D8">
        <w:rPr>
          <w:rFonts w:asciiTheme="minorAscii" w:hAnsiTheme="minorAscii" w:cstheme="minorBidi"/>
          <w:sz w:val="22"/>
          <w:szCs w:val="22"/>
        </w:rPr>
        <w:t>&amp; GS-13,</w:t>
      </w:r>
      <w:r w:rsidRPr="179E5E56" w:rsidR="43FC9295">
        <w:rPr>
          <w:rFonts w:asciiTheme="minorAscii" w:hAnsiTheme="minorAscii" w:cstheme="minorBidi"/>
          <w:sz w:val="22"/>
          <w:szCs w:val="22"/>
        </w:rPr>
        <w:t>3 $57.25 X</w:t>
      </w:r>
      <w:r w:rsidRPr="179E5E56" w:rsidR="006257D8">
        <w:rPr>
          <w:rFonts w:asciiTheme="minorAscii" w:hAnsiTheme="minorAscii" w:cstheme="minorBidi"/>
          <w:sz w:val="22"/>
          <w:szCs w:val="22"/>
        </w:rPr>
        <w:t xml:space="preserve"> </w:t>
      </w:r>
      <w:r w:rsidRPr="179E5E56" w:rsidR="002A69D7">
        <w:rPr>
          <w:rFonts w:asciiTheme="minorAscii" w:hAnsiTheme="minorAscii" w:cstheme="minorBidi"/>
          <w:sz w:val="22"/>
          <w:szCs w:val="22"/>
        </w:rPr>
        <w:t xml:space="preserve">100 </w:t>
      </w:r>
      <w:r w:rsidRPr="179E5E56" w:rsidR="002A69D7">
        <w:rPr>
          <w:rFonts w:asciiTheme="minorAscii" w:hAnsiTheme="minorAscii" w:cstheme="minorBidi"/>
          <w:sz w:val="22"/>
          <w:szCs w:val="22"/>
        </w:rPr>
        <w:t>hrs</w:t>
      </w:r>
      <w:r w:rsidRPr="179E5E56" w:rsidR="72674630">
        <w:rPr>
          <w:rFonts w:asciiTheme="minorAscii" w:hAnsiTheme="minorAscii" w:cstheme="minorBidi"/>
          <w:sz w:val="22"/>
          <w:szCs w:val="22"/>
        </w:rPr>
        <w:t xml:space="preserve"> $12,702</w:t>
      </w:r>
      <w:r w:rsidRPr="179E5E56" w:rsidR="1C23667F">
        <w:rPr>
          <w:rFonts w:asciiTheme="minorAscii" w:hAnsiTheme="minorAscii" w:cstheme="minorBidi"/>
          <w:sz w:val="22"/>
          <w:szCs w:val="22"/>
        </w:rPr>
        <w:t>; approx. $13,000</w:t>
      </w:r>
      <w:r w:rsidRPr="179E5E56" w:rsidR="006257D8">
        <w:rPr>
          <w:rFonts w:asciiTheme="minorAscii" w:hAnsiTheme="minorAscii" w:cstheme="minorBidi"/>
          <w:sz w:val="22"/>
          <w:szCs w:val="22"/>
        </w:rPr>
        <w:t>)</w:t>
      </w:r>
      <w:r w:rsidRPr="179E5E56" w:rsidR="054A4342">
        <w:rPr>
          <w:rFonts w:asciiTheme="minorAscii" w:hAnsiTheme="minorAscii" w:cstheme="minorBidi"/>
          <w:sz w:val="22"/>
          <w:szCs w:val="22"/>
        </w:rPr>
        <w:t>.</w:t>
      </w:r>
      <w:r w:rsidRPr="179E5E56">
        <w:rPr>
          <w:rFonts w:asciiTheme="minorAscii" w:hAnsiTheme="minorAscii" w:cstheme="minorBidi"/>
          <w:sz w:val="22"/>
          <w:szCs w:val="22"/>
        </w:rPr>
        <w:t xml:space="preserve"> </w:t>
      </w:r>
    </w:p>
    <w:p w:rsidR="00436F5E" w:rsidRPr="00D34249" w:rsidP="00413E61" w14:paraId="6E535D2C" w14:textId="77777777">
      <w:pPr>
        <w:rPr>
          <w:rFonts w:asciiTheme="minorHAnsi" w:hAnsiTheme="minorHAnsi" w:cstheme="minorHAnsi"/>
          <w:sz w:val="22"/>
          <w:szCs w:val="22"/>
        </w:rPr>
      </w:pPr>
    </w:p>
    <w:p w:rsidR="00945CD6" w:rsidRPr="00D34249" w:rsidP="00413E61" w14:paraId="0F2A43BE" w14:textId="77777777">
      <w:pPr>
        <w:spacing w:after="120"/>
        <w:rPr>
          <w:rFonts w:asciiTheme="minorHAnsi" w:hAnsiTheme="minorHAnsi" w:cstheme="minorHAnsi"/>
          <w:b/>
          <w:sz w:val="22"/>
          <w:szCs w:val="22"/>
        </w:rPr>
      </w:pPr>
      <w:r w:rsidRPr="00D34249">
        <w:rPr>
          <w:rFonts w:asciiTheme="minorHAnsi" w:hAnsiTheme="minorHAnsi" w:cstheme="minorHAnsi"/>
          <w:b/>
          <w:sz w:val="22"/>
          <w:szCs w:val="22"/>
        </w:rPr>
        <w:t>A15. Change in Burden</w:t>
      </w:r>
    </w:p>
    <w:p w:rsidR="00CB2ED6" w:rsidRPr="00D34249" w:rsidP="00413E61" w14:paraId="63759315" w14:textId="5ACB5C52">
      <w:pPr>
        <w:rPr>
          <w:rFonts w:asciiTheme="minorHAnsi" w:hAnsiTheme="minorHAnsi" w:cstheme="minorBidi"/>
          <w:sz w:val="22"/>
          <w:szCs w:val="22"/>
        </w:rPr>
      </w:pPr>
      <w:r w:rsidRPr="56F38285">
        <w:rPr>
          <w:rFonts w:asciiTheme="minorHAnsi" w:hAnsiTheme="minorHAnsi" w:cstheme="minorBidi"/>
          <w:sz w:val="22"/>
          <w:szCs w:val="22"/>
        </w:rPr>
        <w:t>This is for an individual information collection under the umbrella for</w:t>
      </w:r>
      <w:r w:rsidRPr="56F38285" w:rsidR="008C6472">
        <w:rPr>
          <w:rFonts w:asciiTheme="minorHAnsi" w:hAnsiTheme="minorHAnsi" w:cstheme="minorBidi"/>
          <w:sz w:val="22"/>
          <w:szCs w:val="22"/>
        </w:rPr>
        <w:t>mative generic clearance for DOL research (1290-</w:t>
      </w:r>
      <w:r w:rsidRPr="56F38285" w:rsidR="7EC73DE5">
        <w:rPr>
          <w:rFonts w:asciiTheme="minorHAnsi" w:hAnsiTheme="minorHAnsi" w:cstheme="minorBidi"/>
          <w:sz w:val="22"/>
          <w:szCs w:val="22"/>
        </w:rPr>
        <w:t>0043</w:t>
      </w:r>
      <w:r w:rsidRPr="56F38285">
        <w:rPr>
          <w:rFonts w:asciiTheme="minorHAnsi" w:hAnsiTheme="minorHAnsi" w:cstheme="minorBidi"/>
          <w:sz w:val="22"/>
          <w:szCs w:val="22"/>
        </w:rPr>
        <w:t>)</w:t>
      </w:r>
      <w:r w:rsidRPr="56F38285" w:rsidR="008C6472">
        <w:rPr>
          <w:rFonts w:asciiTheme="minorHAnsi" w:hAnsiTheme="minorHAnsi" w:cstheme="minorBidi"/>
          <w:sz w:val="22"/>
          <w:szCs w:val="22"/>
        </w:rPr>
        <w:t xml:space="preserve">. </w:t>
      </w:r>
      <w:r w:rsidRPr="56F38285" w:rsidR="0FBC0A91">
        <w:rPr>
          <w:rFonts w:asciiTheme="minorHAnsi" w:hAnsiTheme="minorHAnsi" w:cstheme="minorBidi"/>
          <w:sz w:val="22"/>
          <w:szCs w:val="22"/>
        </w:rPr>
        <w:t xml:space="preserve">OSHA is requesting approval for a burden of </w:t>
      </w:r>
      <w:r w:rsidRPr="56F38285" w:rsidR="07F2DA23">
        <w:rPr>
          <w:rFonts w:asciiTheme="minorHAnsi" w:hAnsiTheme="minorHAnsi" w:cstheme="minorBidi"/>
          <w:sz w:val="22"/>
          <w:szCs w:val="22"/>
        </w:rPr>
        <w:t>253</w:t>
      </w:r>
      <w:r w:rsidRPr="56F38285" w:rsidR="0FBC0A91">
        <w:rPr>
          <w:rFonts w:asciiTheme="minorHAnsi" w:hAnsiTheme="minorHAnsi" w:cstheme="minorBidi"/>
          <w:sz w:val="22"/>
          <w:szCs w:val="22"/>
        </w:rPr>
        <w:t xml:space="preserve"> hours for this data collection.</w:t>
      </w:r>
    </w:p>
    <w:p w:rsidR="002338AC" w:rsidRPr="00D34249" w:rsidP="00413E61" w14:paraId="30987C46" w14:textId="77777777">
      <w:pPr>
        <w:ind w:left="360"/>
        <w:rPr>
          <w:rFonts w:asciiTheme="minorHAnsi" w:hAnsiTheme="minorHAnsi" w:cstheme="minorHAnsi"/>
          <w:sz w:val="22"/>
          <w:szCs w:val="22"/>
        </w:rPr>
      </w:pPr>
    </w:p>
    <w:p w:rsidR="00945CD6" w:rsidRPr="00D34249" w:rsidP="00413E61" w14:paraId="64E455A1" w14:textId="77777777">
      <w:pPr>
        <w:spacing w:after="60"/>
        <w:rPr>
          <w:rFonts w:asciiTheme="minorHAnsi" w:hAnsiTheme="minorHAnsi" w:cstheme="minorHAnsi"/>
          <w:b/>
          <w:sz w:val="22"/>
          <w:szCs w:val="22"/>
        </w:rPr>
      </w:pPr>
      <w:r w:rsidRPr="00D34249">
        <w:rPr>
          <w:rFonts w:asciiTheme="minorHAnsi" w:hAnsiTheme="minorHAnsi" w:cstheme="minorHAnsi"/>
          <w:b/>
          <w:sz w:val="22"/>
          <w:szCs w:val="22"/>
        </w:rPr>
        <w:t>A16. Plan and Time Schedule for Information Collection, Tabulation and Publication</w:t>
      </w:r>
    </w:p>
    <w:p w:rsidR="00D90EF6" w:rsidRPr="00D34249" w:rsidP="00413E61" w14:paraId="26B5F747" w14:textId="49DBC27A">
      <w:pPr>
        <w:rPr>
          <w:rFonts w:asciiTheme="minorHAnsi" w:hAnsiTheme="minorHAnsi" w:cstheme="minorBidi"/>
          <w:sz w:val="22"/>
          <w:szCs w:val="22"/>
        </w:rPr>
      </w:pPr>
      <w:r w:rsidRPr="70EA1BB5">
        <w:rPr>
          <w:rFonts w:asciiTheme="minorHAnsi" w:hAnsiTheme="minorHAnsi" w:cstheme="minorBidi"/>
          <w:sz w:val="22"/>
          <w:szCs w:val="22"/>
        </w:rPr>
        <w:t>OSHA intends for the survey</w:t>
      </w:r>
      <w:r w:rsidRPr="70EA1BB5" w:rsidR="00E05E71">
        <w:rPr>
          <w:rFonts w:asciiTheme="minorHAnsi" w:hAnsiTheme="minorHAnsi" w:cstheme="minorBidi"/>
          <w:sz w:val="22"/>
          <w:szCs w:val="22"/>
        </w:rPr>
        <w:t>s</w:t>
      </w:r>
      <w:r w:rsidRPr="70EA1BB5">
        <w:rPr>
          <w:rFonts w:asciiTheme="minorHAnsi" w:hAnsiTheme="minorHAnsi" w:cstheme="minorBidi"/>
          <w:sz w:val="22"/>
          <w:szCs w:val="22"/>
        </w:rPr>
        <w:t xml:space="preserve"> to be conducted during late summer or early fall</w:t>
      </w:r>
      <w:r w:rsidRPr="70EA1BB5" w:rsidR="10F165BF">
        <w:rPr>
          <w:rFonts w:asciiTheme="minorHAnsi" w:hAnsiTheme="minorHAnsi" w:cstheme="minorBidi"/>
          <w:sz w:val="22"/>
          <w:szCs w:val="22"/>
        </w:rPr>
        <w:t xml:space="preserve"> of 2023</w:t>
      </w:r>
      <w:r w:rsidRPr="70EA1BB5">
        <w:rPr>
          <w:rFonts w:asciiTheme="minorHAnsi" w:hAnsiTheme="minorHAnsi" w:cstheme="minorBidi"/>
          <w:sz w:val="22"/>
          <w:szCs w:val="22"/>
        </w:rPr>
        <w:t>.</w:t>
      </w:r>
    </w:p>
    <w:p w:rsidR="00D90EF6" w:rsidRPr="00D34249" w:rsidP="00413E61" w14:paraId="2DDC26F3" w14:textId="77777777">
      <w:pPr>
        <w:rPr>
          <w:rFonts w:asciiTheme="minorHAnsi" w:hAnsiTheme="minorHAnsi" w:cstheme="minorHAnsi"/>
          <w:sz w:val="22"/>
          <w:szCs w:val="22"/>
        </w:rPr>
      </w:pPr>
    </w:p>
    <w:p w:rsidR="00945CD6" w:rsidRPr="00D34249" w:rsidP="00413E61" w14:paraId="24E40DBF" w14:textId="77777777">
      <w:pPr>
        <w:spacing w:after="120"/>
        <w:rPr>
          <w:rFonts w:asciiTheme="minorHAnsi" w:hAnsiTheme="minorHAnsi" w:cstheme="minorHAnsi"/>
          <w:b/>
          <w:sz w:val="22"/>
          <w:szCs w:val="22"/>
        </w:rPr>
      </w:pPr>
      <w:r w:rsidRPr="00D34249">
        <w:rPr>
          <w:rFonts w:asciiTheme="minorHAnsi" w:hAnsiTheme="minorHAnsi" w:cstheme="minorHAnsi"/>
          <w:b/>
          <w:sz w:val="22"/>
          <w:szCs w:val="22"/>
        </w:rPr>
        <w:t>A17. Reasons Not to Display OMB Expiration Date</w:t>
      </w:r>
    </w:p>
    <w:p w:rsidR="00D90EF6" w:rsidRPr="00D34249" w:rsidP="00413E61" w14:paraId="5BF016F4" w14:textId="77777777">
      <w:pPr>
        <w:rPr>
          <w:rFonts w:asciiTheme="minorHAnsi" w:hAnsiTheme="minorHAnsi" w:cstheme="minorHAnsi"/>
          <w:sz w:val="22"/>
          <w:szCs w:val="22"/>
        </w:rPr>
      </w:pPr>
      <w:r w:rsidRPr="00D34249">
        <w:rPr>
          <w:rFonts w:asciiTheme="minorHAnsi" w:hAnsiTheme="minorHAnsi" w:cstheme="minorHAnsi"/>
          <w:sz w:val="22"/>
          <w:szCs w:val="22"/>
        </w:rPr>
        <w:t>All instruments will display the expiration date for OMB approval.</w:t>
      </w:r>
    </w:p>
    <w:p w:rsidR="005046F0" w:rsidRPr="00D34249" w:rsidP="00413E61" w14:paraId="24AD72D2" w14:textId="77777777">
      <w:pPr>
        <w:ind w:left="360"/>
        <w:rPr>
          <w:rFonts w:asciiTheme="minorHAnsi" w:hAnsiTheme="minorHAnsi" w:cstheme="minorHAnsi"/>
          <w:sz w:val="22"/>
          <w:szCs w:val="22"/>
        </w:rPr>
      </w:pPr>
    </w:p>
    <w:p w:rsidR="00945CD6" w:rsidRPr="00D34249" w:rsidP="00413E61" w14:paraId="74D8795B" w14:textId="77777777">
      <w:pPr>
        <w:spacing w:after="120"/>
        <w:rPr>
          <w:rFonts w:asciiTheme="minorHAnsi" w:hAnsiTheme="minorHAnsi" w:cstheme="minorHAnsi"/>
          <w:b/>
          <w:sz w:val="22"/>
          <w:szCs w:val="22"/>
        </w:rPr>
      </w:pPr>
      <w:r w:rsidRPr="00D34249">
        <w:rPr>
          <w:rFonts w:asciiTheme="minorHAnsi" w:hAnsiTheme="minorHAnsi" w:cstheme="minorHAnsi"/>
          <w:b/>
          <w:sz w:val="22"/>
          <w:szCs w:val="22"/>
        </w:rPr>
        <w:t>A18.</w:t>
      </w:r>
      <w:r w:rsidRPr="00D34249" w:rsidR="000B5EA8">
        <w:rPr>
          <w:rFonts w:asciiTheme="minorHAnsi" w:hAnsiTheme="minorHAnsi" w:cstheme="minorHAnsi"/>
          <w:b/>
          <w:sz w:val="22"/>
          <w:szCs w:val="22"/>
        </w:rPr>
        <w:t xml:space="preserve"> Exceptions to Certification for Paperwork Reduction Act Submissions</w:t>
      </w:r>
    </w:p>
    <w:p w:rsidR="00D90EF6" w:rsidRPr="00D34249" w:rsidP="00413E61" w14:paraId="2FB499FC" w14:textId="5E7B321A">
      <w:pPr>
        <w:rPr>
          <w:rFonts w:asciiTheme="minorHAnsi" w:hAnsiTheme="minorHAnsi" w:cstheme="minorBidi"/>
          <w:sz w:val="22"/>
          <w:szCs w:val="22"/>
        </w:rPr>
      </w:pPr>
      <w:r w:rsidRPr="56F38285">
        <w:rPr>
          <w:rFonts w:asciiTheme="minorHAnsi" w:hAnsiTheme="minorHAnsi" w:cstheme="minorBidi"/>
          <w:sz w:val="22"/>
          <w:szCs w:val="22"/>
        </w:rPr>
        <w:t>OSHA does not expect there to be any exceptions necessary for this information collection.</w:t>
      </w:r>
      <w:r w:rsidRPr="56F38285" w:rsidR="00817C9E">
        <w:rPr>
          <w:rFonts w:asciiTheme="minorHAnsi" w:hAnsiTheme="minorHAnsi" w:cstheme="minorBidi"/>
          <w:sz w:val="22"/>
          <w:szCs w:val="22"/>
        </w:rPr>
        <w:t xml:space="preserve">  </w:t>
      </w:r>
      <w:r w:rsidRPr="56F38285">
        <w:rPr>
          <w:rFonts w:asciiTheme="minorHAnsi" w:hAnsiTheme="minorHAnsi" w:cstheme="minorBidi"/>
          <w:sz w:val="22"/>
          <w:szCs w:val="22"/>
        </w:rPr>
        <w:t>However, based on the survey responses additional questions for use in site visits and/or focus groups may need to be developed and submitted to OMB for approval.</w:t>
      </w:r>
    </w:p>
    <w:p w:rsidR="00D90EF6" w:rsidRPr="00D34249" w:rsidP="00413E61" w14:paraId="3E843130" w14:textId="77777777">
      <w:pPr>
        <w:rPr>
          <w:rFonts w:asciiTheme="minorHAnsi" w:hAnsiTheme="minorHAnsi" w:cstheme="minorHAnsi"/>
          <w:sz w:val="22"/>
          <w:szCs w:val="22"/>
        </w:rPr>
      </w:pPr>
    </w:p>
    <w:p w:rsidR="00AA29C0" w:rsidRPr="00D34249" w:rsidP="00413E61" w14:paraId="705FD3B4" w14:textId="77777777">
      <w:pPr>
        <w:rPr>
          <w:rFonts w:asciiTheme="minorHAnsi" w:hAnsiTheme="minorHAnsi" w:cstheme="minorHAnsi"/>
          <w:sz w:val="22"/>
          <w:szCs w:val="22"/>
        </w:rPr>
      </w:pPr>
    </w:p>
    <w:p w:rsidR="00D06D5F" w:rsidRPr="00D34249" w:rsidP="00413E61" w14:paraId="2749955B" w14:textId="77777777">
      <w:pPr>
        <w:tabs>
          <w:tab w:val="left" w:pos="360"/>
        </w:tabs>
        <w:rPr>
          <w:rFonts w:asciiTheme="minorHAnsi" w:hAnsiTheme="minorHAnsi" w:cstheme="minorHAnsi"/>
          <w:sz w:val="22"/>
          <w:szCs w:val="22"/>
        </w:rPr>
      </w:pPr>
    </w:p>
    <w:p w:rsidR="0072204D" w:rsidRPr="00D34249" w14:paraId="4CF38C5D" w14:textId="77777777">
      <w:pPr>
        <w:rPr>
          <w:rFonts w:asciiTheme="minorHAnsi" w:hAnsiTheme="minorHAnsi" w:cstheme="minorHAnsi"/>
          <w:sz w:val="22"/>
          <w:szCs w:val="22"/>
        </w:rPr>
      </w:pPr>
    </w:p>
    <w:sectPr w:rsidSect="00327B2E">
      <w:headerReference w:type="default" r:id="rId8"/>
      <w:footerReference w:type="default" r:id="rId9"/>
      <w:pgSz w:w="12240" w:h="15840" w:orient="portrait"/>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D34249" w14:paraId="2C2BACB7" w14:textId="5FAF98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41420">
      <w:rPr>
        <w:noProof/>
      </w:rPr>
      <w:t>4</w:t>
    </w:r>
    <w:r>
      <w:rPr>
        <w:color w:val="2B579A"/>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2676EA" w14:paraId="65669AE2" w14:textId="5A8C5572">
    <w:pPr>
      <w:pStyle w:val="Header"/>
    </w:pPr>
    <w:r>
      <w:t>OMB Data Collection Request:  1290 - 0043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29CD"/>
    <w:multiLevelType w:val="hybridMultilevel"/>
    <w:tmpl w:val="E6D4E01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B52489"/>
    <w:multiLevelType w:val="hybridMultilevel"/>
    <w:tmpl w:val="CD98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D5583A"/>
    <w:multiLevelType w:val="hybridMultilevel"/>
    <w:tmpl w:val="EED2A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5B595E"/>
    <w:multiLevelType w:val="hybridMultilevel"/>
    <w:tmpl w:val="829E5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5251698">
    <w:abstractNumId w:val="10"/>
  </w:num>
  <w:num w:numId="2" w16cid:durableId="208808357">
    <w:abstractNumId w:val="0"/>
  </w:num>
  <w:num w:numId="3" w16cid:durableId="1866360903">
    <w:abstractNumId w:val="6"/>
  </w:num>
  <w:num w:numId="4" w16cid:durableId="961497167">
    <w:abstractNumId w:val="2"/>
  </w:num>
  <w:num w:numId="5" w16cid:durableId="1844852019">
    <w:abstractNumId w:val="14"/>
  </w:num>
  <w:num w:numId="6" w16cid:durableId="884172594">
    <w:abstractNumId w:val="9"/>
  </w:num>
  <w:num w:numId="7" w16cid:durableId="860361656">
    <w:abstractNumId w:val="11"/>
  </w:num>
  <w:num w:numId="8" w16cid:durableId="108745906">
    <w:abstractNumId w:val="16"/>
  </w:num>
  <w:num w:numId="9" w16cid:durableId="915744824">
    <w:abstractNumId w:val="15"/>
  </w:num>
  <w:num w:numId="10" w16cid:durableId="1941790016">
    <w:abstractNumId w:val="12"/>
  </w:num>
  <w:num w:numId="11" w16cid:durableId="2014796239">
    <w:abstractNumId w:val="13"/>
  </w:num>
  <w:num w:numId="12" w16cid:durableId="1769885711">
    <w:abstractNumId w:val="3"/>
  </w:num>
  <w:num w:numId="13" w16cid:durableId="207571982">
    <w:abstractNumId w:val="1"/>
  </w:num>
  <w:num w:numId="14" w16cid:durableId="1867792534">
    <w:abstractNumId w:val="5"/>
  </w:num>
  <w:num w:numId="15" w16cid:durableId="1071656112">
    <w:abstractNumId w:val="17"/>
  </w:num>
  <w:num w:numId="16" w16cid:durableId="131025217">
    <w:abstractNumId w:val="7"/>
  </w:num>
  <w:num w:numId="17" w16cid:durableId="511189612">
    <w:abstractNumId w:val="8"/>
  </w:num>
  <w:num w:numId="18" w16cid:durableId="2009357493">
    <w:abstractNumId w:val="19"/>
  </w:num>
  <w:num w:numId="19" w16cid:durableId="612444139">
    <w:abstractNumId w:val="20"/>
  </w:num>
  <w:num w:numId="20" w16cid:durableId="1488594538">
    <w:abstractNumId w:val="18"/>
  </w:num>
  <w:num w:numId="21" w16cid:durableId="735780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31651"/>
    <w:rsid w:val="000404D2"/>
    <w:rsid w:val="000431B8"/>
    <w:rsid w:val="000517EA"/>
    <w:rsid w:val="0008643E"/>
    <w:rsid w:val="000869FC"/>
    <w:rsid w:val="00091C59"/>
    <w:rsid w:val="000B5EA8"/>
    <w:rsid w:val="000D53DF"/>
    <w:rsid w:val="0010246F"/>
    <w:rsid w:val="001061C5"/>
    <w:rsid w:val="00121331"/>
    <w:rsid w:val="00124EBF"/>
    <w:rsid w:val="00130457"/>
    <w:rsid w:val="001410FE"/>
    <w:rsid w:val="00156C75"/>
    <w:rsid w:val="0016012E"/>
    <w:rsid w:val="00177982"/>
    <w:rsid w:val="00183C0F"/>
    <w:rsid w:val="001A5AF9"/>
    <w:rsid w:val="001B0955"/>
    <w:rsid w:val="001B3C71"/>
    <w:rsid w:val="001C4D60"/>
    <w:rsid w:val="001C73C6"/>
    <w:rsid w:val="001F152C"/>
    <w:rsid w:val="0020382F"/>
    <w:rsid w:val="00211D70"/>
    <w:rsid w:val="002207AF"/>
    <w:rsid w:val="002231FA"/>
    <w:rsid w:val="002307F0"/>
    <w:rsid w:val="00230B6A"/>
    <w:rsid w:val="00232D49"/>
    <w:rsid w:val="002338AC"/>
    <w:rsid w:val="00234E8D"/>
    <w:rsid w:val="00235A6D"/>
    <w:rsid w:val="002408DE"/>
    <w:rsid w:val="0025173C"/>
    <w:rsid w:val="00253148"/>
    <w:rsid w:val="002676EA"/>
    <w:rsid w:val="0028201F"/>
    <w:rsid w:val="00283AB1"/>
    <w:rsid w:val="002857D5"/>
    <w:rsid w:val="00292B70"/>
    <w:rsid w:val="00296F55"/>
    <w:rsid w:val="002A1A02"/>
    <w:rsid w:val="002A1F68"/>
    <w:rsid w:val="002A21B8"/>
    <w:rsid w:val="002A69D7"/>
    <w:rsid w:val="002B4DBE"/>
    <w:rsid w:val="002C4F75"/>
    <w:rsid w:val="002D4B0A"/>
    <w:rsid w:val="002D68CF"/>
    <w:rsid w:val="002F3EDE"/>
    <w:rsid w:val="00327B2E"/>
    <w:rsid w:val="00341420"/>
    <w:rsid w:val="00356891"/>
    <w:rsid w:val="00374DAB"/>
    <w:rsid w:val="0038291A"/>
    <w:rsid w:val="003836EC"/>
    <w:rsid w:val="00391DDD"/>
    <w:rsid w:val="003D5231"/>
    <w:rsid w:val="003F30A5"/>
    <w:rsid w:val="004104C0"/>
    <w:rsid w:val="00413E61"/>
    <w:rsid w:val="004222F8"/>
    <w:rsid w:val="00422C1B"/>
    <w:rsid w:val="00425221"/>
    <w:rsid w:val="004331BA"/>
    <w:rsid w:val="00436F5E"/>
    <w:rsid w:val="0044222B"/>
    <w:rsid w:val="004522FF"/>
    <w:rsid w:val="004554B1"/>
    <w:rsid w:val="00455D89"/>
    <w:rsid w:val="00456E2F"/>
    <w:rsid w:val="00462252"/>
    <w:rsid w:val="00476315"/>
    <w:rsid w:val="00482DDE"/>
    <w:rsid w:val="004A43F8"/>
    <w:rsid w:val="004A44DD"/>
    <w:rsid w:val="004B587E"/>
    <w:rsid w:val="004B63ED"/>
    <w:rsid w:val="004C29A5"/>
    <w:rsid w:val="004C2ADD"/>
    <w:rsid w:val="004D6CA9"/>
    <w:rsid w:val="004DAF2F"/>
    <w:rsid w:val="004F4E1D"/>
    <w:rsid w:val="005046F0"/>
    <w:rsid w:val="00520737"/>
    <w:rsid w:val="005353B7"/>
    <w:rsid w:val="00541024"/>
    <w:rsid w:val="00546FA2"/>
    <w:rsid w:val="00580317"/>
    <w:rsid w:val="005A5AE8"/>
    <w:rsid w:val="005A64C5"/>
    <w:rsid w:val="005F2061"/>
    <w:rsid w:val="006010CA"/>
    <w:rsid w:val="00607351"/>
    <w:rsid w:val="006257D8"/>
    <w:rsid w:val="00651DBA"/>
    <w:rsid w:val="00657424"/>
    <w:rsid w:val="0065A3A8"/>
    <w:rsid w:val="00664E44"/>
    <w:rsid w:val="0067639E"/>
    <w:rsid w:val="006863C4"/>
    <w:rsid w:val="00694A99"/>
    <w:rsid w:val="006A0AA9"/>
    <w:rsid w:val="006A7EFA"/>
    <w:rsid w:val="006B6845"/>
    <w:rsid w:val="006C0DE9"/>
    <w:rsid w:val="006C364D"/>
    <w:rsid w:val="006C4DB7"/>
    <w:rsid w:val="006D1CF5"/>
    <w:rsid w:val="006D2637"/>
    <w:rsid w:val="006D2B17"/>
    <w:rsid w:val="00701045"/>
    <w:rsid w:val="00711BC5"/>
    <w:rsid w:val="00712A3B"/>
    <w:rsid w:val="00712ACB"/>
    <w:rsid w:val="00715447"/>
    <w:rsid w:val="0072204D"/>
    <w:rsid w:val="007250A3"/>
    <w:rsid w:val="00736F1D"/>
    <w:rsid w:val="00754958"/>
    <w:rsid w:val="00772457"/>
    <w:rsid w:val="00784137"/>
    <w:rsid w:val="007D051F"/>
    <w:rsid w:val="007D295D"/>
    <w:rsid w:val="007F6044"/>
    <w:rsid w:val="007F61C0"/>
    <w:rsid w:val="00806712"/>
    <w:rsid w:val="00817C9E"/>
    <w:rsid w:val="00832532"/>
    <w:rsid w:val="00835A24"/>
    <w:rsid w:val="0087234E"/>
    <w:rsid w:val="00886277"/>
    <w:rsid w:val="008B12F8"/>
    <w:rsid w:val="008B5F28"/>
    <w:rsid w:val="008B6B95"/>
    <w:rsid w:val="008B7F2C"/>
    <w:rsid w:val="008C6472"/>
    <w:rsid w:val="008C6A6B"/>
    <w:rsid w:val="008C78B4"/>
    <w:rsid w:val="008D7F33"/>
    <w:rsid w:val="008F10A2"/>
    <w:rsid w:val="00910E3B"/>
    <w:rsid w:val="009153A4"/>
    <w:rsid w:val="00930F31"/>
    <w:rsid w:val="009329F0"/>
    <w:rsid w:val="00932D71"/>
    <w:rsid w:val="0093796D"/>
    <w:rsid w:val="00945CD6"/>
    <w:rsid w:val="00957AE3"/>
    <w:rsid w:val="009648CE"/>
    <w:rsid w:val="00984CA2"/>
    <w:rsid w:val="009961D2"/>
    <w:rsid w:val="009B1638"/>
    <w:rsid w:val="009B52B9"/>
    <w:rsid w:val="009D47D2"/>
    <w:rsid w:val="009D5C25"/>
    <w:rsid w:val="009E28C8"/>
    <w:rsid w:val="009E5352"/>
    <w:rsid w:val="00A0622F"/>
    <w:rsid w:val="00A2231B"/>
    <w:rsid w:val="00A35B0D"/>
    <w:rsid w:val="00A35E23"/>
    <w:rsid w:val="00A36918"/>
    <w:rsid w:val="00A412C5"/>
    <w:rsid w:val="00A44209"/>
    <w:rsid w:val="00A45987"/>
    <w:rsid w:val="00A4DA38"/>
    <w:rsid w:val="00AA29C0"/>
    <w:rsid w:val="00AB2FFE"/>
    <w:rsid w:val="00AD7099"/>
    <w:rsid w:val="00AE583A"/>
    <w:rsid w:val="00AE70A5"/>
    <w:rsid w:val="00B057F5"/>
    <w:rsid w:val="00B07AA1"/>
    <w:rsid w:val="00B14396"/>
    <w:rsid w:val="00B432C8"/>
    <w:rsid w:val="00B53295"/>
    <w:rsid w:val="00B64E4B"/>
    <w:rsid w:val="00B66874"/>
    <w:rsid w:val="00B66A31"/>
    <w:rsid w:val="00B73ACF"/>
    <w:rsid w:val="00B84547"/>
    <w:rsid w:val="00B91D97"/>
    <w:rsid w:val="00B95CD1"/>
    <w:rsid w:val="00BA43E1"/>
    <w:rsid w:val="00BB13A6"/>
    <w:rsid w:val="00BB2157"/>
    <w:rsid w:val="00BB5A92"/>
    <w:rsid w:val="00BC2518"/>
    <w:rsid w:val="00BD4CFB"/>
    <w:rsid w:val="00BD58FE"/>
    <w:rsid w:val="00BE7952"/>
    <w:rsid w:val="00BF1CB3"/>
    <w:rsid w:val="00C12B95"/>
    <w:rsid w:val="00C1674B"/>
    <w:rsid w:val="00C26607"/>
    <w:rsid w:val="00C33CFF"/>
    <w:rsid w:val="00C533FC"/>
    <w:rsid w:val="00C56EA9"/>
    <w:rsid w:val="00C64903"/>
    <w:rsid w:val="00C66852"/>
    <w:rsid w:val="00C7392E"/>
    <w:rsid w:val="00C81347"/>
    <w:rsid w:val="00CB2ED6"/>
    <w:rsid w:val="00CE6EFF"/>
    <w:rsid w:val="00D012A6"/>
    <w:rsid w:val="00D033E4"/>
    <w:rsid w:val="00D06D5F"/>
    <w:rsid w:val="00D34249"/>
    <w:rsid w:val="00D444AF"/>
    <w:rsid w:val="00D44EA5"/>
    <w:rsid w:val="00D47412"/>
    <w:rsid w:val="00D519D9"/>
    <w:rsid w:val="00D526C7"/>
    <w:rsid w:val="00D567B0"/>
    <w:rsid w:val="00D85C3F"/>
    <w:rsid w:val="00D90999"/>
    <w:rsid w:val="00D90EF6"/>
    <w:rsid w:val="00DB1F03"/>
    <w:rsid w:val="00DD1030"/>
    <w:rsid w:val="00DD2B37"/>
    <w:rsid w:val="00DD50FA"/>
    <w:rsid w:val="00DD5781"/>
    <w:rsid w:val="00DE4643"/>
    <w:rsid w:val="00DF5556"/>
    <w:rsid w:val="00E00860"/>
    <w:rsid w:val="00E03CC8"/>
    <w:rsid w:val="00E05A0A"/>
    <w:rsid w:val="00E05E71"/>
    <w:rsid w:val="00E211C9"/>
    <w:rsid w:val="00E27311"/>
    <w:rsid w:val="00E30AED"/>
    <w:rsid w:val="00E41D46"/>
    <w:rsid w:val="00E57EBD"/>
    <w:rsid w:val="00E72E9A"/>
    <w:rsid w:val="00E81957"/>
    <w:rsid w:val="00E85262"/>
    <w:rsid w:val="00E86DB9"/>
    <w:rsid w:val="00EA12DE"/>
    <w:rsid w:val="00EB5B54"/>
    <w:rsid w:val="00EC0A86"/>
    <w:rsid w:val="00EC329F"/>
    <w:rsid w:val="00EE0061"/>
    <w:rsid w:val="00EE347B"/>
    <w:rsid w:val="00EE7C51"/>
    <w:rsid w:val="00EF131E"/>
    <w:rsid w:val="00F04659"/>
    <w:rsid w:val="00F069B8"/>
    <w:rsid w:val="00F14D58"/>
    <w:rsid w:val="00F14DB8"/>
    <w:rsid w:val="00F320ED"/>
    <w:rsid w:val="00F73374"/>
    <w:rsid w:val="00FA03F1"/>
    <w:rsid w:val="00FA05FE"/>
    <w:rsid w:val="00FC04C5"/>
    <w:rsid w:val="00FD1286"/>
    <w:rsid w:val="00FD1B70"/>
    <w:rsid w:val="00FD7600"/>
    <w:rsid w:val="00FF0E5C"/>
    <w:rsid w:val="00FF3048"/>
    <w:rsid w:val="012EF2EB"/>
    <w:rsid w:val="015615B8"/>
    <w:rsid w:val="01713048"/>
    <w:rsid w:val="019EEF1E"/>
    <w:rsid w:val="01EB48B5"/>
    <w:rsid w:val="0204B11C"/>
    <w:rsid w:val="025625EC"/>
    <w:rsid w:val="0280BA89"/>
    <w:rsid w:val="028AF088"/>
    <w:rsid w:val="02A209B0"/>
    <w:rsid w:val="0390D167"/>
    <w:rsid w:val="03A4AFE3"/>
    <w:rsid w:val="0422C5D5"/>
    <w:rsid w:val="0448CC54"/>
    <w:rsid w:val="0454816D"/>
    <w:rsid w:val="0459573C"/>
    <w:rsid w:val="048FA8AD"/>
    <w:rsid w:val="05047C61"/>
    <w:rsid w:val="053C51DE"/>
    <w:rsid w:val="054168DD"/>
    <w:rsid w:val="0549E39F"/>
    <w:rsid w:val="054A3332"/>
    <w:rsid w:val="054A4342"/>
    <w:rsid w:val="05BB6528"/>
    <w:rsid w:val="06158372"/>
    <w:rsid w:val="0634F200"/>
    <w:rsid w:val="06914346"/>
    <w:rsid w:val="06D9232E"/>
    <w:rsid w:val="0741322E"/>
    <w:rsid w:val="076D9612"/>
    <w:rsid w:val="07D3D824"/>
    <w:rsid w:val="07F2DA23"/>
    <w:rsid w:val="07F808D4"/>
    <w:rsid w:val="08048298"/>
    <w:rsid w:val="080E30A2"/>
    <w:rsid w:val="0873F2A0"/>
    <w:rsid w:val="089330A6"/>
    <w:rsid w:val="08A516C6"/>
    <w:rsid w:val="08BA07F0"/>
    <w:rsid w:val="08CDCE8C"/>
    <w:rsid w:val="08D18F0E"/>
    <w:rsid w:val="092A225B"/>
    <w:rsid w:val="09357C3C"/>
    <w:rsid w:val="09A2B3EA"/>
    <w:rsid w:val="09AE08F0"/>
    <w:rsid w:val="09C0C958"/>
    <w:rsid w:val="09C5021B"/>
    <w:rsid w:val="09D2C2F4"/>
    <w:rsid w:val="09E057DA"/>
    <w:rsid w:val="0A5A0F84"/>
    <w:rsid w:val="0AE8F495"/>
    <w:rsid w:val="0B0C09F7"/>
    <w:rsid w:val="0C1D11E8"/>
    <w:rsid w:val="0C2A59B8"/>
    <w:rsid w:val="0C8A9BFC"/>
    <w:rsid w:val="0CA7DA58"/>
    <w:rsid w:val="0D0F3D3D"/>
    <w:rsid w:val="0D374508"/>
    <w:rsid w:val="0D4A6172"/>
    <w:rsid w:val="0D535645"/>
    <w:rsid w:val="0D62DEC7"/>
    <w:rsid w:val="0D7D34AC"/>
    <w:rsid w:val="0D93AFC5"/>
    <w:rsid w:val="0D96BD9D"/>
    <w:rsid w:val="0DB8D7DC"/>
    <w:rsid w:val="0DC671C0"/>
    <w:rsid w:val="0DF3E6A1"/>
    <w:rsid w:val="0DFB2D00"/>
    <w:rsid w:val="0E2758B9"/>
    <w:rsid w:val="0E2AD2B3"/>
    <w:rsid w:val="0E6CE482"/>
    <w:rsid w:val="0E7594E8"/>
    <w:rsid w:val="0EAB924B"/>
    <w:rsid w:val="0EB0F029"/>
    <w:rsid w:val="0F0F3356"/>
    <w:rsid w:val="0F1E6FE4"/>
    <w:rsid w:val="0F382572"/>
    <w:rsid w:val="0F63BD78"/>
    <w:rsid w:val="0F9AE191"/>
    <w:rsid w:val="0FB7927D"/>
    <w:rsid w:val="0FBC0A91"/>
    <w:rsid w:val="10479B05"/>
    <w:rsid w:val="105EA53A"/>
    <w:rsid w:val="10C61E47"/>
    <w:rsid w:val="10CF553C"/>
    <w:rsid w:val="10F165BF"/>
    <w:rsid w:val="1113194B"/>
    <w:rsid w:val="11B347C1"/>
    <w:rsid w:val="1237EB1E"/>
    <w:rsid w:val="1274373C"/>
    <w:rsid w:val="12E065D3"/>
    <w:rsid w:val="12ECE33D"/>
    <w:rsid w:val="130B5AC6"/>
    <w:rsid w:val="134562E8"/>
    <w:rsid w:val="13B6068E"/>
    <w:rsid w:val="13BC36EF"/>
    <w:rsid w:val="13BE5292"/>
    <w:rsid w:val="13CBB846"/>
    <w:rsid w:val="13CDD1AA"/>
    <w:rsid w:val="13D08619"/>
    <w:rsid w:val="13F6DF40"/>
    <w:rsid w:val="1457E7D7"/>
    <w:rsid w:val="147241B4"/>
    <w:rsid w:val="1485CD69"/>
    <w:rsid w:val="1488B39E"/>
    <w:rsid w:val="1499C3E0"/>
    <w:rsid w:val="14E6EF84"/>
    <w:rsid w:val="159C851E"/>
    <w:rsid w:val="15D7C99C"/>
    <w:rsid w:val="15DBDAC7"/>
    <w:rsid w:val="15E3F2F0"/>
    <w:rsid w:val="160B92A6"/>
    <w:rsid w:val="169080D5"/>
    <w:rsid w:val="170E1D74"/>
    <w:rsid w:val="171A453B"/>
    <w:rsid w:val="172DAAB1"/>
    <w:rsid w:val="1750BA66"/>
    <w:rsid w:val="179E5E56"/>
    <w:rsid w:val="17A5D4A3"/>
    <w:rsid w:val="17B63CC6"/>
    <w:rsid w:val="17BC7F91"/>
    <w:rsid w:val="17CE12AD"/>
    <w:rsid w:val="17D0BF51"/>
    <w:rsid w:val="183268C1"/>
    <w:rsid w:val="1859DD6A"/>
    <w:rsid w:val="18681C6B"/>
    <w:rsid w:val="18ADC26F"/>
    <w:rsid w:val="18D4B099"/>
    <w:rsid w:val="19016A43"/>
    <w:rsid w:val="192F3B18"/>
    <w:rsid w:val="198A3DE0"/>
    <w:rsid w:val="19A468A0"/>
    <w:rsid w:val="19C45311"/>
    <w:rsid w:val="19F5ADCB"/>
    <w:rsid w:val="1A1D1529"/>
    <w:rsid w:val="1A3A4C19"/>
    <w:rsid w:val="1A6620C4"/>
    <w:rsid w:val="1A666DF0"/>
    <w:rsid w:val="1A6AD57E"/>
    <w:rsid w:val="1A8EC014"/>
    <w:rsid w:val="1A93724A"/>
    <w:rsid w:val="1AB94495"/>
    <w:rsid w:val="1AF04BE7"/>
    <w:rsid w:val="1B2D46E5"/>
    <w:rsid w:val="1B4DEC10"/>
    <w:rsid w:val="1B7FE4CA"/>
    <w:rsid w:val="1B93B321"/>
    <w:rsid w:val="1BD1572B"/>
    <w:rsid w:val="1BE9ADD5"/>
    <w:rsid w:val="1BEC56CE"/>
    <w:rsid w:val="1C23667F"/>
    <w:rsid w:val="1C25F805"/>
    <w:rsid w:val="1C3CC588"/>
    <w:rsid w:val="1C486B08"/>
    <w:rsid w:val="1C6B7ACC"/>
    <w:rsid w:val="1CAAC545"/>
    <w:rsid w:val="1DC21F17"/>
    <w:rsid w:val="1DD25329"/>
    <w:rsid w:val="1DD26025"/>
    <w:rsid w:val="1E34A911"/>
    <w:rsid w:val="1E484C31"/>
    <w:rsid w:val="1E72842F"/>
    <w:rsid w:val="1E7DE1B0"/>
    <w:rsid w:val="1E8EBE5B"/>
    <w:rsid w:val="1ED1CF79"/>
    <w:rsid w:val="1F08F7ED"/>
    <w:rsid w:val="1F1F5595"/>
    <w:rsid w:val="1F23F790"/>
    <w:rsid w:val="1FB00E4C"/>
    <w:rsid w:val="2008684F"/>
    <w:rsid w:val="2010B3D9"/>
    <w:rsid w:val="20732E50"/>
    <w:rsid w:val="20843511"/>
    <w:rsid w:val="20AC1E30"/>
    <w:rsid w:val="2156924E"/>
    <w:rsid w:val="216440F4"/>
    <w:rsid w:val="219BC217"/>
    <w:rsid w:val="21DA8105"/>
    <w:rsid w:val="220536B8"/>
    <w:rsid w:val="224E84BC"/>
    <w:rsid w:val="2275E763"/>
    <w:rsid w:val="22B4FAA8"/>
    <w:rsid w:val="22DCADBA"/>
    <w:rsid w:val="231582EA"/>
    <w:rsid w:val="2379D874"/>
    <w:rsid w:val="23A02D76"/>
    <w:rsid w:val="23D552DF"/>
    <w:rsid w:val="23E685EF"/>
    <w:rsid w:val="240D030A"/>
    <w:rsid w:val="246B824A"/>
    <w:rsid w:val="2470D1A5"/>
    <w:rsid w:val="248B397F"/>
    <w:rsid w:val="24C1B2B8"/>
    <w:rsid w:val="24E19CE6"/>
    <w:rsid w:val="24F3EBB9"/>
    <w:rsid w:val="25071459"/>
    <w:rsid w:val="25337A63"/>
    <w:rsid w:val="25EFA033"/>
    <w:rsid w:val="2603E4C2"/>
    <w:rsid w:val="261A79CF"/>
    <w:rsid w:val="263AA7C9"/>
    <w:rsid w:val="263B4A79"/>
    <w:rsid w:val="2642954F"/>
    <w:rsid w:val="264685CB"/>
    <w:rsid w:val="2668F28F"/>
    <w:rsid w:val="2681E4F1"/>
    <w:rsid w:val="269C965E"/>
    <w:rsid w:val="269CBB8C"/>
    <w:rsid w:val="26CD6BBF"/>
    <w:rsid w:val="270AD54E"/>
    <w:rsid w:val="279E16CA"/>
    <w:rsid w:val="27EF75F2"/>
    <w:rsid w:val="282FAE7B"/>
    <w:rsid w:val="284013C6"/>
    <w:rsid w:val="286975F2"/>
    <w:rsid w:val="2877E7E6"/>
    <w:rsid w:val="28CABD6B"/>
    <w:rsid w:val="28D0AF6C"/>
    <w:rsid w:val="28E1C88A"/>
    <w:rsid w:val="28E4F13B"/>
    <w:rsid w:val="28EA602A"/>
    <w:rsid w:val="297C6FD1"/>
    <w:rsid w:val="297E669D"/>
    <w:rsid w:val="298ED10B"/>
    <w:rsid w:val="2995F767"/>
    <w:rsid w:val="2A721741"/>
    <w:rsid w:val="2A81F256"/>
    <w:rsid w:val="2AA9DDBB"/>
    <w:rsid w:val="2AD4BCB7"/>
    <w:rsid w:val="2ADEC098"/>
    <w:rsid w:val="2BAA02F5"/>
    <w:rsid w:val="2BB68164"/>
    <w:rsid w:val="2BCE5298"/>
    <w:rsid w:val="2BDE4943"/>
    <w:rsid w:val="2BF7C445"/>
    <w:rsid w:val="2C0B8ED2"/>
    <w:rsid w:val="2C86718B"/>
    <w:rsid w:val="2C9824DD"/>
    <w:rsid w:val="2CDE74BE"/>
    <w:rsid w:val="2CFA1AB2"/>
    <w:rsid w:val="2D6A22F9"/>
    <w:rsid w:val="2D794AF8"/>
    <w:rsid w:val="2D8E6FB2"/>
    <w:rsid w:val="2D9619C4"/>
    <w:rsid w:val="2D9A8564"/>
    <w:rsid w:val="2DB89648"/>
    <w:rsid w:val="2DBB6CF9"/>
    <w:rsid w:val="2DC2B29F"/>
    <w:rsid w:val="2E4A8C18"/>
    <w:rsid w:val="2E704F58"/>
    <w:rsid w:val="2EAC5CFD"/>
    <w:rsid w:val="2F64E73F"/>
    <w:rsid w:val="2F7D0737"/>
    <w:rsid w:val="2F7F9359"/>
    <w:rsid w:val="2FB8E8D6"/>
    <w:rsid w:val="2FF79C0E"/>
    <w:rsid w:val="307F8A21"/>
    <w:rsid w:val="30959A4E"/>
    <w:rsid w:val="30A62EC8"/>
    <w:rsid w:val="30FF808C"/>
    <w:rsid w:val="31469769"/>
    <w:rsid w:val="316810F8"/>
    <w:rsid w:val="317079A9"/>
    <w:rsid w:val="31FB3281"/>
    <w:rsid w:val="3209DDA2"/>
    <w:rsid w:val="324DDD6C"/>
    <w:rsid w:val="327AD056"/>
    <w:rsid w:val="329B50ED"/>
    <w:rsid w:val="329E53BD"/>
    <w:rsid w:val="32DEAD76"/>
    <w:rsid w:val="32F88CB4"/>
    <w:rsid w:val="33322899"/>
    <w:rsid w:val="335DAFDD"/>
    <w:rsid w:val="33C67DE2"/>
    <w:rsid w:val="33C8E062"/>
    <w:rsid w:val="33CB7AB0"/>
    <w:rsid w:val="3403A67D"/>
    <w:rsid w:val="345C887F"/>
    <w:rsid w:val="345FB2F9"/>
    <w:rsid w:val="346386E6"/>
    <w:rsid w:val="34739113"/>
    <w:rsid w:val="3563148F"/>
    <w:rsid w:val="35991F78"/>
    <w:rsid w:val="35E5645E"/>
    <w:rsid w:val="35E746B1"/>
    <w:rsid w:val="35F86426"/>
    <w:rsid w:val="35FBAF57"/>
    <w:rsid w:val="36291ED2"/>
    <w:rsid w:val="3657A8B2"/>
    <w:rsid w:val="3669BDB6"/>
    <w:rsid w:val="3676D911"/>
    <w:rsid w:val="36B69867"/>
    <w:rsid w:val="37246402"/>
    <w:rsid w:val="372DD1E6"/>
    <w:rsid w:val="373A76EC"/>
    <w:rsid w:val="376B1EA3"/>
    <w:rsid w:val="37E28E98"/>
    <w:rsid w:val="383FDCFD"/>
    <w:rsid w:val="3843396A"/>
    <w:rsid w:val="38700418"/>
    <w:rsid w:val="38D12259"/>
    <w:rsid w:val="38D678C9"/>
    <w:rsid w:val="390D6C34"/>
    <w:rsid w:val="394EE6C7"/>
    <w:rsid w:val="39572AD9"/>
    <w:rsid w:val="3960BF94"/>
    <w:rsid w:val="3961508E"/>
    <w:rsid w:val="39C7F55C"/>
    <w:rsid w:val="39E9BC13"/>
    <w:rsid w:val="3A1A1E7D"/>
    <w:rsid w:val="3A33BDAD"/>
    <w:rsid w:val="3A74D98A"/>
    <w:rsid w:val="3AA8C4CE"/>
    <w:rsid w:val="3AB6451A"/>
    <w:rsid w:val="3AE6EFFD"/>
    <w:rsid w:val="3B29E287"/>
    <w:rsid w:val="3BA7A4DA"/>
    <w:rsid w:val="3BC890FC"/>
    <w:rsid w:val="3BCF2034"/>
    <w:rsid w:val="3BDD594E"/>
    <w:rsid w:val="3BF84C82"/>
    <w:rsid w:val="3C21B29C"/>
    <w:rsid w:val="3C3A0CF4"/>
    <w:rsid w:val="3C3C1D32"/>
    <w:rsid w:val="3C67A5AA"/>
    <w:rsid w:val="3C95B795"/>
    <w:rsid w:val="3C99254C"/>
    <w:rsid w:val="3CA0E605"/>
    <w:rsid w:val="3CA4A687"/>
    <w:rsid w:val="3CB75E7F"/>
    <w:rsid w:val="3CC3D61D"/>
    <w:rsid w:val="3D36C1E8"/>
    <w:rsid w:val="3D86C799"/>
    <w:rsid w:val="3D873D3A"/>
    <w:rsid w:val="3DA333EC"/>
    <w:rsid w:val="3DBFAE0C"/>
    <w:rsid w:val="3DC198A1"/>
    <w:rsid w:val="3E5A214E"/>
    <w:rsid w:val="3E5AE159"/>
    <w:rsid w:val="3E618349"/>
    <w:rsid w:val="3E63F4CD"/>
    <w:rsid w:val="3E6B8D58"/>
    <w:rsid w:val="3E6FAC7E"/>
    <w:rsid w:val="3EB8A33F"/>
    <w:rsid w:val="3EDF459C"/>
    <w:rsid w:val="3EEB1D93"/>
    <w:rsid w:val="3F072ED0"/>
    <w:rsid w:val="3F0987F3"/>
    <w:rsid w:val="3F62A74A"/>
    <w:rsid w:val="3F7C4913"/>
    <w:rsid w:val="3F7F8F39"/>
    <w:rsid w:val="40316347"/>
    <w:rsid w:val="40720BDA"/>
    <w:rsid w:val="40E2822A"/>
    <w:rsid w:val="41198597"/>
    <w:rsid w:val="4129766A"/>
    <w:rsid w:val="415C30C8"/>
    <w:rsid w:val="4195820B"/>
    <w:rsid w:val="41A1346C"/>
    <w:rsid w:val="41CB5A8E"/>
    <w:rsid w:val="41D5CC0D"/>
    <w:rsid w:val="421111C1"/>
    <w:rsid w:val="423DA83E"/>
    <w:rsid w:val="424F401F"/>
    <w:rsid w:val="4286FBCA"/>
    <w:rsid w:val="42ACCB9B"/>
    <w:rsid w:val="431B1E12"/>
    <w:rsid w:val="4370604E"/>
    <w:rsid w:val="43EDD26C"/>
    <w:rsid w:val="43F7D960"/>
    <w:rsid w:val="43FC9295"/>
    <w:rsid w:val="4409A3CE"/>
    <w:rsid w:val="4411D6B7"/>
    <w:rsid w:val="44394A80"/>
    <w:rsid w:val="44691691"/>
    <w:rsid w:val="44C5DD2E"/>
    <w:rsid w:val="44D4DE0E"/>
    <w:rsid w:val="44EA4BEE"/>
    <w:rsid w:val="451BD2BA"/>
    <w:rsid w:val="455954F6"/>
    <w:rsid w:val="457046DB"/>
    <w:rsid w:val="45D07F96"/>
    <w:rsid w:val="45D08268"/>
    <w:rsid w:val="45D695E5"/>
    <w:rsid w:val="461D5CF0"/>
    <w:rsid w:val="46323CC4"/>
    <w:rsid w:val="463AF395"/>
    <w:rsid w:val="46593E8C"/>
    <w:rsid w:val="469686D3"/>
    <w:rsid w:val="46A55A87"/>
    <w:rsid w:val="46C377B8"/>
    <w:rsid w:val="46E46050"/>
    <w:rsid w:val="46EC41BA"/>
    <w:rsid w:val="47381EB0"/>
    <w:rsid w:val="47C6B9FE"/>
    <w:rsid w:val="47E7A52E"/>
    <w:rsid w:val="47F13F84"/>
    <w:rsid w:val="48027187"/>
    <w:rsid w:val="480D0E92"/>
    <w:rsid w:val="4812A599"/>
    <w:rsid w:val="4815B510"/>
    <w:rsid w:val="485FF7ED"/>
    <w:rsid w:val="48696F0B"/>
    <w:rsid w:val="488D6EF0"/>
    <w:rsid w:val="48966ACD"/>
    <w:rsid w:val="48D9881D"/>
    <w:rsid w:val="48F6581C"/>
    <w:rsid w:val="490798BE"/>
    <w:rsid w:val="492D8BB9"/>
    <w:rsid w:val="493E2EB1"/>
    <w:rsid w:val="495FA805"/>
    <w:rsid w:val="49856D31"/>
    <w:rsid w:val="498D0FE5"/>
    <w:rsid w:val="49999779"/>
    <w:rsid w:val="49D6B5B4"/>
    <w:rsid w:val="49E02E0A"/>
    <w:rsid w:val="49F1968E"/>
    <w:rsid w:val="49FFCFA8"/>
    <w:rsid w:val="4A166ADB"/>
    <w:rsid w:val="4A1C9563"/>
    <w:rsid w:val="4A81183B"/>
    <w:rsid w:val="4A92D715"/>
    <w:rsid w:val="4A9E5F0D"/>
    <w:rsid w:val="4AA3F38B"/>
    <w:rsid w:val="4B13CF3C"/>
    <w:rsid w:val="4B247C0D"/>
    <w:rsid w:val="4B711B33"/>
    <w:rsid w:val="4B92440E"/>
    <w:rsid w:val="4BA08BAF"/>
    <w:rsid w:val="4BB98D59"/>
    <w:rsid w:val="4BC48225"/>
    <w:rsid w:val="4BCEB946"/>
    <w:rsid w:val="4BFFB19E"/>
    <w:rsid w:val="4C390FEE"/>
    <w:rsid w:val="4C5D9466"/>
    <w:rsid w:val="4CAFAB71"/>
    <w:rsid w:val="4CB3597D"/>
    <w:rsid w:val="4D1A68C6"/>
    <w:rsid w:val="4D246A94"/>
    <w:rsid w:val="4D26E49F"/>
    <w:rsid w:val="4D5517FF"/>
    <w:rsid w:val="4D6A7B82"/>
    <w:rsid w:val="4D70FAFA"/>
    <w:rsid w:val="4DB1575E"/>
    <w:rsid w:val="4E08B836"/>
    <w:rsid w:val="4E1F95AC"/>
    <w:rsid w:val="4E4D5BF8"/>
    <w:rsid w:val="4EAD1AA9"/>
    <w:rsid w:val="4EE70EDF"/>
    <w:rsid w:val="4F07D98F"/>
    <w:rsid w:val="4F134FDD"/>
    <w:rsid w:val="4F1A281B"/>
    <w:rsid w:val="4F308340"/>
    <w:rsid w:val="4F4A71C4"/>
    <w:rsid w:val="4F6599A0"/>
    <w:rsid w:val="4F7DAFA0"/>
    <w:rsid w:val="4FA20450"/>
    <w:rsid w:val="4FAA0F42"/>
    <w:rsid w:val="4FD4EA0B"/>
    <w:rsid w:val="4FFEE5F6"/>
    <w:rsid w:val="504C3CCD"/>
    <w:rsid w:val="509880D5"/>
    <w:rsid w:val="50B7E517"/>
    <w:rsid w:val="50B8A3E7"/>
    <w:rsid w:val="50F059BF"/>
    <w:rsid w:val="51431EF4"/>
    <w:rsid w:val="517AC320"/>
    <w:rsid w:val="518E59D1"/>
    <w:rsid w:val="51B0936B"/>
    <w:rsid w:val="52A79167"/>
    <w:rsid w:val="52E0392F"/>
    <w:rsid w:val="52F7976F"/>
    <w:rsid w:val="5307A4BE"/>
    <w:rsid w:val="5315A92C"/>
    <w:rsid w:val="536AA8F1"/>
    <w:rsid w:val="5381107D"/>
    <w:rsid w:val="53D6A945"/>
    <w:rsid w:val="53E9EBBE"/>
    <w:rsid w:val="546C12BD"/>
    <w:rsid w:val="54A37ABF"/>
    <w:rsid w:val="54F698FC"/>
    <w:rsid w:val="54FD3EB9"/>
    <w:rsid w:val="55049360"/>
    <w:rsid w:val="55067952"/>
    <w:rsid w:val="55721F8D"/>
    <w:rsid w:val="55A9F137"/>
    <w:rsid w:val="55B6AB49"/>
    <w:rsid w:val="55BF3172"/>
    <w:rsid w:val="5610A1F6"/>
    <w:rsid w:val="565276AC"/>
    <w:rsid w:val="56B78DD5"/>
    <w:rsid w:val="56E4AD96"/>
    <w:rsid w:val="56E575C9"/>
    <w:rsid w:val="56F38285"/>
    <w:rsid w:val="56FD6253"/>
    <w:rsid w:val="5730DECB"/>
    <w:rsid w:val="579426B4"/>
    <w:rsid w:val="57A8617B"/>
    <w:rsid w:val="57CA8290"/>
    <w:rsid w:val="5837F447"/>
    <w:rsid w:val="585ED848"/>
    <w:rsid w:val="586194AB"/>
    <w:rsid w:val="587BCB28"/>
    <w:rsid w:val="58835935"/>
    <w:rsid w:val="58EACF86"/>
    <w:rsid w:val="59000BBD"/>
    <w:rsid w:val="5929EE16"/>
    <w:rsid w:val="5974F8F3"/>
    <w:rsid w:val="598D740D"/>
    <w:rsid w:val="598EACEA"/>
    <w:rsid w:val="59BE2C08"/>
    <w:rsid w:val="59DFF209"/>
    <w:rsid w:val="59F2B72B"/>
    <w:rsid w:val="59F41FE5"/>
    <w:rsid w:val="5A130851"/>
    <w:rsid w:val="5A8311E1"/>
    <w:rsid w:val="5A929269"/>
    <w:rsid w:val="5AAF9833"/>
    <w:rsid w:val="5AC2FF09"/>
    <w:rsid w:val="5B12B6A3"/>
    <w:rsid w:val="5B353C17"/>
    <w:rsid w:val="5B391AE4"/>
    <w:rsid w:val="5B80E75E"/>
    <w:rsid w:val="5B8AFEF8"/>
    <w:rsid w:val="5BAF4BDB"/>
    <w:rsid w:val="5BDA5128"/>
    <w:rsid w:val="5BEA9ACB"/>
    <w:rsid w:val="5C62FB34"/>
    <w:rsid w:val="5C6797D7"/>
    <w:rsid w:val="5C7AFD4D"/>
    <w:rsid w:val="5C8F17D0"/>
    <w:rsid w:val="5CAE8704"/>
    <w:rsid w:val="5CB902D5"/>
    <w:rsid w:val="5CD4EB45"/>
    <w:rsid w:val="5D30824C"/>
    <w:rsid w:val="5D55EADB"/>
    <w:rsid w:val="5DB39725"/>
    <w:rsid w:val="5DBC5770"/>
    <w:rsid w:val="5E446034"/>
    <w:rsid w:val="5E44FA90"/>
    <w:rsid w:val="5E9086C5"/>
    <w:rsid w:val="5E930573"/>
    <w:rsid w:val="5FA6C1A2"/>
    <w:rsid w:val="5FB82609"/>
    <w:rsid w:val="5FE9A648"/>
    <w:rsid w:val="5FF1819E"/>
    <w:rsid w:val="5FF97A99"/>
    <w:rsid w:val="60069731"/>
    <w:rsid w:val="603D6F3C"/>
    <w:rsid w:val="604F338D"/>
    <w:rsid w:val="6085D3C7"/>
    <w:rsid w:val="6098AC60"/>
    <w:rsid w:val="60B636B3"/>
    <w:rsid w:val="61162E97"/>
    <w:rsid w:val="6117F83D"/>
    <w:rsid w:val="613398DE"/>
    <w:rsid w:val="61429203"/>
    <w:rsid w:val="615DA996"/>
    <w:rsid w:val="6174EF68"/>
    <w:rsid w:val="61D36F82"/>
    <w:rsid w:val="62247406"/>
    <w:rsid w:val="6249688A"/>
    <w:rsid w:val="62C2D5F2"/>
    <w:rsid w:val="62FA33CA"/>
    <w:rsid w:val="6317D157"/>
    <w:rsid w:val="6372D0E6"/>
    <w:rsid w:val="637800CF"/>
    <w:rsid w:val="638DF8C2"/>
    <w:rsid w:val="63A7BCF2"/>
    <w:rsid w:val="63C52C5F"/>
    <w:rsid w:val="63D63ECB"/>
    <w:rsid w:val="6472EB07"/>
    <w:rsid w:val="64CAFD75"/>
    <w:rsid w:val="64F46E2D"/>
    <w:rsid w:val="651CA05C"/>
    <w:rsid w:val="6520B840"/>
    <w:rsid w:val="657ED8AF"/>
    <w:rsid w:val="6594045B"/>
    <w:rsid w:val="65B6B8F3"/>
    <w:rsid w:val="65BEA281"/>
    <w:rsid w:val="65DF03DA"/>
    <w:rsid w:val="65F2BBA5"/>
    <w:rsid w:val="6609FD63"/>
    <w:rsid w:val="667FF66B"/>
    <w:rsid w:val="668E7FE1"/>
    <w:rsid w:val="66F186DC"/>
    <w:rsid w:val="67648436"/>
    <w:rsid w:val="67657BBF"/>
    <w:rsid w:val="67759478"/>
    <w:rsid w:val="677EB989"/>
    <w:rsid w:val="678F455B"/>
    <w:rsid w:val="67A04A54"/>
    <w:rsid w:val="67AB5BFA"/>
    <w:rsid w:val="67EBD6CB"/>
    <w:rsid w:val="67F7A588"/>
    <w:rsid w:val="685F6A66"/>
    <w:rsid w:val="68863C58"/>
    <w:rsid w:val="689335FC"/>
    <w:rsid w:val="68FE2FBD"/>
    <w:rsid w:val="6961D17A"/>
    <w:rsid w:val="69E4778B"/>
    <w:rsid w:val="6A39A4F6"/>
    <w:rsid w:val="6AA6994A"/>
    <w:rsid w:val="6B30C7F3"/>
    <w:rsid w:val="6B355710"/>
    <w:rsid w:val="6B62B700"/>
    <w:rsid w:val="6B87FA65"/>
    <w:rsid w:val="6B8EAD04"/>
    <w:rsid w:val="6BA268A7"/>
    <w:rsid w:val="6BB597EB"/>
    <w:rsid w:val="6BCBC264"/>
    <w:rsid w:val="6C25FA77"/>
    <w:rsid w:val="6C315058"/>
    <w:rsid w:val="6C69194F"/>
    <w:rsid w:val="6C8186B5"/>
    <w:rsid w:val="6C8ABA8E"/>
    <w:rsid w:val="6CBF47EE"/>
    <w:rsid w:val="6CC6276C"/>
    <w:rsid w:val="6CFCB261"/>
    <w:rsid w:val="6D1B3642"/>
    <w:rsid w:val="6D46A616"/>
    <w:rsid w:val="6D47FAEF"/>
    <w:rsid w:val="6D797EA9"/>
    <w:rsid w:val="6D9AB4A1"/>
    <w:rsid w:val="6DB6C88E"/>
    <w:rsid w:val="6DB92238"/>
    <w:rsid w:val="6DFCEBFC"/>
    <w:rsid w:val="6E0B686B"/>
    <w:rsid w:val="6E2B8FB7"/>
    <w:rsid w:val="6E3A1446"/>
    <w:rsid w:val="6E3F3309"/>
    <w:rsid w:val="6E6559AD"/>
    <w:rsid w:val="6E77298C"/>
    <w:rsid w:val="6ECFF794"/>
    <w:rsid w:val="6EF1F0F1"/>
    <w:rsid w:val="6F15B8A0"/>
    <w:rsid w:val="6F1E058B"/>
    <w:rsid w:val="6F5BAF5D"/>
    <w:rsid w:val="6F5D9B39"/>
    <w:rsid w:val="6F676332"/>
    <w:rsid w:val="6F7297EA"/>
    <w:rsid w:val="6F9CC26C"/>
    <w:rsid w:val="6FDCE576"/>
    <w:rsid w:val="703E3D7F"/>
    <w:rsid w:val="70BA98E8"/>
    <w:rsid w:val="70EA1BB5"/>
    <w:rsid w:val="71033393"/>
    <w:rsid w:val="7136A8DB"/>
    <w:rsid w:val="713FF1ED"/>
    <w:rsid w:val="714659FB"/>
    <w:rsid w:val="718F31DC"/>
    <w:rsid w:val="71C92EE0"/>
    <w:rsid w:val="71D86289"/>
    <w:rsid w:val="7228CD87"/>
    <w:rsid w:val="7230EC4E"/>
    <w:rsid w:val="723D8E91"/>
    <w:rsid w:val="72674630"/>
    <w:rsid w:val="7272C3A4"/>
    <w:rsid w:val="72953BFB"/>
    <w:rsid w:val="72969ABF"/>
    <w:rsid w:val="72E59405"/>
    <w:rsid w:val="7305852D"/>
    <w:rsid w:val="730DDA2C"/>
    <w:rsid w:val="7326C33F"/>
    <w:rsid w:val="73346167"/>
    <w:rsid w:val="738DC696"/>
    <w:rsid w:val="739FFA75"/>
    <w:rsid w:val="73BBEFF6"/>
    <w:rsid w:val="73DAFD31"/>
    <w:rsid w:val="74875E49"/>
    <w:rsid w:val="74908230"/>
    <w:rsid w:val="750249DB"/>
    <w:rsid w:val="752CC310"/>
    <w:rsid w:val="753ABAAD"/>
    <w:rsid w:val="7556C22B"/>
    <w:rsid w:val="7590CB40"/>
    <w:rsid w:val="75B3B029"/>
    <w:rsid w:val="75FF5FA7"/>
    <w:rsid w:val="762C9B57"/>
    <w:rsid w:val="76380243"/>
    <w:rsid w:val="7659C6DE"/>
    <w:rsid w:val="76FCA262"/>
    <w:rsid w:val="77179D92"/>
    <w:rsid w:val="7775B033"/>
    <w:rsid w:val="778604B4"/>
    <w:rsid w:val="7802423C"/>
    <w:rsid w:val="788F63EB"/>
    <w:rsid w:val="78D16F20"/>
    <w:rsid w:val="78D9AC54"/>
    <w:rsid w:val="78EB5522"/>
    <w:rsid w:val="795F3E99"/>
    <w:rsid w:val="7961F216"/>
    <w:rsid w:val="796AA210"/>
    <w:rsid w:val="799E129D"/>
    <w:rsid w:val="79A5B87C"/>
    <w:rsid w:val="79A6337E"/>
    <w:rsid w:val="7A233542"/>
    <w:rsid w:val="7A7DC86C"/>
    <w:rsid w:val="7ABCE1BF"/>
    <w:rsid w:val="7AF088A5"/>
    <w:rsid w:val="7AFFC3B4"/>
    <w:rsid w:val="7B2DAC42"/>
    <w:rsid w:val="7B39266D"/>
    <w:rsid w:val="7B4188DD"/>
    <w:rsid w:val="7B4E32CB"/>
    <w:rsid w:val="7B75D917"/>
    <w:rsid w:val="7B7D6356"/>
    <w:rsid w:val="7BCC32FA"/>
    <w:rsid w:val="7BFA8F83"/>
    <w:rsid w:val="7C13DB84"/>
    <w:rsid w:val="7C29DBB8"/>
    <w:rsid w:val="7C53E1CF"/>
    <w:rsid w:val="7C7FE640"/>
    <w:rsid w:val="7C8A76AA"/>
    <w:rsid w:val="7C96DF5B"/>
    <w:rsid w:val="7CEA032C"/>
    <w:rsid w:val="7D325696"/>
    <w:rsid w:val="7D6C9131"/>
    <w:rsid w:val="7D85E839"/>
    <w:rsid w:val="7DAD4965"/>
    <w:rsid w:val="7DB8F5FE"/>
    <w:rsid w:val="7DD5D899"/>
    <w:rsid w:val="7DE9A421"/>
    <w:rsid w:val="7E66CB6B"/>
    <w:rsid w:val="7EB4BFEE"/>
    <w:rsid w:val="7EC24310"/>
    <w:rsid w:val="7EC73DE5"/>
    <w:rsid w:val="7F38551E"/>
    <w:rsid w:val="7F69DFA3"/>
    <w:rsid w:val="7F8574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1A4B6D8"/>
  <w15:chartTrackingRefBased/>
  <w15:docId w15:val="{BDAB0071-2067-4FB5-A80B-BF9E1A76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paragraph" w:styleId="Revision">
    <w:name w:val="Revision"/>
    <w:hidden/>
    <w:uiPriority w:val="99"/>
    <w:semiHidden/>
    <w:rsid w:val="004104C0"/>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232E00370564B8F41E38BE9D63DD8" ma:contentTypeVersion="6" ma:contentTypeDescription="Create a new document." ma:contentTypeScope="" ma:versionID="ce4c29fa858adc33330092179c07b743">
  <xsd:schema xmlns:xsd="http://www.w3.org/2001/XMLSchema" xmlns:xs="http://www.w3.org/2001/XMLSchema" xmlns:p="http://schemas.microsoft.com/office/2006/metadata/properties" xmlns:ns2="0e6d944e-c3a5-45fc-b184-558b615efc26" xmlns:ns3="a48f2c32-bd97-4d96-878a-05fb9d33b61b" targetNamespace="http://schemas.microsoft.com/office/2006/metadata/properties" ma:root="true" ma:fieldsID="af101f384f4351742086315206b26f7c" ns2:_="" ns3:_="">
    <xsd:import namespace="0e6d944e-c3a5-45fc-b184-558b615efc26"/>
    <xsd:import namespace="a48f2c32-bd97-4d96-878a-05fb9d33b6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d944e-c3a5-45fc-b184-558b615ef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f2c32-bd97-4d96-878a-05fb9d33b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6A21C-CA76-4542-A5BC-8D03DC5AC690}">
  <ds:schemaRefs>
    <ds:schemaRef ds:uri="http://schemas.openxmlformats.org/officeDocument/2006/bibliography"/>
  </ds:schemaRefs>
</ds:datastoreItem>
</file>

<file path=customXml/itemProps2.xml><?xml version="1.0" encoding="utf-8"?>
<ds:datastoreItem xmlns:ds="http://schemas.openxmlformats.org/officeDocument/2006/customXml" ds:itemID="{38412514-EEEB-4989-BB93-57016D0832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545488-241D-4068-A50C-9DBF1B1AE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d944e-c3a5-45fc-b184-558b615efc26"/>
    <ds:schemaRef ds:uri="a48f2c32-bd97-4d96-878a-05fb9d33b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70951-0541-4CA1-9EEB-1BF47E959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Chicca, David - OSHA</cp:lastModifiedBy>
  <cp:revision>72</cp:revision>
  <cp:lastPrinted>2009-01-26T19:35:00Z</cp:lastPrinted>
  <dcterms:created xsi:type="dcterms:W3CDTF">2023-02-25T15:05:00Z</dcterms:created>
  <dcterms:modified xsi:type="dcterms:W3CDTF">2023-05-31T13:28:14Z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0x010100115232E00370564B8F41E38BE9D63DD8</vt:lpwstr>
  </property>
</Properties>
</file>