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6874" w:rsidP="00576874" w:rsidRDefault="0070769A" w14:paraId="5E240645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OMB 1405-0003</w:t>
      </w:r>
      <w:r w:rsidR="00576874">
        <w:rPr>
          <w:rFonts w:cs="Times New Roman"/>
          <w:b/>
          <w:szCs w:val="24"/>
        </w:rPr>
        <w:t>, PM/</w:t>
      </w:r>
      <w:r w:rsidR="00435B4E">
        <w:rPr>
          <w:rFonts w:cs="Times New Roman"/>
          <w:b/>
          <w:szCs w:val="24"/>
        </w:rPr>
        <w:t>DDTC</w:t>
      </w:r>
    </w:p>
    <w:p w:rsidR="00576874" w:rsidP="00576874" w:rsidRDefault="00576874" w14:paraId="271163E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</w:p>
    <w:p w:rsidR="00576874" w:rsidP="00576874" w:rsidRDefault="00576874" w14:paraId="6133534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</w:p>
    <w:p w:rsidR="00576874" w:rsidP="00576874" w:rsidRDefault="00576874" w14:paraId="090F0FB5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</w:p>
    <w:p w:rsidR="00576874" w:rsidP="00576874" w:rsidRDefault="00576874" w14:paraId="21DA53B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</w:p>
    <w:p w:rsidR="00576874" w:rsidP="00576874" w:rsidRDefault="00576874" w14:paraId="4FCA7FD3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</w:p>
    <w:p w:rsidR="00576874" w:rsidP="00576874" w:rsidRDefault="00576874" w14:paraId="2696B485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</w:p>
    <w:p w:rsidRPr="008D0BF2" w:rsidR="00576874" w:rsidP="00576874" w:rsidRDefault="00576874" w14:paraId="7E98173F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8D0BF2">
        <w:rPr>
          <w:rFonts w:cs="Times New Roman"/>
          <w:b/>
          <w:szCs w:val="24"/>
        </w:rPr>
        <w:t>PRIVACY ACT STATEMENT</w:t>
      </w:r>
    </w:p>
    <w:p w:rsidRPr="008D0BF2" w:rsidR="00576874" w:rsidP="00576874" w:rsidRDefault="00576874" w14:paraId="2BC0D049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D0BF2">
        <w:rPr>
          <w:rFonts w:cs="Times New Roman"/>
          <w:b/>
          <w:szCs w:val="24"/>
        </w:rPr>
        <w:t>AUTHORITIES:</w:t>
      </w:r>
      <w:r w:rsidRPr="008D0BF2">
        <w:rPr>
          <w:rFonts w:cs="Times New Roman"/>
          <w:szCs w:val="24"/>
        </w:rPr>
        <w:t xml:space="preserve"> The information is sought pursuant to </w:t>
      </w:r>
      <w:r>
        <w:rPr>
          <w:rFonts w:cs="Times New Roman"/>
          <w:szCs w:val="24"/>
        </w:rPr>
        <w:t>the</w:t>
      </w:r>
      <w:r w:rsidRPr="008D0BF2">
        <w:rPr>
          <w:rFonts w:cs="Times New Roman"/>
          <w:szCs w:val="24"/>
        </w:rPr>
        <w:t xml:space="preserve"> Arms Export Control Act (22 U.S.C. 27</w:t>
      </w:r>
      <w:r>
        <w:rPr>
          <w:rFonts w:cs="Times New Roman"/>
          <w:szCs w:val="24"/>
        </w:rPr>
        <w:t xml:space="preserve">51 </w:t>
      </w:r>
      <w:r>
        <w:rPr>
          <w:rFonts w:cs="Times New Roman"/>
          <w:i/>
          <w:szCs w:val="24"/>
        </w:rPr>
        <w:t>et seq</w:t>
      </w:r>
      <w:r w:rsidRPr="00FA4494">
        <w:rPr>
          <w:rFonts w:cs="Times New Roman"/>
          <w:szCs w:val="24"/>
        </w:rPr>
        <w:t>.</w:t>
      </w:r>
      <w:r w:rsidRPr="00F4376C">
        <w:rPr>
          <w:rFonts w:cs="Times New Roman"/>
          <w:szCs w:val="24"/>
        </w:rPr>
        <w:t>),</w:t>
      </w:r>
      <w:r w:rsidRPr="008D0BF2">
        <w:rPr>
          <w:rFonts w:cs="Times New Roman"/>
          <w:szCs w:val="24"/>
        </w:rPr>
        <w:t xml:space="preserve"> the International Traffic in Arms Regulations (22 CFR</w:t>
      </w:r>
      <w:r>
        <w:rPr>
          <w:rFonts w:cs="Times New Roman"/>
          <w:szCs w:val="24"/>
        </w:rPr>
        <w:t xml:space="preserve"> Parts </w:t>
      </w:r>
      <w:r w:rsidRPr="008D0BF2">
        <w:rPr>
          <w:rFonts w:cs="Times New Roman"/>
          <w:szCs w:val="24"/>
        </w:rPr>
        <w:t>120-130) and Executive Order 13637.</w:t>
      </w:r>
    </w:p>
    <w:p w:rsidR="00435B4E" w:rsidP="00576874" w:rsidRDefault="00576874" w14:paraId="1F0358DD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D0BF2">
        <w:rPr>
          <w:rFonts w:cs="Times New Roman"/>
          <w:b/>
          <w:szCs w:val="24"/>
        </w:rPr>
        <w:t>PURPOSE:</w:t>
      </w:r>
      <w:r w:rsidRPr="008D0BF2">
        <w:rPr>
          <w:rFonts w:cs="Times New Roman"/>
          <w:szCs w:val="24"/>
        </w:rPr>
        <w:t xml:space="preserve"> </w:t>
      </w:r>
      <w:r w:rsidRPr="004413EB">
        <w:rPr>
          <w:rFonts w:cs="Times New Roman"/>
          <w:szCs w:val="24"/>
        </w:rPr>
        <w:t xml:space="preserve"> </w:t>
      </w:r>
      <w:r w:rsidRPr="00435B4E" w:rsidR="00435B4E">
        <w:rPr>
          <w:rFonts w:cs="Times New Roman"/>
          <w:szCs w:val="24"/>
        </w:rPr>
        <w:t xml:space="preserve">The principal purpose of </w:t>
      </w:r>
      <w:r w:rsidR="00435B4E">
        <w:rPr>
          <w:rFonts w:cs="Times New Roman"/>
          <w:szCs w:val="24"/>
        </w:rPr>
        <w:t xml:space="preserve">this </w:t>
      </w:r>
      <w:r w:rsidR="0070769A">
        <w:rPr>
          <w:rFonts w:cs="Times New Roman"/>
          <w:szCs w:val="24"/>
        </w:rPr>
        <w:t>information collection</w:t>
      </w:r>
      <w:r w:rsidRPr="00435B4E" w:rsidR="00435B4E">
        <w:rPr>
          <w:rFonts w:cs="Times New Roman"/>
          <w:szCs w:val="24"/>
        </w:rPr>
        <w:t xml:space="preserve"> is to allow the Directorate of Defense Trade Controls (DDTC) to </w:t>
      </w:r>
      <w:r w:rsidR="0070769A">
        <w:rPr>
          <w:rFonts w:cs="Times New Roman"/>
          <w:szCs w:val="24"/>
        </w:rPr>
        <w:t>process permanent export license applications in accordance with the</w:t>
      </w:r>
      <w:r w:rsidRPr="00435B4E" w:rsidR="00435B4E">
        <w:rPr>
          <w:rFonts w:cs="Times New Roman"/>
          <w:szCs w:val="24"/>
        </w:rPr>
        <w:t xml:space="preserve"> Arms Export Control Act </w:t>
      </w:r>
      <w:r w:rsidR="0070769A">
        <w:rPr>
          <w:rFonts w:cs="Times New Roman"/>
          <w:szCs w:val="24"/>
        </w:rPr>
        <w:t xml:space="preserve">and the International Traffic in Arms Regulations.  </w:t>
      </w:r>
    </w:p>
    <w:p w:rsidRPr="008D0BF2" w:rsidR="00576874" w:rsidP="00576874" w:rsidRDefault="00576874" w14:paraId="5E74CFAE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D0BF2">
        <w:rPr>
          <w:rFonts w:cs="Times New Roman"/>
          <w:b/>
          <w:szCs w:val="24"/>
        </w:rPr>
        <w:t>ROUTINE USES:</w:t>
      </w:r>
      <w:r w:rsidRPr="008D0BF2">
        <w:rPr>
          <w:rFonts w:cs="Times New Roman"/>
          <w:szCs w:val="24"/>
        </w:rPr>
        <w:t xml:space="preserve"> The </w:t>
      </w:r>
      <w:r w:rsidR="0070769A">
        <w:rPr>
          <w:rFonts w:cs="Times New Roman"/>
          <w:szCs w:val="24"/>
        </w:rPr>
        <w:t>information collected</w:t>
      </w:r>
      <w:r w:rsidRPr="008D0BF2">
        <w:rPr>
          <w:rFonts w:cs="Times New Roman"/>
          <w:szCs w:val="24"/>
        </w:rPr>
        <w:t xml:space="preserve"> </w:t>
      </w:r>
      <w:r w:rsidR="00435B4E">
        <w:rPr>
          <w:rFonts w:cs="Times New Roman"/>
          <w:szCs w:val="24"/>
        </w:rPr>
        <w:t xml:space="preserve">may be </w:t>
      </w:r>
      <w:r w:rsidRPr="008D0BF2">
        <w:rPr>
          <w:rFonts w:cs="Times New Roman"/>
          <w:szCs w:val="24"/>
        </w:rPr>
        <w:t xml:space="preserve">made available to appropriate agencies for law enforcement or pursuant to a court order. </w:t>
      </w:r>
      <w:r w:rsidR="00435B4E">
        <w:rPr>
          <w:rFonts w:cs="Times New Roman"/>
          <w:szCs w:val="24"/>
        </w:rPr>
        <w:t>They</w:t>
      </w:r>
      <w:r w:rsidRPr="008D0BF2">
        <w:rPr>
          <w:rFonts w:cs="Times New Roman"/>
          <w:szCs w:val="24"/>
        </w:rPr>
        <w:t xml:space="preserve"> may also be used</w:t>
      </w:r>
      <w:r w:rsidR="00435B4E">
        <w:rPr>
          <w:rFonts w:cs="Times New Roman"/>
          <w:szCs w:val="24"/>
        </w:rPr>
        <w:t xml:space="preserve"> </w:t>
      </w:r>
      <w:r w:rsidRPr="008D0BF2">
        <w:rPr>
          <w:rFonts w:cs="Times New Roman"/>
          <w:szCs w:val="24"/>
        </w:rPr>
        <w:t>to send required reports to Congress about certain defense transactions. More information on the Routine Uses for the system can be found in the System of Records Notice</w:t>
      </w:r>
    </w:p>
    <w:p w:rsidRPr="008D0BF2" w:rsidR="00576874" w:rsidP="00576874" w:rsidRDefault="00576874" w14:paraId="4250254C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D0BF2">
        <w:rPr>
          <w:rFonts w:cs="Times New Roman"/>
          <w:szCs w:val="24"/>
        </w:rPr>
        <w:t>State-42, Munitions Control Records.</w:t>
      </w:r>
    </w:p>
    <w:p w:rsidRPr="0070769A" w:rsidR="0070769A" w:rsidP="0070769A" w:rsidRDefault="00576874" w14:paraId="17B39B58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D0BF2">
        <w:rPr>
          <w:rFonts w:cs="Times New Roman"/>
          <w:b/>
          <w:szCs w:val="24"/>
        </w:rPr>
        <w:t>DISCLOSURE:</w:t>
      </w:r>
      <w:r w:rsidRPr="008D0BF2">
        <w:rPr>
          <w:rFonts w:cs="Times New Roman"/>
          <w:szCs w:val="24"/>
        </w:rPr>
        <w:t xml:space="preserve"> Disclosure of this information is </w:t>
      </w:r>
      <w:r w:rsidR="0070769A">
        <w:rPr>
          <w:rFonts w:cs="Times New Roman"/>
          <w:szCs w:val="24"/>
        </w:rPr>
        <w:t>required to obtain benefits</w:t>
      </w:r>
      <w:r w:rsidRPr="008D0BF2">
        <w:rPr>
          <w:rFonts w:cs="Times New Roman"/>
          <w:szCs w:val="24"/>
        </w:rPr>
        <w:t xml:space="preserve">. </w:t>
      </w:r>
      <w:r w:rsidRPr="0070769A" w:rsidR="0070769A">
        <w:rPr>
          <w:rFonts w:cs="Times New Roman"/>
          <w:szCs w:val="24"/>
        </w:rPr>
        <w:t>Failure to provide the information requested on this form may result in delays in considering an application or in an application not receiving full consideration.</w:t>
      </w:r>
    </w:p>
    <w:p w:rsidR="00576874" w:rsidP="0070769A" w:rsidRDefault="0070769A" w14:paraId="605B446D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70769A">
        <w:rPr>
          <w:rFonts w:cs="Times New Roman"/>
          <w:szCs w:val="24"/>
        </w:rPr>
        <w:t> </w:t>
      </w:r>
    </w:p>
    <w:p w:rsidR="00DB0A98" w:rsidRDefault="00DB0A98" w14:paraId="285CF20D" w14:textId="77777777"/>
    <w:sectPr w:rsidR="00DB0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EC9B9" w14:textId="77777777" w:rsidR="00180DAB" w:rsidRDefault="00180DAB" w:rsidP="00180DAB">
      <w:pPr>
        <w:spacing w:after="0" w:line="240" w:lineRule="auto"/>
      </w:pPr>
      <w:r>
        <w:separator/>
      </w:r>
    </w:p>
  </w:endnote>
  <w:endnote w:type="continuationSeparator" w:id="0">
    <w:p w14:paraId="665DFAE5" w14:textId="77777777" w:rsidR="00180DAB" w:rsidRDefault="00180DAB" w:rsidP="00180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B6DCE" w14:textId="77777777" w:rsidR="00180DAB" w:rsidRDefault="00180DAB" w:rsidP="00180DAB">
      <w:pPr>
        <w:spacing w:after="0" w:line="240" w:lineRule="auto"/>
      </w:pPr>
      <w:r>
        <w:separator/>
      </w:r>
    </w:p>
  </w:footnote>
  <w:footnote w:type="continuationSeparator" w:id="0">
    <w:p w14:paraId="37476068" w14:textId="77777777" w:rsidR="00180DAB" w:rsidRDefault="00180DAB" w:rsidP="00180D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874"/>
    <w:rsid w:val="00180DAB"/>
    <w:rsid w:val="00435B4E"/>
    <w:rsid w:val="00576874"/>
    <w:rsid w:val="0070769A"/>
    <w:rsid w:val="00DB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F787D"/>
  <w15:chartTrackingRefBased/>
  <w15:docId w15:val="{86BF46B7-32C4-498E-B497-836A1935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87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Battista, Andrea L</dc:creator>
  <cp:keywords/>
  <dc:description/>
  <cp:lastModifiedBy>Douglas, Chantal D</cp:lastModifiedBy>
  <cp:revision>2</cp:revision>
  <dcterms:created xsi:type="dcterms:W3CDTF">2021-12-02T17:17:00Z</dcterms:created>
  <dcterms:modified xsi:type="dcterms:W3CDTF">2021-12-02T17:17:00Z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etDate">
    <vt:lpwstr>2021-12-02T17:17:02Z</vt:lpwstr>
  </property>
  <property fmtid="{D5CDD505-2E9C-101B-9397-08002B2CF9AE}" pid="4" name="MSIP_Label_1665d9ee-429a-4d5f-97cc-cfb56e044a6e_Method">
    <vt:lpwstr>Privileged</vt:lpwstr>
  </property>
  <property fmtid="{D5CDD505-2E9C-101B-9397-08002B2CF9AE}" pid="5" name="MSIP_Label_1665d9ee-429a-4d5f-97cc-cfb56e044a6e_Name">
    <vt:lpwstr>1665d9ee-429a-4d5f-97cc-cfb56e044a6e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ActionId">
    <vt:lpwstr>54900156-9d13-4657-92d5-b6071eb46ce9</vt:lpwstr>
  </property>
  <property fmtid="{D5CDD505-2E9C-101B-9397-08002B2CF9AE}" pid="8" name="MSIP_Label_1665d9ee-429a-4d5f-97cc-cfb56e044a6e_ContentBits">
    <vt:lpwstr>0</vt:lpwstr>
  </property>
</Properties>
</file>