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1675" w:rsidR="00C31675" w:rsidP="00C31675" w:rsidRDefault="00C31675" w14:paraId="72D800A0" w14:textId="77777777">
      <w:pPr>
        <w:jc w:val="center"/>
        <w:rPr>
          <w:sz w:val="22"/>
          <w:szCs w:val="22"/>
        </w:rPr>
      </w:pPr>
      <w:r w:rsidRPr="00C31675">
        <w:rPr>
          <w:sz w:val="22"/>
          <w:szCs w:val="22"/>
        </w:rPr>
        <w:t>U.S. Department of the Treasury</w:t>
      </w:r>
    </w:p>
    <w:p w:rsidRPr="003E1BD0" w:rsidR="00C31675" w:rsidP="00C31675" w:rsidRDefault="00C31675" w14:paraId="639CE93E" w14:textId="77777777">
      <w:pPr>
        <w:jc w:val="center"/>
      </w:pPr>
      <w:r w:rsidRPr="003E1BD0">
        <w:t>Office of the Procurement Executive</w:t>
      </w:r>
    </w:p>
    <w:p w:rsidRPr="003E1BD0" w:rsidR="00652D6C" w:rsidP="00C31675" w:rsidRDefault="0072590A" w14:paraId="15ACD7C0" w14:textId="77777777">
      <w:pPr>
        <w:jc w:val="center"/>
        <w:rPr>
          <w:b/>
        </w:rPr>
      </w:pPr>
      <w:r w:rsidRPr="003E1BD0">
        <w:rPr>
          <w:b/>
        </w:rPr>
        <w:t>SUPPORTING STATEMENT</w:t>
      </w:r>
    </w:p>
    <w:p w:rsidRPr="003E1BD0" w:rsidR="0072590A" w:rsidP="00C31675" w:rsidRDefault="0072590A" w14:paraId="22DDADA1" w14:textId="77777777">
      <w:pPr>
        <w:jc w:val="center"/>
        <w:rPr>
          <w:b/>
        </w:rPr>
      </w:pPr>
      <w:r w:rsidRPr="003E1BD0">
        <w:rPr>
          <w:b/>
        </w:rPr>
        <w:t>OMB CONTROL NUMBER 1505-0081</w:t>
      </w:r>
    </w:p>
    <w:p w:rsidRPr="003E1BD0" w:rsidR="003E1BD0" w:rsidP="00C31675" w:rsidRDefault="003E1BD0" w14:paraId="2D5ABAE7" w14:textId="77777777">
      <w:pPr>
        <w:jc w:val="center"/>
        <w:rPr>
          <w:b/>
        </w:rPr>
      </w:pPr>
      <w:r w:rsidRPr="003E1BD0">
        <w:rPr>
          <w:b/>
        </w:rPr>
        <w:t>Solicitation of Proposal Information for Award of Public Contracts</w:t>
      </w:r>
    </w:p>
    <w:p w:rsidR="00652D6C" w:rsidRDefault="00652D6C" w14:paraId="0CC0F95A" w14:textId="77777777">
      <w:pPr>
        <w:rPr>
          <w:b/>
          <w:sz w:val="28"/>
          <w:szCs w:val="28"/>
        </w:rPr>
      </w:pPr>
    </w:p>
    <w:p w:rsidRPr="003E1BD0" w:rsidR="00652D6C" w:rsidP="00FD7043" w:rsidRDefault="00652D6C" w14:paraId="622AA578" w14:textId="77777777">
      <w:pPr>
        <w:numPr>
          <w:ilvl w:val="0"/>
          <w:numId w:val="2"/>
        </w:numPr>
        <w:tabs>
          <w:tab w:val="clear" w:pos="360"/>
          <w:tab w:val="num" w:pos="540"/>
        </w:tabs>
        <w:ind w:left="540" w:hanging="540"/>
        <w:rPr>
          <w:b/>
        </w:rPr>
      </w:pPr>
      <w:r w:rsidRPr="003E1BD0">
        <w:rPr>
          <w:b/>
        </w:rPr>
        <w:t xml:space="preserve"> JUSTIFICATION</w:t>
      </w:r>
    </w:p>
    <w:p w:rsidR="00652D6C" w:rsidP="00FD7043" w:rsidRDefault="00652D6C" w14:paraId="191ADA24" w14:textId="77777777">
      <w:pPr>
        <w:tabs>
          <w:tab w:val="num" w:pos="540"/>
        </w:tabs>
        <w:ind w:left="540" w:hanging="540"/>
        <w:rPr>
          <w:b/>
          <w:sz w:val="28"/>
          <w:szCs w:val="28"/>
        </w:rPr>
      </w:pPr>
    </w:p>
    <w:p w:rsidRPr="0023273F" w:rsidR="00E75DAA" w:rsidP="00FD7043" w:rsidRDefault="00E75DAA" w14:paraId="362F5FFC" w14:textId="77777777">
      <w:pPr>
        <w:numPr>
          <w:ilvl w:val="0"/>
          <w:numId w:val="5"/>
        </w:numPr>
        <w:tabs>
          <w:tab w:val="clear" w:pos="360"/>
          <w:tab w:val="num" w:pos="540"/>
        </w:tabs>
        <w:ind w:left="540" w:hanging="540"/>
        <w:rPr>
          <w:u w:val="single"/>
        </w:rPr>
      </w:pPr>
      <w:r w:rsidRPr="0023273F">
        <w:rPr>
          <w:u w:val="single"/>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3273F" w:rsidP="00677AE4" w:rsidRDefault="00FD7043" w14:paraId="52821645" w14:textId="77777777">
      <w:pPr>
        <w:ind w:left="540" w:firstLine="720"/>
      </w:pPr>
      <w:r w:rsidRPr="00FD7043">
        <w:tab/>
      </w:r>
    </w:p>
    <w:p w:rsidR="00C9360D" w:rsidP="00677AE4" w:rsidRDefault="00C9360D" w14:paraId="639D3918" w14:textId="77777777">
      <w:pPr>
        <w:ind w:left="540" w:firstLine="720"/>
      </w:pPr>
      <w:r>
        <w:t xml:space="preserve">Treasury Bureaus and the </w:t>
      </w:r>
      <w:smartTag w:uri="urn:schemas-microsoft-com:office:smarttags" w:element="PersonName">
        <w:r>
          <w:t>Office of the Procurement Executive</w:t>
        </w:r>
      </w:smartTag>
      <w:r>
        <w:t xml:space="preserve"> collect the information when </w:t>
      </w:r>
      <w:r w:rsidR="00E4716B">
        <w:t xml:space="preserve">inviting firms to submit proposals for public contracts for supplies and services.  The information collection is necessary for compliance with the </w:t>
      </w:r>
      <w:r>
        <w:t xml:space="preserve">Federal Property and Administrative Services Act (41 U.S.C. 251 </w:t>
      </w:r>
      <w:r w:rsidRPr="00C9360D">
        <w:rPr>
          <w:i/>
        </w:rPr>
        <w:t>et seq</w:t>
      </w:r>
      <w:r>
        <w:t>.)</w:t>
      </w:r>
      <w:r w:rsidR="00357D93">
        <w:t>,</w:t>
      </w:r>
      <w:r>
        <w:t xml:space="preserve"> the Federal Acquisition Regulation (FAR) (48 CFR Chapter 1)</w:t>
      </w:r>
      <w:r w:rsidR="00357D93">
        <w:t xml:space="preserve"> and applicable acquisition regulations</w:t>
      </w:r>
      <w:r w:rsidR="0072590A">
        <w:t xml:space="preserve">.  </w:t>
      </w:r>
      <w:r>
        <w:t xml:space="preserve">Note:  the FAR is too voluminous to include </w:t>
      </w:r>
      <w:proofErr w:type="gramStart"/>
      <w:r>
        <w:t>a</w:t>
      </w:r>
      <w:r w:rsidR="00551894">
        <w:t>ll of</w:t>
      </w:r>
      <w:proofErr w:type="gramEnd"/>
      <w:r w:rsidR="00551894">
        <w:t xml:space="preserve"> the Parts that govern pre</w:t>
      </w:r>
      <w:r>
        <w:t>-award procedures.  The complete FAR can be viewed on the internet at</w:t>
      </w:r>
      <w:r w:rsidR="00FD2486">
        <w:t xml:space="preserve"> </w:t>
      </w:r>
      <w:hyperlink w:history="1" r:id="rId11">
        <w:r w:rsidRPr="00076661" w:rsidR="00FD2486">
          <w:rPr>
            <w:rStyle w:val="Hyperlink"/>
          </w:rPr>
          <w:t>http://www.acquisition.gov/far/</w:t>
        </w:r>
      </w:hyperlink>
      <w:r w:rsidR="00FD2486">
        <w:t>.</w:t>
      </w:r>
    </w:p>
    <w:p w:rsidRPr="00ED6C5C" w:rsidR="00652D6C" w:rsidP="00FD7043" w:rsidRDefault="00652D6C" w14:paraId="21A43A5E" w14:textId="77777777">
      <w:pPr>
        <w:tabs>
          <w:tab w:val="num" w:pos="540"/>
        </w:tabs>
        <w:ind w:left="540" w:hanging="540"/>
      </w:pPr>
    </w:p>
    <w:p w:rsidRPr="0023273F" w:rsidR="00E75DAA" w:rsidP="00FD7043" w:rsidRDefault="00E75DAA" w14:paraId="345FEA29" w14:textId="77777777">
      <w:pPr>
        <w:numPr>
          <w:ilvl w:val="0"/>
          <w:numId w:val="5"/>
        </w:numPr>
        <w:tabs>
          <w:tab w:val="clear" w:pos="360"/>
          <w:tab w:val="num" w:pos="540"/>
        </w:tabs>
        <w:ind w:left="540" w:hanging="540"/>
        <w:rPr>
          <w:u w:val="single"/>
        </w:rPr>
      </w:pPr>
      <w:r w:rsidRPr="0023273F">
        <w:rPr>
          <w:u w:val="single"/>
        </w:rPr>
        <w:t>Indicate how, by whom, and for what purpose the information is to be used.  Except for a new collection, indicate the actual use the agency has made of the information received from the current collection.</w:t>
      </w:r>
    </w:p>
    <w:p w:rsidR="0023273F" w:rsidP="00677AE4" w:rsidRDefault="0023273F" w14:paraId="5EA701B5" w14:textId="77777777">
      <w:pPr>
        <w:tabs>
          <w:tab w:val="num" w:pos="1440"/>
        </w:tabs>
        <w:ind w:left="540" w:firstLine="900"/>
        <w:rPr>
          <w:u w:val="single"/>
        </w:rPr>
      </w:pPr>
    </w:p>
    <w:p w:rsidR="009B623B" w:rsidP="00677AE4" w:rsidRDefault="009B623B" w14:paraId="47F95C4A" w14:textId="77777777">
      <w:pPr>
        <w:tabs>
          <w:tab w:val="num" w:pos="1440"/>
        </w:tabs>
        <w:ind w:left="540" w:firstLine="900"/>
      </w:pPr>
      <w:r w:rsidRPr="00ED6C5C">
        <w:t xml:space="preserve">The information </w:t>
      </w:r>
      <w:r w:rsidR="00C9360D">
        <w:t>requested is used by the Government’s contracting officer and other acquisition personnel, including technical and legal staffs, to determine</w:t>
      </w:r>
      <w:r w:rsidR="00E4716B">
        <w:t xml:space="preserve"> adequacy of </w:t>
      </w:r>
      <w:r w:rsidR="00C9360D">
        <w:t xml:space="preserve"> technical and management </w:t>
      </w:r>
      <w:r w:rsidR="00E4716B">
        <w:t>approach, experience, responsibility, and expertise of the firms submitting offers.  This is done to determine which firm’s offer is in the Government’s best interest.  Selection of the firm results in contract award.  If this information were not collected, the Government would not be able to make sound decisions in awarding contracts.</w:t>
      </w:r>
      <w:r w:rsidR="00C9360D">
        <w:t xml:space="preserve"> </w:t>
      </w:r>
    </w:p>
    <w:p w:rsidRPr="00ED6C5C" w:rsidR="00C9360D" w:rsidP="00FD7043" w:rsidRDefault="00C9360D" w14:paraId="44564D10" w14:textId="77777777">
      <w:pPr>
        <w:tabs>
          <w:tab w:val="num" w:pos="540"/>
        </w:tabs>
        <w:ind w:left="540" w:hanging="540"/>
      </w:pPr>
    </w:p>
    <w:p w:rsidRPr="0023273F" w:rsidR="00E75DAA" w:rsidP="00FD7043" w:rsidRDefault="00E75DAA" w14:paraId="3DD731E9" w14:textId="77777777">
      <w:pPr>
        <w:numPr>
          <w:ilvl w:val="0"/>
          <w:numId w:val="5"/>
        </w:numPr>
        <w:tabs>
          <w:tab w:val="clear" w:pos="360"/>
          <w:tab w:val="num" w:pos="540"/>
        </w:tabs>
        <w:ind w:left="540" w:hanging="540"/>
        <w:rPr>
          <w:u w:val="single"/>
        </w:rPr>
      </w:pPr>
      <w:r w:rsidRPr="0023273F">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73F" w:rsidP="0023273F" w:rsidRDefault="0023273F" w14:paraId="03A27BFC" w14:textId="77777777">
      <w:pPr>
        <w:ind w:left="540"/>
      </w:pPr>
    </w:p>
    <w:p w:rsidRPr="00ED6C5C" w:rsidR="009B623B" w:rsidP="00677AE4" w:rsidRDefault="00C9360D" w14:paraId="0B7B18D7" w14:textId="77777777">
      <w:pPr>
        <w:ind w:left="540" w:firstLine="900"/>
      </w:pPr>
      <w:r>
        <w:t>Many sources of the requested information utilize automated word processing systems, databases, spreadsheets, and other commercial software to facilitate preparation of material to be submitted</w:t>
      </w:r>
      <w:r w:rsidR="00E4716B">
        <w:t>.</w:t>
      </w:r>
      <w:r>
        <w:t xml:space="preserve">  </w:t>
      </w:r>
      <w:r w:rsidR="00FD2486">
        <w:t xml:space="preserve">It </w:t>
      </w:r>
      <w:r>
        <w:t>is commonplace within many of Treasury’s Bureaus for submissions to be electronic.</w:t>
      </w:r>
    </w:p>
    <w:p w:rsidRPr="00ED6C5C" w:rsidR="009B623B" w:rsidP="00FD7043" w:rsidRDefault="009B623B" w14:paraId="0C749C9E" w14:textId="77777777">
      <w:pPr>
        <w:tabs>
          <w:tab w:val="num" w:pos="540"/>
        </w:tabs>
        <w:ind w:left="540" w:hanging="540"/>
      </w:pPr>
    </w:p>
    <w:p w:rsidRPr="0023273F" w:rsidR="00E75DAA" w:rsidP="00FD7043" w:rsidRDefault="00E75DAA" w14:paraId="70A908D3" w14:textId="77777777">
      <w:pPr>
        <w:numPr>
          <w:ilvl w:val="0"/>
          <w:numId w:val="5"/>
        </w:numPr>
        <w:tabs>
          <w:tab w:val="clear" w:pos="360"/>
          <w:tab w:val="num" w:pos="540"/>
        </w:tabs>
        <w:ind w:left="540" w:hanging="540"/>
        <w:rPr>
          <w:u w:val="single"/>
        </w:rPr>
      </w:pPr>
      <w:r w:rsidRPr="0023273F">
        <w:rPr>
          <w:u w:val="single"/>
        </w:rPr>
        <w:t xml:space="preserve">Describe efforts to identify duplication.  Show specifically why any similar information already available cannot be used or modified for use for the purposes described in item 2 above.  </w:t>
      </w:r>
    </w:p>
    <w:p w:rsidR="00D74C7B" w:rsidP="00677AE4" w:rsidRDefault="00F72F3C" w14:paraId="1FC48608" w14:textId="77777777">
      <w:pPr>
        <w:tabs>
          <w:tab w:val="num" w:pos="540"/>
        </w:tabs>
        <w:ind w:left="540" w:firstLine="900"/>
      </w:pPr>
      <w:r>
        <w:lastRenderedPageBreak/>
        <w:t xml:space="preserve">Treasury Bureaus are encouraged to </w:t>
      </w:r>
      <w:r w:rsidR="00E4716B">
        <w:t>consolidate their own respective similar transactions for internal administrative economies (which would benefit supplie</w:t>
      </w:r>
      <w:r w:rsidR="00D74C7B">
        <w:t xml:space="preserve">rs of the information as well).  In addition, options and indefinite delivery contracts are used to avoid the need for successive repetitive contracts.  </w:t>
      </w:r>
      <w:r w:rsidR="00FD2486">
        <w:t xml:space="preserve">The Department supports and encourages strategic sourcing of products/services required by multiple Bureaus.  </w:t>
      </w:r>
    </w:p>
    <w:p w:rsidRPr="00ED6C5C" w:rsidR="009B623B" w:rsidP="00FD7043" w:rsidRDefault="00F72F3C" w14:paraId="5156B2A7" w14:textId="77777777">
      <w:pPr>
        <w:tabs>
          <w:tab w:val="num" w:pos="540"/>
        </w:tabs>
        <w:ind w:left="540" w:hanging="540"/>
      </w:pPr>
      <w:r w:rsidRPr="00ED6C5C">
        <w:t xml:space="preserve"> </w:t>
      </w:r>
    </w:p>
    <w:p w:rsidRPr="0023273F" w:rsidR="00E75DAA" w:rsidP="00FD7043" w:rsidRDefault="00E75DAA" w14:paraId="06109108" w14:textId="77777777">
      <w:pPr>
        <w:numPr>
          <w:ilvl w:val="0"/>
          <w:numId w:val="5"/>
        </w:numPr>
        <w:tabs>
          <w:tab w:val="clear" w:pos="360"/>
          <w:tab w:val="num" w:pos="540"/>
        </w:tabs>
        <w:ind w:left="540" w:hanging="540"/>
        <w:rPr>
          <w:u w:val="single"/>
        </w:rPr>
      </w:pPr>
      <w:r w:rsidRPr="0023273F">
        <w:rPr>
          <w:u w:val="single"/>
        </w:rPr>
        <w:t xml:space="preserve">If the collection of information impacts small businesses or other small entities describe any methods used to minimize burden.  </w:t>
      </w:r>
    </w:p>
    <w:p w:rsidR="0023273F" w:rsidP="00677AE4" w:rsidRDefault="0023273F" w14:paraId="449883A6" w14:textId="77777777">
      <w:pPr>
        <w:tabs>
          <w:tab w:val="num" w:pos="540"/>
        </w:tabs>
        <w:ind w:left="540" w:firstLine="720"/>
        <w:rPr>
          <w:u w:val="single"/>
        </w:rPr>
      </w:pPr>
    </w:p>
    <w:p w:rsidRPr="00ED6C5C" w:rsidR="009B623B" w:rsidP="00677AE4" w:rsidRDefault="00E75DAA" w14:paraId="29FF436F" w14:textId="77777777">
      <w:pPr>
        <w:tabs>
          <w:tab w:val="num" w:pos="540"/>
        </w:tabs>
        <w:ind w:left="540" w:firstLine="720"/>
      </w:pPr>
      <w:r>
        <w:t xml:space="preserve">Information collection may or may not involve small business contractors, depending on the particular transaction.  The burden applied to small businesses is the minimum, consistent with the goals of </w:t>
      </w:r>
      <w:r w:rsidR="00D74C7B">
        <w:t>an</w:t>
      </w:r>
      <w:r w:rsidR="00F72F3C">
        <w:t xml:space="preserve"> efficient and effective </w:t>
      </w:r>
      <w:r w:rsidR="00D74C7B">
        <w:t>proposal evaluation and award process.</w:t>
      </w:r>
    </w:p>
    <w:p w:rsidRPr="00ED6C5C" w:rsidR="009B623B" w:rsidP="00FD7043" w:rsidRDefault="009B623B" w14:paraId="40CAC1C8" w14:textId="77777777">
      <w:pPr>
        <w:tabs>
          <w:tab w:val="num" w:pos="540"/>
        </w:tabs>
        <w:ind w:left="540" w:hanging="540"/>
      </w:pPr>
    </w:p>
    <w:p w:rsidRPr="0023273F" w:rsidR="00E75DAA" w:rsidP="00FD7043" w:rsidRDefault="00E75DAA" w14:paraId="3D78E1EF" w14:textId="77777777">
      <w:pPr>
        <w:numPr>
          <w:ilvl w:val="0"/>
          <w:numId w:val="5"/>
        </w:numPr>
        <w:tabs>
          <w:tab w:val="clear" w:pos="360"/>
          <w:tab w:val="num" w:pos="540"/>
        </w:tabs>
        <w:ind w:left="540" w:hanging="540"/>
        <w:rPr>
          <w:u w:val="single"/>
        </w:rPr>
      </w:pPr>
      <w:r w:rsidRPr="0023273F">
        <w:rPr>
          <w:u w:val="single"/>
        </w:rPr>
        <w:t xml:space="preserve">Describe the consequences to Federal program or policy activities if the collection is not conducted or is conducted less frequently, as well as any technical or legal obstacles to reducing burden.  </w:t>
      </w:r>
    </w:p>
    <w:p w:rsidR="0023273F" w:rsidP="00677AE4" w:rsidRDefault="0023273F" w14:paraId="61806437" w14:textId="77777777">
      <w:pPr>
        <w:tabs>
          <w:tab w:val="num" w:pos="540"/>
        </w:tabs>
        <w:ind w:left="540" w:firstLine="720"/>
        <w:rPr>
          <w:u w:val="single"/>
        </w:rPr>
      </w:pPr>
    </w:p>
    <w:p w:rsidR="00D74C7B" w:rsidP="00677AE4" w:rsidRDefault="00511FC2" w14:paraId="15917C62" w14:textId="77777777">
      <w:pPr>
        <w:tabs>
          <w:tab w:val="num" w:pos="540"/>
        </w:tabs>
        <w:ind w:left="540" w:firstLine="720"/>
      </w:pPr>
      <w:r>
        <w:t xml:space="preserve">Less frequent incidence of collecting such information as </w:t>
      </w:r>
      <w:r w:rsidR="00D74C7B">
        <w:t xml:space="preserve">offerors’ management approach, technical approach, experience statements, and resumes indicating level of expertise would negatively affect the quality of products and services </w:t>
      </w:r>
      <w:r w:rsidR="00F97DDB">
        <w:t>Treasury</w:t>
      </w:r>
      <w:r w:rsidR="00D74C7B">
        <w:t xml:space="preserve"> receives from contractors.  Potentially, contracts would be awarded to firms without sufficient experience and expertise, thereby placing the Department’s operations in jeopardy.  Defective and inadequate contractor deliverables would adversely affect Treasury’s mission requirements in all areas.</w:t>
      </w:r>
    </w:p>
    <w:p w:rsidRPr="00ED6C5C" w:rsidR="009B623B" w:rsidP="00FD7043" w:rsidRDefault="00D74C7B" w14:paraId="095D6C62" w14:textId="77777777">
      <w:pPr>
        <w:tabs>
          <w:tab w:val="num" w:pos="540"/>
        </w:tabs>
        <w:ind w:left="540" w:hanging="540"/>
      </w:pPr>
      <w:r w:rsidRPr="00ED6C5C">
        <w:t xml:space="preserve"> </w:t>
      </w:r>
    </w:p>
    <w:p w:rsidRPr="0023273F" w:rsidR="0023273F" w:rsidP="0023273F" w:rsidRDefault="00E75DAA" w14:paraId="6013A897" w14:textId="77777777">
      <w:pPr>
        <w:numPr>
          <w:ilvl w:val="0"/>
          <w:numId w:val="5"/>
        </w:numPr>
        <w:tabs>
          <w:tab w:val="clear" w:pos="360"/>
          <w:tab w:val="num" w:pos="540"/>
        </w:tabs>
        <w:ind w:left="540" w:hanging="540"/>
        <w:rPr>
          <w:u w:val="single"/>
        </w:rPr>
      </w:pPr>
      <w:r w:rsidRPr="0023273F">
        <w:rPr>
          <w:u w:val="single"/>
        </w:rPr>
        <w:t xml:space="preserve">Explain any special circumstances </w:t>
      </w:r>
    </w:p>
    <w:p w:rsidR="0023273F" w:rsidP="0023273F" w:rsidRDefault="0023273F" w14:paraId="6D37A383" w14:textId="77777777">
      <w:pPr>
        <w:ind w:left="540"/>
      </w:pPr>
    </w:p>
    <w:p w:rsidR="00511FC2" w:rsidP="0023273F" w:rsidRDefault="0043671A" w14:paraId="0A88BFB2" w14:textId="77777777">
      <w:pPr>
        <w:ind w:left="720" w:firstLine="720"/>
      </w:pPr>
      <w:r>
        <w:t>There are no special circumstances that would cause an information collection to be conducted in any manner indicated.</w:t>
      </w:r>
    </w:p>
    <w:p w:rsidR="00511FC2" w:rsidP="00FD7043" w:rsidRDefault="00511FC2" w14:paraId="3B2EC0BE" w14:textId="77777777">
      <w:pPr>
        <w:tabs>
          <w:tab w:val="num" w:pos="540"/>
        </w:tabs>
        <w:ind w:left="540" w:hanging="540"/>
      </w:pPr>
    </w:p>
    <w:p w:rsidRPr="0023273F" w:rsidR="00E75DAA" w:rsidP="0023273F" w:rsidRDefault="00E75DAA" w14:paraId="0BA511E4" w14:textId="77777777">
      <w:pPr>
        <w:numPr>
          <w:ilvl w:val="0"/>
          <w:numId w:val="5"/>
        </w:numPr>
        <w:rPr>
          <w:u w:val="single"/>
        </w:rPr>
      </w:pPr>
      <w:r w:rsidRPr="0023273F">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273F" w:rsidP="0023273F" w:rsidRDefault="00FD7043" w14:paraId="56AC1BA3" w14:textId="77777777">
      <w:pPr>
        <w:tabs>
          <w:tab w:val="num" w:pos="540"/>
        </w:tabs>
        <w:ind w:left="540" w:hanging="540"/>
      </w:pPr>
      <w:r>
        <w:tab/>
      </w:r>
    </w:p>
    <w:p w:rsidR="009B623B" w:rsidP="0023273F" w:rsidRDefault="00FD7043" w14:paraId="23AD24D1" w14:textId="3709B180">
      <w:pPr>
        <w:tabs>
          <w:tab w:val="num" w:pos="540"/>
        </w:tabs>
        <w:ind w:left="540" w:firstLine="720"/>
      </w:pPr>
      <w:r>
        <w:t xml:space="preserve">A notice was published in the </w:t>
      </w:r>
      <w:r w:rsidRPr="00FD7043">
        <w:rPr>
          <w:i/>
        </w:rPr>
        <w:t xml:space="preserve">Federal Register </w:t>
      </w:r>
      <w:r>
        <w:t xml:space="preserve">on </w:t>
      </w:r>
      <w:r w:rsidR="008D22F3">
        <w:t>October</w:t>
      </w:r>
      <w:r w:rsidRPr="00FD3D03" w:rsidR="00FD3D03">
        <w:t xml:space="preserve"> 29</w:t>
      </w:r>
      <w:r w:rsidRPr="00FD3D03">
        <w:t xml:space="preserve">, </w:t>
      </w:r>
      <w:r w:rsidRPr="00FD3D03" w:rsidR="00FD3D03">
        <w:t>20</w:t>
      </w:r>
      <w:r w:rsidR="008D22F3">
        <w:t>21</w:t>
      </w:r>
      <w:r w:rsidRPr="00FD3D03" w:rsidR="00FD3D03">
        <w:t xml:space="preserve"> </w:t>
      </w:r>
      <w:r w:rsidR="008D22F3">
        <w:t>(</w:t>
      </w:r>
      <w:r w:rsidRPr="00FD3D03" w:rsidR="00FD3D03">
        <w:t>8</w:t>
      </w:r>
      <w:r w:rsidR="008D22F3">
        <w:t>6</w:t>
      </w:r>
      <w:r w:rsidRPr="00FD3D03" w:rsidR="008D4C8A">
        <w:t xml:space="preserve"> </w:t>
      </w:r>
      <w:r w:rsidRPr="00FD3D03">
        <w:t xml:space="preserve">FR </w:t>
      </w:r>
      <w:r w:rsidR="008D22F3">
        <w:t>60108)</w:t>
      </w:r>
      <w:r w:rsidRPr="00FD3D03">
        <w:t>,</w:t>
      </w:r>
      <w:r>
        <w:t xml:space="preserve"> soliciting public comment on this information collection and no comments were received.  </w:t>
      </w:r>
      <w:r w:rsidR="008918A4">
        <w:t>This information collection contains no periodic or repetitive reporting requirements.  Respondents are those contractors who choose to respond to solicitations and requests for proposals.  Content of contractor responses is defined in the Federal Acquisition Regulation.</w:t>
      </w:r>
    </w:p>
    <w:p w:rsidRPr="00ED6C5C" w:rsidR="00625F3E" w:rsidP="00FD7043" w:rsidRDefault="00625F3E" w14:paraId="446A2F48" w14:textId="77777777">
      <w:pPr>
        <w:tabs>
          <w:tab w:val="num" w:pos="540"/>
        </w:tabs>
        <w:ind w:left="540" w:hanging="540"/>
      </w:pPr>
    </w:p>
    <w:p w:rsidRPr="0023273F" w:rsidR="00E75DAA" w:rsidP="00FD7043" w:rsidRDefault="00E75DAA" w14:paraId="38A4B054" w14:textId="77777777">
      <w:pPr>
        <w:numPr>
          <w:ilvl w:val="0"/>
          <w:numId w:val="5"/>
        </w:numPr>
        <w:tabs>
          <w:tab w:val="clear" w:pos="360"/>
          <w:tab w:val="num" w:pos="540"/>
        </w:tabs>
        <w:ind w:left="540" w:hanging="540"/>
        <w:rPr>
          <w:u w:val="single"/>
        </w:rPr>
      </w:pPr>
      <w:r w:rsidRPr="0023273F">
        <w:rPr>
          <w:u w:val="single"/>
        </w:rPr>
        <w:t>Explain any decision to provide any payment or gift t</w:t>
      </w:r>
      <w:r w:rsidRPr="0023273F" w:rsidR="00FF248B">
        <w:rPr>
          <w:u w:val="single"/>
        </w:rPr>
        <w:t>o respondents, other than remun</w:t>
      </w:r>
      <w:r w:rsidRPr="0023273F">
        <w:rPr>
          <w:u w:val="single"/>
        </w:rPr>
        <w:t xml:space="preserve">eration of contractors or grantees.  </w:t>
      </w:r>
    </w:p>
    <w:p w:rsidR="0023273F" w:rsidP="00677AE4" w:rsidRDefault="0023273F" w14:paraId="210D51D2" w14:textId="77777777">
      <w:pPr>
        <w:tabs>
          <w:tab w:val="num" w:pos="540"/>
        </w:tabs>
        <w:ind w:left="540" w:firstLine="720"/>
      </w:pPr>
    </w:p>
    <w:p w:rsidRPr="00ED6C5C" w:rsidR="009B623B" w:rsidP="00677AE4" w:rsidRDefault="00E75DAA" w14:paraId="1708ADD3" w14:textId="77777777">
      <w:pPr>
        <w:tabs>
          <w:tab w:val="num" w:pos="540"/>
        </w:tabs>
        <w:ind w:left="540" w:firstLine="720"/>
      </w:pPr>
      <w:r>
        <w:t>No payments or gifts are made to respondents, other than contract payments made in accordance with contract terms and conditions.</w:t>
      </w:r>
    </w:p>
    <w:p w:rsidRPr="00ED6C5C" w:rsidR="009B623B" w:rsidP="00FD7043" w:rsidRDefault="009B623B" w14:paraId="43012489" w14:textId="77777777">
      <w:pPr>
        <w:tabs>
          <w:tab w:val="num" w:pos="540"/>
        </w:tabs>
        <w:ind w:left="540" w:hanging="540"/>
      </w:pPr>
    </w:p>
    <w:p w:rsidRPr="0023273F" w:rsidR="00FF4A71" w:rsidP="00FD7043" w:rsidRDefault="00FF4A71" w14:paraId="1DE36E0B" w14:textId="77777777">
      <w:pPr>
        <w:numPr>
          <w:ilvl w:val="0"/>
          <w:numId w:val="5"/>
        </w:numPr>
        <w:tabs>
          <w:tab w:val="clear" w:pos="360"/>
          <w:tab w:val="num" w:pos="540"/>
        </w:tabs>
        <w:ind w:left="540" w:hanging="540"/>
        <w:rPr>
          <w:u w:val="single"/>
        </w:rPr>
      </w:pPr>
      <w:r w:rsidRPr="0023273F">
        <w:rPr>
          <w:u w:val="single"/>
        </w:rPr>
        <w:t xml:space="preserve">Describe any assurance of confidentiality provided to respondents and the basis for the assurance in statute, regulation, or agency policy.  </w:t>
      </w:r>
    </w:p>
    <w:p w:rsidR="0023273F" w:rsidP="00677AE4" w:rsidRDefault="0023273F" w14:paraId="39016068" w14:textId="77777777">
      <w:pPr>
        <w:tabs>
          <w:tab w:val="num" w:pos="540"/>
        </w:tabs>
        <w:ind w:left="540" w:firstLine="720"/>
        <w:rPr>
          <w:u w:val="single"/>
        </w:rPr>
      </w:pPr>
    </w:p>
    <w:p w:rsidR="00511FC2" w:rsidP="00677AE4" w:rsidRDefault="00511FC2" w14:paraId="04DC4968" w14:textId="77777777">
      <w:pPr>
        <w:tabs>
          <w:tab w:val="num" w:pos="540"/>
        </w:tabs>
        <w:ind w:left="540" w:firstLine="720"/>
      </w:pPr>
      <w:r>
        <w:t>Disclosure/non-disclosure of information is handled in accordance with Federal Acquisition and agency regulations as well as the Freedom of Information Act.</w:t>
      </w:r>
    </w:p>
    <w:p w:rsidRPr="00ED6C5C" w:rsidR="009B623B" w:rsidP="00FD7043" w:rsidRDefault="009B623B" w14:paraId="11F8C32C" w14:textId="77777777">
      <w:pPr>
        <w:tabs>
          <w:tab w:val="num" w:pos="540"/>
        </w:tabs>
        <w:ind w:left="540" w:hanging="540"/>
      </w:pPr>
    </w:p>
    <w:p w:rsidRPr="0023273F" w:rsidR="00FF4A71" w:rsidP="00FD7043" w:rsidRDefault="00FF4A71" w14:paraId="0F641ECB" w14:textId="77777777">
      <w:pPr>
        <w:numPr>
          <w:ilvl w:val="0"/>
          <w:numId w:val="5"/>
        </w:numPr>
        <w:tabs>
          <w:tab w:val="clear" w:pos="360"/>
          <w:tab w:val="num" w:pos="540"/>
        </w:tabs>
        <w:ind w:left="540" w:hanging="540"/>
        <w:rPr>
          <w:u w:val="single"/>
        </w:rPr>
      </w:pPr>
      <w:r w:rsidRPr="0023273F">
        <w:rPr>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3273F" w:rsidP="00677AE4" w:rsidRDefault="0023273F" w14:paraId="0EFE00E1" w14:textId="77777777">
      <w:pPr>
        <w:tabs>
          <w:tab w:val="num" w:pos="540"/>
        </w:tabs>
        <w:ind w:left="540" w:firstLine="720"/>
      </w:pPr>
    </w:p>
    <w:p w:rsidRPr="00ED6C5C" w:rsidR="009B623B" w:rsidP="00677AE4" w:rsidRDefault="00FF4A71" w14:paraId="417474E1" w14:textId="77777777">
      <w:pPr>
        <w:tabs>
          <w:tab w:val="num" w:pos="540"/>
        </w:tabs>
        <w:ind w:left="540" w:firstLine="720"/>
      </w:pPr>
      <w:r>
        <w:t>Questions of a personal or private nature are not included in contractor proposals.</w:t>
      </w:r>
    </w:p>
    <w:p w:rsidRPr="00ED6C5C" w:rsidR="009B623B" w:rsidP="00FD7043" w:rsidRDefault="009B623B" w14:paraId="2BB4BDF9" w14:textId="77777777">
      <w:pPr>
        <w:tabs>
          <w:tab w:val="num" w:pos="540"/>
        </w:tabs>
        <w:ind w:left="540" w:hanging="540"/>
      </w:pPr>
    </w:p>
    <w:p w:rsidR="0023273F" w:rsidP="0023273F" w:rsidRDefault="00FF4A71" w14:paraId="4FE8B1F4" w14:textId="77777777">
      <w:pPr>
        <w:numPr>
          <w:ilvl w:val="0"/>
          <w:numId w:val="5"/>
        </w:numPr>
        <w:tabs>
          <w:tab w:val="clear" w:pos="360"/>
          <w:tab w:val="num" w:pos="540"/>
        </w:tabs>
        <w:ind w:left="540" w:hanging="540"/>
      </w:pPr>
      <w:r>
        <w:t xml:space="preserve">Provide estimates of the hour burden of </w:t>
      </w:r>
      <w:r w:rsidR="0023273F">
        <w:t>the collection of information.</w:t>
      </w:r>
    </w:p>
    <w:p w:rsidR="00AC4B0B" w:rsidP="00677AE4" w:rsidRDefault="00AC4B0B" w14:paraId="2CFFB5D5" w14:textId="77777777">
      <w:pPr>
        <w:tabs>
          <w:tab w:val="num" w:pos="540"/>
        </w:tabs>
        <w:ind w:left="540" w:firstLine="720"/>
      </w:pPr>
      <w:r>
        <w:t>Estimated burden hours</w:t>
      </w:r>
      <w:r w:rsidR="0043671A">
        <w:t>:</w:t>
      </w:r>
    </w:p>
    <w:p w:rsidRPr="007527E9" w:rsidR="00AC4B0B" w:rsidP="00FD7043" w:rsidRDefault="00AC4B0B" w14:paraId="68EF7E33" w14:textId="77777777">
      <w:pPr>
        <w:tabs>
          <w:tab w:val="num" w:pos="540"/>
        </w:tabs>
        <w:ind w:left="540" w:hanging="540"/>
      </w:pPr>
    </w:p>
    <w:p w:rsidR="00AC4B0B" w:rsidP="005B381E" w:rsidRDefault="0043671A" w14:paraId="46C951DA" w14:textId="2663407B">
      <w:pPr>
        <w:tabs>
          <w:tab w:val="left" w:pos="3420"/>
        </w:tabs>
        <w:ind w:left="540"/>
      </w:pPr>
      <w:r>
        <w:t xml:space="preserve">Number of Respondents </w:t>
      </w:r>
      <w:r>
        <w:tab/>
      </w:r>
      <w:r w:rsidR="008D4C8A">
        <w:t>2</w:t>
      </w:r>
      <w:r w:rsidR="008D22F3">
        <w:t>0</w:t>
      </w:r>
      <w:r w:rsidR="0023273F">
        <w:t>,</w:t>
      </w:r>
      <w:r w:rsidR="008D22F3">
        <w:t>946</w:t>
      </w:r>
    </w:p>
    <w:p w:rsidR="00AC4B0B" w:rsidP="005B381E" w:rsidRDefault="00AC4B0B" w14:paraId="3456048B" w14:textId="77777777">
      <w:pPr>
        <w:tabs>
          <w:tab w:val="left" w:pos="3420"/>
        </w:tabs>
        <w:ind w:left="540"/>
      </w:pPr>
      <w:r>
        <w:t>Frequency of Respons</w:t>
      </w:r>
      <w:r w:rsidR="0043671A">
        <w:t>e</w:t>
      </w:r>
      <w:r w:rsidR="0043671A">
        <w:tab/>
        <w:t>Various, depending on proposal type and proposal</w:t>
      </w:r>
    </w:p>
    <w:p w:rsidR="00AC4B0B" w:rsidP="005B381E" w:rsidRDefault="005B381E" w14:paraId="62F914FF" w14:textId="70BE7375">
      <w:pPr>
        <w:tabs>
          <w:tab w:val="left" w:pos="1440"/>
          <w:tab w:val="left" w:pos="3420"/>
        </w:tabs>
        <w:ind w:left="540"/>
      </w:pPr>
      <w:r>
        <w:tab/>
      </w:r>
      <w:r>
        <w:tab/>
      </w:r>
      <w:r w:rsidR="00AC4B0B">
        <w:t>requirements</w:t>
      </w:r>
      <w:r w:rsidR="0043671A">
        <w:t xml:space="preserve">.  Average burden estimate is </w:t>
      </w:r>
      <w:r w:rsidR="008D22F3">
        <w:t>10.48</w:t>
      </w:r>
      <w:r w:rsidR="00AC4B0B">
        <w:t xml:space="preserve"> hours</w:t>
      </w:r>
    </w:p>
    <w:p w:rsidR="00AC4B0B" w:rsidP="005B381E" w:rsidRDefault="005B381E" w14:paraId="08A765F0" w14:textId="77777777">
      <w:pPr>
        <w:tabs>
          <w:tab w:val="left" w:pos="1440"/>
          <w:tab w:val="left" w:pos="3420"/>
        </w:tabs>
        <w:ind w:left="540"/>
      </w:pPr>
      <w:r>
        <w:tab/>
      </w:r>
      <w:r>
        <w:tab/>
      </w:r>
      <w:r w:rsidR="0043671A">
        <w:t>per submission</w:t>
      </w:r>
      <w:r w:rsidR="00AC4B0B">
        <w:t>.</w:t>
      </w:r>
    </w:p>
    <w:p w:rsidR="00AC4B0B" w:rsidP="005B381E" w:rsidRDefault="005B381E" w14:paraId="18FE5FDD" w14:textId="5EAB88CF">
      <w:pPr>
        <w:tabs>
          <w:tab w:val="left" w:pos="3420"/>
        </w:tabs>
        <w:ind w:left="540"/>
      </w:pPr>
      <w:r>
        <w:t>Total Burden</w:t>
      </w:r>
      <w:r>
        <w:tab/>
      </w:r>
      <w:r w:rsidR="008D4C8A">
        <w:t>2</w:t>
      </w:r>
      <w:r w:rsidR="0023273F">
        <w:t>1</w:t>
      </w:r>
      <w:r w:rsidR="008D22F3">
        <w:t>7</w:t>
      </w:r>
      <w:r w:rsidR="0023273F">
        <w:t>,</w:t>
      </w:r>
      <w:r w:rsidR="008D22F3">
        <w:t>812</w:t>
      </w:r>
      <w:r w:rsidR="003454A8">
        <w:t xml:space="preserve"> </w:t>
      </w:r>
      <w:r w:rsidR="00AC4B0B">
        <w:t>Hours</w:t>
      </w:r>
    </w:p>
    <w:p w:rsidR="00300696" w:rsidP="005B381E" w:rsidRDefault="00300696" w14:paraId="75AC6109" w14:textId="10AE69D8">
      <w:pPr>
        <w:tabs>
          <w:tab w:val="left" w:pos="3420"/>
        </w:tabs>
        <w:ind w:left="540"/>
      </w:pPr>
      <w:r>
        <w:t>Total Labor Cost</w:t>
      </w:r>
      <w:r>
        <w:rPr>
          <w:rStyle w:val="FootnoteReference"/>
        </w:rPr>
        <w:footnoteReference w:id="1"/>
      </w:r>
      <w:r>
        <w:t xml:space="preserve">: </w:t>
      </w:r>
      <w:r>
        <w:tab/>
        <w:t>$11,256,524</w:t>
      </w:r>
      <w:r>
        <w:tab/>
      </w:r>
    </w:p>
    <w:p w:rsidR="00AC4B0B" w:rsidP="00FD7043" w:rsidRDefault="00AC4B0B" w14:paraId="71B0532F" w14:textId="77777777">
      <w:pPr>
        <w:tabs>
          <w:tab w:val="num" w:pos="540"/>
        </w:tabs>
        <w:ind w:left="540" w:hanging="540"/>
      </w:pPr>
    </w:p>
    <w:p w:rsidR="00F97DDB" w:rsidP="00FD7043" w:rsidRDefault="005B381E" w14:paraId="1474313B" w14:textId="77777777">
      <w:pPr>
        <w:tabs>
          <w:tab w:val="num" w:pos="540"/>
        </w:tabs>
        <w:ind w:left="540" w:hanging="540"/>
      </w:pPr>
      <w:r>
        <w:tab/>
      </w:r>
      <w:r w:rsidR="00AC4B0B">
        <w:t xml:space="preserve">This estimate is based on </w:t>
      </w:r>
      <w:r w:rsidR="008D4C8A">
        <w:t xml:space="preserve">a look back at the past three years of </w:t>
      </w:r>
      <w:r w:rsidR="00AC4B0B">
        <w:t xml:space="preserve">contract award information.  </w:t>
      </w:r>
      <w:r w:rsidR="00F97DDB">
        <w:t xml:space="preserve">Treasury continues to encourage Bureaus </w:t>
      </w:r>
      <w:r w:rsidR="00370362">
        <w:t>to</w:t>
      </w:r>
      <w:r w:rsidR="00F97DDB">
        <w:t xml:space="preserve"> impleme</w:t>
      </w:r>
      <w:r w:rsidR="00FF248B">
        <w:t>nt programs that use less paper-</w:t>
      </w:r>
      <w:r w:rsidR="00F97DDB">
        <w:t xml:space="preserve">oriented methods in contracting practices, such as the use of oral proposals and automated systems for contract solicitations.  There is ongoing use of </w:t>
      </w:r>
      <w:proofErr w:type="spellStart"/>
      <w:r w:rsidR="00F97DDB">
        <w:t>FedBizOpps</w:t>
      </w:r>
      <w:proofErr w:type="spellEnd"/>
      <w:r w:rsidR="00F97DDB">
        <w:t xml:space="preserve"> for posting of contracting opportunities, and of other electronic tools, such as Bureau-specific procurement web sites among the larger Bureaus, and of other electronic systems to facilitate better communications with industry and decreased burdens for both the acquisition and vendor communities.  </w:t>
      </w:r>
    </w:p>
    <w:p w:rsidR="00F97DDB" w:rsidP="00FD7043" w:rsidRDefault="00F97DDB" w14:paraId="4891615A" w14:textId="77777777">
      <w:pPr>
        <w:tabs>
          <w:tab w:val="num" w:pos="540"/>
        </w:tabs>
        <w:ind w:left="540" w:hanging="540"/>
      </w:pPr>
    </w:p>
    <w:p w:rsidR="009B623B" w:rsidP="00FD7043" w:rsidRDefault="005B381E" w14:paraId="0C508706" w14:textId="111CF568">
      <w:pPr>
        <w:tabs>
          <w:tab w:val="num" w:pos="540"/>
        </w:tabs>
        <w:ind w:left="540" w:hanging="540"/>
      </w:pPr>
      <w:r>
        <w:tab/>
      </w:r>
      <w:r w:rsidR="00F97DDB">
        <w:t>Issuance of solicitations over the internet or electronic systems, as allowed by FAR 15.203(c),</w:t>
      </w:r>
      <w:r w:rsidR="00FF248B">
        <w:t xml:space="preserve"> increased use of oral presentations</w:t>
      </w:r>
      <w:r w:rsidR="00F97DDB">
        <w:t xml:space="preserve"> in lieu of written proposals, as allowed by FAR 15.102, and increased use of combined contract action notices/requests for proposals, as allowed by FAR 12.603, are in practice as well.  </w:t>
      </w:r>
    </w:p>
    <w:p w:rsidR="008D22F3" w:rsidP="00FD7043" w:rsidRDefault="008D22F3" w14:paraId="1EFF63F6" w14:textId="46AA8B4A">
      <w:pPr>
        <w:tabs>
          <w:tab w:val="num" w:pos="540"/>
        </w:tabs>
        <w:ind w:left="540" w:hanging="540"/>
      </w:pPr>
    </w:p>
    <w:p w:rsidR="009B623B" w:rsidP="00FD7043" w:rsidRDefault="009B623B" w14:paraId="0858B60B" w14:textId="77777777">
      <w:pPr>
        <w:tabs>
          <w:tab w:val="num" w:pos="540"/>
        </w:tabs>
        <w:ind w:left="540" w:hanging="540"/>
      </w:pPr>
    </w:p>
    <w:p w:rsidRPr="007B352C" w:rsidR="00FF4A71" w:rsidP="00FD7043" w:rsidRDefault="00FF4A71" w14:paraId="4E4C74B3" w14:textId="77777777">
      <w:pPr>
        <w:numPr>
          <w:ilvl w:val="0"/>
          <w:numId w:val="5"/>
        </w:numPr>
        <w:tabs>
          <w:tab w:val="clear" w:pos="360"/>
          <w:tab w:val="num" w:pos="540"/>
        </w:tabs>
        <w:ind w:left="540" w:hanging="540"/>
        <w:rPr>
          <w:u w:val="single"/>
        </w:rPr>
      </w:pPr>
      <w:r w:rsidRPr="007B352C">
        <w:rPr>
          <w:u w:val="single"/>
        </w:rPr>
        <w:lastRenderedPageBreak/>
        <w:t>Provide an estimate for the total annual cost burden to respondents or recordkeepers resulting from the collection of information.  (Do not include the cost of any hour burden shown in Items 12 and 14).</w:t>
      </w:r>
    </w:p>
    <w:p w:rsidR="007B352C" w:rsidP="00677AE4" w:rsidRDefault="007B352C" w14:paraId="6625D369" w14:textId="77777777">
      <w:pPr>
        <w:tabs>
          <w:tab w:val="num" w:pos="540"/>
        </w:tabs>
        <w:ind w:left="540" w:firstLine="720"/>
      </w:pPr>
    </w:p>
    <w:p w:rsidRPr="00ED6C5C" w:rsidR="009B623B" w:rsidP="00677AE4" w:rsidRDefault="008D22F3" w14:paraId="542C61EC" w14:textId="64D316C2">
      <w:pPr>
        <w:tabs>
          <w:tab w:val="num" w:pos="540"/>
        </w:tabs>
        <w:ind w:left="540" w:firstLine="720"/>
      </w:pPr>
      <w:r>
        <w:t xml:space="preserve">There are no non-labor costs associated with this collection. </w:t>
      </w:r>
    </w:p>
    <w:p w:rsidRPr="00ED6C5C" w:rsidR="00BF60D3" w:rsidP="00FD7043" w:rsidRDefault="00BF60D3" w14:paraId="45B58176" w14:textId="77777777">
      <w:pPr>
        <w:tabs>
          <w:tab w:val="num" w:pos="540"/>
        </w:tabs>
        <w:ind w:left="540" w:hanging="540"/>
      </w:pPr>
    </w:p>
    <w:p w:rsidR="00FF4A71" w:rsidP="00FD7043" w:rsidRDefault="00FF4A71" w14:paraId="5F3466D4" w14:textId="77777777">
      <w:pPr>
        <w:numPr>
          <w:ilvl w:val="0"/>
          <w:numId w:val="5"/>
        </w:numPr>
        <w:tabs>
          <w:tab w:val="clear" w:pos="360"/>
          <w:tab w:val="num" w:pos="540"/>
        </w:tabs>
        <w:ind w:left="540" w:hanging="540"/>
      </w:pPr>
      <w:r w:rsidRPr="007B352C">
        <w:rPr>
          <w:u w:val="single"/>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t xml:space="preserve">  </w:t>
      </w:r>
    </w:p>
    <w:p w:rsidR="007B352C" w:rsidP="00677AE4" w:rsidRDefault="007B352C" w14:paraId="7859C07C" w14:textId="77777777">
      <w:pPr>
        <w:tabs>
          <w:tab w:val="num" w:pos="540"/>
        </w:tabs>
        <w:ind w:left="540" w:firstLine="720"/>
        <w:rPr>
          <w:u w:val="single"/>
        </w:rPr>
      </w:pPr>
    </w:p>
    <w:p w:rsidRPr="00ED6C5C" w:rsidR="00BF60D3" w:rsidP="00677AE4" w:rsidRDefault="006F5CB8" w14:paraId="263A3D59" w14:textId="77777777">
      <w:pPr>
        <w:tabs>
          <w:tab w:val="num" w:pos="540"/>
        </w:tabs>
        <w:ind w:left="540" w:firstLine="720"/>
      </w:pPr>
      <w:r>
        <w:t xml:space="preserve">Such costs could not be estimated, as the size and complexity of </w:t>
      </w:r>
      <w:r w:rsidR="00B30378">
        <w:t xml:space="preserve">each agency acquisition is </w:t>
      </w:r>
      <w:r>
        <w:t xml:space="preserve">dependent upon the </w:t>
      </w:r>
      <w:r w:rsidRPr="00ED6C5C">
        <w:t>circumstances of the particular acquisition</w:t>
      </w:r>
      <w:r>
        <w:t>, the level of technical expertise involved, the grade levels of the acquisition team (depending on complexity), legal staff, etc.</w:t>
      </w:r>
    </w:p>
    <w:p w:rsidRPr="00ED6C5C" w:rsidR="00BF60D3" w:rsidP="00FD7043" w:rsidRDefault="00BF60D3" w14:paraId="2350532E" w14:textId="77777777">
      <w:pPr>
        <w:tabs>
          <w:tab w:val="num" w:pos="540"/>
        </w:tabs>
        <w:ind w:left="540" w:hanging="540"/>
      </w:pPr>
    </w:p>
    <w:p w:rsidRPr="007B352C" w:rsidR="00FF4A71" w:rsidP="00FD7043" w:rsidRDefault="00FF4A71" w14:paraId="5B93C900" w14:textId="77777777">
      <w:pPr>
        <w:numPr>
          <w:ilvl w:val="0"/>
          <w:numId w:val="5"/>
        </w:numPr>
        <w:tabs>
          <w:tab w:val="clear" w:pos="360"/>
          <w:tab w:val="num" w:pos="540"/>
        </w:tabs>
        <w:ind w:left="540" w:hanging="540"/>
        <w:rPr>
          <w:u w:val="single"/>
        </w:rPr>
      </w:pPr>
      <w:r w:rsidRPr="007B352C">
        <w:rPr>
          <w:u w:val="single"/>
        </w:rPr>
        <w:t>Explain the reasons for any</w:t>
      </w:r>
      <w:r w:rsidRPr="007B352C" w:rsidR="005B381E">
        <w:rPr>
          <w:u w:val="single"/>
        </w:rPr>
        <w:t xml:space="preserve"> program changes or adjustments</w:t>
      </w:r>
      <w:r w:rsidRPr="007B352C">
        <w:rPr>
          <w:u w:val="single"/>
        </w:rPr>
        <w:t xml:space="preserve">.  </w:t>
      </w:r>
    </w:p>
    <w:p w:rsidR="007B352C" w:rsidP="00677AE4" w:rsidRDefault="007B352C" w14:paraId="4F92F52B" w14:textId="77777777">
      <w:pPr>
        <w:tabs>
          <w:tab w:val="num" w:pos="540"/>
        </w:tabs>
        <w:ind w:left="540" w:firstLine="720"/>
        <w:rPr>
          <w:u w:val="single"/>
        </w:rPr>
      </w:pPr>
    </w:p>
    <w:p w:rsidRPr="00ED6C5C" w:rsidR="00BF60D3" w:rsidP="00677AE4" w:rsidRDefault="00BF60D3" w14:paraId="53D4493D" w14:textId="1C4C19B7">
      <w:pPr>
        <w:tabs>
          <w:tab w:val="num" w:pos="540"/>
        </w:tabs>
        <w:ind w:left="540" w:firstLine="720"/>
      </w:pPr>
      <w:r w:rsidRPr="00ED6C5C">
        <w:t xml:space="preserve">There </w:t>
      </w:r>
      <w:r w:rsidR="00FD3D03">
        <w:t xml:space="preserve">is </w:t>
      </w:r>
      <w:r w:rsidR="000E47F5">
        <w:t xml:space="preserve">decrease </w:t>
      </w:r>
      <w:r w:rsidR="00FD3D03">
        <w:t xml:space="preserve">of </w:t>
      </w:r>
      <w:r w:rsidR="000E47F5">
        <w:t>2,835</w:t>
      </w:r>
      <w:r w:rsidR="00FD3D03">
        <w:t xml:space="preserve"> </w:t>
      </w:r>
      <w:r w:rsidR="00F97DDB">
        <w:t>respondents</w:t>
      </w:r>
      <w:r w:rsidRPr="00ED6C5C">
        <w:t xml:space="preserve"> due to </w:t>
      </w:r>
      <w:r w:rsidR="00FD3D03">
        <w:t xml:space="preserve">a </w:t>
      </w:r>
      <w:r w:rsidRPr="00ED6C5C">
        <w:t xml:space="preserve">change in the number of </w:t>
      </w:r>
      <w:r w:rsidR="00F97DDB">
        <w:t>proposals estimated to be submitted to</w:t>
      </w:r>
      <w:r w:rsidR="00296388">
        <w:t xml:space="preserve"> Treasury based on </w:t>
      </w:r>
      <w:r w:rsidR="003E3634">
        <w:t>current</w:t>
      </w:r>
      <w:r w:rsidR="00296388">
        <w:t xml:space="preserve"> data</w:t>
      </w:r>
      <w:r w:rsidR="00C675DC">
        <w:t>.</w:t>
      </w:r>
      <w:r w:rsidR="00370362">
        <w:t xml:space="preserve"> </w:t>
      </w:r>
      <w:r w:rsidR="000E47F5">
        <w:t>However, t</w:t>
      </w:r>
      <w:r w:rsidRPr="00ED6C5C">
        <w:t xml:space="preserve">he </w:t>
      </w:r>
      <w:r w:rsidR="003454A8">
        <w:t>es</w:t>
      </w:r>
      <w:r w:rsidRPr="00ED6C5C">
        <w:t xml:space="preserve">timated burden for each </w:t>
      </w:r>
      <w:r w:rsidR="00F97DDB">
        <w:t xml:space="preserve">contract </w:t>
      </w:r>
      <w:r w:rsidR="000E47F5">
        <w:t xml:space="preserve">has been increased to 10.4 hours (from 9 hours previously), resulting in </w:t>
      </w:r>
      <w:r w:rsidR="00FD3D03">
        <w:t xml:space="preserve">an increase of </w:t>
      </w:r>
      <w:r w:rsidR="000E47F5">
        <w:t>3,783</w:t>
      </w:r>
      <w:r w:rsidR="00FD3D03">
        <w:t xml:space="preserve"> hours in the estimated </w:t>
      </w:r>
      <w:r w:rsidRPr="00ED6C5C" w:rsidR="00FD3D03">
        <w:t>tot</w:t>
      </w:r>
      <w:r w:rsidR="00FD3D03">
        <w:t>al annual burden.</w:t>
      </w:r>
    </w:p>
    <w:p w:rsidRPr="00ED6C5C" w:rsidR="00ED6C5C" w:rsidP="00FD7043" w:rsidRDefault="00ED6C5C" w14:paraId="120A821A" w14:textId="77777777">
      <w:pPr>
        <w:tabs>
          <w:tab w:val="num" w:pos="540"/>
        </w:tabs>
        <w:ind w:left="540" w:hanging="540"/>
      </w:pPr>
    </w:p>
    <w:p w:rsidRPr="007B352C" w:rsidR="00FF4A71" w:rsidP="00FD7043" w:rsidRDefault="00FF4A71" w14:paraId="382DEA39" w14:textId="77777777">
      <w:pPr>
        <w:numPr>
          <w:ilvl w:val="0"/>
          <w:numId w:val="5"/>
        </w:numPr>
        <w:tabs>
          <w:tab w:val="clear" w:pos="360"/>
          <w:tab w:val="num" w:pos="540"/>
        </w:tabs>
        <w:ind w:left="540" w:hanging="540"/>
        <w:rPr>
          <w:u w:val="single"/>
        </w:rPr>
      </w:pPr>
      <w:r w:rsidRPr="007B352C">
        <w:rPr>
          <w:u w:val="singl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352C" w:rsidP="00677AE4" w:rsidRDefault="007B352C" w14:paraId="547F712F" w14:textId="77777777">
      <w:pPr>
        <w:tabs>
          <w:tab w:val="num" w:pos="540"/>
        </w:tabs>
        <w:ind w:left="540" w:firstLine="720"/>
        <w:rPr>
          <w:u w:val="single"/>
        </w:rPr>
      </w:pPr>
    </w:p>
    <w:p w:rsidRPr="00ED6C5C" w:rsidR="00ED6C5C" w:rsidP="00677AE4" w:rsidRDefault="00FF4A71" w14:paraId="3826082B" w14:textId="77777777">
      <w:pPr>
        <w:tabs>
          <w:tab w:val="num" w:pos="540"/>
        </w:tabs>
        <w:ind w:left="540" w:firstLine="720"/>
      </w:pPr>
      <w:r>
        <w:t>There is no planned publication of information for statistical use.</w:t>
      </w:r>
    </w:p>
    <w:p w:rsidRPr="00ED6C5C" w:rsidR="00ED6C5C" w:rsidP="00FD7043" w:rsidRDefault="00ED6C5C" w14:paraId="26142946" w14:textId="77777777">
      <w:pPr>
        <w:tabs>
          <w:tab w:val="num" w:pos="540"/>
        </w:tabs>
        <w:ind w:left="540" w:hanging="540"/>
      </w:pPr>
    </w:p>
    <w:p w:rsidRPr="007B352C" w:rsidR="00FF4A71" w:rsidP="00FD7043" w:rsidRDefault="00FF4A71" w14:paraId="6E801920" w14:textId="77777777">
      <w:pPr>
        <w:numPr>
          <w:ilvl w:val="0"/>
          <w:numId w:val="5"/>
        </w:numPr>
        <w:tabs>
          <w:tab w:val="clear" w:pos="360"/>
          <w:tab w:val="num" w:pos="540"/>
        </w:tabs>
        <w:ind w:left="540" w:hanging="540"/>
        <w:rPr>
          <w:u w:val="single"/>
        </w:rPr>
      </w:pPr>
      <w:r w:rsidRPr="007B352C">
        <w:rPr>
          <w:u w:val="single"/>
        </w:rPr>
        <w:t xml:space="preserve">If seeking approval to not display the expiration date for OMB approval of the information collection, explain the reasons that display would be inappropriate.  </w:t>
      </w:r>
    </w:p>
    <w:p w:rsidR="007B352C" w:rsidP="00677AE4" w:rsidRDefault="007B352C" w14:paraId="4350D164" w14:textId="77777777">
      <w:pPr>
        <w:tabs>
          <w:tab w:val="num" w:pos="540"/>
        </w:tabs>
        <w:ind w:left="540" w:firstLine="720"/>
        <w:rPr>
          <w:u w:val="single"/>
        </w:rPr>
      </w:pPr>
    </w:p>
    <w:p w:rsidR="00FF4A71" w:rsidP="00677AE4" w:rsidRDefault="00FF4A71" w14:paraId="0E7DD168" w14:textId="77777777">
      <w:pPr>
        <w:tabs>
          <w:tab w:val="num" w:pos="540"/>
        </w:tabs>
        <w:ind w:left="540" w:firstLine="720"/>
        <w:rPr>
          <w:sz w:val="28"/>
          <w:szCs w:val="28"/>
        </w:rPr>
      </w:pPr>
      <w:r>
        <w:t>Treasury is seeking approval not to display the expiration date for OMB approval of the information collection, since most Bureau procurement offices have automated procurement systems that automatically print the number.</w:t>
      </w:r>
    </w:p>
    <w:p w:rsidRPr="00ED6C5C" w:rsidR="00ED6C5C" w:rsidP="00FD7043" w:rsidRDefault="00ED6C5C" w14:paraId="0BD741B9" w14:textId="77777777">
      <w:pPr>
        <w:tabs>
          <w:tab w:val="num" w:pos="540"/>
        </w:tabs>
        <w:ind w:left="540" w:hanging="540"/>
      </w:pPr>
    </w:p>
    <w:p w:rsidRPr="007B352C" w:rsidR="00FF4A71" w:rsidP="00FD7043" w:rsidRDefault="00FF4A71" w14:paraId="5C011FDC" w14:textId="77777777">
      <w:pPr>
        <w:numPr>
          <w:ilvl w:val="0"/>
          <w:numId w:val="5"/>
        </w:numPr>
        <w:tabs>
          <w:tab w:val="clear" w:pos="360"/>
          <w:tab w:val="num" w:pos="540"/>
        </w:tabs>
        <w:ind w:left="540" w:hanging="540"/>
        <w:rPr>
          <w:u w:val="single"/>
        </w:rPr>
      </w:pPr>
      <w:r w:rsidRPr="007B352C">
        <w:rPr>
          <w:u w:val="single"/>
        </w:rPr>
        <w:t xml:space="preserve">Explain each exception to the certification statement. </w:t>
      </w:r>
    </w:p>
    <w:p w:rsidR="007B352C" w:rsidP="00677AE4" w:rsidRDefault="007B352C" w14:paraId="323029F7" w14:textId="77777777">
      <w:pPr>
        <w:tabs>
          <w:tab w:val="num" w:pos="540"/>
        </w:tabs>
        <w:ind w:left="540" w:firstLine="720"/>
      </w:pPr>
    </w:p>
    <w:p w:rsidR="00FF4A71" w:rsidP="00677AE4" w:rsidRDefault="00FF4A71" w14:paraId="7CC6C9E9" w14:textId="77777777">
      <w:pPr>
        <w:tabs>
          <w:tab w:val="num" w:pos="540"/>
        </w:tabs>
        <w:ind w:left="540" w:firstLine="720"/>
      </w:pPr>
      <w:r>
        <w:t>There are no exceptions to the certification statement.</w:t>
      </w:r>
    </w:p>
    <w:p w:rsidR="00ED6C5C" w:rsidP="00FF4A71" w:rsidRDefault="00ED6C5C" w14:paraId="713CE009" w14:textId="77777777"/>
    <w:p w:rsidR="005B381E" w:rsidP="00FF4A71" w:rsidRDefault="005B381E" w14:paraId="476BA4CB" w14:textId="77777777"/>
    <w:p w:rsidR="00677AE4" w:rsidP="00FF4A71" w:rsidRDefault="00677AE4" w14:paraId="079DCC67" w14:textId="77777777"/>
    <w:p w:rsidR="00677AE4" w:rsidP="00FF4A71" w:rsidRDefault="00677AE4" w14:paraId="4BB737ED" w14:textId="77777777"/>
    <w:p w:rsidRPr="00C31675" w:rsidR="00E75DAA" w:rsidP="00D428BF" w:rsidRDefault="00ED6C5C" w14:paraId="4EE954E4" w14:textId="77777777">
      <w:pPr>
        <w:numPr>
          <w:ilvl w:val="0"/>
          <w:numId w:val="2"/>
        </w:numPr>
        <w:rPr>
          <w:b/>
        </w:rPr>
      </w:pPr>
      <w:r w:rsidRPr="00C31675">
        <w:rPr>
          <w:b/>
        </w:rPr>
        <w:t>COLLECTION OF INFORMATION EMPLOYING STATISTICAL METHODS</w:t>
      </w:r>
    </w:p>
    <w:p w:rsidR="00D428BF" w:rsidP="00D428BF" w:rsidRDefault="00D428BF" w14:paraId="686A87D7" w14:textId="77777777">
      <w:pPr>
        <w:rPr>
          <w:b/>
          <w:sz w:val="28"/>
          <w:szCs w:val="28"/>
        </w:rPr>
      </w:pPr>
    </w:p>
    <w:p w:rsidRPr="0072590A" w:rsidR="00D428BF" w:rsidP="00D428BF" w:rsidRDefault="0072590A" w14:paraId="59EA3B37" w14:textId="77777777">
      <w:r w:rsidRPr="0072590A">
        <w:t>The collection does not employ statistical methods.</w:t>
      </w:r>
    </w:p>
    <w:p w:rsidRPr="0072590A" w:rsidR="00E75DAA" w:rsidP="00ED6C5C" w:rsidRDefault="00E75DAA" w14:paraId="09EE8D58" w14:textId="77777777"/>
    <w:sectPr w:rsidRPr="0072590A" w:rsidR="00E75DAA" w:rsidSect="00C31675">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DBA6E" w14:textId="77777777" w:rsidR="00D1134D" w:rsidRDefault="00D1134D" w:rsidP="00CC720F">
      <w:r>
        <w:separator/>
      </w:r>
    </w:p>
  </w:endnote>
  <w:endnote w:type="continuationSeparator" w:id="0">
    <w:p w14:paraId="2FFCA2BA" w14:textId="77777777" w:rsidR="00D1134D" w:rsidRDefault="00D1134D" w:rsidP="00C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0551" w14:textId="6E3FE0AA" w:rsidR="00C31675" w:rsidRDefault="00C31675" w:rsidP="00C31675">
    <w:pPr>
      <w:pStyle w:val="Footer"/>
      <w:tabs>
        <w:tab w:val="clear" w:pos="4680"/>
      </w:tabs>
    </w:pPr>
    <w:r>
      <w:tab/>
    </w:r>
    <w:r>
      <w:fldChar w:fldCharType="begin"/>
    </w:r>
    <w:r>
      <w:instrText xml:space="preserve"> PAGE   \* MERGEFORMAT </w:instrText>
    </w:r>
    <w:r>
      <w:fldChar w:fldCharType="separate"/>
    </w:r>
    <w:r w:rsidR="008D350E">
      <w:rPr>
        <w:noProof/>
      </w:rPr>
      <w:t>1</w:t>
    </w:r>
    <w:r>
      <w:rPr>
        <w:noProof/>
      </w:rPr>
      <w:fldChar w:fldCharType="end"/>
    </w:r>
  </w:p>
  <w:p w14:paraId="6761B251" w14:textId="77777777" w:rsidR="00CC720F" w:rsidRDefault="00CC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10CB6" w14:textId="77777777" w:rsidR="00D1134D" w:rsidRDefault="00D1134D" w:rsidP="00CC720F">
      <w:r>
        <w:separator/>
      </w:r>
    </w:p>
  </w:footnote>
  <w:footnote w:type="continuationSeparator" w:id="0">
    <w:p w14:paraId="772F2F57" w14:textId="77777777" w:rsidR="00D1134D" w:rsidRDefault="00D1134D" w:rsidP="00CC720F">
      <w:r>
        <w:continuationSeparator/>
      </w:r>
    </w:p>
  </w:footnote>
  <w:footnote w:id="1">
    <w:p w14:paraId="0E1F3347" w14:textId="788FE865" w:rsidR="00300696" w:rsidRDefault="00300696">
      <w:pPr>
        <w:pStyle w:val="FootnoteText"/>
      </w:pPr>
      <w:r>
        <w:rPr>
          <w:rStyle w:val="FootnoteReference"/>
        </w:rPr>
        <w:footnoteRef/>
      </w:r>
      <w:r>
        <w:t xml:space="preserve"> Labor </w:t>
      </w:r>
      <w:r w:rsidRPr="00300696">
        <w:t xml:space="preserve">costs </w:t>
      </w:r>
      <w:r>
        <w:t>are difficult to estimate</w:t>
      </w:r>
      <w:r w:rsidRPr="00300696">
        <w:t>, as the size and complexity of each contract award varies, requiring varying levels of technical, administrative, and program staffing in support of information collection.</w:t>
      </w:r>
      <w:r>
        <w:t xml:space="preserve"> This estimate is based on the </w:t>
      </w:r>
      <w:hyperlink r:id="rId1" w:history="1">
        <w:r w:rsidRPr="00300696">
          <w:rPr>
            <w:rStyle w:val="Hyperlink"/>
          </w:rPr>
          <w:t>2020 median pay</w:t>
        </w:r>
      </w:hyperlink>
      <w:r>
        <w:t xml:space="preserve"> for a Technical Writer ($35.89/hour) increased by 44% to account for benefits and other employment costs, which results in a fully-loaded hourly wage of $51.68.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DED"/>
    <w:multiLevelType w:val="hybridMultilevel"/>
    <w:tmpl w:val="A81E381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F660AD"/>
    <w:multiLevelType w:val="hybridMultilevel"/>
    <w:tmpl w:val="233E77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98D3F27"/>
    <w:multiLevelType w:val="hybridMultilevel"/>
    <w:tmpl w:val="D8E2F3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449064E"/>
    <w:multiLevelType w:val="hybridMultilevel"/>
    <w:tmpl w:val="9F68EC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7AF3866"/>
    <w:multiLevelType w:val="hybridMultilevel"/>
    <w:tmpl w:val="4AAAAD9E"/>
    <w:lvl w:ilvl="0" w:tplc="5A1430A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B44405"/>
    <w:multiLevelType w:val="hybridMultilevel"/>
    <w:tmpl w:val="52AAC6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C"/>
    <w:rsid w:val="000D6CC4"/>
    <w:rsid w:val="000E47F5"/>
    <w:rsid w:val="000E6A2F"/>
    <w:rsid w:val="000F58E3"/>
    <w:rsid w:val="0012430C"/>
    <w:rsid w:val="0020516F"/>
    <w:rsid w:val="0023273F"/>
    <w:rsid w:val="00235DF7"/>
    <w:rsid w:val="0024744F"/>
    <w:rsid w:val="00250A4A"/>
    <w:rsid w:val="00271B00"/>
    <w:rsid w:val="00282A8A"/>
    <w:rsid w:val="00296388"/>
    <w:rsid w:val="002F6BC0"/>
    <w:rsid w:val="00300696"/>
    <w:rsid w:val="003454A8"/>
    <w:rsid w:val="00357D93"/>
    <w:rsid w:val="00370362"/>
    <w:rsid w:val="003B7656"/>
    <w:rsid w:val="003E1BD0"/>
    <w:rsid w:val="003E3634"/>
    <w:rsid w:val="0043671A"/>
    <w:rsid w:val="00437CA6"/>
    <w:rsid w:val="004C31EE"/>
    <w:rsid w:val="004F35DF"/>
    <w:rsid w:val="00503651"/>
    <w:rsid w:val="00511FC2"/>
    <w:rsid w:val="00547939"/>
    <w:rsid w:val="00551894"/>
    <w:rsid w:val="00571D66"/>
    <w:rsid w:val="00583211"/>
    <w:rsid w:val="005B381E"/>
    <w:rsid w:val="005E6BA4"/>
    <w:rsid w:val="00625F3E"/>
    <w:rsid w:val="006360A8"/>
    <w:rsid w:val="00652D6C"/>
    <w:rsid w:val="00656CAC"/>
    <w:rsid w:val="00677AE4"/>
    <w:rsid w:val="006C6CD4"/>
    <w:rsid w:val="006F5CB8"/>
    <w:rsid w:val="00724023"/>
    <w:rsid w:val="0072590A"/>
    <w:rsid w:val="007527E9"/>
    <w:rsid w:val="00783F8A"/>
    <w:rsid w:val="00787D74"/>
    <w:rsid w:val="007A1CD2"/>
    <w:rsid w:val="007B352C"/>
    <w:rsid w:val="007B664E"/>
    <w:rsid w:val="00813A59"/>
    <w:rsid w:val="00860054"/>
    <w:rsid w:val="008918A4"/>
    <w:rsid w:val="008D22F3"/>
    <w:rsid w:val="008D350E"/>
    <w:rsid w:val="008D4C8A"/>
    <w:rsid w:val="008D6FB2"/>
    <w:rsid w:val="0092156E"/>
    <w:rsid w:val="009467BF"/>
    <w:rsid w:val="009B623B"/>
    <w:rsid w:val="00A23798"/>
    <w:rsid w:val="00A23DC8"/>
    <w:rsid w:val="00A31C7E"/>
    <w:rsid w:val="00A7534A"/>
    <w:rsid w:val="00AB7219"/>
    <w:rsid w:val="00AC4B0B"/>
    <w:rsid w:val="00B30378"/>
    <w:rsid w:val="00BD475F"/>
    <w:rsid w:val="00BF60D3"/>
    <w:rsid w:val="00C31675"/>
    <w:rsid w:val="00C675DC"/>
    <w:rsid w:val="00C9360D"/>
    <w:rsid w:val="00CC720F"/>
    <w:rsid w:val="00CE3B58"/>
    <w:rsid w:val="00D1134D"/>
    <w:rsid w:val="00D428BF"/>
    <w:rsid w:val="00D6365E"/>
    <w:rsid w:val="00D74C7B"/>
    <w:rsid w:val="00D91B76"/>
    <w:rsid w:val="00E40DFD"/>
    <w:rsid w:val="00E4716B"/>
    <w:rsid w:val="00E75DAA"/>
    <w:rsid w:val="00EA5D9A"/>
    <w:rsid w:val="00ED6C5C"/>
    <w:rsid w:val="00F72F3C"/>
    <w:rsid w:val="00F97DDB"/>
    <w:rsid w:val="00FB0B6E"/>
    <w:rsid w:val="00FD2486"/>
    <w:rsid w:val="00FD3D03"/>
    <w:rsid w:val="00FD7043"/>
    <w:rsid w:val="00FF1E10"/>
    <w:rsid w:val="00FF248B"/>
    <w:rsid w:val="00FF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0351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360D"/>
    <w:rPr>
      <w:color w:val="0000FF"/>
      <w:u w:val="single"/>
    </w:rPr>
  </w:style>
  <w:style w:type="paragraph" w:styleId="BalloonText">
    <w:name w:val="Balloon Text"/>
    <w:basedOn w:val="Normal"/>
    <w:semiHidden/>
    <w:rsid w:val="00FD2486"/>
    <w:rPr>
      <w:rFonts w:ascii="Tahoma" w:hAnsi="Tahoma" w:cs="Tahoma"/>
      <w:sz w:val="16"/>
      <w:szCs w:val="16"/>
    </w:rPr>
  </w:style>
  <w:style w:type="character" w:styleId="CommentReference">
    <w:name w:val="annotation reference"/>
    <w:semiHidden/>
    <w:rsid w:val="00FD2486"/>
    <w:rPr>
      <w:sz w:val="16"/>
      <w:szCs w:val="16"/>
    </w:rPr>
  </w:style>
  <w:style w:type="paragraph" w:styleId="CommentText">
    <w:name w:val="annotation text"/>
    <w:basedOn w:val="Normal"/>
    <w:semiHidden/>
    <w:rsid w:val="00FD2486"/>
    <w:rPr>
      <w:sz w:val="20"/>
      <w:szCs w:val="20"/>
    </w:rPr>
  </w:style>
  <w:style w:type="paragraph" w:styleId="CommentSubject">
    <w:name w:val="annotation subject"/>
    <w:basedOn w:val="CommentText"/>
    <w:next w:val="CommentText"/>
    <w:semiHidden/>
    <w:rsid w:val="00FD2486"/>
    <w:rPr>
      <w:b/>
      <w:bCs/>
    </w:rPr>
  </w:style>
  <w:style w:type="paragraph" w:styleId="Header">
    <w:name w:val="header"/>
    <w:basedOn w:val="Normal"/>
    <w:link w:val="HeaderChar"/>
    <w:rsid w:val="00CC720F"/>
    <w:pPr>
      <w:tabs>
        <w:tab w:val="center" w:pos="4680"/>
        <w:tab w:val="right" w:pos="9360"/>
      </w:tabs>
    </w:pPr>
  </w:style>
  <w:style w:type="character" w:customStyle="1" w:styleId="HeaderChar">
    <w:name w:val="Header Char"/>
    <w:link w:val="Header"/>
    <w:rsid w:val="00CC720F"/>
    <w:rPr>
      <w:sz w:val="24"/>
      <w:szCs w:val="24"/>
    </w:rPr>
  </w:style>
  <w:style w:type="paragraph" w:styleId="Footer">
    <w:name w:val="footer"/>
    <w:basedOn w:val="Normal"/>
    <w:link w:val="FooterChar"/>
    <w:uiPriority w:val="99"/>
    <w:rsid w:val="00CC720F"/>
    <w:pPr>
      <w:tabs>
        <w:tab w:val="center" w:pos="4680"/>
        <w:tab w:val="right" w:pos="9360"/>
      </w:tabs>
    </w:pPr>
  </w:style>
  <w:style w:type="character" w:customStyle="1" w:styleId="FooterChar">
    <w:name w:val="Footer Char"/>
    <w:link w:val="Footer"/>
    <w:uiPriority w:val="99"/>
    <w:rsid w:val="00CC720F"/>
    <w:rPr>
      <w:sz w:val="24"/>
      <w:szCs w:val="24"/>
    </w:rPr>
  </w:style>
  <w:style w:type="paragraph" w:styleId="FootnoteText">
    <w:name w:val="footnote text"/>
    <w:basedOn w:val="Normal"/>
    <w:link w:val="FootnoteTextChar"/>
    <w:semiHidden/>
    <w:unhideWhenUsed/>
    <w:rsid w:val="00300696"/>
    <w:rPr>
      <w:sz w:val="20"/>
      <w:szCs w:val="20"/>
    </w:rPr>
  </w:style>
  <w:style w:type="character" w:customStyle="1" w:styleId="FootnoteTextChar">
    <w:name w:val="Footnote Text Char"/>
    <w:basedOn w:val="DefaultParagraphFont"/>
    <w:link w:val="FootnoteText"/>
    <w:semiHidden/>
    <w:rsid w:val="00300696"/>
  </w:style>
  <w:style w:type="character" w:styleId="FootnoteReference">
    <w:name w:val="footnote reference"/>
    <w:basedOn w:val="DefaultParagraphFont"/>
    <w:semiHidden/>
    <w:unhideWhenUsed/>
    <w:rsid w:val="00300696"/>
    <w:rPr>
      <w:vertAlign w:val="superscript"/>
    </w:rPr>
  </w:style>
  <w:style w:type="character" w:styleId="UnresolvedMention">
    <w:name w:val="Unresolved Mention"/>
    <w:basedOn w:val="DefaultParagraphFont"/>
    <w:uiPriority w:val="99"/>
    <w:semiHidden/>
    <w:unhideWhenUsed/>
    <w:rsid w:val="0030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07811">
      <w:bodyDiv w:val="1"/>
      <w:marLeft w:val="0"/>
      <w:marRight w:val="0"/>
      <w:marTop w:val="0"/>
      <w:marBottom w:val="0"/>
      <w:divBdr>
        <w:top w:val="none" w:sz="0" w:space="0" w:color="auto"/>
        <w:left w:val="none" w:sz="0" w:space="0" w:color="auto"/>
        <w:bottom w:val="none" w:sz="0" w:space="0" w:color="auto"/>
        <w:right w:val="none" w:sz="0" w:space="0" w:color="auto"/>
      </w:divBdr>
    </w:div>
    <w:div w:id="592663919">
      <w:bodyDiv w:val="1"/>
      <w:marLeft w:val="0"/>
      <w:marRight w:val="0"/>
      <w:marTop w:val="0"/>
      <w:marBottom w:val="0"/>
      <w:divBdr>
        <w:top w:val="none" w:sz="0" w:space="0" w:color="auto"/>
        <w:left w:val="none" w:sz="0" w:space="0" w:color="auto"/>
        <w:bottom w:val="none" w:sz="0" w:space="0" w:color="auto"/>
        <w:right w:val="none" w:sz="0" w:space="0" w:color="auto"/>
      </w:divBdr>
    </w:div>
    <w:div w:id="834035251">
      <w:bodyDiv w:val="1"/>
      <w:marLeft w:val="0"/>
      <w:marRight w:val="0"/>
      <w:marTop w:val="0"/>
      <w:marBottom w:val="0"/>
      <w:divBdr>
        <w:top w:val="none" w:sz="0" w:space="0" w:color="auto"/>
        <w:left w:val="none" w:sz="0" w:space="0" w:color="auto"/>
        <w:bottom w:val="none" w:sz="0" w:space="0" w:color="auto"/>
        <w:right w:val="none" w:sz="0" w:space="0" w:color="auto"/>
      </w:divBdr>
    </w:div>
    <w:div w:id="11430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quisition.gov/fa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edia-and-communication/technical-wri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15335-BA9E-4410-956D-675EC547964B}">
  <ds:schemaRefs>
    <ds:schemaRef ds:uri="http://schemas.openxmlformats.org/officeDocument/2006/bibliography"/>
  </ds:schemaRefs>
</ds:datastoreItem>
</file>

<file path=customXml/itemProps2.xml><?xml version="1.0" encoding="utf-8"?>
<ds:datastoreItem xmlns:ds="http://schemas.openxmlformats.org/officeDocument/2006/customXml" ds:itemID="{4527D7C8-3CD2-4133-87BC-42C496613A83}">
  <ds:schemaRefs>
    <ds:schemaRef ds:uri="http://schemas.microsoft.com/sharepoint/v3/contenttype/forms"/>
  </ds:schemaRefs>
</ds:datastoreItem>
</file>

<file path=customXml/itemProps3.xml><?xml version="1.0" encoding="utf-8"?>
<ds:datastoreItem xmlns:ds="http://schemas.openxmlformats.org/officeDocument/2006/customXml" ds:itemID="{6040216F-E9D9-43F2-BAEC-A7EAC27A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ADB18A-8615-41A1-81F1-AA43D67D4E6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9950</CharactersWithSpaces>
  <SharedDoc>false</SharedDoc>
  <HLinks>
    <vt:vector size="6" baseType="variant">
      <vt:variant>
        <vt:i4>3735585</vt:i4>
      </vt:variant>
      <vt:variant>
        <vt:i4>0</vt:i4>
      </vt:variant>
      <vt:variant>
        <vt:i4>0</vt:i4>
      </vt:variant>
      <vt:variant>
        <vt:i4>5</vt:i4>
      </vt:variant>
      <vt:variant>
        <vt:lpwstr>http://www.acquisition.gov/far/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2021-12-29T21:36:00Z</dcterms:created>
  <dcterms:modified xsi:type="dcterms:W3CDTF">2021-12-29T21:44:00Z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