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2B07" w:rsidR="00C573C8" w:rsidP="00695940" w:rsidRDefault="00C573C8" w14:paraId="215DAED1" w14:textId="77777777">
      <w:pPr>
        <w:ind w:left="-90"/>
        <w:jc w:val="center"/>
        <w:rPr>
          <w:b/>
          <w:bCs/>
        </w:rPr>
      </w:pPr>
      <w:r w:rsidRPr="00702B07">
        <w:rPr>
          <w:b/>
          <w:bCs/>
        </w:rPr>
        <w:t>SUPPORTING STATEMENT</w:t>
      </w:r>
    </w:p>
    <w:p w:rsidRPr="00702B07" w:rsidR="00BE5210" w:rsidP="00695940" w:rsidRDefault="00BE5210" w14:paraId="2208412C" w14:textId="77777777">
      <w:pPr>
        <w:ind w:left="-90"/>
        <w:jc w:val="center"/>
        <w:rPr>
          <w:bCs/>
        </w:rPr>
      </w:pPr>
      <w:r w:rsidRPr="00702B07">
        <w:rPr>
          <w:bCs/>
        </w:rPr>
        <w:t>Internal Revenue Service</w:t>
      </w:r>
    </w:p>
    <w:p w:rsidR="00007D7B" w:rsidP="00695940" w:rsidRDefault="00870115" w14:paraId="31B90622" w14:textId="77777777">
      <w:pPr>
        <w:ind w:left="-90"/>
        <w:jc w:val="center"/>
        <w:rPr>
          <w:bCs/>
        </w:rPr>
      </w:pPr>
      <w:r>
        <w:rPr>
          <w:color w:val="000000"/>
        </w:rPr>
        <w:t>Returns Required on Magnetic Media</w:t>
      </w:r>
    </w:p>
    <w:p w:rsidRPr="00702B07" w:rsidR="00636B94" w:rsidP="00695940" w:rsidRDefault="00636B94" w14:paraId="222D1554" w14:textId="77777777">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870115">
        <w:rPr>
          <w:b/>
          <w:bCs/>
        </w:rPr>
        <w:t>0957</w:t>
      </w:r>
    </w:p>
    <w:p w:rsidRPr="00702B07" w:rsidR="00C573C8" w:rsidP="00BE5210" w:rsidRDefault="00C573C8" w14:paraId="3697FC3A" w14:textId="77777777">
      <w:pPr>
        <w:ind w:left="-90"/>
      </w:pPr>
      <w:r w:rsidRPr="00702B07">
        <w:t xml:space="preserve">                           </w:t>
      </w:r>
    </w:p>
    <w:p w:rsidRPr="00702B07" w:rsidR="00C573C8" w:rsidP="00AA539A" w:rsidRDefault="00C573C8" w14:paraId="7FB40632" w14:textId="77777777">
      <w:pPr>
        <w:ind w:right="-72"/>
        <w:rPr>
          <w:bCs/>
        </w:rPr>
      </w:pPr>
      <w:r w:rsidRPr="00702B07">
        <w:rPr>
          <w:bCs/>
        </w:rPr>
        <w:t xml:space="preserve">1.   </w:t>
      </w:r>
      <w:r w:rsidRPr="00702B07">
        <w:rPr>
          <w:bCs/>
          <w:u w:val="single"/>
        </w:rPr>
        <w:t>CIRCUMSTANCES NECESSITATING COLLECTION OF INFORMATION</w:t>
      </w:r>
    </w:p>
    <w:p w:rsidRPr="00702B07" w:rsidR="00C573C8" w:rsidRDefault="00C573C8" w14:paraId="385EB728" w14:textId="77777777">
      <w:pPr>
        <w:ind w:left="-72" w:right="-72"/>
      </w:pPr>
    </w:p>
    <w:p w:rsidR="00444591" w:rsidP="004E4007" w:rsidRDefault="00444591" w14:paraId="24A55146" w14:textId="77777777">
      <w:pPr>
        <w:ind w:left="360" w:right="-72"/>
      </w:pPr>
      <w:r w:rsidRPr="00444591">
        <w:t xml:space="preserve">Section 6011(e)(2)(A) of the Internal Revenue Code, as amended by Section 7713 of the Revenue Reconciliation Act of 1989, Pub. L. 101 239 (1989), 103 Stat. 2106, requires certain filers of information returns to report these on magnetic media.  </w:t>
      </w:r>
    </w:p>
    <w:p w:rsidR="00444591" w:rsidP="004E4007" w:rsidRDefault="00444591" w14:paraId="752BB8CD" w14:textId="77777777">
      <w:pPr>
        <w:ind w:left="360" w:right="-72"/>
      </w:pPr>
    </w:p>
    <w:p w:rsidRPr="004E06B1" w:rsidR="004E4007" w:rsidP="004E4007" w:rsidRDefault="00444591" w14:paraId="59A3E9CB" w14:textId="77777777">
      <w:pPr>
        <w:ind w:left="360" w:right="-72"/>
        <w:rPr>
          <w:lang w:val="en"/>
        </w:rPr>
      </w:pPr>
      <w:r w:rsidRPr="00444591">
        <w:t>Filers who seek relief from this requirement can use Form 8508 to request a waiver for a specific time. IRS will review the information contained on Form 8508 to decide as to approval.</w:t>
      </w:r>
    </w:p>
    <w:p w:rsidRPr="00702B07" w:rsidR="00C573C8" w:rsidP="004E06B1" w:rsidRDefault="00C573C8" w14:paraId="004D0078" w14:textId="77777777">
      <w:pPr>
        <w:ind w:left="720" w:right="-72"/>
      </w:pPr>
    </w:p>
    <w:p w:rsidRPr="00702B07" w:rsidR="00C573C8" w:rsidP="00AA539A" w:rsidRDefault="00C573C8" w14:paraId="2517A867" w14:textId="77777777">
      <w:pPr>
        <w:ind w:right="-72"/>
      </w:pPr>
      <w:r w:rsidRPr="00702B07">
        <w:rPr>
          <w:bCs/>
        </w:rPr>
        <w:t xml:space="preserve">2.   </w:t>
      </w:r>
      <w:r w:rsidRPr="00702B07">
        <w:rPr>
          <w:bCs/>
          <w:u w:val="single"/>
        </w:rPr>
        <w:t>USE OF DATA</w:t>
      </w:r>
      <w:r w:rsidRPr="00702B07">
        <w:rPr>
          <w:bCs/>
        </w:rPr>
        <w:t xml:space="preserve">              </w:t>
      </w:r>
    </w:p>
    <w:p w:rsidRPr="00702B07" w:rsidR="00C573C8" w:rsidP="00702B07" w:rsidRDefault="00C573C8" w14:paraId="17A442BA" w14:textId="77777777"/>
    <w:p w:rsidR="0009423B" w:rsidP="0009423B" w:rsidRDefault="00444591" w14:paraId="13A08A20" w14:textId="77777777">
      <w:pPr>
        <w:ind w:left="360" w:right="-72"/>
      </w:pPr>
      <w:r w:rsidRPr="00444591">
        <w:t xml:space="preserve">Form 8508 is used by filers to apply for a waiver from the requirement to file information returns on magnetic media. </w:t>
      </w:r>
    </w:p>
    <w:p w:rsidR="006B2489" w:rsidP="0009423B" w:rsidRDefault="006B2489" w14:paraId="10DFBC14" w14:textId="77777777">
      <w:pPr>
        <w:ind w:left="360" w:right="-72"/>
      </w:pPr>
    </w:p>
    <w:p w:rsidR="006B2489" w:rsidP="0009423B" w:rsidRDefault="006B2489" w14:paraId="723F058F" w14:textId="77777777">
      <w:pPr>
        <w:ind w:left="360" w:right="-72"/>
      </w:pPr>
      <w:r w:rsidRPr="006B2489">
        <w:t xml:space="preserve">After evaluating </w:t>
      </w:r>
      <w:r>
        <w:t xml:space="preserve">the </w:t>
      </w:r>
      <w:r w:rsidRPr="006B2489">
        <w:t xml:space="preserve">request, IRS will notify </w:t>
      </w:r>
      <w:r>
        <w:t>the taxpayer</w:t>
      </w:r>
      <w:r w:rsidRPr="006B2489">
        <w:t xml:space="preserve"> as to whether </w:t>
      </w:r>
      <w:r>
        <w:t>the</w:t>
      </w:r>
      <w:r w:rsidRPr="006B2489">
        <w:t xml:space="preserve"> request is approved or denied.</w:t>
      </w:r>
    </w:p>
    <w:p w:rsidRPr="00702B07" w:rsidR="006C11B8" w:rsidP="0009423B" w:rsidRDefault="006C11B8" w14:paraId="76C524EC" w14:textId="77777777">
      <w:pPr>
        <w:ind w:left="360" w:right="-72"/>
      </w:pPr>
    </w:p>
    <w:p w:rsidRPr="00702B07" w:rsidR="00C573C8" w:rsidP="00AA539A" w:rsidRDefault="00C573C8" w14:paraId="04267A2F" w14:textId="77777777">
      <w:pPr>
        <w:ind w:right="-72"/>
      </w:pPr>
      <w:r w:rsidRPr="00702B07">
        <w:rPr>
          <w:bCs/>
        </w:rPr>
        <w:t xml:space="preserve">3.   </w:t>
      </w:r>
      <w:r w:rsidRPr="00702B07">
        <w:rPr>
          <w:bCs/>
          <w:u w:val="single"/>
        </w:rPr>
        <w:t>USE OF IMPROVED INFORMATION TECHNOLOGY TO REDUCE BURDEN</w:t>
      </w:r>
    </w:p>
    <w:p w:rsidRPr="00702B07" w:rsidR="00C573C8" w:rsidRDefault="00C573C8" w14:paraId="532A07B5" w14:textId="77777777">
      <w:pPr>
        <w:ind w:left="-72" w:right="-72"/>
      </w:pPr>
    </w:p>
    <w:p w:rsidR="006B2489" w:rsidP="006C11B8" w:rsidRDefault="00444591" w14:paraId="0E769229" w14:textId="77777777">
      <w:pPr>
        <w:ind w:left="360" w:right="-72"/>
      </w:pPr>
      <w:r w:rsidRPr="00444591">
        <w:t>Form 8508 cannot be filed electronically, since its relatively low volume does not justify the cost electronic enabling</w:t>
      </w:r>
      <w:r w:rsidRPr="006C11B8" w:rsidR="006C11B8">
        <w:t>.</w:t>
      </w:r>
      <w:r>
        <w:t xml:space="preserve">  Taxpayers are requested to file through the mail or via fax, but not both.  </w:t>
      </w:r>
    </w:p>
    <w:p w:rsidR="006B2489" w:rsidP="006C11B8" w:rsidRDefault="006B2489" w14:paraId="75D1D57B" w14:textId="77777777">
      <w:pPr>
        <w:ind w:left="360" w:right="-72"/>
      </w:pPr>
    </w:p>
    <w:p w:rsidRPr="006C11B8" w:rsidR="006C11B8" w:rsidP="006C11B8" w:rsidRDefault="006B2489" w14:paraId="0DF7BE6E" w14:textId="77777777">
      <w:pPr>
        <w:ind w:left="360" w:right="-72"/>
      </w:pPr>
      <w:r w:rsidRPr="006B2489">
        <w:t>For additional information on filing of information returns electronically, contact the IRS at: 866-455-7438</w:t>
      </w:r>
      <w:r>
        <w:t xml:space="preserve"> or </w:t>
      </w:r>
      <w:r w:rsidRPr="006B2489">
        <w:t>304-263-8700 (International)</w:t>
      </w:r>
      <w:r>
        <w:t xml:space="preserve">.  </w:t>
      </w:r>
      <w:r w:rsidRPr="006C11B8" w:rsidR="006C11B8">
        <w:t xml:space="preserve">   </w:t>
      </w:r>
    </w:p>
    <w:p w:rsidRPr="00702B07" w:rsidR="00C573C8" w:rsidRDefault="00C573C8" w14:paraId="7451476B" w14:textId="77777777">
      <w:pPr>
        <w:ind w:left="-72" w:right="-72"/>
      </w:pPr>
    </w:p>
    <w:p w:rsidRPr="00702B07" w:rsidR="00C573C8" w:rsidP="00AA539A" w:rsidRDefault="00C573C8" w14:paraId="6D2DBC52" w14:textId="77777777">
      <w:pPr>
        <w:ind w:right="-72"/>
        <w:rPr>
          <w:bCs/>
        </w:rPr>
      </w:pPr>
      <w:r w:rsidRPr="00702B07">
        <w:rPr>
          <w:bCs/>
        </w:rPr>
        <w:t xml:space="preserve">4.   </w:t>
      </w:r>
      <w:r w:rsidRPr="00702B07">
        <w:rPr>
          <w:bCs/>
          <w:u w:val="single"/>
        </w:rPr>
        <w:t>EFFORTS TO IDENTIFY DUPLICATION</w:t>
      </w:r>
    </w:p>
    <w:p w:rsidRPr="00702B07" w:rsidR="00C573C8" w:rsidRDefault="00C573C8" w14:paraId="0E9E77B9" w14:textId="77777777">
      <w:pPr>
        <w:ind w:left="-72" w:right="-72"/>
      </w:pPr>
    </w:p>
    <w:p w:rsidRPr="00702B07" w:rsidR="00C573C8" w:rsidP="00DC5867" w:rsidRDefault="00312D9C" w14:paraId="3C7A9B59" w14:textId="7C65FFBA">
      <w:pPr>
        <w:ind w:left="360" w:right="-72"/>
      </w:pPr>
      <w:r w:rsidRPr="00312D9C">
        <w:t>The information obtained through this collection is unique and is not already available for use or adaptation from another source</w:t>
      </w:r>
      <w:r w:rsidRPr="00702B07" w:rsidR="00C573C8">
        <w:t xml:space="preserve">. </w:t>
      </w:r>
    </w:p>
    <w:p w:rsidR="006B2489" w:rsidP="00AA539A" w:rsidRDefault="006B2489" w14:paraId="46A671AF" w14:textId="77777777">
      <w:pPr>
        <w:ind w:left="360" w:right="-72" w:hanging="360"/>
        <w:rPr>
          <w:bCs/>
        </w:rPr>
      </w:pPr>
    </w:p>
    <w:p w:rsidRPr="00702B07" w:rsidR="00C573C8" w:rsidP="00AA539A" w:rsidRDefault="00C573C8" w14:paraId="5A63B309"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Pr="00702B07" w:rsidR="00C573C8" w:rsidRDefault="00C573C8" w14:paraId="3DD84726" w14:textId="77777777">
      <w:pPr>
        <w:ind w:left="-72" w:right="-72"/>
      </w:pPr>
    </w:p>
    <w:p w:rsidR="00D05E8B" w:rsidP="0033329E" w:rsidRDefault="00695D49" w14:paraId="2D2E3F58" w14:textId="77777777">
      <w:pPr>
        <w:ind w:left="360" w:right="-72"/>
      </w:pPr>
      <w:r w:rsidRPr="00695D49">
        <w:t>There are no small entities affected by this collection.</w:t>
      </w:r>
    </w:p>
    <w:p w:rsidR="00695D49" w:rsidP="0033329E" w:rsidRDefault="00695D49" w14:paraId="796D266F" w14:textId="77777777">
      <w:pPr>
        <w:ind w:left="360" w:right="-72"/>
      </w:pPr>
    </w:p>
    <w:p w:rsidRPr="00702B07" w:rsidR="00C573C8" w:rsidP="00AA539A" w:rsidRDefault="00C573C8" w14:paraId="6B68765E"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Pr="00702B07" w:rsidR="00C573C8" w:rsidRDefault="00C573C8" w14:paraId="2191F2B4" w14:textId="77777777">
      <w:pPr>
        <w:ind w:left="-72" w:right="-72"/>
      </w:pPr>
    </w:p>
    <w:p w:rsidR="006B2489" w:rsidP="001A5F9F" w:rsidRDefault="006B2489" w14:paraId="7718B549" w14:textId="66883051">
      <w:pPr>
        <w:ind w:left="360" w:right="-72"/>
      </w:pPr>
      <w:r w:rsidRPr="006B2489">
        <w:t xml:space="preserve">Form 8508 </w:t>
      </w:r>
      <w:r>
        <w:t xml:space="preserve">is used </w:t>
      </w:r>
      <w:r w:rsidRPr="006B2489">
        <w:t>to request a waiver from filing Forms W-2, W-2AS, W-2G, W-2GU, W-</w:t>
      </w:r>
      <w:r w:rsidRPr="006B2489">
        <w:lastRenderedPageBreak/>
        <w:t>2PR, W-2VI, 1042-S, 1097-BTC, 1098 Series, 1099 Series, 3921, 3922, 5498 Series, 8027</w:t>
      </w:r>
      <w:r w:rsidR="00691CB7">
        <w:t>, or Form 8596</w:t>
      </w:r>
      <w:r w:rsidR="000869E6">
        <w:t xml:space="preserve"> </w:t>
      </w:r>
      <w:r w:rsidRPr="006B2489">
        <w:t>electronically for the current tax year.</w:t>
      </w:r>
    </w:p>
    <w:p w:rsidR="006B2489" w:rsidP="001A5F9F" w:rsidRDefault="006B2489" w14:paraId="09EF9FD1" w14:textId="77777777">
      <w:pPr>
        <w:ind w:left="360" w:right="-72"/>
      </w:pPr>
    </w:p>
    <w:p w:rsidRPr="00895AED" w:rsidR="00C573C8" w:rsidP="00D05E8B" w:rsidRDefault="007453AC" w14:paraId="48D2D6CA" w14:textId="77777777">
      <w:pPr>
        <w:ind w:left="360" w:right="-72"/>
      </w:pPr>
      <w:r>
        <w:t>F</w:t>
      </w:r>
      <w:r w:rsidRPr="00895AED" w:rsidR="00895AED">
        <w:t xml:space="preserve">ailure to </w:t>
      </w:r>
      <w:r>
        <w:t xml:space="preserve">collect and retain the information outlined in the regulations will complicate the taxpayer’s ability to receive the proper </w:t>
      </w:r>
      <w:r w:rsidR="006B2489">
        <w:t xml:space="preserve">approval relating to their request.  This could result in tax penalties to the taxpayers and inconsistent reporting of data through magnetic media.  </w:t>
      </w:r>
      <w:r>
        <w:t xml:space="preserve">  </w:t>
      </w:r>
      <w:r w:rsidRPr="00895AED" w:rsidR="00895AED">
        <w:t xml:space="preserve"> </w:t>
      </w:r>
    </w:p>
    <w:p w:rsidR="003F2C5D" w:rsidP="00D85B57" w:rsidRDefault="003F2C5D" w14:paraId="5B86D042" w14:textId="77777777">
      <w:pPr>
        <w:ind w:left="720" w:right="-72"/>
      </w:pPr>
    </w:p>
    <w:p w:rsidRPr="00702B07" w:rsidR="006C11B8" w:rsidP="00D85B57" w:rsidRDefault="006C11B8" w14:paraId="5DF05BC0" w14:textId="77777777">
      <w:pPr>
        <w:ind w:left="720" w:right="-72"/>
      </w:pPr>
    </w:p>
    <w:p w:rsidRPr="00702B07" w:rsidR="00C573C8" w:rsidP="00AA539A" w:rsidRDefault="00AA539A" w14:paraId="68FCC48A" w14:textId="77777777">
      <w:pPr>
        <w:ind w:left="360" w:right="-72" w:hanging="360"/>
        <w:rPr>
          <w:bCs/>
        </w:rPr>
      </w:pPr>
      <w:r>
        <w:rPr>
          <w:bCs/>
        </w:rPr>
        <w:t xml:space="preserve">7.   </w:t>
      </w:r>
      <w:r w:rsidRPr="00702B07" w:rsidR="00C573C8">
        <w:rPr>
          <w:bCs/>
          <w:u w:val="single"/>
        </w:rPr>
        <w:t>SPECIAL CIRCUMSTANCES REQUIRING DATA COLLECTION TO BE</w:t>
      </w:r>
      <w:r>
        <w:rPr>
          <w:bCs/>
          <w:u w:val="single"/>
        </w:rPr>
        <w:t xml:space="preserve"> </w:t>
      </w:r>
      <w:r w:rsidRPr="00702B07" w:rsidR="00C573C8">
        <w:rPr>
          <w:bCs/>
          <w:u w:val="single"/>
        </w:rPr>
        <w:t>INCONSISTENT WITH GUIDELINES IN 5 CFR 1320.5(d)(2)</w:t>
      </w:r>
    </w:p>
    <w:p w:rsidRPr="00702B07" w:rsidR="00C573C8" w:rsidRDefault="00C573C8" w14:paraId="440CE2A3" w14:textId="77777777">
      <w:pPr>
        <w:ind w:left="-72" w:right="-72" w:firstLine="7920"/>
      </w:pPr>
    </w:p>
    <w:p w:rsidR="00C573C8" w:rsidP="00E47B4F" w:rsidRDefault="00E47B4F" w14:paraId="3D5F4E66"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0C4F67F7" w14:textId="77777777">
      <w:pPr>
        <w:ind w:left="360" w:right="-72" w:hanging="18"/>
      </w:pPr>
    </w:p>
    <w:p w:rsidRPr="00702B07" w:rsidR="00C573C8" w:rsidP="00AA539A" w:rsidRDefault="00C573C8" w14:paraId="5D541817"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Pr="00702B07" w:rsidR="00C573C8" w:rsidRDefault="00C573C8" w14:paraId="7E2D0E62" w14:textId="77777777">
      <w:pPr>
        <w:ind w:left="-72" w:right="-72"/>
      </w:pPr>
    </w:p>
    <w:p w:rsidRPr="00702B07" w:rsidR="00C573C8" w:rsidRDefault="00C573C8" w14:paraId="218DB240" w14:textId="77777777">
      <w:pPr>
        <w:ind w:left="-72" w:right="-72"/>
        <w:sectPr w:rsidRPr="00702B07" w:rsidR="00C573C8" w:rsidSect="001560A0">
          <w:pgSz w:w="12240" w:h="15840"/>
          <w:pgMar w:top="1368" w:right="1440" w:bottom="1710" w:left="1440" w:header="1368" w:footer="1368" w:gutter="0"/>
          <w:cols w:space="720"/>
          <w:noEndnote/>
        </w:sectPr>
      </w:pPr>
    </w:p>
    <w:p w:rsidRPr="00702B07" w:rsidR="00C573C8" w:rsidP="00D33035" w:rsidRDefault="00C573C8" w14:paraId="07E2D4E0" w14:textId="77777777">
      <w:pPr>
        <w:ind w:left="450"/>
      </w:pPr>
    </w:p>
    <w:p w:rsidR="00297E3E" w:rsidP="00D33035" w:rsidRDefault="00C573C8" w14:paraId="7078D943" w14:textId="49EC1C21">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297E3E">
        <w:t>September 16, 2021</w:t>
      </w:r>
      <w:r w:rsidR="006C11B8">
        <w:t>,</w:t>
      </w:r>
      <w:r w:rsidRPr="00702B07" w:rsidR="00A84CA1">
        <w:t xml:space="preserve"> (</w:t>
      </w:r>
      <w:r w:rsidR="00297E3E">
        <w:t>86</w:t>
      </w:r>
      <w:r w:rsidRPr="00702B07" w:rsidR="00297E3E">
        <w:t xml:space="preserve"> </w:t>
      </w:r>
      <w:r w:rsidRPr="00702B07" w:rsidR="00A84CA1">
        <w:t xml:space="preserve">FR </w:t>
      </w:r>
      <w:r w:rsidR="00297E3E">
        <w:t>51724</w:t>
      </w:r>
      <w:r w:rsidRPr="00702B07" w:rsidR="00A84CA1">
        <w:t>)</w:t>
      </w:r>
      <w:r w:rsidRPr="00702B07">
        <w:rPr>
          <w:bCs/>
        </w:rPr>
        <w:t>,</w:t>
      </w:r>
      <w:r w:rsidRPr="00702B07">
        <w:t xml:space="preserve"> we received </w:t>
      </w:r>
      <w:r w:rsidR="00127116">
        <w:t xml:space="preserve">one </w:t>
      </w:r>
      <w:r w:rsidRPr="00702B07">
        <w:t xml:space="preserve">comment during the comment period regarding Form </w:t>
      </w:r>
      <w:r w:rsidR="00E04C1E">
        <w:t>8508</w:t>
      </w:r>
      <w:r w:rsidRPr="00702B07">
        <w:t xml:space="preserve">. </w:t>
      </w:r>
    </w:p>
    <w:p w:rsidR="00CF3D7D" w:rsidP="00D33035" w:rsidRDefault="00CF3D7D" w14:paraId="01FFFDFA" w14:textId="77777777">
      <w:pPr>
        <w:ind w:left="450"/>
      </w:pPr>
    </w:p>
    <w:p w:rsidR="00297E3E" w:rsidP="00297E3E" w:rsidRDefault="00C573C8" w14:paraId="564766D6" w14:textId="38895C7B">
      <w:pPr>
        <w:ind w:left="450"/>
      </w:pPr>
      <w:r w:rsidRPr="00702B07">
        <w:t xml:space="preserve"> </w:t>
      </w:r>
      <w:r w:rsidR="00297E3E">
        <w:t>Based on the comments submitted by the Harvard Tax Clinic (HTC) small, underserved populations were identified, Amish with religious concerns, Native Alaskans challenged by access to technology, and Elderly who are challenged by technology. Additionally, IRS has also identified foreign filer population challenged by increased IRS authentication and foreign laws who may also benefit from HTC recommendations:</w:t>
      </w:r>
    </w:p>
    <w:p w:rsidR="00297E3E" w:rsidP="00297E3E" w:rsidRDefault="00297E3E" w14:paraId="08ADBBDF" w14:textId="77777777">
      <w:pPr>
        <w:ind w:left="450"/>
      </w:pPr>
    </w:p>
    <w:p w:rsidR="00297E3E" w:rsidP="00297E3E" w:rsidRDefault="00297E3E" w14:paraId="0C410F50" w14:textId="77777777">
      <w:pPr>
        <w:ind w:left="450"/>
      </w:pPr>
      <w:r>
        <w:t>•</w:t>
      </w:r>
      <w:r>
        <w:tab/>
        <w:t xml:space="preserve">Use of an exemption like Form 8948, Preparer Explanation for Not Filing </w:t>
      </w:r>
    </w:p>
    <w:p w:rsidR="00297E3E" w:rsidP="00297E3E" w:rsidRDefault="00297E3E" w14:paraId="36F5354C" w14:textId="1FE588DD">
      <w:pPr>
        <w:ind w:left="450" w:firstLine="270"/>
      </w:pPr>
      <w:r>
        <w:t>Electronically.</w:t>
      </w:r>
    </w:p>
    <w:p w:rsidR="00297E3E" w:rsidP="008D7E8B" w:rsidRDefault="00297E3E" w14:paraId="43C054E3" w14:textId="77777777">
      <w:pPr>
        <w:ind w:left="450" w:firstLine="270"/>
      </w:pPr>
    </w:p>
    <w:p w:rsidR="00297E3E" w:rsidP="00297E3E" w:rsidRDefault="00297E3E" w14:paraId="780A7827" w14:textId="77777777">
      <w:pPr>
        <w:ind w:left="450"/>
      </w:pPr>
      <w:r>
        <w:t>•</w:t>
      </w:r>
      <w:r>
        <w:tab/>
        <w:t xml:space="preserve">Expand the allowable reasons for Form 8508, Waiver </w:t>
      </w:r>
      <w:proofErr w:type="gramStart"/>
      <w:r>
        <w:t>From</w:t>
      </w:r>
      <w:proofErr w:type="gramEnd"/>
      <w:r>
        <w:t xml:space="preserve"> Filing Information </w:t>
      </w:r>
    </w:p>
    <w:p w:rsidR="00297E3E" w:rsidP="00297E3E" w:rsidRDefault="00297E3E" w14:paraId="44B05E50" w14:textId="77777777">
      <w:pPr>
        <w:ind w:left="450"/>
      </w:pPr>
      <w:r>
        <w:t xml:space="preserve">      Returns Electronically to include the challenges mentioned above.  </w:t>
      </w:r>
    </w:p>
    <w:p w:rsidR="00297E3E" w:rsidP="00297E3E" w:rsidRDefault="00297E3E" w14:paraId="3D1EFD80" w14:textId="77777777">
      <w:pPr>
        <w:ind w:left="450"/>
      </w:pPr>
    </w:p>
    <w:p w:rsidR="00145362" w:rsidP="00297E3E" w:rsidRDefault="00297E3E" w14:paraId="240D56DD" w14:textId="6556113D">
      <w:pPr>
        <w:ind w:left="450"/>
      </w:pPr>
      <w:r>
        <w:t>The IRS cannot commit to the requested changes at this time but will take the comments  under consideration.</w:t>
      </w:r>
      <w:r w:rsidRPr="00702B07" w:rsidR="00C573C8">
        <w:t xml:space="preserve">  </w:t>
      </w:r>
    </w:p>
    <w:p w:rsidRPr="00702B07" w:rsidR="00C573C8" w:rsidP="00D33035" w:rsidRDefault="00C573C8" w14:paraId="2ECA2CAF" w14:textId="77777777">
      <w:pPr>
        <w:ind w:left="450"/>
      </w:pPr>
      <w:r w:rsidRPr="00702B07">
        <w:t xml:space="preserve">  </w:t>
      </w:r>
    </w:p>
    <w:p w:rsidRPr="00702B07" w:rsidR="00C573C8" w:rsidP="00D33035" w:rsidRDefault="00C573C8" w14:paraId="1D210B98" w14:textId="77777777">
      <w:pPr>
        <w:ind w:left="450"/>
      </w:pPr>
    </w:p>
    <w:p w:rsidRPr="00702B07" w:rsidR="00C573C8" w:rsidP="00AA539A" w:rsidRDefault="00C573C8" w14:paraId="17C68DC7"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Pr="00702B07" w:rsidR="00C573C8" w:rsidRDefault="00C573C8" w14:paraId="3739D0AD" w14:textId="77777777"/>
    <w:p w:rsidRPr="00702B07" w:rsidR="00C573C8" w:rsidP="00D33035" w:rsidRDefault="00D85B57" w14:paraId="40075E54" w14:textId="77777777">
      <w:pPr>
        <w:ind w:left="360"/>
      </w:pPr>
      <w:r w:rsidRPr="00D85B57">
        <w:t>There are no special circumstances requiring data collection to be inconsistent with Guidelines in 5 CFR 1320.5(d)(2)</w:t>
      </w:r>
      <w:r w:rsidRPr="00702B07" w:rsidR="00C573C8">
        <w:t>.</w:t>
      </w:r>
    </w:p>
    <w:p w:rsidRPr="00702B07" w:rsidR="00C573C8" w:rsidRDefault="00C573C8" w14:paraId="75BAA26A" w14:textId="77777777"/>
    <w:p w:rsidRPr="00702B07" w:rsidR="00C573C8" w:rsidRDefault="00C573C8" w14:paraId="13F5BDE9" w14:textId="77777777">
      <w:pPr>
        <w:rPr>
          <w:bCs/>
        </w:rPr>
      </w:pPr>
      <w:r w:rsidRPr="00702B07">
        <w:rPr>
          <w:bCs/>
        </w:rPr>
        <w:t xml:space="preserve">10.  </w:t>
      </w:r>
      <w:r w:rsidRPr="00702B07">
        <w:rPr>
          <w:bCs/>
          <w:u w:val="single"/>
        </w:rPr>
        <w:t>ASSURANCE OF CONFIDENTIALITY OF RESPONSES</w:t>
      </w:r>
    </w:p>
    <w:p w:rsidRPr="00702B07" w:rsidR="00C573C8" w:rsidRDefault="00C573C8" w14:paraId="558361CB" w14:textId="77777777"/>
    <w:p w:rsidRPr="00702B07" w:rsidR="00C573C8" w:rsidP="00D33035" w:rsidRDefault="00C573C8" w14:paraId="2C4B93E5" w14:textId="77777777">
      <w:pPr>
        <w:ind w:left="450"/>
      </w:pPr>
      <w:r w:rsidRPr="00702B07">
        <w:lastRenderedPageBreak/>
        <w:t>Generally, tax returns and tax return information are confidential as required by 26 USC 6103.</w:t>
      </w:r>
    </w:p>
    <w:p w:rsidRPr="00702B07" w:rsidR="00C573C8" w:rsidRDefault="00C573C8" w14:paraId="6A75884A" w14:textId="77777777">
      <w:r w:rsidRPr="00702B07">
        <w:t xml:space="preserve">     </w:t>
      </w:r>
    </w:p>
    <w:p w:rsidRPr="00702B07" w:rsidR="00C573C8" w:rsidRDefault="00C573C8" w14:paraId="39FA5F64" w14:textId="77777777">
      <w:pPr>
        <w:rPr>
          <w:bCs/>
          <w:u w:val="single"/>
        </w:rPr>
      </w:pPr>
      <w:r w:rsidRPr="00702B07">
        <w:rPr>
          <w:bCs/>
        </w:rPr>
        <w:t xml:space="preserve">11.  </w:t>
      </w:r>
      <w:r w:rsidRPr="00702B07">
        <w:rPr>
          <w:bCs/>
          <w:u w:val="single"/>
        </w:rPr>
        <w:t>JUSTIFICATION OF SENSITIVE QUESTIONS</w:t>
      </w:r>
    </w:p>
    <w:p w:rsidRPr="00702B07" w:rsidR="00C573C8" w:rsidRDefault="00C573C8" w14:paraId="552A575E" w14:textId="77777777">
      <w:pPr>
        <w:rPr>
          <w:u w:val="single"/>
        </w:rPr>
      </w:pPr>
    </w:p>
    <w:p w:rsidRPr="00C85FC1" w:rsidR="00C85FC1" w:rsidP="00C85FC1" w:rsidRDefault="00C85FC1" w14:paraId="54669B65" w14:textId="77777777">
      <w:pPr>
        <w:ind w:left="45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5">
        <w:r w:rsidRPr="00C85FC1">
          <w:rPr>
            <w:rStyle w:val="Hyperlink"/>
          </w:rPr>
          <w:t>http://www.irs.gov/uac/Privacy-Impact-Assessments-PIA</w:t>
        </w:r>
      </w:hyperlink>
      <w:r w:rsidRPr="00C85FC1">
        <w:t xml:space="preserve">.  </w:t>
      </w:r>
    </w:p>
    <w:p w:rsidRPr="00C85FC1" w:rsidR="00C85FC1" w:rsidP="00C85FC1" w:rsidRDefault="00C85FC1" w14:paraId="7F646142" w14:textId="77777777">
      <w:pPr>
        <w:ind w:left="450"/>
      </w:pPr>
    </w:p>
    <w:p w:rsidRPr="00C85FC1" w:rsidR="00C85FC1" w:rsidP="00C85FC1" w:rsidRDefault="00C85FC1" w14:paraId="48F40C93"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3F2C5D" w:rsidRDefault="003F2C5D" w14:paraId="559336F2" w14:textId="77777777"/>
    <w:p w:rsidR="006C11B8" w:rsidRDefault="006C11B8" w14:paraId="0BAFD010" w14:textId="77777777"/>
    <w:p w:rsidRPr="00702B07" w:rsidR="006C11B8" w:rsidRDefault="006C11B8" w14:paraId="72CDA9BC" w14:textId="77777777"/>
    <w:p w:rsidRPr="00702B07" w:rsidR="00C573C8" w:rsidRDefault="00C573C8" w14:paraId="56F58CC7" w14:textId="77777777">
      <w:pPr>
        <w:rPr>
          <w:bCs/>
          <w:u w:val="single"/>
        </w:rPr>
      </w:pPr>
      <w:r w:rsidRPr="00702B07">
        <w:rPr>
          <w:bCs/>
        </w:rPr>
        <w:t xml:space="preserve">12.  </w:t>
      </w:r>
      <w:r w:rsidRPr="00702B07">
        <w:rPr>
          <w:bCs/>
          <w:u w:val="single"/>
        </w:rPr>
        <w:t>ESTIMATED BURDEN OF INFORMATION COLLECTION</w:t>
      </w:r>
    </w:p>
    <w:p w:rsidRPr="00702B07" w:rsidR="00C573C8" w:rsidRDefault="00C573C8" w14:paraId="25269552" w14:textId="77777777">
      <w:pPr>
        <w:rPr>
          <w:u w:val="single"/>
        </w:rPr>
      </w:pPr>
    </w:p>
    <w:tbl>
      <w:tblPr>
        <w:tblW w:w="8220" w:type="dxa"/>
        <w:tblInd w:w="8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57"/>
        <w:gridCol w:w="1621"/>
        <w:gridCol w:w="1205"/>
        <w:gridCol w:w="1467"/>
        <w:gridCol w:w="1255"/>
        <w:gridCol w:w="1415"/>
      </w:tblGrid>
      <w:tr w:rsidRPr="0075193A" w:rsidR="00D85B57" w:rsidTr="006C11B8" w14:paraId="67E2B8BC" w14:textId="77777777">
        <w:tc>
          <w:tcPr>
            <w:tcW w:w="125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543B3B43" w14:textId="77777777">
            <w:pPr>
              <w:keepNext/>
              <w:keepLines/>
              <w:numPr>
                <w:ilvl w:val="12"/>
                <w:numId w:val="0"/>
              </w:numPr>
              <w:jc w:val="center"/>
              <w:rPr>
                <w:b/>
              </w:rPr>
            </w:pPr>
            <w:r w:rsidRPr="0075193A">
              <w:rPr>
                <w:b/>
              </w:rPr>
              <w:t>OMB Collection</w:t>
            </w: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7F5D5653" w14:textId="77777777">
            <w:pPr>
              <w:keepNext/>
              <w:keepLines/>
              <w:numPr>
                <w:ilvl w:val="12"/>
                <w:numId w:val="0"/>
              </w:numPr>
              <w:jc w:val="center"/>
              <w:rPr>
                <w:b/>
              </w:rPr>
            </w:pPr>
            <w:r w:rsidRPr="0075193A">
              <w:rPr>
                <w:b/>
              </w:rPr>
              <w:t>Authority</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3AC597F4" w14:textId="77777777">
            <w:pPr>
              <w:keepNext/>
              <w:keepLines/>
              <w:numPr>
                <w:ilvl w:val="12"/>
                <w:numId w:val="0"/>
              </w:numPr>
              <w:jc w:val="center"/>
              <w:rPr>
                <w:b/>
              </w:rPr>
            </w:pPr>
            <w:r w:rsidRPr="0075193A">
              <w:rPr>
                <w:b/>
              </w:rPr>
              <w:t>Form</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49633166" w14:textId="77777777">
            <w:pPr>
              <w:keepNext/>
              <w:keepLines/>
              <w:numPr>
                <w:ilvl w:val="12"/>
                <w:numId w:val="0"/>
              </w:numPr>
              <w:jc w:val="center"/>
              <w:rPr>
                <w:b/>
              </w:rPr>
            </w:pPr>
            <w:r w:rsidRPr="0075193A">
              <w:rPr>
                <w:b/>
              </w:rPr>
              <w:t>Annual Responses</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7D6AF403" w14:textId="77777777">
            <w:pPr>
              <w:keepNext/>
              <w:keepLines/>
              <w:numPr>
                <w:ilvl w:val="12"/>
                <w:numId w:val="0"/>
              </w:numPr>
              <w:jc w:val="center"/>
              <w:rPr>
                <w:b/>
              </w:rPr>
            </w:pPr>
            <w:r w:rsidRPr="0075193A">
              <w:rPr>
                <w:b/>
              </w:rPr>
              <w:t>Hours per Response</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0B200EC1" w14:textId="77777777">
            <w:pPr>
              <w:keepNext/>
              <w:keepLines/>
              <w:numPr>
                <w:ilvl w:val="12"/>
                <w:numId w:val="0"/>
              </w:numPr>
              <w:jc w:val="center"/>
              <w:rPr>
                <w:b/>
              </w:rPr>
            </w:pPr>
            <w:r w:rsidRPr="0075193A">
              <w:rPr>
                <w:b/>
              </w:rPr>
              <w:t>Total Burden</w:t>
            </w:r>
          </w:p>
        </w:tc>
      </w:tr>
      <w:tr w:rsidRPr="0075193A" w:rsidR="00D85B57" w:rsidTr="006C11B8" w14:paraId="7E83F386" w14:textId="77777777">
        <w:tc>
          <w:tcPr>
            <w:tcW w:w="1257" w:type="dxa"/>
            <w:tcBorders>
              <w:top w:val="single" w:color="auto" w:sz="4" w:space="0"/>
              <w:left w:val="single" w:color="auto" w:sz="4" w:space="0"/>
              <w:bottom w:val="single" w:color="auto" w:sz="4" w:space="0"/>
              <w:right w:val="single" w:color="auto" w:sz="4" w:space="0"/>
            </w:tcBorders>
            <w:hideMark/>
          </w:tcPr>
          <w:p w:rsidRPr="0075193A" w:rsidR="00D85B57" w:rsidP="003B7275" w:rsidRDefault="00D85B57" w14:paraId="7FD5EE18" w14:textId="77777777">
            <w:pPr>
              <w:keepNext/>
              <w:keepLines/>
              <w:numPr>
                <w:ilvl w:val="12"/>
                <w:numId w:val="0"/>
              </w:numPr>
              <w:jc w:val="center"/>
            </w:pPr>
            <w:r w:rsidRPr="0075193A">
              <w:t>IRS</w:t>
            </w:r>
          </w:p>
          <w:p w:rsidRPr="0075193A" w:rsidR="00D85B57" w:rsidP="00D85B57" w:rsidRDefault="00D85B57" w14:paraId="4D1BFAD7" w14:textId="77777777">
            <w:pPr>
              <w:keepNext/>
              <w:keepLines/>
              <w:numPr>
                <w:ilvl w:val="12"/>
                <w:numId w:val="0"/>
              </w:numPr>
              <w:jc w:val="center"/>
            </w:pPr>
            <w:r w:rsidRPr="0075193A">
              <w:t>1545-</w:t>
            </w:r>
            <w:r w:rsidR="008C7A16">
              <w:t>0957</w:t>
            </w:r>
          </w:p>
        </w:tc>
        <w:tc>
          <w:tcPr>
            <w:tcW w:w="1621" w:type="dxa"/>
            <w:tcBorders>
              <w:top w:val="single" w:color="auto" w:sz="4" w:space="0"/>
              <w:left w:val="single" w:color="auto" w:sz="4" w:space="0"/>
              <w:bottom w:val="single" w:color="auto" w:sz="4" w:space="0"/>
              <w:right w:val="single" w:color="auto" w:sz="4" w:space="0"/>
            </w:tcBorders>
            <w:vAlign w:val="bottom"/>
            <w:hideMark/>
          </w:tcPr>
          <w:p w:rsidR="007453AC" w:rsidP="00D85B57" w:rsidRDefault="00D85B57" w14:paraId="4572E824" w14:textId="77777777">
            <w:pPr>
              <w:keepNext/>
              <w:keepLines/>
              <w:numPr>
                <w:ilvl w:val="12"/>
                <w:numId w:val="0"/>
              </w:numPr>
              <w:jc w:val="center"/>
            </w:pPr>
            <w:r w:rsidRPr="0075193A">
              <w:t>IRC</w:t>
            </w:r>
          </w:p>
          <w:p w:rsidRPr="0075193A" w:rsidR="00D85B57" w:rsidP="00B03E6E" w:rsidRDefault="008C7A16" w14:paraId="64408557" w14:textId="77777777">
            <w:pPr>
              <w:keepNext/>
              <w:keepLines/>
              <w:numPr>
                <w:ilvl w:val="12"/>
                <w:numId w:val="0"/>
              </w:numPr>
              <w:jc w:val="center"/>
            </w:pPr>
            <w:r>
              <w:rPr>
                <w:lang w:val="en"/>
              </w:rPr>
              <w:t>6011</w:t>
            </w:r>
          </w:p>
        </w:tc>
        <w:tc>
          <w:tcPr>
            <w:tcW w:w="120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8C7A16" w14:paraId="1A4859C3" w14:textId="77777777">
            <w:pPr>
              <w:keepNext/>
              <w:keepLines/>
              <w:numPr>
                <w:ilvl w:val="12"/>
                <w:numId w:val="0"/>
              </w:numPr>
              <w:jc w:val="center"/>
            </w:pPr>
            <w:r>
              <w:t>8508</w:t>
            </w: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8C7A16" w14:paraId="64A84AAE" w14:textId="77777777">
            <w:pPr>
              <w:keepNext/>
              <w:keepLines/>
              <w:numPr>
                <w:ilvl w:val="12"/>
                <w:numId w:val="0"/>
              </w:numPr>
              <w:jc w:val="center"/>
            </w:pPr>
            <w:r>
              <w:t>1,000</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56E79" w14:paraId="2745E1EF" w14:textId="075F1201">
            <w:pPr>
              <w:keepNext/>
              <w:keepLines/>
              <w:numPr>
                <w:ilvl w:val="12"/>
                <w:numId w:val="0"/>
              </w:numPr>
              <w:jc w:val="center"/>
            </w:pPr>
            <w:r>
              <w:t>.</w:t>
            </w:r>
            <w:r w:rsidR="005A7BF8">
              <w:t>7</w:t>
            </w:r>
            <w:r>
              <w:t>5</w:t>
            </w: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56E79" w14:paraId="3EF956CE" w14:textId="5114E235">
            <w:pPr>
              <w:keepNext/>
              <w:keepLines/>
              <w:numPr>
                <w:ilvl w:val="12"/>
                <w:numId w:val="0"/>
              </w:numPr>
              <w:jc w:val="center"/>
            </w:pPr>
            <w:r>
              <w:t>750</w:t>
            </w:r>
          </w:p>
        </w:tc>
      </w:tr>
      <w:tr w:rsidRPr="0075193A" w:rsidR="00D85B57" w:rsidTr="006C11B8" w14:paraId="35690E3C" w14:textId="77777777">
        <w:tc>
          <w:tcPr>
            <w:tcW w:w="1257" w:type="dxa"/>
            <w:tcBorders>
              <w:top w:val="single" w:color="auto" w:sz="4" w:space="0"/>
              <w:left w:val="single" w:color="auto" w:sz="4" w:space="0"/>
              <w:bottom w:val="single" w:color="auto" w:sz="4" w:space="0"/>
              <w:right w:val="single" w:color="auto" w:sz="4" w:space="0"/>
            </w:tcBorders>
          </w:tcPr>
          <w:p w:rsidRPr="0075193A" w:rsidR="00D85B57" w:rsidP="003B7275" w:rsidRDefault="00D85B57" w14:paraId="272261F4" w14:textId="77777777">
            <w:pPr>
              <w:keepNext/>
              <w:keepLines/>
              <w:numPr>
                <w:ilvl w:val="12"/>
                <w:numId w:val="0"/>
              </w:numPr>
              <w:jc w:val="center"/>
              <w:rPr>
                <w:b/>
              </w:rPr>
            </w:pPr>
          </w:p>
        </w:tc>
        <w:tc>
          <w:tcPr>
            <w:tcW w:w="1621"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6D14944C" w14:textId="77777777">
            <w:pPr>
              <w:keepNext/>
              <w:keepLines/>
              <w:numPr>
                <w:ilvl w:val="12"/>
                <w:numId w:val="0"/>
              </w:numPr>
              <w:jc w:val="center"/>
              <w:rPr>
                <w:b/>
              </w:rPr>
            </w:pPr>
            <w:r w:rsidRPr="0075193A">
              <w:rPr>
                <w:b/>
              </w:rPr>
              <w:t>IRS TOTAL</w:t>
            </w:r>
          </w:p>
        </w:tc>
        <w:tc>
          <w:tcPr>
            <w:tcW w:w="1205" w:type="dxa"/>
            <w:tcBorders>
              <w:top w:val="single" w:color="auto" w:sz="4" w:space="0"/>
              <w:left w:val="single" w:color="auto" w:sz="4" w:space="0"/>
              <w:bottom w:val="single" w:color="auto" w:sz="4" w:space="0"/>
              <w:right w:val="single" w:color="auto" w:sz="4" w:space="0"/>
            </w:tcBorders>
            <w:vAlign w:val="bottom"/>
          </w:tcPr>
          <w:p w:rsidRPr="0075193A" w:rsidR="00D85B57" w:rsidP="003B7275" w:rsidRDefault="00D85B57" w14:paraId="498A0C76" w14:textId="77777777">
            <w:pPr>
              <w:keepNext/>
              <w:keepLines/>
              <w:numPr>
                <w:ilvl w:val="12"/>
                <w:numId w:val="0"/>
              </w:numPr>
              <w:jc w:val="center"/>
              <w:rPr>
                <w:b/>
              </w:rPr>
            </w:pPr>
          </w:p>
        </w:tc>
        <w:tc>
          <w:tcPr>
            <w:tcW w:w="1467"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8C7A16" w14:paraId="500CF796" w14:textId="77777777">
            <w:pPr>
              <w:keepNext/>
              <w:keepLines/>
              <w:numPr>
                <w:ilvl w:val="12"/>
                <w:numId w:val="0"/>
              </w:numPr>
              <w:jc w:val="center"/>
              <w:rPr>
                <w:b/>
              </w:rPr>
            </w:pPr>
            <w:r>
              <w:rPr>
                <w:b/>
              </w:rPr>
              <w:t>1,000</w:t>
            </w:r>
          </w:p>
        </w:tc>
        <w:tc>
          <w:tcPr>
            <w:tcW w:w="125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85B57" w14:paraId="1C8324D7" w14:textId="77777777">
            <w:pPr>
              <w:keepNext/>
              <w:keepLines/>
              <w:numPr>
                <w:ilvl w:val="12"/>
                <w:numId w:val="0"/>
              </w:numPr>
              <w:jc w:val="center"/>
              <w:rPr>
                <w:b/>
              </w:rPr>
            </w:pPr>
          </w:p>
        </w:tc>
        <w:tc>
          <w:tcPr>
            <w:tcW w:w="1415" w:type="dxa"/>
            <w:tcBorders>
              <w:top w:val="single" w:color="auto" w:sz="4" w:space="0"/>
              <w:left w:val="single" w:color="auto" w:sz="4" w:space="0"/>
              <w:bottom w:val="single" w:color="auto" w:sz="4" w:space="0"/>
              <w:right w:val="single" w:color="auto" w:sz="4" w:space="0"/>
            </w:tcBorders>
            <w:vAlign w:val="bottom"/>
            <w:hideMark/>
          </w:tcPr>
          <w:p w:rsidRPr="0075193A" w:rsidR="00D85B57" w:rsidP="003B7275" w:rsidRDefault="00D56E79" w14:paraId="6E28FC6F" w14:textId="2936F32E">
            <w:pPr>
              <w:keepNext/>
              <w:keepLines/>
              <w:numPr>
                <w:ilvl w:val="12"/>
                <w:numId w:val="0"/>
              </w:numPr>
              <w:jc w:val="center"/>
              <w:rPr>
                <w:b/>
              </w:rPr>
            </w:pPr>
            <w:r>
              <w:rPr>
                <w:b/>
              </w:rPr>
              <w:t>750</w:t>
            </w:r>
          </w:p>
        </w:tc>
      </w:tr>
    </w:tbl>
    <w:p w:rsidR="00C573C8" w:rsidRDefault="00C573C8" w14:paraId="1A53DA75" w14:textId="77777777">
      <w:r w:rsidRPr="00702B07">
        <w:t xml:space="preserve">  </w:t>
      </w:r>
    </w:p>
    <w:p w:rsidR="00DD4327" w:rsidP="00DD4327" w:rsidRDefault="00DD4327" w14:paraId="1DF078FF" w14:textId="77777777">
      <w:pPr>
        <w:pStyle w:val="SupportingStatementSTANDARD"/>
        <w:ind w:firstLine="0"/>
      </w:pPr>
      <w:r>
        <w:t>Please continue to assign OMB number 1545-</w:t>
      </w:r>
      <w:r w:rsidR="00847AA9">
        <w:t>0</w:t>
      </w:r>
      <w:r w:rsidR="008C7A16">
        <w:t>957</w:t>
      </w:r>
      <w:r>
        <w:t xml:space="preserve"> to these regulations.</w:t>
      </w:r>
    </w:p>
    <w:p w:rsidR="00DD4327" w:rsidP="00DD4327" w:rsidRDefault="00DD4327" w14:paraId="2D5E94D9" w14:textId="77777777">
      <w:pPr>
        <w:pStyle w:val="SupportingStatementSTANDARD"/>
        <w:ind w:firstLine="0"/>
      </w:pPr>
    </w:p>
    <w:p w:rsidR="00DD4327" w:rsidP="00007D7B" w:rsidRDefault="008C7A16" w14:paraId="208103E1" w14:textId="77777777">
      <w:pPr>
        <w:ind w:left="720"/>
      </w:pPr>
      <w:r>
        <w:t>301.6011-2</w:t>
      </w:r>
    </w:p>
    <w:p w:rsidRPr="00702B07" w:rsidR="00007D7B" w:rsidRDefault="00007D7B" w14:paraId="107E8750" w14:textId="77777777"/>
    <w:p w:rsidRPr="00702B07" w:rsidR="00C573C8" w:rsidRDefault="00C573C8" w14:paraId="6119C0DB" w14:textId="77777777">
      <w:pPr>
        <w:rPr>
          <w:bCs/>
        </w:rPr>
      </w:pPr>
      <w:r w:rsidRPr="00702B07">
        <w:rPr>
          <w:bCs/>
        </w:rPr>
        <w:t xml:space="preserve">13.  </w:t>
      </w:r>
      <w:r w:rsidRPr="00702B07">
        <w:rPr>
          <w:bCs/>
          <w:u w:val="single"/>
        </w:rPr>
        <w:t>ESTIMATED TOTAL ANNUAL COST BURDEN TO RESPONDENTS</w:t>
      </w:r>
    </w:p>
    <w:p w:rsidRPr="00702B07" w:rsidR="00C573C8" w:rsidRDefault="00C573C8" w14:paraId="340885A0" w14:textId="77777777"/>
    <w:p w:rsidR="00C573C8" w:rsidP="00145362" w:rsidRDefault="009765AA" w14:paraId="45FB0C76" w14:textId="0D85FA1A">
      <w:pPr>
        <w:tabs>
          <w:tab w:val="left" w:pos="-1440"/>
        </w:tabs>
        <w:ind w:left="450"/>
      </w:pPr>
      <w:r>
        <w:t>T</w:t>
      </w:r>
      <w:r w:rsidRPr="00312D9C" w:rsidR="00312D9C">
        <w: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702B07" w:rsidR="00C573C8">
        <w:t>.</w:t>
      </w:r>
    </w:p>
    <w:p w:rsidRPr="00702B07" w:rsidR="00D33035" w:rsidRDefault="00D33035" w14:paraId="4B19F3B1" w14:textId="77777777"/>
    <w:p w:rsidRPr="00702B07" w:rsidR="00C573C8" w:rsidRDefault="00C573C8" w14:paraId="3DA6AB90" w14:textId="77777777">
      <w:pPr>
        <w:rPr>
          <w:bCs/>
        </w:rPr>
      </w:pPr>
      <w:r w:rsidRPr="00702B07">
        <w:rPr>
          <w:bCs/>
        </w:rPr>
        <w:t xml:space="preserve">14.  </w:t>
      </w:r>
      <w:r w:rsidRPr="00702B07">
        <w:rPr>
          <w:bCs/>
          <w:u w:val="single"/>
        </w:rPr>
        <w:t>ESTIMATED ANNUALIZED COST TO THE FEDERAL GOVERNMENT</w:t>
      </w:r>
    </w:p>
    <w:p w:rsidRPr="00702B07" w:rsidR="00C573C8" w:rsidRDefault="00C573C8" w14:paraId="3E107A1F" w14:textId="77777777"/>
    <w:p w:rsidRPr="00702B07" w:rsidR="00C573C8" w:rsidP="00D33035" w:rsidRDefault="00C573C8" w14:paraId="1929C3B1" w14:textId="6E84E481">
      <w:pPr>
        <w:ind w:left="450"/>
      </w:pPr>
      <w:r w:rsidRPr="00702B07">
        <w:t>After consultation with various functions within the Service, we have determined that the cost of developing, printing, processing, distribution and overhead for the</w:t>
      </w:r>
      <w:r w:rsidRPr="00702B07" w:rsidR="00CC6C32">
        <w:t xml:space="preserve"> </w:t>
      </w:r>
      <w:r w:rsidRPr="00702B07">
        <w:t>Form is $</w:t>
      </w:r>
      <w:r w:rsidR="008C7A16">
        <w:t>2</w:t>
      </w:r>
      <w:r w:rsidR="0064458C">
        <w:t>0</w:t>
      </w:r>
      <w:r w:rsidR="008C7A16">
        <w:t>,000</w:t>
      </w:r>
      <w:r w:rsidRPr="00702B07">
        <w:t>.</w:t>
      </w:r>
    </w:p>
    <w:p w:rsidRPr="00702B07" w:rsidR="00C573C8" w:rsidRDefault="00C573C8" w14:paraId="72451B44" w14:textId="77777777"/>
    <w:p w:rsidRPr="00702B07" w:rsidR="00C573C8" w:rsidRDefault="00C573C8" w14:paraId="6033E1DC" w14:textId="77777777">
      <w:r w:rsidRPr="00702B07">
        <w:rPr>
          <w:bCs/>
        </w:rPr>
        <w:t xml:space="preserve">15.  </w:t>
      </w:r>
      <w:r w:rsidRPr="00702B07">
        <w:rPr>
          <w:bCs/>
          <w:u w:val="single"/>
        </w:rPr>
        <w:t>REASONS FOR CHANGE IN BURDEN</w:t>
      </w:r>
    </w:p>
    <w:p w:rsidRPr="00702B07" w:rsidR="00C573C8" w:rsidRDefault="00C573C8" w14:paraId="416C8CF6" w14:textId="77777777">
      <w:pPr>
        <w:ind w:left="720" w:hanging="720"/>
        <w:rPr>
          <w:bCs/>
        </w:rPr>
      </w:pPr>
      <w:r w:rsidRPr="00702B07">
        <w:t xml:space="preserve">    </w:t>
      </w:r>
    </w:p>
    <w:p w:rsidR="003F2C5D" w:rsidP="00CC6C32" w:rsidRDefault="00D56E79" w14:paraId="5559AD9A" w14:textId="267FEF78">
      <w:pPr>
        <w:ind w:left="720"/>
      </w:pPr>
      <w:bookmarkStart w:name="_Hlk90446984" w:id="0"/>
      <w:r>
        <w:t>There are no changes being made to Form 8508.  This submission is being made for renewal purposes.</w:t>
      </w:r>
      <w:bookmarkEnd w:id="0"/>
    </w:p>
    <w:p w:rsidRPr="00702B07" w:rsidR="00C573C8" w:rsidRDefault="00C573C8" w14:paraId="1A33FFEA" w14:textId="77777777">
      <w:pPr>
        <w:rPr>
          <w:bCs/>
        </w:rPr>
      </w:pPr>
    </w:p>
    <w:p w:rsidRPr="00702B07" w:rsidR="00C573C8" w:rsidRDefault="00C573C8" w14:paraId="57ED77AB" w14:textId="77777777">
      <w:r w:rsidRPr="00702B07">
        <w:rPr>
          <w:bCs/>
        </w:rPr>
        <w:t xml:space="preserve">16.  </w:t>
      </w:r>
      <w:r w:rsidRPr="00702B07">
        <w:rPr>
          <w:bCs/>
          <w:u w:val="single"/>
        </w:rPr>
        <w:t>PLANS FOR TABULATION, STATISTICAL ANALYSIS AND PUBLICATION</w:t>
      </w:r>
    </w:p>
    <w:p w:rsidRPr="00702B07" w:rsidR="00C573C8" w:rsidRDefault="00C573C8" w14:paraId="4C14B5C9" w14:textId="77777777"/>
    <w:p w:rsidR="00C573C8" w:rsidP="00952502" w:rsidRDefault="003F2C5D" w14:paraId="518EB19E" w14:textId="77777777">
      <w:pPr>
        <w:ind w:left="450"/>
        <w:rPr>
          <w:bCs/>
        </w:rPr>
      </w:pPr>
      <w:r w:rsidRPr="003F2C5D">
        <w:t>There are no plans for tabulation, statistical analysis and publication</w:t>
      </w:r>
      <w:r w:rsidRPr="00702B07" w:rsidR="00C573C8">
        <w:t>.</w:t>
      </w:r>
    </w:p>
    <w:p w:rsidRPr="00702B07" w:rsidR="001560A0" w:rsidRDefault="001560A0" w14:paraId="6A40CCD1" w14:textId="77777777">
      <w:pPr>
        <w:rPr>
          <w:bCs/>
        </w:rPr>
      </w:pPr>
    </w:p>
    <w:p w:rsidRPr="00702B07" w:rsidR="00C573C8" w:rsidP="00AA539A" w:rsidRDefault="00C573C8" w14:paraId="52FE66A2"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rsidRDefault="00D33035" w14:paraId="04B44699" w14:textId="77777777"/>
    <w:p w:rsidR="00C573C8" w:rsidP="008C7A16" w:rsidRDefault="00952502" w14:paraId="130504B9" w14:textId="77777777">
      <w:pPr>
        <w:ind w:left="450"/>
        <w:rPr>
          <w:bCs/>
        </w:rPr>
      </w:pPr>
      <w:r w:rsidRPr="00952502">
        <w:t>IRS believes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00952502" w:rsidRDefault="00952502" w14:paraId="4292D5F8" w14:textId="77777777">
      <w:pPr>
        <w:rPr>
          <w:bCs/>
        </w:rPr>
      </w:pPr>
    </w:p>
    <w:p w:rsidRPr="00702B07" w:rsidR="00952502" w:rsidRDefault="00952502" w14:paraId="16275DBE" w14:textId="77777777">
      <w:pPr>
        <w:rPr>
          <w:bCs/>
        </w:rPr>
      </w:pPr>
    </w:p>
    <w:p w:rsidR="00C573C8" w:rsidRDefault="00C573C8" w14:paraId="7F4402E8" w14:textId="77777777">
      <w:pPr>
        <w:rPr>
          <w:bCs/>
          <w:u w:val="single"/>
        </w:rPr>
      </w:pPr>
      <w:r w:rsidRPr="00702B07">
        <w:rPr>
          <w:bCs/>
        </w:rPr>
        <w:t xml:space="preserve">18.  </w:t>
      </w:r>
      <w:r w:rsidRPr="00702B07">
        <w:rPr>
          <w:bCs/>
          <w:u w:val="single"/>
        </w:rPr>
        <w:t xml:space="preserve">EXCEPTIONS TO THE CERTIFICATION STATEMENT </w:t>
      </w:r>
    </w:p>
    <w:p w:rsidRPr="00702B07" w:rsidR="00AA539A" w:rsidRDefault="00AA539A" w14:paraId="6F308A05" w14:textId="77777777"/>
    <w:p w:rsidRPr="00702B07" w:rsidR="00C573C8" w:rsidP="006642C2" w:rsidRDefault="006642C2" w14:paraId="342BD8E1" w14:textId="77777777">
      <w:pPr>
        <w:ind w:left="360"/>
      </w:pPr>
      <w:r>
        <w:t xml:space="preserve"> </w:t>
      </w:r>
      <w:r w:rsidRPr="003F2C5D" w:rsidR="003F2C5D">
        <w:t>There are no exceptions to the certification statement</w:t>
      </w:r>
      <w:r w:rsidRPr="00702B07" w:rsidR="00C573C8">
        <w:t xml:space="preserve">. </w:t>
      </w:r>
    </w:p>
    <w:p w:rsidRPr="00702B07" w:rsidR="00C573C8" w:rsidRDefault="00C573C8" w14:paraId="112BFB58" w14:textId="77777777"/>
    <w:p w:rsidRPr="00702B07" w:rsidR="00C573C8" w:rsidP="006642C2" w:rsidRDefault="00C573C8" w14:paraId="5F561D02"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05A3BEDB" w14:textId="77777777"/>
    <w:p w:rsidRPr="00702B07" w:rsidR="00B03E6E" w:rsidP="001063D5" w:rsidRDefault="00C573C8" w14:paraId="75DD84F6"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p w:rsidR="00576081" w:rsidRDefault="00576081" w14:paraId="4E42D46B" w14:textId="77777777">
      <w:pPr>
        <w:ind w:firstLine="720"/>
      </w:pPr>
    </w:p>
    <w:p w:rsidRPr="00702B07" w:rsidR="00CE5344" w:rsidRDefault="00CE5344" w14:paraId="74DBDADE" w14:textId="77777777">
      <w:pPr>
        <w:ind w:firstLine="720"/>
      </w:pPr>
    </w:p>
    <w:p w:rsidR="00576081" w:rsidRDefault="00576081" w14:paraId="31687A39" w14:textId="77777777">
      <w:pPr>
        <w:ind w:firstLine="720"/>
      </w:pPr>
    </w:p>
    <w:p w:rsidRPr="00702B07" w:rsidR="00C85FC1" w:rsidRDefault="00C85FC1" w14:paraId="1025B50D" w14:textId="77777777">
      <w:pPr>
        <w:ind w:firstLine="720"/>
      </w:pPr>
    </w:p>
    <w:p w:rsidR="00576081" w:rsidRDefault="00576081" w14:paraId="119F6D1F" w14:textId="77777777">
      <w:pPr>
        <w:ind w:firstLine="720"/>
      </w:pPr>
    </w:p>
    <w:sectPr w:rsidR="00576081" w:rsidSect="003F2C5D">
      <w:type w:val="continuous"/>
      <w:pgSz w:w="12240" w:h="15840"/>
      <w:pgMar w:top="1368" w:right="1368" w:bottom="144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A73EC"/>
    <w:multiLevelType w:val="hybridMultilevel"/>
    <w:tmpl w:val="C5FE17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869E6"/>
    <w:rsid w:val="00092D6B"/>
    <w:rsid w:val="0009423B"/>
    <w:rsid w:val="000A1B91"/>
    <w:rsid w:val="000A2988"/>
    <w:rsid w:val="001063D5"/>
    <w:rsid w:val="00127116"/>
    <w:rsid w:val="00145362"/>
    <w:rsid w:val="001560A0"/>
    <w:rsid w:val="001A5F9F"/>
    <w:rsid w:val="001E34E2"/>
    <w:rsid w:val="001F0B31"/>
    <w:rsid w:val="00204931"/>
    <w:rsid w:val="00212086"/>
    <w:rsid w:val="0028041B"/>
    <w:rsid w:val="00297E3E"/>
    <w:rsid w:val="002B0E71"/>
    <w:rsid w:val="002F69D6"/>
    <w:rsid w:val="00312D9C"/>
    <w:rsid w:val="0033329E"/>
    <w:rsid w:val="003339AE"/>
    <w:rsid w:val="003B5334"/>
    <w:rsid w:val="003B5891"/>
    <w:rsid w:val="003B7275"/>
    <w:rsid w:val="003F2C5D"/>
    <w:rsid w:val="00427EF7"/>
    <w:rsid w:val="00444591"/>
    <w:rsid w:val="004E06B1"/>
    <w:rsid w:val="004E4007"/>
    <w:rsid w:val="005238E8"/>
    <w:rsid w:val="00576081"/>
    <w:rsid w:val="005853BC"/>
    <w:rsid w:val="00591B4A"/>
    <w:rsid w:val="005A7BF8"/>
    <w:rsid w:val="00636B94"/>
    <w:rsid w:val="0064458C"/>
    <w:rsid w:val="006642C2"/>
    <w:rsid w:val="00691CB7"/>
    <w:rsid w:val="00695940"/>
    <w:rsid w:val="00695D49"/>
    <w:rsid w:val="006B2489"/>
    <w:rsid w:val="006C11B8"/>
    <w:rsid w:val="006D6287"/>
    <w:rsid w:val="00702B07"/>
    <w:rsid w:val="007453AC"/>
    <w:rsid w:val="007A0D83"/>
    <w:rsid w:val="007C3E0A"/>
    <w:rsid w:val="00826F51"/>
    <w:rsid w:val="00847AA9"/>
    <w:rsid w:val="00857592"/>
    <w:rsid w:val="00870115"/>
    <w:rsid w:val="008708F6"/>
    <w:rsid w:val="00895AED"/>
    <w:rsid w:val="008C7A16"/>
    <w:rsid w:val="008D7E8B"/>
    <w:rsid w:val="00910116"/>
    <w:rsid w:val="00911A5E"/>
    <w:rsid w:val="00923919"/>
    <w:rsid w:val="00952502"/>
    <w:rsid w:val="0096082C"/>
    <w:rsid w:val="009765AA"/>
    <w:rsid w:val="00A009E0"/>
    <w:rsid w:val="00A24A92"/>
    <w:rsid w:val="00A34C7C"/>
    <w:rsid w:val="00A84CA1"/>
    <w:rsid w:val="00A91E00"/>
    <w:rsid w:val="00AA539A"/>
    <w:rsid w:val="00B03E6E"/>
    <w:rsid w:val="00B77265"/>
    <w:rsid w:val="00B81690"/>
    <w:rsid w:val="00BC2563"/>
    <w:rsid w:val="00BE2174"/>
    <w:rsid w:val="00BE5210"/>
    <w:rsid w:val="00BF3A51"/>
    <w:rsid w:val="00C358CE"/>
    <w:rsid w:val="00C573C8"/>
    <w:rsid w:val="00C8357C"/>
    <w:rsid w:val="00C85FC1"/>
    <w:rsid w:val="00C96C2D"/>
    <w:rsid w:val="00CC6C32"/>
    <w:rsid w:val="00CE5344"/>
    <w:rsid w:val="00CF3D7D"/>
    <w:rsid w:val="00D05E8B"/>
    <w:rsid w:val="00D33035"/>
    <w:rsid w:val="00D56E79"/>
    <w:rsid w:val="00D84A35"/>
    <w:rsid w:val="00D85B57"/>
    <w:rsid w:val="00DC5867"/>
    <w:rsid w:val="00DD4327"/>
    <w:rsid w:val="00E04C1E"/>
    <w:rsid w:val="00E3396B"/>
    <w:rsid w:val="00E47B4F"/>
    <w:rsid w:val="00E72196"/>
    <w:rsid w:val="00E86D28"/>
    <w:rsid w:val="00EA028C"/>
    <w:rsid w:val="00F23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23D881"/>
  <w15:chartTrackingRefBased/>
  <w15:docId w15:val="{7784CA90-CD1B-4B6E-940B-ECDCB2965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CommentReference">
    <w:name w:val="annotation reference"/>
    <w:rsid w:val="00127116"/>
    <w:rPr>
      <w:sz w:val="16"/>
      <w:szCs w:val="16"/>
    </w:rPr>
  </w:style>
  <w:style w:type="paragraph" w:styleId="CommentText">
    <w:name w:val="annotation text"/>
    <w:basedOn w:val="Normal"/>
    <w:link w:val="CommentTextChar"/>
    <w:rsid w:val="00127116"/>
    <w:rPr>
      <w:sz w:val="20"/>
      <w:szCs w:val="20"/>
    </w:rPr>
  </w:style>
  <w:style w:type="character" w:customStyle="1" w:styleId="CommentTextChar">
    <w:name w:val="Comment Text Char"/>
    <w:basedOn w:val="DefaultParagraphFont"/>
    <w:link w:val="CommentText"/>
    <w:rsid w:val="00127116"/>
  </w:style>
  <w:style w:type="paragraph" w:styleId="CommentSubject">
    <w:name w:val="annotation subject"/>
    <w:basedOn w:val="CommentText"/>
    <w:next w:val="CommentText"/>
    <w:link w:val="CommentSubjectChar"/>
    <w:rsid w:val="00127116"/>
    <w:rPr>
      <w:b/>
      <w:bCs/>
    </w:rPr>
  </w:style>
  <w:style w:type="character" w:customStyle="1" w:styleId="CommentSubjectChar">
    <w:name w:val="Comment Subject Char"/>
    <w:link w:val="CommentSubject"/>
    <w:rsid w:val="00127116"/>
    <w:rPr>
      <w:b/>
      <w:bCs/>
    </w:rPr>
  </w:style>
  <w:style w:type="paragraph" w:styleId="BalloonText">
    <w:name w:val="Balloon Text"/>
    <w:basedOn w:val="Normal"/>
    <w:link w:val="BalloonTextChar"/>
    <w:rsid w:val="00297E3E"/>
    <w:rPr>
      <w:rFonts w:ascii="Segoe UI" w:hAnsi="Segoe UI" w:cs="Segoe UI"/>
      <w:sz w:val="18"/>
      <w:szCs w:val="18"/>
    </w:rPr>
  </w:style>
  <w:style w:type="character" w:customStyle="1" w:styleId="BalloonTextChar">
    <w:name w:val="Balloon Text Char"/>
    <w:basedOn w:val="DefaultParagraphFont"/>
    <w:link w:val="BalloonText"/>
    <w:rsid w:val="00297E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696394">
      <w:bodyDiv w:val="1"/>
      <w:marLeft w:val="0"/>
      <w:marRight w:val="0"/>
      <w:marTop w:val="0"/>
      <w:marBottom w:val="0"/>
      <w:divBdr>
        <w:top w:val="none" w:sz="0" w:space="0" w:color="auto"/>
        <w:left w:val="none" w:sz="0" w:space="0" w:color="auto"/>
        <w:bottom w:val="none" w:sz="0" w:space="0" w:color="auto"/>
        <w:right w:val="none" w:sz="0" w:space="0" w:color="auto"/>
      </w:divBdr>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rs.gov/uac/Privacy-Impact-Assessments-PI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1065</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6910</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Garcia Andres</cp:lastModifiedBy>
  <cp:revision>2</cp:revision>
  <cp:lastPrinted>2005-05-18T14:13:00Z</cp:lastPrinted>
  <dcterms:created xsi:type="dcterms:W3CDTF">2022-02-07T18:45:00Z</dcterms:created>
  <dcterms:modified xsi:type="dcterms:W3CDTF">2022-02-07T18:45:00Z</dcterms:modified>
</cp:coreProperties>
</file>