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1C733167" w14:textId="77777777"/>
    <w:p w:rsidR="000B21AF" w:rsidP="00D71B67" w:rsidRDefault="0006270C" w14:paraId="0A3B051A" w14:textId="6669EE1B">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153F7144" w14:textId="5D66CA20">
      <w:pPr>
        <w:jc w:val="center"/>
        <w:rPr>
          <w:b/>
          <w:sz w:val="28"/>
          <w:szCs w:val="28"/>
        </w:rPr>
      </w:pPr>
      <w:r>
        <w:rPr>
          <w:b/>
          <w:sz w:val="28"/>
          <w:szCs w:val="28"/>
        </w:rPr>
        <w:t>F</w:t>
      </w:r>
      <w:r w:rsidR="00AD273F">
        <w:rPr>
          <w:b/>
          <w:sz w:val="28"/>
          <w:szCs w:val="28"/>
        </w:rPr>
        <w:t>orm</w:t>
      </w:r>
      <w:r>
        <w:rPr>
          <w:b/>
          <w:sz w:val="28"/>
          <w:szCs w:val="28"/>
        </w:rPr>
        <w:t xml:space="preserve"> </w:t>
      </w:r>
      <w:r w:rsidR="00425A6F">
        <w:rPr>
          <w:b/>
          <w:sz w:val="28"/>
          <w:szCs w:val="28"/>
        </w:rPr>
        <w:t>I-129</w:t>
      </w:r>
      <w:r w:rsidR="00AD273F">
        <w:rPr>
          <w:b/>
          <w:sz w:val="28"/>
          <w:szCs w:val="28"/>
        </w:rPr>
        <w:t>,</w:t>
      </w:r>
      <w:r w:rsidR="00425A6F">
        <w:rPr>
          <w:b/>
          <w:sz w:val="28"/>
          <w:szCs w:val="28"/>
        </w:rPr>
        <w:t xml:space="preserve"> Petition for Nonimmigrant Worker </w:t>
      </w:r>
    </w:p>
    <w:p w:rsidR="00483DCD" w:rsidP="00D71B67" w:rsidRDefault="00483DCD" w14:paraId="3DE907BC" w14:textId="766BB946">
      <w:pPr>
        <w:jc w:val="center"/>
        <w:rPr>
          <w:b/>
          <w:sz w:val="28"/>
          <w:szCs w:val="28"/>
        </w:rPr>
      </w:pPr>
      <w:r>
        <w:rPr>
          <w:b/>
          <w:sz w:val="28"/>
          <w:szCs w:val="28"/>
        </w:rPr>
        <w:t>OMB Number: 1615-</w:t>
      </w:r>
      <w:r w:rsidR="00425A6F">
        <w:rPr>
          <w:b/>
          <w:sz w:val="28"/>
          <w:szCs w:val="28"/>
        </w:rPr>
        <w:t>0009</w:t>
      </w:r>
    </w:p>
    <w:p w:rsidR="009377EB" w:rsidP="00D71B67" w:rsidRDefault="00883F4A" w14:paraId="2FDA7C75" w14:textId="6BF3F8C7">
      <w:pPr>
        <w:jc w:val="center"/>
        <w:rPr>
          <w:b/>
          <w:sz w:val="28"/>
          <w:szCs w:val="28"/>
        </w:rPr>
      </w:pPr>
      <w:r>
        <w:rPr>
          <w:b/>
          <w:sz w:val="28"/>
          <w:szCs w:val="28"/>
        </w:rPr>
        <w:t>12/</w:t>
      </w:r>
      <w:r w:rsidR="00921031">
        <w:rPr>
          <w:b/>
          <w:sz w:val="28"/>
          <w:szCs w:val="28"/>
        </w:rPr>
        <w:t>22</w:t>
      </w:r>
      <w:r w:rsidR="00C56D12">
        <w:rPr>
          <w:b/>
          <w:sz w:val="28"/>
          <w:szCs w:val="28"/>
        </w:rPr>
        <w:t>/202</w:t>
      </w:r>
      <w:r w:rsidR="009454AC">
        <w:rPr>
          <w:b/>
          <w:sz w:val="28"/>
          <w:szCs w:val="28"/>
        </w:rPr>
        <w:t>1</w:t>
      </w:r>
    </w:p>
    <w:p w:rsidR="00483DCD" w:rsidP="0006270C" w:rsidRDefault="00483DCD" w14:paraId="6BE5611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6441D71" w14:textId="77777777">
        <w:tc>
          <w:tcPr>
            <w:tcW w:w="12348" w:type="dxa"/>
            <w:shd w:val="clear" w:color="auto" w:fill="auto"/>
          </w:tcPr>
          <w:p w:rsidR="00637C0D" w:rsidP="00637C0D" w:rsidRDefault="00483DCD" w14:paraId="59CA2E88" w14:textId="6A52196B">
            <w:pPr>
              <w:rPr>
                <w:b/>
                <w:sz w:val="24"/>
                <w:szCs w:val="24"/>
              </w:rPr>
            </w:pPr>
            <w:r w:rsidRPr="00A6192C">
              <w:rPr>
                <w:b/>
                <w:sz w:val="24"/>
                <w:szCs w:val="24"/>
              </w:rPr>
              <w:t>Reason for Revision:</w:t>
            </w:r>
            <w:r w:rsidRPr="00A6192C" w:rsidR="00637C0D">
              <w:rPr>
                <w:b/>
                <w:sz w:val="24"/>
                <w:szCs w:val="24"/>
              </w:rPr>
              <w:t xml:space="preserve">  </w:t>
            </w:r>
            <w:r w:rsidR="00C56D12">
              <w:rPr>
                <w:b/>
                <w:sz w:val="24"/>
                <w:szCs w:val="24"/>
              </w:rPr>
              <w:t>H1-B Selection Process</w:t>
            </w:r>
          </w:p>
          <w:p w:rsidRPr="000877E5" w:rsidR="000877E5" w:rsidP="00637C0D" w:rsidRDefault="000877E5" w14:paraId="3C67F165" w14:textId="25830D52">
            <w:pPr>
              <w:rPr>
                <w:sz w:val="24"/>
                <w:szCs w:val="24"/>
              </w:rPr>
            </w:pPr>
            <w:r>
              <w:rPr>
                <w:b/>
                <w:sz w:val="24"/>
                <w:szCs w:val="24"/>
              </w:rPr>
              <w:t xml:space="preserve">Project Phase:  </w:t>
            </w:r>
            <w:r w:rsidR="00A500FC">
              <w:rPr>
                <w:b/>
                <w:sz w:val="24"/>
                <w:szCs w:val="24"/>
              </w:rPr>
              <w:t>Final Rule</w:t>
            </w:r>
          </w:p>
          <w:p w:rsidRPr="00A6192C" w:rsidR="00637C0D" w:rsidP="00637C0D" w:rsidRDefault="00637C0D" w14:paraId="7AA48F4C" w14:textId="77777777">
            <w:pPr>
              <w:rPr>
                <w:b/>
                <w:sz w:val="24"/>
                <w:szCs w:val="24"/>
              </w:rPr>
            </w:pPr>
          </w:p>
          <w:p w:rsidRPr="00A6192C" w:rsidR="00637C0D" w:rsidP="00637C0D" w:rsidRDefault="00637C0D" w14:paraId="161A4E1F" w14:textId="77777777">
            <w:pPr>
              <w:rPr>
                <w:sz w:val="24"/>
                <w:szCs w:val="24"/>
              </w:rPr>
            </w:pPr>
            <w:r w:rsidRPr="00A6192C">
              <w:rPr>
                <w:sz w:val="24"/>
                <w:szCs w:val="24"/>
              </w:rPr>
              <w:t>Legend for Proposed Text:</w:t>
            </w:r>
          </w:p>
          <w:p w:rsidRPr="00A6192C" w:rsidR="00637C0D" w:rsidP="00637C0D" w:rsidRDefault="00637C0D" w14:paraId="0A33CA5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FE52AB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5A58009" w14:textId="77777777">
            <w:pPr>
              <w:rPr>
                <w:b/>
                <w:sz w:val="24"/>
                <w:szCs w:val="24"/>
              </w:rPr>
            </w:pPr>
          </w:p>
          <w:p w:rsidRPr="006C475E" w:rsidR="006C475E" w:rsidP="006C475E" w:rsidRDefault="006C475E" w14:paraId="352C79A9" w14:textId="0AB50DC2">
            <w:pPr>
              <w:rPr>
                <w:sz w:val="24"/>
                <w:szCs w:val="24"/>
              </w:rPr>
            </w:pPr>
          </w:p>
        </w:tc>
      </w:tr>
    </w:tbl>
    <w:p w:rsidR="0006270C" w:rsidRDefault="0006270C" w14:paraId="7E2A31BE" w14:textId="77777777"/>
    <w:p w:rsidR="0006270C" w:rsidRDefault="0006270C" w14:paraId="33C340F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B93666B" w14:textId="77777777">
        <w:tc>
          <w:tcPr>
            <w:tcW w:w="2808" w:type="dxa"/>
            <w:shd w:val="clear" w:color="auto" w:fill="D9D9D9"/>
            <w:vAlign w:val="center"/>
          </w:tcPr>
          <w:p w:rsidRPr="00F736EE" w:rsidR="00016C07" w:rsidP="00041392" w:rsidRDefault="00016C07" w14:paraId="64A0B9D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5076DF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911666F" w14:textId="77777777">
            <w:pPr>
              <w:pStyle w:val="Default"/>
              <w:jc w:val="center"/>
              <w:rPr>
                <w:b/>
                <w:color w:val="auto"/>
              </w:rPr>
            </w:pPr>
            <w:r>
              <w:rPr>
                <w:b/>
                <w:color w:val="auto"/>
              </w:rPr>
              <w:t>Proposed Text</w:t>
            </w:r>
          </w:p>
        </w:tc>
      </w:tr>
      <w:tr w:rsidRPr="007228B5" w:rsidR="00425A6F" w:rsidTr="002D6271" w14:paraId="7982DAE0" w14:textId="77777777">
        <w:tc>
          <w:tcPr>
            <w:tcW w:w="2808" w:type="dxa"/>
          </w:tcPr>
          <w:p w:rsidR="00425A6F" w:rsidP="003463DC" w:rsidRDefault="00425A6F" w14:paraId="4B2A54CD" w14:textId="0FE52A77">
            <w:pPr>
              <w:rPr>
                <w:b/>
                <w:sz w:val="24"/>
                <w:szCs w:val="24"/>
              </w:rPr>
            </w:pPr>
            <w:r>
              <w:rPr>
                <w:b/>
                <w:sz w:val="24"/>
                <w:szCs w:val="24"/>
              </w:rPr>
              <w:t xml:space="preserve">Page 10-25, </w:t>
            </w:r>
          </w:p>
          <w:p w:rsidR="00425A6F" w:rsidP="003463DC" w:rsidRDefault="00425A6F" w14:paraId="6342FC70" w14:textId="77777777">
            <w:pPr>
              <w:rPr>
                <w:b/>
                <w:sz w:val="24"/>
                <w:szCs w:val="24"/>
              </w:rPr>
            </w:pPr>
          </w:p>
          <w:p w:rsidRPr="004B3E2B" w:rsidR="00425A6F" w:rsidP="003463DC" w:rsidRDefault="00425A6F" w14:paraId="3A7F4309" w14:textId="1D82DC0A">
            <w:pPr>
              <w:rPr>
                <w:b/>
                <w:sz w:val="24"/>
                <w:szCs w:val="24"/>
              </w:rPr>
            </w:pPr>
            <w:r>
              <w:rPr>
                <w:b/>
                <w:sz w:val="24"/>
                <w:szCs w:val="24"/>
              </w:rPr>
              <w:t xml:space="preserve">Part 1. Petition Always Required </w:t>
            </w:r>
          </w:p>
        </w:tc>
        <w:tc>
          <w:tcPr>
            <w:tcW w:w="4095" w:type="dxa"/>
          </w:tcPr>
          <w:p w:rsidRPr="00A70075" w:rsidR="00425A6F" w:rsidP="003463DC" w:rsidRDefault="00A70075" w14:paraId="25495745" w14:textId="77777777">
            <w:pPr>
              <w:rPr>
                <w:b/>
                <w:bCs/>
              </w:rPr>
            </w:pPr>
            <w:r w:rsidRPr="00A70075">
              <w:rPr>
                <w:b/>
                <w:bCs/>
              </w:rPr>
              <w:t>[Page 10]</w:t>
            </w:r>
          </w:p>
          <w:p w:rsidR="00A70075" w:rsidP="003463DC" w:rsidRDefault="00A70075" w14:paraId="38081AE7" w14:textId="77777777"/>
          <w:p w:rsidRPr="00F14AC4" w:rsidR="00F14AC4" w:rsidP="00F14AC4" w:rsidRDefault="00F14AC4" w14:paraId="421D2463" w14:textId="77777777">
            <w:pPr>
              <w:rPr>
                <w:rFonts w:eastAsia="Calibri"/>
                <w:b/>
                <w:sz w:val="22"/>
                <w:szCs w:val="22"/>
              </w:rPr>
            </w:pPr>
            <w:r w:rsidRPr="00F14AC4">
              <w:rPr>
                <w:rFonts w:eastAsia="Calibri"/>
                <w:b/>
                <w:sz w:val="22"/>
                <w:szCs w:val="22"/>
              </w:rPr>
              <w:t>Part 1.  Petition Always Required</w:t>
            </w:r>
          </w:p>
          <w:p w:rsidR="00F14AC4" w:rsidP="00F14AC4" w:rsidRDefault="00F14AC4" w14:paraId="7309D3FD" w14:textId="15D6D61E">
            <w:pPr>
              <w:rPr>
                <w:rFonts w:eastAsia="Calibri"/>
                <w:sz w:val="22"/>
                <w:szCs w:val="22"/>
              </w:rPr>
            </w:pPr>
          </w:p>
          <w:p w:rsidRPr="00F072A2" w:rsidR="00F072A2" w:rsidP="00F14AC4" w:rsidRDefault="00F072A2" w14:paraId="6DE0F744" w14:textId="13B9A9AE">
            <w:pPr>
              <w:rPr>
                <w:rFonts w:eastAsia="Calibri"/>
                <w:b/>
                <w:bCs/>
                <w:sz w:val="22"/>
                <w:szCs w:val="22"/>
              </w:rPr>
            </w:pPr>
            <w:r>
              <w:rPr>
                <w:rFonts w:eastAsia="Calibri"/>
                <w:b/>
                <w:bCs/>
                <w:sz w:val="22"/>
                <w:szCs w:val="22"/>
              </w:rPr>
              <w:t>…</w:t>
            </w:r>
          </w:p>
          <w:p w:rsidRPr="00F14AC4" w:rsidR="00F14AC4" w:rsidP="00F14AC4" w:rsidRDefault="00F14AC4" w14:paraId="18288FF6" w14:textId="77777777">
            <w:pPr>
              <w:rPr>
                <w:rFonts w:eastAsia="Calibri"/>
                <w:sz w:val="22"/>
                <w:szCs w:val="22"/>
              </w:rPr>
            </w:pPr>
          </w:p>
          <w:p w:rsidRPr="00F14AC4" w:rsidR="00F14AC4" w:rsidP="00F14AC4" w:rsidRDefault="00F14AC4" w14:paraId="672795AC" w14:textId="77777777">
            <w:pPr>
              <w:rPr>
                <w:rFonts w:eastAsia="Calibri"/>
                <w:sz w:val="22"/>
                <w:szCs w:val="22"/>
              </w:rPr>
            </w:pPr>
            <w:r w:rsidRPr="00F14AC4">
              <w:rPr>
                <w:rFonts w:eastAsia="Calibri"/>
                <w:b/>
                <w:sz w:val="22"/>
                <w:szCs w:val="22"/>
              </w:rPr>
              <w:t>7. Off-site Assignment of H-1B Beneficiaries:</w:t>
            </w:r>
            <w:r w:rsidRPr="00F14AC4">
              <w:rPr>
                <w:rFonts w:eastAsia="Calibri"/>
                <w:sz w:val="22"/>
                <w:szCs w:val="22"/>
              </w:rPr>
              <w:t xml:space="preserve">  Petitioners seeking to place the H-1B beneficiary off-site at a location other than their own location must answer general questions regarding this assignment in </w:t>
            </w:r>
            <w:r w:rsidRPr="00F14AC4">
              <w:rPr>
                <w:rFonts w:eastAsia="Calibri"/>
                <w:b/>
                <w:sz w:val="22"/>
                <w:szCs w:val="22"/>
              </w:rPr>
              <w:t>Part 5., Basic Information About the Proposed Employment and Employer</w:t>
            </w:r>
            <w:r w:rsidRPr="00F14AC4">
              <w:rPr>
                <w:rFonts w:eastAsia="Calibri"/>
                <w:sz w:val="22"/>
                <w:szCs w:val="22"/>
              </w:rPr>
              <w:t>.  Petitioners should advise the H-1B beneficiary of the off-site work placement.</w:t>
            </w:r>
          </w:p>
          <w:p w:rsidRPr="00F14AC4" w:rsidR="00F14AC4" w:rsidP="00F14AC4" w:rsidRDefault="00F14AC4" w14:paraId="74A5E85C" w14:textId="77777777">
            <w:pPr>
              <w:rPr>
                <w:rFonts w:eastAsia="Calibri"/>
                <w:sz w:val="22"/>
                <w:szCs w:val="22"/>
              </w:rPr>
            </w:pPr>
          </w:p>
          <w:p w:rsidR="00F14AC4" w:rsidP="00F14AC4" w:rsidRDefault="00883F4A" w14:paraId="1BCFFB73" w14:textId="6F733989">
            <w:pPr>
              <w:rPr>
                <w:rFonts w:eastAsia="Calibri"/>
                <w:sz w:val="22"/>
                <w:szCs w:val="22"/>
              </w:rPr>
            </w:pPr>
            <w:r>
              <w:rPr>
                <w:rFonts w:eastAsia="Calibri"/>
                <w:sz w:val="22"/>
                <w:szCs w:val="22"/>
              </w:rPr>
              <w:t>[new]</w:t>
            </w:r>
          </w:p>
          <w:p w:rsidR="00883F4A" w:rsidP="00F14AC4" w:rsidRDefault="00883F4A" w14:paraId="327333DF" w14:textId="0899ADE2">
            <w:pPr>
              <w:rPr>
                <w:rFonts w:eastAsia="Calibri"/>
                <w:sz w:val="22"/>
                <w:szCs w:val="22"/>
              </w:rPr>
            </w:pPr>
          </w:p>
          <w:p w:rsidR="00883F4A" w:rsidP="00F14AC4" w:rsidRDefault="00883F4A" w14:paraId="0AB06F9A" w14:textId="2DB618C6">
            <w:pPr>
              <w:rPr>
                <w:rFonts w:eastAsia="Calibri"/>
                <w:sz w:val="22"/>
                <w:szCs w:val="22"/>
              </w:rPr>
            </w:pPr>
          </w:p>
          <w:p w:rsidR="00883F4A" w:rsidP="00F14AC4" w:rsidRDefault="00883F4A" w14:paraId="3DE135C0" w14:textId="03D7EE15">
            <w:pPr>
              <w:rPr>
                <w:rFonts w:eastAsia="Calibri"/>
                <w:sz w:val="22"/>
                <w:szCs w:val="22"/>
              </w:rPr>
            </w:pPr>
          </w:p>
          <w:p w:rsidRPr="00F14AC4" w:rsidR="00883F4A" w:rsidP="00F14AC4" w:rsidRDefault="00883F4A" w14:paraId="0DD53B41" w14:textId="77777777">
            <w:pPr>
              <w:rPr>
                <w:rFonts w:eastAsia="Calibri"/>
                <w:sz w:val="22"/>
                <w:szCs w:val="22"/>
              </w:rPr>
            </w:pPr>
          </w:p>
          <w:p w:rsidR="00F14AC4" w:rsidP="00F14AC4" w:rsidRDefault="00F14AC4" w14:paraId="14EE1F28" w14:textId="3C04F42F">
            <w:pPr>
              <w:rPr>
                <w:rFonts w:eastAsia="Calibri"/>
                <w:sz w:val="22"/>
                <w:szCs w:val="22"/>
              </w:rPr>
            </w:pPr>
          </w:p>
          <w:p w:rsidRPr="00883F4A" w:rsidR="00883F4A" w:rsidP="00883F4A" w:rsidRDefault="00883F4A" w14:paraId="3D876A25" w14:textId="77777777">
            <w:pPr>
              <w:rPr>
                <w:sz w:val="22"/>
                <w:szCs w:val="22"/>
              </w:rPr>
            </w:pPr>
            <w:r w:rsidRPr="00883F4A">
              <w:rPr>
                <w:sz w:val="22"/>
                <w:szCs w:val="22"/>
              </w:rPr>
              <w:t xml:space="preserve">An H-1B cap-subject petition (including a petition eligible for the advanced degree exemption) only will be accepted for filing if the underlying registration (or the petition itself, if the registration requirement is suspended) is selected toward the annual numerical allocations.  When applicable, registrations (or petitions) will be ranked and selected based on the Occupational Employment Survey (OES) wage level that the beneficiary’s proffered wage equals or exceeds for the relevant Standard Occupational </w:t>
            </w:r>
            <w:r w:rsidRPr="00883F4A">
              <w:rPr>
                <w:sz w:val="22"/>
                <w:szCs w:val="22"/>
              </w:rPr>
              <w:lastRenderedPageBreak/>
              <w:t xml:space="preserve">Classification (SOC) code in their area(s) of intended employment.  Therefore, in the </w:t>
            </w:r>
            <w:r w:rsidRPr="00883F4A">
              <w:rPr>
                <w:b/>
                <w:sz w:val="22"/>
                <w:szCs w:val="22"/>
              </w:rPr>
              <w:t>H-1B and H-1B1 Data Collection and Filing Fee Exemption Supplement</w:t>
            </w:r>
            <w:r w:rsidRPr="00883F4A">
              <w:rPr>
                <w:b/>
                <w:bCs/>
                <w:sz w:val="22"/>
                <w:szCs w:val="22"/>
              </w:rPr>
              <w:t>, Item Number 11.,</w:t>
            </w:r>
            <w:r w:rsidRPr="00883F4A">
              <w:rPr>
                <w:sz w:val="22"/>
                <w:szCs w:val="22"/>
              </w:rPr>
              <w:t xml:space="preserve"> you must specify the highest OES wage level that the beneficiary’s proffered wage equals or exceeds for the relevant SOC code in the area(s) of intended employment.  The OES wage level selected in </w:t>
            </w:r>
            <w:r w:rsidRPr="00883F4A">
              <w:rPr>
                <w:b/>
                <w:bCs/>
                <w:sz w:val="22"/>
                <w:szCs w:val="22"/>
              </w:rPr>
              <w:t>Part. 5, Item Number 11.,</w:t>
            </w:r>
            <w:r w:rsidRPr="00883F4A">
              <w:rPr>
                <w:sz w:val="22"/>
                <w:szCs w:val="22"/>
              </w:rPr>
              <w:t xml:space="preserve"> must reflect the corresponding OES wage level as of the date that the registration underlying the petition was submitted.  However, if the registration process is suspended, the OES wage level selected in </w:t>
            </w:r>
            <w:r w:rsidRPr="00883F4A">
              <w:rPr>
                <w:b/>
                <w:bCs/>
                <w:sz w:val="22"/>
                <w:szCs w:val="22"/>
              </w:rPr>
              <w:t>Part. 5, Item Number 11.,</w:t>
            </w:r>
            <w:r w:rsidRPr="00883F4A">
              <w:rPr>
                <w:sz w:val="22"/>
                <w:szCs w:val="22"/>
              </w:rPr>
              <w:t xml:space="preserve"> must reflect the corresponding OES wage level as of the date that the petition is filed. </w:t>
            </w:r>
          </w:p>
          <w:p w:rsidRPr="00A500FC" w:rsidR="00883F4A" w:rsidP="00883F4A" w:rsidRDefault="00883F4A" w14:paraId="0EFFD274" w14:textId="77777777">
            <w:pPr>
              <w:rPr>
                <w:color w:val="FF0000"/>
                <w:sz w:val="22"/>
                <w:szCs w:val="22"/>
              </w:rPr>
            </w:pPr>
          </w:p>
          <w:p w:rsidRPr="00883F4A" w:rsidR="00883F4A" w:rsidP="00883F4A" w:rsidRDefault="00883F4A" w14:paraId="07396AC9" w14:textId="77777777">
            <w:pPr>
              <w:rPr>
                <w:sz w:val="22"/>
                <w:szCs w:val="22"/>
              </w:rPr>
            </w:pPr>
            <w:r w:rsidRPr="00883F4A">
              <w:rPr>
                <w:sz w:val="22"/>
                <w:szCs w:val="22"/>
              </w:rPr>
              <w:t xml:space="preserve">The proffered wage is the wage that you intend to pay the beneficiary as indicated on the petition.  The SOC code and area(s) of intended employment should be indicated on the LCA filed with the petition. </w:t>
            </w:r>
          </w:p>
          <w:p w:rsidRPr="00A500FC" w:rsidR="00883F4A" w:rsidP="00883F4A" w:rsidRDefault="00883F4A" w14:paraId="40C24ECD" w14:textId="77777777">
            <w:pPr>
              <w:rPr>
                <w:color w:val="FF0000"/>
                <w:sz w:val="22"/>
                <w:szCs w:val="22"/>
              </w:rPr>
            </w:pPr>
          </w:p>
          <w:p w:rsidRPr="00883F4A" w:rsidR="00D055BC" w:rsidP="00883F4A" w:rsidRDefault="00883F4A" w14:paraId="16F36399" w14:textId="7955E7A2">
            <w:pPr>
              <w:rPr>
                <w:rFonts w:eastAsia="Calibri"/>
                <w:sz w:val="22"/>
                <w:szCs w:val="22"/>
              </w:rPr>
            </w:pPr>
            <w:r w:rsidRPr="00883F4A">
              <w:rPr>
                <w:b/>
                <w:caps/>
                <w:sz w:val="22"/>
                <w:szCs w:val="22"/>
              </w:rPr>
              <w:t>Note:</w:t>
            </w:r>
            <w:r w:rsidRPr="00883F4A">
              <w:rPr>
                <w:bCs/>
                <w:sz w:val="22"/>
                <w:szCs w:val="22"/>
              </w:rPr>
              <w:t xml:space="preserve"> </w:t>
            </w:r>
            <w:r w:rsidRPr="00883F4A">
              <w:rPr>
                <w:sz w:val="22"/>
                <w:szCs w:val="22"/>
              </w:rPr>
              <w:t xml:space="preserve">If the beneficiary will work in multiple locations, or in multiple positions if you are filing the petition as an agent, you must select the lowest corresponding OES wage level that the proffered wage will equal or exceed.  If the proffered wage is expressed as a range, you must select the OES wage level based on the lowest wage in the range.  </w:t>
            </w:r>
            <w:r w:rsidRPr="00883F4A">
              <w:rPr>
                <w:bCs/>
                <w:sz w:val="22"/>
                <w:szCs w:val="22"/>
              </w:rPr>
              <w:t xml:space="preserve">If you are relying on a prevailing wage that is not based on the OES survey, and the proffered wage is less than the corresponding level I OES wage, you must select the “Wage Level I and below” box. You may not lower the proffered wage listed on the petition to an amount that would be equivalent to a lower wage level than the wage level reflected on the selected H-1B registration. If the relevant SOC code </w:t>
            </w:r>
            <w:r w:rsidRPr="00883F4A">
              <w:rPr>
                <w:sz w:val="22"/>
                <w:szCs w:val="22"/>
              </w:rPr>
              <w:t>does not have current OES prevailing wage information available,</w:t>
            </w:r>
            <w:r w:rsidRPr="00883F4A">
              <w:rPr>
                <w:rFonts w:ascii="Arial" w:hAnsi="Arial" w:cs="Arial"/>
                <w:sz w:val="22"/>
                <w:szCs w:val="22"/>
              </w:rPr>
              <w:t xml:space="preserve"> </w:t>
            </w:r>
            <w:r w:rsidRPr="00883F4A">
              <w:rPr>
                <w:sz w:val="22"/>
                <w:szCs w:val="22"/>
              </w:rPr>
              <w:t>you should follow U.S. Department of Labor guidance on prevailing wage determinations to determine which OES wage level to select.</w:t>
            </w:r>
          </w:p>
          <w:p w:rsidR="00F072A2" w:rsidP="00F14AC4" w:rsidRDefault="00F072A2" w14:paraId="0DE6835E" w14:textId="77777777">
            <w:pPr>
              <w:rPr>
                <w:rFonts w:eastAsia="Calibri"/>
                <w:sz w:val="22"/>
                <w:szCs w:val="22"/>
              </w:rPr>
            </w:pPr>
          </w:p>
          <w:p w:rsidRPr="00F14AC4" w:rsidR="00F14AC4" w:rsidP="00F14AC4" w:rsidRDefault="00F14AC4" w14:paraId="0E2DF3BD" w14:textId="77777777">
            <w:pPr>
              <w:rPr>
                <w:rFonts w:eastAsia="Calibri"/>
                <w:b/>
                <w:sz w:val="22"/>
                <w:szCs w:val="22"/>
              </w:rPr>
            </w:pPr>
            <w:r w:rsidRPr="00F14AC4">
              <w:rPr>
                <w:rFonts w:eastAsia="Calibri"/>
                <w:b/>
                <w:sz w:val="22"/>
                <w:szCs w:val="22"/>
              </w:rPr>
              <w:t xml:space="preserve">The H-1B classification is also for aliens coming to the United States to perform services of an exceptional nature relating to a cooperative research and </w:t>
            </w:r>
            <w:r w:rsidRPr="00F14AC4">
              <w:rPr>
                <w:rFonts w:eastAsia="Calibri"/>
                <w:b/>
                <w:sz w:val="22"/>
                <w:szCs w:val="22"/>
              </w:rPr>
              <w:lastRenderedPageBreak/>
              <w:t>development project administered by the U.S. Department of Defense (DOD).</w:t>
            </w:r>
          </w:p>
          <w:p w:rsidR="00F14AC4" w:rsidP="00F14AC4" w:rsidRDefault="00F14AC4" w14:paraId="13EC419A" w14:textId="62C2F9B6">
            <w:pPr>
              <w:rPr>
                <w:rFonts w:eastAsia="Calibri"/>
                <w:sz w:val="22"/>
                <w:szCs w:val="22"/>
              </w:rPr>
            </w:pPr>
          </w:p>
          <w:p w:rsidR="00F072A2" w:rsidP="00F14AC4" w:rsidRDefault="00F072A2" w14:paraId="6CF2A13E" w14:textId="4B841B7E">
            <w:pPr>
              <w:rPr>
                <w:rFonts w:eastAsia="Calibri"/>
                <w:b/>
                <w:bCs/>
                <w:sz w:val="22"/>
                <w:szCs w:val="22"/>
              </w:rPr>
            </w:pPr>
            <w:r>
              <w:rPr>
                <w:rFonts w:eastAsia="Calibri"/>
                <w:b/>
                <w:bCs/>
                <w:sz w:val="22"/>
                <w:szCs w:val="22"/>
              </w:rPr>
              <w:t>…</w:t>
            </w:r>
          </w:p>
          <w:p w:rsidR="00E71290" w:rsidP="00F14AC4" w:rsidRDefault="00E71290" w14:paraId="261F7CC1" w14:textId="2101B2A2">
            <w:pPr>
              <w:rPr>
                <w:rFonts w:eastAsia="Calibri"/>
                <w:b/>
                <w:bCs/>
                <w:sz w:val="22"/>
                <w:szCs w:val="22"/>
              </w:rPr>
            </w:pPr>
          </w:p>
          <w:p w:rsidRPr="00F072A2" w:rsidR="00E71290" w:rsidP="00F14AC4" w:rsidRDefault="00E71290" w14:paraId="592EC55F" w14:textId="6C2D1DD9">
            <w:pPr>
              <w:rPr>
                <w:rFonts w:eastAsia="Calibri"/>
                <w:b/>
                <w:bCs/>
                <w:sz w:val="22"/>
                <w:szCs w:val="22"/>
              </w:rPr>
            </w:pPr>
            <w:r>
              <w:rPr>
                <w:rFonts w:eastAsia="Calibri"/>
                <w:b/>
                <w:bCs/>
                <w:sz w:val="22"/>
                <w:szCs w:val="22"/>
              </w:rPr>
              <w:t>[Page 13]</w:t>
            </w:r>
          </w:p>
          <w:p w:rsidRPr="00F14AC4" w:rsidR="00F14AC4" w:rsidP="00F14AC4" w:rsidRDefault="00F14AC4" w14:paraId="0DE6DE18" w14:textId="77777777">
            <w:pPr>
              <w:rPr>
                <w:rFonts w:eastAsia="Calibri"/>
                <w:sz w:val="22"/>
                <w:szCs w:val="22"/>
              </w:rPr>
            </w:pPr>
          </w:p>
          <w:p w:rsidRPr="00F14AC4" w:rsidR="00F14AC4" w:rsidP="00F14AC4" w:rsidRDefault="00F14AC4" w14:paraId="6CE306CC" w14:textId="1458A537">
            <w:pPr>
              <w:rPr>
                <w:rFonts w:eastAsia="Calibri"/>
                <w:sz w:val="22"/>
                <w:szCs w:val="22"/>
              </w:rPr>
            </w:pPr>
            <w:r w:rsidRPr="00F14AC4">
              <w:rPr>
                <w:rFonts w:eastAsia="Calibri"/>
                <w:b/>
                <w:sz w:val="22"/>
                <w:szCs w:val="22"/>
              </w:rPr>
              <w:t>8.</w:t>
            </w:r>
            <w:r w:rsidRPr="00883F4A">
              <w:rPr>
                <w:rFonts w:eastAsia="Calibri"/>
                <w:b/>
                <w:sz w:val="22"/>
                <w:szCs w:val="22"/>
              </w:rPr>
              <w:t xml:space="preserve"> </w:t>
            </w:r>
            <w:r w:rsidRPr="00883F4A" w:rsidR="00883F4A">
              <w:rPr>
                <w:b/>
                <w:bCs/>
                <w:sz w:val="22"/>
                <w:szCs w:val="22"/>
              </w:rPr>
              <w:t>SOC Code.</w:t>
            </w:r>
            <w:r w:rsidRPr="00883F4A" w:rsidR="00883F4A">
              <w:rPr>
                <w:sz w:val="22"/>
                <w:szCs w:val="22"/>
              </w:rPr>
              <w:t xml:space="preserve">  This is the Standard Occupational Classification (SOC) code.  You can obtain the SOC codes from DOL, Bureau of Labor Statistics at </w:t>
            </w:r>
            <w:hyperlink w:history="1" r:id="rId10">
              <w:r w:rsidRPr="00EE7AD1" w:rsidR="00883F4A">
                <w:rPr>
                  <w:rStyle w:val="Hyperlink"/>
                  <w:b/>
                  <w:bCs/>
                  <w:sz w:val="22"/>
                  <w:szCs w:val="22"/>
                </w:rPr>
                <w:t>www.bls.gov/soc</w:t>
              </w:r>
            </w:hyperlink>
            <w:r w:rsidRPr="00883F4A" w:rsidR="00883F4A">
              <w:rPr>
                <w:sz w:val="22"/>
                <w:szCs w:val="22"/>
              </w:rPr>
              <w:t>.  Type or print the code from left to right, one digit in each of the six boxes.</w:t>
            </w:r>
          </w:p>
          <w:p w:rsidRPr="00F14AC4" w:rsidR="00F14AC4" w:rsidP="00F14AC4" w:rsidRDefault="00F14AC4" w14:paraId="5C88B645" w14:textId="77777777">
            <w:pPr>
              <w:rPr>
                <w:rFonts w:eastAsia="Calibri"/>
                <w:sz w:val="22"/>
                <w:szCs w:val="22"/>
              </w:rPr>
            </w:pPr>
          </w:p>
          <w:p w:rsidRPr="00F14AC4" w:rsidR="00F14AC4" w:rsidP="00F14AC4" w:rsidRDefault="00F14AC4" w14:paraId="03C56025" w14:textId="77777777">
            <w:pPr>
              <w:rPr>
                <w:rFonts w:eastAsia="Calibri"/>
                <w:sz w:val="22"/>
                <w:szCs w:val="22"/>
              </w:rPr>
            </w:pPr>
            <w:r w:rsidRPr="00F14AC4">
              <w:rPr>
                <w:rFonts w:eastAsia="Calibri"/>
                <w:b/>
                <w:sz w:val="22"/>
                <w:szCs w:val="22"/>
              </w:rPr>
              <w:t>9. NAICS Code.</w:t>
            </w:r>
            <w:r w:rsidRPr="00F14AC4">
              <w:rPr>
                <w:rFonts w:eastAsia="Calibri"/>
                <w:sz w:val="22"/>
                <w:szCs w:val="22"/>
              </w:rPr>
              <w:t xml:space="preserve">  This is the North American Industry Classification System (NAICS) Code.  This code can be obtained from the U.S. Department of Commerce, Census Bureau (www.census.gov/epcd/www/naics.htm).  Enter the code from left to right, one digit in each of the six boxes.  If you use a code with fewer than six digits, enter the code left to right and then add zeros in the remaining unoccupied boxes.</w:t>
            </w:r>
          </w:p>
          <w:p w:rsidR="00F14AC4" w:rsidP="00F14AC4" w:rsidRDefault="00F14AC4" w14:paraId="46060E35" w14:textId="06F3D7EB">
            <w:pPr>
              <w:rPr>
                <w:rFonts w:eastAsia="Calibri"/>
                <w:sz w:val="22"/>
                <w:szCs w:val="22"/>
              </w:rPr>
            </w:pPr>
          </w:p>
          <w:p w:rsidRPr="002075D2" w:rsidR="002075D2" w:rsidP="00F14AC4" w:rsidRDefault="002075D2" w14:paraId="53AF0300" w14:textId="20491638">
            <w:pPr>
              <w:rPr>
                <w:rFonts w:eastAsia="Calibri"/>
                <w:b/>
                <w:bCs/>
                <w:sz w:val="22"/>
                <w:szCs w:val="22"/>
              </w:rPr>
            </w:pPr>
            <w:r>
              <w:rPr>
                <w:rFonts w:eastAsia="Calibri"/>
                <w:b/>
                <w:bCs/>
                <w:sz w:val="22"/>
                <w:szCs w:val="22"/>
              </w:rPr>
              <w:t>…</w:t>
            </w:r>
          </w:p>
          <w:p w:rsidRPr="00D85F46" w:rsidR="00A70075" w:rsidP="002075D2" w:rsidRDefault="00A70075" w14:paraId="3F3B8F94" w14:textId="09A5C876"/>
        </w:tc>
        <w:tc>
          <w:tcPr>
            <w:tcW w:w="4095" w:type="dxa"/>
          </w:tcPr>
          <w:p w:rsidR="00D055BC" w:rsidP="00A500FC" w:rsidRDefault="00D055BC" w14:paraId="1516C8A7" w14:textId="77777777">
            <w:pPr>
              <w:rPr>
                <w:b/>
                <w:sz w:val="22"/>
                <w:szCs w:val="22"/>
              </w:rPr>
            </w:pPr>
            <w:r>
              <w:rPr>
                <w:b/>
                <w:sz w:val="22"/>
                <w:szCs w:val="22"/>
              </w:rPr>
              <w:lastRenderedPageBreak/>
              <w:t>[Page 10]</w:t>
            </w:r>
          </w:p>
          <w:p w:rsidR="00D055BC" w:rsidP="00A500FC" w:rsidRDefault="00D055BC" w14:paraId="292D5FC8" w14:textId="77777777">
            <w:pPr>
              <w:rPr>
                <w:b/>
                <w:sz w:val="22"/>
                <w:szCs w:val="22"/>
              </w:rPr>
            </w:pPr>
          </w:p>
          <w:p w:rsidRPr="00A500FC" w:rsidR="00A500FC" w:rsidP="00A500FC" w:rsidRDefault="00A500FC" w14:paraId="5D54CF81" w14:textId="261C5D20">
            <w:pPr>
              <w:rPr>
                <w:b/>
                <w:sz w:val="22"/>
                <w:szCs w:val="22"/>
              </w:rPr>
            </w:pPr>
            <w:r w:rsidRPr="00A500FC">
              <w:rPr>
                <w:b/>
                <w:sz w:val="22"/>
                <w:szCs w:val="22"/>
              </w:rPr>
              <w:t>Part 1.  Petition Always Required</w:t>
            </w:r>
          </w:p>
          <w:p w:rsidR="00A500FC" w:rsidP="00A500FC" w:rsidRDefault="00A500FC" w14:paraId="19A96E4B" w14:textId="71A7A593">
            <w:pPr>
              <w:rPr>
                <w:sz w:val="22"/>
                <w:szCs w:val="22"/>
              </w:rPr>
            </w:pPr>
          </w:p>
          <w:p w:rsidRPr="00F072A2" w:rsidR="00F072A2" w:rsidP="00A500FC" w:rsidRDefault="00F072A2" w14:paraId="4787E32D" w14:textId="698B08A0">
            <w:pPr>
              <w:rPr>
                <w:b/>
                <w:bCs/>
                <w:sz w:val="22"/>
                <w:szCs w:val="22"/>
              </w:rPr>
            </w:pPr>
            <w:r>
              <w:rPr>
                <w:b/>
                <w:bCs/>
                <w:sz w:val="22"/>
                <w:szCs w:val="22"/>
              </w:rPr>
              <w:t>…</w:t>
            </w:r>
          </w:p>
          <w:p w:rsidRPr="00A500FC" w:rsidR="00A500FC" w:rsidP="00A500FC" w:rsidRDefault="00A500FC" w14:paraId="6254F3C5" w14:textId="77777777">
            <w:pPr>
              <w:rPr>
                <w:sz w:val="22"/>
                <w:szCs w:val="22"/>
              </w:rPr>
            </w:pPr>
          </w:p>
          <w:p w:rsidRPr="00A500FC" w:rsidR="00A500FC" w:rsidP="00A500FC" w:rsidRDefault="00A500FC" w14:paraId="7018C952" w14:textId="77777777">
            <w:pPr>
              <w:rPr>
                <w:sz w:val="22"/>
                <w:szCs w:val="22"/>
              </w:rPr>
            </w:pPr>
            <w:r w:rsidRPr="00A500FC">
              <w:rPr>
                <w:b/>
                <w:sz w:val="22"/>
                <w:szCs w:val="22"/>
              </w:rPr>
              <w:t>7. Off-site Assignment of H-1B Beneficiaries:</w:t>
            </w:r>
            <w:r w:rsidRPr="00A500FC">
              <w:rPr>
                <w:sz w:val="22"/>
                <w:szCs w:val="22"/>
              </w:rPr>
              <w:t xml:space="preserve">  Petitioners seeking to place the H-1B beneficiary off-site at a location other than their own location must answer general questions regarding this assignment in </w:t>
            </w:r>
            <w:r w:rsidRPr="00A500FC">
              <w:rPr>
                <w:b/>
                <w:sz w:val="22"/>
                <w:szCs w:val="22"/>
              </w:rPr>
              <w:t>Part 5., Basic Information About the Proposed Employment and Employer</w:t>
            </w:r>
            <w:r w:rsidRPr="00A500FC">
              <w:rPr>
                <w:sz w:val="22"/>
                <w:szCs w:val="22"/>
              </w:rPr>
              <w:t>.  Petitioners should advise the H-1B beneficiary of the off-site work placement.</w:t>
            </w:r>
          </w:p>
          <w:p w:rsidR="00A500FC" w:rsidP="00A500FC" w:rsidRDefault="00A500FC" w14:paraId="01F03931" w14:textId="48E310F4">
            <w:pPr>
              <w:rPr>
                <w:sz w:val="22"/>
                <w:szCs w:val="22"/>
              </w:rPr>
            </w:pPr>
          </w:p>
          <w:p w:rsidR="00D055BC" w:rsidP="00A500FC" w:rsidRDefault="00883F4A" w14:paraId="4A357E21" w14:textId="0DDB6733">
            <w:pPr>
              <w:rPr>
                <w:sz w:val="22"/>
                <w:szCs w:val="22"/>
              </w:rPr>
            </w:pPr>
            <w:r w:rsidRPr="00883F4A">
              <w:rPr>
                <w:rFonts w:eastAsia="Calibri"/>
                <w:color w:val="FF0000"/>
                <w:sz w:val="22"/>
                <w:szCs w:val="22"/>
              </w:rPr>
              <w:t>Additionally, petitioner should submit an itinerary that shows the dates and places of assignment if the beneficiary will be providing services at more than one location.</w:t>
            </w:r>
          </w:p>
          <w:p w:rsidRPr="00A500FC" w:rsidR="00D055BC" w:rsidP="00A500FC" w:rsidRDefault="00D055BC" w14:paraId="58D6C32B" w14:textId="77777777">
            <w:pPr>
              <w:rPr>
                <w:sz w:val="22"/>
                <w:szCs w:val="22"/>
              </w:rPr>
            </w:pPr>
          </w:p>
          <w:p w:rsidRPr="00A500FC" w:rsidR="00A500FC" w:rsidP="00A500FC" w:rsidRDefault="00A500FC" w14:paraId="31F4F6B4" w14:textId="341DFB07">
            <w:pPr>
              <w:rPr>
                <w:sz w:val="22"/>
                <w:szCs w:val="22"/>
              </w:rPr>
            </w:pPr>
            <w:r w:rsidRPr="00A500FC">
              <w:rPr>
                <w:color w:val="FF0000"/>
                <w:sz w:val="22"/>
                <w:szCs w:val="22"/>
              </w:rPr>
              <w:t xml:space="preserve"> </w:t>
            </w:r>
            <w:r w:rsidR="00883F4A">
              <w:rPr>
                <w:color w:val="FF0000"/>
                <w:sz w:val="22"/>
                <w:szCs w:val="22"/>
              </w:rPr>
              <w:t>[deleted]</w:t>
            </w:r>
          </w:p>
          <w:p w:rsidR="00A500FC" w:rsidP="00A500FC" w:rsidRDefault="00A500FC" w14:paraId="1DA9308F" w14:textId="7D33F9F4">
            <w:pPr>
              <w:rPr>
                <w:sz w:val="22"/>
                <w:szCs w:val="22"/>
              </w:rPr>
            </w:pPr>
          </w:p>
          <w:p w:rsidR="00883F4A" w:rsidP="00A500FC" w:rsidRDefault="00883F4A" w14:paraId="4E09119B" w14:textId="4CF54CD6">
            <w:pPr>
              <w:rPr>
                <w:sz w:val="22"/>
                <w:szCs w:val="22"/>
              </w:rPr>
            </w:pPr>
          </w:p>
          <w:p w:rsidR="00883F4A" w:rsidP="00A500FC" w:rsidRDefault="00883F4A" w14:paraId="79918C4C" w14:textId="5FC048A7">
            <w:pPr>
              <w:rPr>
                <w:sz w:val="22"/>
                <w:szCs w:val="22"/>
              </w:rPr>
            </w:pPr>
          </w:p>
          <w:p w:rsidR="00883F4A" w:rsidP="00A500FC" w:rsidRDefault="00883F4A" w14:paraId="6EB0110C" w14:textId="738AE627">
            <w:pPr>
              <w:rPr>
                <w:sz w:val="22"/>
                <w:szCs w:val="22"/>
              </w:rPr>
            </w:pPr>
          </w:p>
          <w:p w:rsidR="00883F4A" w:rsidP="00A500FC" w:rsidRDefault="00883F4A" w14:paraId="32AC5C7B" w14:textId="1964AD55">
            <w:pPr>
              <w:rPr>
                <w:sz w:val="22"/>
                <w:szCs w:val="22"/>
              </w:rPr>
            </w:pPr>
          </w:p>
          <w:p w:rsidR="00883F4A" w:rsidP="00A500FC" w:rsidRDefault="00883F4A" w14:paraId="465A56C4" w14:textId="12BF8296">
            <w:pPr>
              <w:rPr>
                <w:sz w:val="22"/>
                <w:szCs w:val="22"/>
              </w:rPr>
            </w:pPr>
          </w:p>
          <w:p w:rsidR="00883F4A" w:rsidP="00A500FC" w:rsidRDefault="00883F4A" w14:paraId="58015EC0" w14:textId="479CD6AC">
            <w:pPr>
              <w:rPr>
                <w:sz w:val="22"/>
                <w:szCs w:val="22"/>
              </w:rPr>
            </w:pPr>
          </w:p>
          <w:p w:rsidR="00883F4A" w:rsidP="00A500FC" w:rsidRDefault="00883F4A" w14:paraId="66E4660A" w14:textId="632B7A80">
            <w:pPr>
              <w:rPr>
                <w:sz w:val="22"/>
                <w:szCs w:val="22"/>
              </w:rPr>
            </w:pPr>
          </w:p>
          <w:p w:rsidR="00883F4A" w:rsidP="00A500FC" w:rsidRDefault="00883F4A" w14:paraId="16077DC8" w14:textId="3871301B">
            <w:pPr>
              <w:rPr>
                <w:sz w:val="22"/>
                <w:szCs w:val="22"/>
              </w:rPr>
            </w:pPr>
          </w:p>
          <w:p w:rsidR="00883F4A" w:rsidP="00A500FC" w:rsidRDefault="00883F4A" w14:paraId="694F5C77" w14:textId="249B2736">
            <w:pPr>
              <w:rPr>
                <w:sz w:val="22"/>
                <w:szCs w:val="22"/>
              </w:rPr>
            </w:pPr>
          </w:p>
          <w:p w:rsidR="00883F4A" w:rsidP="00A500FC" w:rsidRDefault="00883F4A" w14:paraId="6F3BFE42" w14:textId="6B961A4B">
            <w:pPr>
              <w:rPr>
                <w:sz w:val="22"/>
                <w:szCs w:val="22"/>
              </w:rPr>
            </w:pPr>
          </w:p>
          <w:p w:rsidR="00883F4A" w:rsidP="00A500FC" w:rsidRDefault="00883F4A" w14:paraId="787B93DF" w14:textId="37E4D01E">
            <w:pPr>
              <w:rPr>
                <w:sz w:val="22"/>
                <w:szCs w:val="22"/>
              </w:rPr>
            </w:pPr>
          </w:p>
          <w:p w:rsidR="00883F4A" w:rsidP="00A500FC" w:rsidRDefault="00883F4A" w14:paraId="6010DD59" w14:textId="02087FFE">
            <w:pPr>
              <w:rPr>
                <w:sz w:val="22"/>
                <w:szCs w:val="22"/>
              </w:rPr>
            </w:pPr>
          </w:p>
          <w:p w:rsidR="00883F4A" w:rsidP="00A500FC" w:rsidRDefault="00883F4A" w14:paraId="1B22F2E4" w14:textId="26CCD07A">
            <w:pPr>
              <w:rPr>
                <w:sz w:val="22"/>
                <w:szCs w:val="22"/>
              </w:rPr>
            </w:pPr>
          </w:p>
          <w:p w:rsidR="00883F4A" w:rsidP="00A500FC" w:rsidRDefault="00883F4A" w14:paraId="1A6692EB" w14:textId="6C1EF67E">
            <w:pPr>
              <w:rPr>
                <w:sz w:val="22"/>
                <w:szCs w:val="22"/>
              </w:rPr>
            </w:pPr>
          </w:p>
          <w:p w:rsidR="00883F4A" w:rsidP="00A500FC" w:rsidRDefault="00883F4A" w14:paraId="7AE337A8" w14:textId="79DB19D8">
            <w:pPr>
              <w:rPr>
                <w:sz w:val="22"/>
                <w:szCs w:val="22"/>
              </w:rPr>
            </w:pPr>
          </w:p>
          <w:p w:rsidR="00883F4A" w:rsidP="00A500FC" w:rsidRDefault="00883F4A" w14:paraId="657B705F" w14:textId="4B92E4EC">
            <w:pPr>
              <w:rPr>
                <w:sz w:val="22"/>
                <w:szCs w:val="22"/>
              </w:rPr>
            </w:pPr>
          </w:p>
          <w:p w:rsidR="00883F4A" w:rsidP="00A500FC" w:rsidRDefault="00883F4A" w14:paraId="5D65079A" w14:textId="07E17EEF">
            <w:pPr>
              <w:rPr>
                <w:sz w:val="22"/>
                <w:szCs w:val="22"/>
              </w:rPr>
            </w:pPr>
          </w:p>
          <w:p w:rsidR="00883F4A" w:rsidP="00A500FC" w:rsidRDefault="00883F4A" w14:paraId="70CF3E16" w14:textId="598DB2B9">
            <w:pPr>
              <w:rPr>
                <w:sz w:val="22"/>
                <w:szCs w:val="22"/>
              </w:rPr>
            </w:pPr>
          </w:p>
          <w:p w:rsidR="00883F4A" w:rsidP="00A500FC" w:rsidRDefault="00883F4A" w14:paraId="2C0E503B" w14:textId="3C28A5ED">
            <w:pPr>
              <w:rPr>
                <w:sz w:val="22"/>
                <w:szCs w:val="22"/>
              </w:rPr>
            </w:pPr>
          </w:p>
          <w:p w:rsidR="00883F4A" w:rsidP="00A500FC" w:rsidRDefault="00883F4A" w14:paraId="7E723B4D" w14:textId="7F5A00BD">
            <w:pPr>
              <w:rPr>
                <w:sz w:val="22"/>
                <w:szCs w:val="22"/>
              </w:rPr>
            </w:pPr>
          </w:p>
          <w:p w:rsidR="00883F4A" w:rsidP="00A500FC" w:rsidRDefault="00883F4A" w14:paraId="3ADB57F5" w14:textId="0BCA313E">
            <w:pPr>
              <w:rPr>
                <w:sz w:val="22"/>
                <w:szCs w:val="22"/>
              </w:rPr>
            </w:pPr>
          </w:p>
          <w:p w:rsidR="00883F4A" w:rsidP="00A500FC" w:rsidRDefault="00883F4A" w14:paraId="66CFC5D4" w14:textId="4BE53998">
            <w:pPr>
              <w:rPr>
                <w:sz w:val="22"/>
                <w:szCs w:val="22"/>
              </w:rPr>
            </w:pPr>
          </w:p>
          <w:p w:rsidR="00883F4A" w:rsidP="00A500FC" w:rsidRDefault="00883F4A" w14:paraId="33DF656B" w14:textId="1C42949D">
            <w:pPr>
              <w:rPr>
                <w:sz w:val="22"/>
                <w:szCs w:val="22"/>
              </w:rPr>
            </w:pPr>
          </w:p>
          <w:p w:rsidR="00883F4A" w:rsidP="00A500FC" w:rsidRDefault="00883F4A" w14:paraId="414BFD3D" w14:textId="1B3EDB76">
            <w:pPr>
              <w:rPr>
                <w:sz w:val="22"/>
                <w:szCs w:val="22"/>
              </w:rPr>
            </w:pPr>
          </w:p>
          <w:p w:rsidR="00883F4A" w:rsidP="00A500FC" w:rsidRDefault="00883F4A" w14:paraId="55761096" w14:textId="2D6738B7">
            <w:pPr>
              <w:rPr>
                <w:sz w:val="22"/>
                <w:szCs w:val="22"/>
              </w:rPr>
            </w:pPr>
          </w:p>
          <w:p w:rsidR="00883F4A" w:rsidP="00A500FC" w:rsidRDefault="00883F4A" w14:paraId="6BF77F5F" w14:textId="10DE56E0">
            <w:pPr>
              <w:rPr>
                <w:sz w:val="22"/>
                <w:szCs w:val="22"/>
              </w:rPr>
            </w:pPr>
          </w:p>
          <w:p w:rsidR="00883F4A" w:rsidP="00A500FC" w:rsidRDefault="00883F4A" w14:paraId="3CB7907D" w14:textId="692EDF54">
            <w:pPr>
              <w:rPr>
                <w:sz w:val="22"/>
                <w:szCs w:val="22"/>
              </w:rPr>
            </w:pPr>
          </w:p>
          <w:p w:rsidR="00883F4A" w:rsidP="00A500FC" w:rsidRDefault="00883F4A" w14:paraId="463A8423" w14:textId="4DEC1EC3">
            <w:pPr>
              <w:rPr>
                <w:sz w:val="22"/>
                <w:szCs w:val="22"/>
              </w:rPr>
            </w:pPr>
          </w:p>
          <w:p w:rsidR="00883F4A" w:rsidP="00A500FC" w:rsidRDefault="00883F4A" w14:paraId="7664F5D4" w14:textId="1A37C1CD">
            <w:pPr>
              <w:rPr>
                <w:sz w:val="22"/>
                <w:szCs w:val="22"/>
              </w:rPr>
            </w:pPr>
          </w:p>
          <w:p w:rsidR="00883F4A" w:rsidP="00A500FC" w:rsidRDefault="00883F4A" w14:paraId="68128BA5" w14:textId="2A841F4C">
            <w:pPr>
              <w:rPr>
                <w:sz w:val="22"/>
                <w:szCs w:val="22"/>
              </w:rPr>
            </w:pPr>
          </w:p>
          <w:p w:rsidR="00883F4A" w:rsidP="00A500FC" w:rsidRDefault="00883F4A" w14:paraId="29B15EBB" w14:textId="148C07A6">
            <w:pPr>
              <w:rPr>
                <w:sz w:val="22"/>
                <w:szCs w:val="22"/>
              </w:rPr>
            </w:pPr>
          </w:p>
          <w:p w:rsidR="00883F4A" w:rsidP="00A500FC" w:rsidRDefault="00883F4A" w14:paraId="5B0E2B5E" w14:textId="49A29A9A">
            <w:pPr>
              <w:rPr>
                <w:sz w:val="22"/>
                <w:szCs w:val="22"/>
              </w:rPr>
            </w:pPr>
          </w:p>
          <w:p w:rsidR="00883F4A" w:rsidP="00A500FC" w:rsidRDefault="00883F4A" w14:paraId="7E11DD88" w14:textId="0E6CB793">
            <w:pPr>
              <w:rPr>
                <w:sz w:val="22"/>
                <w:szCs w:val="22"/>
              </w:rPr>
            </w:pPr>
          </w:p>
          <w:p w:rsidR="00883F4A" w:rsidP="00A500FC" w:rsidRDefault="00883F4A" w14:paraId="7BCB3DF8" w14:textId="3F153C71">
            <w:pPr>
              <w:rPr>
                <w:sz w:val="22"/>
                <w:szCs w:val="22"/>
              </w:rPr>
            </w:pPr>
          </w:p>
          <w:p w:rsidR="00883F4A" w:rsidP="00A500FC" w:rsidRDefault="00883F4A" w14:paraId="2CBCA3E1" w14:textId="5BE7A6A2">
            <w:pPr>
              <w:rPr>
                <w:sz w:val="22"/>
                <w:szCs w:val="22"/>
              </w:rPr>
            </w:pPr>
          </w:p>
          <w:p w:rsidR="00883F4A" w:rsidP="00A500FC" w:rsidRDefault="00883F4A" w14:paraId="60F08205" w14:textId="05B8EC9C">
            <w:pPr>
              <w:rPr>
                <w:sz w:val="22"/>
                <w:szCs w:val="22"/>
              </w:rPr>
            </w:pPr>
          </w:p>
          <w:p w:rsidR="00883F4A" w:rsidP="00A500FC" w:rsidRDefault="00883F4A" w14:paraId="2259DAA4" w14:textId="6C25815E">
            <w:pPr>
              <w:rPr>
                <w:sz w:val="22"/>
                <w:szCs w:val="22"/>
              </w:rPr>
            </w:pPr>
          </w:p>
          <w:p w:rsidR="00883F4A" w:rsidP="00A500FC" w:rsidRDefault="00883F4A" w14:paraId="75E0F166" w14:textId="5199D8CE">
            <w:pPr>
              <w:rPr>
                <w:sz w:val="22"/>
                <w:szCs w:val="22"/>
              </w:rPr>
            </w:pPr>
          </w:p>
          <w:p w:rsidR="00883F4A" w:rsidP="00A500FC" w:rsidRDefault="00883F4A" w14:paraId="161F2F54" w14:textId="456770D9">
            <w:pPr>
              <w:rPr>
                <w:sz w:val="22"/>
                <w:szCs w:val="22"/>
              </w:rPr>
            </w:pPr>
          </w:p>
          <w:p w:rsidR="00883F4A" w:rsidP="00A500FC" w:rsidRDefault="00883F4A" w14:paraId="2C610BAD" w14:textId="2209B355">
            <w:pPr>
              <w:rPr>
                <w:sz w:val="22"/>
                <w:szCs w:val="22"/>
              </w:rPr>
            </w:pPr>
          </w:p>
          <w:p w:rsidR="00883F4A" w:rsidP="00A500FC" w:rsidRDefault="00883F4A" w14:paraId="6931824B" w14:textId="2B605CDA">
            <w:pPr>
              <w:rPr>
                <w:sz w:val="22"/>
                <w:szCs w:val="22"/>
              </w:rPr>
            </w:pPr>
          </w:p>
          <w:p w:rsidR="00883F4A" w:rsidP="00A500FC" w:rsidRDefault="00883F4A" w14:paraId="2AD6D65D" w14:textId="0EEA65FC">
            <w:pPr>
              <w:rPr>
                <w:sz w:val="22"/>
                <w:szCs w:val="22"/>
              </w:rPr>
            </w:pPr>
          </w:p>
          <w:p w:rsidR="00883F4A" w:rsidP="00A500FC" w:rsidRDefault="00883F4A" w14:paraId="515730DD" w14:textId="18FA7098">
            <w:pPr>
              <w:rPr>
                <w:sz w:val="22"/>
                <w:szCs w:val="22"/>
              </w:rPr>
            </w:pPr>
          </w:p>
          <w:p w:rsidR="00883F4A" w:rsidP="00A500FC" w:rsidRDefault="00883F4A" w14:paraId="5ABE36AF" w14:textId="4E44ABA5">
            <w:pPr>
              <w:rPr>
                <w:sz w:val="22"/>
                <w:szCs w:val="22"/>
              </w:rPr>
            </w:pPr>
          </w:p>
          <w:p w:rsidR="00883F4A" w:rsidP="00A500FC" w:rsidRDefault="00883F4A" w14:paraId="3B79AB23" w14:textId="45A74185">
            <w:pPr>
              <w:rPr>
                <w:sz w:val="22"/>
                <w:szCs w:val="22"/>
              </w:rPr>
            </w:pPr>
          </w:p>
          <w:p w:rsidR="00883F4A" w:rsidP="00A500FC" w:rsidRDefault="00883F4A" w14:paraId="3C89630F" w14:textId="7DAA04D2">
            <w:pPr>
              <w:rPr>
                <w:sz w:val="22"/>
                <w:szCs w:val="22"/>
              </w:rPr>
            </w:pPr>
          </w:p>
          <w:p w:rsidR="00883F4A" w:rsidP="00A500FC" w:rsidRDefault="00883F4A" w14:paraId="7E87EC57" w14:textId="3F82AFC7">
            <w:pPr>
              <w:rPr>
                <w:sz w:val="22"/>
                <w:szCs w:val="22"/>
              </w:rPr>
            </w:pPr>
          </w:p>
          <w:p w:rsidR="00883F4A" w:rsidP="00A500FC" w:rsidRDefault="00883F4A" w14:paraId="139E4DF9" w14:textId="3B21F36B">
            <w:pPr>
              <w:rPr>
                <w:sz w:val="22"/>
                <w:szCs w:val="22"/>
              </w:rPr>
            </w:pPr>
          </w:p>
          <w:p w:rsidR="00883F4A" w:rsidP="00A500FC" w:rsidRDefault="00883F4A" w14:paraId="20841EEC" w14:textId="07A30F6A">
            <w:pPr>
              <w:rPr>
                <w:sz w:val="22"/>
                <w:szCs w:val="22"/>
              </w:rPr>
            </w:pPr>
          </w:p>
          <w:p w:rsidR="00883F4A" w:rsidP="00A500FC" w:rsidRDefault="00883F4A" w14:paraId="15931A85" w14:textId="476D1EF5">
            <w:pPr>
              <w:rPr>
                <w:sz w:val="22"/>
                <w:szCs w:val="22"/>
              </w:rPr>
            </w:pPr>
          </w:p>
          <w:p w:rsidR="00883F4A" w:rsidP="00A500FC" w:rsidRDefault="00883F4A" w14:paraId="40497126" w14:textId="5C8697F8">
            <w:pPr>
              <w:rPr>
                <w:sz w:val="22"/>
                <w:szCs w:val="22"/>
              </w:rPr>
            </w:pPr>
          </w:p>
          <w:p w:rsidR="00883F4A" w:rsidP="00A500FC" w:rsidRDefault="00883F4A" w14:paraId="3280E4C7" w14:textId="15D57E69">
            <w:pPr>
              <w:rPr>
                <w:sz w:val="22"/>
                <w:szCs w:val="22"/>
              </w:rPr>
            </w:pPr>
          </w:p>
          <w:p w:rsidR="00883F4A" w:rsidP="00A500FC" w:rsidRDefault="00883F4A" w14:paraId="3A5F4D00" w14:textId="7519BE15">
            <w:pPr>
              <w:rPr>
                <w:sz w:val="22"/>
                <w:szCs w:val="22"/>
              </w:rPr>
            </w:pPr>
          </w:p>
          <w:p w:rsidR="00883F4A" w:rsidP="00A500FC" w:rsidRDefault="00883F4A" w14:paraId="779E1799" w14:textId="06FC3F0C">
            <w:pPr>
              <w:rPr>
                <w:sz w:val="22"/>
                <w:szCs w:val="22"/>
              </w:rPr>
            </w:pPr>
          </w:p>
          <w:p w:rsidR="00883F4A" w:rsidP="00A500FC" w:rsidRDefault="00883F4A" w14:paraId="160B6995" w14:textId="4EDE31C6">
            <w:pPr>
              <w:rPr>
                <w:sz w:val="22"/>
                <w:szCs w:val="22"/>
              </w:rPr>
            </w:pPr>
          </w:p>
          <w:p w:rsidR="00883F4A" w:rsidP="00A500FC" w:rsidRDefault="00883F4A" w14:paraId="3D285F0F" w14:textId="50D38C07">
            <w:pPr>
              <w:rPr>
                <w:sz w:val="22"/>
                <w:szCs w:val="22"/>
              </w:rPr>
            </w:pPr>
          </w:p>
          <w:p w:rsidR="00883F4A" w:rsidP="00A500FC" w:rsidRDefault="00883F4A" w14:paraId="5EAFD09E" w14:textId="19E322B4">
            <w:pPr>
              <w:rPr>
                <w:sz w:val="22"/>
                <w:szCs w:val="22"/>
              </w:rPr>
            </w:pPr>
          </w:p>
          <w:p w:rsidR="00883F4A" w:rsidP="00A500FC" w:rsidRDefault="00883F4A" w14:paraId="39B71D0C" w14:textId="40E21E0A">
            <w:pPr>
              <w:rPr>
                <w:sz w:val="22"/>
                <w:szCs w:val="22"/>
              </w:rPr>
            </w:pPr>
          </w:p>
          <w:p w:rsidR="00883F4A" w:rsidP="00A500FC" w:rsidRDefault="00883F4A" w14:paraId="3DA746D1" w14:textId="555489F4">
            <w:pPr>
              <w:rPr>
                <w:sz w:val="22"/>
                <w:szCs w:val="22"/>
              </w:rPr>
            </w:pPr>
          </w:p>
          <w:p w:rsidR="00883F4A" w:rsidP="00A500FC" w:rsidRDefault="00883F4A" w14:paraId="273D412A" w14:textId="73F9B4D5">
            <w:pPr>
              <w:rPr>
                <w:sz w:val="22"/>
                <w:szCs w:val="22"/>
              </w:rPr>
            </w:pPr>
          </w:p>
          <w:p w:rsidR="00883F4A" w:rsidP="00A500FC" w:rsidRDefault="00883F4A" w14:paraId="4D9B41A5" w14:textId="583230EE">
            <w:pPr>
              <w:rPr>
                <w:sz w:val="22"/>
                <w:szCs w:val="22"/>
              </w:rPr>
            </w:pPr>
          </w:p>
          <w:p w:rsidR="00883F4A" w:rsidP="00A500FC" w:rsidRDefault="00883F4A" w14:paraId="188BFA12" w14:textId="4D0555B0">
            <w:pPr>
              <w:rPr>
                <w:sz w:val="22"/>
                <w:szCs w:val="22"/>
              </w:rPr>
            </w:pPr>
          </w:p>
          <w:p w:rsidRPr="00A500FC" w:rsidR="00A500FC" w:rsidP="00A500FC" w:rsidRDefault="00A500FC" w14:paraId="7EB89744" w14:textId="77777777">
            <w:pPr>
              <w:rPr>
                <w:b/>
                <w:sz w:val="22"/>
                <w:szCs w:val="22"/>
              </w:rPr>
            </w:pPr>
            <w:r w:rsidRPr="00A500FC">
              <w:rPr>
                <w:b/>
                <w:sz w:val="22"/>
                <w:szCs w:val="22"/>
              </w:rPr>
              <w:t xml:space="preserve">The H-1B classification is also for aliens coming to the United States to perform services of an exceptional nature relating to a cooperative research and </w:t>
            </w:r>
            <w:r w:rsidRPr="00A500FC">
              <w:rPr>
                <w:b/>
                <w:sz w:val="22"/>
                <w:szCs w:val="22"/>
              </w:rPr>
              <w:lastRenderedPageBreak/>
              <w:t>development project administered by the U.S. Department of Defense (DOD).</w:t>
            </w:r>
          </w:p>
          <w:p w:rsidR="00A500FC" w:rsidP="00A500FC" w:rsidRDefault="00A500FC" w14:paraId="0A900A30" w14:textId="5F4A735B">
            <w:pPr>
              <w:rPr>
                <w:sz w:val="22"/>
                <w:szCs w:val="22"/>
              </w:rPr>
            </w:pPr>
          </w:p>
          <w:p w:rsidR="00F072A2" w:rsidP="00A500FC" w:rsidRDefault="00F072A2" w14:paraId="46384B77" w14:textId="19DF1109">
            <w:pPr>
              <w:rPr>
                <w:b/>
                <w:bCs/>
                <w:sz w:val="22"/>
                <w:szCs w:val="22"/>
              </w:rPr>
            </w:pPr>
            <w:r>
              <w:rPr>
                <w:b/>
                <w:bCs/>
                <w:sz w:val="22"/>
                <w:szCs w:val="22"/>
              </w:rPr>
              <w:t>…</w:t>
            </w:r>
          </w:p>
          <w:p w:rsidR="00E71290" w:rsidP="00A500FC" w:rsidRDefault="00E71290" w14:paraId="1D9D3BD8" w14:textId="340DA270">
            <w:pPr>
              <w:rPr>
                <w:b/>
                <w:bCs/>
                <w:sz w:val="22"/>
                <w:szCs w:val="22"/>
              </w:rPr>
            </w:pPr>
          </w:p>
          <w:p w:rsidRPr="00F072A2" w:rsidR="00E71290" w:rsidP="00A500FC" w:rsidRDefault="00E71290" w14:paraId="0A1D7BC8" w14:textId="7631B7BA">
            <w:pPr>
              <w:rPr>
                <w:b/>
                <w:bCs/>
                <w:sz w:val="22"/>
                <w:szCs w:val="22"/>
              </w:rPr>
            </w:pPr>
            <w:r>
              <w:rPr>
                <w:b/>
                <w:bCs/>
                <w:sz w:val="22"/>
                <w:szCs w:val="22"/>
              </w:rPr>
              <w:t>[Page 13]</w:t>
            </w:r>
          </w:p>
          <w:p w:rsidRPr="00A500FC" w:rsidR="00A500FC" w:rsidP="00A500FC" w:rsidRDefault="00A500FC" w14:paraId="442490B9" w14:textId="77777777">
            <w:pPr>
              <w:rPr>
                <w:sz w:val="22"/>
                <w:szCs w:val="22"/>
              </w:rPr>
            </w:pPr>
          </w:p>
          <w:p w:rsidRPr="00A500FC" w:rsidR="00A500FC" w:rsidP="00A500FC" w:rsidRDefault="00A500FC" w14:paraId="49D0DC3A" w14:textId="27C6E648">
            <w:pPr>
              <w:rPr>
                <w:sz w:val="22"/>
                <w:szCs w:val="22"/>
              </w:rPr>
            </w:pPr>
            <w:r w:rsidRPr="00A500FC">
              <w:rPr>
                <w:b/>
                <w:sz w:val="22"/>
                <w:szCs w:val="22"/>
              </w:rPr>
              <w:t xml:space="preserve">8. </w:t>
            </w:r>
            <w:bookmarkStart w:name="_Hlk68062739" w:id="0"/>
            <w:r w:rsidRPr="00883F4A" w:rsidR="00883F4A">
              <w:rPr>
                <w:rFonts w:eastAsia="Calibri"/>
                <w:b/>
                <w:color w:val="FF0000"/>
                <w:sz w:val="22"/>
                <w:szCs w:val="22"/>
              </w:rPr>
              <w:t>DOT Code.</w:t>
            </w:r>
            <w:r w:rsidRPr="00883F4A" w:rsidR="00883F4A">
              <w:rPr>
                <w:rFonts w:eastAsia="Calibri"/>
                <w:color w:val="FF0000"/>
                <w:sz w:val="22"/>
                <w:szCs w:val="22"/>
              </w:rPr>
              <w:t xml:space="preserve">  The DOT Code is a three-digit occupational group for professional, technical, and managerial occupations and fashion models that can be obtained from the Dictionary of Occupational Titles.  A reference chart can be found on our website at www.uscis.gov.</w:t>
            </w:r>
            <w:bookmarkEnd w:id="0"/>
            <w:r w:rsidRPr="00883F4A">
              <w:rPr>
                <w:color w:val="FF0000"/>
                <w:sz w:val="22"/>
                <w:szCs w:val="22"/>
              </w:rPr>
              <w:t xml:space="preserve"> </w:t>
            </w:r>
          </w:p>
          <w:p w:rsidRPr="00A500FC" w:rsidR="00A500FC" w:rsidP="00A500FC" w:rsidRDefault="00A500FC" w14:paraId="6C9D80CC" w14:textId="77777777">
            <w:pPr>
              <w:rPr>
                <w:sz w:val="22"/>
                <w:szCs w:val="22"/>
              </w:rPr>
            </w:pPr>
          </w:p>
          <w:p w:rsidRPr="00A500FC" w:rsidR="00A500FC" w:rsidP="00A500FC" w:rsidRDefault="00A500FC" w14:paraId="7163093E" w14:textId="77777777">
            <w:pPr>
              <w:rPr>
                <w:sz w:val="22"/>
                <w:szCs w:val="22"/>
              </w:rPr>
            </w:pPr>
            <w:r w:rsidRPr="00A500FC">
              <w:rPr>
                <w:b/>
                <w:sz w:val="22"/>
                <w:szCs w:val="22"/>
              </w:rPr>
              <w:t>9. NAICS Code.</w:t>
            </w:r>
            <w:r w:rsidRPr="00A500FC">
              <w:rPr>
                <w:sz w:val="22"/>
                <w:szCs w:val="22"/>
              </w:rPr>
              <w:t xml:space="preserve">  This is the North American Industry Classification System (NAICS) Code.  This code can be obtained from the U.S. Department of Commerce, Census Bureau (www.census.gov/epcd/www/naics.htm).  Enter the code from left to right, one digit in each of the six boxes.  If you use a code with fewer than six digits, enter the code left to right and then add zeros in the remaining unoccupied boxes.</w:t>
            </w:r>
          </w:p>
          <w:p w:rsidR="00A500FC" w:rsidP="00A500FC" w:rsidRDefault="00A500FC" w14:paraId="7F668887" w14:textId="6E606C3D">
            <w:pPr>
              <w:rPr>
                <w:sz w:val="22"/>
                <w:szCs w:val="22"/>
              </w:rPr>
            </w:pPr>
          </w:p>
          <w:p w:rsidRPr="00E71290" w:rsidR="00A500FC" w:rsidP="00A500FC" w:rsidRDefault="00E71290" w14:paraId="06D425FB" w14:textId="5CB02DF2">
            <w:pPr>
              <w:rPr>
                <w:b/>
                <w:bCs/>
                <w:sz w:val="22"/>
                <w:szCs w:val="22"/>
              </w:rPr>
            </w:pPr>
            <w:r>
              <w:rPr>
                <w:b/>
                <w:bCs/>
                <w:sz w:val="22"/>
                <w:szCs w:val="22"/>
              </w:rPr>
              <w:t>…</w:t>
            </w:r>
          </w:p>
          <w:p w:rsidRPr="00A500FC" w:rsidR="00425A6F" w:rsidP="002075D2" w:rsidRDefault="00425A6F" w14:paraId="6AFFFC67" w14:textId="77777777">
            <w:pPr>
              <w:rPr>
                <w:b/>
                <w:sz w:val="22"/>
                <w:szCs w:val="22"/>
              </w:rPr>
            </w:pPr>
          </w:p>
        </w:tc>
      </w:tr>
    </w:tbl>
    <w:p w:rsidR="0006270C" w:rsidP="000C712C" w:rsidRDefault="0006270C" w14:paraId="03F375EF"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22BE4" w14:textId="77777777" w:rsidR="00A500FC" w:rsidRDefault="00A500FC">
      <w:r>
        <w:separator/>
      </w:r>
    </w:p>
  </w:endnote>
  <w:endnote w:type="continuationSeparator" w:id="0">
    <w:p w14:paraId="4168213D" w14:textId="77777777" w:rsidR="00A500FC" w:rsidRDefault="00A5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207F9" w14:textId="77777777" w:rsidR="00A500FC" w:rsidRDefault="00A500F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00766" w14:textId="77777777" w:rsidR="00A500FC" w:rsidRDefault="00A500FC">
      <w:r>
        <w:separator/>
      </w:r>
    </w:p>
  </w:footnote>
  <w:footnote w:type="continuationSeparator" w:id="0">
    <w:p w14:paraId="7CE92444" w14:textId="77777777" w:rsidR="00A500FC" w:rsidRDefault="00A50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D3778"/>
    <w:multiLevelType w:val="hybridMultilevel"/>
    <w:tmpl w:val="B330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6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191C"/>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5D2"/>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A6F"/>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A43"/>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025"/>
    <w:rsid w:val="0086613B"/>
    <w:rsid w:val="00870F22"/>
    <w:rsid w:val="00871671"/>
    <w:rsid w:val="00873B44"/>
    <w:rsid w:val="00874E5B"/>
    <w:rsid w:val="008753BB"/>
    <w:rsid w:val="00875496"/>
    <w:rsid w:val="00876D31"/>
    <w:rsid w:val="008800B5"/>
    <w:rsid w:val="00882E9B"/>
    <w:rsid w:val="00883A42"/>
    <w:rsid w:val="00883F4A"/>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1031"/>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4AC"/>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0FC"/>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075"/>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16C"/>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12"/>
    <w:rsid w:val="00C56D50"/>
    <w:rsid w:val="00C57034"/>
    <w:rsid w:val="00C61D92"/>
    <w:rsid w:val="00C61E67"/>
    <w:rsid w:val="00C627C1"/>
    <w:rsid w:val="00C63A61"/>
    <w:rsid w:val="00C642BD"/>
    <w:rsid w:val="00C645CF"/>
    <w:rsid w:val="00C650DA"/>
    <w:rsid w:val="00C6576B"/>
    <w:rsid w:val="00C66293"/>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A7DC6"/>
    <w:rsid w:val="00CB2EF2"/>
    <w:rsid w:val="00CB43FB"/>
    <w:rsid w:val="00CB50F2"/>
    <w:rsid w:val="00CB5F39"/>
    <w:rsid w:val="00CB63F6"/>
    <w:rsid w:val="00CB6CD0"/>
    <w:rsid w:val="00CC195F"/>
    <w:rsid w:val="00CC486B"/>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5BC"/>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290"/>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1A2"/>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2A2"/>
    <w:rsid w:val="00F0782C"/>
    <w:rsid w:val="00F07E58"/>
    <w:rsid w:val="00F10E7D"/>
    <w:rsid w:val="00F112AC"/>
    <w:rsid w:val="00F12827"/>
    <w:rsid w:val="00F12EBC"/>
    <w:rsid w:val="00F13E9B"/>
    <w:rsid w:val="00F13F19"/>
    <w:rsid w:val="00F14AC4"/>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A1F01"/>
  <w15:docId w15:val="{26025295-1773-4720-8A52-4A5F84F9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F14AC4"/>
  </w:style>
  <w:style w:type="paragraph" w:styleId="NormalWeb">
    <w:name w:val="Normal (Web)"/>
    <w:basedOn w:val="Normal"/>
    <w:uiPriority w:val="99"/>
    <w:unhideWhenUsed/>
    <w:rsid w:val="00F14AC4"/>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F14AC4"/>
  </w:style>
  <w:style w:type="character" w:customStyle="1" w:styleId="FooterChar">
    <w:name w:val="Footer Char"/>
    <w:basedOn w:val="DefaultParagraphFont"/>
    <w:link w:val="Footer"/>
    <w:uiPriority w:val="99"/>
    <w:rsid w:val="00F14AC4"/>
  </w:style>
  <w:style w:type="character" w:customStyle="1" w:styleId="ListParagraphChar">
    <w:name w:val="List Paragraph Char"/>
    <w:basedOn w:val="DefaultParagraphFont"/>
    <w:link w:val="ListParagraph"/>
    <w:uiPriority w:val="34"/>
    <w:rsid w:val="00F14AC4"/>
    <w:rPr>
      <w:rFonts w:asciiTheme="minorHAnsi" w:eastAsiaTheme="minorHAnsi" w:hAnsiTheme="minorHAnsi" w:cstheme="minorBidi"/>
      <w:sz w:val="22"/>
      <w:szCs w:val="22"/>
    </w:rPr>
  </w:style>
  <w:style w:type="paragraph" w:customStyle="1" w:styleId="NoSpacing1">
    <w:name w:val="No Spacing1"/>
    <w:next w:val="NoSpacing"/>
    <w:uiPriority w:val="1"/>
    <w:qFormat/>
    <w:rsid w:val="00F14AC4"/>
    <w:rPr>
      <w:rFonts w:ascii="Calibri" w:eastAsia="Calibri" w:hAnsi="Calibri"/>
      <w:color w:val="000000"/>
      <w:sz w:val="22"/>
      <w:szCs w:val="22"/>
    </w:rPr>
  </w:style>
  <w:style w:type="paragraph" w:styleId="NoSpacing">
    <w:name w:val="No Spacing"/>
    <w:link w:val="NoSpacingChar"/>
    <w:uiPriority w:val="1"/>
    <w:qFormat/>
    <w:rsid w:val="00F14AC4"/>
  </w:style>
  <w:style w:type="character" w:customStyle="1" w:styleId="BalloonTextChar">
    <w:name w:val="Balloon Text Char"/>
    <w:basedOn w:val="DefaultParagraphFont"/>
    <w:link w:val="BalloonText"/>
    <w:uiPriority w:val="99"/>
    <w:semiHidden/>
    <w:rsid w:val="00A500FC"/>
    <w:rPr>
      <w:rFonts w:ascii="Tahoma" w:hAnsi="Tahoma" w:cs="Tahoma"/>
      <w:sz w:val="16"/>
      <w:szCs w:val="16"/>
    </w:rPr>
  </w:style>
  <w:style w:type="character" w:styleId="CommentReference">
    <w:name w:val="annotation reference"/>
    <w:basedOn w:val="DefaultParagraphFont"/>
    <w:uiPriority w:val="99"/>
    <w:unhideWhenUsed/>
    <w:rsid w:val="00A500FC"/>
    <w:rPr>
      <w:sz w:val="16"/>
      <w:szCs w:val="16"/>
    </w:rPr>
  </w:style>
  <w:style w:type="paragraph" w:styleId="CommentText">
    <w:name w:val="annotation text"/>
    <w:basedOn w:val="Normal"/>
    <w:link w:val="CommentTextChar"/>
    <w:uiPriority w:val="99"/>
    <w:unhideWhenUsed/>
    <w:qFormat/>
    <w:rsid w:val="00A500FC"/>
    <w:pPr>
      <w:ind w:firstLine="720"/>
      <w:contextualSpacing/>
    </w:pPr>
    <w:rPr>
      <w:rFonts w:eastAsiaTheme="minorHAnsi" w:cstheme="minorBidi"/>
    </w:rPr>
  </w:style>
  <w:style w:type="character" w:customStyle="1" w:styleId="CommentTextChar">
    <w:name w:val="Comment Text Char"/>
    <w:basedOn w:val="DefaultParagraphFont"/>
    <w:link w:val="CommentText"/>
    <w:uiPriority w:val="99"/>
    <w:rsid w:val="00A500FC"/>
    <w:rPr>
      <w:rFonts w:eastAsiaTheme="minorHAnsi" w:cstheme="minorBidi"/>
    </w:rPr>
  </w:style>
  <w:style w:type="paragraph" w:styleId="CommentSubject">
    <w:name w:val="annotation subject"/>
    <w:basedOn w:val="CommentText"/>
    <w:next w:val="CommentText"/>
    <w:link w:val="CommentSubjectChar"/>
    <w:uiPriority w:val="99"/>
    <w:semiHidden/>
    <w:unhideWhenUsed/>
    <w:rsid w:val="00A500FC"/>
    <w:pPr>
      <w:ind w:firstLine="0"/>
      <w:contextualSpacing w:val="0"/>
    </w:pPr>
    <w:rPr>
      <w:rFonts w:cs="Times New Roman"/>
      <w:b/>
      <w:bCs/>
    </w:rPr>
  </w:style>
  <w:style w:type="character" w:customStyle="1" w:styleId="CommentSubjectChar">
    <w:name w:val="Comment Subject Char"/>
    <w:basedOn w:val="CommentTextChar"/>
    <w:link w:val="CommentSubject"/>
    <w:uiPriority w:val="99"/>
    <w:semiHidden/>
    <w:rsid w:val="00A500FC"/>
    <w:rPr>
      <w:rFonts w:eastAsiaTheme="minorHAnsi" w:cstheme="minorBidi"/>
      <w:b/>
      <w:bCs/>
    </w:rPr>
  </w:style>
  <w:style w:type="paragraph" w:styleId="Revision">
    <w:name w:val="Revision"/>
    <w:hidden/>
    <w:uiPriority w:val="99"/>
    <w:semiHidden/>
    <w:rsid w:val="00A500FC"/>
    <w:rPr>
      <w:rFonts w:eastAsiaTheme="minorHAnsi"/>
      <w:sz w:val="22"/>
      <w:szCs w:val="22"/>
    </w:rPr>
  </w:style>
  <w:style w:type="character" w:styleId="FootnoteReference">
    <w:name w:val="footnote reference"/>
    <w:aliases w:val="*Footnote Reference,Number"/>
    <w:uiPriority w:val="99"/>
    <w:qFormat/>
    <w:rsid w:val="00A500FC"/>
    <w:rPr>
      <w:rFonts w:ascii="Times New Roman" w:hAnsi="Times New Roman" w:cs="Times New Roman"/>
      <w:caps w:val="0"/>
      <w:smallCaps w:val="0"/>
      <w:strike w:val="0"/>
      <w:dstrike w:val="0"/>
      <w:vanish w:val="0"/>
      <w:sz w:val="24"/>
      <w:vertAlign w:val="superscript"/>
    </w:rPr>
  </w:style>
  <w:style w:type="paragraph" w:styleId="FootnoteText">
    <w:name w:val="footnote text"/>
    <w:aliases w:val="ft,Char,Char1, Char, Char1,*Footnote Text"/>
    <w:basedOn w:val="Normal"/>
    <w:link w:val="FootnoteTextChar"/>
    <w:uiPriority w:val="99"/>
    <w:qFormat/>
    <w:rsid w:val="00A500FC"/>
    <w:pPr>
      <w:contextualSpacing/>
    </w:pPr>
  </w:style>
  <w:style w:type="character" w:customStyle="1" w:styleId="FootnoteTextChar">
    <w:name w:val="Footnote Text Char"/>
    <w:aliases w:val="ft Char,Char Char,Char1 Char, Char Char, Char1 Char,*Footnote Text Char"/>
    <w:basedOn w:val="DefaultParagraphFont"/>
    <w:link w:val="FootnoteText"/>
    <w:uiPriority w:val="99"/>
    <w:rsid w:val="00A500FC"/>
  </w:style>
  <w:style w:type="character" w:customStyle="1" w:styleId="NoSpacingChar">
    <w:name w:val="No Spacing Char"/>
    <w:basedOn w:val="DefaultParagraphFont"/>
    <w:link w:val="NoSpacing"/>
    <w:uiPriority w:val="1"/>
    <w:rsid w:val="00A500FC"/>
  </w:style>
  <w:style w:type="character" w:styleId="UnresolvedMention">
    <w:name w:val="Unresolved Mention"/>
    <w:basedOn w:val="DefaultParagraphFont"/>
    <w:uiPriority w:val="99"/>
    <w:semiHidden/>
    <w:unhideWhenUsed/>
    <w:rsid w:val="00E71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bls.gov/soc"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138b69c7295960b0064634f2550685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d2e23aecdfa8ea65247106725e135ce"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2DC43-05D2-48BC-8605-C59226C920DD}">
  <ds:schemaRefs>
    <ds:schemaRef ds:uri="http://purl.org/dc/elements/1.1/"/>
    <ds:schemaRef ds:uri="http://schemas.microsoft.com/office/2006/documentManagement/types"/>
    <ds:schemaRef ds:uri="http://purl.org/dc/dcmitype/"/>
    <ds:schemaRef ds:uri="2589310c-5316-40b3-b68d-4735ac72f265"/>
    <ds:schemaRef ds:uri="http://schemas.openxmlformats.org/package/2006/metadata/core-properties"/>
    <ds:schemaRef ds:uri="http://schemas.microsoft.com/office/2006/metadata/properties"/>
    <ds:schemaRef ds:uri="http://purl.org/dc/terms/"/>
    <ds:schemaRef ds:uri="http://schemas.microsoft.com/office/infopath/2007/PartnerControls"/>
    <ds:schemaRef ds:uri="bf094c2b-8036-49e0-a2b2-a973ea273ca5"/>
    <ds:schemaRef ds:uri="http://www.w3.org/XML/1998/namespace"/>
  </ds:schemaRefs>
</ds:datastoreItem>
</file>

<file path=customXml/itemProps2.xml><?xml version="1.0" encoding="utf-8"?>
<ds:datastoreItem xmlns:ds="http://schemas.openxmlformats.org/officeDocument/2006/customXml" ds:itemID="{A6563092-0C69-4839-87AD-EB73B95CD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D8458-3CD3-455F-B73C-56EF4911E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6</TotalTime>
  <Pages>3</Pages>
  <Words>887</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dc:creator>
  <cp:lastModifiedBy>Jager, Kerstin A</cp:lastModifiedBy>
  <cp:revision>3</cp:revision>
  <cp:lastPrinted>2008-09-11T16:49:00Z</cp:lastPrinted>
  <dcterms:created xsi:type="dcterms:W3CDTF">2021-12-20T19:32:00Z</dcterms:created>
  <dcterms:modified xsi:type="dcterms:W3CDTF">2021-12-20T19:37:00Z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8cec3a52-d523-4ab4-961e-e17b0b15e55d</vt:lpwstr>
  </property>
</Properties>
</file>