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02C" w:rsidRDefault="0098002C" w14:paraId="37B66D01" w14:textId="77777777">
      <w:pPr>
        <w:widowControl/>
        <w:jc w:val="center"/>
        <w:rPr>
          <w:rFonts w:ascii="Arial" w:hAnsi="Arial"/>
          <w:b/>
          <w:sz w:val="28"/>
        </w:rPr>
      </w:pPr>
      <w:r>
        <w:rPr>
          <w:rFonts w:ascii="Arial" w:hAnsi="Arial"/>
          <w:b/>
          <w:sz w:val="28"/>
        </w:rPr>
        <w:t>Supporting Statement</w:t>
      </w:r>
    </w:p>
    <w:p w:rsidR="0098002C" w:rsidRDefault="0098002C" w14:paraId="6C807E27" w14:textId="77777777">
      <w:pPr>
        <w:widowControl/>
        <w:jc w:val="center"/>
        <w:rPr>
          <w:rFonts w:ascii="Arial" w:hAnsi="Arial"/>
          <w:b/>
          <w:sz w:val="28"/>
        </w:rPr>
      </w:pPr>
      <w:r>
        <w:rPr>
          <w:rFonts w:ascii="Arial" w:hAnsi="Arial"/>
          <w:b/>
          <w:sz w:val="28"/>
        </w:rPr>
        <w:t>Entry</w:t>
      </w:r>
      <w:r w:rsidR="00AE45C7">
        <w:rPr>
          <w:rFonts w:ascii="Arial" w:hAnsi="Arial"/>
          <w:b/>
          <w:sz w:val="28"/>
        </w:rPr>
        <w:t>/</w:t>
      </w:r>
      <w:r>
        <w:rPr>
          <w:rFonts w:ascii="Arial" w:hAnsi="Arial"/>
          <w:b/>
          <w:sz w:val="28"/>
        </w:rPr>
        <w:t>Immediate Delivery Application</w:t>
      </w:r>
      <w:r w:rsidR="00AE45C7">
        <w:rPr>
          <w:rFonts w:ascii="Arial" w:hAnsi="Arial"/>
          <w:b/>
          <w:sz w:val="28"/>
        </w:rPr>
        <w:t xml:space="preserve"> </w:t>
      </w:r>
      <w:r w:rsidR="005A508B">
        <w:rPr>
          <w:rFonts w:ascii="Arial" w:hAnsi="Arial"/>
          <w:b/>
          <w:sz w:val="28"/>
        </w:rPr>
        <w:t xml:space="preserve">and </w:t>
      </w:r>
      <w:r w:rsidRPr="00A13890" w:rsidR="002D2C79">
        <w:rPr>
          <w:rFonts w:ascii="Arial" w:hAnsi="Arial"/>
          <w:b/>
          <w:sz w:val="28"/>
          <w:szCs w:val="28"/>
        </w:rPr>
        <w:t>ACE Cargo Release</w:t>
      </w:r>
    </w:p>
    <w:p w:rsidR="0098002C" w:rsidRDefault="0098002C" w14:paraId="18748040" w14:textId="77777777">
      <w:pPr>
        <w:widowControl/>
        <w:jc w:val="center"/>
        <w:rPr>
          <w:rFonts w:ascii="Arial" w:hAnsi="Arial"/>
          <w:b/>
          <w:sz w:val="28"/>
        </w:rPr>
      </w:pPr>
      <w:r>
        <w:rPr>
          <w:rFonts w:ascii="Arial" w:hAnsi="Arial"/>
          <w:b/>
          <w:sz w:val="28"/>
        </w:rPr>
        <w:t>1651-0024</w:t>
      </w:r>
    </w:p>
    <w:p w:rsidR="0098002C" w:rsidRDefault="0098002C" w14:paraId="4868E83F" w14:textId="77777777">
      <w:pPr>
        <w:widowControl/>
        <w:rPr>
          <w:rFonts w:ascii="Arial" w:hAnsi="Arial"/>
        </w:rPr>
      </w:pPr>
    </w:p>
    <w:p w:rsidR="008A683D" w:rsidP="008A683D" w:rsidRDefault="008A683D" w14:paraId="7BA2A049" w14:textId="77777777">
      <w:pPr>
        <w:tabs>
          <w:tab w:val="center" w:pos="4824"/>
        </w:tabs>
        <w:rPr>
          <w:rFonts w:ascii="Arial" w:hAnsi="Arial"/>
          <w:b/>
          <w:sz w:val="28"/>
        </w:rPr>
      </w:pPr>
      <w:r>
        <w:rPr>
          <w:rFonts w:ascii="Arial" w:hAnsi="Arial"/>
          <w:b/>
          <w:sz w:val="28"/>
        </w:rPr>
        <w:t>Justification</w:t>
      </w:r>
    </w:p>
    <w:p w:rsidR="008A683D" w:rsidP="008A683D" w:rsidRDefault="008A683D" w14:paraId="28EC03D6" w14:textId="77777777">
      <w:pPr>
        <w:pStyle w:val="Heading1"/>
      </w:pPr>
    </w:p>
    <w:p w:rsidRPr="00C47181" w:rsidR="008A683D" w:rsidP="009E24FA" w:rsidRDefault="008A683D" w14:paraId="015BF134" w14:textId="77777777">
      <w:pPr>
        <w:numPr>
          <w:ilvl w:val="0"/>
          <w:numId w:val="6"/>
        </w:numPr>
        <w:ind w:hanging="720"/>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A431F3">
        <w:rPr>
          <w:rFonts w:ascii="Arial" w:hAnsi="Arial" w:cs="Arial"/>
          <w:b/>
          <w:bCs/>
          <w:szCs w:val="24"/>
        </w:rPr>
        <w:t>t</w:t>
      </w:r>
      <w:r w:rsidRPr="00C47181">
        <w:rPr>
          <w:rFonts w:ascii="Arial" w:hAnsi="Arial" w:cs="Arial"/>
          <w:b/>
          <w:bCs/>
          <w:szCs w:val="24"/>
        </w:rPr>
        <w:t>e and regulation mandating or authorizing the collection of information.</w:t>
      </w:r>
    </w:p>
    <w:p w:rsidR="00C770E0" w:rsidP="00417E61" w:rsidRDefault="00C770E0" w14:paraId="3F40FDCE" w14:textId="77777777">
      <w:pPr>
        <w:widowControl/>
        <w:tabs>
          <w:tab w:val="left" w:pos="-1440"/>
        </w:tabs>
        <w:ind w:left="720" w:hanging="720"/>
        <w:jc w:val="both"/>
        <w:rPr>
          <w:rFonts w:ascii="Arial" w:hAnsi="Arial"/>
        </w:rPr>
      </w:pPr>
    </w:p>
    <w:p w:rsidRPr="00531A70" w:rsidR="00531A70" w:rsidP="00531A70" w:rsidRDefault="00C770E0" w14:paraId="70D80DC2" w14:textId="77777777">
      <w:pPr>
        <w:widowControl/>
        <w:tabs>
          <w:tab w:val="left" w:pos="-1440"/>
        </w:tabs>
        <w:ind w:left="720" w:hanging="720"/>
        <w:jc w:val="both"/>
        <w:rPr>
          <w:rFonts w:ascii="Arial" w:hAnsi="Arial"/>
          <w:bCs/>
        </w:rPr>
      </w:pPr>
      <w:r w:rsidRPr="00C770E0">
        <w:rPr>
          <w:rFonts w:ascii="Arial" w:hAnsi="Arial"/>
        </w:rPr>
        <w:tab/>
      </w:r>
      <w:r w:rsidRPr="00531A70" w:rsidR="00531A70">
        <w:rPr>
          <w:rFonts w:ascii="Arial" w:hAnsi="Arial"/>
          <w:bCs/>
        </w:rPr>
        <w:t xml:space="preserve">All items imported into the United States are subject to examination before entering the commerce of the United States.  There are two procedures available to </w:t>
      </w:r>
      <w:proofErr w:type="gramStart"/>
      <w:r w:rsidRPr="00531A70" w:rsidR="00531A70">
        <w:rPr>
          <w:rFonts w:ascii="Arial" w:hAnsi="Arial"/>
          <w:bCs/>
        </w:rPr>
        <w:t>effect</w:t>
      </w:r>
      <w:proofErr w:type="gramEnd"/>
      <w:r w:rsidRPr="00531A70" w:rsidR="00531A70">
        <w:rPr>
          <w:rFonts w:ascii="Arial" w:hAnsi="Arial"/>
          <w:bCs/>
        </w:rPr>
        <w:t xml:space="preserve"> the release of imported merchandise, including "entry" pursuant to 19 U.S.C. 1484, and "immediate delivery" pursuant to 19 U.S.C. 1448(b).  Under both procedures, CBP Forms 3461, Entry/Immediate Delivery, and 3461 </w:t>
      </w:r>
      <w:proofErr w:type="gramStart"/>
      <w:r w:rsidRPr="00531A70" w:rsidR="00531A70">
        <w:rPr>
          <w:rFonts w:ascii="Arial" w:hAnsi="Arial"/>
          <w:bCs/>
        </w:rPr>
        <w:t>ALT</w:t>
      </w:r>
      <w:proofErr w:type="gramEnd"/>
      <w:r w:rsidRPr="00531A70" w:rsidR="00531A70">
        <w:rPr>
          <w:rFonts w:ascii="Arial" w:hAnsi="Arial"/>
          <w:bCs/>
        </w:rPr>
        <w:t xml:space="preserve"> are the source documents in the packages presented to Customs and Border Protection (CBP).  The information collected on CBP Forms 3461 and 3461 </w:t>
      </w:r>
      <w:proofErr w:type="gramStart"/>
      <w:r w:rsidRPr="00531A70" w:rsidR="00531A70">
        <w:rPr>
          <w:rFonts w:ascii="Arial" w:hAnsi="Arial"/>
          <w:bCs/>
        </w:rPr>
        <w:t>ALT</w:t>
      </w:r>
      <w:proofErr w:type="gramEnd"/>
      <w:r w:rsidRPr="00531A70" w:rsidR="00531A70">
        <w:rPr>
          <w:rFonts w:ascii="Arial" w:hAnsi="Arial"/>
          <w:bCs/>
        </w:rPr>
        <w:t xml:space="preserve"> allow CBP officers to verify that the information regarding the consignee and shipment is correct and that a bond is on file with CBP.  CBP also uses these forms to close out the manifest and to establish the obligation to pay estimated duties in the </w:t>
      </w:r>
      <w:proofErr w:type="gramStart"/>
      <w:r w:rsidRPr="00531A70" w:rsidR="00531A70">
        <w:rPr>
          <w:rFonts w:ascii="Arial" w:hAnsi="Arial"/>
          <w:bCs/>
        </w:rPr>
        <w:t>time period</w:t>
      </w:r>
      <w:proofErr w:type="gramEnd"/>
      <w:r w:rsidRPr="00531A70" w:rsidR="00531A70">
        <w:rPr>
          <w:rFonts w:ascii="Arial" w:hAnsi="Arial"/>
          <w:bCs/>
        </w:rPr>
        <w:t xml:space="preserve"> prescribed by law or regulation.  CBP Form 3461 is also a delivery authorization document and is given to the importing carrier to authorize the release of the merchandise.  </w:t>
      </w:r>
    </w:p>
    <w:p w:rsidRPr="00531A70" w:rsidR="00531A70" w:rsidP="00531A70" w:rsidRDefault="00531A70" w14:paraId="2B94AF82" w14:textId="77777777">
      <w:pPr>
        <w:widowControl/>
        <w:tabs>
          <w:tab w:val="left" w:pos="-1440"/>
        </w:tabs>
        <w:ind w:left="720" w:hanging="720"/>
        <w:jc w:val="both"/>
        <w:rPr>
          <w:rFonts w:ascii="Arial" w:hAnsi="Arial"/>
          <w:bCs/>
        </w:rPr>
      </w:pPr>
    </w:p>
    <w:p w:rsidRPr="00531A70" w:rsidR="00531A70" w:rsidP="00531A70" w:rsidRDefault="00531A70" w14:paraId="021DE021" w14:textId="77777777">
      <w:pPr>
        <w:widowControl/>
        <w:tabs>
          <w:tab w:val="left" w:pos="-1440"/>
        </w:tabs>
        <w:ind w:left="720"/>
        <w:jc w:val="both"/>
        <w:rPr>
          <w:rFonts w:ascii="Arial" w:hAnsi="Arial"/>
          <w:bCs/>
        </w:rPr>
      </w:pPr>
      <w:r w:rsidRPr="00531A70">
        <w:rPr>
          <w:rFonts w:ascii="Arial" w:hAnsi="Arial"/>
          <w:bCs/>
        </w:rPr>
        <w:t xml:space="preserve">CBP Forms 3461 and 3461 </w:t>
      </w:r>
      <w:proofErr w:type="gramStart"/>
      <w:r w:rsidRPr="00531A70">
        <w:rPr>
          <w:rFonts w:ascii="Arial" w:hAnsi="Arial"/>
          <w:bCs/>
        </w:rPr>
        <w:t>ALT</w:t>
      </w:r>
      <w:proofErr w:type="gramEnd"/>
      <w:r w:rsidRPr="00531A70">
        <w:rPr>
          <w:rFonts w:ascii="Arial" w:hAnsi="Arial"/>
          <w:bCs/>
        </w:rPr>
        <w:t xml:space="preserve"> are provided for by 19 CFR 142.3, 142.16, 141.22, and 141.24.  The forms and instructions for Form 3461 are accessible at:  </w:t>
      </w:r>
      <w:hyperlink w:history="1" r:id="rId8">
        <w:r w:rsidRPr="00531A70">
          <w:rPr>
            <w:rStyle w:val="Hyperlink"/>
            <w:rFonts w:ascii="Arial" w:hAnsi="Arial"/>
            <w:bCs/>
          </w:rPr>
          <w:t>https://www.cbp.gov/newsroom/publications/forms?title=3461&amp;=Apply</w:t>
        </w:r>
      </w:hyperlink>
      <w:r w:rsidRPr="00531A70">
        <w:rPr>
          <w:rFonts w:ascii="Arial" w:hAnsi="Arial"/>
          <w:bCs/>
        </w:rPr>
        <w:t xml:space="preserve"> </w:t>
      </w:r>
    </w:p>
    <w:p w:rsidRPr="00531A70" w:rsidR="00531A70" w:rsidP="00531A70" w:rsidRDefault="00531A70" w14:paraId="4F2BF38E" w14:textId="77777777">
      <w:pPr>
        <w:widowControl/>
        <w:tabs>
          <w:tab w:val="left" w:pos="-1440"/>
        </w:tabs>
        <w:ind w:left="720" w:hanging="720"/>
        <w:jc w:val="both"/>
        <w:rPr>
          <w:rFonts w:ascii="Arial" w:hAnsi="Arial"/>
          <w:bCs/>
        </w:rPr>
      </w:pPr>
    </w:p>
    <w:p w:rsidRPr="00531A70" w:rsidR="00531A70" w:rsidP="00531A70" w:rsidRDefault="00531A70" w14:paraId="642B76D0" w14:textId="77777777">
      <w:pPr>
        <w:widowControl/>
        <w:tabs>
          <w:tab w:val="left" w:pos="-1440"/>
        </w:tabs>
        <w:ind w:left="720"/>
        <w:jc w:val="both"/>
        <w:rPr>
          <w:rFonts w:ascii="Arial" w:hAnsi="Arial"/>
          <w:bCs/>
        </w:rPr>
      </w:pPr>
      <w:r w:rsidRPr="00531A70">
        <w:rPr>
          <w:rFonts w:ascii="Arial" w:hAnsi="Arial"/>
          <w:bCs/>
        </w:rPr>
        <w:t>Ace Cargo Release (formerly referred to as “Simplified Entry”) is a program for ACE entry summary filers in which importers or brokers may file ACE Cargo Release data in lieu of filing the CBP Form 3461.  This data consists of 12 required elements: importer of record; buyer name and address; buyer employer identification number (consignee number), seller name and address; manufacturer/supplier name and address; Harmonized Tariff Schedule 10-digit number; country of origin; bill of lading; house air waybill number; bill of lading issuer code; entry number; entry type; and estimated shipment value.  The four optional data elements are: the container stuffing location, consolidator name and address, ship to party name and address, and the three Global Business Identifier (GBI) identifiers</w:t>
      </w:r>
      <w:proofErr w:type="gramStart"/>
      <w:r w:rsidRPr="00531A70">
        <w:rPr>
          <w:rFonts w:ascii="Arial" w:hAnsi="Arial"/>
          <w:bCs/>
        </w:rPr>
        <w:t>:  (</w:t>
      </w:r>
      <w:proofErr w:type="gramEnd"/>
      <w:r w:rsidRPr="00531A70">
        <w:rPr>
          <w:rFonts w:ascii="Arial" w:hAnsi="Arial"/>
          <w:bCs/>
        </w:rPr>
        <w:t xml:space="preserve">20-digit Legal Entity Identifier (LEI), 9-digit Data Universal Numbering System (DUNS), and 13-digit Global Location Number (GLN)) for the entry filer and the manufacturer/producer, seller and shipper, and optionally, for the exporter, distributor and packager. The GBI identifiers are the new optional data elements that are being collected to better identify the legal entity that is interacting with CBP.  The data collected under the ACE Cargo Release program is intended to reduce transaction costs, expedite cargo release, and enhance cargo security.  ACE Cargo Release filing minimizes the redundancy of data </w:t>
      </w:r>
      <w:r w:rsidRPr="00531A70">
        <w:rPr>
          <w:rFonts w:ascii="Arial" w:hAnsi="Arial"/>
          <w:bCs/>
        </w:rPr>
        <w:lastRenderedPageBreak/>
        <w:t xml:space="preserve">submitted by the filer to CBP through receiving carrier data from the carrier.  This design allows the participants to file earlier in the transportation flow.  Guidance on using ACE Cargo Release may be found at </w:t>
      </w:r>
      <w:hyperlink w:history="1" r:id="rId9">
        <w:r w:rsidRPr="00531A70">
          <w:rPr>
            <w:rStyle w:val="Hyperlink"/>
            <w:rFonts w:ascii="Arial" w:hAnsi="Arial"/>
            <w:bCs/>
          </w:rPr>
          <w:t>http://www.cbp.gov/trade/ace/features</w:t>
        </w:r>
      </w:hyperlink>
    </w:p>
    <w:p w:rsidRPr="00531A70" w:rsidR="00531A70" w:rsidP="00531A70" w:rsidRDefault="00531A70" w14:paraId="7279ED70" w14:textId="77777777">
      <w:pPr>
        <w:widowControl/>
        <w:tabs>
          <w:tab w:val="left" w:pos="-1440"/>
        </w:tabs>
        <w:ind w:left="720" w:hanging="720"/>
        <w:jc w:val="both"/>
        <w:rPr>
          <w:rFonts w:ascii="Arial" w:hAnsi="Arial"/>
          <w:bCs/>
        </w:rPr>
      </w:pPr>
    </w:p>
    <w:p w:rsidRPr="00531A70" w:rsidR="00531A70" w:rsidP="00531A70" w:rsidRDefault="00531A70" w14:paraId="4A96E6C3" w14:textId="77777777">
      <w:pPr>
        <w:widowControl/>
        <w:tabs>
          <w:tab w:val="left" w:pos="-1440"/>
        </w:tabs>
        <w:ind w:left="1440" w:hanging="720"/>
        <w:jc w:val="both"/>
        <w:rPr>
          <w:rFonts w:ascii="Arial" w:hAnsi="Arial"/>
          <w:bCs/>
          <w:i/>
          <w:iCs/>
        </w:rPr>
      </w:pPr>
      <w:r w:rsidRPr="00531A70">
        <w:rPr>
          <w:rFonts w:ascii="Arial" w:hAnsi="Arial"/>
          <w:bCs/>
        </w:rPr>
        <w:t>It should be noted that ACE Cargo Release was previously called Simplified Entry.</w:t>
      </w:r>
    </w:p>
    <w:p w:rsidRPr="00405C5A" w:rsidR="00405C5A" w:rsidP="00531A70" w:rsidRDefault="00405C5A" w14:paraId="5CB72C4C" w14:textId="1A1F9119">
      <w:pPr>
        <w:widowControl/>
        <w:tabs>
          <w:tab w:val="left" w:pos="-1440"/>
        </w:tabs>
        <w:ind w:left="720" w:hanging="720"/>
        <w:jc w:val="both"/>
        <w:rPr>
          <w:rFonts w:ascii="Arial" w:hAnsi="Arial"/>
          <w:bCs/>
          <w:i/>
          <w:iCs/>
        </w:rPr>
      </w:pPr>
    </w:p>
    <w:p w:rsidR="00C25A79" w:rsidP="00405C5A" w:rsidRDefault="00C25A79" w14:paraId="42F098C4" w14:textId="7A2B4AE7">
      <w:pPr>
        <w:widowControl/>
        <w:tabs>
          <w:tab w:val="left" w:pos="-1440"/>
        </w:tabs>
        <w:ind w:left="720" w:hanging="720"/>
        <w:jc w:val="both"/>
        <w:rPr>
          <w:rFonts w:ascii="Arial" w:hAnsi="Arial"/>
          <w:highlight w:val="magenta"/>
        </w:rPr>
      </w:pPr>
    </w:p>
    <w:p w:rsidRPr="00C47181" w:rsidR="008A683D" w:rsidP="009E24FA" w:rsidRDefault="008A683D" w14:paraId="232178C3" w14:textId="77777777">
      <w:pPr>
        <w:ind w:left="720" w:hanging="72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8A683D" w:rsidP="008A683D" w:rsidRDefault="008A683D" w14:paraId="56229759" w14:textId="77777777">
      <w:pPr>
        <w:jc w:val="both"/>
        <w:rPr>
          <w:rFonts w:ascii="Arial" w:hAnsi="Arial"/>
          <w:szCs w:val="24"/>
        </w:rPr>
      </w:pPr>
      <w:r>
        <w:rPr>
          <w:rFonts w:ascii="Arial" w:hAnsi="Arial"/>
          <w:szCs w:val="24"/>
        </w:rPr>
        <w:tab/>
      </w:r>
    </w:p>
    <w:p w:rsidR="00C06EF2" w:rsidP="00971553" w:rsidRDefault="00E135F6" w14:paraId="08150841" w14:textId="77777777">
      <w:pPr>
        <w:widowControl/>
        <w:ind w:left="720"/>
        <w:rPr>
          <w:rFonts w:ascii="Arial" w:hAnsi="Arial"/>
        </w:rPr>
      </w:pPr>
      <w:r>
        <w:rPr>
          <w:rFonts w:ascii="Arial" w:hAnsi="Arial"/>
        </w:rPr>
        <w:t>The information collected on the CBP Form</w:t>
      </w:r>
      <w:r w:rsidR="00F273E1">
        <w:rPr>
          <w:rFonts w:ascii="Arial" w:hAnsi="Arial"/>
        </w:rPr>
        <w:t xml:space="preserve">s </w:t>
      </w:r>
      <w:r>
        <w:rPr>
          <w:rFonts w:ascii="Arial" w:hAnsi="Arial"/>
        </w:rPr>
        <w:t>3461 and 3461 Alternate</w:t>
      </w:r>
      <w:r w:rsidR="00C82FA8">
        <w:rPr>
          <w:rFonts w:ascii="Arial" w:hAnsi="Arial"/>
        </w:rPr>
        <w:t>, and ACE Cargo Release</w:t>
      </w:r>
      <w:r>
        <w:rPr>
          <w:rFonts w:ascii="Arial" w:hAnsi="Arial"/>
        </w:rPr>
        <w:t xml:space="preserve"> is used by importers and brokers to obtain the release of the merchandise from CBP custody.  The</w:t>
      </w:r>
      <w:r w:rsidR="00183C21">
        <w:rPr>
          <w:rFonts w:ascii="Arial" w:hAnsi="Arial"/>
        </w:rPr>
        <w:t>se</w:t>
      </w:r>
      <w:r>
        <w:rPr>
          <w:rFonts w:ascii="Arial" w:hAnsi="Arial"/>
        </w:rPr>
        <w:t xml:space="preserve"> forms are filled out for each shipment and presented to a CBP officer along </w:t>
      </w:r>
      <w:r w:rsidR="003177E5">
        <w:rPr>
          <w:rFonts w:ascii="Arial" w:hAnsi="Arial"/>
        </w:rPr>
        <w:t>w</w:t>
      </w:r>
      <w:r>
        <w:rPr>
          <w:rFonts w:ascii="Arial" w:hAnsi="Arial"/>
        </w:rPr>
        <w:t>ith the invoices and a bond to obtain release of the goods</w:t>
      </w:r>
      <w:r w:rsidR="00327302">
        <w:rPr>
          <w:rFonts w:ascii="Arial" w:hAnsi="Arial"/>
        </w:rPr>
        <w:t>. CBP Form 3461 ALT is used when imported merchandise is to be transferred to a Centralized Container Station.  T</w:t>
      </w:r>
      <w:r w:rsidRPr="008D6B27" w:rsidR="00092CD9">
        <w:rPr>
          <w:rFonts w:ascii="Arial" w:hAnsi="Arial"/>
        </w:rPr>
        <w:t xml:space="preserve">he data collected under the </w:t>
      </w:r>
      <w:r w:rsidR="00C82FA8">
        <w:rPr>
          <w:rFonts w:ascii="Arial" w:hAnsi="Arial"/>
        </w:rPr>
        <w:t>ACE Cargo Release</w:t>
      </w:r>
      <w:r w:rsidRPr="008D6B27" w:rsidR="00092CD9">
        <w:rPr>
          <w:rFonts w:ascii="Arial" w:hAnsi="Arial"/>
        </w:rPr>
        <w:t xml:space="preserve"> expedite</w:t>
      </w:r>
      <w:r w:rsidR="00C82FA8">
        <w:rPr>
          <w:rFonts w:ascii="Arial" w:hAnsi="Arial"/>
        </w:rPr>
        <w:t>s</w:t>
      </w:r>
      <w:r w:rsidRPr="008D6B27" w:rsidR="00092CD9">
        <w:rPr>
          <w:rFonts w:ascii="Arial" w:hAnsi="Arial"/>
        </w:rPr>
        <w:t xml:space="preserve"> the entry process. </w:t>
      </w:r>
      <w:r w:rsidR="00092CD9">
        <w:rPr>
          <w:rFonts w:ascii="Arial" w:hAnsi="Arial"/>
        </w:rPr>
        <w:t xml:space="preserve"> </w:t>
      </w:r>
    </w:p>
    <w:p w:rsidR="008A683D" w:rsidP="008A683D" w:rsidRDefault="008A683D" w14:paraId="29EA4DB4" w14:textId="77777777">
      <w:pPr>
        <w:jc w:val="both"/>
        <w:rPr>
          <w:rFonts w:ascii="Arial" w:hAnsi="Arial"/>
          <w:szCs w:val="24"/>
        </w:rPr>
      </w:pPr>
    </w:p>
    <w:p w:rsidRPr="00C47181" w:rsidR="008A683D" w:rsidP="008A683D" w:rsidRDefault="008A683D" w14:paraId="1CB3ACB0"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C47181">
        <w:rPr>
          <w:rFonts w:ascii="Arial" w:hAnsi="Arial" w:cs="Arial"/>
          <w:b/>
          <w:bCs/>
          <w:szCs w:val="24"/>
        </w:rPr>
        <w:t>e.g.</w:t>
      </w:r>
      <w:proofErr w:type="gramEnd"/>
      <w:r w:rsidRPr="00C47181">
        <w:rPr>
          <w:rFonts w:ascii="Arial" w:hAnsi="Arial" w:cs="Arial"/>
          <w:b/>
          <w:bCs/>
          <w:szCs w:val="24"/>
        </w:rPr>
        <w:t xml:space="preserve"> permitting electronic submission of responses, and the basis for the decision for adopting this means of collection.</w:t>
      </w:r>
      <w:r w:rsidRPr="00C47181">
        <w:rPr>
          <w:szCs w:val="24"/>
        </w:rPr>
        <w:t xml:space="preserve">  </w:t>
      </w:r>
    </w:p>
    <w:p w:rsidR="008A683D" w:rsidP="008A683D" w:rsidRDefault="008A683D" w14:paraId="33F49B8D" w14:textId="77777777">
      <w:pPr>
        <w:jc w:val="both"/>
        <w:rPr>
          <w:rFonts w:ascii="Arial" w:hAnsi="Arial"/>
          <w:szCs w:val="24"/>
        </w:rPr>
      </w:pPr>
      <w:r>
        <w:rPr>
          <w:rFonts w:ascii="Arial" w:hAnsi="Arial"/>
          <w:szCs w:val="24"/>
        </w:rPr>
        <w:tab/>
      </w:r>
    </w:p>
    <w:p w:rsidR="00C770E0" w:rsidP="008A683D" w:rsidRDefault="008A683D" w14:paraId="4A00523B" w14:textId="77777777">
      <w:pPr>
        <w:tabs>
          <w:tab w:val="left" w:pos="-1440"/>
        </w:tabs>
        <w:ind w:left="720" w:hanging="720"/>
        <w:jc w:val="both"/>
        <w:rPr>
          <w:rFonts w:ascii="Arial" w:hAnsi="Arial"/>
        </w:rPr>
      </w:pPr>
      <w:r>
        <w:rPr>
          <w:rFonts w:ascii="Arial" w:hAnsi="Arial"/>
          <w:szCs w:val="24"/>
        </w:rPr>
        <w:tab/>
      </w:r>
      <w:r w:rsidR="00C770E0">
        <w:rPr>
          <w:rFonts w:ascii="Arial" w:hAnsi="Arial"/>
        </w:rPr>
        <w:t xml:space="preserve">This collection of information may be </w:t>
      </w:r>
      <w:r w:rsidR="00894A3A">
        <w:rPr>
          <w:rFonts w:ascii="Arial" w:hAnsi="Arial"/>
        </w:rPr>
        <w:t>submitted electronically through the Automated Broker Interface (ABI</w:t>
      </w:r>
      <w:r w:rsidR="00971553">
        <w:rPr>
          <w:rFonts w:ascii="Arial" w:hAnsi="Arial"/>
        </w:rPr>
        <w:t>)</w:t>
      </w:r>
      <w:r w:rsidR="00C770E0">
        <w:rPr>
          <w:rFonts w:ascii="Arial" w:hAnsi="Arial"/>
        </w:rPr>
        <w:t xml:space="preserve"> into ACE</w:t>
      </w:r>
      <w:r w:rsidR="00894A3A">
        <w:rPr>
          <w:rFonts w:ascii="Arial" w:hAnsi="Arial"/>
        </w:rPr>
        <w:t>.</w:t>
      </w:r>
      <w:r w:rsidR="0079712F">
        <w:rPr>
          <w:rFonts w:ascii="Arial" w:hAnsi="Arial"/>
        </w:rPr>
        <w:t xml:space="preserve"> </w:t>
      </w:r>
      <w:r w:rsidR="00AD50D3">
        <w:rPr>
          <w:rFonts w:ascii="Arial" w:hAnsi="Arial"/>
        </w:rPr>
        <w:t xml:space="preserve">ACE Cargo Release is fully </w:t>
      </w:r>
      <w:r w:rsidR="002120BC">
        <w:rPr>
          <w:rFonts w:ascii="Arial" w:hAnsi="Arial"/>
        </w:rPr>
        <w:t>automated</w:t>
      </w:r>
      <w:r w:rsidR="00AD50D3">
        <w:rPr>
          <w:rFonts w:ascii="Arial" w:hAnsi="Arial"/>
        </w:rPr>
        <w:t xml:space="preserve"> via ACE.</w:t>
      </w:r>
    </w:p>
    <w:p w:rsidR="008A683D" w:rsidP="008A683D" w:rsidRDefault="008A683D" w14:paraId="095F6B64" w14:textId="77777777">
      <w:pPr>
        <w:tabs>
          <w:tab w:val="left" w:pos="-1440"/>
        </w:tabs>
        <w:ind w:left="720" w:hanging="720"/>
        <w:jc w:val="both"/>
        <w:rPr>
          <w:rFonts w:ascii="Arial" w:hAnsi="Arial"/>
          <w:b/>
          <w:szCs w:val="24"/>
        </w:rPr>
      </w:pPr>
      <w:r w:rsidRPr="00C47181">
        <w:rPr>
          <w:rFonts w:ascii="Arial" w:hAnsi="Arial"/>
          <w:szCs w:val="24"/>
        </w:rPr>
        <w:t xml:space="preserve"> </w:t>
      </w:r>
      <w:r w:rsidRPr="00C47181">
        <w:rPr>
          <w:rFonts w:ascii="Arial" w:hAnsi="Arial"/>
          <w:b/>
          <w:szCs w:val="24"/>
        </w:rPr>
        <w:t xml:space="preserve"> </w:t>
      </w:r>
    </w:p>
    <w:p w:rsidRPr="00C47181" w:rsidR="008A683D" w:rsidP="009E24FA" w:rsidRDefault="008A683D" w14:paraId="2CA79985" w14:textId="77777777">
      <w:pPr>
        <w:ind w:left="720" w:hanging="63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8A683D" w:rsidP="008A683D" w:rsidRDefault="008A683D" w14:paraId="34B95404" w14:textId="77777777">
      <w:pPr>
        <w:tabs>
          <w:tab w:val="left" w:pos="-1440"/>
        </w:tabs>
        <w:ind w:left="720" w:hanging="720"/>
        <w:jc w:val="both"/>
        <w:rPr>
          <w:rFonts w:ascii="Arial" w:hAnsi="Arial"/>
          <w:szCs w:val="24"/>
        </w:rPr>
      </w:pPr>
    </w:p>
    <w:p w:rsidRPr="00C47181" w:rsidR="008A683D" w:rsidP="008A683D" w:rsidRDefault="008A683D" w14:paraId="44D8E8FB" w14:textId="77777777">
      <w:pPr>
        <w:tabs>
          <w:tab w:val="left" w:pos="-1440"/>
        </w:tabs>
        <w:ind w:left="720" w:hanging="720"/>
        <w:jc w:val="both"/>
        <w:rPr>
          <w:rFonts w:ascii="Arial" w:hAnsi="Arial"/>
          <w:szCs w:val="24"/>
        </w:rPr>
      </w:pPr>
      <w:r w:rsidRPr="00C47181">
        <w:rPr>
          <w:rFonts w:ascii="Arial" w:hAnsi="Arial"/>
          <w:szCs w:val="24"/>
        </w:rPr>
        <w:tab/>
      </w:r>
      <w:r w:rsidRPr="007F20CA" w:rsidR="0039283B">
        <w:rPr>
          <w:rFonts w:ascii="Arial" w:hAnsi="Arial" w:cs="Arial"/>
        </w:rPr>
        <w:t xml:space="preserve">This information is not collected in any </w:t>
      </w:r>
      <w:r w:rsidR="00CE7DEF">
        <w:rPr>
          <w:rFonts w:ascii="Arial" w:hAnsi="Arial" w:cs="Arial"/>
        </w:rPr>
        <w:t xml:space="preserve">other </w:t>
      </w:r>
      <w:r w:rsidRPr="007F20CA" w:rsidR="0039283B">
        <w:rPr>
          <w:rFonts w:ascii="Arial" w:hAnsi="Arial" w:cs="Arial"/>
        </w:rPr>
        <w:t>form, and therefore is not duplicated elsewhere.</w:t>
      </w:r>
    </w:p>
    <w:p w:rsidRPr="00C47181" w:rsidR="008A683D" w:rsidP="008A683D" w:rsidRDefault="008A683D" w14:paraId="506EC29E" w14:textId="77777777">
      <w:pPr>
        <w:jc w:val="both"/>
        <w:rPr>
          <w:rFonts w:ascii="Arial" w:hAnsi="Arial"/>
          <w:szCs w:val="24"/>
        </w:rPr>
      </w:pPr>
    </w:p>
    <w:p w:rsidRPr="00C47181" w:rsidR="008A683D" w:rsidP="009E24FA" w:rsidRDefault="008A683D" w14:paraId="442D14A5" w14:textId="77777777">
      <w:pPr>
        <w:ind w:left="720" w:hanging="63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w:t>
      </w:r>
      <w:r w:rsidRPr="005F56F1">
        <w:rPr>
          <w:rFonts w:ascii="Arial" w:hAnsi="Arial" w:cs="Arial"/>
          <w:b/>
          <w:bCs/>
          <w:szCs w:val="24"/>
        </w:rPr>
        <w:t>describe any methods used to minimize burden.</w:t>
      </w:r>
      <w:r w:rsidRPr="00C47181">
        <w:rPr>
          <w:rFonts w:ascii="Arial" w:hAnsi="Arial" w:cs="Arial"/>
          <w:b/>
          <w:bCs/>
          <w:szCs w:val="24"/>
        </w:rPr>
        <w:t xml:space="preserve">  </w:t>
      </w:r>
    </w:p>
    <w:p w:rsidRPr="00C47181" w:rsidR="008A683D" w:rsidP="008A683D" w:rsidRDefault="008A683D" w14:paraId="107DD157" w14:textId="77777777">
      <w:pPr>
        <w:tabs>
          <w:tab w:val="left" w:pos="-1440"/>
        </w:tabs>
        <w:ind w:left="720" w:hanging="720"/>
        <w:jc w:val="both"/>
        <w:rPr>
          <w:rFonts w:ascii="Arial" w:hAnsi="Arial"/>
          <w:szCs w:val="24"/>
        </w:rPr>
      </w:pPr>
    </w:p>
    <w:p w:rsidR="00804859" w:rsidP="008A683D" w:rsidRDefault="008A683D" w14:paraId="45D4B073" w14:textId="77777777">
      <w:pPr>
        <w:pStyle w:val="BodyTextIndent"/>
        <w:rPr>
          <w:szCs w:val="24"/>
        </w:rPr>
      </w:pPr>
      <w:r w:rsidRPr="00C47181">
        <w:rPr>
          <w:szCs w:val="24"/>
        </w:rPr>
        <w:tab/>
      </w:r>
      <w:r w:rsidR="00804859">
        <w:rPr>
          <w:szCs w:val="24"/>
        </w:rPr>
        <w:t xml:space="preserve">The burdens associated with these information collections have been minimized as much as possible given the circumstances.   </w:t>
      </w:r>
    </w:p>
    <w:p w:rsidRPr="00C47181" w:rsidR="008A683D" w:rsidP="008A683D" w:rsidRDefault="008A683D" w14:paraId="0B820E50" w14:textId="77777777">
      <w:pPr>
        <w:pStyle w:val="BodyTextIndent"/>
      </w:pPr>
      <w:r>
        <w:tab/>
      </w:r>
      <w:r>
        <w:tab/>
      </w:r>
      <w:r>
        <w:tab/>
      </w:r>
      <w:r>
        <w:tab/>
      </w:r>
      <w:r>
        <w:tab/>
      </w:r>
      <w:r>
        <w:tab/>
      </w:r>
    </w:p>
    <w:p w:rsidRPr="002A568C" w:rsidR="008A683D" w:rsidP="00971553" w:rsidRDefault="005B1E07" w14:paraId="176BC112" w14:textId="77777777">
      <w:pPr>
        <w:widowControl/>
        <w:ind w:left="720" w:hanging="650"/>
        <w:jc w:val="both"/>
        <w:rPr>
          <w:rFonts w:ascii="Arial" w:hAnsi="Arial"/>
          <w:szCs w:val="24"/>
        </w:rPr>
      </w:pPr>
      <w:r>
        <w:rPr>
          <w:rFonts w:ascii="Arial" w:hAnsi="Arial" w:cs="Arial"/>
          <w:b/>
          <w:bCs/>
          <w:szCs w:val="24"/>
        </w:rPr>
        <w:t>6.</w:t>
      </w:r>
      <w:r w:rsidR="008A683D">
        <w:rPr>
          <w:rFonts w:ascii="Arial" w:hAnsi="Arial" w:cs="Arial"/>
          <w:b/>
          <w:bCs/>
          <w:szCs w:val="24"/>
        </w:rPr>
        <w:t xml:space="preserve">   </w:t>
      </w:r>
      <w:r w:rsidR="004342E2">
        <w:rPr>
          <w:rFonts w:ascii="Arial" w:hAnsi="Arial" w:cs="Arial"/>
          <w:b/>
          <w:bCs/>
          <w:szCs w:val="24"/>
        </w:rPr>
        <w:tab/>
      </w:r>
      <w:r w:rsidRPr="00C47181" w:rsidR="008A683D">
        <w:rPr>
          <w:rFonts w:ascii="Arial" w:hAnsi="Arial" w:cs="Arial"/>
          <w:b/>
          <w:bCs/>
          <w:szCs w:val="24"/>
        </w:rPr>
        <w:t>Describe consequences to Federal program or policy activities if the</w:t>
      </w:r>
      <w:r w:rsidR="004342E2">
        <w:rPr>
          <w:rFonts w:ascii="Arial" w:hAnsi="Arial" w:cs="Arial"/>
          <w:b/>
          <w:bCs/>
          <w:szCs w:val="24"/>
        </w:rPr>
        <w:t xml:space="preserve"> </w:t>
      </w:r>
      <w:r w:rsidRPr="00C47181" w:rsidR="008A683D">
        <w:rPr>
          <w:rFonts w:ascii="Arial" w:hAnsi="Arial" w:cs="Arial"/>
          <w:b/>
          <w:bCs/>
          <w:szCs w:val="24"/>
        </w:rPr>
        <w:t>collection is not conducted or is conducted less frequently</w:t>
      </w:r>
      <w:r w:rsidR="008A683D">
        <w:rPr>
          <w:rFonts w:ascii="Arial" w:hAnsi="Arial" w:cs="Arial"/>
          <w:b/>
          <w:bCs/>
          <w:szCs w:val="24"/>
        </w:rPr>
        <w:t>.</w:t>
      </w:r>
    </w:p>
    <w:p w:rsidR="008A683D" w:rsidP="008A683D" w:rsidRDefault="008A683D" w14:paraId="1BDA973F" w14:textId="77777777">
      <w:pPr>
        <w:widowControl/>
        <w:ind w:left="720"/>
        <w:jc w:val="both"/>
        <w:rPr>
          <w:rFonts w:ascii="Arial" w:hAnsi="Arial" w:cs="Arial"/>
          <w:b/>
          <w:bCs/>
          <w:szCs w:val="24"/>
        </w:rPr>
      </w:pPr>
    </w:p>
    <w:p w:rsidR="00BA5306" w:rsidP="00BA5306" w:rsidRDefault="008A683D" w14:paraId="2BE91F35" w14:textId="5B2058AB">
      <w:pPr>
        <w:widowControl/>
        <w:tabs>
          <w:tab w:val="left" w:pos="-1440"/>
        </w:tabs>
        <w:ind w:left="720" w:hanging="720"/>
        <w:jc w:val="both"/>
        <w:rPr>
          <w:rFonts w:ascii="Arial" w:hAnsi="Arial"/>
        </w:rPr>
      </w:pPr>
      <w:r>
        <w:rPr>
          <w:rFonts w:ascii="Arial" w:hAnsi="Arial"/>
        </w:rPr>
        <w:tab/>
      </w:r>
      <w:r w:rsidR="00BA5306">
        <w:rPr>
          <w:rFonts w:ascii="Arial" w:hAnsi="Arial"/>
        </w:rPr>
        <w:t xml:space="preserve">If the information was collected less frequently, </w:t>
      </w:r>
      <w:r w:rsidR="00EF19E9">
        <w:rPr>
          <w:rFonts w:ascii="Arial" w:hAnsi="Arial"/>
        </w:rPr>
        <w:t xml:space="preserve">there would be longer delays in processing cargo into the United States. </w:t>
      </w:r>
      <w:r w:rsidR="00BA5306">
        <w:rPr>
          <w:rFonts w:ascii="Arial" w:hAnsi="Arial"/>
        </w:rPr>
        <w:t xml:space="preserve">This would prove to be costly and time </w:t>
      </w:r>
      <w:r w:rsidR="00BA5306">
        <w:rPr>
          <w:rFonts w:ascii="Arial" w:hAnsi="Arial"/>
        </w:rPr>
        <w:lastRenderedPageBreak/>
        <w:t xml:space="preserve">consuming to the importers and brokers.  Further, it could lead to increased risks to the revenue, </w:t>
      </w:r>
      <w:proofErr w:type="gramStart"/>
      <w:r w:rsidR="00BA5306">
        <w:rPr>
          <w:rFonts w:ascii="Arial" w:hAnsi="Arial"/>
        </w:rPr>
        <w:t>health</w:t>
      </w:r>
      <w:proofErr w:type="gramEnd"/>
      <w:r w:rsidR="00BA5306">
        <w:rPr>
          <w:rFonts w:ascii="Arial" w:hAnsi="Arial"/>
        </w:rPr>
        <w:t xml:space="preserve"> and safety of the United States</w:t>
      </w:r>
      <w:r w:rsidR="00EF19E9">
        <w:rPr>
          <w:rFonts w:ascii="Arial" w:hAnsi="Arial"/>
        </w:rPr>
        <w:t>,</w:t>
      </w:r>
      <w:r w:rsidR="00BA5306">
        <w:rPr>
          <w:rFonts w:ascii="Arial" w:hAnsi="Arial"/>
        </w:rPr>
        <w:t xml:space="preserve"> if imported cargo was released without proper screening of import information.</w:t>
      </w:r>
    </w:p>
    <w:p w:rsidR="008A683D" w:rsidP="008A683D" w:rsidRDefault="008A683D" w14:paraId="295F0D7F" w14:textId="77777777">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Pr="00C47181" w:rsidR="008A683D" w:rsidP="009E24FA" w:rsidRDefault="008A683D" w14:paraId="3E95816D" w14:textId="77777777">
      <w:pPr>
        <w:ind w:left="720" w:hanging="63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9A1D5B">
        <w:rPr>
          <w:rFonts w:ascii="Arial" w:hAnsi="Arial" w:cs="Arial"/>
          <w:b/>
          <w:bCs/>
          <w:szCs w:val="24"/>
        </w:rPr>
        <w:t>.</w:t>
      </w:r>
    </w:p>
    <w:p w:rsidRPr="00C47181" w:rsidR="008A683D" w:rsidP="008A683D" w:rsidRDefault="008A683D" w14:paraId="08930699" w14:textId="77777777">
      <w:pPr>
        <w:tabs>
          <w:tab w:val="left" w:pos="-1440"/>
        </w:tabs>
        <w:ind w:left="720" w:hanging="720"/>
        <w:jc w:val="both"/>
        <w:rPr>
          <w:rFonts w:ascii="Arial" w:hAnsi="Arial"/>
          <w:szCs w:val="24"/>
        </w:rPr>
      </w:pPr>
    </w:p>
    <w:p w:rsidRPr="00C47181" w:rsidR="008A683D" w:rsidP="008A683D" w:rsidRDefault="008A683D" w14:paraId="0B70C073"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1320.6.</w:t>
      </w:r>
    </w:p>
    <w:p w:rsidR="006107A2" w:rsidP="008A683D" w:rsidRDefault="006107A2" w14:paraId="7F93BD56" w14:textId="77777777">
      <w:pPr>
        <w:ind w:left="360"/>
        <w:jc w:val="both"/>
        <w:rPr>
          <w:rFonts w:ascii="Arial" w:hAnsi="Arial" w:cs="Arial"/>
          <w:b/>
          <w:bCs/>
          <w:szCs w:val="24"/>
        </w:rPr>
      </w:pPr>
    </w:p>
    <w:p w:rsidR="008A683D" w:rsidP="009E24FA" w:rsidRDefault="008A683D" w14:paraId="61D389F8" w14:textId="77777777">
      <w:pPr>
        <w:numPr>
          <w:ilvl w:val="0"/>
          <w:numId w:val="10"/>
        </w:numPr>
        <w:ind w:hanging="63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683D" w:rsidP="008A683D" w:rsidRDefault="008A683D" w14:paraId="0B60E782" w14:textId="77777777">
      <w:pPr>
        <w:tabs>
          <w:tab w:val="left" w:pos="-1440"/>
        </w:tabs>
        <w:ind w:left="720" w:hanging="360"/>
        <w:jc w:val="both"/>
        <w:rPr>
          <w:rFonts w:ascii="Arial" w:hAnsi="Arial"/>
        </w:rPr>
      </w:pPr>
      <w:r>
        <w:rPr>
          <w:rFonts w:ascii="Arial" w:hAnsi="Arial"/>
        </w:rPr>
        <w:tab/>
      </w:r>
    </w:p>
    <w:p w:rsidR="00B0646B" w:rsidP="008A683D" w:rsidRDefault="008A683D" w14:paraId="1F9E15BC" w14:textId="1087EA56">
      <w:pPr>
        <w:tabs>
          <w:tab w:val="left" w:pos="-1440"/>
        </w:tabs>
        <w:ind w:left="720" w:hanging="360"/>
        <w:jc w:val="both"/>
        <w:rPr>
          <w:rFonts w:ascii="Arial" w:hAnsi="Arial"/>
        </w:rPr>
      </w:pPr>
      <w:r>
        <w:rPr>
          <w:rFonts w:ascii="Arial" w:hAnsi="Arial"/>
        </w:rPr>
        <w:tab/>
      </w:r>
      <w:r w:rsidRPr="007F7D0A">
        <w:rPr>
          <w:rFonts w:ascii="Arial" w:hAnsi="Arial"/>
        </w:rPr>
        <w:t xml:space="preserve">Public comments were solicited through two Federal Register notices published on </w:t>
      </w:r>
      <w:r w:rsidR="007F7D0A">
        <w:rPr>
          <w:rFonts w:ascii="Arial" w:hAnsi="Arial"/>
        </w:rPr>
        <w:t>October</w:t>
      </w:r>
      <w:r w:rsidRPr="007F7D0A" w:rsidR="009656E3">
        <w:rPr>
          <w:rFonts w:ascii="Arial" w:hAnsi="Arial"/>
        </w:rPr>
        <w:t xml:space="preserve"> </w:t>
      </w:r>
      <w:r w:rsidR="007F7D0A">
        <w:rPr>
          <w:rFonts w:ascii="Arial" w:hAnsi="Arial"/>
        </w:rPr>
        <w:t>06</w:t>
      </w:r>
      <w:r w:rsidRPr="007F7D0A" w:rsidR="009656E3">
        <w:rPr>
          <w:rFonts w:ascii="Arial" w:hAnsi="Arial"/>
        </w:rPr>
        <w:t>,</w:t>
      </w:r>
      <w:r w:rsidRPr="007F7D0A">
        <w:rPr>
          <w:rFonts w:ascii="Arial" w:hAnsi="Arial"/>
        </w:rPr>
        <w:t xml:space="preserve"> 20</w:t>
      </w:r>
      <w:r w:rsidR="007F7D0A">
        <w:rPr>
          <w:rFonts w:ascii="Arial" w:hAnsi="Arial"/>
        </w:rPr>
        <w:t>21</w:t>
      </w:r>
      <w:r w:rsidRPr="007F7D0A">
        <w:rPr>
          <w:rFonts w:ascii="Arial" w:hAnsi="Arial"/>
        </w:rPr>
        <w:t xml:space="preserve"> (Volume </w:t>
      </w:r>
      <w:r w:rsidRPr="007F7D0A" w:rsidR="00B45AF3">
        <w:rPr>
          <w:rFonts w:ascii="Arial" w:hAnsi="Arial"/>
        </w:rPr>
        <w:t>8</w:t>
      </w:r>
      <w:r w:rsidR="007F7D0A">
        <w:rPr>
          <w:rFonts w:ascii="Arial" w:hAnsi="Arial"/>
        </w:rPr>
        <w:t>6</w:t>
      </w:r>
      <w:r w:rsidRPr="007F7D0A">
        <w:rPr>
          <w:rFonts w:ascii="Arial" w:hAnsi="Arial"/>
        </w:rPr>
        <w:t>, Page</w:t>
      </w:r>
      <w:r w:rsidRPr="007F7D0A" w:rsidR="00095BAE">
        <w:rPr>
          <w:rFonts w:ascii="Arial" w:hAnsi="Arial"/>
        </w:rPr>
        <w:t xml:space="preserve"> </w:t>
      </w:r>
      <w:r w:rsidR="007F7D0A">
        <w:rPr>
          <w:rFonts w:ascii="Arial" w:hAnsi="Arial"/>
        </w:rPr>
        <w:t>55628</w:t>
      </w:r>
      <w:r w:rsidRPr="007F7D0A" w:rsidR="00125C74">
        <w:rPr>
          <w:rFonts w:ascii="Arial" w:hAnsi="Arial"/>
        </w:rPr>
        <w:t>)</w:t>
      </w:r>
      <w:r w:rsidRPr="007F7D0A">
        <w:rPr>
          <w:rFonts w:ascii="Arial" w:hAnsi="Arial"/>
        </w:rPr>
        <w:t xml:space="preserve"> </w:t>
      </w:r>
      <w:r w:rsidRPr="007F7D0A" w:rsidR="00923965">
        <w:rPr>
          <w:rFonts w:ascii="Arial" w:hAnsi="Arial"/>
        </w:rPr>
        <w:t xml:space="preserve">on which </w:t>
      </w:r>
      <w:r w:rsidR="007F7D0A">
        <w:rPr>
          <w:rFonts w:ascii="Arial" w:hAnsi="Arial"/>
        </w:rPr>
        <w:t>one</w:t>
      </w:r>
      <w:r w:rsidRPr="007F7D0A" w:rsidR="00B45AF3">
        <w:rPr>
          <w:rFonts w:ascii="Arial" w:hAnsi="Arial"/>
        </w:rPr>
        <w:t xml:space="preserve"> comment w</w:t>
      </w:r>
      <w:r w:rsidR="007F7D0A">
        <w:rPr>
          <w:rFonts w:ascii="Arial" w:hAnsi="Arial"/>
        </w:rPr>
        <w:t>as</w:t>
      </w:r>
      <w:r w:rsidRPr="007F7D0A" w:rsidR="00B45AF3">
        <w:rPr>
          <w:rFonts w:ascii="Arial" w:hAnsi="Arial"/>
        </w:rPr>
        <w:t xml:space="preserve"> </w:t>
      </w:r>
      <w:r w:rsidRPr="007F7D0A" w:rsidR="007F7D0A">
        <w:rPr>
          <w:rFonts w:ascii="Arial" w:hAnsi="Arial"/>
        </w:rPr>
        <w:t>received</w:t>
      </w:r>
      <w:r w:rsidR="00405C5A">
        <w:rPr>
          <w:rFonts w:ascii="Arial" w:hAnsi="Arial"/>
        </w:rPr>
        <w:t xml:space="preserve"> and addressed on Global business Identifier (GBI) collection</w:t>
      </w:r>
      <w:r w:rsidRPr="007F7D0A" w:rsidR="007F7D0A">
        <w:rPr>
          <w:rFonts w:ascii="Arial" w:hAnsi="Arial"/>
        </w:rPr>
        <w:t xml:space="preserve">, </w:t>
      </w:r>
      <w:r w:rsidRPr="002A26D4" w:rsidR="007F7D0A">
        <w:rPr>
          <w:rFonts w:ascii="Arial" w:hAnsi="Arial"/>
        </w:rPr>
        <w:t>and</w:t>
      </w:r>
      <w:r w:rsidRPr="002A26D4">
        <w:rPr>
          <w:rFonts w:ascii="Arial" w:hAnsi="Arial"/>
        </w:rPr>
        <w:t xml:space="preserve"> on </w:t>
      </w:r>
      <w:r w:rsidR="002A26D4">
        <w:rPr>
          <w:rFonts w:ascii="Arial" w:hAnsi="Arial"/>
        </w:rPr>
        <w:t>March</w:t>
      </w:r>
      <w:r w:rsidRPr="002A26D4" w:rsidR="00405C5A">
        <w:rPr>
          <w:rFonts w:ascii="Arial" w:hAnsi="Arial"/>
        </w:rPr>
        <w:t xml:space="preserve"> </w:t>
      </w:r>
      <w:r w:rsidR="002A26D4">
        <w:rPr>
          <w:rFonts w:ascii="Arial" w:hAnsi="Arial"/>
        </w:rPr>
        <w:t>02</w:t>
      </w:r>
      <w:r w:rsidRPr="002A26D4" w:rsidR="00405C5A">
        <w:rPr>
          <w:rFonts w:ascii="Arial" w:hAnsi="Arial"/>
        </w:rPr>
        <w:t>, 2022</w:t>
      </w:r>
      <w:r w:rsidRPr="002A26D4" w:rsidR="007F7D0A">
        <w:rPr>
          <w:rFonts w:ascii="Arial" w:hAnsi="Arial"/>
        </w:rPr>
        <w:t xml:space="preserve"> (</w:t>
      </w:r>
      <w:r w:rsidRPr="002A26D4">
        <w:rPr>
          <w:rFonts w:ascii="Arial" w:hAnsi="Arial"/>
        </w:rPr>
        <w:t xml:space="preserve">Volume </w:t>
      </w:r>
      <w:r w:rsidRPr="002A26D4" w:rsidR="00B45AF3">
        <w:rPr>
          <w:rFonts w:ascii="Arial" w:hAnsi="Arial"/>
        </w:rPr>
        <w:t>8</w:t>
      </w:r>
      <w:r w:rsidRPr="002A26D4" w:rsidR="00405C5A">
        <w:rPr>
          <w:rFonts w:ascii="Arial" w:hAnsi="Arial"/>
        </w:rPr>
        <w:t>7</w:t>
      </w:r>
      <w:r w:rsidRPr="002A26D4">
        <w:rPr>
          <w:rFonts w:ascii="Arial" w:hAnsi="Arial"/>
        </w:rPr>
        <w:t xml:space="preserve">, Page </w:t>
      </w:r>
      <w:r w:rsidRPr="002A26D4" w:rsidR="002A26D4">
        <w:rPr>
          <w:rFonts w:ascii="Arial" w:hAnsi="Arial"/>
        </w:rPr>
        <w:t>11726</w:t>
      </w:r>
      <w:r w:rsidRPr="002A26D4">
        <w:rPr>
          <w:rFonts w:ascii="Arial" w:hAnsi="Arial"/>
        </w:rPr>
        <w:t>)</w:t>
      </w:r>
      <w:r w:rsidRPr="002A26D4" w:rsidR="00923965">
        <w:rPr>
          <w:rFonts w:ascii="Arial" w:hAnsi="Arial"/>
        </w:rPr>
        <w:t xml:space="preserve"> on which no comments have been received</w:t>
      </w:r>
      <w:r w:rsidRPr="002A26D4">
        <w:rPr>
          <w:rFonts w:ascii="Arial" w:hAnsi="Arial"/>
        </w:rPr>
        <w:t>.</w:t>
      </w:r>
    </w:p>
    <w:p w:rsidRPr="007F7D0A" w:rsidR="007F7D0A" w:rsidP="00405C5A" w:rsidRDefault="007F7D0A" w14:paraId="1B130AB2" w14:textId="1EA63DAA">
      <w:pPr>
        <w:jc w:val="both"/>
        <w:rPr>
          <w:rFonts w:ascii="Arial" w:hAnsi="Arial"/>
          <w:szCs w:val="24"/>
        </w:rPr>
      </w:pPr>
    </w:p>
    <w:p w:rsidR="007F7D0A" w:rsidP="007F7D0A" w:rsidRDefault="007F7D0A" w14:paraId="1CB4441D" w14:textId="77777777">
      <w:pPr>
        <w:ind w:left="1320" w:hanging="600"/>
        <w:jc w:val="both"/>
        <w:rPr>
          <w:rFonts w:ascii="Arial" w:hAnsi="Arial"/>
          <w:b/>
          <w:bCs/>
          <w:szCs w:val="24"/>
        </w:rPr>
      </w:pPr>
    </w:p>
    <w:p w:rsidRPr="00C47181" w:rsidR="008A683D" w:rsidP="008A683D" w:rsidRDefault="008A683D" w14:paraId="3EA8B2FF"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8A683D" w:rsidP="008A683D" w:rsidRDefault="008A683D" w14:paraId="68E7C15E" w14:textId="77777777">
      <w:pPr>
        <w:tabs>
          <w:tab w:val="left" w:pos="-1440"/>
        </w:tabs>
        <w:ind w:left="720" w:hanging="720"/>
        <w:jc w:val="both"/>
        <w:rPr>
          <w:rFonts w:ascii="Arial" w:hAnsi="Arial"/>
          <w:szCs w:val="24"/>
        </w:rPr>
      </w:pPr>
    </w:p>
    <w:p w:rsidRPr="00C47181" w:rsidR="008A683D" w:rsidP="008A683D" w:rsidRDefault="008A683D" w14:paraId="1DF22019"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8A683D" w:rsidP="008A683D" w:rsidRDefault="008A683D" w14:paraId="6CC6169A" w14:textId="77777777">
      <w:pPr>
        <w:ind w:left="720" w:hanging="720"/>
        <w:jc w:val="both"/>
        <w:rPr>
          <w:rFonts w:ascii="Arial" w:hAnsi="Arial"/>
          <w:b/>
          <w:bCs/>
          <w:szCs w:val="24"/>
        </w:rPr>
      </w:pPr>
    </w:p>
    <w:p w:rsidRPr="00C47181" w:rsidR="008A683D" w:rsidP="008A683D" w:rsidRDefault="008A683D" w14:paraId="065E02A4"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C47181" w:rsidR="008A683D" w:rsidP="008A683D" w:rsidRDefault="008A683D" w14:paraId="5F98083F" w14:textId="77777777">
      <w:pPr>
        <w:tabs>
          <w:tab w:val="left" w:pos="-1440"/>
        </w:tabs>
        <w:ind w:left="720" w:hanging="720"/>
        <w:jc w:val="both"/>
        <w:rPr>
          <w:rFonts w:ascii="Arial" w:hAnsi="Arial"/>
          <w:szCs w:val="24"/>
        </w:rPr>
      </w:pPr>
      <w:r w:rsidRPr="00C47181">
        <w:rPr>
          <w:rFonts w:ascii="Arial" w:hAnsi="Arial"/>
          <w:szCs w:val="24"/>
        </w:rPr>
        <w:tab/>
      </w:r>
    </w:p>
    <w:p w:rsidR="00541EC6" w:rsidP="00541EC6" w:rsidRDefault="00541EC6" w14:paraId="66813B57" w14:textId="77777777">
      <w:pPr>
        <w:tabs>
          <w:tab w:val="left" w:pos="-1440"/>
        </w:tabs>
        <w:ind w:left="720" w:hanging="720"/>
        <w:jc w:val="both"/>
        <w:rPr>
          <w:rFonts w:ascii="Arial" w:hAnsi="Arial" w:cs="Arial"/>
          <w:bCs/>
          <w:szCs w:val="24"/>
        </w:rPr>
      </w:pPr>
      <w:r>
        <w:rPr>
          <w:rFonts w:ascii="Arial" w:hAnsi="Arial"/>
          <w:b/>
          <w:bCs/>
          <w:szCs w:val="24"/>
        </w:rPr>
        <w:tab/>
      </w:r>
      <w:bookmarkStart w:name="_Hlk75337348" w:id="0"/>
      <w:r w:rsidRPr="00C94347">
        <w:rPr>
          <w:rFonts w:ascii="Arial" w:hAnsi="Arial" w:cs="Arial"/>
          <w:bCs/>
          <w:szCs w:val="24"/>
        </w:rPr>
        <w:t xml:space="preserve">A </w:t>
      </w:r>
      <w:smartTag w:uri="urn:schemas-microsoft-com:office:smarttags" w:element="PersonName">
        <w:r w:rsidRPr="00C94347">
          <w:rPr>
            <w:rFonts w:ascii="Arial" w:hAnsi="Arial" w:cs="Arial"/>
            <w:bCs/>
            <w:szCs w:val="24"/>
          </w:rPr>
          <w:t>PIA</w:t>
        </w:r>
      </w:smartTag>
      <w:r w:rsidR="00C94347">
        <w:rPr>
          <w:rFonts w:ascii="Arial" w:hAnsi="Arial" w:cs="Arial"/>
          <w:bCs/>
          <w:szCs w:val="24"/>
        </w:rPr>
        <w:t xml:space="preserve"> for the</w:t>
      </w:r>
      <w:r w:rsidRPr="00C94347">
        <w:rPr>
          <w:rFonts w:ascii="Arial" w:hAnsi="Arial" w:cs="Arial"/>
          <w:bCs/>
          <w:szCs w:val="24"/>
        </w:rPr>
        <w:t xml:space="preserve"> Automated Commercial Environment (ACE) dated </w:t>
      </w:r>
      <w:r w:rsidR="00C94347">
        <w:rPr>
          <w:rFonts w:ascii="Arial" w:hAnsi="Arial" w:cs="Arial"/>
          <w:bCs/>
          <w:szCs w:val="24"/>
        </w:rPr>
        <w:t>July 31, 2015</w:t>
      </w:r>
      <w:r w:rsidR="00463A30">
        <w:rPr>
          <w:rFonts w:ascii="Arial" w:hAnsi="Arial" w:cs="Arial"/>
          <w:bCs/>
          <w:szCs w:val="24"/>
        </w:rPr>
        <w:t>, and a SORN for IIS</w:t>
      </w:r>
      <w:r w:rsidRPr="00C94347">
        <w:rPr>
          <w:rFonts w:ascii="Arial" w:hAnsi="Arial" w:cs="Arial"/>
          <w:bCs/>
          <w:szCs w:val="24"/>
        </w:rPr>
        <w:t xml:space="preserve">, dated </w:t>
      </w:r>
      <w:r w:rsidRPr="00C94347" w:rsidR="007B6272">
        <w:rPr>
          <w:rFonts w:ascii="Arial" w:hAnsi="Arial" w:cs="Arial"/>
          <w:bCs/>
          <w:szCs w:val="24"/>
        </w:rPr>
        <w:t>J</w:t>
      </w:r>
      <w:r w:rsidR="00463A30">
        <w:rPr>
          <w:rFonts w:ascii="Arial" w:hAnsi="Arial" w:cs="Arial"/>
          <w:bCs/>
          <w:szCs w:val="24"/>
        </w:rPr>
        <w:t xml:space="preserve">uly 26, 2016 </w:t>
      </w:r>
      <w:r w:rsidRPr="00C94347">
        <w:rPr>
          <w:rFonts w:ascii="Arial" w:hAnsi="Arial" w:cs="Arial"/>
          <w:bCs/>
          <w:szCs w:val="24"/>
        </w:rPr>
        <w:t xml:space="preserve">(Vol. </w:t>
      </w:r>
      <w:r w:rsidR="00463A30">
        <w:rPr>
          <w:rFonts w:ascii="Arial" w:hAnsi="Arial" w:cs="Arial"/>
          <w:bCs/>
          <w:szCs w:val="24"/>
        </w:rPr>
        <w:t>8</w:t>
      </w:r>
      <w:r w:rsidRPr="00C94347" w:rsidR="007B6272">
        <w:rPr>
          <w:rFonts w:ascii="Arial" w:hAnsi="Arial" w:cs="Arial"/>
          <w:bCs/>
          <w:szCs w:val="24"/>
        </w:rPr>
        <w:t>1</w:t>
      </w:r>
      <w:r w:rsidRPr="00C94347">
        <w:rPr>
          <w:rFonts w:ascii="Arial" w:hAnsi="Arial" w:cs="Arial"/>
          <w:bCs/>
          <w:szCs w:val="24"/>
        </w:rPr>
        <w:t xml:space="preserve">, Page </w:t>
      </w:r>
      <w:r w:rsidR="00463A30">
        <w:rPr>
          <w:rFonts w:ascii="Arial" w:hAnsi="Arial" w:cs="Arial"/>
          <w:bCs/>
          <w:szCs w:val="24"/>
        </w:rPr>
        <w:t>48826</w:t>
      </w:r>
      <w:r w:rsidRPr="00C94347">
        <w:rPr>
          <w:rFonts w:ascii="Arial" w:hAnsi="Arial" w:cs="Arial"/>
          <w:bCs/>
          <w:szCs w:val="24"/>
        </w:rPr>
        <w:t>) will be included in this ICR.  No assurances of confidentiality are provided to respondents.</w:t>
      </w:r>
    </w:p>
    <w:bookmarkEnd w:id="0"/>
    <w:p w:rsidR="008A683D" w:rsidP="008A683D" w:rsidRDefault="008A683D" w14:paraId="06CE6C60"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8A683D" w:rsidP="008A683D" w:rsidRDefault="008A683D" w14:paraId="38204457"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8A683D" w:rsidP="008A683D" w:rsidRDefault="008A683D" w14:paraId="48EA908D" w14:textId="77777777">
      <w:pPr>
        <w:tabs>
          <w:tab w:val="left" w:pos="-1440"/>
        </w:tabs>
        <w:ind w:left="720" w:hanging="720"/>
        <w:jc w:val="both"/>
        <w:rPr>
          <w:rFonts w:ascii="Arial" w:hAnsi="Arial"/>
          <w:szCs w:val="24"/>
        </w:rPr>
      </w:pPr>
      <w:r w:rsidRPr="00C47181">
        <w:rPr>
          <w:rFonts w:ascii="Arial" w:hAnsi="Arial"/>
          <w:szCs w:val="24"/>
        </w:rPr>
        <w:tab/>
      </w:r>
    </w:p>
    <w:p w:rsidR="00EF19E9" w:rsidP="00BE58AE" w:rsidRDefault="008A683D" w14:paraId="63D3EED1" w14:textId="13D7A48E">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01333">
        <w:rPr>
          <w:rFonts w:ascii="Arial" w:hAnsi="Arial"/>
          <w:szCs w:val="24"/>
        </w:rPr>
        <w:t>.</w:t>
      </w:r>
    </w:p>
    <w:p w:rsidR="00BE58AE" w:rsidP="00BE58AE" w:rsidRDefault="00BE58AE" w14:paraId="52D0A64A" w14:textId="77777777">
      <w:pPr>
        <w:tabs>
          <w:tab w:val="left" w:pos="-1440"/>
        </w:tabs>
        <w:ind w:left="720" w:hanging="720"/>
        <w:jc w:val="both"/>
        <w:rPr>
          <w:rFonts w:ascii="Arial" w:hAnsi="Arial"/>
          <w:szCs w:val="24"/>
        </w:rPr>
      </w:pPr>
    </w:p>
    <w:p w:rsidR="00B6370B" w:rsidP="005F56F1" w:rsidRDefault="00B6370B" w14:paraId="5E949170" w14:textId="77777777">
      <w:pPr>
        <w:tabs>
          <w:tab w:val="left" w:pos="-1440"/>
        </w:tabs>
        <w:jc w:val="both"/>
        <w:rPr>
          <w:rFonts w:ascii="Arial" w:hAnsi="Arial"/>
          <w:szCs w:val="24"/>
        </w:rPr>
      </w:pPr>
    </w:p>
    <w:p w:rsidR="008A683D" w:rsidP="00B6370B" w:rsidRDefault="00B6370B" w14:paraId="049C6E2D" w14:textId="77777777">
      <w:pPr>
        <w:tabs>
          <w:tab w:val="left" w:pos="-1440"/>
        </w:tabs>
        <w:ind w:left="720" w:hanging="720"/>
        <w:jc w:val="both"/>
        <w:rPr>
          <w:rFonts w:ascii="Arial" w:hAnsi="Arial"/>
          <w:szCs w:val="24"/>
        </w:rPr>
      </w:pPr>
      <w:r w:rsidRPr="00B6370B">
        <w:rPr>
          <w:rFonts w:ascii="Arial" w:hAnsi="Arial"/>
          <w:b/>
          <w:szCs w:val="24"/>
        </w:rPr>
        <w:t>12</w:t>
      </w:r>
      <w:r>
        <w:rPr>
          <w:rFonts w:ascii="Arial" w:hAnsi="Arial"/>
          <w:szCs w:val="24"/>
        </w:rPr>
        <w:t>.</w:t>
      </w:r>
      <w:r>
        <w:rPr>
          <w:rFonts w:ascii="Arial" w:hAnsi="Arial"/>
          <w:szCs w:val="24"/>
        </w:rPr>
        <w:tab/>
      </w:r>
      <w:r w:rsidRPr="00C47181" w:rsidR="008A683D">
        <w:rPr>
          <w:rFonts w:ascii="Arial" w:hAnsi="Arial" w:cs="Arial"/>
          <w:b/>
          <w:bCs/>
          <w:szCs w:val="24"/>
        </w:rPr>
        <w:t>Provide estimates of the hour burden of the collection of information.</w:t>
      </w:r>
      <w:r w:rsidRPr="00C47181" w:rsidR="008A683D">
        <w:rPr>
          <w:rFonts w:ascii="Arial" w:hAnsi="Arial"/>
          <w:szCs w:val="24"/>
        </w:rPr>
        <w:tab/>
      </w:r>
    </w:p>
    <w:p w:rsidR="00783659" w:rsidP="00106D3B" w:rsidRDefault="00783659" w14:paraId="003B6AD3" w14:textId="77777777">
      <w:pPr>
        <w:tabs>
          <w:tab w:val="left" w:pos="-1440"/>
        </w:tabs>
        <w:jc w:val="both"/>
        <w:rPr>
          <w:rFonts w:ascii="Arial" w:hAnsi="Arial"/>
          <w:szCs w:val="24"/>
        </w:rPr>
      </w:pPr>
    </w:p>
    <w:tbl>
      <w:tblPr>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20"/>
        <w:gridCol w:w="1622"/>
        <w:gridCol w:w="2014"/>
        <w:gridCol w:w="1946"/>
        <w:gridCol w:w="1522"/>
        <w:gridCol w:w="1573"/>
      </w:tblGrid>
      <w:tr w:rsidRPr="00015112" w:rsidR="008A683D" w:rsidTr="005F56F1" w14:paraId="60AFBFEB" w14:textId="77777777">
        <w:trPr>
          <w:jc w:val="center"/>
        </w:trPr>
        <w:tc>
          <w:tcPr>
            <w:tcW w:w="1820" w:type="dxa"/>
            <w:shd w:val="clear" w:color="auto" w:fill="auto"/>
          </w:tcPr>
          <w:p w:rsidRPr="00527E49" w:rsidR="008A683D" w:rsidP="00527E49" w:rsidRDefault="008A683D" w14:paraId="027DD628" w14:textId="77777777">
            <w:pPr>
              <w:pStyle w:val="Style"/>
              <w:tabs>
                <w:tab w:val="left" w:pos="-1440"/>
              </w:tabs>
              <w:ind w:left="0" w:firstLine="0"/>
              <w:jc w:val="both"/>
              <w:rPr>
                <w:rFonts w:ascii="Arial" w:hAnsi="Arial"/>
              </w:rPr>
            </w:pPr>
          </w:p>
          <w:p w:rsidRPr="00015112" w:rsidR="008A683D" w:rsidP="00527E49" w:rsidRDefault="00022E8A" w14:paraId="308D642C" w14:textId="77777777">
            <w:pPr>
              <w:pStyle w:val="Style"/>
              <w:tabs>
                <w:tab w:val="left" w:pos="-1440"/>
              </w:tabs>
              <w:ind w:left="0" w:firstLine="0"/>
              <w:jc w:val="both"/>
              <w:rPr>
                <w:rFonts w:ascii="Arial" w:hAnsi="Arial"/>
                <w:sz w:val="22"/>
                <w:szCs w:val="22"/>
              </w:rPr>
            </w:pPr>
            <w:r w:rsidRPr="00015112">
              <w:rPr>
                <w:rFonts w:ascii="Arial" w:hAnsi="Arial"/>
                <w:b/>
                <w:sz w:val="22"/>
                <w:szCs w:val="22"/>
              </w:rPr>
              <w:t>FORM</w:t>
            </w:r>
          </w:p>
        </w:tc>
        <w:tc>
          <w:tcPr>
            <w:tcW w:w="1622" w:type="dxa"/>
            <w:shd w:val="clear" w:color="auto" w:fill="auto"/>
          </w:tcPr>
          <w:p w:rsidRPr="00015112" w:rsidR="008A683D" w:rsidP="00527E49" w:rsidRDefault="008A683D" w14:paraId="3B48B135" w14:textId="77777777">
            <w:pPr>
              <w:pStyle w:val="Style"/>
              <w:tabs>
                <w:tab w:val="left" w:pos="-1440"/>
              </w:tabs>
              <w:ind w:left="0" w:firstLine="0"/>
              <w:jc w:val="both"/>
              <w:rPr>
                <w:rFonts w:ascii="Arial" w:hAnsi="Arial"/>
                <w:b/>
                <w:sz w:val="22"/>
                <w:szCs w:val="22"/>
              </w:rPr>
            </w:pPr>
            <w:r w:rsidRPr="00015112">
              <w:rPr>
                <w:rFonts w:ascii="Arial" w:hAnsi="Arial"/>
                <w:b/>
                <w:sz w:val="22"/>
                <w:szCs w:val="22"/>
              </w:rPr>
              <w:t>TOTAL ANNUAL BURDEN HOURS</w:t>
            </w:r>
          </w:p>
        </w:tc>
        <w:tc>
          <w:tcPr>
            <w:tcW w:w="2014" w:type="dxa"/>
            <w:shd w:val="clear" w:color="auto" w:fill="auto"/>
          </w:tcPr>
          <w:p w:rsidRPr="00015112" w:rsidR="008A683D" w:rsidP="00527E49" w:rsidRDefault="008A683D" w14:paraId="6EC311E9" w14:textId="77777777">
            <w:pPr>
              <w:pStyle w:val="Style"/>
              <w:tabs>
                <w:tab w:val="left" w:pos="-1440"/>
              </w:tabs>
              <w:ind w:left="0" w:firstLine="0"/>
              <w:jc w:val="both"/>
              <w:rPr>
                <w:rFonts w:ascii="Arial" w:hAnsi="Arial"/>
                <w:b/>
                <w:sz w:val="22"/>
                <w:szCs w:val="22"/>
              </w:rPr>
            </w:pPr>
            <w:r w:rsidRPr="00015112">
              <w:rPr>
                <w:rFonts w:ascii="Arial" w:hAnsi="Arial"/>
                <w:b/>
                <w:sz w:val="22"/>
                <w:szCs w:val="22"/>
              </w:rPr>
              <w:t>NO. OF</w:t>
            </w:r>
          </w:p>
          <w:p w:rsidRPr="00015112" w:rsidR="008A683D" w:rsidP="00527E49" w:rsidRDefault="008A683D" w14:paraId="4C92FD19" w14:textId="77777777">
            <w:pPr>
              <w:pStyle w:val="Style"/>
              <w:tabs>
                <w:tab w:val="left" w:pos="-1440"/>
              </w:tabs>
              <w:ind w:left="0" w:firstLine="0"/>
              <w:jc w:val="both"/>
              <w:rPr>
                <w:rFonts w:ascii="Arial" w:hAnsi="Arial"/>
                <w:b/>
                <w:sz w:val="22"/>
                <w:szCs w:val="22"/>
              </w:rPr>
            </w:pPr>
            <w:r w:rsidRPr="00015112">
              <w:rPr>
                <w:rFonts w:ascii="Arial" w:hAnsi="Arial"/>
                <w:b/>
                <w:sz w:val="22"/>
                <w:szCs w:val="22"/>
              </w:rPr>
              <w:t>RESPONDENTS</w:t>
            </w:r>
          </w:p>
        </w:tc>
        <w:tc>
          <w:tcPr>
            <w:tcW w:w="1946" w:type="dxa"/>
            <w:shd w:val="clear" w:color="auto" w:fill="auto"/>
          </w:tcPr>
          <w:p w:rsidRPr="00015112" w:rsidR="008A683D" w:rsidP="00527E49" w:rsidRDefault="00A1117F" w14:paraId="3E047FD3" w14:textId="77777777">
            <w:pPr>
              <w:pStyle w:val="Style"/>
              <w:tabs>
                <w:tab w:val="left" w:pos="-1440"/>
              </w:tabs>
              <w:ind w:left="0" w:firstLine="0"/>
              <w:rPr>
                <w:rFonts w:ascii="Arial" w:hAnsi="Arial"/>
                <w:b/>
                <w:sz w:val="20"/>
              </w:rPr>
            </w:pPr>
            <w:r w:rsidRPr="00015112">
              <w:rPr>
                <w:rFonts w:ascii="Arial" w:hAnsi="Arial"/>
                <w:b/>
                <w:sz w:val="20"/>
              </w:rPr>
              <w:t xml:space="preserve">AVG. </w:t>
            </w:r>
            <w:r w:rsidRPr="00015112" w:rsidR="008A683D">
              <w:rPr>
                <w:rFonts w:ascii="Arial" w:hAnsi="Arial"/>
                <w:b/>
                <w:sz w:val="20"/>
              </w:rPr>
              <w:t>NO. OF RESPONSES PER RESPONDENT</w:t>
            </w:r>
          </w:p>
        </w:tc>
        <w:tc>
          <w:tcPr>
            <w:tcW w:w="1522" w:type="dxa"/>
            <w:shd w:val="clear" w:color="auto" w:fill="auto"/>
          </w:tcPr>
          <w:p w:rsidRPr="00015112" w:rsidR="008A683D" w:rsidP="00527E49" w:rsidRDefault="008A683D" w14:paraId="4DA89007" w14:textId="77777777">
            <w:pPr>
              <w:pStyle w:val="Style"/>
              <w:tabs>
                <w:tab w:val="left" w:pos="-1440"/>
              </w:tabs>
              <w:ind w:left="0" w:firstLine="0"/>
              <w:jc w:val="both"/>
              <w:rPr>
                <w:rFonts w:ascii="Arial" w:hAnsi="Arial"/>
              </w:rPr>
            </w:pPr>
          </w:p>
          <w:p w:rsidRPr="00015112" w:rsidR="008A683D" w:rsidP="00527E49" w:rsidRDefault="008A683D" w14:paraId="56AA363B" w14:textId="77777777">
            <w:pPr>
              <w:pStyle w:val="Style"/>
              <w:tabs>
                <w:tab w:val="left" w:pos="-1440"/>
              </w:tabs>
              <w:ind w:left="0" w:firstLine="0"/>
              <w:jc w:val="both"/>
              <w:rPr>
                <w:rFonts w:ascii="Arial" w:hAnsi="Arial"/>
                <w:b/>
                <w:sz w:val="20"/>
              </w:rPr>
            </w:pPr>
            <w:r w:rsidRPr="00015112">
              <w:rPr>
                <w:rFonts w:ascii="Arial" w:hAnsi="Arial"/>
                <w:b/>
                <w:sz w:val="20"/>
              </w:rPr>
              <w:t>TOTAL</w:t>
            </w:r>
          </w:p>
          <w:p w:rsidRPr="00015112" w:rsidR="008A683D" w:rsidP="00527E49" w:rsidRDefault="008A683D" w14:paraId="5AEF5F88" w14:textId="77777777">
            <w:pPr>
              <w:pStyle w:val="Style"/>
              <w:tabs>
                <w:tab w:val="left" w:pos="-1440"/>
              </w:tabs>
              <w:ind w:left="0" w:firstLine="0"/>
              <w:jc w:val="both"/>
              <w:rPr>
                <w:rFonts w:ascii="Arial" w:hAnsi="Arial"/>
              </w:rPr>
            </w:pPr>
            <w:r w:rsidRPr="00015112">
              <w:rPr>
                <w:rFonts w:ascii="Arial" w:hAnsi="Arial"/>
                <w:b/>
                <w:sz w:val="20"/>
              </w:rPr>
              <w:t>RESPONSES</w:t>
            </w:r>
          </w:p>
        </w:tc>
        <w:tc>
          <w:tcPr>
            <w:tcW w:w="1573" w:type="dxa"/>
            <w:shd w:val="clear" w:color="auto" w:fill="auto"/>
          </w:tcPr>
          <w:p w:rsidRPr="00015112" w:rsidR="008A683D" w:rsidP="00527E49" w:rsidRDefault="008A683D" w14:paraId="2C30C60A" w14:textId="77777777">
            <w:pPr>
              <w:pStyle w:val="Style"/>
              <w:tabs>
                <w:tab w:val="left" w:pos="-1440"/>
              </w:tabs>
              <w:ind w:left="0" w:firstLine="0"/>
              <w:jc w:val="both"/>
              <w:rPr>
                <w:rFonts w:ascii="Arial" w:hAnsi="Arial"/>
              </w:rPr>
            </w:pPr>
          </w:p>
          <w:p w:rsidRPr="00015112" w:rsidR="008A683D" w:rsidP="00527E49" w:rsidRDefault="008A683D" w14:paraId="662A3B1B" w14:textId="77777777">
            <w:pPr>
              <w:pStyle w:val="Style"/>
              <w:tabs>
                <w:tab w:val="left" w:pos="-1440"/>
              </w:tabs>
              <w:ind w:left="0" w:firstLine="0"/>
              <w:jc w:val="both"/>
              <w:rPr>
                <w:rFonts w:ascii="Arial" w:hAnsi="Arial"/>
                <w:b/>
                <w:sz w:val="22"/>
                <w:szCs w:val="22"/>
              </w:rPr>
            </w:pPr>
            <w:r w:rsidRPr="00015112">
              <w:rPr>
                <w:rFonts w:ascii="Arial" w:hAnsi="Arial"/>
                <w:b/>
                <w:sz w:val="22"/>
                <w:szCs w:val="22"/>
              </w:rPr>
              <w:t>TIME PER</w:t>
            </w:r>
          </w:p>
          <w:p w:rsidRPr="00015112" w:rsidR="008A683D" w:rsidP="00527E49" w:rsidRDefault="008A683D" w14:paraId="7D2A73F7" w14:textId="77777777">
            <w:pPr>
              <w:pStyle w:val="Style"/>
              <w:tabs>
                <w:tab w:val="left" w:pos="-1440"/>
              </w:tabs>
              <w:ind w:left="0" w:firstLine="0"/>
              <w:jc w:val="both"/>
              <w:rPr>
                <w:rFonts w:ascii="Arial" w:hAnsi="Arial"/>
              </w:rPr>
            </w:pPr>
            <w:r w:rsidRPr="00015112">
              <w:rPr>
                <w:rFonts w:ascii="Arial" w:hAnsi="Arial"/>
                <w:b/>
                <w:sz w:val="22"/>
                <w:szCs w:val="22"/>
              </w:rPr>
              <w:t>RESPONSE</w:t>
            </w:r>
          </w:p>
        </w:tc>
      </w:tr>
      <w:tr w:rsidRPr="00015112" w:rsidR="008A683D" w:rsidTr="005F56F1" w14:paraId="26948F4A" w14:textId="77777777">
        <w:trPr>
          <w:jc w:val="center"/>
        </w:trPr>
        <w:tc>
          <w:tcPr>
            <w:tcW w:w="1820" w:type="dxa"/>
            <w:shd w:val="clear" w:color="auto" w:fill="auto"/>
          </w:tcPr>
          <w:p w:rsidRPr="00015112" w:rsidR="008A683D" w:rsidP="00527E49" w:rsidRDefault="00CC2385" w14:paraId="51627782" w14:textId="77777777">
            <w:pPr>
              <w:pStyle w:val="Style"/>
              <w:tabs>
                <w:tab w:val="left" w:pos="-1440"/>
              </w:tabs>
              <w:ind w:left="0" w:firstLine="0"/>
              <w:jc w:val="both"/>
              <w:rPr>
                <w:rFonts w:ascii="Arial" w:hAnsi="Arial"/>
                <w:sz w:val="22"/>
                <w:szCs w:val="22"/>
              </w:rPr>
            </w:pPr>
            <w:r>
              <w:rPr>
                <w:rFonts w:ascii="Arial" w:hAnsi="Arial"/>
                <w:sz w:val="22"/>
                <w:szCs w:val="22"/>
              </w:rPr>
              <w:t>Paper Only</w:t>
            </w:r>
          </w:p>
          <w:p w:rsidRPr="00015112" w:rsidR="00022E8A" w:rsidP="00527E49" w:rsidRDefault="00022E8A" w14:paraId="498F8799" w14:textId="77777777">
            <w:pPr>
              <w:pStyle w:val="Style"/>
              <w:tabs>
                <w:tab w:val="left" w:pos="-1440"/>
              </w:tabs>
              <w:ind w:left="0" w:firstLine="0"/>
              <w:jc w:val="both"/>
              <w:rPr>
                <w:rFonts w:ascii="Arial" w:hAnsi="Arial"/>
                <w:b/>
                <w:sz w:val="22"/>
                <w:szCs w:val="22"/>
              </w:rPr>
            </w:pPr>
            <w:r w:rsidRPr="00015112">
              <w:rPr>
                <w:rFonts w:ascii="Arial" w:hAnsi="Arial"/>
                <w:b/>
                <w:sz w:val="20"/>
              </w:rPr>
              <w:t>Entry/Immediate</w:t>
            </w:r>
            <w:r w:rsidRPr="00015112">
              <w:rPr>
                <w:rFonts w:ascii="Arial" w:hAnsi="Arial"/>
                <w:b/>
                <w:sz w:val="22"/>
                <w:szCs w:val="22"/>
              </w:rPr>
              <w:t xml:space="preserve"> </w:t>
            </w:r>
            <w:r w:rsidRPr="00015112">
              <w:rPr>
                <w:rFonts w:ascii="Arial" w:hAnsi="Arial"/>
                <w:b/>
                <w:sz w:val="20"/>
              </w:rPr>
              <w:t>Delivery</w:t>
            </w:r>
            <w:r w:rsidRPr="00015112">
              <w:rPr>
                <w:rFonts w:ascii="Arial" w:hAnsi="Arial"/>
                <w:b/>
                <w:sz w:val="22"/>
                <w:szCs w:val="22"/>
              </w:rPr>
              <w:t xml:space="preserve"> </w:t>
            </w:r>
          </w:p>
          <w:p w:rsidRPr="00015112" w:rsidR="008A683D" w:rsidP="006534FF" w:rsidRDefault="00022E8A" w14:paraId="2251DC77" w14:textId="77777777">
            <w:pPr>
              <w:pStyle w:val="Style"/>
              <w:tabs>
                <w:tab w:val="left" w:pos="-1440"/>
              </w:tabs>
              <w:ind w:left="0" w:firstLine="0"/>
              <w:jc w:val="both"/>
              <w:rPr>
                <w:rFonts w:ascii="Arial" w:hAnsi="Arial"/>
              </w:rPr>
            </w:pPr>
            <w:r w:rsidRPr="00015112">
              <w:rPr>
                <w:rFonts w:ascii="Arial" w:hAnsi="Arial"/>
                <w:b/>
                <w:sz w:val="20"/>
              </w:rPr>
              <w:t>Form 3461</w:t>
            </w:r>
          </w:p>
        </w:tc>
        <w:tc>
          <w:tcPr>
            <w:tcW w:w="1622" w:type="dxa"/>
            <w:shd w:val="clear" w:color="auto" w:fill="auto"/>
          </w:tcPr>
          <w:p w:rsidRPr="00015112" w:rsidR="008A683D" w:rsidP="00527E49" w:rsidRDefault="008A683D" w14:paraId="39837994" w14:textId="77777777">
            <w:pPr>
              <w:pStyle w:val="Style"/>
              <w:tabs>
                <w:tab w:val="left" w:pos="-1440"/>
              </w:tabs>
              <w:ind w:left="0" w:firstLine="0"/>
              <w:jc w:val="both"/>
              <w:rPr>
                <w:rFonts w:ascii="Arial" w:hAnsi="Arial"/>
              </w:rPr>
            </w:pPr>
          </w:p>
          <w:p w:rsidRPr="00015112" w:rsidR="008A683D" w:rsidP="00527E49" w:rsidRDefault="008A683D" w14:paraId="03DBED06" w14:textId="77777777">
            <w:pPr>
              <w:pStyle w:val="Style"/>
              <w:tabs>
                <w:tab w:val="left" w:pos="-1440"/>
              </w:tabs>
              <w:ind w:left="0" w:firstLine="0"/>
              <w:jc w:val="both"/>
              <w:rPr>
                <w:rFonts w:ascii="Arial" w:hAnsi="Arial"/>
              </w:rPr>
            </w:pPr>
          </w:p>
          <w:p w:rsidRPr="00015112" w:rsidR="00022E8A" w:rsidP="00F917FD" w:rsidRDefault="00F917FD" w14:paraId="2720B2E2" w14:textId="77777777">
            <w:pPr>
              <w:pStyle w:val="Style"/>
              <w:tabs>
                <w:tab w:val="left" w:pos="-1440"/>
              </w:tabs>
              <w:ind w:left="0" w:firstLine="0"/>
              <w:jc w:val="center"/>
              <w:rPr>
                <w:rFonts w:ascii="Arial" w:hAnsi="Arial"/>
              </w:rPr>
            </w:pPr>
            <w:r>
              <w:rPr>
                <w:rFonts w:ascii="Arial" w:hAnsi="Arial"/>
              </w:rPr>
              <w:t>3,077</w:t>
            </w:r>
          </w:p>
        </w:tc>
        <w:tc>
          <w:tcPr>
            <w:tcW w:w="2014" w:type="dxa"/>
            <w:shd w:val="clear" w:color="auto" w:fill="auto"/>
          </w:tcPr>
          <w:p w:rsidR="00CC2385" w:rsidP="009D4ED4" w:rsidRDefault="00CC2385" w14:paraId="2C7B4851" w14:textId="77777777">
            <w:pPr>
              <w:pStyle w:val="Style"/>
              <w:tabs>
                <w:tab w:val="left" w:pos="-1440"/>
              </w:tabs>
              <w:ind w:left="0" w:firstLine="0"/>
              <w:jc w:val="both"/>
              <w:rPr>
                <w:rFonts w:ascii="Arial" w:hAnsi="Arial"/>
              </w:rPr>
            </w:pPr>
          </w:p>
          <w:p w:rsidR="00CC2385" w:rsidP="009D4ED4" w:rsidRDefault="00CC2385" w14:paraId="10921875" w14:textId="77777777">
            <w:pPr>
              <w:pStyle w:val="Style"/>
              <w:tabs>
                <w:tab w:val="left" w:pos="-1440"/>
              </w:tabs>
              <w:ind w:left="0" w:firstLine="0"/>
              <w:jc w:val="both"/>
              <w:rPr>
                <w:rFonts w:ascii="Arial" w:hAnsi="Arial"/>
              </w:rPr>
            </w:pPr>
          </w:p>
          <w:p w:rsidRPr="00015112" w:rsidR="008A683D" w:rsidP="00CC2385" w:rsidRDefault="00CC2385" w14:paraId="4FC0E97D" w14:textId="77777777">
            <w:pPr>
              <w:pStyle w:val="Style"/>
              <w:tabs>
                <w:tab w:val="left" w:pos="-1440"/>
              </w:tabs>
              <w:ind w:left="0" w:firstLine="0"/>
              <w:jc w:val="center"/>
              <w:rPr>
                <w:rFonts w:ascii="Arial" w:hAnsi="Arial"/>
              </w:rPr>
            </w:pPr>
            <w:r>
              <w:rPr>
                <w:rFonts w:ascii="Arial" w:hAnsi="Arial"/>
              </w:rPr>
              <w:t>12,307</w:t>
            </w:r>
          </w:p>
        </w:tc>
        <w:tc>
          <w:tcPr>
            <w:tcW w:w="1946" w:type="dxa"/>
            <w:shd w:val="clear" w:color="auto" w:fill="auto"/>
          </w:tcPr>
          <w:p w:rsidRPr="00015112" w:rsidR="008A683D" w:rsidP="00527E49" w:rsidRDefault="008A683D" w14:paraId="36CA47F6" w14:textId="77777777">
            <w:pPr>
              <w:pStyle w:val="Style"/>
              <w:tabs>
                <w:tab w:val="left" w:pos="-1440"/>
              </w:tabs>
              <w:ind w:left="0" w:firstLine="0"/>
              <w:jc w:val="both"/>
              <w:rPr>
                <w:rFonts w:ascii="Arial" w:hAnsi="Arial"/>
              </w:rPr>
            </w:pPr>
          </w:p>
          <w:p w:rsidRPr="00015112" w:rsidR="00022E8A" w:rsidP="00527E49" w:rsidRDefault="008A683D" w14:paraId="09378342" w14:textId="77777777">
            <w:pPr>
              <w:pStyle w:val="Style"/>
              <w:tabs>
                <w:tab w:val="left" w:pos="-1440"/>
              </w:tabs>
              <w:ind w:left="0" w:firstLine="0"/>
              <w:jc w:val="both"/>
              <w:rPr>
                <w:rFonts w:ascii="Arial" w:hAnsi="Arial"/>
              </w:rPr>
            </w:pPr>
            <w:r w:rsidRPr="00015112">
              <w:rPr>
                <w:rFonts w:ascii="Arial" w:hAnsi="Arial"/>
              </w:rPr>
              <w:t xml:space="preserve">     </w:t>
            </w:r>
          </w:p>
          <w:p w:rsidRPr="00015112" w:rsidR="008A683D" w:rsidP="00CC2385" w:rsidRDefault="00CC2385" w14:paraId="31B33B1E" w14:textId="77777777">
            <w:pPr>
              <w:pStyle w:val="Style"/>
              <w:tabs>
                <w:tab w:val="left" w:pos="-1440"/>
              </w:tabs>
              <w:ind w:left="0" w:firstLine="0"/>
              <w:jc w:val="center"/>
              <w:rPr>
                <w:rFonts w:ascii="Arial" w:hAnsi="Arial"/>
              </w:rPr>
            </w:pPr>
            <w:r>
              <w:rPr>
                <w:rFonts w:ascii="Arial" w:hAnsi="Arial"/>
              </w:rPr>
              <w:t>1</w:t>
            </w:r>
          </w:p>
        </w:tc>
        <w:tc>
          <w:tcPr>
            <w:tcW w:w="1522" w:type="dxa"/>
            <w:shd w:val="clear" w:color="auto" w:fill="auto"/>
          </w:tcPr>
          <w:p w:rsidRPr="00015112" w:rsidR="008A683D" w:rsidP="00527E49" w:rsidRDefault="008A683D" w14:paraId="43EFB3F5" w14:textId="77777777">
            <w:pPr>
              <w:pStyle w:val="Style"/>
              <w:tabs>
                <w:tab w:val="left" w:pos="-1440"/>
              </w:tabs>
              <w:ind w:left="0" w:firstLine="0"/>
              <w:jc w:val="both"/>
              <w:rPr>
                <w:rFonts w:ascii="Arial" w:hAnsi="Arial"/>
              </w:rPr>
            </w:pPr>
          </w:p>
          <w:p w:rsidRPr="00015112" w:rsidR="008A683D" w:rsidP="00527E49" w:rsidRDefault="008A683D" w14:paraId="5DD79179" w14:textId="77777777">
            <w:pPr>
              <w:pStyle w:val="Style"/>
              <w:tabs>
                <w:tab w:val="left" w:pos="-1440"/>
              </w:tabs>
              <w:ind w:left="0" w:firstLine="0"/>
              <w:jc w:val="both"/>
              <w:rPr>
                <w:rFonts w:ascii="Arial" w:hAnsi="Arial"/>
              </w:rPr>
            </w:pPr>
            <w:r w:rsidRPr="00015112">
              <w:rPr>
                <w:rFonts w:ascii="Arial" w:hAnsi="Arial"/>
              </w:rPr>
              <w:t xml:space="preserve"> </w:t>
            </w:r>
          </w:p>
          <w:p w:rsidRPr="00015112" w:rsidR="00022E8A" w:rsidP="00783659" w:rsidRDefault="00783659" w14:paraId="31F4B622" w14:textId="77777777">
            <w:pPr>
              <w:pStyle w:val="Style"/>
              <w:tabs>
                <w:tab w:val="left" w:pos="-1440"/>
              </w:tabs>
              <w:ind w:left="0" w:firstLine="0"/>
              <w:jc w:val="center"/>
              <w:rPr>
                <w:rFonts w:ascii="Arial" w:hAnsi="Arial"/>
              </w:rPr>
            </w:pPr>
            <w:r>
              <w:rPr>
                <w:rFonts w:ascii="Arial" w:hAnsi="Arial"/>
              </w:rPr>
              <w:t>12,307</w:t>
            </w:r>
          </w:p>
        </w:tc>
        <w:tc>
          <w:tcPr>
            <w:tcW w:w="1573" w:type="dxa"/>
            <w:shd w:val="clear" w:color="auto" w:fill="auto"/>
          </w:tcPr>
          <w:p w:rsidRPr="00015112" w:rsidR="008A683D" w:rsidP="00527E49" w:rsidRDefault="008A683D" w14:paraId="13FC14C4" w14:textId="77777777">
            <w:pPr>
              <w:pStyle w:val="Style"/>
              <w:tabs>
                <w:tab w:val="left" w:pos="-1440"/>
              </w:tabs>
              <w:ind w:left="0" w:firstLine="0"/>
              <w:jc w:val="both"/>
              <w:rPr>
                <w:rFonts w:ascii="Arial" w:hAnsi="Arial"/>
                <w:sz w:val="22"/>
                <w:szCs w:val="22"/>
              </w:rPr>
            </w:pPr>
            <w:r w:rsidRPr="00015112">
              <w:rPr>
                <w:rFonts w:ascii="Arial" w:hAnsi="Arial"/>
                <w:sz w:val="22"/>
                <w:szCs w:val="22"/>
              </w:rPr>
              <w:t xml:space="preserve"> </w:t>
            </w:r>
          </w:p>
          <w:p w:rsidRPr="00015112" w:rsidR="00022E8A" w:rsidP="00527E49" w:rsidRDefault="00022E8A" w14:paraId="48B55195" w14:textId="77777777">
            <w:pPr>
              <w:pStyle w:val="Style"/>
              <w:tabs>
                <w:tab w:val="left" w:pos="-1440"/>
              </w:tabs>
              <w:ind w:left="0" w:firstLine="0"/>
              <w:jc w:val="both"/>
              <w:rPr>
                <w:rFonts w:ascii="Arial" w:hAnsi="Arial"/>
                <w:sz w:val="22"/>
                <w:szCs w:val="22"/>
              </w:rPr>
            </w:pPr>
          </w:p>
          <w:p w:rsidRPr="00015112" w:rsidR="00022E8A" w:rsidP="00527E49" w:rsidRDefault="00022E8A" w14:paraId="6F07ABAD" w14:textId="77777777">
            <w:pPr>
              <w:pStyle w:val="Style"/>
              <w:tabs>
                <w:tab w:val="left" w:pos="-1440"/>
              </w:tabs>
              <w:ind w:left="0" w:firstLine="0"/>
              <w:jc w:val="both"/>
              <w:rPr>
                <w:rFonts w:ascii="Arial" w:hAnsi="Arial"/>
                <w:sz w:val="22"/>
                <w:szCs w:val="22"/>
              </w:rPr>
            </w:pPr>
            <w:r w:rsidRPr="00015112">
              <w:rPr>
                <w:rFonts w:ascii="Arial" w:hAnsi="Arial"/>
                <w:sz w:val="22"/>
                <w:szCs w:val="22"/>
              </w:rPr>
              <w:t>15 minutes</w:t>
            </w:r>
          </w:p>
          <w:p w:rsidRPr="00015112" w:rsidR="00022E8A" w:rsidP="00527E49" w:rsidRDefault="00022E8A" w14:paraId="1451F0EE" w14:textId="77777777">
            <w:pPr>
              <w:pStyle w:val="Style"/>
              <w:tabs>
                <w:tab w:val="left" w:pos="-1440"/>
              </w:tabs>
              <w:ind w:left="0" w:firstLine="0"/>
              <w:jc w:val="both"/>
              <w:rPr>
                <w:rFonts w:ascii="Arial" w:hAnsi="Arial"/>
                <w:sz w:val="22"/>
                <w:szCs w:val="22"/>
              </w:rPr>
            </w:pPr>
            <w:r w:rsidRPr="00015112">
              <w:rPr>
                <w:rFonts w:ascii="Arial" w:hAnsi="Arial"/>
                <w:sz w:val="22"/>
                <w:szCs w:val="22"/>
              </w:rPr>
              <w:t>(.25 hours)</w:t>
            </w:r>
          </w:p>
        </w:tc>
      </w:tr>
      <w:tr w:rsidRPr="00015112" w:rsidR="00022E8A" w:rsidTr="005F56F1" w14:paraId="6E7CBEAB" w14:textId="77777777">
        <w:trPr>
          <w:jc w:val="center"/>
        </w:trPr>
        <w:tc>
          <w:tcPr>
            <w:tcW w:w="1820" w:type="dxa"/>
            <w:shd w:val="clear" w:color="auto" w:fill="auto"/>
          </w:tcPr>
          <w:p w:rsidRPr="00015112" w:rsidR="00022E8A" w:rsidP="00783659" w:rsidRDefault="00783659" w14:paraId="2C49BF88" w14:textId="77777777">
            <w:pPr>
              <w:pStyle w:val="Style"/>
              <w:tabs>
                <w:tab w:val="left" w:pos="-1440"/>
              </w:tabs>
              <w:ind w:left="0" w:firstLine="0"/>
              <w:rPr>
                <w:rFonts w:ascii="Arial" w:hAnsi="Arial"/>
                <w:sz w:val="22"/>
                <w:szCs w:val="22"/>
              </w:rPr>
            </w:pPr>
            <w:r>
              <w:rPr>
                <w:rFonts w:ascii="Arial" w:hAnsi="Arial"/>
                <w:sz w:val="22"/>
                <w:szCs w:val="22"/>
              </w:rPr>
              <w:t>ACE Cargo Release:</w:t>
            </w:r>
          </w:p>
          <w:p w:rsidR="00022E8A" w:rsidP="00783659" w:rsidRDefault="00783659" w14:paraId="2445A058" w14:textId="77777777">
            <w:pPr>
              <w:pStyle w:val="Style"/>
              <w:tabs>
                <w:tab w:val="left" w:pos="-1440"/>
              </w:tabs>
              <w:ind w:left="0" w:firstLine="0"/>
              <w:rPr>
                <w:rFonts w:ascii="Arial" w:hAnsi="Arial"/>
                <w:b/>
                <w:sz w:val="20"/>
              </w:rPr>
            </w:pPr>
            <w:r>
              <w:rPr>
                <w:rFonts w:ascii="Arial" w:hAnsi="Arial"/>
                <w:b/>
                <w:sz w:val="20"/>
              </w:rPr>
              <w:t xml:space="preserve">Electronic submission: </w:t>
            </w:r>
          </w:p>
          <w:p w:rsidRPr="00015112" w:rsidR="00022E8A" w:rsidP="006534FF" w:rsidRDefault="00783659" w14:paraId="1E2524F1" w14:textId="77777777">
            <w:pPr>
              <w:pStyle w:val="Style"/>
              <w:tabs>
                <w:tab w:val="left" w:pos="-1440"/>
              </w:tabs>
              <w:ind w:left="0" w:firstLine="0"/>
              <w:rPr>
                <w:rFonts w:ascii="Arial" w:hAnsi="Arial"/>
                <w:sz w:val="22"/>
                <w:szCs w:val="22"/>
              </w:rPr>
            </w:pPr>
            <w:r>
              <w:rPr>
                <w:rFonts w:ascii="Arial" w:hAnsi="Arial"/>
                <w:b/>
                <w:sz w:val="20"/>
              </w:rPr>
              <w:t>Form 3461, 3461ALT</w:t>
            </w:r>
          </w:p>
        </w:tc>
        <w:tc>
          <w:tcPr>
            <w:tcW w:w="1622" w:type="dxa"/>
            <w:shd w:val="clear" w:color="auto" w:fill="auto"/>
          </w:tcPr>
          <w:p w:rsidRPr="00015112" w:rsidR="00022E8A" w:rsidP="00527E49" w:rsidRDefault="00022E8A" w14:paraId="1206E448" w14:textId="77777777">
            <w:pPr>
              <w:pStyle w:val="Style"/>
              <w:tabs>
                <w:tab w:val="left" w:pos="-1440"/>
              </w:tabs>
              <w:ind w:left="0" w:firstLine="0"/>
              <w:jc w:val="both"/>
              <w:rPr>
                <w:rFonts w:ascii="Arial" w:hAnsi="Arial"/>
              </w:rPr>
            </w:pPr>
          </w:p>
          <w:p w:rsidRPr="00015112" w:rsidR="00022E8A" w:rsidP="00527E49" w:rsidRDefault="00022E8A" w14:paraId="2D705082" w14:textId="77777777">
            <w:pPr>
              <w:pStyle w:val="Style"/>
              <w:tabs>
                <w:tab w:val="left" w:pos="-1440"/>
              </w:tabs>
              <w:ind w:left="0" w:firstLine="0"/>
              <w:jc w:val="both"/>
              <w:rPr>
                <w:rFonts w:ascii="Arial" w:hAnsi="Arial"/>
              </w:rPr>
            </w:pPr>
          </w:p>
          <w:p w:rsidRPr="00015112" w:rsidR="00022E8A" w:rsidP="000D7BFD" w:rsidRDefault="000D7BFD" w14:paraId="48CD6777" w14:textId="77777777">
            <w:pPr>
              <w:pStyle w:val="Style"/>
              <w:tabs>
                <w:tab w:val="left" w:pos="-1440"/>
              </w:tabs>
              <w:ind w:left="0" w:firstLine="0"/>
              <w:jc w:val="center"/>
              <w:rPr>
                <w:rFonts w:ascii="Arial" w:hAnsi="Arial"/>
              </w:rPr>
            </w:pPr>
            <w:r>
              <w:rPr>
                <w:rFonts w:ascii="Arial" w:hAnsi="Arial"/>
              </w:rPr>
              <w:t>4,875,609</w:t>
            </w:r>
          </w:p>
        </w:tc>
        <w:tc>
          <w:tcPr>
            <w:tcW w:w="2014" w:type="dxa"/>
            <w:shd w:val="clear" w:color="auto" w:fill="auto"/>
          </w:tcPr>
          <w:p w:rsidRPr="00015112" w:rsidR="00022E8A" w:rsidP="00527E49" w:rsidRDefault="00022E8A" w14:paraId="0B070AB6" w14:textId="77777777">
            <w:pPr>
              <w:pStyle w:val="Style"/>
              <w:tabs>
                <w:tab w:val="left" w:pos="-1440"/>
              </w:tabs>
              <w:ind w:left="0" w:firstLine="0"/>
              <w:jc w:val="both"/>
              <w:rPr>
                <w:rFonts w:ascii="Arial" w:hAnsi="Arial"/>
              </w:rPr>
            </w:pPr>
          </w:p>
          <w:p w:rsidRPr="00015112" w:rsidR="009316F6" w:rsidP="00527E49" w:rsidRDefault="009316F6" w14:paraId="2832B0B9" w14:textId="77777777">
            <w:pPr>
              <w:pStyle w:val="Style"/>
              <w:tabs>
                <w:tab w:val="left" w:pos="-1440"/>
              </w:tabs>
              <w:ind w:left="0" w:firstLine="0"/>
              <w:jc w:val="both"/>
              <w:rPr>
                <w:rFonts w:ascii="Arial" w:hAnsi="Arial"/>
              </w:rPr>
            </w:pPr>
            <w:r w:rsidRPr="00015112">
              <w:rPr>
                <w:rFonts w:ascii="Arial" w:hAnsi="Arial"/>
              </w:rPr>
              <w:t xml:space="preserve">   </w:t>
            </w:r>
          </w:p>
          <w:p w:rsidRPr="00015112" w:rsidR="009316F6" w:rsidP="00783659" w:rsidRDefault="009316F6" w14:paraId="3BB2836C" w14:textId="77777777">
            <w:pPr>
              <w:pStyle w:val="Style"/>
              <w:tabs>
                <w:tab w:val="left" w:pos="-1440"/>
              </w:tabs>
              <w:ind w:left="0" w:firstLine="0"/>
              <w:jc w:val="both"/>
              <w:rPr>
                <w:rFonts w:ascii="Arial" w:hAnsi="Arial"/>
              </w:rPr>
            </w:pPr>
            <w:r w:rsidRPr="00015112">
              <w:rPr>
                <w:rFonts w:ascii="Arial" w:hAnsi="Arial"/>
              </w:rPr>
              <w:t xml:space="preserve">     </w:t>
            </w:r>
            <w:r w:rsidR="00783659">
              <w:rPr>
                <w:rFonts w:ascii="Arial" w:hAnsi="Arial"/>
              </w:rPr>
              <w:t>9,810</w:t>
            </w:r>
          </w:p>
        </w:tc>
        <w:tc>
          <w:tcPr>
            <w:tcW w:w="1946" w:type="dxa"/>
            <w:shd w:val="clear" w:color="auto" w:fill="auto"/>
          </w:tcPr>
          <w:p w:rsidRPr="00015112" w:rsidR="00022E8A" w:rsidP="00527E49" w:rsidRDefault="00022E8A" w14:paraId="4A689462" w14:textId="77777777">
            <w:pPr>
              <w:pStyle w:val="Style"/>
              <w:tabs>
                <w:tab w:val="left" w:pos="-1440"/>
              </w:tabs>
              <w:ind w:left="0" w:firstLine="0"/>
              <w:jc w:val="both"/>
              <w:rPr>
                <w:rFonts w:ascii="Arial" w:hAnsi="Arial"/>
              </w:rPr>
            </w:pPr>
          </w:p>
          <w:p w:rsidRPr="00015112" w:rsidR="00D11AF4" w:rsidP="00527E49" w:rsidRDefault="00D11AF4" w14:paraId="29115EC0" w14:textId="77777777">
            <w:pPr>
              <w:pStyle w:val="Style"/>
              <w:tabs>
                <w:tab w:val="left" w:pos="-1440"/>
              </w:tabs>
              <w:ind w:left="0" w:firstLine="0"/>
              <w:jc w:val="both"/>
              <w:rPr>
                <w:rFonts w:ascii="Arial" w:hAnsi="Arial"/>
              </w:rPr>
            </w:pPr>
          </w:p>
          <w:p w:rsidRPr="00015112" w:rsidR="00D11AF4" w:rsidP="00783659" w:rsidRDefault="00D11AF4" w14:paraId="1A6CBBDA" w14:textId="77777777">
            <w:pPr>
              <w:pStyle w:val="Style"/>
              <w:tabs>
                <w:tab w:val="left" w:pos="-1440"/>
              </w:tabs>
              <w:ind w:left="0" w:firstLine="0"/>
              <w:jc w:val="both"/>
              <w:rPr>
                <w:rFonts w:ascii="Arial" w:hAnsi="Arial"/>
              </w:rPr>
            </w:pPr>
            <w:r w:rsidRPr="00015112">
              <w:rPr>
                <w:rFonts w:ascii="Arial" w:hAnsi="Arial"/>
              </w:rPr>
              <w:t xml:space="preserve">  </w:t>
            </w:r>
            <w:r w:rsidRPr="00015112" w:rsidR="00064426">
              <w:rPr>
                <w:rFonts w:ascii="Arial" w:hAnsi="Arial"/>
              </w:rPr>
              <w:t xml:space="preserve"> </w:t>
            </w:r>
            <w:r w:rsidR="00783659">
              <w:rPr>
                <w:rFonts w:ascii="Arial" w:hAnsi="Arial"/>
              </w:rPr>
              <w:t>2</w:t>
            </w:r>
            <w:r w:rsidR="00666C22">
              <w:rPr>
                <w:rFonts w:ascii="Arial" w:hAnsi="Arial"/>
              </w:rPr>
              <w:t>,</w:t>
            </w:r>
            <w:r w:rsidR="00783659">
              <w:rPr>
                <w:rFonts w:ascii="Arial" w:hAnsi="Arial"/>
              </w:rPr>
              <w:t>994</w:t>
            </w:r>
          </w:p>
        </w:tc>
        <w:tc>
          <w:tcPr>
            <w:tcW w:w="1522" w:type="dxa"/>
            <w:shd w:val="clear" w:color="auto" w:fill="auto"/>
          </w:tcPr>
          <w:p w:rsidR="009316F6" w:rsidP="00527E49" w:rsidRDefault="009316F6" w14:paraId="586F5457" w14:textId="77777777">
            <w:pPr>
              <w:pStyle w:val="Style"/>
              <w:tabs>
                <w:tab w:val="left" w:pos="-1440"/>
              </w:tabs>
              <w:ind w:left="0" w:firstLine="0"/>
              <w:jc w:val="both"/>
              <w:rPr>
                <w:rFonts w:ascii="Arial" w:hAnsi="Arial"/>
              </w:rPr>
            </w:pPr>
          </w:p>
          <w:p w:rsidR="00F917FD" w:rsidP="00527E49" w:rsidRDefault="00F917FD" w14:paraId="420365A5" w14:textId="77777777">
            <w:pPr>
              <w:pStyle w:val="Style"/>
              <w:tabs>
                <w:tab w:val="left" w:pos="-1440"/>
              </w:tabs>
              <w:ind w:left="0" w:firstLine="0"/>
              <w:jc w:val="both"/>
              <w:rPr>
                <w:rFonts w:ascii="Arial" w:hAnsi="Arial"/>
              </w:rPr>
            </w:pPr>
          </w:p>
          <w:p w:rsidRPr="00015112" w:rsidR="00F917FD" w:rsidP="00F917FD" w:rsidRDefault="00F917FD" w14:paraId="175F5531" w14:textId="77777777">
            <w:pPr>
              <w:pStyle w:val="Style"/>
              <w:tabs>
                <w:tab w:val="left" w:pos="-1440"/>
              </w:tabs>
              <w:ind w:left="0" w:firstLine="0"/>
              <w:jc w:val="center"/>
              <w:rPr>
                <w:rFonts w:ascii="Arial" w:hAnsi="Arial"/>
              </w:rPr>
            </w:pPr>
            <w:r>
              <w:rPr>
                <w:rFonts w:ascii="Arial" w:hAnsi="Arial"/>
              </w:rPr>
              <w:t>29,371,140</w:t>
            </w:r>
          </w:p>
        </w:tc>
        <w:tc>
          <w:tcPr>
            <w:tcW w:w="1573" w:type="dxa"/>
            <w:shd w:val="clear" w:color="auto" w:fill="auto"/>
          </w:tcPr>
          <w:p w:rsidRPr="00015112" w:rsidR="00022E8A" w:rsidP="00527E49" w:rsidRDefault="00022E8A" w14:paraId="3F540202" w14:textId="77777777">
            <w:pPr>
              <w:pStyle w:val="Style"/>
              <w:tabs>
                <w:tab w:val="left" w:pos="-1440"/>
              </w:tabs>
              <w:ind w:left="0" w:firstLine="0"/>
              <w:jc w:val="both"/>
              <w:rPr>
                <w:rFonts w:ascii="Arial" w:hAnsi="Arial"/>
                <w:sz w:val="22"/>
                <w:szCs w:val="22"/>
              </w:rPr>
            </w:pPr>
          </w:p>
          <w:p w:rsidRPr="00015112" w:rsidR="009316F6" w:rsidP="00527E49" w:rsidRDefault="009316F6" w14:paraId="14DDCBF7" w14:textId="77777777">
            <w:pPr>
              <w:pStyle w:val="Style"/>
              <w:tabs>
                <w:tab w:val="left" w:pos="-1440"/>
              </w:tabs>
              <w:ind w:left="0" w:firstLine="0"/>
              <w:jc w:val="both"/>
              <w:rPr>
                <w:rFonts w:ascii="Arial" w:hAnsi="Arial"/>
                <w:sz w:val="22"/>
                <w:szCs w:val="22"/>
              </w:rPr>
            </w:pPr>
          </w:p>
          <w:p w:rsidRPr="00015112" w:rsidR="009316F6" w:rsidP="00527E49" w:rsidRDefault="00783659" w14:paraId="1BE66FEA" w14:textId="77777777">
            <w:pPr>
              <w:pStyle w:val="Style"/>
              <w:tabs>
                <w:tab w:val="left" w:pos="-1440"/>
              </w:tabs>
              <w:ind w:left="0" w:firstLine="0"/>
              <w:jc w:val="both"/>
              <w:rPr>
                <w:rFonts w:ascii="Arial" w:hAnsi="Arial"/>
                <w:sz w:val="22"/>
                <w:szCs w:val="22"/>
              </w:rPr>
            </w:pPr>
            <w:r>
              <w:rPr>
                <w:rFonts w:ascii="Arial" w:hAnsi="Arial"/>
                <w:sz w:val="22"/>
                <w:szCs w:val="22"/>
              </w:rPr>
              <w:t>10</w:t>
            </w:r>
            <w:r w:rsidRPr="00015112" w:rsidR="009316F6">
              <w:rPr>
                <w:rFonts w:ascii="Arial" w:hAnsi="Arial"/>
                <w:sz w:val="22"/>
                <w:szCs w:val="22"/>
              </w:rPr>
              <w:t xml:space="preserve"> minutes</w:t>
            </w:r>
          </w:p>
          <w:p w:rsidRPr="00015112" w:rsidR="009316F6" w:rsidP="00527E49" w:rsidRDefault="00F917FD" w14:paraId="72602BC9" w14:textId="77777777">
            <w:pPr>
              <w:pStyle w:val="Style"/>
              <w:tabs>
                <w:tab w:val="left" w:pos="-1440"/>
              </w:tabs>
              <w:ind w:left="0" w:firstLine="0"/>
              <w:jc w:val="both"/>
              <w:rPr>
                <w:rFonts w:ascii="Arial" w:hAnsi="Arial"/>
                <w:sz w:val="22"/>
                <w:szCs w:val="22"/>
              </w:rPr>
            </w:pPr>
            <w:r>
              <w:rPr>
                <w:rFonts w:ascii="Arial" w:hAnsi="Arial"/>
                <w:sz w:val="22"/>
                <w:szCs w:val="22"/>
              </w:rPr>
              <w:t>(.</w:t>
            </w:r>
            <w:r w:rsidR="00783659">
              <w:rPr>
                <w:rFonts w:ascii="Arial" w:hAnsi="Arial"/>
                <w:sz w:val="22"/>
                <w:szCs w:val="22"/>
              </w:rPr>
              <w:t>166</w:t>
            </w:r>
            <w:r w:rsidRPr="00015112" w:rsidR="009316F6">
              <w:rPr>
                <w:rFonts w:ascii="Arial" w:hAnsi="Arial"/>
                <w:sz w:val="22"/>
                <w:szCs w:val="22"/>
              </w:rPr>
              <w:t xml:space="preserve"> hours)</w:t>
            </w:r>
          </w:p>
        </w:tc>
      </w:tr>
      <w:tr w:rsidRPr="00527E49" w:rsidR="008F12A2" w:rsidTr="005F56F1" w14:paraId="72663936" w14:textId="77777777">
        <w:trPr>
          <w:jc w:val="center"/>
        </w:trPr>
        <w:tc>
          <w:tcPr>
            <w:tcW w:w="1820" w:type="dxa"/>
            <w:shd w:val="clear" w:color="auto" w:fill="auto"/>
          </w:tcPr>
          <w:p w:rsidRPr="00015112" w:rsidR="008F12A2" w:rsidP="00527E49" w:rsidRDefault="008F12A2" w14:paraId="42ABA1AE" w14:textId="77777777">
            <w:pPr>
              <w:pStyle w:val="Style"/>
              <w:tabs>
                <w:tab w:val="left" w:pos="-1440"/>
              </w:tabs>
              <w:ind w:left="0" w:firstLine="0"/>
              <w:jc w:val="both"/>
              <w:rPr>
                <w:rFonts w:ascii="Arial" w:hAnsi="Arial"/>
                <w:sz w:val="22"/>
                <w:szCs w:val="22"/>
              </w:rPr>
            </w:pPr>
          </w:p>
          <w:p w:rsidRPr="00015112" w:rsidR="003177E5" w:rsidP="00527E49" w:rsidRDefault="003177E5" w14:paraId="4D6657EB" w14:textId="77777777">
            <w:pPr>
              <w:pStyle w:val="Style"/>
              <w:tabs>
                <w:tab w:val="left" w:pos="-1440"/>
              </w:tabs>
              <w:ind w:left="0" w:firstLine="0"/>
              <w:jc w:val="both"/>
              <w:rPr>
                <w:rFonts w:ascii="Arial" w:hAnsi="Arial"/>
                <w:sz w:val="22"/>
                <w:szCs w:val="22"/>
              </w:rPr>
            </w:pPr>
          </w:p>
          <w:p w:rsidRPr="00015112" w:rsidR="008F12A2" w:rsidP="00527E49" w:rsidRDefault="008F12A2" w14:paraId="6A47A5B0" w14:textId="77777777">
            <w:pPr>
              <w:pStyle w:val="Style"/>
              <w:tabs>
                <w:tab w:val="left" w:pos="-1440"/>
              </w:tabs>
              <w:ind w:left="0" w:firstLine="0"/>
              <w:jc w:val="both"/>
              <w:rPr>
                <w:rFonts w:ascii="Arial" w:hAnsi="Arial"/>
                <w:b/>
                <w:sz w:val="22"/>
                <w:szCs w:val="22"/>
              </w:rPr>
            </w:pPr>
            <w:r w:rsidRPr="00015112">
              <w:rPr>
                <w:rFonts w:ascii="Arial" w:hAnsi="Arial"/>
                <w:b/>
                <w:sz w:val="22"/>
                <w:szCs w:val="22"/>
              </w:rPr>
              <w:t>TOTAL</w:t>
            </w:r>
          </w:p>
          <w:p w:rsidRPr="00015112" w:rsidR="008F12A2" w:rsidP="00527E49" w:rsidRDefault="008F12A2" w14:paraId="59AC508A" w14:textId="77777777">
            <w:pPr>
              <w:pStyle w:val="Style"/>
              <w:tabs>
                <w:tab w:val="left" w:pos="-1440"/>
              </w:tabs>
              <w:ind w:left="0" w:firstLine="0"/>
              <w:jc w:val="both"/>
              <w:rPr>
                <w:rFonts w:ascii="Arial" w:hAnsi="Arial"/>
                <w:sz w:val="22"/>
                <w:szCs w:val="22"/>
              </w:rPr>
            </w:pPr>
          </w:p>
        </w:tc>
        <w:tc>
          <w:tcPr>
            <w:tcW w:w="1622" w:type="dxa"/>
            <w:shd w:val="clear" w:color="auto" w:fill="auto"/>
          </w:tcPr>
          <w:p w:rsidR="008F12A2" w:rsidP="00941EFA" w:rsidRDefault="008F12A2" w14:paraId="429AA4C9" w14:textId="77777777">
            <w:pPr>
              <w:pStyle w:val="Style"/>
              <w:tabs>
                <w:tab w:val="left" w:pos="-1440"/>
              </w:tabs>
              <w:ind w:left="0" w:firstLine="0"/>
              <w:jc w:val="both"/>
              <w:rPr>
                <w:rFonts w:ascii="Arial" w:hAnsi="Arial"/>
              </w:rPr>
            </w:pPr>
          </w:p>
          <w:p w:rsidRPr="00015112" w:rsidR="00B5190B" w:rsidP="00B5190B" w:rsidRDefault="00B5190B" w14:paraId="41B08704" w14:textId="77777777">
            <w:pPr>
              <w:pStyle w:val="Style"/>
              <w:tabs>
                <w:tab w:val="left" w:pos="-1440"/>
              </w:tabs>
              <w:ind w:left="0" w:firstLine="0"/>
              <w:jc w:val="center"/>
              <w:rPr>
                <w:rFonts w:ascii="Arial" w:hAnsi="Arial"/>
              </w:rPr>
            </w:pPr>
            <w:r>
              <w:rPr>
                <w:rFonts w:ascii="Arial" w:hAnsi="Arial"/>
              </w:rPr>
              <w:t>4,878,686</w:t>
            </w:r>
          </w:p>
        </w:tc>
        <w:tc>
          <w:tcPr>
            <w:tcW w:w="2014" w:type="dxa"/>
            <w:shd w:val="clear" w:color="auto" w:fill="auto"/>
          </w:tcPr>
          <w:p w:rsidRPr="00015112" w:rsidR="008F12A2" w:rsidP="00527E49" w:rsidRDefault="008F12A2" w14:paraId="2C386FAF" w14:textId="77777777">
            <w:pPr>
              <w:pStyle w:val="Style"/>
              <w:tabs>
                <w:tab w:val="left" w:pos="-1440"/>
              </w:tabs>
              <w:ind w:left="0" w:firstLine="0"/>
              <w:jc w:val="both"/>
              <w:rPr>
                <w:rFonts w:ascii="Arial" w:hAnsi="Arial"/>
              </w:rPr>
            </w:pPr>
          </w:p>
          <w:p w:rsidRPr="00015112" w:rsidR="008F12A2" w:rsidP="00B5190B" w:rsidRDefault="00B5190B" w14:paraId="0C214E24" w14:textId="77777777">
            <w:pPr>
              <w:pStyle w:val="Style"/>
              <w:tabs>
                <w:tab w:val="left" w:pos="-1440"/>
              </w:tabs>
              <w:ind w:left="0" w:firstLine="0"/>
              <w:jc w:val="center"/>
              <w:rPr>
                <w:rFonts w:ascii="Arial" w:hAnsi="Arial"/>
              </w:rPr>
            </w:pPr>
            <w:r>
              <w:rPr>
                <w:rFonts w:ascii="Arial" w:hAnsi="Arial"/>
              </w:rPr>
              <w:t>22,117</w:t>
            </w:r>
          </w:p>
        </w:tc>
        <w:tc>
          <w:tcPr>
            <w:tcW w:w="1946" w:type="dxa"/>
            <w:shd w:val="clear" w:color="auto" w:fill="auto"/>
          </w:tcPr>
          <w:p w:rsidRPr="00015112" w:rsidR="008F12A2" w:rsidP="00527E49" w:rsidRDefault="008F12A2" w14:paraId="74BF6C14" w14:textId="77777777">
            <w:pPr>
              <w:pStyle w:val="Style"/>
              <w:tabs>
                <w:tab w:val="left" w:pos="-1440"/>
              </w:tabs>
              <w:ind w:left="0" w:firstLine="0"/>
              <w:jc w:val="both"/>
              <w:rPr>
                <w:rFonts w:ascii="Arial" w:hAnsi="Arial"/>
              </w:rPr>
            </w:pPr>
          </w:p>
        </w:tc>
        <w:tc>
          <w:tcPr>
            <w:tcW w:w="1522" w:type="dxa"/>
            <w:shd w:val="clear" w:color="auto" w:fill="auto"/>
          </w:tcPr>
          <w:p w:rsidRPr="00015112" w:rsidR="008F12A2" w:rsidP="00527E49" w:rsidRDefault="008F12A2" w14:paraId="6EA23386" w14:textId="77777777">
            <w:pPr>
              <w:pStyle w:val="Style"/>
              <w:tabs>
                <w:tab w:val="left" w:pos="-1440"/>
              </w:tabs>
              <w:ind w:left="0" w:firstLine="0"/>
              <w:jc w:val="both"/>
              <w:rPr>
                <w:rFonts w:ascii="Arial" w:hAnsi="Arial"/>
              </w:rPr>
            </w:pPr>
          </w:p>
          <w:p w:rsidRPr="00527E49" w:rsidR="008F12A2" w:rsidP="00B5190B" w:rsidRDefault="005D6BAD" w14:paraId="5F9F8A0C" w14:textId="77777777">
            <w:pPr>
              <w:pStyle w:val="Style"/>
              <w:tabs>
                <w:tab w:val="left" w:pos="-1440"/>
              </w:tabs>
              <w:ind w:left="0" w:firstLine="0"/>
              <w:jc w:val="center"/>
              <w:rPr>
                <w:rFonts w:ascii="Arial" w:hAnsi="Arial"/>
              </w:rPr>
            </w:pPr>
            <w:r>
              <w:rPr>
                <w:rFonts w:ascii="Arial" w:hAnsi="Arial"/>
              </w:rPr>
              <w:t>29,383,447</w:t>
            </w:r>
          </w:p>
        </w:tc>
        <w:tc>
          <w:tcPr>
            <w:tcW w:w="1573" w:type="dxa"/>
            <w:shd w:val="clear" w:color="auto" w:fill="auto"/>
          </w:tcPr>
          <w:p w:rsidRPr="00527E49" w:rsidR="008F12A2" w:rsidP="00527E49" w:rsidRDefault="008F12A2" w14:paraId="067FDDA2" w14:textId="77777777">
            <w:pPr>
              <w:pStyle w:val="Style"/>
              <w:tabs>
                <w:tab w:val="left" w:pos="-1440"/>
              </w:tabs>
              <w:ind w:left="0" w:firstLine="0"/>
              <w:jc w:val="both"/>
              <w:rPr>
                <w:rFonts w:ascii="Arial" w:hAnsi="Arial"/>
                <w:sz w:val="22"/>
                <w:szCs w:val="22"/>
              </w:rPr>
            </w:pPr>
          </w:p>
        </w:tc>
      </w:tr>
    </w:tbl>
    <w:p w:rsidR="00015112" w:rsidP="00015112" w:rsidRDefault="00015112" w14:paraId="56ADB0A5" w14:textId="77777777">
      <w:pPr>
        <w:tabs>
          <w:tab w:val="left" w:pos="-1440"/>
        </w:tabs>
        <w:jc w:val="both"/>
        <w:rPr>
          <w:rFonts w:ascii="Arial" w:hAnsi="Arial"/>
          <w:b/>
          <w:bCs/>
          <w:szCs w:val="24"/>
        </w:rPr>
      </w:pPr>
    </w:p>
    <w:p w:rsidRPr="00954FC0" w:rsidR="002C66F6" w:rsidP="00EE5524" w:rsidRDefault="00015112" w14:paraId="605E96A9" w14:textId="77777777">
      <w:pPr>
        <w:tabs>
          <w:tab w:val="left" w:pos="-1440"/>
        </w:tabs>
        <w:ind w:left="720"/>
        <w:jc w:val="both"/>
        <w:rPr>
          <w:rFonts w:ascii="Arial" w:hAnsi="Arial"/>
          <w:bCs/>
          <w:szCs w:val="24"/>
        </w:rPr>
      </w:pPr>
      <w:r>
        <w:rPr>
          <w:rFonts w:ascii="Arial" w:hAnsi="Arial"/>
          <w:bCs/>
          <w:szCs w:val="24"/>
        </w:rPr>
        <w:t xml:space="preserve">CBP </w:t>
      </w:r>
      <w:r w:rsidRPr="00015112" w:rsidR="00954FC0">
        <w:rPr>
          <w:rFonts w:ascii="Arial" w:hAnsi="Arial"/>
          <w:bCs/>
          <w:szCs w:val="24"/>
        </w:rPr>
        <w:t>Form 3461</w:t>
      </w:r>
      <w:r>
        <w:rPr>
          <w:rFonts w:ascii="Arial" w:hAnsi="Arial"/>
          <w:bCs/>
          <w:szCs w:val="24"/>
        </w:rPr>
        <w:t xml:space="preserve"> was previously planned to be</w:t>
      </w:r>
      <w:r w:rsidRPr="00015112" w:rsidR="00954FC0">
        <w:rPr>
          <w:rFonts w:ascii="Arial" w:hAnsi="Arial"/>
          <w:bCs/>
          <w:szCs w:val="24"/>
        </w:rPr>
        <w:t xml:space="preserve"> discontinued</w:t>
      </w:r>
      <w:r>
        <w:rPr>
          <w:rFonts w:ascii="Arial" w:hAnsi="Arial"/>
          <w:bCs/>
          <w:szCs w:val="24"/>
        </w:rPr>
        <w:t xml:space="preserve">, CBP has decided to continue accepting Form 3461 for those who </w:t>
      </w:r>
      <w:r w:rsidR="00EE5524">
        <w:rPr>
          <w:rFonts w:ascii="Arial" w:hAnsi="Arial"/>
          <w:bCs/>
          <w:szCs w:val="24"/>
        </w:rPr>
        <w:t>want a paper option</w:t>
      </w:r>
      <w:r>
        <w:rPr>
          <w:rFonts w:ascii="Arial" w:hAnsi="Arial"/>
          <w:bCs/>
          <w:szCs w:val="24"/>
        </w:rPr>
        <w:t>.</w:t>
      </w:r>
      <w:r w:rsidR="00E10A17">
        <w:rPr>
          <w:rFonts w:ascii="Arial" w:hAnsi="Arial"/>
          <w:bCs/>
          <w:color w:val="FF0000"/>
          <w:szCs w:val="24"/>
        </w:rPr>
        <w:t xml:space="preserve"> </w:t>
      </w:r>
    </w:p>
    <w:p w:rsidR="002C66F6" w:rsidP="008A683D" w:rsidRDefault="002C66F6" w14:paraId="27C6C0BD" w14:textId="77777777">
      <w:pPr>
        <w:tabs>
          <w:tab w:val="left" w:pos="-1440"/>
        </w:tabs>
        <w:ind w:left="720" w:hanging="720"/>
        <w:jc w:val="both"/>
        <w:rPr>
          <w:rFonts w:ascii="Arial" w:hAnsi="Arial"/>
          <w:b/>
          <w:bCs/>
          <w:szCs w:val="24"/>
        </w:rPr>
      </w:pPr>
    </w:p>
    <w:p w:rsidR="008A683D" w:rsidP="008A683D" w:rsidRDefault="00FC44EE" w14:paraId="0EDCE95B" w14:textId="77777777">
      <w:pPr>
        <w:tabs>
          <w:tab w:val="left" w:pos="-1440"/>
        </w:tabs>
        <w:ind w:left="720" w:hanging="720"/>
        <w:jc w:val="both"/>
        <w:rPr>
          <w:rFonts w:ascii="Arial" w:hAnsi="Arial"/>
          <w:b/>
          <w:bCs/>
          <w:szCs w:val="24"/>
        </w:rPr>
      </w:pPr>
      <w:r>
        <w:rPr>
          <w:rFonts w:ascii="Arial" w:hAnsi="Arial"/>
          <w:b/>
          <w:bCs/>
          <w:szCs w:val="24"/>
        </w:rPr>
        <w:tab/>
      </w:r>
      <w:r w:rsidR="008A683D">
        <w:rPr>
          <w:rFonts w:ascii="Arial" w:hAnsi="Arial"/>
          <w:b/>
          <w:bCs/>
          <w:szCs w:val="24"/>
        </w:rPr>
        <w:t>Public Cost</w:t>
      </w:r>
    </w:p>
    <w:p w:rsidRPr="000036A4" w:rsidR="000036A4" w:rsidP="000036A4" w:rsidRDefault="008A683D" w14:paraId="4BF1019A" w14:textId="77777777">
      <w:pPr>
        <w:tabs>
          <w:tab w:val="left" w:pos="-1440"/>
        </w:tabs>
        <w:ind w:left="720" w:hanging="720"/>
        <w:jc w:val="both"/>
        <w:rPr>
          <w:rFonts w:ascii="Arial" w:hAnsi="Arial"/>
          <w:b/>
          <w:bCs/>
          <w:szCs w:val="24"/>
        </w:rPr>
      </w:pPr>
      <w:r>
        <w:rPr>
          <w:rFonts w:ascii="Arial" w:hAnsi="Arial"/>
          <w:b/>
          <w:bCs/>
          <w:szCs w:val="24"/>
        </w:rPr>
        <w:tab/>
      </w:r>
    </w:p>
    <w:p w:rsidRPr="005F56F1" w:rsidR="005F56F1" w:rsidP="005F56F1" w:rsidRDefault="005F56F1" w14:paraId="03450D1D" w14:textId="7E7CB555">
      <w:pPr>
        <w:tabs>
          <w:tab w:val="left" w:pos="-1080"/>
          <w:tab w:val="left" w:pos="-720"/>
          <w:tab w:val="left" w:pos="0"/>
          <w:tab w:val="left" w:pos="720"/>
          <w:tab w:val="left" w:pos="1080"/>
        </w:tabs>
        <w:ind w:left="720"/>
        <w:jc w:val="both"/>
        <w:rPr>
          <w:rFonts w:ascii="Arial" w:hAnsi="Arial"/>
          <w:b/>
          <w:bCs/>
          <w:szCs w:val="24"/>
        </w:rPr>
      </w:pPr>
      <w:r w:rsidRPr="005F56F1">
        <w:rPr>
          <w:rFonts w:ascii="Arial" w:hAnsi="Arial"/>
          <w:bCs/>
          <w:szCs w:val="24"/>
        </w:rPr>
        <w:t xml:space="preserve">The estimated cost to the respondents is </w:t>
      </w:r>
      <w:r>
        <w:rPr>
          <w:rFonts w:ascii="Arial" w:hAnsi="Arial"/>
          <w:bCs/>
          <w:szCs w:val="24"/>
        </w:rPr>
        <w:t>$153,044,380</w:t>
      </w:r>
      <w:r w:rsidRPr="005F56F1">
        <w:rPr>
          <w:rFonts w:ascii="Arial" w:hAnsi="Arial"/>
          <w:bCs/>
          <w:szCs w:val="24"/>
        </w:rPr>
        <w:t>.  This is based on the estimated burden hours (</w:t>
      </w:r>
      <w:r>
        <w:rPr>
          <w:rFonts w:ascii="Arial" w:hAnsi="Arial"/>
          <w:bCs/>
          <w:szCs w:val="24"/>
        </w:rPr>
        <w:t>4,878,686</w:t>
      </w:r>
      <w:r w:rsidRPr="005F56F1">
        <w:rPr>
          <w:rFonts w:ascii="Arial" w:hAnsi="Arial"/>
          <w:bCs/>
          <w:szCs w:val="24"/>
        </w:rPr>
        <w:t>) multiplied by the average loaded hourly wage rate for brokers ($31.37).  CBP calculated this loaded wage rate by first multiplying the Bureau of Labor Statistics’ (BLS) 2020 median hourly wage rate for Cargo and Freight Agents ($21.04), which CBP assumes best represents the wage for brokers, by the ratio of BLS’ average 2020 total compensation to wages and salaries for Office and Administrative Support occupations (1.4912), the assumed occupational group for brokers, to account for non-salary employee benefits.</w:t>
      </w:r>
      <w:r w:rsidRPr="005F56F1">
        <w:rPr>
          <w:rFonts w:ascii="Arial" w:hAnsi="Arial"/>
          <w:bCs/>
          <w:szCs w:val="24"/>
          <w:vertAlign w:val="superscript"/>
        </w:rPr>
        <w:footnoteReference w:id="1"/>
      </w:r>
      <w:r w:rsidRPr="005F56F1">
        <w:rPr>
          <w:rFonts w:ascii="Arial" w:hAnsi="Arial"/>
          <w:bCs/>
          <w:szCs w:val="24"/>
          <w:vertAlign w:val="superscript"/>
        </w:rPr>
        <w:t xml:space="preserve">  </w:t>
      </w:r>
      <w:r w:rsidRPr="005F56F1">
        <w:rPr>
          <w:rFonts w:ascii="Arial" w:hAnsi="Arial"/>
          <w:bCs/>
          <w:szCs w:val="24"/>
        </w:rPr>
        <w:t>This figure is in 2020 U.S. dollars and CBP assumes an annual growth rate of 0 percent; the 2020 U.S. dollar value is equal to the 2021 U.S. dollar value.</w:t>
      </w:r>
    </w:p>
    <w:p w:rsidRPr="000036A4" w:rsidR="005F56F1" w:rsidP="000036A4" w:rsidRDefault="005F56F1" w14:paraId="00B4449F" w14:textId="77777777">
      <w:pPr>
        <w:tabs>
          <w:tab w:val="left" w:pos="-1080"/>
          <w:tab w:val="left" w:pos="-720"/>
          <w:tab w:val="left" w:pos="0"/>
          <w:tab w:val="left" w:pos="720"/>
          <w:tab w:val="left" w:pos="1080"/>
        </w:tabs>
        <w:ind w:left="720"/>
        <w:jc w:val="both"/>
        <w:rPr>
          <w:rFonts w:ascii="Arial" w:hAnsi="Arial"/>
          <w:bCs/>
          <w:szCs w:val="24"/>
        </w:rPr>
      </w:pPr>
    </w:p>
    <w:p w:rsidR="008A683D" w:rsidP="000036A4" w:rsidRDefault="008A683D" w14:paraId="1C3CB196" w14:textId="77777777">
      <w:pPr>
        <w:tabs>
          <w:tab w:val="left" w:pos="-1080"/>
          <w:tab w:val="left" w:pos="-720"/>
          <w:tab w:val="left" w:pos="0"/>
          <w:tab w:val="left" w:pos="720"/>
          <w:tab w:val="left" w:pos="1080"/>
        </w:tabs>
        <w:ind w:left="720"/>
        <w:jc w:val="both"/>
        <w:rPr>
          <w:rFonts w:ascii="Arial" w:hAnsi="Arial"/>
          <w:b/>
          <w:bCs/>
          <w:szCs w:val="24"/>
        </w:rPr>
      </w:pPr>
      <w:r>
        <w:rPr>
          <w:rFonts w:ascii="Arial" w:hAnsi="Arial"/>
          <w:b/>
          <w:bCs/>
          <w:szCs w:val="24"/>
        </w:rPr>
        <w:tab/>
      </w:r>
      <w:r>
        <w:rPr>
          <w:rFonts w:ascii="Arial" w:hAnsi="Arial"/>
          <w:b/>
          <w:bCs/>
          <w:szCs w:val="24"/>
        </w:rPr>
        <w:tab/>
      </w:r>
    </w:p>
    <w:p w:rsidRPr="00C47181" w:rsidR="008A683D" w:rsidP="008A683D" w:rsidRDefault="008A683D" w14:paraId="5F758DD9" w14:textId="77777777">
      <w:pPr>
        <w:tabs>
          <w:tab w:val="left" w:pos="-1440"/>
        </w:tabs>
        <w:ind w:left="720" w:hanging="720"/>
        <w:jc w:val="both"/>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 xml:space="preserve">Provide an estimate of the total annual cost burden to respondents or </w:t>
      </w:r>
      <w:r w:rsidRPr="00C47181">
        <w:rPr>
          <w:rFonts w:ascii="Arial" w:hAnsi="Arial" w:cs="Arial"/>
          <w:b/>
          <w:bCs/>
          <w:szCs w:val="24"/>
        </w:rPr>
        <w:lastRenderedPageBreak/>
        <w:t>recordkeepers resulting from the collection of information.</w:t>
      </w:r>
      <w:r w:rsidRPr="00C47181">
        <w:rPr>
          <w:rFonts w:ascii="Arial" w:hAnsi="Arial"/>
          <w:szCs w:val="24"/>
        </w:rPr>
        <w:tab/>
      </w:r>
    </w:p>
    <w:p w:rsidRPr="00C47181" w:rsidR="008A683D" w:rsidP="008A683D" w:rsidRDefault="008A683D" w14:paraId="3BCFAD2D" w14:textId="77777777">
      <w:pPr>
        <w:tabs>
          <w:tab w:val="left" w:pos="-1440"/>
        </w:tabs>
        <w:ind w:left="720" w:hanging="720"/>
        <w:jc w:val="both"/>
        <w:rPr>
          <w:rFonts w:ascii="Arial" w:hAnsi="Arial"/>
          <w:szCs w:val="24"/>
        </w:rPr>
      </w:pPr>
    </w:p>
    <w:p w:rsidR="0015370B" w:rsidP="0015370B" w:rsidRDefault="0015370B" w14:paraId="29336E0B" w14:textId="77777777">
      <w:pPr>
        <w:ind w:left="660"/>
        <w:jc w:val="both"/>
        <w:rPr>
          <w:rFonts w:ascii="Arial" w:hAnsi="Arial" w:cs="Arial"/>
        </w:rPr>
      </w:pPr>
      <w:r w:rsidRPr="007F20CA">
        <w:rPr>
          <w:rFonts w:ascii="Arial" w:hAnsi="Arial" w:cs="Arial"/>
        </w:rPr>
        <w:t>There are no record keeping, capital, start-up or maintenance costs associated with this information collection.</w:t>
      </w:r>
    </w:p>
    <w:p w:rsidR="008A683D" w:rsidP="0015370B" w:rsidRDefault="008A683D" w14:paraId="3511558B" w14:textId="77777777">
      <w:pPr>
        <w:ind w:left="660"/>
        <w:jc w:val="both"/>
        <w:rPr>
          <w:rFonts w:ascii="Arial" w:hAnsi="Arial" w:cs="Arial"/>
        </w:rPr>
      </w:pPr>
      <w:r>
        <w:rPr>
          <w:rFonts w:ascii="Arial" w:hAnsi="Arial" w:cs="Arial"/>
        </w:rPr>
        <w:t xml:space="preserve">                                                                                              </w:t>
      </w:r>
    </w:p>
    <w:p w:rsidR="008A683D" w:rsidP="009E24FA" w:rsidRDefault="008A683D" w14:paraId="750B7C27" w14:textId="77777777">
      <w:pPr>
        <w:numPr>
          <w:ilvl w:val="0"/>
          <w:numId w:val="11"/>
        </w:numPr>
        <w:ind w:hanging="720"/>
        <w:jc w:val="both"/>
        <w:rPr>
          <w:rFonts w:ascii="Arial" w:hAnsi="Arial" w:cs="Arial"/>
          <w:b/>
          <w:bCs/>
          <w:szCs w:val="24"/>
        </w:rPr>
      </w:pP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8A683D" w:rsidP="008A683D" w:rsidRDefault="008A683D" w14:paraId="54A6C905" w14:textId="77777777">
      <w:pPr>
        <w:tabs>
          <w:tab w:val="left" w:pos="-1080"/>
          <w:tab w:val="left" w:pos="-720"/>
          <w:tab w:val="left" w:pos="0"/>
          <w:tab w:val="left" w:pos="720"/>
          <w:tab w:val="left" w:pos="1080"/>
        </w:tabs>
        <w:ind w:left="720"/>
        <w:jc w:val="both"/>
        <w:rPr>
          <w:rFonts w:ascii="Arial" w:hAnsi="Arial"/>
        </w:rPr>
      </w:pPr>
    </w:p>
    <w:p w:rsidRPr="005F56F1" w:rsidR="005F56F1" w:rsidP="005F56F1" w:rsidRDefault="005F56F1" w14:paraId="27ED31BC" w14:textId="1807805C">
      <w:pPr>
        <w:tabs>
          <w:tab w:val="left" w:pos="-1080"/>
          <w:tab w:val="left" w:pos="-720"/>
          <w:tab w:val="left" w:pos="0"/>
          <w:tab w:val="left" w:pos="720"/>
          <w:tab w:val="left" w:pos="1080"/>
        </w:tabs>
        <w:ind w:left="720"/>
        <w:jc w:val="both"/>
        <w:rPr>
          <w:rFonts w:ascii="Arial" w:hAnsi="Arial"/>
        </w:rPr>
      </w:pPr>
      <w:r w:rsidRPr="005F56F1">
        <w:rPr>
          <w:rFonts w:ascii="Arial" w:hAnsi="Arial"/>
        </w:rPr>
        <w:t xml:space="preserve">The estimated annual cost to the Federal Government associated with the review of these </w:t>
      </w:r>
      <w:r>
        <w:rPr>
          <w:rFonts w:ascii="Arial" w:hAnsi="Arial"/>
        </w:rPr>
        <w:t>records</w:t>
      </w:r>
      <w:r w:rsidRPr="005F56F1">
        <w:rPr>
          <w:rFonts w:ascii="Arial" w:hAnsi="Arial"/>
        </w:rPr>
        <w:t xml:space="preserve"> is $</w:t>
      </w:r>
      <w:r>
        <w:rPr>
          <w:rFonts w:ascii="Arial" w:hAnsi="Arial"/>
        </w:rPr>
        <w:t>178,741,558</w:t>
      </w:r>
      <w:r w:rsidRPr="005F56F1">
        <w:rPr>
          <w:rFonts w:ascii="Arial" w:hAnsi="Arial"/>
        </w:rPr>
        <w:t xml:space="preserve">. This is based on the number of responses that must be reviewed (29,383,447) multiplied by the time burden to review and process each response </w:t>
      </w:r>
      <w:r>
        <w:rPr>
          <w:rFonts w:ascii="Arial" w:hAnsi="Arial"/>
        </w:rPr>
        <w:t>(5 minutes or .083</w:t>
      </w:r>
      <w:r w:rsidRPr="005F56F1">
        <w:rPr>
          <w:rFonts w:ascii="Arial" w:hAnsi="Arial"/>
        </w:rPr>
        <w:t xml:space="preserve"> hours) = </w:t>
      </w:r>
      <w:r>
        <w:rPr>
          <w:rFonts w:ascii="Arial" w:hAnsi="Arial"/>
        </w:rPr>
        <w:t>2,438,826</w:t>
      </w:r>
      <w:r w:rsidRPr="005F56F1">
        <w:rPr>
          <w:rFonts w:ascii="Arial" w:hAnsi="Arial"/>
        </w:rPr>
        <w:t xml:space="preserve"> hours multiplied by the average hourly loaded rate for a CBP Trade and Revenue employee ($73.29)</w:t>
      </w:r>
      <w:r w:rsidRPr="005F56F1">
        <w:rPr>
          <w:rFonts w:ascii="Arial" w:hAnsi="Arial"/>
          <w:vertAlign w:val="superscript"/>
        </w:rPr>
        <w:footnoteReference w:id="2"/>
      </w:r>
      <w:r w:rsidRPr="005F56F1">
        <w:rPr>
          <w:rFonts w:ascii="Arial" w:hAnsi="Arial"/>
        </w:rPr>
        <w:t xml:space="preserve"> = $</w:t>
      </w:r>
      <w:r>
        <w:rPr>
          <w:rFonts w:ascii="Arial" w:hAnsi="Arial"/>
        </w:rPr>
        <w:t>178,741,558</w:t>
      </w:r>
      <w:r w:rsidRPr="005F56F1">
        <w:rPr>
          <w:rFonts w:ascii="Arial" w:hAnsi="Arial"/>
        </w:rPr>
        <w:t>.</w:t>
      </w:r>
    </w:p>
    <w:p w:rsidR="00987754" w:rsidP="005F56F1" w:rsidRDefault="00987754" w14:paraId="06F9C41E" w14:textId="77777777">
      <w:pPr>
        <w:tabs>
          <w:tab w:val="left" w:pos="-1080"/>
          <w:tab w:val="left" w:pos="-720"/>
          <w:tab w:val="left" w:pos="0"/>
          <w:tab w:val="left" w:pos="720"/>
          <w:tab w:val="left" w:pos="1080"/>
        </w:tabs>
        <w:jc w:val="both"/>
        <w:rPr>
          <w:rFonts w:ascii="Arial" w:hAnsi="Arial"/>
        </w:rPr>
      </w:pPr>
    </w:p>
    <w:p w:rsidRPr="00C47181" w:rsidR="008A683D" w:rsidP="008A683D" w:rsidRDefault="008A683D" w14:paraId="36E5633A"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8E75B0">
        <w:rPr>
          <w:rFonts w:ascii="Arial" w:hAnsi="Arial" w:cs="Arial"/>
          <w:b/>
          <w:bCs/>
          <w:szCs w:val="24"/>
        </w:rPr>
        <w:t>2</w:t>
      </w:r>
      <w:r w:rsidRPr="00C47181">
        <w:rPr>
          <w:rFonts w:ascii="Arial" w:hAnsi="Arial" w:cs="Arial"/>
          <w:b/>
          <w:bCs/>
          <w:szCs w:val="24"/>
        </w:rPr>
        <w:t xml:space="preserve"> or 1</w:t>
      </w:r>
      <w:r w:rsidR="008E75B0">
        <w:rPr>
          <w:rFonts w:ascii="Arial" w:hAnsi="Arial" w:cs="Arial"/>
          <w:b/>
          <w:bCs/>
          <w:szCs w:val="24"/>
        </w:rPr>
        <w:t>3 of this Statement</w:t>
      </w:r>
      <w:r w:rsidRPr="00C47181">
        <w:rPr>
          <w:rFonts w:ascii="Arial" w:hAnsi="Arial" w:cs="Arial"/>
          <w:b/>
          <w:bCs/>
          <w:szCs w:val="24"/>
        </w:rPr>
        <w:t xml:space="preserve">.  </w:t>
      </w:r>
    </w:p>
    <w:p w:rsidR="00C52456" w:rsidP="008A683D" w:rsidRDefault="00C52456" w14:paraId="191C87FB"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bookmarkStart w:name="OLE_LINK1" w:id="1"/>
      <w:bookmarkStart w:name="OLE_LINK2" w:id="2"/>
    </w:p>
    <w:p w:rsidR="00A13890" w:rsidP="008A683D" w:rsidRDefault="00297C40" w14:paraId="76996ED7" w14:textId="73F17AD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There has been </w:t>
      </w:r>
      <w:r w:rsidR="005F56F1">
        <w:rPr>
          <w:rFonts w:ascii="Arial" w:hAnsi="Arial" w:cs="Arial"/>
        </w:rPr>
        <w:t>no change</w:t>
      </w:r>
      <w:r w:rsidR="00B2082F">
        <w:rPr>
          <w:rFonts w:ascii="Arial" w:hAnsi="Arial" w:cs="Arial"/>
        </w:rPr>
        <w:t xml:space="preserve"> in the estimated annual burden hours previously reported for this information collection</w:t>
      </w:r>
      <w:r>
        <w:rPr>
          <w:rFonts w:ascii="Arial" w:hAnsi="Arial" w:cs="Arial"/>
        </w:rPr>
        <w:t>.</w:t>
      </w:r>
    </w:p>
    <w:p w:rsidR="00B2082F" w:rsidP="008A683D" w:rsidRDefault="00B2082F" w14:paraId="773E12F5"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bookmarkEnd w:id="1"/>
    <w:bookmarkEnd w:id="2"/>
    <w:p w:rsidRPr="00C47181" w:rsidR="008A683D" w:rsidP="008A683D" w:rsidRDefault="008A683D" w14:paraId="236A2DBA"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8A683D" w:rsidP="008A683D" w:rsidRDefault="008A683D" w14:paraId="3B6901A0" w14:textId="77777777">
      <w:pPr>
        <w:jc w:val="both"/>
        <w:rPr>
          <w:rFonts w:ascii="Arial" w:hAnsi="Arial"/>
          <w:szCs w:val="24"/>
        </w:rPr>
      </w:pPr>
    </w:p>
    <w:p w:rsidRPr="00C47181" w:rsidR="008A683D" w:rsidP="008A683D" w:rsidRDefault="00C52456" w14:paraId="467034C9" w14:textId="77777777">
      <w:pPr>
        <w:ind w:firstLine="720"/>
        <w:jc w:val="both"/>
        <w:rPr>
          <w:rFonts w:ascii="Arial" w:hAnsi="Arial"/>
          <w:szCs w:val="24"/>
        </w:rPr>
      </w:pPr>
      <w:r w:rsidRPr="007F20CA">
        <w:rPr>
          <w:rFonts w:ascii="Arial" w:hAnsi="Arial" w:cs="Arial"/>
        </w:rPr>
        <w:t>This information collection will not be published for statistical purposes.</w:t>
      </w:r>
    </w:p>
    <w:p w:rsidRPr="00C47181" w:rsidR="008A683D" w:rsidP="008A683D" w:rsidRDefault="008A683D" w14:paraId="59A5DECE" w14:textId="77777777">
      <w:pPr>
        <w:jc w:val="both"/>
        <w:rPr>
          <w:rFonts w:ascii="Arial" w:hAnsi="Arial"/>
          <w:szCs w:val="24"/>
        </w:rPr>
      </w:pPr>
    </w:p>
    <w:p w:rsidRPr="001207D8" w:rsidR="008A683D" w:rsidP="008A683D" w:rsidRDefault="008A683D" w14:paraId="4B61723B"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sidR="00272A46">
        <w:rPr>
          <w:rFonts w:ascii="Arial" w:hAnsi="Arial" w:cs="Arial"/>
          <w:b/>
          <w:bCs/>
          <w:szCs w:val="24"/>
        </w:rPr>
        <w:tab/>
      </w:r>
      <w:r>
        <w:rPr>
          <w:rFonts w:ascii="Arial" w:hAnsi="Arial" w:cs="Arial"/>
          <w:b/>
          <w:bCs/>
          <w:szCs w:val="24"/>
        </w:rPr>
        <w:t>displaying the expiration date would be inappropriate</w:t>
      </w:r>
    </w:p>
    <w:p w:rsidR="008A683D" w:rsidP="008A683D" w:rsidRDefault="008A683D" w14:paraId="746822C3" w14:textId="77777777">
      <w:pPr>
        <w:jc w:val="both"/>
        <w:rPr>
          <w:rFonts w:ascii="Arial" w:hAnsi="Arial" w:cs="Arial"/>
          <w:b/>
          <w:bCs/>
        </w:rPr>
      </w:pPr>
      <w:r>
        <w:rPr>
          <w:rFonts w:ascii="Arial" w:hAnsi="Arial" w:cs="Arial"/>
          <w:b/>
          <w:bCs/>
        </w:rPr>
        <w:tab/>
      </w:r>
    </w:p>
    <w:p w:rsidR="008A683D" w:rsidP="008A683D" w:rsidRDefault="008A683D" w14:paraId="5A0A912B" w14:textId="77777777">
      <w:pPr>
        <w:jc w:val="both"/>
        <w:rPr>
          <w:rFonts w:ascii="Arial" w:hAnsi="Arial" w:cs="Arial"/>
          <w:b/>
          <w:bCs/>
        </w:rPr>
      </w:pPr>
      <w:r>
        <w:rPr>
          <w:rFonts w:ascii="Arial" w:hAnsi="Arial" w:cs="Arial"/>
          <w:b/>
          <w:bCs/>
        </w:rPr>
        <w:tab/>
      </w:r>
      <w:r w:rsidR="00027524">
        <w:rPr>
          <w:rFonts w:ascii="Arial" w:hAnsi="Arial" w:cs="Arial"/>
        </w:rPr>
        <w:t>CBP will display the expiration date for OMB approval of this information collection.</w:t>
      </w:r>
    </w:p>
    <w:p w:rsidR="008A683D" w:rsidP="008A683D" w:rsidRDefault="008A683D" w14:paraId="6270020D" w14:textId="77777777">
      <w:pPr>
        <w:jc w:val="both"/>
        <w:rPr>
          <w:rFonts w:ascii="Arial" w:hAnsi="Arial" w:cs="Arial"/>
          <w:b/>
          <w:bCs/>
          <w:szCs w:val="24"/>
        </w:rPr>
      </w:pPr>
    </w:p>
    <w:p w:rsidR="008A683D" w:rsidP="008A683D" w:rsidRDefault="008A683D" w14:paraId="7E0B87FB" w14:textId="77777777">
      <w:pPr>
        <w:widowControl/>
        <w:jc w:val="both"/>
        <w:rPr>
          <w:rFonts w:ascii="Arial" w:hAnsi="Arial" w:cs="Arial"/>
          <w:b/>
          <w:bCs/>
          <w:szCs w:val="24"/>
        </w:rPr>
      </w:pPr>
      <w:r>
        <w:rPr>
          <w:rFonts w:ascii="Arial" w:hAnsi="Arial" w:cs="Arial"/>
          <w:b/>
          <w:bCs/>
          <w:szCs w:val="24"/>
        </w:rPr>
        <w:t>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8A683D" w:rsidP="008A683D" w:rsidRDefault="008A683D" w14:paraId="1B6CB188"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B41AA0" w:rsidP="00B41AA0" w:rsidRDefault="00B41AA0" w14:paraId="33E35FEF" w14:textId="77777777">
      <w:pPr>
        <w:ind w:firstLine="720"/>
        <w:rPr>
          <w:rFonts w:ascii="Arial" w:hAnsi="Arial" w:cs="Arial"/>
          <w:szCs w:val="24"/>
        </w:rPr>
      </w:pPr>
      <w:r>
        <w:rPr>
          <w:rFonts w:ascii="Arial" w:hAnsi="Arial" w:cs="Arial"/>
          <w:szCs w:val="24"/>
        </w:rPr>
        <w:t>CBP does not request an exception to the certification of this information collection.</w:t>
      </w:r>
    </w:p>
    <w:p w:rsidR="008A683D" w:rsidP="008A683D" w:rsidRDefault="008A683D" w14:paraId="34E43023" w14:textId="77777777">
      <w:pPr>
        <w:jc w:val="both"/>
        <w:rPr>
          <w:rFonts w:ascii="Arial" w:hAnsi="Arial" w:cs="Arial"/>
          <w:szCs w:val="24"/>
        </w:rPr>
      </w:pPr>
    </w:p>
    <w:p w:rsidRPr="001207D8" w:rsidR="008A683D" w:rsidP="008A683D" w:rsidRDefault="008A683D" w14:paraId="3117802A" w14:textId="77777777">
      <w:pPr>
        <w:pStyle w:val="Heading1"/>
        <w:widowControl w:val="0"/>
        <w:numPr>
          <w:ilvl w:val="0"/>
          <w:numId w:val="9"/>
        </w:numPr>
        <w:jc w:val="both"/>
        <w:rPr>
          <w:rFonts w:cs="Arial"/>
          <w:szCs w:val="24"/>
        </w:rPr>
      </w:pPr>
      <w:r w:rsidRPr="001207D8">
        <w:rPr>
          <w:rFonts w:cs="Arial"/>
          <w:szCs w:val="24"/>
        </w:rPr>
        <w:t>Collection of Information Employing Statistical Methods</w:t>
      </w:r>
    </w:p>
    <w:p w:rsidRPr="001207D8" w:rsidR="008A683D" w:rsidP="008A683D" w:rsidRDefault="008A683D" w14:paraId="6D9C8FBD" w14:textId="77777777">
      <w:pPr>
        <w:jc w:val="both"/>
        <w:rPr>
          <w:rFonts w:ascii="Arial" w:hAnsi="Arial" w:cs="Arial"/>
          <w:szCs w:val="24"/>
        </w:rPr>
      </w:pPr>
    </w:p>
    <w:p w:rsidR="0098002C" w:rsidP="004E2508" w:rsidRDefault="008A683D" w14:paraId="2A43469D" w14:textId="77777777">
      <w:pPr>
        <w:pStyle w:val="BodyTextIndent2"/>
        <w:rPr>
          <w:rFonts w:ascii="Arial" w:hAnsi="Arial" w:cs="Arial"/>
        </w:rPr>
      </w:pPr>
      <w:r>
        <w:rPr>
          <w:rFonts w:ascii="Arial" w:hAnsi="Arial" w:cs="Arial"/>
          <w:szCs w:val="24"/>
        </w:rPr>
        <w:t xml:space="preserve">       </w:t>
      </w:r>
      <w:r w:rsidRPr="000B286B">
        <w:rPr>
          <w:rFonts w:ascii="Arial" w:hAnsi="Arial" w:cs="Arial"/>
          <w:szCs w:val="24"/>
        </w:rPr>
        <w:t>No statistical methods were employed.</w:t>
      </w:r>
      <w:r w:rsidR="0098002C">
        <w:rPr>
          <w:rFonts w:ascii="Arial" w:hAnsi="Arial"/>
        </w:rPr>
        <w:t xml:space="preserve">                                                                                                 </w:t>
      </w:r>
      <w:r w:rsidR="0098002C">
        <w:rPr>
          <w:rFonts w:ascii="Arial" w:hAnsi="Arial"/>
        </w:rPr>
        <w:lastRenderedPageBreak/>
        <w:tab/>
      </w:r>
      <w:r w:rsidR="0098002C">
        <w:rPr>
          <w:rFonts w:ascii="Arial" w:hAnsi="Arial"/>
        </w:rPr>
        <w:tab/>
        <w:t xml:space="preserve"> </w:t>
      </w:r>
    </w:p>
    <w:sectPr w:rsidR="0098002C">
      <w:footerReference w:type="default" r:id="rId10"/>
      <w:endnotePr>
        <w:numFmt w:val="decimal"/>
      </w:endnotePr>
      <w:type w:val="continuous"/>
      <w:pgSz w:w="12240" w:h="15840"/>
      <w:pgMar w:top="1296" w:right="1152" w:bottom="1296" w:left="1440" w:header="1296"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42E8" w14:textId="77777777" w:rsidR="001055BF" w:rsidRDefault="001055BF" w:rsidP="00BF21C8">
      <w:r>
        <w:separator/>
      </w:r>
    </w:p>
  </w:endnote>
  <w:endnote w:type="continuationSeparator" w:id="0">
    <w:p w14:paraId="5481ED1F" w14:textId="77777777" w:rsidR="001055BF" w:rsidRDefault="001055BF" w:rsidP="00BF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CF0C" w14:textId="77777777" w:rsidR="00BF21C8" w:rsidRDefault="00BF21C8">
    <w:pPr>
      <w:pStyle w:val="Footer"/>
      <w:jc w:val="center"/>
    </w:pPr>
    <w:r>
      <w:fldChar w:fldCharType="begin"/>
    </w:r>
    <w:r>
      <w:instrText xml:space="preserve"> PAGE   \* MERGEFORMAT </w:instrText>
    </w:r>
    <w:r>
      <w:fldChar w:fldCharType="separate"/>
    </w:r>
    <w:r w:rsidR="002120BC">
      <w:rPr>
        <w:noProof/>
      </w:rPr>
      <w:t>6</w:t>
    </w:r>
    <w:r>
      <w:rPr>
        <w:noProof/>
      </w:rPr>
      <w:fldChar w:fldCharType="end"/>
    </w:r>
  </w:p>
  <w:p w14:paraId="2AB5C02D" w14:textId="77777777" w:rsidR="00BF21C8" w:rsidRDefault="00BF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BFBC" w14:textId="77777777" w:rsidR="001055BF" w:rsidRDefault="001055BF" w:rsidP="00BF21C8">
      <w:r>
        <w:separator/>
      </w:r>
    </w:p>
  </w:footnote>
  <w:footnote w:type="continuationSeparator" w:id="0">
    <w:p w14:paraId="387ACCD6" w14:textId="77777777" w:rsidR="001055BF" w:rsidRDefault="001055BF" w:rsidP="00BF21C8">
      <w:r>
        <w:continuationSeparator/>
      </w:r>
    </w:p>
  </w:footnote>
  <w:footnote w:id="1">
    <w:p w14:paraId="0B14CEAE" w14:textId="77777777" w:rsidR="005F56F1" w:rsidRPr="00D41379" w:rsidRDefault="005F56F1" w:rsidP="005F56F1">
      <w:pPr>
        <w:tabs>
          <w:tab w:val="left" w:pos="270"/>
        </w:tabs>
        <w:rPr>
          <w:color w:val="1F497D"/>
          <w:sz w:val="20"/>
          <w:lang w:val="en"/>
        </w:rPr>
      </w:pPr>
      <w:r w:rsidRPr="00D41379">
        <w:rPr>
          <w:rStyle w:val="FootnoteReference"/>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 xml:space="preserve">U.S. Bureau of Labor Statistics.  Occupational </w:t>
      </w:r>
      <w:r>
        <w:rPr>
          <w:sz w:val="20"/>
          <w:lang w:val="en"/>
        </w:rPr>
        <w:t>Employment Statistics, “May 2012</w:t>
      </w:r>
      <w:r w:rsidRPr="00BF5B17">
        <w:rPr>
          <w:sz w:val="20"/>
          <w:lang w:val="en"/>
        </w:rPr>
        <w:t xml:space="preserve"> National Occupational Employment and Wage Estimates </w:t>
      </w:r>
      <w:r>
        <w:rPr>
          <w:sz w:val="20"/>
          <w:lang w:val="en"/>
        </w:rPr>
        <w:t>United States.”  Updated March 31, 2021</w:t>
      </w:r>
      <w:r w:rsidRPr="00BF5B17">
        <w:rPr>
          <w:sz w:val="20"/>
          <w:lang w:val="en"/>
        </w:rPr>
        <w:t>.  Available at https://</w:t>
      </w:r>
      <w:r>
        <w:rPr>
          <w:sz w:val="20"/>
          <w:lang w:val="en"/>
        </w:rPr>
        <w:t>www.bls.gov/oes/2020</w:t>
      </w:r>
      <w:r w:rsidRPr="00BE463E">
        <w:rPr>
          <w:sz w:val="20"/>
          <w:lang w:val="en"/>
        </w:rPr>
        <w:t>/m</w:t>
      </w:r>
      <w:r>
        <w:rPr>
          <w:sz w:val="20"/>
          <w:lang w:val="en"/>
        </w:rPr>
        <w:t>ay/oes_nat.htm.  Accessed June 1, 2021</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2020</w:t>
      </w:r>
      <w:r w:rsidRPr="00BE463E">
        <w:rPr>
          <w:sz w:val="20"/>
          <w:lang w:val="en"/>
        </w:rPr>
        <w:t xml:space="preserve"> quarterly estimates (shown under Mar., June, Sep., Dec.) of the total compensation cost per hour worked for Office and Administrati</w:t>
      </w:r>
      <w:r>
        <w:rPr>
          <w:sz w:val="20"/>
          <w:lang w:val="en"/>
        </w:rPr>
        <w:t>ve Support occupations ($28.8875</w:t>
      </w:r>
      <w:r w:rsidRPr="00BE463E">
        <w:rPr>
          <w:sz w:val="20"/>
          <w:lang w:val="en"/>
        </w:rPr>
        <w:t>) divided by th</w:t>
      </w:r>
      <w:r>
        <w:rPr>
          <w:sz w:val="20"/>
          <w:lang w:val="en"/>
        </w:rPr>
        <w:t>e calculated average of the 2020</w:t>
      </w:r>
      <w:r w:rsidRPr="00BE463E">
        <w:rPr>
          <w:sz w:val="20"/>
          <w:lang w:val="en"/>
        </w:rPr>
        <w:t xml:space="preserve"> quarterly estimates (shown under Mar., June, Sep., Dec.) of wages and salaries cost per hour worked for the </w:t>
      </w:r>
      <w:r>
        <w:rPr>
          <w:sz w:val="20"/>
          <w:lang w:val="en"/>
        </w:rPr>
        <w:t>same occupation category ($19.3725</w:t>
      </w:r>
      <w:r w:rsidRPr="00BE463E">
        <w:rPr>
          <w:sz w:val="20"/>
          <w:lang w:val="en"/>
        </w:rPr>
        <w:t>).  Source of total compensation to wages and salaries ratio data: U.S. Bureau of Labor Statistics.  Employer Costs for Employee Compensation.  Employer Costs for Employee Compensation Historical Listing March 2004 – December 20</w:t>
      </w:r>
      <w:r>
        <w:rPr>
          <w:sz w:val="20"/>
          <w:lang w:val="en"/>
        </w:rPr>
        <w:t>20</w:t>
      </w:r>
      <w:r w:rsidRPr="00BE463E">
        <w:rPr>
          <w:sz w:val="20"/>
          <w:lang w:val="en"/>
        </w:rPr>
        <w:t>, “Table 3. Civilian workers, by occupational group: employer costs per hours worked for employee compensation and costs as a percentage of total comp</w:t>
      </w:r>
      <w:r>
        <w:rPr>
          <w:sz w:val="20"/>
          <w:lang w:val="en"/>
        </w:rPr>
        <w:t>ensation, 2004-2020.”  March 2021</w:t>
      </w:r>
      <w:r w:rsidRPr="00BE463E">
        <w:rPr>
          <w:sz w:val="20"/>
          <w:lang w:val="en"/>
        </w:rPr>
        <w:t>.  Available at https://www.bls.gov/web/ece</w:t>
      </w:r>
      <w:r>
        <w:rPr>
          <w:sz w:val="20"/>
          <w:lang w:val="en"/>
        </w:rPr>
        <w:t>c/ececqrtn.pdf.  Accessed June 1, 2021</w:t>
      </w:r>
      <w:r w:rsidRPr="00BE463E">
        <w:rPr>
          <w:sz w:val="20"/>
          <w:lang w:val="en"/>
        </w:rPr>
        <w:t>.</w:t>
      </w:r>
    </w:p>
  </w:footnote>
  <w:footnote w:id="2">
    <w:p w14:paraId="5199D1F0" w14:textId="77777777" w:rsidR="005F56F1" w:rsidRPr="00D41379" w:rsidRDefault="005F56F1" w:rsidP="005F56F1">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6AE0BA8"/>
    <w:multiLevelType w:val="hybridMultilevel"/>
    <w:tmpl w:val="86DE7B98"/>
    <w:lvl w:ilvl="0" w:tplc="B1DAA0E2">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D62436"/>
    <w:multiLevelType w:val="hybridMultilevel"/>
    <w:tmpl w:val="163ECECE"/>
    <w:lvl w:ilvl="0" w:tplc="B00EC006">
      <w:numFmt w:val="bullet"/>
      <w:lvlText w:val=""/>
      <w:lvlJc w:val="left"/>
      <w:pPr>
        <w:ind w:left="640" w:hanging="360"/>
      </w:pPr>
      <w:rPr>
        <w:rFonts w:ascii="Symbol" w:eastAsia="Times New Roman" w:hAnsi="Symbol" w:cs="Times New Roman" w:hint="default"/>
        <w:b/>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150D30"/>
    <w:multiLevelType w:val="hybridMultilevel"/>
    <w:tmpl w:val="EC9242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0615C"/>
    <w:multiLevelType w:val="hybridMultilevel"/>
    <w:tmpl w:val="9C92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166BCF"/>
    <w:multiLevelType w:val="hybridMultilevel"/>
    <w:tmpl w:val="771CD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2487F"/>
    <w:multiLevelType w:val="hybridMultilevel"/>
    <w:tmpl w:val="F21CD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FF010D2"/>
    <w:multiLevelType w:val="multilevel"/>
    <w:tmpl w:val="0E3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C6D11"/>
    <w:multiLevelType w:val="hybridMultilevel"/>
    <w:tmpl w:val="F122492C"/>
    <w:lvl w:ilvl="0" w:tplc="04090005">
      <w:start w:val="1"/>
      <w:numFmt w:val="bullet"/>
      <w:lvlText w:val=""/>
      <w:lvlJc w:val="left"/>
      <w:pPr>
        <w:tabs>
          <w:tab w:val="num" w:pos="776"/>
        </w:tabs>
        <w:ind w:left="776" w:hanging="360"/>
      </w:pPr>
      <w:rPr>
        <w:rFonts w:ascii="Wingdings" w:hAnsi="Wingdings" w:hint="default"/>
      </w:rPr>
    </w:lvl>
    <w:lvl w:ilvl="1" w:tplc="04090003">
      <w:start w:val="1"/>
      <w:numFmt w:val="bullet"/>
      <w:lvlText w:val="o"/>
      <w:lvlJc w:val="left"/>
      <w:pPr>
        <w:tabs>
          <w:tab w:val="num" w:pos="776"/>
        </w:tabs>
        <w:ind w:left="776" w:hanging="360"/>
      </w:pPr>
      <w:rPr>
        <w:rFonts w:ascii="Courier New" w:hAnsi="Courier New" w:cs="Courier New" w:hint="default"/>
      </w:rPr>
    </w:lvl>
    <w:lvl w:ilvl="2" w:tplc="04090005">
      <w:start w:val="1"/>
      <w:numFmt w:val="bullet"/>
      <w:lvlText w:val=""/>
      <w:lvlJc w:val="left"/>
      <w:pPr>
        <w:tabs>
          <w:tab w:val="num" w:pos="1496"/>
        </w:tabs>
        <w:ind w:left="1496" w:hanging="360"/>
      </w:pPr>
      <w:rPr>
        <w:rFonts w:ascii="Wingdings" w:hAnsi="Wingdings" w:hint="default"/>
      </w:rPr>
    </w:lvl>
    <w:lvl w:ilvl="3" w:tplc="04090001" w:tentative="1">
      <w:start w:val="1"/>
      <w:numFmt w:val="bullet"/>
      <w:lvlText w:val=""/>
      <w:lvlJc w:val="left"/>
      <w:pPr>
        <w:tabs>
          <w:tab w:val="num" w:pos="2216"/>
        </w:tabs>
        <w:ind w:left="2216" w:hanging="360"/>
      </w:pPr>
      <w:rPr>
        <w:rFonts w:ascii="Symbol" w:hAnsi="Symbol" w:hint="default"/>
      </w:rPr>
    </w:lvl>
    <w:lvl w:ilvl="4" w:tplc="04090003" w:tentative="1">
      <w:start w:val="1"/>
      <w:numFmt w:val="bullet"/>
      <w:lvlText w:val="o"/>
      <w:lvlJc w:val="left"/>
      <w:pPr>
        <w:tabs>
          <w:tab w:val="num" w:pos="2936"/>
        </w:tabs>
        <w:ind w:left="2936" w:hanging="360"/>
      </w:pPr>
      <w:rPr>
        <w:rFonts w:ascii="Courier New" w:hAnsi="Courier New" w:cs="Courier New" w:hint="default"/>
      </w:rPr>
    </w:lvl>
    <w:lvl w:ilvl="5" w:tplc="04090005" w:tentative="1">
      <w:start w:val="1"/>
      <w:numFmt w:val="bullet"/>
      <w:lvlText w:val=""/>
      <w:lvlJc w:val="left"/>
      <w:pPr>
        <w:tabs>
          <w:tab w:val="num" w:pos="3656"/>
        </w:tabs>
        <w:ind w:left="3656" w:hanging="360"/>
      </w:pPr>
      <w:rPr>
        <w:rFonts w:ascii="Wingdings" w:hAnsi="Wingdings" w:hint="default"/>
      </w:rPr>
    </w:lvl>
    <w:lvl w:ilvl="6" w:tplc="04090001" w:tentative="1">
      <w:start w:val="1"/>
      <w:numFmt w:val="bullet"/>
      <w:lvlText w:val=""/>
      <w:lvlJc w:val="left"/>
      <w:pPr>
        <w:tabs>
          <w:tab w:val="num" w:pos="4376"/>
        </w:tabs>
        <w:ind w:left="4376" w:hanging="360"/>
      </w:pPr>
      <w:rPr>
        <w:rFonts w:ascii="Symbol" w:hAnsi="Symbol" w:hint="default"/>
      </w:rPr>
    </w:lvl>
    <w:lvl w:ilvl="7" w:tplc="04090003" w:tentative="1">
      <w:start w:val="1"/>
      <w:numFmt w:val="bullet"/>
      <w:lvlText w:val="o"/>
      <w:lvlJc w:val="left"/>
      <w:pPr>
        <w:tabs>
          <w:tab w:val="num" w:pos="5096"/>
        </w:tabs>
        <w:ind w:left="5096" w:hanging="360"/>
      </w:pPr>
      <w:rPr>
        <w:rFonts w:ascii="Courier New" w:hAnsi="Courier New" w:cs="Courier New" w:hint="default"/>
      </w:rPr>
    </w:lvl>
    <w:lvl w:ilvl="8" w:tplc="04090005" w:tentative="1">
      <w:start w:val="1"/>
      <w:numFmt w:val="bullet"/>
      <w:lvlText w:val=""/>
      <w:lvlJc w:val="left"/>
      <w:pPr>
        <w:tabs>
          <w:tab w:val="num" w:pos="5816"/>
        </w:tabs>
        <w:ind w:left="5816" w:hanging="360"/>
      </w:pPr>
      <w:rPr>
        <w:rFonts w:ascii="Wingdings" w:hAnsi="Wingdings" w:hint="default"/>
      </w:rPr>
    </w:lvl>
  </w:abstractNum>
  <w:abstractNum w:abstractNumId="10"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1275E8"/>
    <w:multiLevelType w:val="hybridMultilevel"/>
    <w:tmpl w:val="D65898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837A4"/>
    <w:multiLevelType w:val="hybridMultilevel"/>
    <w:tmpl w:val="D3BEC3F8"/>
    <w:lvl w:ilvl="0" w:tplc="86EA2F3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256687"/>
    <w:multiLevelType w:val="hybridMultilevel"/>
    <w:tmpl w:val="275412B2"/>
    <w:lvl w:ilvl="0" w:tplc="15560878">
      <w:numFmt w:val="bullet"/>
      <w:lvlText w:val=""/>
      <w:lvlJc w:val="left"/>
      <w:pPr>
        <w:ind w:left="570" w:hanging="360"/>
      </w:pPr>
      <w:rPr>
        <w:rFonts w:ascii="Symbol" w:eastAsia="Times New Roman" w:hAnsi="Symbol" w:cs="Times New Roman"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6"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7B400977"/>
    <w:multiLevelType w:val="hybridMultilevel"/>
    <w:tmpl w:val="1BA6F2E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583DE1"/>
    <w:multiLevelType w:val="hybridMultilevel"/>
    <w:tmpl w:val="0A0230E8"/>
    <w:lvl w:ilvl="0" w:tplc="68C6E844">
      <w:start w:val="1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
  </w:num>
  <w:num w:numId="4">
    <w:abstractNumId w:val="18"/>
  </w:num>
  <w:num w:numId="5">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4"/>
  </w:num>
  <w:num w:numId="7">
    <w:abstractNumId w:val="3"/>
  </w:num>
  <w:num w:numId="8">
    <w:abstractNumId w:val="12"/>
  </w:num>
  <w:num w:numId="9">
    <w:abstractNumId w:val="10"/>
  </w:num>
  <w:num w:numId="10">
    <w:abstractNumId w:val="16"/>
  </w:num>
  <w:num w:numId="11">
    <w:abstractNumId w:val="13"/>
  </w:num>
  <w:num w:numId="12">
    <w:abstractNumId w:val="2"/>
  </w:num>
  <w:num w:numId="13">
    <w:abstractNumId w:val="15"/>
  </w:num>
  <w:num w:numId="14">
    <w:abstractNumId w:val="9"/>
  </w:num>
  <w:num w:numId="15">
    <w:abstractNumId w:val="11"/>
  </w:num>
  <w:num w:numId="16">
    <w:abstractNumId w:val="6"/>
  </w:num>
  <w:num w:numId="17">
    <w:abstractNumId w:val="7"/>
  </w:num>
  <w:num w:numId="18">
    <w:abstractNumId w:val="19"/>
  </w:num>
  <w:num w:numId="19">
    <w:abstractNumId w:val="8"/>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rIwMTUxMDECcpV0lIJTi4sz8/NACoxqAR+p0ZssAAAA"/>
  </w:docVars>
  <w:rsids>
    <w:rsidRoot w:val="003A6A94"/>
    <w:rsid w:val="00001333"/>
    <w:rsid w:val="000036A4"/>
    <w:rsid w:val="00005B9D"/>
    <w:rsid w:val="00014D89"/>
    <w:rsid w:val="00015112"/>
    <w:rsid w:val="000159D4"/>
    <w:rsid w:val="00022E8A"/>
    <w:rsid w:val="00027524"/>
    <w:rsid w:val="0003180F"/>
    <w:rsid w:val="00041805"/>
    <w:rsid w:val="00042E5D"/>
    <w:rsid w:val="00051058"/>
    <w:rsid w:val="00064426"/>
    <w:rsid w:val="00081013"/>
    <w:rsid w:val="0009049B"/>
    <w:rsid w:val="00092CD9"/>
    <w:rsid w:val="00095BAE"/>
    <w:rsid w:val="000B01D1"/>
    <w:rsid w:val="000B71BC"/>
    <w:rsid w:val="000C6412"/>
    <w:rsid w:val="000D1F74"/>
    <w:rsid w:val="000D5682"/>
    <w:rsid w:val="000D7BFD"/>
    <w:rsid w:val="000E5481"/>
    <w:rsid w:val="000F5469"/>
    <w:rsid w:val="00102A93"/>
    <w:rsid w:val="0010303F"/>
    <w:rsid w:val="001055BF"/>
    <w:rsid w:val="00106D3B"/>
    <w:rsid w:val="001174F1"/>
    <w:rsid w:val="00117E97"/>
    <w:rsid w:val="00125C74"/>
    <w:rsid w:val="0015370B"/>
    <w:rsid w:val="00161778"/>
    <w:rsid w:val="001725FA"/>
    <w:rsid w:val="00173FE3"/>
    <w:rsid w:val="00183257"/>
    <w:rsid w:val="00183C21"/>
    <w:rsid w:val="00187A46"/>
    <w:rsid w:val="00187D8C"/>
    <w:rsid w:val="00191427"/>
    <w:rsid w:val="001B7A42"/>
    <w:rsid w:val="001C32EB"/>
    <w:rsid w:val="001C4F3A"/>
    <w:rsid w:val="001E1E74"/>
    <w:rsid w:val="001E7CF4"/>
    <w:rsid w:val="001F3875"/>
    <w:rsid w:val="001F72EB"/>
    <w:rsid w:val="00203654"/>
    <w:rsid w:val="002055F0"/>
    <w:rsid w:val="002120BC"/>
    <w:rsid w:val="002178FD"/>
    <w:rsid w:val="0023672F"/>
    <w:rsid w:val="002500D9"/>
    <w:rsid w:val="00255EC9"/>
    <w:rsid w:val="00262FFF"/>
    <w:rsid w:val="00272A46"/>
    <w:rsid w:val="00275BE6"/>
    <w:rsid w:val="0027793A"/>
    <w:rsid w:val="00293C44"/>
    <w:rsid w:val="00297C40"/>
    <w:rsid w:val="002A26D4"/>
    <w:rsid w:val="002B62DA"/>
    <w:rsid w:val="002C34FF"/>
    <w:rsid w:val="002C66F6"/>
    <w:rsid w:val="002C683E"/>
    <w:rsid w:val="002D0DF6"/>
    <w:rsid w:val="002D2C79"/>
    <w:rsid w:val="00310C6B"/>
    <w:rsid w:val="00311654"/>
    <w:rsid w:val="003139DE"/>
    <w:rsid w:val="003177E5"/>
    <w:rsid w:val="00327302"/>
    <w:rsid w:val="00362643"/>
    <w:rsid w:val="00364DD4"/>
    <w:rsid w:val="00385599"/>
    <w:rsid w:val="00387A72"/>
    <w:rsid w:val="0039283B"/>
    <w:rsid w:val="00393637"/>
    <w:rsid w:val="003A180E"/>
    <w:rsid w:val="003A6A94"/>
    <w:rsid w:val="003D2E44"/>
    <w:rsid w:val="003E01CF"/>
    <w:rsid w:val="003E4DB3"/>
    <w:rsid w:val="003F33F3"/>
    <w:rsid w:val="00405C5A"/>
    <w:rsid w:val="00407E67"/>
    <w:rsid w:val="00410AB8"/>
    <w:rsid w:val="00417E61"/>
    <w:rsid w:val="004342E2"/>
    <w:rsid w:val="004514E1"/>
    <w:rsid w:val="00463A30"/>
    <w:rsid w:val="0046580F"/>
    <w:rsid w:val="00473764"/>
    <w:rsid w:val="00495F90"/>
    <w:rsid w:val="00497C0C"/>
    <w:rsid w:val="004B3FDF"/>
    <w:rsid w:val="004C154A"/>
    <w:rsid w:val="004E2508"/>
    <w:rsid w:val="004E3E4F"/>
    <w:rsid w:val="004E6EC1"/>
    <w:rsid w:val="004F1142"/>
    <w:rsid w:val="004F55B0"/>
    <w:rsid w:val="00505FA2"/>
    <w:rsid w:val="0051386B"/>
    <w:rsid w:val="00514FA0"/>
    <w:rsid w:val="005163B2"/>
    <w:rsid w:val="00517AC4"/>
    <w:rsid w:val="00517CD3"/>
    <w:rsid w:val="00527E49"/>
    <w:rsid w:val="005301E5"/>
    <w:rsid w:val="00531A70"/>
    <w:rsid w:val="005408BD"/>
    <w:rsid w:val="00541EC6"/>
    <w:rsid w:val="00543F61"/>
    <w:rsid w:val="00545B81"/>
    <w:rsid w:val="005617ED"/>
    <w:rsid w:val="00562C87"/>
    <w:rsid w:val="005821D3"/>
    <w:rsid w:val="005A508B"/>
    <w:rsid w:val="005A6F0B"/>
    <w:rsid w:val="005B1E07"/>
    <w:rsid w:val="005C2934"/>
    <w:rsid w:val="005C41B9"/>
    <w:rsid w:val="005C733D"/>
    <w:rsid w:val="005D6BAD"/>
    <w:rsid w:val="005F1238"/>
    <w:rsid w:val="005F56F1"/>
    <w:rsid w:val="00610034"/>
    <w:rsid w:val="006107A2"/>
    <w:rsid w:val="0062599D"/>
    <w:rsid w:val="00630090"/>
    <w:rsid w:val="006354D7"/>
    <w:rsid w:val="00635638"/>
    <w:rsid w:val="006373BF"/>
    <w:rsid w:val="006459D7"/>
    <w:rsid w:val="00647E1A"/>
    <w:rsid w:val="006534FF"/>
    <w:rsid w:val="00666C22"/>
    <w:rsid w:val="00676BD5"/>
    <w:rsid w:val="00677B97"/>
    <w:rsid w:val="00690379"/>
    <w:rsid w:val="006B2F55"/>
    <w:rsid w:val="006F5C12"/>
    <w:rsid w:val="00702058"/>
    <w:rsid w:val="007026A4"/>
    <w:rsid w:val="00726A6F"/>
    <w:rsid w:val="00750DC6"/>
    <w:rsid w:val="0075484E"/>
    <w:rsid w:val="00757B57"/>
    <w:rsid w:val="00763374"/>
    <w:rsid w:val="00763F06"/>
    <w:rsid w:val="00764FC2"/>
    <w:rsid w:val="00766279"/>
    <w:rsid w:val="00766FC6"/>
    <w:rsid w:val="0078199E"/>
    <w:rsid w:val="00783659"/>
    <w:rsid w:val="007853B1"/>
    <w:rsid w:val="007857C9"/>
    <w:rsid w:val="0079712F"/>
    <w:rsid w:val="007B6272"/>
    <w:rsid w:val="007C07F7"/>
    <w:rsid w:val="007C5B9A"/>
    <w:rsid w:val="007F7D0A"/>
    <w:rsid w:val="00804859"/>
    <w:rsid w:val="0082034A"/>
    <w:rsid w:val="00820848"/>
    <w:rsid w:val="00841EBF"/>
    <w:rsid w:val="00857B37"/>
    <w:rsid w:val="00883728"/>
    <w:rsid w:val="00894A3A"/>
    <w:rsid w:val="00897746"/>
    <w:rsid w:val="008A0226"/>
    <w:rsid w:val="008A683D"/>
    <w:rsid w:val="008B0F45"/>
    <w:rsid w:val="008B3119"/>
    <w:rsid w:val="008B50ED"/>
    <w:rsid w:val="008B7562"/>
    <w:rsid w:val="008C0CFE"/>
    <w:rsid w:val="008C3B93"/>
    <w:rsid w:val="008C42AB"/>
    <w:rsid w:val="008C64DC"/>
    <w:rsid w:val="008D13EB"/>
    <w:rsid w:val="008D6B27"/>
    <w:rsid w:val="008E1639"/>
    <w:rsid w:val="008E4E94"/>
    <w:rsid w:val="008E65EF"/>
    <w:rsid w:val="008E75B0"/>
    <w:rsid w:val="008F12A2"/>
    <w:rsid w:val="00901201"/>
    <w:rsid w:val="009029E0"/>
    <w:rsid w:val="00914A9E"/>
    <w:rsid w:val="00923965"/>
    <w:rsid w:val="00926CFF"/>
    <w:rsid w:val="009316F6"/>
    <w:rsid w:val="00931F90"/>
    <w:rsid w:val="00937AEA"/>
    <w:rsid w:val="00941EFA"/>
    <w:rsid w:val="00941F9F"/>
    <w:rsid w:val="00951AAC"/>
    <w:rsid w:val="00953642"/>
    <w:rsid w:val="00954FC0"/>
    <w:rsid w:val="00963FCE"/>
    <w:rsid w:val="009656E3"/>
    <w:rsid w:val="00971553"/>
    <w:rsid w:val="00977BD5"/>
    <w:rsid w:val="0098002C"/>
    <w:rsid w:val="00982065"/>
    <w:rsid w:val="00986ABB"/>
    <w:rsid w:val="00987754"/>
    <w:rsid w:val="009A02DF"/>
    <w:rsid w:val="009A1D5B"/>
    <w:rsid w:val="009B33E5"/>
    <w:rsid w:val="009B59A0"/>
    <w:rsid w:val="009D166C"/>
    <w:rsid w:val="009D3E6B"/>
    <w:rsid w:val="009D43D1"/>
    <w:rsid w:val="009D4ED4"/>
    <w:rsid w:val="009E24FA"/>
    <w:rsid w:val="00A02DA9"/>
    <w:rsid w:val="00A0720D"/>
    <w:rsid w:val="00A1117F"/>
    <w:rsid w:val="00A13890"/>
    <w:rsid w:val="00A40B40"/>
    <w:rsid w:val="00A431F3"/>
    <w:rsid w:val="00A44286"/>
    <w:rsid w:val="00A5363B"/>
    <w:rsid w:val="00A554D4"/>
    <w:rsid w:val="00A6114A"/>
    <w:rsid w:val="00A6318C"/>
    <w:rsid w:val="00A823A2"/>
    <w:rsid w:val="00A84038"/>
    <w:rsid w:val="00AB0284"/>
    <w:rsid w:val="00AC09AB"/>
    <w:rsid w:val="00AD14F7"/>
    <w:rsid w:val="00AD50D3"/>
    <w:rsid w:val="00AE45C7"/>
    <w:rsid w:val="00AF6EB6"/>
    <w:rsid w:val="00B0463C"/>
    <w:rsid w:val="00B0646B"/>
    <w:rsid w:val="00B2082F"/>
    <w:rsid w:val="00B35D44"/>
    <w:rsid w:val="00B3714F"/>
    <w:rsid w:val="00B41AA0"/>
    <w:rsid w:val="00B45AF3"/>
    <w:rsid w:val="00B5190B"/>
    <w:rsid w:val="00B539FE"/>
    <w:rsid w:val="00B548A3"/>
    <w:rsid w:val="00B556B2"/>
    <w:rsid w:val="00B6370B"/>
    <w:rsid w:val="00B6388B"/>
    <w:rsid w:val="00B74652"/>
    <w:rsid w:val="00B764E3"/>
    <w:rsid w:val="00BA5306"/>
    <w:rsid w:val="00BA68F7"/>
    <w:rsid w:val="00BE58AE"/>
    <w:rsid w:val="00BF12EB"/>
    <w:rsid w:val="00BF1528"/>
    <w:rsid w:val="00BF2095"/>
    <w:rsid w:val="00BF21C8"/>
    <w:rsid w:val="00C01494"/>
    <w:rsid w:val="00C06EF2"/>
    <w:rsid w:val="00C11BB4"/>
    <w:rsid w:val="00C178BB"/>
    <w:rsid w:val="00C25A79"/>
    <w:rsid w:val="00C26EBC"/>
    <w:rsid w:val="00C34F19"/>
    <w:rsid w:val="00C465F4"/>
    <w:rsid w:val="00C52456"/>
    <w:rsid w:val="00C716D7"/>
    <w:rsid w:val="00C770E0"/>
    <w:rsid w:val="00C82FA8"/>
    <w:rsid w:val="00C90125"/>
    <w:rsid w:val="00C91A4F"/>
    <w:rsid w:val="00C93804"/>
    <w:rsid w:val="00C94347"/>
    <w:rsid w:val="00CA46EB"/>
    <w:rsid w:val="00CC2385"/>
    <w:rsid w:val="00CC5537"/>
    <w:rsid w:val="00CE303C"/>
    <w:rsid w:val="00CE7DEF"/>
    <w:rsid w:val="00D10980"/>
    <w:rsid w:val="00D11AF4"/>
    <w:rsid w:val="00D31C86"/>
    <w:rsid w:val="00D41984"/>
    <w:rsid w:val="00D4550C"/>
    <w:rsid w:val="00D610F6"/>
    <w:rsid w:val="00D625C0"/>
    <w:rsid w:val="00D62DDE"/>
    <w:rsid w:val="00D74396"/>
    <w:rsid w:val="00D844C9"/>
    <w:rsid w:val="00D92E65"/>
    <w:rsid w:val="00D942A8"/>
    <w:rsid w:val="00D964EA"/>
    <w:rsid w:val="00DB532D"/>
    <w:rsid w:val="00DC4DD3"/>
    <w:rsid w:val="00DD0263"/>
    <w:rsid w:val="00DD09FB"/>
    <w:rsid w:val="00DD6EC3"/>
    <w:rsid w:val="00DD7D85"/>
    <w:rsid w:val="00DF3617"/>
    <w:rsid w:val="00E006AF"/>
    <w:rsid w:val="00E02E2C"/>
    <w:rsid w:val="00E108DA"/>
    <w:rsid w:val="00E10A17"/>
    <w:rsid w:val="00E135F6"/>
    <w:rsid w:val="00E1561E"/>
    <w:rsid w:val="00E31282"/>
    <w:rsid w:val="00E31481"/>
    <w:rsid w:val="00E329BE"/>
    <w:rsid w:val="00E32DB1"/>
    <w:rsid w:val="00E34A00"/>
    <w:rsid w:val="00E37159"/>
    <w:rsid w:val="00E4191D"/>
    <w:rsid w:val="00E428F3"/>
    <w:rsid w:val="00E541A8"/>
    <w:rsid w:val="00E63C85"/>
    <w:rsid w:val="00E63E06"/>
    <w:rsid w:val="00E83BDD"/>
    <w:rsid w:val="00E9616D"/>
    <w:rsid w:val="00EB58B7"/>
    <w:rsid w:val="00EE5524"/>
    <w:rsid w:val="00EF024C"/>
    <w:rsid w:val="00EF19E9"/>
    <w:rsid w:val="00EF1B2E"/>
    <w:rsid w:val="00F13D4A"/>
    <w:rsid w:val="00F273E1"/>
    <w:rsid w:val="00F338B7"/>
    <w:rsid w:val="00F4109C"/>
    <w:rsid w:val="00F41439"/>
    <w:rsid w:val="00F45F15"/>
    <w:rsid w:val="00F701CE"/>
    <w:rsid w:val="00F71E3E"/>
    <w:rsid w:val="00F72E5B"/>
    <w:rsid w:val="00F7386D"/>
    <w:rsid w:val="00F917FD"/>
    <w:rsid w:val="00FC130F"/>
    <w:rsid w:val="00FC19EC"/>
    <w:rsid w:val="00FC44EE"/>
    <w:rsid w:val="00FC742F"/>
    <w:rsid w:val="00FD6B4E"/>
    <w:rsid w:val="00FE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91A388"/>
  <w15:chartTrackingRefBased/>
  <w15:docId w15:val="{57B0846D-4F56-4435-B599-2A32E9C7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8A683D"/>
    <w:pPr>
      <w:numPr>
        <w:numId w:val="5"/>
      </w:numPr>
      <w:ind w:left="720" w:hanging="720"/>
      <w:outlineLvl w:val="0"/>
    </w:pPr>
    <w:rPr>
      <w:rFonts w:ascii="Times" w:hAnsi="Times"/>
    </w:rPr>
  </w:style>
  <w:style w:type="paragraph" w:styleId="BodyTextIndent">
    <w:name w:val="Body Text Indent"/>
    <w:basedOn w:val="Normal"/>
    <w:rsid w:val="008A683D"/>
    <w:pPr>
      <w:ind w:left="720" w:hanging="720"/>
      <w:jc w:val="both"/>
    </w:pPr>
    <w:rPr>
      <w:rFonts w:ascii="Arial" w:hAnsi="Arial"/>
    </w:rPr>
  </w:style>
  <w:style w:type="paragraph" w:customStyle="1" w:styleId="Style">
    <w:name w:val="Style"/>
    <w:basedOn w:val="Normal"/>
    <w:rsid w:val="008A683D"/>
    <w:pPr>
      <w:ind w:left="1440" w:hanging="720"/>
    </w:pPr>
  </w:style>
  <w:style w:type="table" w:styleId="TableGrid">
    <w:name w:val="Table Grid"/>
    <w:basedOn w:val="TableNormal"/>
    <w:rsid w:val="008A68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A683D"/>
    <w:pPr>
      <w:spacing w:after="120" w:line="480" w:lineRule="auto"/>
      <w:ind w:left="360"/>
    </w:pPr>
  </w:style>
  <w:style w:type="paragraph" w:styleId="BalloonText">
    <w:name w:val="Balloon Text"/>
    <w:basedOn w:val="Normal"/>
    <w:semiHidden/>
    <w:rsid w:val="006107A2"/>
    <w:rPr>
      <w:rFonts w:ascii="Tahoma" w:hAnsi="Tahoma" w:cs="Tahoma"/>
      <w:sz w:val="16"/>
      <w:szCs w:val="16"/>
    </w:rPr>
  </w:style>
  <w:style w:type="character" w:styleId="Hyperlink">
    <w:name w:val="Hyperlink"/>
    <w:rsid w:val="00187A46"/>
    <w:rPr>
      <w:color w:val="0000FF"/>
      <w:u w:val="single"/>
    </w:rPr>
  </w:style>
  <w:style w:type="paragraph" w:styleId="Header">
    <w:name w:val="header"/>
    <w:basedOn w:val="Normal"/>
    <w:link w:val="HeaderChar"/>
    <w:rsid w:val="00BF21C8"/>
    <w:pPr>
      <w:tabs>
        <w:tab w:val="center" w:pos="4680"/>
        <w:tab w:val="right" w:pos="9360"/>
      </w:tabs>
    </w:pPr>
  </w:style>
  <w:style w:type="character" w:customStyle="1" w:styleId="HeaderChar">
    <w:name w:val="Header Char"/>
    <w:link w:val="Header"/>
    <w:rsid w:val="00BF21C8"/>
    <w:rPr>
      <w:snapToGrid w:val="0"/>
      <w:sz w:val="24"/>
    </w:rPr>
  </w:style>
  <w:style w:type="paragraph" w:styleId="Footer">
    <w:name w:val="footer"/>
    <w:basedOn w:val="Normal"/>
    <w:link w:val="FooterChar"/>
    <w:uiPriority w:val="99"/>
    <w:rsid w:val="00BF21C8"/>
    <w:pPr>
      <w:tabs>
        <w:tab w:val="center" w:pos="4680"/>
        <w:tab w:val="right" w:pos="9360"/>
      </w:tabs>
    </w:pPr>
  </w:style>
  <w:style w:type="character" w:customStyle="1" w:styleId="FooterChar">
    <w:name w:val="Footer Char"/>
    <w:link w:val="Footer"/>
    <w:uiPriority w:val="99"/>
    <w:rsid w:val="00BF21C8"/>
    <w:rPr>
      <w:snapToGrid w:val="0"/>
      <w:sz w:val="24"/>
    </w:rPr>
  </w:style>
  <w:style w:type="paragraph" w:styleId="ListParagraph">
    <w:name w:val="List Paragraph"/>
    <w:basedOn w:val="Normal"/>
    <w:uiPriority w:val="34"/>
    <w:qFormat/>
    <w:rsid w:val="00A0720D"/>
    <w:pPr>
      <w:widowControl/>
      <w:ind w:left="720"/>
    </w:pPr>
    <w:rPr>
      <w:rFonts w:ascii="Calibri" w:eastAsia="Calibri" w:hAnsi="Calibri" w:cs="Calibri"/>
      <w:snapToGrid/>
      <w:sz w:val="22"/>
      <w:szCs w:val="22"/>
    </w:rPr>
  </w:style>
  <w:style w:type="paragraph" w:styleId="FootnoteText">
    <w:name w:val="footnote text"/>
    <w:basedOn w:val="Normal"/>
    <w:link w:val="FootnoteTextChar"/>
    <w:unhideWhenUsed/>
    <w:rsid w:val="000036A4"/>
    <w:pPr>
      <w:widowControl/>
    </w:pPr>
    <w:rPr>
      <w:rFonts w:ascii="Calibri" w:eastAsia="Calibri" w:hAnsi="Calibri" w:cs="Calibri"/>
      <w:snapToGrid/>
      <w:sz w:val="20"/>
    </w:rPr>
  </w:style>
  <w:style w:type="character" w:customStyle="1" w:styleId="FootnoteTextChar">
    <w:name w:val="Footnote Text Char"/>
    <w:link w:val="FootnoteText"/>
    <w:rsid w:val="000036A4"/>
    <w:rPr>
      <w:rFonts w:ascii="Calibri" w:eastAsia="Calibri" w:hAnsi="Calibri" w:cs="Calibri"/>
    </w:rPr>
  </w:style>
  <w:style w:type="paragraph" w:styleId="BodyText">
    <w:name w:val="Body Text"/>
    <w:basedOn w:val="Normal"/>
    <w:link w:val="BodyTextChar"/>
    <w:rsid w:val="00C06EF2"/>
    <w:pPr>
      <w:spacing w:after="120"/>
    </w:pPr>
  </w:style>
  <w:style w:type="character" w:customStyle="1" w:styleId="BodyTextChar">
    <w:name w:val="Body Text Char"/>
    <w:link w:val="BodyText"/>
    <w:rsid w:val="00C06EF2"/>
    <w:rPr>
      <w:snapToGrid w:val="0"/>
      <w:sz w:val="24"/>
    </w:rPr>
  </w:style>
  <w:style w:type="character" w:styleId="CommentReference">
    <w:name w:val="annotation reference"/>
    <w:rsid w:val="00A6318C"/>
    <w:rPr>
      <w:sz w:val="16"/>
      <w:szCs w:val="16"/>
    </w:rPr>
  </w:style>
  <w:style w:type="paragraph" w:styleId="CommentText">
    <w:name w:val="annotation text"/>
    <w:basedOn w:val="Normal"/>
    <w:link w:val="CommentTextChar"/>
    <w:rsid w:val="00A6318C"/>
    <w:rPr>
      <w:sz w:val="20"/>
    </w:rPr>
  </w:style>
  <w:style w:type="character" w:customStyle="1" w:styleId="CommentTextChar">
    <w:name w:val="Comment Text Char"/>
    <w:link w:val="CommentText"/>
    <w:rsid w:val="00A6318C"/>
    <w:rPr>
      <w:snapToGrid w:val="0"/>
    </w:rPr>
  </w:style>
  <w:style w:type="paragraph" w:styleId="CommentSubject">
    <w:name w:val="annotation subject"/>
    <w:basedOn w:val="CommentText"/>
    <w:next w:val="CommentText"/>
    <w:link w:val="CommentSubjectChar"/>
    <w:rsid w:val="00A6318C"/>
    <w:rPr>
      <w:b/>
      <w:bCs/>
    </w:rPr>
  </w:style>
  <w:style w:type="character" w:customStyle="1" w:styleId="CommentSubjectChar">
    <w:name w:val="Comment Subject Char"/>
    <w:link w:val="CommentSubject"/>
    <w:rsid w:val="00A6318C"/>
    <w:rPr>
      <w:b/>
      <w:bCs/>
      <w:snapToGrid w:val="0"/>
    </w:rPr>
  </w:style>
  <w:style w:type="character" w:styleId="FollowedHyperlink">
    <w:name w:val="FollowedHyperlink"/>
    <w:rsid w:val="00A5363B"/>
    <w:rPr>
      <w:color w:val="954F72"/>
      <w:u w:val="single"/>
    </w:rPr>
  </w:style>
  <w:style w:type="character" w:styleId="UnresolvedMention">
    <w:name w:val="Unresolved Mention"/>
    <w:basedOn w:val="DefaultParagraphFont"/>
    <w:uiPriority w:val="99"/>
    <w:semiHidden/>
    <w:unhideWhenUsed/>
    <w:rsid w:val="0040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5853">
      <w:bodyDiv w:val="1"/>
      <w:marLeft w:val="0"/>
      <w:marRight w:val="0"/>
      <w:marTop w:val="0"/>
      <w:marBottom w:val="0"/>
      <w:divBdr>
        <w:top w:val="none" w:sz="0" w:space="0" w:color="auto"/>
        <w:left w:val="none" w:sz="0" w:space="0" w:color="auto"/>
        <w:bottom w:val="none" w:sz="0" w:space="0" w:color="auto"/>
        <w:right w:val="none" w:sz="0" w:space="0" w:color="auto"/>
      </w:divBdr>
    </w:div>
    <w:div w:id="465203110">
      <w:bodyDiv w:val="1"/>
      <w:marLeft w:val="0"/>
      <w:marRight w:val="0"/>
      <w:marTop w:val="0"/>
      <w:marBottom w:val="0"/>
      <w:divBdr>
        <w:top w:val="none" w:sz="0" w:space="0" w:color="auto"/>
        <w:left w:val="none" w:sz="0" w:space="0" w:color="auto"/>
        <w:bottom w:val="none" w:sz="0" w:space="0" w:color="auto"/>
        <w:right w:val="none" w:sz="0" w:space="0" w:color="auto"/>
      </w:divBdr>
    </w:div>
    <w:div w:id="1310746228">
      <w:bodyDiv w:val="1"/>
      <w:marLeft w:val="0"/>
      <w:marRight w:val="0"/>
      <w:marTop w:val="0"/>
      <w:marBottom w:val="0"/>
      <w:divBdr>
        <w:top w:val="none" w:sz="0" w:space="0" w:color="auto"/>
        <w:left w:val="none" w:sz="0" w:space="0" w:color="auto"/>
        <w:bottom w:val="none" w:sz="0" w:space="0" w:color="auto"/>
        <w:right w:val="none" w:sz="0" w:space="0" w:color="auto"/>
      </w:divBdr>
    </w:div>
    <w:div w:id="159161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3461&amp;=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p.gov/trade/ace/fea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63F7-384A-4495-B473-60C7545F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1658</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11390</CharactersWithSpaces>
  <SharedDoc>false</SharedDoc>
  <HLinks>
    <vt:vector size="18" baseType="variant">
      <vt:variant>
        <vt:i4>4849738</vt:i4>
      </vt:variant>
      <vt:variant>
        <vt:i4>3</vt:i4>
      </vt:variant>
      <vt:variant>
        <vt:i4>0</vt:i4>
      </vt:variant>
      <vt:variant>
        <vt:i4>5</vt:i4>
      </vt:variant>
      <vt:variant>
        <vt:lpwstr>http://www.cbp.gov/trade/ace/features</vt:lpwstr>
      </vt:variant>
      <vt:variant>
        <vt:lpwstr/>
      </vt:variant>
      <vt:variant>
        <vt:i4>4390987</vt:i4>
      </vt:variant>
      <vt:variant>
        <vt:i4>0</vt:i4>
      </vt:variant>
      <vt:variant>
        <vt:i4>0</vt:i4>
      </vt:variant>
      <vt:variant>
        <vt:i4>5</vt:i4>
      </vt:variant>
      <vt:variant>
        <vt:lpwstr>https://www.cbp.gov/newsroom/publications/forms?title=3461&amp;=Apply</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6</cp:revision>
  <cp:lastPrinted>2013-04-24T19:07:00Z</cp:lastPrinted>
  <dcterms:created xsi:type="dcterms:W3CDTF">2021-09-20T19:55:00Z</dcterms:created>
  <dcterms:modified xsi:type="dcterms:W3CDTF">2022-03-02T20:49:00Z</dcterms:modified>
</cp:coreProperties>
</file>