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F120B" w14:textId="31FD0BFB" w:rsidR="00C532C0" w:rsidRPr="00FE53C1" w:rsidRDefault="00E4581D" w:rsidP="000A4A3A">
      <w:pPr>
        <w:spacing w:after="0" w:line="240" w:lineRule="auto"/>
        <w:jc w:val="center"/>
        <w:rPr>
          <w:rFonts w:cs="Times New Roman"/>
          <w:b/>
          <w:sz w:val="24"/>
          <w:szCs w:val="24"/>
          <w:u w:val="single"/>
        </w:rPr>
      </w:pPr>
      <w:r w:rsidRPr="00FE53C1">
        <w:rPr>
          <w:rFonts w:cs="Times New Roman"/>
          <w:b/>
          <w:sz w:val="24"/>
          <w:szCs w:val="24"/>
          <w:u w:val="single"/>
        </w:rPr>
        <w:t xml:space="preserve">Visa Waiver Program </w:t>
      </w:r>
      <w:r w:rsidR="003150BF" w:rsidRPr="00FE53C1">
        <w:rPr>
          <w:rFonts w:cs="Times New Roman"/>
          <w:b/>
          <w:sz w:val="24"/>
          <w:szCs w:val="24"/>
          <w:u w:val="single"/>
        </w:rPr>
        <w:t>and ESTA Enhancements</w:t>
      </w:r>
      <w:r w:rsidRPr="00FE53C1">
        <w:rPr>
          <w:rFonts w:cs="Times New Roman"/>
          <w:b/>
          <w:sz w:val="24"/>
          <w:szCs w:val="24"/>
          <w:u w:val="single"/>
        </w:rPr>
        <w:t xml:space="preserve"> </w:t>
      </w:r>
    </w:p>
    <w:p w14:paraId="4DBF821A" w14:textId="6863F77A" w:rsidR="007D5FAE" w:rsidRPr="00FE53C1" w:rsidRDefault="00E4581D" w:rsidP="000A4A3A">
      <w:pPr>
        <w:spacing w:after="0" w:line="240" w:lineRule="auto"/>
        <w:jc w:val="center"/>
        <w:rPr>
          <w:rFonts w:cs="Times New Roman"/>
          <w:b/>
          <w:sz w:val="24"/>
          <w:szCs w:val="24"/>
          <w:u w:val="single"/>
        </w:rPr>
      </w:pPr>
      <w:r w:rsidRPr="00FE53C1">
        <w:rPr>
          <w:rFonts w:cs="Times New Roman"/>
          <w:b/>
          <w:sz w:val="24"/>
          <w:szCs w:val="24"/>
          <w:u w:val="single"/>
        </w:rPr>
        <w:t>Frequently Asked Questions</w:t>
      </w:r>
    </w:p>
    <w:p w14:paraId="574EA92B" w14:textId="77777777" w:rsidR="00E4581D" w:rsidRPr="00FE53C1" w:rsidRDefault="00E4581D" w:rsidP="000A4A3A">
      <w:pPr>
        <w:spacing w:after="0" w:line="240" w:lineRule="auto"/>
        <w:rPr>
          <w:rFonts w:cs="Times New Roman"/>
          <w:sz w:val="24"/>
          <w:szCs w:val="24"/>
        </w:rPr>
      </w:pPr>
    </w:p>
    <w:p w14:paraId="7FBCAD62" w14:textId="77777777" w:rsidR="00E4581D" w:rsidRPr="00FE53C1" w:rsidRDefault="00E4581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What is the Visa Waiver Program (VWP)?</w:t>
      </w:r>
    </w:p>
    <w:p w14:paraId="045495D8" w14:textId="77777777" w:rsidR="00E4581D" w:rsidRPr="00FE53C1" w:rsidRDefault="00E4581D" w:rsidP="000A4A3A">
      <w:pPr>
        <w:spacing w:after="0" w:line="240" w:lineRule="auto"/>
        <w:rPr>
          <w:rFonts w:cs="Times New Roman"/>
          <w:sz w:val="24"/>
          <w:szCs w:val="24"/>
        </w:rPr>
      </w:pPr>
    </w:p>
    <w:p w14:paraId="3C054215" w14:textId="5D80A2C5" w:rsidR="00E4581D" w:rsidRPr="00FE53C1" w:rsidRDefault="00E4581D" w:rsidP="000A4A3A">
      <w:pPr>
        <w:spacing w:after="0" w:line="240" w:lineRule="auto"/>
        <w:rPr>
          <w:rFonts w:cs="Times New Roman"/>
          <w:sz w:val="24"/>
          <w:szCs w:val="24"/>
        </w:rPr>
      </w:pPr>
      <w:r w:rsidRPr="00FE53C1">
        <w:rPr>
          <w:rFonts w:cs="Times New Roman"/>
          <w:sz w:val="24"/>
          <w:szCs w:val="24"/>
        </w:rPr>
        <w:t>The VWP permits citizens of 38 countries to travel to the United States for business or tourism for stays of up to 90 days without a visa. In return, those 38 countries must permit U.S. citizens and nationals to travel to their countries for a similar length of time without a visa for business or tourism purposes.</w:t>
      </w:r>
    </w:p>
    <w:p w14:paraId="30C4E577" w14:textId="77777777" w:rsidR="00E4581D" w:rsidRPr="00FE53C1" w:rsidRDefault="00E4581D" w:rsidP="000A4A3A">
      <w:pPr>
        <w:spacing w:after="0" w:line="240" w:lineRule="auto"/>
        <w:rPr>
          <w:rFonts w:cs="Times New Roman"/>
          <w:sz w:val="24"/>
          <w:szCs w:val="24"/>
        </w:rPr>
      </w:pPr>
    </w:p>
    <w:p w14:paraId="45746DF7" w14:textId="7EFD7FFB" w:rsidR="00470994" w:rsidRPr="00FE53C1" w:rsidRDefault="00E4581D" w:rsidP="00470994">
      <w:pPr>
        <w:spacing w:after="0" w:line="240" w:lineRule="auto"/>
        <w:rPr>
          <w:rFonts w:cs="Times New Roman"/>
          <w:sz w:val="24"/>
          <w:szCs w:val="24"/>
        </w:rPr>
      </w:pPr>
      <w:r w:rsidRPr="00FE53C1">
        <w:rPr>
          <w:rFonts w:cs="Times New Roman"/>
          <w:sz w:val="24"/>
          <w:szCs w:val="24"/>
        </w:rPr>
        <w:t>Since its inception in 1986, the VWP has evolved into a comprehensive security partnership with many of America’s closest allies. The VWP, administered by the Department of Homeland Security (DHS), in consultation with the State Department, utilizes a risk-based, multi-layered approach to detect and prevent terrorists, serious criminals, and other mala fide actors from traveling to the United States. This approach incorporates regular, national-level risk assessments concerning the impact of each program country’s participation in the VWP on U.S. national security and law enforcement interests. It also includes comprehensive vetting of individual VWP travelers prior to their departure for the United States, upon arrival at U.S. ports of entry, and during any subsequent air travel within the United States, among other things.</w:t>
      </w:r>
    </w:p>
    <w:p w14:paraId="1A3DEF7D" w14:textId="77777777" w:rsidR="00470994" w:rsidRPr="00FE53C1" w:rsidRDefault="00470994" w:rsidP="000A4A3A">
      <w:pPr>
        <w:spacing w:after="0" w:line="240" w:lineRule="auto"/>
        <w:rPr>
          <w:rFonts w:cs="Times New Roman"/>
          <w:sz w:val="24"/>
          <w:szCs w:val="24"/>
        </w:rPr>
      </w:pPr>
    </w:p>
    <w:p w14:paraId="7A3C34CD" w14:textId="77777777" w:rsidR="00E4581D" w:rsidRPr="00FE53C1" w:rsidRDefault="00E4581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does VWP travel work? What is the Electronic System for Travel Authorization (ESTA)?</w:t>
      </w:r>
    </w:p>
    <w:p w14:paraId="72C2A225" w14:textId="77777777" w:rsidR="00E4581D" w:rsidRPr="00FE53C1" w:rsidRDefault="00E4581D" w:rsidP="000A4A3A">
      <w:pPr>
        <w:spacing w:after="0" w:line="240" w:lineRule="auto"/>
        <w:rPr>
          <w:rFonts w:cs="Times New Roman"/>
          <w:sz w:val="24"/>
          <w:szCs w:val="24"/>
        </w:rPr>
      </w:pPr>
    </w:p>
    <w:p w14:paraId="2FD35828"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All prospective VWP travelers must obtain pre-travel authorization via U.S. Customs and Border Protection’s (CBP) ESTA system prior to boarding a plane or ship bound for the United States. </w:t>
      </w:r>
    </w:p>
    <w:p w14:paraId="59E9D3F7" w14:textId="77777777" w:rsidR="00E4581D" w:rsidRPr="00FE53C1" w:rsidRDefault="00E4581D" w:rsidP="000A4A3A">
      <w:pPr>
        <w:spacing w:after="0" w:line="240" w:lineRule="auto"/>
        <w:rPr>
          <w:rFonts w:cs="Times New Roman"/>
          <w:sz w:val="24"/>
          <w:szCs w:val="24"/>
        </w:rPr>
      </w:pPr>
    </w:p>
    <w:p w14:paraId="7A7597F9" w14:textId="2AF1502F" w:rsidR="00E4581D" w:rsidRPr="00FE53C1" w:rsidRDefault="00624ED2" w:rsidP="000A4A3A">
      <w:pPr>
        <w:spacing w:after="0" w:line="240" w:lineRule="auto"/>
        <w:rPr>
          <w:rFonts w:cs="Times New Roman"/>
          <w:sz w:val="24"/>
          <w:szCs w:val="24"/>
        </w:rPr>
      </w:pPr>
      <w:r w:rsidRPr="00FE53C1">
        <w:rPr>
          <w:rFonts w:cs="Times New Roman"/>
          <w:sz w:val="24"/>
          <w:szCs w:val="24"/>
        </w:rPr>
        <w:t>Citizens and n</w:t>
      </w:r>
      <w:r w:rsidR="00E36EEB" w:rsidRPr="00FE53C1">
        <w:rPr>
          <w:rFonts w:cs="Times New Roman"/>
          <w:sz w:val="24"/>
          <w:szCs w:val="24"/>
        </w:rPr>
        <w:t xml:space="preserve">ationals of </w:t>
      </w:r>
      <w:r w:rsidR="00EA569B" w:rsidRPr="00FE53C1">
        <w:rPr>
          <w:rFonts w:cs="Times New Roman"/>
          <w:sz w:val="24"/>
          <w:szCs w:val="24"/>
        </w:rPr>
        <w:t xml:space="preserve">VWP </w:t>
      </w:r>
      <w:r w:rsidR="00E36EEB" w:rsidRPr="00FE53C1">
        <w:rPr>
          <w:rFonts w:cs="Times New Roman"/>
          <w:sz w:val="24"/>
          <w:szCs w:val="24"/>
        </w:rPr>
        <w:t>countries</w:t>
      </w:r>
      <w:r w:rsidR="00EA569B" w:rsidRPr="00FE53C1">
        <w:rPr>
          <w:rFonts w:cs="Times New Roman"/>
          <w:sz w:val="24"/>
          <w:szCs w:val="24"/>
        </w:rPr>
        <w:t xml:space="preserve"> can apply for an </w:t>
      </w:r>
      <w:r w:rsidR="00E4581D" w:rsidRPr="00FE53C1">
        <w:rPr>
          <w:rFonts w:cs="Times New Roman"/>
          <w:sz w:val="24"/>
          <w:szCs w:val="24"/>
        </w:rPr>
        <w:t xml:space="preserve">ESTA on CBP’s website: </w:t>
      </w:r>
      <w:hyperlink r:id="rId9" w:history="1">
        <w:r w:rsidR="0007438F" w:rsidRPr="00FE53C1">
          <w:rPr>
            <w:rStyle w:val="Hyperlink"/>
            <w:rFonts w:cs="Times New Roman"/>
            <w:sz w:val="24"/>
            <w:szCs w:val="24"/>
          </w:rPr>
          <w:t>https://esta.cbp.dhs.gov</w:t>
        </w:r>
      </w:hyperlink>
      <w:r w:rsidR="00E4581D" w:rsidRPr="00FE53C1">
        <w:rPr>
          <w:rFonts w:cs="Times New Roman"/>
          <w:sz w:val="24"/>
          <w:szCs w:val="24"/>
        </w:rPr>
        <w:t>.  ESTA is used to determine eligibility to travel without a visa to the United States under the VWP. Travelers who do not receive an approved ESTA must apply for a visa at the nearest U.S. Embassy or Consulate prior to travel to the United States.  Although an approved ESTA is generally valid for a period of two years, travelers should check their ESTA status on CBP’s website prior to travel.</w:t>
      </w:r>
    </w:p>
    <w:p w14:paraId="108019A3" w14:textId="77777777" w:rsidR="00470994" w:rsidRPr="00FE53C1" w:rsidRDefault="00470994" w:rsidP="000A4A3A">
      <w:pPr>
        <w:spacing w:after="0" w:line="240" w:lineRule="auto"/>
        <w:rPr>
          <w:rFonts w:cs="Times New Roman"/>
          <w:sz w:val="24"/>
          <w:szCs w:val="24"/>
        </w:rPr>
      </w:pPr>
    </w:p>
    <w:p w14:paraId="2B85F548" w14:textId="77777777" w:rsidR="00470994" w:rsidRPr="00FE53C1" w:rsidRDefault="00470994" w:rsidP="00470994">
      <w:pPr>
        <w:spacing w:after="0" w:line="240" w:lineRule="auto"/>
        <w:rPr>
          <w:rFonts w:cs="Times New Roman"/>
          <w:sz w:val="24"/>
          <w:szCs w:val="24"/>
        </w:rPr>
      </w:pPr>
      <w:r w:rsidRPr="00FE53C1">
        <w:rPr>
          <w:rFonts w:cs="Times New Roman"/>
          <w:sz w:val="24"/>
          <w:szCs w:val="24"/>
        </w:rPr>
        <w:t xml:space="preserve">Individuals who do not receive ESTA approval are not barred from traveling to the United States. They may still apply for a visa for travel to the United States at a U.S. Embassy or Consulate. </w:t>
      </w:r>
    </w:p>
    <w:p w14:paraId="1D644A60" w14:textId="77777777" w:rsidR="00470994" w:rsidRPr="00FE53C1" w:rsidRDefault="00470994" w:rsidP="000A4A3A">
      <w:pPr>
        <w:spacing w:after="0" w:line="240" w:lineRule="auto"/>
        <w:rPr>
          <w:rFonts w:cs="Times New Roman"/>
          <w:sz w:val="24"/>
          <w:szCs w:val="24"/>
        </w:rPr>
      </w:pPr>
    </w:p>
    <w:p w14:paraId="13248F44" w14:textId="77777777" w:rsidR="00E4581D" w:rsidRPr="00FE53C1" w:rsidRDefault="00E4581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 xml:space="preserve">What </w:t>
      </w:r>
      <w:proofErr w:type="gramStart"/>
      <w:r w:rsidRPr="00FE53C1">
        <w:rPr>
          <w:rFonts w:cs="Times New Roman"/>
          <w:b/>
          <w:i/>
          <w:sz w:val="24"/>
          <w:szCs w:val="24"/>
        </w:rPr>
        <w:t>is</w:t>
      </w:r>
      <w:proofErr w:type="gramEnd"/>
      <w:r w:rsidRPr="00FE53C1">
        <w:rPr>
          <w:rFonts w:cs="Times New Roman"/>
          <w:b/>
          <w:i/>
          <w:sz w:val="24"/>
          <w:szCs w:val="24"/>
        </w:rPr>
        <w:t xml:space="preserve"> the Visa Waiver Program Improvement and Terrorist Travel Prevention Act of 2015? Why is it necessary to once again expand the amount of ESTA information being collected from VWP travelers? </w:t>
      </w:r>
    </w:p>
    <w:p w14:paraId="7980E936" w14:textId="533159BF" w:rsidR="00E4581D" w:rsidRPr="00FE53C1" w:rsidRDefault="00E4581D" w:rsidP="000A4A3A">
      <w:pPr>
        <w:spacing w:after="0" w:line="240" w:lineRule="auto"/>
        <w:rPr>
          <w:rFonts w:cs="Times New Roman"/>
          <w:sz w:val="24"/>
          <w:szCs w:val="24"/>
        </w:rPr>
      </w:pPr>
    </w:p>
    <w:p w14:paraId="02F3A1FC" w14:textId="5EF5FEA0" w:rsidR="00E4581D" w:rsidRPr="00FE53C1" w:rsidRDefault="00E36EEB" w:rsidP="000A4A3A">
      <w:pPr>
        <w:spacing w:after="0" w:line="240" w:lineRule="auto"/>
        <w:rPr>
          <w:rFonts w:cs="Times New Roman"/>
          <w:sz w:val="24"/>
          <w:szCs w:val="24"/>
        </w:rPr>
      </w:pPr>
      <w:r w:rsidRPr="00FE53C1">
        <w:rPr>
          <w:rFonts w:cs="Times New Roman"/>
          <w:sz w:val="24"/>
          <w:szCs w:val="24"/>
        </w:rPr>
        <w:t>O</w:t>
      </w:r>
      <w:r w:rsidR="00E4581D" w:rsidRPr="00FE53C1">
        <w:rPr>
          <w:rFonts w:cs="Times New Roman"/>
          <w:sz w:val="24"/>
          <w:szCs w:val="24"/>
        </w:rPr>
        <w:t xml:space="preserve">n December 18, 2015, </w:t>
      </w:r>
      <w:r w:rsidRPr="00FE53C1">
        <w:rPr>
          <w:rFonts w:cs="Times New Roman"/>
          <w:sz w:val="24"/>
          <w:szCs w:val="24"/>
        </w:rPr>
        <w:t>t</w:t>
      </w:r>
      <w:r w:rsidR="00E4581D" w:rsidRPr="00FE53C1">
        <w:rPr>
          <w:rFonts w:cs="Times New Roman"/>
          <w:sz w:val="24"/>
          <w:szCs w:val="24"/>
        </w:rPr>
        <w:t xml:space="preserve">he </w:t>
      </w:r>
      <w:r w:rsidR="00E4581D" w:rsidRPr="00FE53C1">
        <w:rPr>
          <w:rFonts w:cs="Times New Roman"/>
          <w:i/>
          <w:sz w:val="24"/>
          <w:szCs w:val="24"/>
        </w:rPr>
        <w:t xml:space="preserve">Visa Waiver Program Improvement and Terrorist Travel Prevention Act of 2015 </w:t>
      </w:r>
      <w:r w:rsidR="00E4581D" w:rsidRPr="00FE53C1">
        <w:rPr>
          <w:rFonts w:cs="Times New Roman"/>
          <w:sz w:val="24"/>
          <w:szCs w:val="24"/>
        </w:rPr>
        <w:t>(the Act)</w:t>
      </w:r>
      <w:r w:rsidRPr="00FE53C1">
        <w:rPr>
          <w:rFonts w:cs="Times New Roman"/>
          <w:sz w:val="24"/>
          <w:szCs w:val="24"/>
        </w:rPr>
        <w:t xml:space="preserve"> became law as part of the </w:t>
      </w:r>
      <w:r w:rsidRPr="00FE53C1">
        <w:rPr>
          <w:rFonts w:cs="Times New Roman"/>
          <w:i/>
          <w:sz w:val="24"/>
          <w:szCs w:val="24"/>
        </w:rPr>
        <w:t>Consolidated Appropriations Act 2016</w:t>
      </w:r>
      <w:r w:rsidR="00E4581D" w:rsidRPr="00FE53C1">
        <w:rPr>
          <w:rFonts w:cs="Times New Roman"/>
          <w:sz w:val="24"/>
          <w:szCs w:val="24"/>
        </w:rPr>
        <w:t xml:space="preserve">. The Act, among other things, </w:t>
      </w:r>
      <w:r w:rsidR="0033039C" w:rsidRPr="00FE53C1">
        <w:rPr>
          <w:rFonts w:cs="Times New Roman"/>
          <w:sz w:val="24"/>
          <w:szCs w:val="24"/>
        </w:rPr>
        <w:t xml:space="preserve">established </w:t>
      </w:r>
      <w:r w:rsidR="00E4581D" w:rsidRPr="00FE53C1">
        <w:rPr>
          <w:rFonts w:cs="Times New Roman"/>
          <w:sz w:val="24"/>
          <w:szCs w:val="24"/>
        </w:rPr>
        <w:t>new eligibility requirements for travel under the VWP. These new eligibility requirements do not bar travel to the United States. Instead, a traveler who does not meet the requirements must obtain a visa for travel to the United States, which generally includes an in-person interview at a U.S. Embassy or Consulate.</w:t>
      </w:r>
    </w:p>
    <w:p w14:paraId="5799F751" w14:textId="77777777" w:rsidR="00E4581D" w:rsidRPr="00FE53C1" w:rsidRDefault="00E4581D" w:rsidP="000A4A3A">
      <w:pPr>
        <w:spacing w:after="0" w:line="240" w:lineRule="auto"/>
        <w:rPr>
          <w:rFonts w:cs="Times New Roman"/>
          <w:sz w:val="24"/>
          <w:szCs w:val="24"/>
        </w:rPr>
      </w:pPr>
    </w:p>
    <w:p w14:paraId="48B1D62A"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lastRenderedPageBreak/>
        <w:t>DHS has updated the ESTA application with additional questions to address the new eligibility requirements under the Act.</w:t>
      </w:r>
    </w:p>
    <w:p w14:paraId="6971DDC6" w14:textId="77777777" w:rsidR="00E4581D" w:rsidRPr="00FE53C1" w:rsidRDefault="00E4581D" w:rsidP="000A4A3A">
      <w:pPr>
        <w:spacing w:after="0" w:line="240" w:lineRule="auto"/>
        <w:rPr>
          <w:rFonts w:cs="Times New Roman"/>
          <w:sz w:val="24"/>
          <w:szCs w:val="24"/>
        </w:rPr>
      </w:pPr>
    </w:p>
    <w:p w14:paraId="5055F0EF" w14:textId="77777777" w:rsidR="00E4581D" w:rsidRPr="00FE53C1" w:rsidRDefault="00E4581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What are the new eligibility requirements for VWP travel?</w:t>
      </w:r>
    </w:p>
    <w:p w14:paraId="0C08F245" w14:textId="77777777" w:rsidR="00E4581D" w:rsidRPr="00FE53C1" w:rsidRDefault="00E4581D" w:rsidP="000A4A3A">
      <w:pPr>
        <w:spacing w:after="0" w:line="240" w:lineRule="auto"/>
        <w:rPr>
          <w:rFonts w:cs="Times New Roman"/>
          <w:sz w:val="24"/>
          <w:szCs w:val="24"/>
        </w:rPr>
      </w:pPr>
    </w:p>
    <w:p w14:paraId="4E42F4B1" w14:textId="521B1B8D" w:rsidR="00E4581D" w:rsidRPr="00FE53C1" w:rsidRDefault="00E4581D" w:rsidP="000A4A3A">
      <w:pPr>
        <w:spacing w:after="0" w:line="240" w:lineRule="auto"/>
        <w:rPr>
          <w:rFonts w:cs="Times New Roman"/>
          <w:sz w:val="24"/>
          <w:szCs w:val="24"/>
        </w:rPr>
      </w:pPr>
      <w:r w:rsidRPr="00FE53C1">
        <w:rPr>
          <w:rFonts w:cs="Times New Roman"/>
          <w:sz w:val="24"/>
          <w:szCs w:val="24"/>
        </w:rPr>
        <w:t>Under the Act, travelers in the following categories are no longer eligible to travel or be admitted to the United States</w:t>
      </w:r>
      <w:r w:rsidR="0007438F" w:rsidRPr="00FE53C1">
        <w:rPr>
          <w:rFonts w:cs="Times New Roman"/>
          <w:sz w:val="24"/>
          <w:szCs w:val="24"/>
        </w:rPr>
        <w:t>, without a waiver,</w:t>
      </w:r>
      <w:r w:rsidRPr="00FE53C1">
        <w:rPr>
          <w:rFonts w:cs="Times New Roman"/>
          <w:sz w:val="24"/>
          <w:szCs w:val="24"/>
        </w:rPr>
        <w:t xml:space="preserve"> under the VWP:</w:t>
      </w:r>
    </w:p>
    <w:p w14:paraId="79B209E8" w14:textId="77777777" w:rsidR="00E4581D" w:rsidRPr="00FE53C1" w:rsidRDefault="00E4581D" w:rsidP="000A4A3A">
      <w:pPr>
        <w:spacing w:after="0" w:line="240" w:lineRule="auto"/>
        <w:rPr>
          <w:rFonts w:cs="Times New Roman"/>
          <w:sz w:val="24"/>
          <w:szCs w:val="24"/>
        </w:rPr>
      </w:pPr>
    </w:p>
    <w:p w14:paraId="3E3300CB" w14:textId="7D45198A" w:rsidR="00C7630A" w:rsidRPr="00FE53C1" w:rsidRDefault="00E4581D" w:rsidP="00C7630A">
      <w:pPr>
        <w:pStyle w:val="ListParagraph"/>
        <w:numPr>
          <w:ilvl w:val="0"/>
          <w:numId w:val="2"/>
        </w:numPr>
        <w:spacing w:after="0" w:line="240" w:lineRule="auto"/>
        <w:rPr>
          <w:rFonts w:cs="Times New Roman"/>
          <w:sz w:val="24"/>
          <w:szCs w:val="24"/>
        </w:rPr>
      </w:pPr>
      <w:r w:rsidRPr="00FE53C1">
        <w:rPr>
          <w:rFonts w:cs="Times New Roman"/>
          <w:sz w:val="24"/>
          <w:szCs w:val="24"/>
        </w:rPr>
        <w:t xml:space="preserve">Nationals of VWP countries who have </w:t>
      </w:r>
      <w:r w:rsidR="0007438F" w:rsidRPr="00FE53C1">
        <w:rPr>
          <w:rFonts w:cs="Times New Roman"/>
          <w:sz w:val="24"/>
          <w:szCs w:val="24"/>
        </w:rPr>
        <w:t xml:space="preserve">traveled to or </w:t>
      </w:r>
      <w:r w:rsidRPr="00FE53C1">
        <w:rPr>
          <w:rFonts w:cs="Times New Roman"/>
          <w:sz w:val="24"/>
          <w:szCs w:val="24"/>
        </w:rPr>
        <w:t xml:space="preserve">been present in Iraq, </w:t>
      </w:r>
      <w:r w:rsidR="00627932" w:rsidRPr="00FE53C1">
        <w:rPr>
          <w:rFonts w:cs="Times New Roman"/>
          <w:sz w:val="24"/>
          <w:szCs w:val="24"/>
        </w:rPr>
        <w:t xml:space="preserve">Syria, Iran, Sudan, </w:t>
      </w:r>
      <w:r w:rsidR="00C7630A" w:rsidRPr="00FE53C1">
        <w:rPr>
          <w:rFonts w:cs="Times New Roman"/>
          <w:sz w:val="24"/>
          <w:szCs w:val="24"/>
        </w:rPr>
        <w:t xml:space="preserve">Libya, Somalia, </w:t>
      </w:r>
      <w:r w:rsidR="00627932" w:rsidRPr="00FE53C1">
        <w:rPr>
          <w:rFonts w:cs="Times New Roman"/>
          <w:sz w:val="24"/>
          <w:szCs w:val="24"/>
        </w:rPr>
        <w:t xml:space="preserve">or </w:t>
      </w:r>
      <w:r w:rsidR="00C7630A" w:rsidRPr="00FE53C1">
        <w:rPr>
          <w:rFonts w:cs="Times New Roman"/>
          <w:sz w:val="24"/>
          <w:szCs w:val="24"/>
        </w:rPr>
        <w:t>Yemen</w:t>
      </w:r>
      <w:r w:rsidRPr="00FE53C1">
        <w:rPr>
          <w:rFonts w:cs="Times New Roman"/>
          <w:sz w:val="24"/>
          <w:szCs w:val="24"/>
        </w:rPr>
        <w:t xml:space="preserve"> at any time on or after March 1, 2011 (with limited</w:t>
      </w:r>
      <w:r w:rsidR="0007438F" w:rsidRPr="00FE53C1">
        <w:rPr>
          <w:rFonts w:cs="Times New Roman"/>
          <w:sz w:val="24"/>
          <w:szCs w:val="24"/>
        </w:rPr>
        <w:t xml:space="preserve"> </w:t>
      </w:r>
      <w:r w:rsidR="00205371" w:rsidRPr="00FE53C1">
        <w:rPr>
          <w:rFonts w:cs="Times New Roman"/>
          <w:sz w:val="24"/>
          <w:szCs w:val="24"/>
        </w:rPr>
        <w:t>exceptions); and</w:t>
      </w:r>
    </w:p>
    <w:p w14:paraId="45B23ACC" w14:textId="77777777" w:rsidR="00E4581D" w:rsidRPr="00FE53C1" w:rsidRDefault="00E4581D" w:rsidP="000A4A3A">
      <w:pPr>
        <w:pStyle w:val="ListParagraph"/>
        <w:numPr>
          <w:ilvl w:val="0"/>
          <w:numId w:val="2"/>
        </w:numPr>
        <w:spacing w:after="0" w:line="240" w:lineRule="auto"/>
        <w:rPr>
          <w:rFonts w:cs="Times New Roman"/>
          <w:sz w:val="24"/>
          <w:szCs w:val="24"/>
        </w:rPr>
      </w:pPr>
      <w:r w:rsidRPr="00FE53C1">
        <w:rPr>
          <w:rFonts w:cs="Times New Roman"/>
          <w:sz w:val="24"/>
          <w:szCs w:val="24"/>
        </w:rPr>
        <w:t>Nationals of VWP countries who are also nationals of Iraq, Syria, Iran, or Sudan.</w:t>
      </w:r>
    </w:p>
    <w:p w14:paraId="61866FC9" w14:textId="77777777" w:rsidR="00E4581D" w:rsidRPr="00FE53C1" w:rsidRDefault="00E4581D" w:rsidP="000A4A3A">
      <w:pPr>
        <w:spacing w:after="0" w:line="240" w:lineRule="auto"/>
        <w:rPr>
          <w:rFonts w:cs="Times New Roman"/>
          <w:sz w:val="24"/>
          <w:szCs w:val="24"/>
        </w:rPr>
      </w:pPr>
    </w:p>
    <w:p w14:paraId="7D7B5D63" w14:textId="3995EC52" w:rsidR="00E4581D" w:rsidRPr="00FE53C1" w:rsidRDefault="00E4581D" w:rsidP="000A4A3A">
      <w:pPr>
        <w:spacing w:after="0" w:line="240" w:lineRule="auto"/>
        <w:rPr>
          <w:rFonts w:cs="Times New Roman"/>
          <w:b/>
          <w:sz w:val="24"/>
          <w:szCs w:val="24"/>
        </w:rPr>
      </w:pPr>
      <w:r w:rsidRPr="00FE53C1">
        <w:rPr>
          <w:rFonts w:cs="Times New Roman"/>
          <w:sz w:val="24"/>
          <w:szCs w:val="24"/>
        </w:rPr>
        <w:t xml:space="preserve">These restrictions do not apply to VWP travelers whose presence in </w:t>
      </w:r>
      <w:r w:rsidR="00F644B8" w:rsidRPr="00FE53C1">
        <w:rPr>
          <w:rFonts w:cs="Times New Roman"/>
          <w:sz w:val="24"/>
          <w:szCs w:val="24"/>
        </w:rPr>
        <w:t>Iraq, Syria, Iran, Sudan, Libya, Somalia, or Yemen</w:t>
      </w:r>
      <w:r w:rsidRPr="00FE53C1">
        <w:rPr>
          <w:rFonts w:cs="Times New Roman"/>
          <w:sz w:val="24"/>
          <w:szCs w:val="24"/>
        </w:rPr>
        <w:t xml:space="preserve"> was to perform military service in the armed forces of a program country, or in order to carry out official duties as a full-time employee of the g</w:t>
      </w:r>
      <w:r w:rsidR="00E627DD" w:rsidRPr="00FE53C1">
        <w:rPr>
          <w:rFonts w:cs="Times New Roman"/>
          <w:sz w:val="24"/>
          <w:szCs w:val="24"/>
        </w:rPr>
        <w:t xml:space="preserve">overnment of a program country.  </w:t>
      </w:r>
      <w:r w:rsidRPr="00FE53C1">
        <w:rPr>
          <w:rFonts w:cs="Times New Roman"/>
          <w:sz w:val="24"/>
          <w:szCs w:val="24"/>
        </w:rPr>
        <w:t>We recommend</w:t>
      </w:r>
      <w:r w:rsidR="00E627DD" w:rsidRPr="00FE53C1">
        <w:rPr>
          <w:rFonts w:cs="Times New Roman"/>
          <w:sz w:val="24"/>
          <w:szCs w:val="24"/>
        </w:rPr>
        <w:t xml:space="preserve"> those </w:t>
      </w:r>
      <w:r w:rsidR="00E36EEB" w:rsidRPr="00FE53C1">
        <w:rPr>
          <w:rFonts w:cs="Times New Roman"/>
          <w:sz w:val="24"/>
          <w:szCs w:val="24"/>
        </w:rPr>
        <w:t xml:space="preserve">individuals </w:t>
      </w:r>
      <w:r w:rsidR="00E627DD" w:rsidRPr="00FE53C1">
        <w:rPr>
          <w:rFonts w:cs="Times New Roman"/>
          <w:sz w:val="24"/>
          <w:szCs w:val="24"/>
        </w:rPr>
        <w:t xml:space="preserve">who have traveled to </w:t>
      </w:r>
      <w:r w:rsidR="00E36EEB" w:rsidRPr="00FE53C1">
        <w:rPr>
          <w:rFonts w:cs="Times New Roman"/>
          <w:sz w:val="24"/>
          <w:szCs w:val="24"/>
        </w:rPr>
        <w:t xml:space="preserve">one or more of </w:t>
      </w:r>
      <w:r w:rsidR="00E627DD" w:rsidRPr="00FE53C1">
        <w:rPr>
          <w:rFonts w:cs="Times New Roman"/>
          <w:sz w:val="24"/>
          <w:szCs w:val="24"/>
        </w:rPr>
        <w:t>the</w:t>
      </w:r>
      <w:r w:rsidRPr="00FE53C1">
        <w:rPr>
          <w:rFonts w:cs="Times New Roman"/>
          <w:sz w:val="24"/>
          <w:szCs w:val="24"/>
        </w:rPr>
        <w:t xml:space="preserve"> </w:t>
      </w:r>
      <w:r w:rsidR="00627932" w:rsidRPr="00FE53C1">
        <w:rPr>
          <w:rFonts w:cs="Times New Roman"/>
          <w:sz w:val="24"/>
          <w:szCs w:val="24"/>
        </w:rPr>
        <w:t xml:space="preserve">seven </w:t>
      </w:r>
      <w:r w:rsidRPr="00FE53C1">
        <w:rPr>
          <w:rFonts w:cs="Times New Roman"/>
          <w:sz w:val="24"/>
          <w:szCs w:val="24"/>
        </w:rPr>
        <w:t>countries listed above for military/official purposes bring with them appropriate documentation when traveling through a U.S. port of entry.</w:t>
      </w:r>
      <w:r w:rsidR="009C6D20" w:rsidRPr="00FE53C1">
        <w:rPr>
          <w:rFonts w:cs="Times New Roman"/>
          <w:sz w:val="24"/>
          <w:szCs w:val="24"/>
        </w:rPr>
        <w:t xml:space="preserve">  However, these exceptions do not apply to the restriction for dual nationals of one of the subject countries (“dual national restriction”).  </w:t>
      </w:r>
    </w:p>
    <w:p w14:paraId="00BAAA56" w14:textId="77777777" w:rsidR="00E4581D" w:rsidRPr="00FE53C1" w:rsidRDefault="00E4581D" w:rsidP="000A4A3A">
      <w:pPr>
        <w:spacing w:after="0" w:line="240" w:lineRule="auto"/>
        <w:rPr>
          <w:rFonts w:cs="Times New Roman"/>
          <w:sz w:val="24"/>
          <w:szCs w:val="24"/>
        </w:rPr>
      </w:pPr>
    </w:p>
    <w:p w14:paraId="14255307" w14:textId="5EF1B10D"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The vast majority of VWP-eligible travelers will not be affected by the new Act. New countries may be added to this list </w:t>
      </w:r>
      <w:r w:rsidR="0007438F" w:rsidRPr="00FE53C1">
        <w:rPr>
          <w:rFonts w:cs="Times New Roman"/>
          <w:sz w:val="24"/>
          <w:szCs w:val="24"/>
        </w:rPr>
        <w:t>by designation</w:t>
      </w:r>
      <w:r w:rsidRPr="00FE53C1">
        <w:rPr>
          <w:rFonts w:cs="Times New Roman"/>
          <w:sz w:val="24"/>
          <w:szCs w:val="24"/>
        </w:rPr>
        <w:t xml:space="preserve"> of the Secretary of Homeland Security.</w:t>
      </w:r>
    </w:p>
    <w:p w14:paraId="76EEE658" w14:textId="77777777" w:rsidR="00E4581D" w:rsidRPr="00FE53C1" w:rsidRDefault="00E4581D" w:rsidP="000A4A3A">
      <w:pPr>
        <w:spacing w:after="0" w:line="240" w:lineRule="auto"/>
        <w:rPr>
          <w:rFonts w:cs="Times New Roman"/>
          <w:sz w:val="24"/>
          <w:szCs w:val="24"/>
        </w:rPr>
      </w:pPr>
    </w:p>
    <w:p w14:paraId="4607A927" w14:textId="7C5DF1B2" w:rsidR="00E4581D" w:rsidRPr="00FE53C1" w:rsidRDefault="00E4581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Are there any exceptions</w:t>
      </w:r>
      <w:r w:rsidR="001F0EC2" w:rsidRPr="00FE53C1">
        <w:rPr>
          <w:rFonts w:cs="Times New Roman"/>
          <w:b/>
          <w:i/>
          <w:sz w:val="24"/>
          <w:szCs w:val="24"/>
        </w:rPr>
        <w:t xml:space="preserve"> or waivers</w:t>
      </w:r>
      <w:r w:rsidRPr="00FE53C1">
        <w:rPr>
          <w:rFonts w:cs="Times New Roman"/>
          <w:b/>
          <w:i/>
          <w:sz w:val="24"/>
          <w:szCs w:val="24"/>
        </w:rPr>
        <w:t xml:space="preserve"> to the new eligibility requirements?</w:t>
      </w:r>
    </w:p>
    <w:p w14:paraId="2EF1240C" w14:textId="77777777" w:rsidR="00E4581D" w:rsidRPr="00FE53C1" w:rsidRDefault="00E4581D" w:rsidP="000A4A3A">
      <w:pPr>
        <w:spacing w:after="0" w:line="240" w:lineRule="auto"/>
        <w:rPr>
          <w:rFonts w:cs="Times New Roman"/>
          <w:sz w:val="24"/>
          <w:szCs w:val="24"/>
        </w:rPr>
      </w:pPr>
    </w:p>
    <w:p w14:paraId="7400A2E5" w14:textId="14399335" w:rsidR="00E4581D" w:rsidRPr="00FE53C1" w:rsidRDefault="00E4581D" w:rsidP="000A4A3A">
      <w:pPr>
        <w:spacing w:after="0" w:line="240" w:lineRule="auto"/>
        <w:rPr>
          <w:rFonts w:cs="Times New Roman"/>
          <w:sz w:val="24"/>
          <w:szCs w:val="24"/>
        </w:rPr>
      </w:pPr>
      <w:r w:rsidRPr="00FE53C1">
        <w:rPr>
          <w:rFonts w:cs="Times New Roman"/>
          <w:sz w:val="24"/>
          <w:szCs w:val="24"/>
        </w:rPr>
        <w:t>Yes</w:t>
      </w:r>
      <w:r w:rsidR="00E41D81" w:rsidRPr="00FE53C1">
        <w:rPr>
          <w:rFonts w:cs="Times New Roman"/>
          <w:sz w:val="24"/>
          <w:szCs w:val="24"/>
        </w:rPr>
        <w:t>.</w:t>
      </w:r>
      <w:r w:rsidRPr="00FE53C1">
        <w:rPr>
          <w:rFonts w:cs="Times New Roman"/>
          <w:sz w:val="24"/>
          <w:szCs w:val="24"/>
        </w:rPr>
        <w:t xml:space="preserve"> If you have traveled to </w:t>
      </w:r>
      <w:r w:rsidR="000C2F3C" w:rsidRPr="00FE53C1">
        <w:rPr>
          <w:rFonts w:cs="Times New Roman"/>
          <w:sz w:val="24"/>
          <w:szCs w:val="24"/>
        </w:rPr>
        <w:t>Iraq, Syria, Iran, Sudan, Libya, Somalia, or Yemen</w:t>
      </w:r>
      <w:r w:rsidR="00C7630A" w:rsidRPr="00FE53C1">
        <w:rPr>
          <w:rFonts w:cs="Times New Roman"/>
          <w:sz w:val="24"/>
          <w:szCs w:val="24"/>
        </w:rPr>
        <w:t xml:space="preserve"> </w:t>
      </w:r>
      <w:r w:rsidRPr="00FE53C1">
        <w:rPr>
          <w:rFonts w:cs="Times New Roman"/>
          <w:sz w:val="24"/>
          <w:szCs w:val="24"/>
        </w:rPr>
        <w:t xml:space="preserve">to represent your program country on official military orders or official government business, you may fall within an established exception to the new eligibility requirements.  </w:t>
      </w:r>
      <w:r w:rsidR="00527EBC" w:rsidRPr="00FE53C1">
        <w:rPr>
          <w:rFonts w:cs="Times New Roman"/>
          <w:sz w:val="24"/>
          <w:szCs w:val="24"/>
        </w:rPr>
        <w:t xml:space="preserve">However, these exceptions do not apply to the restriction for dual nationals of one of the subject countries (“dual national restriction”).  </w:t>
      </w:r>
    </w:p>
    <w:p w14:paraId="79860071" w14:textId="77777777" w:rsidR="00470994" w:rsidRPr="00FE53C1" w:rsidRDefault="00470994" w:rsidP="000A4A3A">
      <w:pPr>
        <w:spacing w:after="0" w:line="240" w:lineRule="auto"/>
        <w:rPr>
          <w:rFonts w:cs="Times New Roman"/>
          <w:sz w:val="24"/>
          <w:szCs w:val="24"/>
        </w:rPr>
      </w:pPr>
    </w:p>
    <w:p w14:paraId="3F0DDDB4" w14:textId="760E45D1" w:rsidR="00470994" w:rsidRPr="00FE53C1" w:rsidRDefault="00470994" w:rsidP="00470994">
      <w:pPr>
        <w:spacing w:after="0" w:line="240" w:lineRule="auto"/>
        <w:rPr>
          <w:rFonts w:cs="Times New Roman"/>
          <w:sz w:val="24"/>
          <w:szCs w:val="24"/>
        </w:rPr>
      </w:pPr>
      <w:r w:rsidRPr="00FE53C1">
        <w:rPr>
          <w:rFonts w:cs="Times New Roman"/>
          <w:sz w:val="24"/>
          <w:szCs w:val="24"/>
        </w:rPr>
        <w:t xml:space="preserve">The </w:t>
      </w:r>
      <w:r w:rsidR="00665D89" w:rsidRPr="00FE53C1">
        <w:rPr>
          <w:rFonts w:cs="Times New Roman"/>
          <w:sz w:val="24"/>
          <w:szCs w:val="24"/>
        </w:rPr>
        <w:t xml:space="preserve">Department </w:t>
      </w:r>
      <w:r w:rsidRPr="00FE53C1">
        <w:rPr>
          <w:rFonts w:cs="Times New Roman"/>
          <w:sz w:val="24"/>
          <w:szCs w:val="24"/>
        </w:rPr>
        <w:t xml:space="preserve">of Homeland Security may waive these travel-related VWP restrictions if </w:t>
      </w:r>
      <w:r w:rsidR="00665D89" w:rsidRPr="00FE53C1">
        <w:rPr>
          <w:rFonts w:cs="Times New Roman"/>
          <w:sz w:val="24"/>
          <w:szCs w:val="24"/>
        </w:rPr>
        <w:t>it</w:t>
      </w:r>
      <w:r w:rsidRPr="00FE53C1">
        <w:rPr>
          <w:rFonts w:cs="Times New Roman"/>
          <w:sz w:val="24"/>
          <w:szCs w:val="24"/>
        </w:rPr>
        <w:t xml:space="preserve"> determines that such a waiver is in the law enforcement or national security interests of the United States.  Such waivers </w:t>
      </w:r>
      <w:r w:rsidR="00665D89" w:rsidRPr="00FE53C1">
        <w:rPr>
          <w:rFonts w:cs="Times New Roman"/>
          <w:sz w:val="24"/>
          <w:szCs w:val="24"/>
        </w:rPr>
        <w:t>may only</w:t>
      </w:r>
      <w:r w:rsidRPr="00FE53C1">
        <w:rPr>
          <w:rFonts w:cs="Times New Roman"/>
          <w:sz w:val="24"/>
          <w:szCs w:val="24"/>
        </w:rPr>
        <w:t xml:space="preserve"> be granted on a case-by-case basis.</w:t>
      </w:r>
    </w:p>
    <w:p w14:paraId="24CBF1F4" w14:textId="77777777" w:rsidR="00470994" w:rsidRPr="00FE53C1" w:rsidRDefault="00470994" w:rsidP="000A4A3A">
      <w:pPr>
        <w:spacing w:after="0" w:line="240" w:lineRule="auto"/>
        <w:rPr>
          <w:rFonts w:cs="Times New Roman"/>
          <w:sz w:val="24"/>
          <w:szCs w:val="24"/>
        </w:rPr>
      </w:pPr>
    </w:p>
    <w:p w14:paraId="5776106B" w14:textId="77777777" w:rsidR="00E4581D" w:rsidRPr="00FE53C1" w:rsidRDefault="00E4581D" w:rsidP="000A4A3A">
      <w:pPr>
        <w:spacing w:after="0" w:line="240" w:lineRule="auto"/>
        <w:rPr>
          <w:rFonts w:cs="Times New Roman"/>
          <w:sz w:val="24"/>
          <w:szCs w:val="24"/>
        </w:rPr>
      </w:pPr>
    </w:p>
    <w:p w14:paraId="6760C1FE" w14:textId="77777777" w:rsidR="00E4581D" w:rsidRPr="00FE53C1" w:rsidRDefault="00E4581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What do I do if I fall under one of the VWP travel restrictions under the new Act?</w:t>
      </w:r>
    </w:p>
    <w:p w14:paraId="05FF2769" w14:textId="77777777" w:rsidR="00E4581D" w:rsidRPr="00FE53C1" w:rsidRDefault="00E4581D" w:rsidP="000A4A3A">
      <w:pPr>
        <w:spacing w:after="0" w:line="240" w:lineRule="auto"/>
        <w:rPr>
          <w:rFonts w:cs="Times New Roman"/>
          <w:sz w:val="24"/>
          <w:szCs w:val="24"/>
        </w:rPr>
      </w:pPr>
    </w:p>
    <w:p w14:paraId="28979D78" w14:textId="16DDA53F"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The restrictions do not bar travel to the United States, but they do require a traveler covered by the restrictions in the law to obtain a visa from a U.S. Embassy or Consulate.  Most U.S. Embassies and Consulates in VWP partner countries and worldwide have short wait times for visa interviews.  Please visit </w:t>
      </w:r>
      <w:hyperlink r:id="rId10" w:history="1">
        <w:r w:rsidRPr="00FE53C1">
          <w:rPr>
            <w:rStyle w:val="Hyperlink"/>
            <w:rFonts w:cs="Times New Roman"/>
            <w:sz w:val="24"/>
            <w:szCs w:val="24"/>
          </w:rPr>
          <w:t>travel.state.gov</w:t>
        </w:r>
      </w:hyperlink>
      <w:r w:rsidRPr="00FE53C1">
        <w:rPr>
          <w:rFonts w:cs="Times New Roman"/>
          <w:sz w:val="24"/>
          <w:szCs w:val="24"/>
        </w:rPr>
        <w:t xml:space="preserve"> for general visa information or </w:t>
      </w:r>
      <w:hyperlink r:id="rId11" w:history="1">
        <w:r w:rsidRPr="00FE53C1">
          <w:rPr>
            <w:rStyle w:val="Hyperlink"/>
            <w:rFonts w:cs="Times New Roman"/>
            <w:sz w:val="24"/>
            <w:szCs w:val="24"/>
          </w:rPr>
          <w:t>usembassy.gov</w:t>
        </w:r>
      </w:hyperlink>
      <w:r w:rsidRPr="00FE53C1">
        <w:rPr>
          <w:rFonts w:cs="Times New Roman"/>
          <w:sz w:val="24"/>
          <w:szCs w:val="24"/>
        </w:rPr>
        <w:t xml:space="preserve"> to find the website of the Embassy that has jurisdiction over your residence.</w:t>
      </w:r>
    </w:p>
    <w:p w14:paraId="5B80D285" w14:textId="77777777" w:rsidR="00EA2F26" w:rsidRPr="00FE53C1" w:rsidRDefault="00EA2F26" w:rsidP="000A4A3A">
      <w:pPr>
        <w:spacing w:after="0" w:line="240" w:lineRule="auto"/>
        <w:rPr>
          <w:rFonts w:cs="Times New Roman"/>
          <w:sz w:val="24"/>
          <w:szCs w:val="24"/>
        </w:rPr>
      </w:pPr>
    </w:p>
    <w:p w14:paraId="4A8F7BAE" w14:textId="7426F799" w:rsidR="00E4581D" w:rsidRPr="00FE53C1" w:rsidRDefault="00E4581D" w:rsidP="000A4A3A">
      <w:pPr>
        <w:spacing w:after="0" w:line="240" w:lineRule="auto"/>
        <w:rPr>
          <w:rFonts w:cs="Times New Roman"/>
          <w:sz w:val="24"/>
          <w:szCs w:val="24"/>
        </w:rPr>
      </w:pPr>
      <w:r w:rsidRPr="00FE53C1">
        <w:rPr>
          <w:rFonts w:cs="Times New Roman"/>
          <w:sz w:val="24"/>
          <w:szCs w:val="24"/>
        </w:rPr>
        <w:t>If you are applying for a nonimmigrant visa after ESTA denial or revocation as a result of the</w:t>
      </w:r>
      <w:r w:rsidR="00411230" w:rsidRPr="00FE53C1">
        <w:rPr>
          <w:rFonts w:cs="Times New Roman"/>
          <w:sz w:val="24"/>
          <w:szCs w:val="24"/>
        </w:rPr>
        <w:t xml:space="preserve"> </w:t>
      </w:r>
      <w:r w:rsidRPr="00FE53C1">
        <w:rPr>
          <w:rFonts w:cs="Times New Roman"/>
          <w:sz w:val="24"/>
          <w:szCs w:val="24"/>
        </w:rPr>
        <w:t xml:space="preserve">Act and have imminent </w:t>
      </w:r>
      <w:r w:rsidR="0007438F" w:rsidRPr="00FE53C1">
        <w:rPr>
          <w:rFonts w:cs="Times New Roman"/>
          <w:sz w:val="24"/>
          <w:szCs w:val="24"/>
        </w:rPr>
        <w:t xml:space="preserve">travel for </w:t>
      </w:r>
      <w:r w:rsidRPr="00FE53C1">
        <w:rPr>
          <w:rFonts w:cs="Times New Roman"/>
          <w:sz w:val="24"/>
          <w:szCs w:val="24"/>
        </w:rPr>
        <w:t xml:space="preserve">business, medical, or humanitarian </w:t>
      </w:r>
      <w:r w:rsidR="0007438F" w:rsidRPr="00FE53C1">
        <w:rPr>
          <w:rFonts w:cs="Times New Roman"/>
          <w:sz w:val="24"/>
          <w:szCs w:val="24"/>
        </w:rPr>
        <w:t xml:space="preserve">purposes </w:t>
      </w:r>
      <w:r w:rsidRPr="00FE53C1">
        <w:rPr>
          <w:rFonts w:cs="Times New Roman"/>
          <w:sz w:val="24"/>
          <w:szCs w:val="24"/>
        </w:rPr>
        <w:t>to the United States</w:t>
      </w:r>
      <w:r w:rsidR="00E36EEB" w:rsidRPr="00FE53C1">
        <w:rPr>
          <w:rFonts w:cs="Times New Roman"/>
          <w:sz w:val="24"/>
          <w:szCs w:val="24"/>
        </w:rPr>
        <w:t>,</w:t>
      </w:r>
      <w:r w:rsidRPr="00FE53C1">
        <w:rPr>
          <w:rFonts w:cs="Times New Roman"/>
          <w:sz w:val="24"/>
          <w:szCs w:val="24"/>
        </w:rPr>
        <w:t xml:space="preserve"> you</w:t>
      </w:r>
      <w:r w:rsidR="000C2F3C" w:rsidRPr="00FE53C1">
        <w:rPr>
          <w:rFonts w:cs="Times New Roman"/>
          <w:sz w:val="24"/>
          <w:szCs w:val="24"/>
        </w:rPr>
        <w:t xml:space="preserve"> </w:t>
      </w:r>
      <w:r w:rsidRPr="00FE53C1">
        <w:rPr>
          <w:rFonts w:cs="Times New Roman"/>
          <w:sz w:val="24"/>
          <w:szCs w:val="24"/>
        </w:rPr>
        <w:t>may request an expedited visa appointment.</w:t>
      </w:r>
    </w:p>
    <w:p w14:paraId="7D888C76" w14:textId="77777777" w:rsidR="00E4581D" w:rsidRPr="00FE53C1" w:rsidRDefault="00E4581D" w:rsidP="000A4A3A">
      <w:pPr>
        <w:spacing w:after="0" w:line="240" w:lineRule="auto"/>
        <w:rPr>
          <w:rFonts w:cs="Times New Roman"/>
          <w:sz w:val="24"/>
          <w:szCs w:val="24"/>
        </w:rPr>
      </w:pPr>
    </w:p>
    <w:p w14:paraId="7A818B4B" w14:textId="5EED5403"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Visas have some advantages over the ESTA, including validity for up to 10 years versus </w:t>
      </w:r>
      <w:proofErr w:type="gramStart"/>
      <w:r w:rsidRPr="00FE53C1">
        <w:rPr>
          <w:rFonts w:cs="Times New Roman"/>
          <w:sz w:val="24"/>
          <w:szCs w:val="24"/>
        </w:rPr>
        <w:t>a general</w:t>
      </w:r>
      <w:proofErr w:type="gramEnd"/>
      <w:r w:rsidRPr="00FE53C1">
        <w:rPr>
          <w:rFonts w:cs="Times New Roman"/>
          <w:sz w:val="24"/>
          <w:szCs w:val="24"/>
        </w:rPr>
        <w:t xml:space="preserve"> two years </w:t>
      </w:r>
      <w:r w:rsidR="00E36EEB" w:rsidRPr="00FE53C1">
        <w:rPr>
          <w:rFonts w:cs="Times New Roman"/>
          <w:sz w:val="24"/>
          <w:szCs w:val="24"/>
        </w:rPr>
        <w:t xml:space="preserve">validity </w:t>
      </w:r>
      <w:r w:rsidRPr="00FE53C1">
        <w:rPr>
          <w:rFonts w:cs="Times New Roman"/>
          <w:sz w:val="24"/>
          <w:szCs w:val="24"/>
        </w:rPr>
        <w:t>for ESTA, and the option to stay in the Unite</w:t>
      </w:r>
      <w:r w:rsidR="00D5172C" w:rsidRPr="00FE53C1">
        <w:rPr>
          <w:rFonts w:cs="Times New Roman"/>
          <w:sz w:val="24"/>
          <w:szCs w:val="24"/>
        </w:rPr>
        <w:t>d</w:t>
      </w:r>
      <w:r w:rsidRPr="00FE53C1">
        <w:rPr>
          <w:rFonts w:cs="Times New Roman"/>
          <w:sz w:val="24"/>
          <w:szCs w:val="24"/>
        </w:rPr>
        <w:t xml:space="preserve"> States for up to six months at a time, as opposed to up to 90 days under the VWP.  Visa travelers generally may also extend their stay beyond six months or seek to change to a different visa class while in the United States, neither of which is allowed under the VWP.</w:t>
      </w:r>
    </w:p>
    <w:p w14:paraId="56C9A2F9" w14:textId="77777777" w:rsidR="00E4581D" w:rsidRPr="00FE53C1" w:rsidRDefault="00E4581D" w:rsidP="000A4A3A">
      <w:pPr>
        <w:spacing w:after="0" w:line="240" w:lineRule="auto"/>
        <w:rPr>
          <w:rFonts w:cs="Times New Roman"/>
          <w:sz w:val="24"/>
          <w:szCs w:val="24"/>
        </w:rPr>
      </w:pPr>
    </w:p>
    <w:p w14:paraId="107E0580" w14:textId="2C9D4554" w:rsidR="00E4581D" w:rsidRPr="00FE53C1" w:rsidRDefault="00E627D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What</w:t>
      </w:r>
      <w:r w:rsidR="003F4B5D" w:rsidRPr="00FE53C1">
        <w:rPr>
          <w:rFonts w:cs="Times New Roman"/>
          <w:b/>
          <w:i/>
          <w:sz w:val="24"/>
          <w:szCs w:val="24"/>
        </w:rPr>
        <w:t xml:space="preserve"> </w:t>
      </w:r>
      <w:r w:rsidR="00E4581D" w:rsidRPr="00FE53C1">
        <w:rPr>
          <w:rFonts w:cs="Times New Roman"/>
          <w:b/>
          <w:i/>
          <w:sz w:val="24"/>
          <w:szCs w:val="24"/>
        </w:rPr>
        <w:t>additional questions</w:t>
      </w:r>
      <w:r w:rsidR="003F4B5D" w:rsidRPr="00FE53C1">
        <w:rPr>
          <w:rFonts w:cs="Times New Roman"/>
          <w:b/>
          <w:i/>
          <w:sz w:val="24"/>
          <w:szCs w:val="24"/>
        </w:rPr>
        <w:t xml:space="preserve"> were </w:t>
      </w:r>
      <w:r w:rsidR="00E4581D" w:rsidRPr="00FE53C1">
        <w:rPr>
          <w:rFonts w:cs="Times New Roman"/>
          <w:b/>
          <w:i/>
          <w:sz w:val="24"/>
          <w:szCs w:val="24"/>
        </w:rPr>
        <w:t>added to the ESTA application in February 2016?</w:t>
      </w:r>
    </w:p>
    <w:p w14:paraId="4DA5A736" w14:textId="77777777" w:rsidR="00E4581D" w:rsidRPr="00FE53C1" w:rsidRDefault="00E4581D" w:rsidP="000A4A3A">
      <w:pPr>
        <w:spacing w:after="0" w:line="240" w:lineRule="auto"/>
        <w:rPr>
          <w:rFonts w:cs="Times New Roman"/>
          <w:sz w:val="24"/>
          <w:szCs w:val="24"/>
        </w:rPr>
      </w:pPr>
    </w:p>
    <w:p w14:paraId="670CA6CB" w14:textId="6F890FB6" w:rsidR="00E4581D" w:rsidRPr="00FE53C1" w:rsidRDefault="00E4581D" w:rsidP="000A4A3A">
      <w:pPr>
        <w:spacing w:after="0" w:line="240" w:lineRule="auto"/>
        <w:rPr>
          <w:rFonts w:cs="Times New Roman"/>
          <w:sz w:val="24"/>
          <w:szCs w:val="24"/>
        </w:rPr>
      </w:pPr>
      <w:r w:rsidRPr="00FE53C1">
        <w:rPr>
          <w:rFonts w:cs="Times New Roman"/>
          <w:sz w:val="24"/>
          <w:szCs w:val="24"/>
        </w:rPr>
        <w:t>Th</w:t>
      </w:r>
      <w:r w:rsidR="00E627DD" w:rsidRPr="00FE53C1">
        <w:rPr>
          <w:rFonts w:cs="Times New Roman"/>
          <w:sz w:val="24"/>
          <w:szCs w:val="24"/>
        </w:rPr>
        <w:t>e additional/modified questions</w:t>
      </w:r>
      <w:r w:rsidR="003F4B5D" w:rsidRPr="00FE53C1">
        <w:rPr>
          <w:rFonts w:cs="Times New Roman"/>
          <w:sz w:val="24"/>
          <w:szCs w:val="24"/>
        </w:rPr>
        <w:t xml:space="preserve"> were</w:t>
      </w:r>
      <w:r w:rsidRPr="00FE53C1">
        <w:rPr>
          <w:rFonts w:cs="Times New Roman"/>
          <w:sz w:val="24"/>
          <w:szCs w:val="24"/>
        </w:rPr>
        <w:t>:</w:t>
      </w:r>
    </w:p>
    <w:p w14:paraId="6B67B454" w14:textId="77777777" w:rsidR="00E4581D" w:rsidRPr="00FE53C1" w:rsidRDefault="00E4581D" w:rsidP="000A4A3A">
      <w:pPr>
        <w:spacing w:after="0" w:line="240" w:lineRule="auto"/>
        <w:rPr>
          <w:rFonts w:cs="Times New Roman"/>
          <w:sz w:val="24"/>
          <w:szCs w:val="24"/>
        </w:rPr>
      </w:pPr>
    </w:p>
    <w:p w14:paraId="047DDAA7" w14:textId="77777777" w:rsidR="00E4581D" w:rsidRPr="00FE53C1" w:rsidRDefault="00E4581D" w:rsidP="000A4A3A">
      <w:pPr>
        <w:pStyle w:val="ListParagraph"/>
        <w:numPr>
          <w:ilvl w:val="0"/>
          <w:numId w:val="3"/>
        </w:numPr>
        <w:spacing w:after="0" w:line="240" w:lineRule="auto"/>
        <w:rPr>
          <w:rFonts w:cs="Times New Roman"/>
          <w:sz w:val="24"/>
          <w:szCs w:val="24"/>
        </w:rPr>
      </w:pPr>
      <w:r w:rsidRPr="00FE53C1">
        <w:rPr>
          <w:rFonts w:cs="Times New Roman"/>
          <w:sz w:val="24"/>
          <w:szCs w:val="24"/>
        </w:rPr>
        <w:t>Have you traveled to, or been present in, Iraq, Syria, Iran, or Sudan on or after March 1, 2011?</w:t>
      </w:r>
    </w:p>
    <w:p w14:paraId="6B39EDF1" w14:textId="77777777" w:rsidR="00E4581D" w:rsidRPr="00FE53C1" w:rsidRDefault="00E4581D" w:rsidP="000A4A3A">
      <w:pPr>
        <w:pStyle w:val="ListParagraph"/>
        <w:numPr>
          <w:ilvl w:val="0"/>
          <w:numId w:val="3"/>
        </w:numPr>
        <w:spacing w:after="0" w:line="240" w:lineRule="auto"/>
        <w:rPr>
          <w:rFonts w:cs="Times New Roman"/>
          <w:sz w:val="24"/>
          <w:szCs w:val="24"/>
        </w:rPr>
      </w:pPr>
      <w:r w:rsidRPr="00FE53C1">
        <w:rPr>
          <w:rFonts w:cs="Times New Roman"/>
          <w:sz w:val="24"/>
          <w:szCs w:val="24"/>
        </w:rPr>
        <w:t>Have you ever been issued a passport (or national identity card for travel) by any other country?</w:t>
      </w:r>
    </w:p>
    <w:p w14:paraId="286A1603" w14:textId="77777777" w:rsidR="00E4581D" w:rsidRPr="00FE53C1" w:rsidRDefault="00E4581D" w:rsidP="000A4A3A">
      <w:pPr>
        <w:pStyle w:val="ListParagraph"/>
        <w:numPr>
          <w:ilvl w:val="0"/>
          <w:numId w:val="3"/>
        </w:numPr>
        <w:spacing w:after="0" w:line="240" w:lineRule="auto"/>
        <w:rPr>
          <w:rFonts w:cs="Times New Roman"/>
          <w:sz w:val="24"/>
          <w:szCs w:val="24"/>
        </w:rPr>
      </w:pPr>
      <w:r w:rsidRPr="00FE53C1">
        <w:rPr>
          <w:rFonts w:cs="Times New Roman"/>
          <w:sz w:val="24"/>
          <w:szCs w:val="24"/>
        </w:rPr>
        <w:t>Are you now a citizen or national of any other country?</w:t>
      </w:r>
    </w:p>
    <w:p w14:paraId="08DB3474" w14:textId="77777777" w:rsidR="00E4581D" w:rsidRPr="00FE53C1" w:rsidRDefault="00E4581D" w:rsidP="000A4A3A">
      <w:pPr>
        <w:pStyle w:val="ListParagraph"/>
        <w:numPr>
          <w:ilvl w:val="0"/>
          <w:numId w:val="3"/>
        </w:numPr>
        <w:spacing w:after="0" w:line="240" w:lineRule="auto"/>
        <w:rPr>
          <w:rFonts w:cs="Times New Roman"/>
          <w:sz w:val="24"/>
          <w:szCs w:val="24"/>
        </w:rPr>
      </w:pPr>
      <w:r w:rsidRPr="00FE53C1">
        <w:rPr>
          <w:rFonts w:cs="Times New Roman"/>
          <w:sz w:val="24"/>
          <w:szCs w:val="24"/>
        </w:rPr>
        <w:t>Have you ever been a citizen or national of any other country?</w:t>
      </w:r>
    </w:p>
    <w:p w14:paraId="5C7804EE" w14:textId="77777777" w:rsidR="00E4581D" w:rsidRPr="00FE53C1" w:rsidRDefault="00E4581D" w:rsidP="000A4A3A">
      <w:pPr>
        <w:spacing w:after="0" w:line="240" w:lineRule="auto"/>
        <w:rPr>
          <w:rFonts w:cs="Times New Roman"/>
          <w:sz w:val="24"/>
          <w:szCs w:val="24"/>
        </w:rPr>
      </w:pPr>
    </w:p>
    <w:p w14:paraId="0362008C"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Based on responses to the above questions, ESTA applicants may be directed to answer additional questions concerning travel to Iraq, Syria, Iran, and Sudan and potential dual nationality.</w:t>
      </w:r>
    </w:p>
    <w:p w14:paraId="61BBA56B" w14:textId="4E3068C9" w:rsidR="00E4581D" w:rsidRPr="00FE53C1" w:rsidRDefault="00E039C1" w:rsidP="00E039C1">
      <w:pPr>
        <w:shd w:val="clear" w:color="auto" w:fill="FFFFFF" w:themeFill="background1"/>
        <w:tabs>
          <w:tab w:val="left" w:pos="7365"/>
        </w:tabs>
        <w:spacing w:after="0" w:line="240" w:lineRule="auto"/>
        <w:rPr>
          <w:rFonts w:cs="Times New Roman"/>
          <w:sz w:val="24"/>
          <w:szCs w:val="24"/>
        </w:rPr>
      </w:pPr>
      <w:r w:rsidRPr="00FE53C1">
        <w:rPr>
          <w:rFonts w:cs="Times New Roman"/>
          <w:sz w:val="24"/>
          <w:szCs w:val="24"/>
        </w:rPr>
        <w:tab/>
      </w:r>
    </w:p>
    <w:p w14:paraId="76C5DA4D" w14:textId="086AE609" w:rsidR="00E723C6" w:rsidRPr="00FE53C1" w:rsidRDefault="00E723C6" w:rsidP="00E039C1">
      <w:pPr>
        <w:pStyle w:val="ListParagraph"/>
        <w:numPr>
          <w:ilvl w:val="0"/>
          <w:numId w:val="1"/>
        </w:numPr>
        <w:shd w:val="clear" w:color="auto" w:fill="FFFFFF" w:themeFill="background1"/>
        <w:spacing w:after="0" w:line="240" w:lineRule="auto"/>
        <w:ind w:left="360"/>
        <w:rPr>
          <w:rFonts w:cs="Times New Roman"/>
          <w:b/>
          <w:i/>
          <w:sz w:val="24"/>
          <w:szCs w:val="24"/>
        </w:rPr>
      </w:pPr>
      <w:r w:rsidRPr="00FE53C1">
        <w:rPr>
          <w:rFonts w:cs="Times New Roman"/>
          <w:b/>
          <w:i/>
          <w:sz w:val="24"/>
          <w:szCs w:val="24"/>
        </w:rPr>
        <w:t>What</w:t>
      </w:r>
      <w:r w:rsidR="00901FA3" w:rsidRPr="00FE53C1">
        <w:rPr>
          <w:rFonts w:cs="Times New Roman"/>
          <w:b/>
          <w:i/>
          <w:sz w:val="24"/>
          <w:szCs w:val="24"/>
        </w:rPr>
        <w:t xml:space="preserve"> </w:t>
      </w:r>
      <w:r w:rsidRPr="00FE53C1">
        <w:rPr>
          <w:rFonts w:cs="Times New Roman"/>
          <w:b/>
          <w:i/>
          <w:sz w:val="24"/>
          <w:szCs w:val="24"/>
        </w:rPr>
        <w:t xml:space="preserve">new eligibility requirements for VWP travel </w:t>
      </w:r>
      <w:r w:rsidR="00901FA3" w:rsidRPr="00FE53C1">
        <w:rPr>
          <w:rFonts w:cs="Times New Roman"/>
          <w:b/>
          <w:i/>
          <w:sz w:val="24"/>
          <w:szCs w:val="24"/>
        </w:rPr>
        <w:t>were</w:t>
      </w:r>
      <w:r w:rsidR="00F2589D" w:rsidRPr="00FE53C1">
        <w:rPr>
          <w:rFonts w:cs="Times New Roman"/>
          <w:b/>
          <w:i/>
          <w:sz w:val="24"/>
          <w:szCs w:val="24"/>
        </w:rPr>
        <w:t xml:space="preserve"> added to the ESTA application</w:t>
      </w:r>
      <w:r w:rsidRPr="00FE53C1">
        <w:rPr>
          <w:rFonts w:cs="Times New Roman"/>
          <w:b/>
          <w:i/>
          <w:sz w:val="24"/>
          <w:szCs w:val="24"/>
        </w:rPr>
        <w:t xml:space="preserve"> in </w:t>
      </w:r>
      <w:r w:rsidR="00C7630A" w:rsidRPr="00FE53C1">
        <w:rPr>
          <w:rFonts w:cs="Times New Roman"/>
          <w:b/>
          <w:i/>
          <w:sz w:val="24"/>
          <w:szCs w:val="24"/>
        </w:rPr>
        <w:t>June</w:t>
      </w:r>
      <w:r w:rsidRPr="00FE53C1">
        <w:rPr>
          <w:rFonts w:cs="Times New Roman"/>
          <w:b/>
          <w:i/>
          <w:sz w:val="24"/>
          <w:szCs w:val="24"/>
        </w:rPr>
        <w:t xml:space="preserve"> 2016?</w:t>
      </w:r>
    </w:p>
    <w:p w14:paraId="1F54B369" w14:textId="77777777" w:rsidR="00E723C6" w:rsidRPr="00FE53C1" w:rsidRDefault="00E723C6" w:rsidP="00E723C6">
      <w:pPr>
        <w:spacing w:after="0" w:line="240" w:lineRule="auto"/>
        <w:rPr>
          <w:rFonts w:cs="Times New Roman"/>
          <w:sz w:val="24"/>
          <w:szCs w:val="24"/>
        </w:rPr>
      </w:pPr>
    </w:p>
    <w:p w14:paraId="0F738B4E" w14:textId="7FCECB32" w:rsidR="00E723C6" w:rsidRPr="00FE53C1" w:rsidRDefault="00E723C6" w:rsidP="00E723C6">
      <w:pPr>
        <w:spacing w:after="0" w:line="240" w:lineRule="auto"/>
        <w:rPr>
          <w:rFonts w:cs="Times New Roman"/>
          <w:sz w:val="24"/>
          <w:szCs w:val="24"/>
        </w:rPr>
      </w:pPr>
      <w:r w:rsidRPr="00FE53C1">
        <w:rPr>
          <w:rFonts w:cs="Times New Roman"/>
          <w:sz w:val="24"/>
          <w:szCs w:val="24"/>
        </w:rPr>
        <w:t xml:space="preserve">Under the Visa Waiver </w:t>
      </w:r>
      <w:r w:rsidR="000C2F3C" w:rsidRPr="00FE53C1">
        <w:rPr>
          <w:rFonts w:cs="Times New Roman"/>
          <w:sz w:val="24"/>
          <w:szCs w:val="24"/>
        </w:rPr>
        <w:t xml:space="preserve">Program </w:t>
      </w:r>
      <w:r w:rsidRPr="00FE53C1">
        <w:rPr>
          <w:rFonts w:cs="Times New Roman"/>
          <w:sz w:val="24"/>
          <w:szCs w:val="24"/>
        </w:rPr>
        <w:t xml:space="preserve">Improvement and Terrorist Travel Prevention Act of 2015 (the Act), </w:t>
      </w:r>
      <w:r w:rsidR="00CA4B76" w:rsidRPr="00FE53C1">
        <w:rPr>
          <w:rFonts w:cs="Times New Roman"/>
          <w:sz w:val="24"/>
          <w:szCs w:val="24"/>
        </w:rPr>
        <w:t xml:space="preserve">and DHS’s implementation of it, </w:t>
      </w:r>
      <w:r w:rsidRPr="00FE53C1">
        <w:rPr>
          <w:rFonts w:cs="Times New Roman"/>
          <w:sz w:val="24"/>
          <w:szCs w:val="24"/>
        </w:rPr>
        <w:t>nationals of VWP countries who have traveled to, or been present in, Libya, Somalia, or Yemen on or after March 1, 2011, are no longer eligible for travel or admission to the United States under the VWP.</w:t>
      </w:r>
    </w:p>
    <w:p w14:paraId="5EB3DFBD" w14:textId="77777777" w:rsidR="00E723C6" w:rsidRPr="00FE53C1" w:rsidRDefault="00E723C6" w:rsidP="00E723C6">
      <w:pPr>
        <w:spacing w:after="0" w:line="240" w:lineRule="auto"/>
        <w:rPr>
          <w:rFonts w:cs="Times New Roman"/>
          <w:sz w:val="24"/>
          <w:szCs w:val="24"/>
        </w:rPr>
      </w:pPr>
    </w:p>
    <w:p w14:paraId="359B3C8A" w14:textId="080791D5" w:rsidR="00E723C6" w:rsidRPr="00FE53C1" w:rsidRDefault="00E723C6" w:rsidP="00E723C6">
      <w:pPr>
        <w:spacing w:after="0" w:line="240" w:lineRule="auto"/>
        <w:rPr>
          <w:rFonts w:cs="Times New Roman"/>
          <w:sz w:val="24"/>
          <w:szCs w:val="24"/>
        </w:rPr>
      </w:pPr>
      <w:r w:rsidRPr="00FE53C1">
        <w:rPr>
          <w:rFonts w:cs="Times New Roman"/>
          <w:sz w:val="24"/>
          <w:szCs w:val="24"/>
        </w:rPr>
        <w:t xml:space="preserve">This restriction does not apply to VWP travelers whose presence in Libya, Somalia, or Yemen was to perform military service in the armed forces of a program country, or in order to carry out official duties as a full-time employee of the government of a program country.  We recommend those </w:t>
      </w:r>
      <w:r w:rsidR="00E66D8F" w:rsidRPr="00FE53C1">
        <w:rPr>
          <w:rFonts w:cs="Times New Roman"/>
          <w:sz w:val="24"/>
          <w:szCs w:val="24"/>
        </w:rPr>
        <w:t xml:space="preserve">individuals </w:t>
      </w:r>
      <w:r w:rsidRPr="00FE53C1">
        <w:rPr>
          <w:rFonts w:cs="Times New Roman"/>
          <w:sz w:val="24"/>
          <w:szCs w:val="24"/>
        </w:rPr>
        <w:t xml:space="preserve">who have traveled to </w:t>
      </w:r>
      <w:r w:rsidR="00E66D8F" w:rsidRPr="00FE53C1">
        <w:rPr>
          <w:rFonts w:cs="Times New Roman"/>
          <w:sz w:val="24"/>
          <w:szCs w:val="24"/>
        </w:rPr>
        <w:t xml:space="preserve">one or more of </w:t>
      </w:r>
      <w:r w:rsidRPr="00FE53C1">
        <w:rPr>
          <w:rFonts w:cs="Times New Roman"/>
          <w:sz w:val="24"/>
          <w:szCs w:val="24"/>
        </w:rPr>
        <w:t>the three countries listed above for military/official purposes bring appropriate documentation</w:t>
      </w:r>
      <w:r w:rsidR="0007438F" w:rsidRPr="00FE53C1">
        <w:rPr>
          <w:rFonts w:cs="Times New Roman"/>
          <w:sz w:val="24"/>
          <w:szCs w:val="24"/>
        </w:rPr>
        <w:t xml:space="preserve"> with them</w:t>
      </w:r>
      <w:r w:rsidRPr="00FE53C1">
        <w:rPr>
          <w:rFonts w:cs="Times New Roman"/>
          <w:sz w:val="24"/>
          <w:szCs w:val="24"/>
        </w:rPr>
        <w:t xml:space="preserve"> when traveling through a U.S. port of entry.</w:t>
      </w:r>
    </w:p>
    <w:p w14:paraId="1F6E3CAC" w14:textId="77777777" w:rsidR="00E723C6" w:rsidRPr="00FE53C1" w:rsidRDefault="00E723C6" w:rsidP="00E723C6">
      <w:pPr>
        <w:spacing w:after="0" w:line="240" w:lineRule="auto"/>
        <w:rPr>
          <w:rFonts w:cs="Times New Roman"/>
          <w:sz w:val="24"/>
          <w:szCs w:val="24"/>
        </w:rPr>
      </w:pPr>
    </w:p>
    <w:p w14:paraId="631A5159" w14:textId="77777777" w:rsidR="00E723C6" w:rsidRPr="00FE53C1" w:rsidRDefault="00E723C6" w:rsidP="000A4A3A">
      <w:pPr>
        <w:spacing w:after="0" w:line="240" w:lineRule="auto"/>
        <w:rPr>
          <w:rFonts w:cs="Times New Roman"/>
          <w:sz w:val="24"/>
          <w:szCs w:val="24"/>
        </w:rPr>
      </w:pPr>
      <w:r w:rsidRPr="00FE53C1">
        <w:rPr>
          <w:rFonts w:cs="Times New Roman"/>
          <w:sz w:val="24"/>
          <w:szCs w:val="24"/>
        </w:rPr>
        <w:t xml:space="preserve">The vast majority of VWP-eligible travelers will not be affected by these additional restrictions made under the Act.  </w:t>
      </w:r>
    </w:p>
    <w:p w14:paraId="03AFAC63" w14:textId="77777777" w:rsidR="00EA2F26" w:rsidRPr="00FE53C1" w:rsidRDefault="00EA2F26" w:rsidP="000A4A3A">
      <w:pPr>
        <w:spacing w:after="0" w:line="240" w:lineRule="auto"/>
        <w:rPr>
          <w:rFonts w:cs="Times New Roman"/>
          <w:sz w:val="24"/>
          <w:szCs w:val="24"/>
        </w:rPr>
      </w:pPr>
    </w:p>
    <w:p w14:paraId="0574F868" w14:textId="49CDA295" w:rsidR="00C837DA" w:rsidRPr="00FE53C1" w:rsidRDefault="000D5E5A" w:rsidP="00C837D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What</w:t>
      </w:r>
      <w:r w:rsidR="00C837DA" w:rsidRPr="00FE53C1">
        <w:rPr>
          <w:rFonts w:cs="Times New Roman"/>
          <w:b/>
          <w:i/>
          <w:sz w:val="24"/>
          <w:szCs w:val="24"/>
        </w:rPr>
        <w:t xml:space="preserve"> additional questions </w:t>
      </w:r>
      <w:r w:rsidR="00AC24D4" w:rsidRPr="00FE53C1">
        <w:rPr>
          <w:rFonts w:cs="Times New Roman"/>
          <w:b/>
          <w:i/>
          <w:sz w:val="24"/>
          <w:szCs w:val="24"/>
        </w:rPr>
        <w:t xml:space="preserve">were </w:t>
      </w:r>
      <w:r w:rsidR="00C837DA" w:rsidRPr="00FE53C1">
        <w:rPr>
          <w:rFonts w:cs="Times New Roman"/>
          <w:b/>
          <w:i/>
          <w:sz w:val="24"/>
          <w:szCs w:val="24"/>
        </w:rPr>
        <w:t xml:space="preserve">added to the ESTA application in </w:t>
      </w:r>
      <w:r w:rsidR="00C7630A" w:rsidRPr="00FE53C1">
        <w:rPr>
          <w:rFonts w:cs="Times New Roman"/>
          <w:b/>
          <w:i/>
          <w:sz w:val="24"/>
          <w:szCs w:val="24"/>
        </w:rPr>
        <w:t>June</w:t>
      </w:r>
      <w:r w:rsidR="00C837DA" w:rsidRPr="00FE53C1">
        <w:rPr>
          <w:rFonts w:cs="Times New Roman"/>
          <w:b/>
          <w:i/>
          <w:sz w:val="24"/>
          <w:szCs w:val="24"/>
        </w:rPr>
        <w:t xml:space="preserve"> 2016?</w:t>
      </w:r>
    </w:p>
    <w:p w14:paraId="736A6839" w14:textId="77777777" w:rsidR="00C837DA" w:rsidRPr="00FE53C1" w:rsidRDefault="00C837DA" w:rsidP="00C837DA">
      <w:pPr>
        <w:spacing w:after="0" w:line="240" w:lineRule="auto"/>
        <w:rPr>
          <w:rFonts w:cs="Times New Roman"/>
          <w:sz w:val="24"/>
          <w:szCs w:val="24"/>
        </w:rPr>
      </w:pPr>
    </w:p>
    <w:p w14:paraId="542D469F" w14:textId="36AF4F80" w:rsidR="00C837DA" w:rsidRPr="00FE53C1" w:rsidRDefault="00C837DA" w:rsidP="00C837DA">
      <w:pPr>
        <w:spacing w:after="0" w:line="240" w:lineRule="auto"/>
        <w:rPr>
          <w:rFonts w:cs="Times New Roman"/>
          <w:sz w:val="24"/>
          <w:szCs w:val="24"/>
        </w:rPr>
      </w:pPr>
      <w:r w:rsidRPr="00FE53C1">
        <w:rPr>
          <w:rFonts w:cs="Times New Roman"/>
          <w:sz w:val="24"/>
          <w:szCs w:val="24"/>
        </w:rPr>
        <w:t>The a</w:t>
      </w:r>
      <w:r w:rsidR="00AC24D4" w:rsidRPr="00FE53C1">
        <w:rPr>
          <w:rFonts w:cs="Times New Roman"/>
          <w:sz w:val="24"/>
          <w:szCs w:val="24"/>
        </w:rPr>
        <w:t>dditional/modified questions were</w:t>
      </w:r>
      <w:r w:rsidRPr="00FE53C1">
        <w:rPr>
          <w:rFonts w:cs="Times New Roman"/>
          <w:sz w:val="24"/>
          <w:szCs w:val="24"/>
        </w:rPr>
        <w:t>:</w:t>
      </w:r>
    </w:p>
    <w:p w14:paraId="67FB1B99" w14:textId="77777777" w:rsidR="00C837DA" w:rsidRPr="00FE53C1" w:rsidRDefault="00C837DA" w:rsidP="00C837DA">
      <w:pPr>
        <w:spacing w:after="0" w:line="240" w:lineRule="auto"/>
        <w:rPr>
          <w:rFonts w:cs="Times New Roman"/>
          <w:sz w:val="24"/>
          <w:szCs w:val="24"/>
        </w:rPr>
      </w:pPr>
    </w:p>
    <w:p w14:paraId="275EB49E" w14:textId="0D32B5E9" w:rsidR="00C837DA" w:rsidRPr="00FE53C1" w:rsidRDefault="00C837DA" w:rsidP="000C2F3C">
      <w:pPr>
        <w:numPr>
          <w:ilvl w:val="0"/>
          <w:numId w:val="6"/>
        </w:numPr>
        <w:spacing w:after="0" w:line="240" w:lineRule="auto"/>
        <w:rPr>
          <w:rFonts w:cs="Times New Roman"/>
          <w:sz w:val="24"/>
          <w:szCs w:val="24"/>
        </w:rPr>
      </w:pPr>
      <w:r w:rsidRPr="00FE53C1">
        <w:rPr>
          <w:rFonts w:cs="Times New Roman"/>
          <w:sz w:val="24"/>
          <w:szCs w:val="24"/>
        </w:rPr>
        <w:t xml:space="preserve">Have you traveled to, or been present in, </w:t>
      </w:r>
      <w:r w:rsidR="000C2F3C" w:rsidRPr="00FE53C1">
        <w:rPr>
          <w:rFonts w:cs="Times New Roman"/>
          <w:sz w:val="24"/>
          <w:szCs w:val="24"/>
        </w:rPr>
        <w:t>Iraq, Syria, Iran, Sudan, Libya, Somalia, or Yemen</w:t>
      </w:r>
      <w:r w:rsidRPr="00FE53C1">
        <w:rPr>
          <w:rFonts w:cs="Times New Roman"/>
          <w:sz w:val="24"/>
          <w:szCs w:val="24"/>
        </w:rPr>
        <w:t xml:space="preserve"> on or after March 1, 2011?</w:t>
      </w:r>
    </w:p>
    <w:p w14:paraId="7743EAC9" w14:textId="65BB88FD" w:rsidR="00C837DA" w:rsidRPr="00FE53C1" w:rsidRDefault="00C837DA" w:rsidP="00C837DA">
      <w:pPr>
        <w:numPr>
          <w:ilvl w:val="0"/>
          <w:numId w:val="6"/>
        </w:numPr>
        <w:spacing w:after="0" w:line="240" w:lineRule="auto"/>
        <w:rPr>
          <w:rFonts w:cs="Times New Roman"/>
          <w:sz w:val="24"/>
          <w:szCs w:val="24"/>
        </w:rPr>
      </w:pPr>
      <w:r w:rsidRPr="00FE53C1">
        <w:rPr>
          <w:rFonts w:cs="Times New Roman"/>
          <w:sz w:val="24"/>
          <w:szCs w:val="24"/>
        </w:rPr>
        <w:t xml:space="preserve">CBP Global Entry </w:t>
      </w:r>
      <w:r w:rsidR="00132947" w:rsidRPr="00FE53C1">
        <w:rPr>
          <w:rFonts w:cs="Times New Roman"/>
          <w:sz w:val="24"/>
          <w:szCs w:val="24"/>
        </w:rPr>
        <w:t>p</w:t>
      </w:r>
      <w:r w:rsidRPr="00FE53C1">
        <w:rPr>
          <w:rFonts w:cs="Times New Roman"/>
          <w:sz w:val="24"/>
          <w:szCs w:val="24"/>
        </w:rPr>
        <w:t xml:space="preserve">rogram </w:t>
      </w:r>
      <w:r w:rsidR="00132947" w:rsidRPr="00FE53C1">
        <w:rPr>
          <w:rFonts w:cs="Times New Roman"/>
          <w:sz w:val="24"/>
          <w:szCs w:val="24"/>
        </w:rPr>
        <w:t>n</w:t>
      </w:r>
      <w:r w:rsidRPr="00FE53C1">
        <w:rPr>
          <w:rFonts w:cs="Times New Roman"/>
          <w:sz w:val="24"/>
          <w:szCs w:val="24"/>
        </w:rPr>
        <w:t xml:space="preserve">umber, if applicable. </w:t>
      </w:r>
    </w:p>
    <w:p w14:paraId="0393159D" w14:textId="77777777" w:rsidR="00C837DA" w:rsidRPr="00FE53C1" w:rsidRDefault="00C837DA" w:rsidP="000A4A3A">
      <w:pPr>
        <w:spacing w:after="0" w:line="240" w:lineRule="auto"/>
        <w:rPr>
          <w:rFonts w:cs="Times New Roman"/>
          <w:sz w:val="24"/>
          <w:szCs w:val="24"/>
        </w:rPr>
      </w:pPr>
    </w:p>
    <w:p w14:paraId="3CB0CD6D" w14:textId="77777777" w:rsidR="00E4581D" w:rsidRPr="00FE53C1" w:rsidRDefault="00E4581D" w:rsidP="000A4A3A">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Are there other countries that I have traveled to that might impact VWP travel?</w:t>
      </w:r>
    </w:p>
    <w:p w14:paraId="65C59A93" w14:textId="77777777" w:rsidR="00E4581D" w:rsidRPr="00FE53C1" w:rsidRDefault="00E4581D" w:rsidP="000A4A3A">
      <w:pPr>
        <w:spacing w:after="0" w:line="240" w:lineRule="auto"/>
        <w:rPr>
          <w:rFonts w:cs="Times New Roman"/>
          <w:sz w:val="24"/>
          <w:szCs w:val="24"/>
        </w:rPr>
      </w:pPr>
    </w:p>
    <w:p w14:paraId="68C7DA48" w14:textId="63F010E1" w:rsidR="00E4581D" w:rsidRPr="00FE53C1" w:rsidRDefault="00E4581D" w:rsidP="000A4A3A">
      <w:pPr>
        <w:spacing w:after="0" w:line="240" w:lineRule="auto"/>
        <w:rPr>
          <w:rFonts w:cs="Times New Roman"/>
          <w:sz w:val="24"/>
          <w:szCs w:val="24"/>
        </w:rPr>
      </w:pPr>
      <w:r w:rsidRPr="00FE53C1">
        <w:rPr>
          <w:rFonts w:cs="Times New Roman"/>
          <w:sz w:val="24"/>
          <w:szCs w:val="24"/>
        </w:rPr>
        <w:t>Yes</w:t>
      </w:r>
      <w:r w:rsidR="00E66D8F" w:rsidRPr="00FE53C1">
        <w:rPr>
          <w:rFonts w:cs="Times New Roman"/>
          <w:sz w:val="24"/>
          <w:szCs w:val="24"/>
        </w:rPr>
        <w:t>.</w:t>
      </w:r>
      <w:r w:rsidRPr="00FE53C1">
        <w:rPr>
          <w:rFonts w:cs="Times New Roman"/>
          <w:sz w:val="24"/>
          <w:szCs w:val="24"/>
        </w:rPr>
        <w:t xml:space="preserve"> </w:t>
      </w:r>
      <w:r w:rsidR="00E66D8F" w:rsidRPr="00FE53C1">
        <w:rPr>
          <w:rFonts w:cs="Times New Roman"/>
          <w:sz w:val="24"/>
          <w:szCs w:val="24"/>
        </w:rPr>
        <w:t>O</w:t>
      </w:r>
      <w:r w:rsidRPr="00FE53C1">
        <w:rPr>
          <w:rFonts w:cs="Times New Roman"/>
          <w:sz w:val="24"/>
          <w:szCs w:val="24"/>
        </w:rPr>
        <w:t xml:space="preserve">n February 18, 2016, DHS announced that it is continuing its implementation of the Act with the addition of Libya, Somalia, and Yemen as three countries of concern, limiting VWP travel for certain individuals who have traveled to these countries. DHS continues to consult with the Department of State and the Office of the Director of National Intelligence to determine whether other countries </w:t>
      </w:r>
      <w:r w:rsidR="009C6D20" w:rsidRPr="00FE53C1">
        <w:rPr>
          <w:rFonts w:cs="Times New Roman"/>
          <w:sz w:val="24"/>
          <w:szCs w:val="24"/>
        </w:rPr>
        <w:t>sh</w:t>
      </w:r>
      <w:r w:rsidRPr="00FE53C1">
        <w:rPr>
          <w:rFonts w:cs="Times New Roman"/>
          <w:sz w:val="24"/>
          <w:szCs w:val="24"/>
        </w:rPr>
        <w:t>ould be added to this list.</w:t>
      </w:r>
    </w:p>
    <w:p w14:paraId="48CE80BA" w14:textId="77777777" w:rsidR="00901FA3" w:rsidRPr="00FE53C1" w:rsidRDefault="00901FA3" w:rsidP="000A4A3A">
      <w:pPr>
        <w:spacing w:after="0" w:line="240" w:lineRule="auto"/>
        <w:rPr>
          <w:rFonts w:cs="Times New Roman"/>
          <w:sz w:val="24"/>
          <w:szCs w:val="24"/>
        </w:rPr>
      </w:pPr>
    </w:p>
    <w:p w14:paraId="251F8A60" w14:textId="0A5F43FD" w:rsidR="00901FA3" w:rsidRPr="00FE53C1" w:rsidRDefault="00901FA3" w:rsidP="00901FA3">
      <w:pPr>
        <w:pStyle w:val="ListParagraph"/>
        <w:numPr>
          <w:ilvl w:val="0"/>
          <w:numId w:val="1"/>
        </w:numPr>
        <w:spacing w:after="0" w:line="240" w:lineRule="auto"/>
        <w:ind w:left="360"/>
        <w:rPr>
          <w:rFonts w:cs="Times New Roman"/>
          <w:b/>
          <w:i/>
          <w:sz w:val="24"/>
          <w:szCs w:val="24"/>
        </w:rPr>
      </w:pPr>
      <w:bookmarkStart w:id="0" w:name="_GoBack"/>
      <w:bookmarkEnd w:id="0"/>
      <w:r w:rsidRPr="00FE53C1">
        <w:rPr>
          <w:rFonts w:cs="Times New Roman"/>
          <w:b/>
          <w:i/>
          <w:sz w:val="24"/>
          <w:szCs w:val="24"/>
        </w:rPr>
        <w:t xml:space="preserve">What </w:t>
      </w:r>
      <w:r w:rsidR="00E66D8F" w:rsidRPr="00FE53C1">
        <w:rPr>
          <w:rFonts w:cs="Times New Roman"/>
          <w:b/>
          <w:i/>
          <w:sz w:val="24"/>
          <w:szCs w:val="24"/>
        </w:rPr>
        <w:t>is</w:t>
      </w:r>
      <w:r w:rsidRPr="00FE53C1">
        <w:rPr>
          <w:rFonts w:cs="Times New Roman"/>
          <w:b/>
          <w:i/>
          <w:sz w:val="24"/>
          <w:szCs w:val="24"/>
        </w:rPr>
        <w:t xml:space="preserve"> the additional question being added to the ESTA application in </w:t>
      </w:r>
      <w:r w:rsidR="00264981">
        <w:rPr>
          <w:rFonts w:cs="Times New Roman"/>
          <w:b/>
          <w:i/>
          <w:sz w:val="24"/>
          <w:szCs w:val="24"/>
        </w:rPr>
        <w:t xml:space="preserve">December </w:t>
      </w:r>
      <w:r w:rsidRPr="00FE53C1">
        <w:rPr>
          <w:rFonts w:cs="Times New Roman"/>
          <w:b/>
          <w:i/>
          <w:sz w:val="24"/>
          <w:szCs w:val="24"/>
        </w:rPr>
        <w:t>2016?</w:t>
      </w:r>
    </w:p>
    <w:p w14:paraId="7FF4031F" w14:textId="7C670BE2" w:rsidR="00334A9D" w:rsidRPr="00FE53C1" w:rsidRDefault="00334A9D" w:rsidP="00334A9D">
      <w:pPr>
        <w:spacing w:after="0" w:line="240" w:lineRule="auto"/>
        <w:rPr>
          <w:rFonts w:cs="Times New Roman"/>
          <w:sz w:val="24"/>
          <w:szCs w:val="24"/>
        </w:rPr>
      </w:pPr>
      <w:r w:rsidRPr="00FE53C1">
        <w:rPr>
          <w:rFonts w:cs="Times New Roman"/>
          <w:sz w:val="24"/>
          <w:szCs w:val="24"/>
        </w:rPr>
        <w:t xml:space="preserve">DHS is proposing to add the following </w:t>
      </w:r>
      <w:r w:rsidR="001C0DD8" w:rsidRPr="00FE53C1">
        <w:rPr>
          <w:rFonts w:cs="Times New Roman"/>
          <w:sz w:val="24"/>
          <w:szCs w:val="24"/>
        </w:rPr>
        <w:t xml:space="preserve">optional </w:t>
      </w:r>
      <w:r w:rsidRPr="00FE53C1">
        <w:rPr>
          <w:rFonts w:cs="Times New Roman"/>
          <w:sz w:val="24"/>
          <w:szCs w:val="24"/>
        </w:rPr>
        <w:t>question to ESTA and to Form I-94W:</w:t>
      </w:r>
    </w:p>
    <w:p w14:paraId="5D46AE78" w14:textId="77777777" w:rsidR="00470F41" w:rsidRPr="00FE53C1" w:rsidRDefault="00470F41" w:rsidP="00334A9D">
      <w:pPr>
        <w:spacing w:after="0" w:line="240" w:lineRule="auto"/>
        <w:rPr>
          <w:rFonts w:cs="Times New Roman"/>
          <w:sz w:val="24"/>
          <w:szCs w:val="24"/>
        </w:rPr>
      </w:pPr>
    </w:p>
    <w:p w14:paraId="7E64273F" w14:textId="77777777" w:rsidR="00470F41" w:rsidRPr="00FE53C1" w:rsidRDefault="00334A9D" w:rsidP="003D538F">
      <w:pPr>
        <w:pStyle w:val="ListParagraph"/>
        <w:numPr>
          <w:ilvl w:val="0"/>
          <w:numId w:val="11"/>
        </w:numPr>
        <w:spacing w:after="0" w:line="240" w:lineRule="auto"/>
        <w:rPr>
          <w:rFonts w:cs="Times New Roman"/>
          <w:sz w:val="24"/>
          <w:szCs w:val="24"/>
        </w:rPr>
      </w:pPr>
      <w:r w:rsidRPr="00FE53C1">
        <w:rPr>
          <w:rFonts w:cs="Times New Roman"/>
          <w:sz w:val="24"/>
          <w:szCs w:val="24"/>
        </w:rPr>
        <w:t xml:space="preserve">“Please enter information associated with your online presence – Provider/Platform- Social media identifier.”  </w:t>
      </w:r>
    </w:p>
    <w:p w14:paraId="09EC967D" w14:textId="77777777" w:rsidR="00470F41" w:rsidRPr="00FE53C1" w:rsidRDefault="00470F41" w:rsidP="003D538F">
      <w:pPr>
        <w:pStyle w:val="ListParagraph"/>
        <w:spacing w:after="0" w:line="240" w:lineRule="auto"/>
        <w:rPr>
          <w:rFonts w:cs="Times New Roman"/>
          <w:sz w:val="24"/>
          <w:szCs w:val="24"/>
        </w:rPr>
      </w:pPr>
    </w:p>
    <w:p w14:paraId="05325E5B" w14:textId="29E3685B" w:rsidR="00E4581D" w:rsidRPr="00FE53C1" w:rsidRDefault="00334A9D" w:rsidP="00470F41">
      <w:pPr>
        <w:spacing w:after="0" w:line="240" w:lineRule="auto"/>
        <w:rPr>
          <w:rFonts w:cs="Times New Roman"/>
          <w:sz w:val="24"/>
          <w:szCs w:val="24"/>
        </w:rPr>
      </w:pPr>
      <w:r w:rsidRPr="00FE53C1">
        <w:rPr>
          <w:rFonts w:cs="Times New Roman"/>
          <w:sz w:val="24"/>
          <w:szCs w:val="24"/>
        </w:rPr>
        <w:t>The question will be clearly marked as “optional” on the revised ESTA application</w:t>
      </w:r>
      <w:r w:rsidR="00EF5ADE" w:rsidRPr="00FE53C1">
        <w:rPr>
          <w:rFonts w:cs="Times New Roman"/>
          <w:sz w:val="24"/>
          <w:szCs w:val="24"/>
        </w:rPr>
        <w:t>.</w:t>
      </w:r>
      <w:r w:rsidR="004E7AC6" w:rsidRPr="00FE53C1">
        <w:rPr>
          <w:rFonts w:cs="Times New Roman"/>
          <w:sz w:val="24"/>
          <w:szCs w:val="24"/>
        </w:rPr>
        <w:t xml:space="preserve"> If an applicant does not answer the question or simply do</w:t>
      </w:r>
      <w:r w:rsidR="0007438F" w:rsidRPr="00FE53C1">
        <w:rPr>
          <w:rFonts w:cs="Times New Roman"/>
          <w:sz w:val="24"/>
          <w:szCs w:val="24"/>
        </w:rPr>
        <w:t>es</w:t>
      </w:r>
      <w:r w:rsidR="004E7AC6" w:rsidRPr="00FE53C1">
        <w:rPr>
          <w:rFonts w:cs="Times New Roman"/>
          <w:sz w:val="24"/>
          <w:szCs w:val="24"/>
        </w:rPr>
        <w:t xml:space="preserve"> not hold a social media account</w:t>
      </w:r>
      <w:r w:rsidR="002F6A77" w:rsidRPr="00FE53C1">
        <w:rPr>
          <w:rFonts w:cs="Times New Roman"/>
          <w:sz w:val="24"/>
          <w:szCs w:val="24"/>
        </w:rPr>
        <w:t>, the ESTA application can still be submitted without a negative interpretation or inference.  No ESTA application is guaranteed approval</w:t>
      </w:r>
      <w:r w:rsidR="00FE53C1" w:rsidRPr="00FE53C1">
        <w:rPr>
          <w:rFonts w:cs="Times New Roman"/>
          <w:sz w:val="24"/>
          <w:szCs w:val="24"/>
        </w:rPr>
        <w:t>,</w:t>
      </w:r>
      <w:r w:rsidR="002F6A77" w:rsidRPr="00FE53C1">
        <w:rPr>
          <w:rFonts w:cs="Times New Roman"/>
          <w:sz w:val="24"/>
          <w:szCs w:val="24"/>
        </w:rPr>
        <w:t xml:space="preserve"> and </w:t>
      </w:r>
      <w:r w:rsidR="00FE53C1" w:rsidRPr="00FE53C1">
        <w:rPr>
          <w:rFonts w:cs="Times New Roman"/>
          <w:sz w:val="24"/>
          <w:szCs w:val="24"/>
        </w:rPr>
        <w:t xml:space="preserve">an application </w:t>
      </w:r>
      <w:r w:rsidR="002F6A77" w:rsidRPr="00FE53C1">
        <w:rPr>
          <w:rFonts w:cs="Times New Roman"/>
          <w:sz w:val="24"/>
          <w:szCs w:val="24"/>
        </w:rPr>
        <w:t>can be denied for a variety of reasons.</w:t>
      </w:r>
    </w:p>
    <w:p w14:paraId="77D6C10B" w14:textId="77777777" w:rsidR="000D5E5A" w:rsidRPr="00FE53C1" w:rsidRDefault="000D5E5A" w:rsidP="000A4A3A">
      <w:pPr>
        <w:spacing w:after="0" w:line="240" w:lineRule="auto"/>
        <w:rPr>
          <w:rFonts w:cs="Times New Roman"/>
          <w:sz w:val="24"/>
          <w:szCs w:val="24"/>
        </w:rPr>
      </w:pPr>
    </w:p>
    <w:p w14:paraId="794A9617" w14:textId="76824676" w:rsidR="00C604D8" w:rsidRPr="00FE53C1" w:rsidRDefault="00C604D8" w:rsidP="00C604D8">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will CBP use my social media information</w:t>
      </w:r>
      <w:r w:rsidR="005E0919" w:rsidRPr="00FE53C1">
        <w:rPr>
          <w:rFonts w:cs="Times New Roman"/>
          <w:b/>
          <w:i/>
          <w:sz w:val="24"/>
          <w:szCs w:val="24"/>
        </w:rPr>
        <w:t xml:space="preserve"> collected through the additional questions being added to the ESTA application in </w:t>
      </w:r>
      <w:r w:rsidR="00264981">
        <w:rPr>
          <w:rFonts w:cs="Times New Roman"/>
          <w:b/>
          <w:i/>
          <w:sz w:val="24"/>
          <w:szCs w:val="24"/>
        </w:rPr>
        <w:t>December</w:t>
      </w:r>
      <w:r w:rsidR="005E0919" w:rsidRPr="00FE53C1">
        <w:rPr>
          <w:rFonts w:cs="Times New Roman"/>
          <w:b/>
          <w:i/>
          <w:sz w:val="24"/>
          <w:szCs w:val="24"/>
        </w:rPr>
        <w:t xml:space="preserve"> 2016</w:t>
      </w:r>
      <w:r w:rsidRPr="00FE53C1">
        <w:rPr>
          <w:rFonts w:cs="Times New Roman"/>
          <w:b/>
          <w:i/>
          <w:sz w:val="24"/>
          <w:szCs w:val="24"/>
        </w:rPr>
        <w:t>?</w:t>
      </w:r>
    </w:p>
    <w:p w14:paraId="3D6CE4A5" w14:textId="77777777" w:rsidR="00C604D8" w:rsidRPr="00FE53C1" w:rsidRDefault="00C604D8" w:rsidP="00C604D8">
      <w:pPr>
        <w:spacing w:after="0" w:line="240" w:lineRule="auto"/>
        <w:rPr>
          <w:rFonts w:cs="Times New Roman"/>
          <w:sz w:val="24"/>
          <w:szCs w:val="24"/>
        </w:rPr>
      </w:pPr>
    </w:p>
    <w:p w14:paraId="6C628B8C" w14:textId="1CCE4B00" w:rsidR="00F921BD" w:rsidRPr="00FE53C1" w:rsidRDefault="00F921BD" w:rsidP="00F921BD">
      <w:pPr>
        <w:rPr>
          <w:rFonts w:cs="Times New Roman"/>
          <w:sz w:val="24"/>
          <w:szCs w:val="24"/>
        </w:rPr>
      </w:pPr>
      <w:r w:rsidRPr="00FE53C1">
        <w:rPr>
          <w:rFonts w:cs="Times New Roman"/>
          <w:sz w:val="24"/>
          <w:szCs w:val="24"/>
        </w:rPr>
        <w:t xml:space="preserve">Information found in social media will enhance the vetting process and </w:t>
      </w:r>
      <w:r w:rsidR="004479D0" w:rsidRPr="00FE53C1">
        <w:rPr>
          <w:rFonts w:cs="Times New Roman"/>
          <w:sz w:val="24"/>
          <w:szCs w:val="24"/>
        </w:rPr>
        <w:t xml:space="preserve">may </w:t>
      </w:r>
      <w:r w:rsidRPr="00FE53C1">
        <w:rPr>
          <w:rFonts w:cs="Times New Roman"/>
          <w:sz w:val="24"/>
          <w:szCs w:val="24"/>
        </w:rPr>
        <w:t xml:space="preserve">be used to review ESTA applications to validate legitimate travel, adjudicate </w:t>
      </w:r>
      <w:r w:rsidR="0007438F" w:rsidRPr="00FE53C1">
        <w:rPr>
          <w:rFonts w:cs="Times New Roman"/>
          <w:sz w:val="24"/>
          <w:szCs w:val="24"/>
        </w:rPr>
        <w:t>VWP</w:t>
      </w:r>
      <w:r w:rsidRPr="00FE53C1">
        <w:rPr>
          <w:rFonts w:cs="Times New Roman"/>
          <w:sz w:val="24"/>
          <w:szCs w:val="24"/>
        </w:rPr>
        <w:t xml:space="preserve"> ineligibility waivers, and identify potential threats. If you choose to answer these questions and an initial vetting by CBP indicates possible information of concern or a need to further validate information, a highly trained CBP officer will have timely visibility of the publicly available information on those platforms, consistent with the privacy settings the applicant has chosen to adopt for those platforms, along with other information and tools CBP officers regularly use in the performance of their duties.  </w:t>
      </w:r>
    </w:p>
    <w:p w14:paraId="0E0CA791" w14:textId="77777777" w:rsidR="00F921BD" w:rsidRPr="00FE53C1" w:rsidRDefault="00F921BD" w:rsidP="00CA2713">
      <w:pPr>
        <w:spacing w:after="120"/>
        <w:rPr>
          <w:rFonts w:cs="Times New Roman"/>
          <w:sz w:val="24"/>
          <w:szCs w:val="24"/>
        </w:rPr>
      </w:pPr>
      <w:r w:rsidRPr="00FE53C1">
        <w:rPr>
          <w:rFonts w:cs="Times New Roman"/>
          <w:sz w:val="24"/>
          <w:szCs w:val="24"/>
        </w:rPr>
        <w:t>For example, social media may be used to support or corroborate a traveler’s application information, which will help facilitate legitimate travel by providing an additional means to adjudicate issues related to relevant questions about identity, occupation, previous travel, and other factors. It may also be used to identify potential deception or fraud.  Social media may help distinguish individuals of additional concern from those individuals whose information substantiates their eligibility for travel.</w:t>
      </w:r>
    </w:p>
    <w:p w14:paraId="74763592" w14:textId="31200B47" w:rsidR="00647B52" w:rsidRPr="00FE53C1" w:rsidRDefault="00647B52" w:rsidP="0020538B">
      <w:pPr>
        <w:spacing w:after="0" w:line="240" w:lineRule="auto"/>
        <w:rPr>
          <w:rFonts w:cs="Times New Roman"/>
          <w:sz w:val="24"/>
          <w:szCs w:val="24"/>
        </w:rPr>
      </w:pPr>
      <w:r w:rsidRPr="00FE53C1">
        <w:rPr>
          <w:rFonts w:cs="Times New Roman"/>
          <w:sz w:val="24"/>
          <w:szCs w:val="24"/>
        </w:rPr>
        <w:t>DHS will handle social media identifiers in the same manner as other information collected through ESTA</w:t>
      </w:r>
      <w:r w:rsidR="00F921BD" w:rsidRPr="00FE53C1">
        <w:rPr>
          <w:rFonts w:cs="Times New Roman"/>
          <w:sz w:val="24"/>
          <w:szCs w:val="24"/>
        </w:rPr>
        <w:t xml:space="preserve">. DHS has </w:t>
      </w:r>
      <w:r w:rsidRPr="00FE53C1">
        <w:rPr>
          <w:rFonts w:cs="Times New Roman"/>
          <w:sz w:val="24"/>
          <w:szCs w:val="24"/>
        </w:rPr>
        <w:t>document</w:t>
      </w:r>
      <w:r w:rsidR="00F921BD" w:rsidRPr="00FE53C1">
        <w:rPr>
          <w:rFonts w:cs="Times New Roman"/>
          <w:sz w:val="24"/>
          <w:szCs w:val="24"/>
        </w:rPr>
        <w:t>ed</w:t>
      </w:r>
      <w:r w:rsidRPr="00FE53C1">
        <w:rPr>
          <w:rFonts w:cs="Times New Roman"/>
          <w:sz w:val="24"/>
          <w:szCs w:val="24"/>
        </w:rPr>
        <w:t xml:space="preserve"> these procedures in the </w:t>
      </w:r>
      <w:r w:rsidR="00F921BD" w:rsidRPr="00FE53C1">
        <w:rPr>
          <w:rFonts w:cs="Times New Roman"/>
          <w:sz w:val="24"/>
          <w:szCs w:val="24"/>
        </w:rPr>
        <w:t xml:space="preserve">updated ESTA </w:t>
      </w:r>
      <w:r w:rsidRPr="00FE53C1">
        <w:rPr>
          <w:rFonts w:cs="Times New Roman"/>
          <w:sz w:val="24"/>
          <w:szCs w:val="24"/>
        </w:rPr>
        <w:t xml:space="preserve">System of Records Notice (SORN) and Privacy Impact Assessment (PIA), which </w:t>
      </w:r>
      <w:r w:rsidR="00F921BD" w:rsidRPr="00FE53C1">
        <w:rPr>
          <w:rFonts w:cs="Times New Roman"/>
          <w:sz w:val="24"/>
          <w:szCs w:val="24"/>
        </w:rPr>
        <w:t>are</w:t>
      </w:r>
      <w:r w:rsidRPr="00FE53C1">
        <w:rPr>
          <w:rFonts w:cs="Times New Roman"/>
          <w:sz w:val="24"/>
          <w:szCs w:val="24"/>
        </w:rPr>
        <w:t xml:space="preserve"> available on the DHS website (</w:t>
      </w:r>
      <w:hyperlink r:id="rId12" w:history="1">
        <w:r w:rsidRPr="00FE53C1">
          <w:rPr>
            <w:rStyle w:val="Hyperlink"/>
            <w:rFonts w:cs="Times New Roman"/>
            <w:sz w:val="24"/>
            <w:szCs w:val="24"/>
          </w:rPr>
          <w:t>www.dhs.gov/privacy</w:t>
        </w:r>
      </w:hyperlink>
      <w:r w:rsidRPr="00FE53C1">
        <w:rPr>
          <w:rFonts w:cs="Times New Roman"/>
          <w:sz w:val="24"/>
          <w:szCs w:val="24"/>
        </w:rPr>
        <w:t xml:space="preserve">).  </w:t>
      </w:r>
    </w:p>
    <w:p w14:paraId="158C6430" w14:textId="1B79845B" w:rsidR="00C604D8" w:rsidRPr="00FE53C1" w:rsidRDefault="00C604D8" w:rsidP="00C604D8">
      <w:pPr>
        <w:spacing w:after="0" w:line="240" w:lineRule="auto"/>
        <w:rPr>
          <w:rFonts w:cs="Times New Roman"/>
          <w:sz w:val="24"/>
          <w:szCs w:val="24"/>
        </w:rPr>
      </w:pPr>
    </w:p>
    <w:p w14:paraId="785A6B99" w14:textId="10D75BFF"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Do I have to answer the new questions if the provisions of the new Act do not apply to me?</w:t>
      </w:r>
    </w:p>
    <w:p w14:paraId="3FDEC2AB" w14:textId="77777777" w:rsidR="00E4581D" w:rsidRPr="00FE53C1" w:rsidRDefault="00E4581D" w:rsidP="000A4A3A">
      <w:pPr>
        <w:spacing w:after="0" w:line="240" w:lineRule="auto"/>
        <w:rPr>
          <w:rFonts w:cs="Times New Roman"/>
          <w:sz w:val="24"/>
          <w:szCs w:val="24"/>
        </w:rPr>
      </w:pPr>
    </w:p>
    <w:p w14:paraId="1543A60F" w14:textId="4A6960BA" w:rsidR="00E66D8F" w:rsidRPr="00FE53C1" w:rsidRDefault="00E4581D" w:rsidP="000A4A3A">
      <w:pPr>
        <w:spacing w:after="0" w:line="240" w:lineRule="auto"/>
        <w:rPr>
          <w:rFonts w:cs="Times New Roman"/>
          <w:sz w:val="24"/>
          <w:szCs w:val="24"/>
        </w:rPr>
      </w:pPr>
      <w:r w:rsidRPr="00FE53C1">
        <w:rPr>
          <w:rFonts w:cs="Times New Roman"/>
          <w:sz w:val="24"/>
          <w:szCs w:val="24"/>
        </w:rPr>
        <w:t>Yes</w:t>
      </w:r>
      <w:r w:rsidR="00E66D8F" w:rsidRPr="00FE53C1">
        <w:rPr>
          <w:rFonts w:cs="Times New Roman"/>
          <w:sz w:val="24"/>
          <w:szCs w:val="24"/>
        </w:rPr>
        <w:t>. A</w:t>
      </w:r>
      <w:r w:rsidRPr="00FE53C1">
        <w:rPr>
          <w:rFonts w:cs="Times New Roman"/>
          <w:sz w:val="24"/>
          <w:szCs w:val="24"/>
        </w:rPr>
        <w:t xml:space="preserve">ll ESTA applicants must complete </w:t>
      </w:r>
      <w:r w:rsidR="008D5DEB" w:rsidRPr="00FE53C1">
        <w:rPr>
          <w:rFonts w:cs="Times New Roman"/>
          <w:sz w:val="24"/>
          <w:szCs w:val="24"/>
        </w:rPr>
        <w:t>all non-optional fields on the</w:t>
      </w:r>
      <w:r w:rsidRPr="00FE53C1">
        <w:rPr>
          <w:rFonts w:cs="Times New Roman"/>
          <w:sz w:val="24"/>
          <w:szCs w:val="24"/>
        </w:rPr>
        <w:t xml:space="preserve"> ESTA application.</w:t>
      </w:r>
      <w:r w:rsidR="00F921BD" w:rsidRPr="00FE53C1">
        <w:rPr>
          <w:rFonts w:cs="Times New Roman"/>
          <w:sz w:val="24"/>
          <w:szCs w:val="24"/>
        </w:rPr>
        <w:t xml:space="preserve">  </w:t>
      </w:r>
    </w:p>
    <w:p w14:paraId="255DD3F6" w14:textId="77777777" w:rsidR="00E66D8F" w:rsidRPr="00FE53C1" w:rsidRDefault="00E66D8F" w:rsidP="000A4A3A">
      <w:pPr>
        <w:spacing w:after="0" w:line="240" w:lineRule="auto"/>
        <w:rPr>
          <w:rFonts w:cs="Times New Roman"/>
          <w:sz w:val="24"/>
          <w:szCs w:val="24"/>
        </w:rPr>
      </w:pPr>
    </w:p>
    <w:p w14:paraId="5FDEFE26" w14:textId="7525DCE5" w:rsidR="00E4581D" w:rsidRPr="00FE53C1" w:rsidRDefault="0079372A" w:rsidP="000A4A3A">
      <w:pPr>
        <w:spacing w:after="0" w:line="240" w:lineRule="auto"/>
        <w:rPr>
          <w:rFonts w:cs="Times New Roman"/>
          <w:sz w:val="24"/>
          <w:szCs w:val="24"/>
        </w:rPr>
      </w:pPr>
      <w:r w:rsidRPr="00FE53C1">
        <w:rPr>
          <w:rFonts w:cs="Times New Roman"/>
          <w:sz w:val="24"/>
          <w:szCs w:val="24"/>
        </w:rPr>
        <w:t>Th</w:t>
      </w:r>
      <w:r w:rsidR="00E66D8F" w:rsidRPr="00FE53C1">
        <w:rPr>
          <w:rFonts w:cs="Times New Roman"/>
          <w:sz w:val="24"/>
          <w:szCs w:val="24"/>
        </w:rPr>
        <w:t xml:space="preserve">e </w:t>
      </w:r>
      <w:r w:rsidR="00F921BD" w:rsidRPr="00FE53C1">
        <w:rPr>
          <w:rFonts w:cs="Times New Roman"/>
          <w:sz w:val="24"/>
          <w:szCs w:val="24"/>
        </w:rPr>
        <w:t xml:space="preserve">social media question </w:t>
      </w:r>
      <w:r w:rsidR="00E66D8F" w:rsidRPr="00FE53C1">
        <w:rPr>
          <w:rFonts w:cs="Times New Roman"/>
          <w:sz w:val="24"/>
          <w:szCs w:val="24"/>
        </w:rPr>
        <w:t>is option</w:t>
      </w:r>
      <w:r w:rsidRPr="00FE53C1">
        <w:rPr>
          <w:rFonts w:cs="Times New Roman"/>
          <w:sz w:val="24"/>
          <w:szCs w:val="24"/>
        </w:rPr>
        <w:t>al.  The ESTA application will clearly inform the applicant that answering it is optional</w:t>
      </w:r>
      <w:r w:rsidR="00F921BD" w:rsidRPr="00FE53C1">
        <w:rPr>
          <w:rFonts w:cs="Times New Roman"/>
          <w:sz w:val="24"/>
          <w:szCs w:val="24"/>
        </w:rPr>
        <w:t>.</w:t>
      </w:r>
    </w:p>
    <w:p w14:paraId="08C8E474" w14:textId="77777777" w:rsidR="00E4581D" w:rsidRPr="00FE53C1" w:rsidRDefault="00E4581D" w:rsidP="000A4A3A">
      <w:pPr>
        <w:spacing w:after="0" w:line="240" w:lineRule="auto"/>
        <w:rPr>
          <w:rFonts w:cs="Times New Roman"/>
          <w:sz w:val="24"/>
          <w:szCs w:val="24"/>
        </w:rPr>
      </w:pPr>
    </w:p>
    <w:p w14:paraId="1DF0F828"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Is there a mechanism to inform all current ESTA holders (not just those who have previously indicated holding dual nationality) of the new requirements to prevent misunderstandings and complications?</w:t>
      </w:r>
    </w:p>
    <w:p w14:paraId="406CCAFB" w14:textId="77777777" w:rsidR="00E4581D" w:rsidRPr="00FE53C1" w:rsidRDefault="00E4581D" w:rsidP="000A4A3A">
      <w:pPr>
        <w:spacing w:after="0" w:line="240" w:lineRule="auto"/>
        <w:rPr>
          <w:rFonts w:cs="Times New Roman"/>
          <w:sz w:val="24"/>
          <w:szCs w:val="24"/>
        </w:rPr>
      </w:pPr>
    </w:p>
    <w:p w14:paraId="17740307" w14:textId="3AD4CE61" w:rsidR="00E4581D" w:rsidRPr="00FE53C1" w:rsidRDefault="00E627DD" w:rsidP="000A4A3A">
      <w:pPr>
        <w:spacing w:after="0" w:line="240" w:lineRule="auto"/>
        <w:rPr>
          <w:rFonts w:cs="Times New Roman"/>
          <w:sz w:val="24"/>
          <w:szCs w:val="24"/>
        </w:rPr>
      </w:pPr>
      <w:r w:rsidRPr="00FE53C1">
        <w:rPr>
          <w:rFonts w:cs="Times New Roman"/>
          <w:sz w:val="24"/>
          <w:szCs w:val="24"/>
        </w:rPr>
        <w:t>CBP</w:t>
      </w:r>
      <w:r w:rsidR="00E4581D" w:rsidRPr="00FE53C1">
        <w:rPr>
          <w:rFonts w:cs="Times New Roman"/>
          <w:sz w:val="24"/>
          <w:szCs w:val="24"/>
        </w:rPr>
        <w:t xml:space="preserve"> </w:t>
      </w:r>
      <w:r w:rsidR="001134F9" w:rsidRPr="00FE53C1">
        <w:rPr>
          <w:rFonts w:cs="Times New Roman"/>
          <w:sz w:val="24"/>
          <w:szCs w:val="24"/>
        </w:rPr>
        <w:t xml:space="preserve">continues to engage </w:t>
      </w:r>
      <w:r w:rsidR="00E4581D" w:rsidRPr="00FE53C1">
        <w:rPr>
          <w:rFonts w:cs="Times New Roman"/>
          <w:sz w:val="24"/>
          <w:szCs w:val="24"/>
        </w:rPr>
        <w:t>with the Departments of State and Commerce in outreach</w:t>
      </w:r>
      <w:r w:rsidR="00B41762" w:rsidRPr="00FE53C1">
        <w:rPr>
          <w:rFonts w:cs="Times New Roman"/>
          <w:sz w:val="24"/>
          <w:szCs w:val="24"/>
        </w:rPr>
        <w:t xml:space="preserve"> to the public</w:t>
      </w:r>
      <w:r w:rsidR="00E4581D" w:rsidRPr="00FE53C1">
        <w:rPr>
          <w:rFonts w:cs="Times New Roman"/>
          <w:sz w:val="24"/>
          <w:szCs w:val="24"/>
        </w:rPr>
        <w:t>.  CBP and</w:t>
      </w:r>
      <w:r w:rsidR="001134F9" w:rsidRPr="00FE53C1">
        <w:rPr>
          <w:rFonts w:cs="Times New Roman"/>
          <w:sz w:val="24"/>
          <w:szCs w:val="24"/>
        </w:rPr>
        <w:t xml:space="preserve"> </w:t>
      </w:r>
      <w:r w:rsidR="00E4581D" w:rsidRPr="00FE53C1">
        <w:rPr>
          <w:rFonts w:cs="Times New Roman"/>
          <w:sz w:val="24"/>
          <w:szCs w:val="24"/>
        </w:rPr>
        <w:t xml:space="preserve">the Department of State also post new information and frequently asked questions on their websites, </w:t>
      </w:r>
      <w:hyperlink r:id="rId13" w:history="1">
        <w:r w:rsidR="00137EB0" w:rsidRPr="00FE53C1">
          <w:rPr>
            <w:rStyle w:val="Hyperlink"/>
            <w:rFonts w:cs="Times New Roman"/>
            <w:sz w:val="24"/>
            <w:szCs w:val="24"/>
          </w:rPr>
          <w:t>http://www.cbp.gov</w:t>
        </w:r>
      </w:hyperlink>
      <w:r w:rsidR="00137EB0" w:rsidRPr="00FE53C1">
        <w:rPr>
          <w:rFonts w:cs="Times New Roman"/>
          <w:sz w:val="24"/>
          <w:szCs w:val="24"/>
        </w:rPr>
        <w:t xml:space="preserve"> </w:t>
      </w:r>
      <w:r w:rsidR="00E4581D" w:rsidRPr="00FE53C1">
        <w:rPr>
          <w:rFonts w:cs="Times New Roman"/>
          <w:sz w:val="24"/>
          <w:szCs w:val="24"/>
        </w:rPr>
        <w:t xml:space="preserve">and </w:t>
      </w:r>
      <w:hyperlink r:id="rId14" w:history="1">
        <w:r w:rsidR="00E4581D" w:rsidRPr="00FE53C1">
          <w:rPr>
            <w:rStyle w:val="Hyperlink"/>
            <w:rFonts w:cs="Times New Roman"/>
            <w:sz w:val="24"/>
            <w:szCs w:val="24"/>
          </w:rPr>
          <w:t>travel.state.gov</w:t>
        </w:r>
      </w:hyperlink>
      <w:r w:rsidR="00E4581D" w:rsidRPr="00FE53C1">
        <w:rPr>
          <w:rFonts w:cs="Times New Roman"/>
          <w:sz w:val="24"/>
          <w:szCs w:val="24"/>
        </w:rPr>
        <w:t>.</w:t>
      </w:r>
    </w:p>
    <w:p w14:paraId="58A4D046" w14:textId="77777777" w:rsidR="00E4581D" w:rsidRPr="00FE53C1" w:rsidRDefault="00E4581D" w:rsidP="000A4A3A">
      <w:pPr>
        <w:spacing w:after="0" w:line="240" w:lineRule="auto"/>
        <w:rPr>
          <w:rFonts w:cs="Times New Roman"/>
          <w:sz w:val="24"/>
          <w:szCs w:val="24"/>
        </w:rPr>
      </w:pPr>
    </w:p>
    <w:p w14:paraId="45D6F821" w14:textId="24BCD491" w:rsidR="006C15EF" w:rsidRPr="00FE53C1" w:rsidRDefault="00E4581D" w:rsidP="000A4A3A">
      <w:pPr>
        <w:spacing w:after="0" w:line="240" w:lineRule="auto"/>
        <w:rPr>
          <w:rFonts w:cs="Times New Roman"/>
          <w:sz w:val="24"/>
          <w:szCs w:val="24"/>
        </w:rPr>
      </w:pPr>
      <w:r w:rsidRPr="00FE53C1">
        <w:rPr>
          <w:rFonts w:cs="Times New Roman"/>
          <w:sz w:val="24"/>
          <w:szCs w:val="24"/>
        </w:rPr>
        <w:t xml:space="preserve">We strongly urge all travelers to acquire an ESTA authorization or a valid U.S. visa prior to making travel reservations.  If you are concerned about your ESTA status, please go to </w:t>
      </w:r>
      <w:hyperlink r:id="rId15" w:history="1">
        <w:r w:rsidR="00137EB0" w:rsidRPr="00FE53C1">
          <w:rPr>
            <w:rStyle w:val="Hyperlink"/>
            <w:rFonts w:cs="Times New Roman"/>
            <w:sz w:val="24"/>
            <w:szCs w:val="24"/>
          </w:rPr>
          <w:t>https://esta.cbp.dhs.gov</w:t>
        </w:r>
      </w:hyperlink>
      <w:r w:rsidR="00137EB0" w:rsidRPr="00FE53C1">
        <w:rPr>
          <w:rFonts w:cs="Times New Roman"/>
          <w:sz w:val="24"/>
          <w:szCs w:val="24"/>
        </w:rPr>
        <w:t xml:space="preserve"> </w:t>
      </w:r>
      <w:r w:rsidRPr="00FE53C1">
        <w:rPr>
          <w:rFonts w:cs="Times New Roman"/>
          <w:sz w:val="24"/>
          <w:szCs w:val="24"/>
        </w:rPr>
        <w:t>to verify.  All travelers should verify their ESTA status prior to traveling.</w:t>
      </w:r>
    </w:p>
    <w:p w14:paraId="39228594" w14:textId="77777777" w:rsidR="0079372A" w:rsidRPr="00FE53C1" w:rsidRDefault="0079372A" w:rsidP="000A4A3A">
      <w:pPr>
        <w:spacing w:after="0" w:line="240" w:lineRule="auto"/>
        <w:rPr>
          <w:rFonts w:cs="Times New Roman"/>
          <w:sz w:val="24"/>
          <w:szCs w:val="24"/>
        </w:rPr>
      </w:pPr>
    </w:p>
    <w:p w14:paraId="57FF2592" w14:textId="3C80CC00" w:rsidR="00E4581D" w:rsidRPr="00FE53C1" w:rsidRDefault="00E4581D" w:rsidP="0079372A">
      <w:pPr>
        <w:pStyle w:val="ListParagraph"/>
        <w:numPr>
          <w:ilvl w:val="0"/>
          <w:numId w:val="1"/>
        </w:numPr>
        <w:ind w:left="360"/>
        <w:rPr>
          <w:rFonts w:cs="Times New Roman"/>
          <w:sz w:val="24"/>
          <w:szCs w:val="24"/>
        </w:rPr>
      </w:pPr>
      <w:r w:rsidRPr="00FE53C1">
        <w:rPr>
          <w:rFonts w:cs="Times New Roman"/>
          <w:b/>
          <w:i/>
          <w:sz w:val="24"/>
          <w:szCs w:val="24"/>
        </w:rPr>
        <w:t xml:space="preserve">Are there any waivers to the new eligibility requirements? </w:t>
      </w:r>
    </w:p>
    <w:p w14:paraId="72512B0D" w14:textId="381652F9" w:rsidR="00E4581D" w:rsidRPr="00FE53C1" w:rsidRDefault="00C7630A" w:rsidP="000A4A3A">
      <w:pPr>
        <w:spacing w:after="0" w:line="240" w:lineRule="auto"/>
        <w:rPr>
          <w:rFonts w:cs="Times New Roman"/>
          <w:sz w:val="24"/>
          <w:szCs w:val="24"/>
        </w:rPr>
      </w:pPr>
      <w:r w:rsidRPr="00FE53C1">
        <w:rPr>
          <w:rFonts w:cs="Times New Roman"/>
          <w:sz w:val="24"/>
          <w:szCs w:val="24"/>
        </w:rPr>
        <w:t>Yes, u</w:t>
      </w:r>
      <w:r w:rsidR="00E4581D" w:rsidRPr="00FE53C1">
        <w:rPr>
          <w:rFonts w:cs="Times New Roman"/>
          <w:sz w:val="24"/>
          <w:szCs w:val="24"/>
        </w:rPr>
        <w:t>nder the new Act, the Secretary of Homeland Security may waive these new</w:t>
      </w:r>
      <w:r w:rsidRPr="00FE53C1">
        <w:rPr>
          <w:rFonts w:cs="Times New Roman"/>
          <w:sz w:val="24"/>
          <w:szCs w:val="24"/>
        </w:rPr>
        <w:t xml:space="preserve"> travel-related</w:t>
      </w:r>
      <w:r w:rsidR="00E4581D" w:rsidRPr="00FE53C1">
        <w:rPr>
          <w:rFonts w:cs="Times New Roman"/>
          <w:sz w:val="24"/>
          <w:szCs w:val="24"/>
        </w:rPr>
        <w:t xml:space="preserve"> VWP restrictions if </w:t>
      </w:r>
      <w:r w:rsidR="002739E3" w:rsidRPr="00FE53C1">
        <w:rPr>
          <w:rFonts w:cs="Times New Roman"/>
          <w:sz w:val="24"/>
          <w:szCs w:val="24"/>
        </w:rPr>
        <w:t>t</w:t>
      </w:r>
      <w:r w:rsidR="00E4581D" w:rsidRPr="00FE53C1">
        <w:rPr>
          <w:rFonts w:cs="Times New Roman"/>
          <w:sz w:val="24"/>
          <w:szCs w:val="24"/>
        </w:rPr>
        <w:t xml:space="preserve">he </w:t>
      </w:r>
      <w:r w:rsidR="002739E3" w:rsidRPr="00FE53C1">
        <w:rPr>
          <w:rFonts w:cs="Times New Roman"/>
          <w:sz w:val="24"/>
          <w:szCs w:val="24"/>
        </w:rPr>
        <w:t xml:space="preserve">Secretary </w:t>
      </w:r>
      <w:r w:rsidR="00E4581D" w:rsidRPr="00FE53C1">
        <w:rPr>
          <w:rFonts w:cs="Times New Roman"/>
          <w:sz w:val="24"/>
          <w:szCs w:val="24"/>
        </w:rPr>
        <w:t>determines that such a waiver is in the law enforcement or national security interests of the United States.  Such waivers will be granted only on a case-by-case basis.  As a general matter, categories of travelers who may be eligible for a waiver include:</w:t>
      </w:r>
    </w:p>
    <w:p w14:paraId="2EED89D6" w14:textId="77777777" w:rsidR="00E4581D" w:rsidRPr="00FE53C1" w:rsidRDefault="00E4581D" w:rsidP="000A4A3A">
      <w:pPr>
        <w:spacing w:after="0" w:line="240" w:lineRule="auto"/>
        <w:rPr>
          <w:rFonts w:cs="Times New Roman"/>
          <w:sz w:val="24"/>
          <w:szCs w:val="24"/>
        </w:rPr>
      </w:pPr>
    </w:p>
    <w:p w14:paraId="69CD90CF" w14:textId="1A40E7E9" w:rsidR="00E4581D" w:rsidRPr="00FE53C1" w:rsidRDefault="00E4581D" w:rsidP="000C2F3C">
      <w:pPr>
        <w:pStyle w:val="ListParagraph"/>
        <w:numPr>
          <w:ilvl w:val="0"/>
          <w:numId w:val="4"/>
        </w:numPr>
        <w:spacing w:after="0" w:line="240" w:lineRule="auto"/>
        <w:rPr>
          <w:rFonts w:cs="Times New Roman"/>
          <w:sz w:val="24"/>
          <w:szCs w:val="24"/>
        </w:rPr>
      </w:pPr>
      <w:r w:rsidRPr="00FE53C1">
        <w:rPr>
          <w:rFonts w:cs="Times New Roman"/>
          <w:sz w:val="24"/>
          <w:szCs w:val="24"/>
        </w:rPr>
        <w:t xml:space="preserve">Individuals who have traveled to </w:t>
      </w:r>
      <w:r w:rsidR="000C2F3C" w:rsidRPr="00FE53C1">
        <w:rPr>
          <w:rFonts w:cs="Times New Roman"/>
          <w:sz w:val="24"/>
          <w:szCs w:val="24"/>
        </w:rPr>
        <w:t>Iraq, Syria, Iran, Sudan, Libya, Somalia, or Yemen</w:t>
      </w:r>
      <w:r w:rsidRPr="00FE53C1">
        <w:rPr>
          <w:rFonts w:cs="Times New Roman"/>
          <w:sz w:val="24"/>
          <w:szCs w:val="24"/>
        </w:rPr>
        <w:t xml:space="preserve"> on behalf of international organizations, regional organizations, or sub-national governments on official duty;</w:t>
      </w:r>
    </w:p>
    <w:p w14:paraId="0E394CA3" w14:textId="77777777" w:rsidR="00E4581D" w:rsidRPr="00FE53C1" w:rsidRDefault="00E4581D" w:rsidP="000A4A3A">
      <w:pPr>
        <w:spacing w:after="0" w:line="240" w:lineRule="auto"/>
        <w:rPr>
          <w:rFonts w:cs="Times New Roman"/>
          <w:sz w:val="24"/>
          <w:szCs w:val="24"/>
        </w:rPr>
      </w:pPr>
    </w:p>
    <w:p w14:paraId="473DD139" w14:textId="204ECA79" w:rsidR="00E4581D" w:rsidRPr="00FE53C1" w:rsidRDefault="00E4581D" w:rsidP="00F644B8">
      <w:pPr>
        <w:pStyle w:val="ListParagraph"/>
        <w:numPr>
          <w:ilvl w:val="0"/>
          <w:numId w:val="4"/>
        </w:numPr>
        <w:spacing w:after="0" w:line="240" w:lineRule="auto"/>
        <w:rPr>
          <w:rFonts w:cs="Times New Roman"/>
          <w:sz w:val="24"/>
          <w:szCs w:val="24"/>
        </w:rPr>
      </w:pPr>
      <w:r w:rsidRPr="00FE53C1">
        <w:rPr>
          <w:rFonts w:cs="Times New Roman"/>
          <w:sz w:val="24"/>
          <w:szCs w:val="24"/>
        </w:rPr>
        <w:t xml:space="preserve">Individuals who have traveled to </w:t>
      </w:r>
      <w:r w:rsidR="00F644B8" w:rsidRPr="00FE53C1">
        <w:rPr>
          <w:rFonts w:cs="Times New Roman"/>
          <w:sz w:val="24"/>
          <w:szCs w:val="24"/>
        </w:rPr>
        <w:t xml:space="preserve">Iraq, Syria, Iran, Sudan, Libya, Somalia, or Yemen </w:t>
      </w:r>
      <w:r w:rsidRPr="00FE53C1">
        <w:rPr>
          <w:rFonts w:cs="Times New Roman"/>
          <w:sz w:val="24"/>
          <w:szCs w:val="24"/>
        </w:rPr>
        <w:t>on behalf of a humanitarian non-governmental organizations (NGO);</w:t>
      </w:r>
    </w:p>
    <w:p w14:paraId="2990408A" w14:textId="77777777" w:rsidR="00E4581D" w:rsidRPr="00FE53C1" w:rsidRDefault="00E4581D" w:rsidP="000A4A3A">
      <w:pPr>
        <w:spacing w:after="0" w:line="240" w:lineRule="auto"/>
        <w:rPr>
          <w:rFonts w:cs="Times New Roman"/>
          <w:sz w:val="24"/>
          <w:szCs w:val="24"/>
        </w:rPr>
      </w:pPr>
    </w:p>
    <w:p w14:paraId="1E08B6E4" w14:textId="5EC14D8D" w:rsidR="00E4581D" w:rsidRPr="00FE53C1" w:rsidRDefault="00E4581D" w:rsidP="00F644B8">
      <w:pPr>
        <w:pStyle w:val="ListParagraph"/>
        <w:numPr>
          <w:ilvl w:val="0"/>
          <w:numId w:val="4"/>
        </w:numPr>
        <w:spacing w:after="0" w:line="240" w:lineRule="auto"/>
        <w:rPr>
          <w:rFonts w:cs="Times New Roman"/>
          <w:sz w:val="24"/>
          <w:szCs w:val="24"/>
        </w:rPr>
      </w:pPr>
      <w:r w:rsidRPr="00FE53C1">
        <w:rPr>
          <w:rFonts w:cs="Times New Roman"/>
          <w:sz w:val="24"/>
          <w:szCs w:val="24"/>
        </w:rPr>
        <w:t xml:space="preserve">Individuals who have </w:t>
      </w:r>
      <w:r w:rsidR="00FF6403" w:rsidRPr="00FE53C1">
        <w:rPr>
          <w:rFonts w:cs="Times New Roman"/>
          <w:sz w:val="24"/>
          <w:szCs w:val="24"/>
        </w:rPr>
        <w:t xml:space="preserve">traveled to </w:t>
      </w:r>
      <w:r w:rsidR="00F644B8" w:rsidRPr="00FE53C1">
        <w:rPr>
          <w:rFonts w:cs="Times New Roman"/>
          <w:sz w:val="24"/>
          <w:szCs w:val="24"/>
        </w:rPr>
        <w:t xml:space="preserve">Iraq, Syria, Iran, Sudan, Libya, Somalia, or Yemen </w:t>
      </w:r>
      <w:r w:rsidRPr="00FE53C1">
        <w:rPr>
          <w:rFonts w:cs="Times New Roman"/>
          <w:sz w:val="24"/>
          <w:szCs w:val="24"/>
        </w:rPr>
        <w:t xml:space="preserve">as a </w:t>
      </w:r>
      <w:r w:rsidR="001134F9" w:rsidRPr="00FE53C1">
        <w:rPr>
          <w:rFonts w:cs="Times New Roman"/>
          <w:sz w:val="24"/>
          <w:szCs w:val="24"/>
        </w:rPr>
        <w:t>journalist</w:t>
      </w:r>
      <w:r w:rsidR="0070153D" w:rsidRPr="00FE53C1">
        <w:rPr>
          <w:rFonts w:cs="Times New Roman"/>
          <w:sz w:val="24"/>
          <w:szCs w:val="24"/>
        </w:rPr>
        <w:t xml:space="preserve"> </w:t>
      </w:r>
      <w:r w:rsidRPr="00FE53C1">
        <w:rPr>
          <w:rFonts w:cs="Times New Roman"/>
          <w:sz w:val="24"/>
          <w:szCs w:val="24"/>
        </w:rPr>
        <w:t>for reporting purposes;</w:t>
      </w:r>
    </w:p>
    <w:p w14:paraId="4F5D0A9D" w14:textId="77777777" w:rsidR="00E4581D" w:rsidRPr="00FE53C1" w:rsidRDefault="00E4581D" w:rsidP="000A4A3A">
      <w:pPr>
        <w:spacing w:after="0" w:line="240" w:lineRule="auto"/>
        <w:rPr>
          <w:rFonts w:cs="Times New Roman"/>
          <w:sz w:val="24"/>
          <w:szCs w:val="24"/>
        </w:rPr>
      </w:pPr>
    </w:p>
    <w:p w14:paraId="56D73D3B" w14:textId="6D4C7C31" w:rsidR="00CC7FE5" w:rsidRPr="00FE53C1" w:rsidRDefault="00E4581D">
      <w:pPr>
        <w:pStyle w:val="ListParagraph"/>
        <w:numPr>
          <w:ilvl w:val="0"/>
          <w:numId w:val="4"/>
        </w:numPr>
        <w:spacing w:after="0" w:line="240" w:lineRule="auto"/>
        <w:rPr>
          <w:rFonts w:cs="Times New Roman"/>
          <w:sz w:val="24"/>
          <w:szCs w:val="24"/>
        </w:rPr>
      </w:pPr>
      <w:r w:rsidRPr="00FE53C1">
        <w:rPr>
          <w:rFonts w:cs="Times New Roman"/>
          <w:sz w:val="24"/>
          <w:szCs w:val="24"/>
        </w:rPr>
        <w:t xml:space="preserve">Individuals who traveled to Iran for legitimate business-related purposes following the conclusion of the Joint Comprehensive Plan of Action (July 14, 2015); </w:t>
      </w:r>
    </w:p>
    <w:p w14:paraId="1A54EFDB" w14:textId="77777777" w:rsidR="00CC7FE5" w:rsidRPr="00FE53C1" w:rsidRDefault="00CC7FE5" w:rsidP="00BD5F59">
      <w:pPr>
        <w:spacing w:after="0" w:line="240" w:lineRule="auto"/>
        <w:ind w:left="360"/>
        <w:rPr>
          <w:rFonts w:cs="Times New Roman"/>
          <w:sz w:val="24"/>
          <w:szCs w:val="24"/>
        </w:rPr>
      </w:pPr>
    </w:p>
    <w:p w14:paraId="09E8695E" w14:textId="2A45456F" w:rsidR="00CC7FE5" w:rsidRPr="00FE53C1" w:rsidRDefault="00E4581D">
      <w:pPr>
        <w:pStyle w:val="ListParagraph"/>
        <w:numPr>
          <w:ilvl w:val="0"/>
          <w:numId w:val="4"/>
        </w:numPr>
        <w:spacing w:after="0" w:line="240" w:lineRule="auto"/>
        <w:rPr>
          <w:rFonts w:cs="Times New Roman"/>
          <w:sz w:val="24"/>
          <w:szCs w:val="24"/>
        </w:rPr>
      </w:pPr>
      <w:r w:rsidRPr="00FE53C1">
        <w:rPr>
          <w:rFonts w:cs="Times New Roman"/>
          <w:sz w:val="24"/>
          <w:szCs w:val="24"/>
        </w:rPr>
        <w:t>Individuals who have traveled to Iraq for legitimate business-related purposes</w:t>
      </w:r>
      <w:r w:rsidR="000C2F3C" w:rsidRPr="00FE53C1">
        <w:rPr>
          <w:rFonts w:cs="Times New Roman"/>
          <w:sz w:val="24"/>
          <w:szCs w:val="24"/>
        </w:rPr>
        <w:t>; and</w:t>
      </w:r>
    </w:p>
    <w:p w14:paraId="0032D3C6" w14:textId="77777777" w:rsidR="00BD5F59" w:rsidRPr="00FE53C1" w:rsidRDefault="00BD5F59" w:rsidP="00BD5F59">
      <w:pPr>
        <w:pStyle w:val="ListParagraph"/>
        <w:rPr>
          <w:rFonts w:cs="Times New Roman"/>
          <w:sz w:val="24"/>
          <w:szCs w:val="24"/>
        </w:rPr>
      </w:pPr>
    </w:p>
    <w:p w14:paraId="70409C87" w14:textId="53D5147F" w:rsidR="00901FA3" w:rsidRPr="00FE53C1" w:rsidRDefault="00BD5F59" w:rsidP="00901FA3">
      <w:pPr>
        <w:pStyle w:val="ListParagraph"/>
        <w:numPr>
          <w:ilvl w:val="0"/>
          <w:numId w:val="4"/>
        </w:numPr>
        <w:spacing w:after="0" w:line="240" w:lineRule="auto"/>
        <w:rPr>
          <w:rFonts w:cs="Times New Roman"/>
          <w:sz w:val="24"/>
          <w:szCs w:val="24"/>
        </w:rPr>
      </w:pPr>
      <w:r w:rsidRPr="00FE53C1">
        <w:rPr>
          <w:rFonts w:cs="Times New Roman"/>
          <w:sz w:val="24"/>
          <w:szCs w:val="24"/>
        </w:rPr>
        <w:t xml:space="preserve">Individuals who have traveled to </w:t>
      </w:r>
      <w:r w:rsidR="00F644B8" w:rsidRPr="00FE53C1">
        <w:rPr>
          <w:rFonts w:cs="Times New Roman"/>
          <w:sz w:val="24"/>
          <w:szCs w:val="24"/>
        </w:rPr>
        <w:t xml:space="preserve">Iraq, Syria, Iran, Sudan, Libya, Somalia, or Yemen </w:t>
      </w:r>
      <w:r w:rsidRPr="00FE53C1">
        <w:rPr>
          <w:rFonts w:cs="Times New Roman"/>
          <w:sz w:val="24"/>
          <w:szCs w:val="24"/>
        </w:rPr>
        <w:t>who maintain current Global Entry program membership.</w:t>
      </w:r>
    </w:p>
    <w:p w14:paraId="30803A82" w14:textId="77777777" w:rsidR="00901FA3" w:rsidRPr="00FE53C1" w:rsidRDefault="00901FA3" w:rsidP="00901FA3">
      <w:pPr>
        <w:spacing w:after="0" w:line="240" w:lineRule="auto"/>
        <w:rPr>
          <w:rFonts w:cs="Times New Roman"/>
          <w:sz w:val="24"/>
          <w:szCs w:val="24"/>
        </w:rPr>
      </w:pPr>
    </w:p>
    <w:p w14:paraId="34A14CD7"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do I obtain a waiver if I think I am eligible for one? How do I obtain a waiver if my ESTA is denied or revoked?</w:t>
      </w:r>
    </w:p>
    <w:p w14:paraId="2B0DB2F7" w14:textId="77777777" w:rsidR="00E4581D" w:rsidRPr="00FE53C1" w:rsidRDefault="00E4581D" w:rsidP="000A4A3A">
      <w:pPr>
        <w:spacing w:after="0" w:line="240" w:lineRule="auto"/>
        <w:rPr>
          <w:rFonts w:cs="Times New Roman"/>
          <w:sz w:val="24"/>
          <w:szCs w:val="24"/>
        </w:rPr>
      </w:pPr>
    </w:p>
    <w:p w14:paraId="479785EC" w14:textId="5DFEEA79"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You do not </w:t>
      </w:r>
      <w:r w:rsidR="0073090E">
        <w:rPr>
          <w:rFonts w:cs="Times New Roman"/>
          <w:sz w:val="24"/>
          <w:szCs w:val="24"/>
        </w:rPr>
        <w:t xml:space="preserve">apply separately for a waiver. </w:t>
      </w:r>
      <w:r w:rsidRPr="00FE53C1">
        <w:rPr>
          <w:rFonts w:cs="Times New Roman"/>
          <w:sz w:val="24"/>
          <w:szCs w:val="24"/>
        </w:rPr>
        <w:t xml:space="preserve">Travelers can apply for an ESTA and whether they are eligible for a waiver will be determined on a case-by-case basis as part of the ESTA process, consistent with the terms of the law.   </w:t>
      </w:r>
    </w:p>
    <w:p w14:paraId="1AF9808F" w14:textId="77777777" w:rsidR="00E4581D" w:rsidRPr="00FE53C1" w:rsidRDefault="00E4581D" w:rsidP="000A4A3A">
      <w:pPr>
        <w:spacing w:after="0" w:line="240" w:lineRule="auto"/>
        <w:rPr>
          <w:rFonts w:cs="Times New Roman"/>
          <w:sz w:val="24"/>
          <w:szCs w:val="24"/>
        </w:rPr>
      </w:pPr>
    </w:p>
    <w:p w14:paraId="70C5AEE9" w14:textId="085F2623"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If you wish to travel to the United States and your ESTA is denied or revoked, you must apply for a nonimmigrant visa at a U.S. Embassy or Consulate to travel to the United States.  If you are </w:t>
      </w:r>
      <w:r w:rsidRPr="00FE53C1">
        <w:rPr>
          <w:rFonts w:cs="Times New Roman"/>
          <w:sz w:val="24"/>
          <w:szCs w:val="24"/>
        </w:rPr>
        <w:lastRenderedPageBreak/>
        <w:t xml:space="preserve">applying for a nonimmigrant visa after </w:t>
      </w:r>
      <w:r w:rsidR="00CC4CC2" w:rsidRPr="00FE53C1">
        <w:rPr>
          <w:rFonts w:cs="Times New Roman"/>
          <w:sz w:val="24"/>
          <w:szCs w:val="24"/>
        </w:rPr>
        <w:t xml:space="preserve">an </w:t>
      </w:r>
      <w:r w:rsidRPr="00FE53C1">
        <w:rPr>
          <w:rFonts w:cs="Times New Roman"/>
          <w:sz w:val="24"/>
          <w:szCs w:val="24"/>
        </w:rPr>
        <w:t xml:space="preserve">ESTA denial or revocation as a result of the new Act and have imminent </w:t>
      </w:r>
      <w:r w:rsidR="00CC4CC2" w:rsidRPr="00FE53C1">
        <w:rPr>
          <w:rFonts w:cs="Times New Roman"/>
          <w:sz w:val="24"/>
          <w:szCs w:val="24"/>
        </w:rPr>
        <w:t xml:space="preserve">travel for </w:t>
      </w:r>
      <w:r w:rsidRPr="00FE53C1">
        <w:rPr>
          <w:rFonts w:cs="Times New Roman"/>
          <w:sz w:val="24"/>
          <w:szCs w:val="24"/>
        </w:rPr>
        <w:t>business, medical, or humanitarian</w:t>
      </w:r>
      <w:r w:rsidR="00CC4CC2" w:rsidRPr="00FE53C1">
        <w:rPr>
          <w:rFonts w:cs="Times New Roman"/>
          <w:sz w:val="24"/>
          <w:szCs w:val="24"/>
        </w:rPr>
        <w:t xml:space="preserve"> purposes</w:t>
      </w:r>
      <w:r w:rsidRPr="00FE53C1">
        <w:rPr>
          <w:rFonts w:cs="Times New Roman"/>
          <w:sz w:val="24"/>
          <w:szCs w:val="24"/>
        </w:rPr>
        <w:t xml:space="preserve"> to the United States</w:t>
      </w:r>
      <w:r w:rsidR="0079372A" w:rsidRPr="00FE53C1">
        <w:rPr>
          <w:rFonts w:cs="Times New Roman"/>
          <w:sz w:val="24"/>
          <w:szCs w:val="24"/>
        </w:rPr>
        <w:t>,</w:t>
      </w:r>
      <w:r w:rsidRPr="00FE53C1">
        <w:rPr>
          <w:rFonts w:cs="Times New Roman"/>
          <w:sz w:val="24"/>
          <w:szCs w:val="24"/>
        </w:rPr>
        <w:t xml:space="preserve"> you may request an expedited visa appointment. We suggest that you retain a copy of any ESTA denial or revocation; it may be requested in order to schedule an expedited appointment.</w:t>
      </w:r>
    </w:p>
    <w:p w14:paraId="6AD40CFD" w14:textId="77777777" w:rsidR="009D674C" w:rsidRPr="00FE53C1" w:rsidRDefault="009D674C" w:rsidP="000A4A3A">
      <w:pPr>
        <w:spacing w:after="0" w:line="240" w:lineRule="auto"/>
        <w:rPr>
          <w:rFonts w:cs="Times New Roman"/>
          <w:sz w:val="24"/>
          <w:szCs w:val="24"/>
        </w:rPr>
      </w:pPr>
    </w:p>
    <w:p w14:paraId="640338EC"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will the public be notified of ESTA changes?</w:t>
      </w:r>
    </w:p>
    <w:p w14:paraId="6AABAF0A" w14:textId="77777777" w:rsidR="00E4581D" w:rsidRPr="00FE53C1" w:rsidRDefault="00E4581D" w:rsidP="000A4A3A">
      <w:pPr>
        <w:spacing w:after="0" w:line="240" w:lineRule="auto"/>
        <w:rPr>
          <w:rFonts w:cs="Times New Roman"/>
          <w:sz w:val="24"/>
          <w:szCs w:val="24"/>
        </w:rPr>
      </w:pPr>
    </w:p>
    <w:p w14:paraId="28BA885F" w14:textId="470880CF"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All changes to the ESTA process will be announced on CBP’s website, </w:t>
      </w:r>
      <w:hyperlink r:id="rId16" w:history="1">
        <w:r w:rsidR="00F44517" w:rsidRPr="00FE53C1">
          <w:rPr>
            <w:rStyle w:val="Hyperlink"/>
            <w:rFonts w:cs="Times New Roman"/>
            <w:sz w:val="24"/>
            <w:szCs w:val="24"/>
          </w:rPr>
          <w:t>www.cbp.gov</w:t>
        </w:r>
      </w:hyperlink>
      <w:r w:rsidRPr="00FE53C1">
        <w:rPr>
          <w:rFonts w:cs="Times New Roman"/>
          <w:sz w:val="24"/>
          <w:szCs w:val="24"/>
        </w:rPr>
        <w:t>.  Please keep up to date via the website for all ESTA changes. Travelers whose ESTA status has changed as a result of these new eligibility requirements will be notified via the email address provided in the applicant’s ESTA application. We strongly encourage all travelers to verify their ESTA status and update appropriate contact information prior to traveling to the United States.</w:t>
      </w:r>
    </w:p>
    <w:p w14:paraId="170E76A3" w14:textId="77777777" w:rsidR="00E4581D" w:rsidRPr="00FE53C1" w:rsidRDefault="00E4581D" w:rsidP="000A4A3A">
      <w:pPr>
        <w:spacing w:after="0" w:line="240" w:lineRule="auto"/>
        <w:rPr>
          <w:rFonts w:cs="Times New Roman"/>
          <w:sz w:val="24"/>
          <w:szCs w:val="24"/>
        </w:rPr>
      </w:pPr>
    </w:p>
    <w:p w14:paraId="20EA01B1" w14:textId="27382122"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Additionally, all changes to the ESTA form go through notice (in the Federal Register) and public comment under the Paperwork Reduction Act and are available on </w:t>
      </w:r>
      <w:hyperlink r:id="rId17" w:history="1">
        <w:r w:rsidRPr="00FE53C1">
          <w:rPr>
            <w:rStyle w:val="Hyperlink"/>
            <w:rFonts w:cs="Times New Roman"/>
            <w:sz w:val="24"/>
            <w:szCs w:val="24"/>
          </w:rPr>
          <w:t>reginfo.gov</w:t>
        </w:r>
      </w:hyperlink>
      <w:r w:rsidRPr="00FE53C1">
        <w:rPr>
          <w:rFonts w:cs="Times New Roman"/>
          <w:sz w:val="24"/>
          <w:szCs w:val="24"/>
        </w:rPr>
        <w:t xml:space="preserve"> under OMB Control Number 1651-0111. The public is invited to provide CBP with feedback during the public comment periods that accompany each change to the form.</w:t>
      </w:r>
      <w:r w:rsidR="00BA6648" w:rsidRPr="00FE53C1">
        <w:rPr>
          <w:rFonts w:cs="Times New Roman"/>
          <w:sz w:val="24"/>
          <w:szCs w:val="24"/>
        </w:rPr>
        <w:t xml:space="preserve">  DHS will provide notice to the public through an update to the ESTA SORN and Privacy Impact Assessment prior to changing the ESTA application.</w:t>
      </w:r>
    </w:p>
    <w:p w14:paraId="4C4F98CD" w14:textId="77777777" w:rsidR="00EA2F26" w:rsidRPr="00FE53C1" w:rsidRDefault="00EA2F26" w:rsidP="000A4A3A">
      <w:pPr>
        <w:spacing w:after="0" w:line="240" w:lineRule="auto"/>
        <w:rPr>
          <w:rFonts w:cs="Times New Roman"/>
          <w:sz w:val="24"/>
          <w:szCs w:val="24"/>
        </w:rPr>
      </w:pPr>
    </w:p>
    <w:p w14:paraId="24A5BE7A" w14:textId="3B562E62"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Will everyone—including those with no ties to Iraq, Syria, Iran, or Sudan</w:t>
      </w:r>
      <w:r w:rsidR="00E723C6" w:rsidRPr="00FE53C1">
        <w:rPr>
          <w:rFonts w:cs="Times New Roman"/>
          <w:b/>
          <w:i/>
          <w:sz w:val="24"/>
          <w:szCs w:val="24"/>
        </w:rPr>
        <w:t xml:space="preserve">, or </w:t>
      </w:r>
      <w:r w:rsidR="00CA4B76" w:rsidRPr="00FE53C1">
        <w:rPr>
          <w:rFonts w:cs="Times New Roman"/>
          <w:b/>
          <w:i/>
          <w:sz w:val="24"/>
          <w:szCs w:val="24"/>
        </w:rPr>
        <w:t xml:space="preserve">no </w:t>
      </w:r>
      <w:r w:rsidR="00E723C6" w:rsidRPr="00FE53C1">
        <w:rPr>
          <w:rFonts w:cs="Times New Roman"/>
          <w:b/>
          <w:i/>
          <w:sz w:val="24"/>
          <w:szCs w:val="24"/>
        </w:rPr>
        <w:t>prior travel to Libya, Somalia, or Yemen</w:t>
      </w:r>
      <w:r w:rsidRPr="00FE53C1">
        <w:rPr>
          <w:rFonts w:cs="Times New Roman"/>
          <w:b/>
          <w:i/>
          <w:sz w:val="24"/>
          <w:szCs w:val="24"/>
        </w:rPr>
        <w:t>—have to reapply and update their ESTA applications?</w:t>
      </w:r>
    </w:p>
    <w:p w14:paraId="0589052C" w14:textId="77777777" w:rsidR="00E4581D" w:rsidRPr="00FE53C1" w:rsidRDefault="00E4581D" w:rsidP="000A4A3A">
      <w:pPr>
        <w:spacing w:after="0" w:line="240" w:lineRule="auto"/>
        <w:rPr>
          <w:rFonts w:cs="Times New Roman"/>
          <w:sz w:val="24"/>
          <w:szCs w:val="24"/>
        </w:rPr>
      </w:pPr>
    </w:p>
    <w:p w14:paraId="74981AF5"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No.  If you are not covered by the new eligibility requirements of the Act and you have not had your ESTA revoked, you do not have to reapply for a new ESTA authorization until your current one expires.  CBP recommends that you check the status of your ESTA authorization prior to making a reservation to travel to the United States and prior to your actual travel.</w:t>
      </w:r>
    </w:p>
    <w:p w14:paraId="0A4F2F21" w14:textId="77777777" w:rsidR="00E4581D" w:rsidRPr="00FE53C1" w:rsidRDefault="00E4581D" w:rsidP="000A4A3A">
      <w:pPr>
        <w:spacing w:after="0" w:line="240" w:lineRule="auto"/>
        <w:rPr>
          <w:rFonts w:cs="Times New Roman"/>
          <w:sz w:val="24"/>
          <w:szCs w:val="24"/>
        </w:rPr>
      </w:pPr>
    </w:p>
    <w:p w14:paraId="1ACFBDDD" w14:textId="5D2682F8"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However, if </w:t>
      </w:r>
      <w:r w:rsidR="00E627DD" w:rsidRPr="00FE53C1">
        <w:rPr>
          <w:rFonts w:cs="Times New Roman"/>
          <w:sz w:val="24"/>
          <w:szCs w:val="24"/>
        </w:rPr>
        <w:t>you have traveled to one of the</w:t>
      </w:r>
      <w:r w:rsidRPr="00FE53C1">
        <w:rPr>
          <w:rFonts w:cs="Times New Roman"/>
          <w:sz w:val="24"/>
          <w:szCs w:val="24"/>
        </w:rPr>
        <w:t xml:space="preserve"> </w:t>
      </w:r>
      <w:r w:rsidR="001134F9" w:rsidRPr="00FE53C1">
        <w:rPr>
          <w:rFonts w:cs="Times New Roman"/>
          <w:sz w:val="24"/>
          <w:szCs w:val="24"/>
        </w:rPr>
        <w:t xml:space="preserve">seven </w:t>
      </w:r>
      <w:r w:rsidRPr="00FE53C1">
        <w:rPr>
          <w:rFonts w:cs="Times New Roman"/>
          <w:sz w:val="24"/>
          <w:szCs w:val="24"/>
        </w:rPr>
        <w:t xml:space="preserve">countries covered by the new eligibility requirements on or after March 1, 2011, CBP recommends that you do apply for a new ESTA </w:t>
      </w:r>
      <w:r w:rsidR="00E723C6" w:rsidRPr="00FE53C1">
        <w:rPr>
          <w:rFonts w:cs="Times New Roman"/>
          <w:sz w:val="24"/>
          <w:szCs w:val="24"/>
        </w:rPr>
        <w:t xml:space="preserve">authorization </w:t>
      </w:r>
      <w:r w:rsidRPr="00FE53C1">
        <w:rPr>
          <w:rFonts w:cs="Times New Roman"/>
          <w:sz w:val="24"/>
          <w:szCs w:val="24"/>
        </w:rPr>
        <w:t>to help facilitate your travel to the United States, or apply for a visa.</w:t>
      </w:r>
    </w:p>
    <w:p w14:paraId="2EB37598" w14:textId="77777777" w:rsidR="00E4581D" w:rsidRPr="00FE53C1" w:rsidRDefault="00E4581D" w:rsidP="000A4A3A">
      <w:pPr>
        <w:spacing w:after="0" w:line="240" w:lineRule="auto"/>
        <w:rPr>
          <w:rFonts w:cs="Times New Roman"/>
          <w:sz w:val="24"/>
          <w:szCs w:val="24"/>
        </w:rPr>
      </w:pPr>
    </w:p>
    <w:p w14:paraId="35B30570"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 xml:space="preserve">How </w:t>
      </w:r>
      <w:proofErr w:type="gramStart"/>
      <w:r w:rsidRPr="00FE53C1">
        <w:rPr>
          <w:rFonts w:cs="Times New Roman"/>
          <w:b/>
          <w:i/>
          <w:sz w:val="24"/>
          <w:szCs w:val="24"/>
        </w:rPr>
        <w:t>is “dual citizen” or “dual national”</w:t>
      </w:r>
      <w:proofErr w:type="gramEnd"/>
      <w:r w:rsidRPr="00FE53C1">
        <w:rPr>
          <w:rFonts w:cs="Times New Roman"/>
          <w:b/>
          <w:i/>
          <w:sz w:val="24"/>
          <w:szCs w:val="24"/>
        </w:rPr>
        <w:t xml:space="preserve"> defined? What if I was born in a country, but never lived there and do not consider myself a national or citizen?</w:t>
      </w:r>
    </w:p>
    <w:p w14:paraId="2FE45C86" w14:textId="77777777" w:rsidR="00E4581D" w:rsidRPr="00FE53C1" w:rsidRDefault="00E4581D" w:rsidP="000A4A3A">
      <w:pPr>
        <w:spacing w:after="0" w:line="240" w:lineRule="auto"/>
        <w:rPr>
          <w:rFonts w:cs="Times New Roman"/>
          <w:sz w:val="24"/>
          <w:szCs w:val="24"/>
        </w:rPr>
      </w:pPr>
    </w:p>
    <w:p w14:paraId="66BE5B6A" w14:textId="19234B6D" w:rsidR="00E4581D" w:rsidRPr="00FE53C1" w:rsidRDefault="00E4581D" w:rsidP="000A4A3A">
      <w:pPr>
        <w:spacing w:after="0" w:line="240" w:lineRule="auto"/>
        <w:rPr>
          <w:rFonts w:cs="Times New Roman"/>
          <w:sz w:val="24"/>
          <w:szCs w:val="24"/>
        </w:rPr>
      </w:pPr>
      <w:r w:rsidRPr="00FE53C1">
        <w:rPr>
          <w:rFonts w:cs="Times New Roman"/>
          <w:sz w:val="24"/>
          <w:szCs w:val="24"/>
        </w:rPr>
        <w:t>We will make nationality determinations in accordance with U.S. legal standards and practices, not merely by reference to the laws and practices of foreign governments.  If an individual believes that he or she is eligible for an ESTA travel authorization, the individual should apply for an ESTA</w:t>
      </w:r>
      <w:r w:rsidR="00851921" w:rsidRPr="00FE53C1">
        <w:rPr>
          <w:rFonts w:cs="Times New Roman"/>
          <w:sz w:val="24"/>
          <w:szCs w:val="24"/>
        </w:rPr>
        <w:t xml:space="preserve"> and</w:t>
      </w:r>
      <w:r w:rsidRPr="00FE53C1">
        <w:rPr>
          <w:rFonts w:cs="Times New Roman"/>
          <w:sz w:val="24"/>
          <w:szCs w:val="24"/>
        </w:rPr>
        <w:t xml:space="preserve"> answer all questions truthfully and accurately</w:t>
      </w:r>
      <w:r w:rsidR="00851921" w:rsidRPr="00FE53C1">
        <w:rPr>
          <w:rFonts w:cs="Times New Roman"/>
          <w:sz w:val="24"/>
          <w:szCs w:val="24"/>
        </w:rPr>
        <w:t>. An</w:t>
      </w:r>
      <w:r w:rsidRPr="00FE53C1">
        <w:rPr>
          <w:rFonts w:cs="Times New Roman"/>
          <w:sz w:val="24"/>
          <w:szCs w:val="24"/>
        </w:rPr>
        <w:t xml:space="preserve"> individual’s eligibility for an ESTA authorization </w:t>
      </w:r>
      <w:r w:rsidR="00851921" w:rsidRPr="00FE53C1">
        <w:rPr>
          <w:rFonts w:cs="Times New Roman"/>
          <w:sz w:val="24"/>
          <w:szCs w:val="24"/>
        </w:rPr>
        <w:t>is</w:t>
      </w:r>
      <w:r w:rsidRPr="00FE53C1">
        <w:rPr>
          <w:rFonts w:cs="Times New Roman"/>
          <w:sz w:val="24"/>
          <w:szCs w:val="24"/>
        </w:rPr>
        <w:t xml:space="preserve"> determined in accordance with U.S. law. If you have any questions, please contact CBP at 1-202-344-3710.</w:t>
      </w:r>
    </w:p>
    <w:p w14:paraId="2FC5F070" w14:textId="77777777" w:rsidR="00E4581D" w:rsidRPr="00FE53C1" w:rsidRDefault="00E4581D" w:rsidP="000A4A3A">
      <w:pPr>
        <w:spacing w:after="0" w:line="240" w:lineRule="auto"/>
        <w:rPr>
          <w:rFonts w:cs="Times New Roman"/>
          <w:sz w:val="24"/>
          <w:szCs w:val="24"/>
        </w:rPr>
      </w:pPr>
    </w:p>
    <w:p w14:paraId="57A5C6FD"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What qualifies as a subnational government/entity?</w:t>
      </w:r>
    </w:p>
    <w:p w14:paraId="0DCFAAA2" w14:textId="77777777" w:rsidR="00E4581D" w:rsidRPr="00FE53C1" w:rsidRDefault="00E4581D" w:rsidP="000A4A3A">
      <w:pPr>
        <w:spacing w:after="0" w:line="240" w:lineRule="auto"/>
        <w:rPr>
          <w:rFonts w:cs="Times New Roman"/>
          <w:sz w:val="24"/>
          <w:szCs w:val="24"/>
        </w:rPr>
      </w:pPr>
    </w:p>
    <w:p w14:paraId="72D1D0B4"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Subnational governments are state, regional or provincial counties, territories, and other int</w:t>
      </w:r>
      <w:r w:rsidR="00ED3F65" w:rsidRPr="00FE53C1">
        <w:rPr>
          <w:rFonts w:cs="Times New Roman"/>
          <w:sz w:val="24"/>
          <w:szCs w:val="24"/>
        </w:rPr>
        <w:t>ermediate levels of government.</w:t>
      </w:r>
    </w:p>
    <w:p w14:paraId="76409102" w14:textId="77777777" w:rsidR="00E4581D" w:rsidRPr="00FE53C1" w:rsidRDefault="00E4581D" w:rsidP="000A4A3A">
      <w:pPr>
        <w:spacing w:after="0" w:line="240" w:lineRule="auto"/>
        <w:rPr>
          <w:rFonts w:cs="Times New Roman"/>
          <w:b/>
          <w:i/>
          <w:sz w:val="24"/>
          <w:szCs w:val="24"/>
        </w:rPr>
      </w:pPr>
    </w:p>
    <w:p w14:paraId="2607F13D"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lastRenderedPageBreak/>
        <w:t>How is “international (multilateral or intergovernmental)” organization or “regional (multilateral or intergovernmental)” organization defined?</w:t>
      </w:r>
    </w:p>
    <w:p w14:paraId="19BE8036" w14:textId="77777777" w:rsidR="00E4581D" w:rsidRPr="00FE53C1" w:rsidRDefault="00E4581D" w:rsidP="000A4A3A">
      <w:pPr>
        <w:spacing w:after="0" w:line="240" w:lineRule="auto"/>
        <w:rPr>
          <w:rFonts w:cs="Times New Roman"/>
          <w:sz w:val="24"/>
          <w:szCs w:val="24"/>
        </w:rPr>
      </w:pPr>
    </w:p>
    <w:p w14:paraId="66731F9E" w14:textId="1326797C" w:rsidR="00322D1A" w:rsidRPr="00FE53C1" w:rsidRDefault="00E4581D" w:rsidP="000A4A3A">
      <w:pPr>
        <w:spacing w:after="0" w:line="240" w:lineRule="auto"/>
        <w:rPr>
          <w:rFonts w:cs="Times New Roman"/>
          <w:sz w:val="24"/>
          <w:szCs w:val="24"/>
        </w:rPr>
      </w:pPr>
      <w:r w:rsidRPr="00FE53C1">
        <w:rPr>
          <w:rFonts w:cs="Times New Roman"/>
          <w:sz w:val="24"/>
          <w:szCs w:val="24"/>
        </w:rPr>
        <w:t>An international (multilateral or intergovernmental) organization is an organization formed pursuant to a multilateral act, such as a treaty, the membership of which is composed primarily of sovereign or member states or other intergovernmental organizations.  An international organization can be global or regional in nature.  Examples of such organizations in this context include the United Nations, the North Atlantic Treaty Organization, the International Atomic Energy Agency, the International Monetary</w:t>
      </w:r>
      <w:r w:rsidR="00ED3F65" w:rsidRPr="00FE53C1">
        <w:rPr>
          <w:rFonts w:cs="Times New Roman"/>
          <w:sz w:val="24"/>
          <w:szCs w:val="24"/>
        </w:rPr>
        <w:t xml:space="preserve"> Fund, and the European Union. </w:t>
      </w:r>
    </w:p>
    <w:p w14:paraId="31A371E0" w14:textId="77777777" w:rsidR="00BD5F59" w:rsidRPr="00FE53C1" w:rsidRDefault="00BD5F59" w:rsidP="000A4A3A">
      <w:pPr>
        <w:spacing w:after="0" w:line="240" w:lineRule="auto"/>
        <w:rPr>
          <w:rFonts w:cs="Times New Roman"/>
          <w:sz w:val="24"/>
          <w:szCs w:val="24"/>
        </w:rPr>
      </w:pPr>
    </w:p>
    <w:p w14:paraId="6990D566"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is a government official defined?</w:t>
      </w:r>
    </w:p>
    <w:p w14:paraId="7457A48F" w14:textId="77777777" w:rsidR="00ED3F65" w:rsidRPr="00FE53C1" w:rsidRDefault="00ED3F65" w:rsidP="000A4A3A">
      <w:pPr>
        <w:spacing w:after="0" w:line="240" w:lineRule="auto"/>
        <w:rPr>
          <w:rFonts w:cs="Times New Roman"/>
          <w:sz w:val="24"/>
          <w:szCs w:val="24"/>
        </w:rPr>
      </w:pPr>
    </w:p>
    <w:p w14:paraId="6151017A"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A government official is an individual performing official duties or services for t</w:t>
      </w:r>
      <w:r w:rsidR="00ED3F65" w:rsidRPr="00FE53C1">
        <w:rPr>
          <w:rFonts w:cs="Times New Roman"/>
          <w:sz w:val="24"/>
          <w:szCs w:val="24"/>
        </w:rPr>
        <w:t>he government of a VWP country.</w:t>
      </w:r>
    </w:p>
    <w:p w14:paraId="7BB28526" w14:textId="77777777" w:rsidR="00E4581D" w:rsidRPr="00FE53C1" w:rsidRDefault="00E4581D" w:rsidP="000A4A3A">
      <w:pPr>
        <w:spacing w:after="0" w:line="240" w:lineRule="auto"/>
        <w:rPr>
          <w:rFonts w:cs="Times New Roman"/>
          <w:sz w:val="24"/>
          <w:szCs w:val="24"/>
        </w:rPr>
      </w:pPr>
    </w:p>
    <w:p w14:paraId="0AAB0F39"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Will guidance be provided as to what documents are necessary to prove an individual falls under an exception (military/official) from the new Act?</w:t>
      </w:r>
    </w:p>
    <w:p w14:paraId="5F73C077" w14:textId="77777777" w:rsidR="00ED3F65" w:rsidRPr="00FE53C1" w:rsidRDefault="00ED3F65" w:rsidP="000A4A3A">
      <w:pPr>
        <w:spacing w:after="0" w:line="240" w:lineRule="auto"/>
        <w:rPr>
          <w:rFonts w:cs="Times New Roman"/>
          <w:sz w:val="24"/>
          <w:szCs w:val="24"/>
        </w:rPr>
      </w:pPr>
    </w:p>
    <w:p w14:paraId="76AB8F5C" w14:textId="242ED170" w:rsidR="00E4581D" w:rsidRPr="00FE53C1" w:rsidRDefault="00E4581D" w:rsidP="000A4A3A">
      <w:pPr>
        <w:spacing w:after="0" w:line="240" w:lineRule="auto"/>
        <w:rPr>
          <w:rFonts w:cs="Times New Roman"/>
          <w:sz w:val="24"/>
          <w:szCs w:val="24"/>
        </w:rPr>
      </w:pPr>
      <w:r w:rsidRPr="00FE53C1">
        <w:rPr>
          <w:rFonts w:cs="Times New Roman"/>
          <w:sz w:val="24"/>
          <w:szCs w:val="24"/>
        </w:rPr>
        <w:t>During the admissions process, CBP will review any documents presented at a port of entry that demonstrate a VWP traveler meets the official government or military exceptions under the new Act. Travelers are recommended to bring certain documentation with them when they travel to the United States, including but not limited to, travel orders, official or diplomatic visas, or an official letter from a VWP country government entity, if available. Travelers may also be asked questions about their travel during the admissions process.</w:t>
      </w:r>
    </w:p>
    <w:p w14:paraId="3DD4C710" w14:textId="77777777" w:rsidR="00F644B8" w:rsidRPr="00FE53C1" w:rsidRDefault="00F644B8" w:rsidP="000A4A3A">
      <w:pPr>
        <w:spacing w:after="0" w:line="240" w:lineRule="auto"/>
        <w:rPr>
          <w:rFonts w:cs="Times New Roman"/>
          <w:sz w:val="24"/>
          <w:szCs w:val="24"/>
        </w:rPr>
      </w:pPr>
    </w:p>
    <w:p w14:paraId="07A05E38" w14:textId="77777777" w:rsidR="003248C1" w:rsidRPr="00FE53C1" w:rsidRDefault="003248C1"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What is the Global Entry Program?</w:t>
      </w:r>
    </w:p>
    <w:p w14:paraId="2E4B3C53" w14:textId="77777777" w:rsidR="003248C1" w:rsidRPr="00FE53C1" w:rsidRDefault="003248C1" w:rsidP="003248C1">
      <w:pPr>
        <w:spacing w:after="0" w:line="240" w:lineRule="auto"/>
        <w:rPr>
          <w:rFonts w:cs="Times New Roman"/>
          <w:b/>
          <w:i/>
          <w:sz w:val="24"/>
          <w:szCs w:val="24"/>
        </w:rPr>
      </w:pPr>
    </w:p>
    <w:p w14:paraId="57B9DAF1" w14:textId="06A63206" w:rsidR="003248C1" w:rsidRPr="00FE53C1" w:rsidRDefault="003248C1" w:rsidP="003248C1">
      <w:pPr>
        <w:spacing w:after="0" w:line="240" w:lineRule="auto"/>
        <w:rPr>
          <w:rFonts w:cs="Times New Roman"/>
          <w:sz w:val="24"/>
          <w:szCs w:val="24"/>
        </w:rPr>
      </w:pPr>
      <w:r w:rsidRPr="00FE53C1">
        <w:rPr>
          <w:rFonts w:cs="Times New Roman"/>
          <w:sz w:val="24"/>
          <w:szCs w:val="24"/>
        </w:rPr>
        <w:t>Global Entry is a CBP program (separate from ESTA) that</w:t>
      </w:r>
      <w:r w:rsidR="00BD5F59" w:rsidRPr="00FE53C1">
        <w:rPr>
          <w:rFonts w:cs="Times New Roman"/>
          <w:sz w:val="24"/>
          <w:szCs w:val="24"/>
        </w:rPr>
        <w:t xml:space="preserve"> </w:t>
      </w:r>
      <w:r w:rsidRPr="00FE53C1">
        <w:rPr>
          <w:rFonts w:cs="Times New Roman"/>
          <w:sz w:val="24"/>
          <w:szCs w:val="24"/>
        </w:rPr>
        <w:t xml:space="preserve">allows expedited clearance for pre-approved, low-risk travelers upon arrival in the United States. Members enter the United States </w:t>
      </w:r>
      <w:r w:rsidR="00192CCD" w:rsidRPr="00FE53C1">
        <w:rPr>
          <w:rFonts w:cs="Times New Roman"/>
          <w:sz w:val="24"/>
          <w:szCs w:val="24"/>
        </w:rPr>
        <w:t xml:space="preserve">using </w:t>
      </w:r>
      <w:r w:rsidRPr="00FE53C1">
        <w:rPr>
          <w:rFonts w:cs="Times New Roman"/>
          <w:sz w:val="24"/>
          <w:szCs w:val="24"/>
        </w:rPr>
        <w:t>automatic kiosks at select airports.</w:t>
      </w:r>
    </w:p>
    <w:p w14:paraId="10113CA6" w14:textId="77777777" w:rsidR="003248C1" w:rsidRPr="00FE53C1" w:rsidRDefault="003248C1" w:rsidP="003248C1">
      <w:pPr>
        <w:spacing w:after="0" w:line="240" w:lineRule="auto"/>
        <w:rPr>
          <w:rFonts w:cs="Times New Roman"/>
          <w:sz w:val="24"/>
          <w:szCs w:val="24"/>
        </w:rPr>
      </w:pPr>
    </w:p>
    <w:p w14:paraId="005071C4" w14:textId="77777777" w:rsidR="003248C1" w:rsidRPr="00FE53C1" w:rsidRDefault="003248C1" w:rsidP="003248C1">
      <w:pPr>
        <w:spacing w:after="0" w:line="240" w:lineRule="auto"/>
        <w:rPr>
          <w:rFonts w:cs="Times New Roman"/>
          <w:sz w:val="24"/>
          <w:szCs w:val="24"/>
        </w:rPr>
      </w:pPr>
      <w:r w:rsidRPr="00FE53C1">
        <w:rPr>
          <w:rFonts w:cs="Times New Roman"/>
          <w:sz w:val="24"/>
          <w:szCs w:val="24"/>
        </w:rPr>
        <w:t xml:space="preserve">Travelers can apply for Global Entry at </w:t>
      </w:r>
      <w:hyperlink r:id="rId18" w:history="1">
        <w:r w:rsidRPr="00FE53C1">
          <w:rPr>
            <w:rStyle w:val="Hyperlink"/>
            <w:rFonts w:cs="Times New Roman"/>
            <w:sz w:val="24"/>
            <w:szCs w:val="24"/>
          </w:rPr>
          <w:t>www.cbp.gov/travel/trusted-traveler-programs/global-entry</w:t>
        </w:r>
      </w:hyperlink>
      <w:r w:rsidRPr="00FE53C1">
        <w:rPr>
          <w:rFonts w:cs="Times New Roman"/>
          <w:sz w:val="24"/>
          <w:szCs w:val="24"/>
        </w:rPr>
        <w:t xml:space="preserve">. </w:t>
      </w:r>
    </w:p>
    <w:p w14:paraId="29292E4B" w14:textId="77777777" w:rsidR="003248C1" w:rsidRPr="00FE53C1" w:rsidRDefault="003248C1" w:rsidP="003248C1">
      <w:pPr>
        <w:spacing w:after="0" w:line="240" w:lineRule="auto"/>
        <w:rPr>
          <w:rFonts w:cs="Times New Roman"/>
          <w:sz w:val="24"/>
          <w:szCs w:val="24"/>
        </w:rPr>
      </w:pPr>
    </w:p>
    <w:p w14:paraId="2BE1AEAB" w14:textId="77777777" w:rsidR="003248C1" w:rsidRPr="00FE53C1" w:rsidRDefault="003248C1" w:rsidP="000B666C">
      <w:pPr>
        <w:numPr>
          <w:ilvl w:val="0"/>
          <w:numId w:val="1"/>
        </w:numPr>
        <w:spacing w:after="0" w:line="240" w:lineRule="auto"/>
        <w:ind w:left="360"/>
        <w:rPr>
          <w:rFonts w:cs="Times New Roman"/>
          <w:b/>
          <w:i/>
          <w:sz w:val="24"/>
          <w:szCs w:val="24"/>
        </w:rPr>
      </w:pPr>
      <w:r w:rsidRPr="00FE53C1">
        <w:rPr>
          <w:rFonts w:cs="Times New Roman"/>
          <w:b/>
          <w:i/>
          <w:sz w:val="24"/>
          <w:szCs w:val="24"/>
        </w:rPr>
        <w:t>How will CBP use my Global Entry information?</w:t>
      </w:r>
    </w:p>
    <w:p w14:paraId="0BF6998F" w14:textId="77777777" w:rsidR="003248C1" w:rsidRPr="00FE53C1" w:rsidRDefault="003248C1" w:rsidP="003248C1">
      <w:pPr>
        <w:spacing w:after="0" w:line="240" w:lineRule="auto"/>
        <w:rPr>
          <w:rFonts w:cs="Times New Roman"/>
          <w:b/>
          <w:i/>
          <w:sz w:val="24"/>
          <w:szCs w:val="24"/>
        </w:rPr>
      </w:pPr>
    </w:p>
    <w:p w14:paraId="0E6DC8B6" w14:textId="332589FC" w:rsidR="003248C1" w:rsidRPr="00FE53C1" w:rsidRDefault="003248C1" w:rsidP="003248C1">
      <w:pPr>
        <w:spacing w:after="0" w:line="240" w:lineRule="auto"/>
        <w:rPr>
          <w:rFonts w:cs="Times New Roman"/>
          <w:sz w:val="24"/>
          <w:szCs w:val="24"/>
        </w:rPr>
      </w:pPr>
      <w:r w:rsidRPr="00FE53C1">
        <w:rPr>
          <w:rFonts w:cs="Times New Roman"/>
          <w:sz w:val="24"/>
          <w:szCs w:val="24"/>
        </w:rPr>
        <w:t xml:space="preserve">Travelers who are members of CBP’s Global Entry </w:t>
      </w:r>
      <w:r w:rsidR="00132947" w:rsidRPr="00FE53C1">
        <w:rPr>
          <w:rFonts w:cs="Times New Roman"/>
          <w:sz w:val="24"/>
          <w:szCs w:val="24"/>
        </w:rPr>
        <w:t>p</w:t>
      </w:r>
      <w:r w:rsidRPr="00FE53C1">
        <w:rPr>
          <w:rFonts w:cs="Times New Roman"/>
          <w:sz w:val="24"/>
          <w:szCs w:val="24"/>
        </w:rPr>
        <w:t xml:space="preserve">rogram have been extensively vetted by CBP.  If an applicant is a Global Entry member, he/she has already voluntarily given CBP additional information including </w:t>
      </w:r>
      <w:r w:rsidR="00C20C8F" w:rsidRPr="00FE53C1">
        <w:rPr>
          <w:rFonts w:cs="Times New Roman"/>
          <w:sz w:val="24"/>
          <w:szCs w:val="24"/>
        </w:rPr>
        <w:t>his/her</w:t>
      </w:r>
      <w:r w:rsidRPr="00FE53C1">
        <w:rPr>
          <w:rFonts w:cs="Times New Roman"/>
          <w:sz w:val="24"/>
          <w:szCs w:val="24"/>
        </w:rPr>
        <w:t xml:space="preserve"> fingerprints, photograph</w:t>
      </w:r>
      <w:r w:rsidR="00B11247" w:rsidRPr="00FE53C1">
        <w:rPr>
          <w:rFonts w:cs="Times New Roman"/>
          <w:sz w:val="24"/>
          <w:szCs w:val="24"/>
        </w:rPr>
        <w:t xml:space="preserve"> and</w:t>
      </w:r>
      <w:r w:rsidRPr="00FE53C1">
        <w:rPr>
          <w:rFonts w:cs="Times New Roman"/>
          <w:sz w:val="24"/>
          <w:szCs w:val="24"/>
        </w:rPr>
        <w:t xml:space="preserve"> travel history, </w:t>
      </w:r>
      <w:r w:rsidR="00B11247" w:rsidRPr="00FE53C1">
        <w:rPr>
          <w:rFonts w:cs="Times New Roman"/>
          <w:sz w:val="24"/>
          <w:szCs w:val="24"/>
        </w:rPr>
        <w:t>and been</w:t>
      </w:r>
      <w:r w:rsidRPr="00FE53C1">
        <w:rPr>
          <w:rFonts w:cs="Times New Roman"/>
          <w:sz w:val="24"/>
          <w:szCs w:val="24"/>
        </w:rPr>
        <w:t xml:space="preserve"> interview</w:t>
      </w:r>
      <w:r w:rsidR="00B11247" w:rsidRPr="00FE53C1">
        <w:rPr>
          <w:rFonts w:cs="Times New Roman"/>
          <w:sz w:val="24"/>
          <w:szCs w:val="24"/>
        </w:rPr>
        <w:t>ed</w:t>
      </w:r>
      <w:r w:rsidRPr="00FE53C1">
        <w:rPr>
          <w:rFonts w:cs="Times New Roman"/>
          <w:sz w:val="24"/>
          <w:szCs w:val="24"/>
        </w:rPr>
        <w:t xml:space="preserve"> by a CBP Officer. That additional information </w:t>
      </w:r>
      <w:r w:rsidR="00192CCD" w:rsidRPr="00FE53C1">
        <w:rPr>
          <w:rFonts w:cs="Times New Roman"/>
          <w:sz w:val="24"/>
          <w:szCs w:val="24"/>
        </w:rPr>
        <w:t>can be used</w:t>
      </w:r>
      <w:r w:rsidRPr="00FE53C1">
        <w:rPr>
          <w:rFonts w:cs="Times New Roman"/>
          <w:sz w:val="24"/>
          <w:szCs w:val="24"/>
        </w:rPr>
        <w:t xml:space="preserve"> in adjudicating </w:t>
      </w:r>
      <w:r w:rsidR="00192CCD" w:rsidRPr="00FE53C1">
        <w:rPr>
          <w:rFonts w:cs="Times New Roman"/>
          <w:sz w:val="24"/>
          <w:szCs w:val="24"/>
        </w:rPr>
        <w:t xml:space="preserve">the traveler’s </w:t>
      </w:r>
      <w:r w:rsidRPr="00FE53C1">
        <w:rPr>
          <w:rFonts w:cs="Times New Roman"/>
          <w:sz w:val="24"/>
          <w:szCs w:val="24"/>
        </w:rPr>
        <w:t xml:space="preserve">application for an ESTA.   </w:t>
      </w:r>
    </w:p>
    <w:p w14:paraId="73D358B8" w14:textId="77777777" w:rsidR="00AC24D4" w:rsidRPr="00FE53C1" w:rsidRDefault="00AC24D4" w:rsidP="003248C1">
      <w:pPr>
        <w:spacing w:after="0" w:line="240" w:lineRule="auto"/>
        <w:rPr>
          <w:rFonts w:cs="Times New Roman"/>
          <w:sz w:val="24"/>
          <w:szCs w:val="24"/>
        </w:rPr>
      </w:pPr>
    </w:p>
    <w:p w14:paraId="01172EC8"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Will the ESTA fee increase with these changes to the application?</w:t>
      </w:r>
    </w:p>
    <w:p w14:paraId="63405B0C" w14:textId="77777777" w:rsidR="00BD5F59" w:rsidRPr="00FE53C1" w:rsidRDefault="00BD5F59" w:rsidP="000A4A3A">
      <w:pPr>
        <w:spacing w:after="0" w:line="240" w:lineRule="auto"/>
        <w:rPr>
          <w:rFonts w:cs="Times New Roman"/>
          <w:sz w:val="24"/>
          <w:szCs w:val="24"/>
        </w:rPr>
      </w:pPr>
    </w:p>
    <w:p w14:paraId="19B95EBA" w14:textId="74A75245"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There is no plan to increase the ESTA fee when the changes take effect. </w:t>
      </w:r>
      <w:r w:rsidR="00851921" w:rsidRPr="00FE53C1">
        <w:rPr>
          <w:rFonts w:cs="Times New Roman"/>
          <w:sz w:val="24"/>
          <w:szCs w:val="24"/>
        </w:rPr>
        <w:t>T</w:t>
      </w:r>
      <w:r w:rsidRPr="00FE53C1">
        <w:rPr>
          <w:rFonts w:cs="Times New Roman"/>
          <w:sz w:val="24"/>
          <w:szCs w:val="24"/>
        </w:rPr>
        <w:t>ravelers who apply for a new ESTA through the enhanced system will be</w:t>
      </w:r>
      <w:r w:rsidR="00ED3F65" w:rsidRPr="00FE53C1">
        <w:rPr>
          <w:rFonts w:cs="Times New Roman"/>
          <w:sz w:val="24"/>
          <w:szCs w:val="24"/>
        </w:rPr>
        <w:t xml:space="preserve"> charged the standard ESTA fee.</w:t>
      </w:r>
    </w:p>
    <w:p w14:paraId="7773B4B2" w14:textId="77777777" w:rsidR="00E4581D" w:rsidRPr="00FE53C1" w:rsidRDefault="00E4581D" w:rsidP="000A4A3A">
      <w:pPr>
        <w:spacing w:after="0" w:line="240" w:lineRule="auto"/>
        <w:rPr>
          <w:rFonts w:cs="Times New Roman"/>
          <w:sz w:val="24"/>
          <w:szCs w:val="24"/>
        </w:rPr>
      </w:pPr>
    </w:p>
    <w:p w14:paraId="2CE81A89" w14:textId="37E69625"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lastRenderedPageBreak/>
        <w:t xml:space="preserve">Will there be fee waivers for </w:t>
      </w:r>
      <w:r w:rsidR="00411230" w:rsidRPr="00FE53C1">
        <w:rPr>
          <w:rFonts w:cs="Times New Roman"/>
          <w:b/>
          <w:i/>
          <w:sz w:val="24"/>
          <w:szCs w:val="24"/>
        </w:rPr>
        <w:t>individuals</w:t>
      </w:r>
      <w:r w:rsidRPr="00FE53C1">
        <w:rPr>
          <w:rFonts w:cs="Times New Roman"/>
          <w:b/>
          <w:i/>
          <w:sz w:val="24"/>
          <w:szCs w:val="24"/>
        </w:rPr>
        <w:t xml:space="preserve"> </w:t>
      </w:r>
      <w:proofErr w:type="gramStart"/>
      <w:r w:rsidRPr="00FE53C1">
        <w:rPr>
          <w:rFonts w:cs="Times New Roman"/>
          <w:b/>
          <w:i/>
          <w:sz w:val="24"/>
          <w:szCs w:val="24"/>
        </w:rPr>
        <w:t>whose</w:t>
      </w:r>
      <w:proofErr w:type="gramEnd"/>
      <w:r w:rsidRPr="00FE53C1">
        <w:rPr>
          <w:rFonts w:cs="Times New Roman"/>
          <w:b/>
          <w:i/>
          <w:sz w:val="24"/>
          <w:szCs w:val="24"/>
        </w:rPr>
        <w:t xml:space="preserve"> ESTAs were denied/revoked and now have to apply for a nonimmigrant visa?</w:t>
      </w:r>
    </w:p>
    <w:p w14:paraId="5F4EB5A3" w14:textId="77777777" w:rsidR="00E4581D" w:rsidRPr="00FE53C1" w:rsidRDefault="00E4581D" w:rsidP="000A4A3A">
      <w:pPr>
        <w:spacing w:after="0" w:line="240" w:lineRule="auto"/>
        <w:rPr>
          <w:rFonts w:cs="Times New Roman"/>
          <w:sz w:val="24"/>
          <w:szCs w:val="24"/>
        </w:rPr>
      </w:pPr>
    </w:p>
    <w:p w14:paraId="4CFBE1DA" w14:textId="11A74CF7" w:rsidR="009D674C" w:rsidRPr="00FE53C1" w:rsidRDefault="00E4581D" w:rsidP="000A4A3A">
      <w:pPr>
        <w:spacing w:after="0" w:line="240" w:lineRule="auto"/>
        <w:rPr>
          <w:rFonts w:cs="Times New Roman"/>
          <w:sz w:val="24"/>
          <w:szCs w:val="24"/>
        </w:rPr>
      </w:pPr>
      <w:r w:rsidRPr="00FE53C1">
        <w:rPr>
          <w:rFonts w:cs="Times New Roman"/>
          <w:sz w:val="24"/>
          <w:szCs w:val="24"/>
        </w:rPr>
        <w:t xml:space="preserve">No. DHS does not have the legal authority to waive the ESTA fee. The fee is a processing fee per application.  Travelers who apply for visas will be required to pay the </w:t>
      </w:r>
      <w:r w:rsidR="00ED3F65" w:rsidRPr="00FE53C1">
        <w:rPr>
          <w:rFonts w:cs="Times New Roman"/>
          <w:sz w:val="24"/>
          <w:szCs w:val="24"/>
        </w:rPr>
        <w:t>associated visa processing fee.</w:t>
      </w:r>
    </w:p>
    <w:p w14:paraId="1E98C580" w14:textId="77777777" w:rsidR="00D32200" w:rsidRPr="00FE53C1" w:rsidRDefault="00D32200" w:rsidP="000A4A3A">
      <w:pPr>
        <w:spacing w:after="0" w:line="240" w:lineRule="auto"/>
        <w:rPr>
          <w:rFonts w:cs="Times New Roman"/>
          <w:sz w:val="24"/>
          <w:szCs w:val="24"/>
        </w:rPr>
      </w:pPr>
    </w:p>
    <w:p w14:paraId="761434B2"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will the new information collected be used?</w:t>
      </w:r>
    </w:p>
    <w:p w14:paraId="00367BF7" w14:textId="77777777" w:rsidR="00ED3F65" w:rsidRPr="00FE53C1" w:rsidRDefault="00ED3F65" w:rsidP="000A4A3A">
      <w:pPr>
        <w:spacing w:after="0" w:line="240" w:lineRule="auto"/>
        <w:rPr>
          <w:rFonts w:cs="Times New Roman"/>
          <w:sz w:val="24"/>
          <w:szCs w:val="24"/>
        </w:rPr>
      </w:pPr>
    </w:p>
    <w:p w14:paraId="453E6A67" w14:textId="7E08CB09" w:rsidR="009D674C" w:rsidRPr="00FE53C1" w:rsidRDefault="00E4581D" w:rsidP="000A4A3A">
      <w:pPr>
        <w:spacing w:after="0" w:line="240" w:lineRule="auto"/>
        <w:rPr>
          <w:rFonts w:cs="Times New Roman"/>
          <w:sz w:val="24"/>
          <w:szCs w:val="24"/>
        </w:rPr>
      </w:pPr>
      <w:r w:rsidRPr="00FE53C1">
        <w:rPr>
          <w:rFonts w:cs="Times New Roman"/>
          <w:sz w:val="24"/>
          <w:szCs w:val="24"/>
        </w:rPr>
        <w:t xml:space="preserve">DHS will handle the new information in the same manner as other information collected through </w:t>
      </w:r>
    </w:p>
    <w:p w14:paraId="2F3A25C0" w14:textId="5A40523B"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ESTA and will document these procedures in the </w:t>
      </w:r>
      <w:r w:rsidR="0020538B" w:rsidRPr="00FE53C1">
        <w:rPr>
          <w:rFonts w:cs="Times New Roman"/>
          <w:sz w:val="24"/>
          <w:szCs w:val="24"/>
        </w:rPr>
        <w:t>SORN</w:t>
      </w:r>
      <w:r w:rsidRPr="00FE53C1">
        <w:rPr>
          <w:rFonts w:cs="Times New Roman"/>
          <w:sz w:val="24"/>
          <w:szCs w:val="24"/>
        </w:rPr>
        <w:t xml:space="preserve"> and PIA. As before, DHS will screen intending VWP travelers to determine their eligibility to travel to the United States under the VWP.  The additional questions will be used to help </w:t>
      </w:r>
      <w:r w:rsidR="00DA2875" w:rsidRPr="00FE53C1">
        <w:rPr>
          <w:rFonts w:cs="Times New Roman"/>
          <w:sz w:val="24"/>
          <w:szCs w:val="24"/>
        </w:rPr>
        <w:t>CBP personnel</w:t>
      </w:r>
      <w:r w:rsidRPr="00FE53C1">
        <w:rPr>
          <w:rFonts w:cs="Times New Roman"/>
          <w:sz w:val="24"/>
          <w:szCs w:val="24"/>
        </w:rPr>
        <w:t xml:space="preserve"> determine whether applicants are eligible for travel and admission to t</w:t>
      </w:r>
      <w:r w:rsidR="00ED3F65" w:rsidRPr="00FE53C1">
        <w:rPr>
          <w:rFonts w:cs="Times New Roman"/>
          <w:sz w:val="24"/>
          <w:szCs w:val="24"/>
        </w:rPr>
        <w:t>he United States under the VWP.</w:t>
      </w:r>
    </w:p>
    <w:p w14:paraId="64C71528" w14:textId="77777777" w:rsidR="00EA2F26" w:rsidRPr="00FE53C1" w:rsidRDefault="00EA2F26" w:rsidP="000A4A3A">
      <w:pPr>
        <w:spacing w:after="0" w:line="240" w:lineRule="auto"/>
        <w:rPr>
          <w:rFonts w:cs="Times New Roman"/>
          <w:sz w:val="24"/>
          <w:szCs w:val="24"/>
        </w:rPr>
      </w:pPr>
    </w:p>
    <w:p w14:paraId="44839AA3"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Will DHS share the new ESTA information outside of DHS?</w:t>
      </w:r>
    </w:p>
    <w:p w14:paraId="07D049C4" w14:textId="77777777" w:rsidR="00E4581D" w:rsidRPr="00FE53C1" w:rsidRDefault="00E4581D" w:rsidP="000A4A3A">
      <w:pPr>
        <w:spacing w:after="0" w:line="240" w:lineRule="auto"/>
        <w:rPr>
          <w:rFonts w:cs="Times New Roman"/>
          <w:sz w:val="24"/>
          <w:szCs w:val="24"/>
        </w:rPr>
      </w:pPr>
    </w:p>
    <w:p w14:paraId="5CAAA2EB"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The information collected by and maintained in ESTA may be used by other components of DHS on a strictly need-to-know basis consistent with the component's mission.</w:t>
      </w:r>
    </w:p>
    <w:p w14:paraId="1938EC7D" w14:textId="77777777" w:rsidR="00E4581D" w:rsidRPr="00FE53C1" w:rsidRDefault="00E4581D" w:rsidP="000A4A3A">
      <w:pPr>
        <w:spacing w:after="0" w:line="240" w:lineRule="auto"/>
        <w:rPr>
          <w:rFonts w:cs="Times New Roman"/>
          <w:sz w:val="24"/>
          <w:szCs w:val="24"/>
        </w:rPr>
      </w:pPr>
    </w:p>
    <w:p w14:paraId="37D52617" w14:textId="2A06D56B"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Under current agreements between DHS and </w:t>
      </w:r>
      <w:r w:rsidR="002739E3" w:rsidRPr="00FE53C1">
        <w:rPr>
          <w:rFonts w:cs="Times New Roman"/>
          <w:sz w:val="24"/>
          <w:szCs w:val="24"/>
        </w:rPr>
        <w:t>the Department of State (</w:t>
      </w:r>
      <w:r w:rsidRPr="00FE53C1">
        <w:rPr>
          <w:rFonts w:cs="Times New Roman"/>
          <w:sz w:val="24"/>
          <w:szCs w:val="24"/>
        </w:rPr>
        <w:t>DOS</w:t>
      </w:r>
      <w:r w:rsidR="002739E3" w:rsidRPr="00FE53C1">
        <w:rPr>
          <w:rFonts w:cs="Times New Roman"/>
          <w:sz w:val="24"/>
          <w:szCs w:val="24"/>
        </w:rPr>
        <w:t>)</w:t>
      </w:r>
      <w:r w:rsidRPr="00FE53C1">
        <w:rPr>
          <w:rFonts w:cs="Times New Roman"/>
          <w:sz w:val="24"/>
          <w:szCs w:val="24"/>
        </w:rPr>
        <w:t>, information submitted during an ESTA application may be shared with consular officers of DOS to assist them in determining whether a visa should be issued to an applicant after an ESTA travel authorization application has been denied.</w:t>
      </w:r>
    </w:p>
    <w:p w14:paraId="0723206B" w14:textId="77777777" w:rsidR="00E4581D" w:rsidRPr="00FE53C1" w:rsidRDefault="00E4581D" w:rsidP="000A4A3A">
      <w:pPr>
        <w:spacing w:after="0" w:line="240" w:lineRule="auto"/>
        <w:rPr>
          <w:rFonts w:cs="Times New Roman"/>
          <w:sz w:val="24"/>
          <w:szCs w:val="24"/>
        </w:rPr>
      </w:pPr>
    </w:p>
    <w:p w14:paraId="699F571A"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Information may be shared with appropriate federal, state, local, tribal, and foreign governmental agencies or multilateral governmental organizations responsible for investigating or prosecuting the violations of, or for enforcing or implementing, a statute, rule, regulation, order or license, or where DHS believes information would assist enforcement of civil or criminal laws.</w:t>
      </w:r>
    </w:p>
    <w:p w14:paraId="20DD5D0F" w14:textId="77777777" w:rsidR="00E4581D" w:rsidRPr="00FE53C1" w:rsidRDefault="00E4581D" w:rsidP="000A4A3A">
      <w:pPr>
        <w:spacing w:after="0" w:line="240" w:lineRule="auto"/>
        <w:rPr>
          <w:rFonts w:cs="Times New Roman"/>
          <w:sz w:val="24"/>
          <w:szCs w:val="24"/>
        </w:rPr>
      </w:pPr>
    </w:p>
    <w:p w14:paraId="6747CF67" w14:textId="5A6A03AE"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Additionally, information may be shared when DHS reasonably believes such use will assist in anti-terrorism efforts or intelligence gathering related to national or international security or transnational crime.  All sharing, including the sharing mentioned above, will remain consistent with the </w:t>
      </w:r>
      <w:r w:rsidR="00BA6648" w:rsidRPr="00FE53C1">
        <w:rPr>
          <w:rFonts w:cs="Times New Roman"/>
          <w:sz w:val="24"/>
          <w:szCs w:val="24"/>
        </w:rPr>
        <w:t xml:space="preserve">ESTA </w:t>
      </w:r>
      <w:r w:rsidRPr="00FE53C1">
        <w:rPr>
          <w:rFonts w:cs="Times New Roman"/>
          <w:sz w:val="24"/>
          <w:szCs w:val="24"/>
        </w:rPr>
        <w:t xml:space="preserve">SORN, which was </w:t>
      </w:r>
      <w:r w:rsidR="00BA6648" w:rsidRPr="00FE53C1">
        <w:rPr>
          <w:rFonts w:cs="Times New Roman"/>
          <w:sz w:val="24"/>
          <w:szCs w:val="24"/>
        </w:rPr>
        <w:t xml:space="preserve">last </w:t>
      </w:r>
      <w:r w:rsidRPr="00FE53C1">
        <w:rPr>
          <w:rFonts w:cs="Times New Roman"/>
          <w:sz w:val="24"/>
          <w:szCs w:val="24"/>
        </w:rPr>
        <w:t xml:space="preserve">published in the Federal Register on </w:t>
      </w:r>
      <w:r w:rsidR="00F76897" w:rsidRPr="00FE53C1">
        <w:rPr>
          <w:rFonts w:cs="Times New Roman"/>
          <w:sz w:val="24"/>
          <w:szCs w:val="24"/>
        </w:rPr>
        <w:t>September 2</w:t>
      </w:r>
      <w:r w:rsidRPr="00FE53C1">
        <w:rPr>
          <w:rFonts w:cs="Times New Roman"/>
          <w:sz w:val="24"/>
          <w:szCs w:val="24"/>
        </w:rPr>
        <w:t>, 2016</w:t>
      </w:r>
      <w:r w:rsidR="00F921BD" w:rsidRPr="00FE53C1">
        <w:rPr>
          <w:rFonts w:cs="Times New Roman"/>
          <w:sz w:val="24"/>
          <w:szCs w:val="24"/>
        </w:rPr>
        <w:t>.</w:t>
      </w:r>
      <w:r w:rsidR="00BA6648" w:rsidRPr="00FE53C1">
        <w:rPr>
          <w:rFonts w:cs="Times New Roman"/>
          <w:sz w:val="24"/>
          <w:szCs w:val="24"/>
        </w:rPr>
        <w:t xml:space="preserve">  All DHS SORNs are </w:t>
      </w:r>
      <w:r w:rsidRPr="00FE53C1">
        <w:rPr>
          <w:rFonts w:cs="Times New Roman"/>
          <w:sz w:val="24"/>
          <w:szCs w:val="24"/>
        </w:rPr>
        <w:t>available on the DHS web site</w:t>
      </w:r>
      <w:r w:rsidR="00851921" w:rsidRPr="00FE53C1">
        <w:rPr>
          <w:rFonts w:cs="Times New Roman"/>
          <w:sz w:val="24"/>
          <w:szCs w:val="24"/>
        </w:rPr>
        <w:t>:</w:t>
      </w:r>
      <w:r w:rsidRPr="00FE53C1">
        <w:rPr>
          <w:rFonts w:cs="Times New Roman"/>
          <w:sz w:val="24"/>
          <w:szCs w:val="24"/>
        </w:rPr>
        <w:t xml:space="preserve"> </w:t>
      </w:r>
      <w:hyperlink r:id="rId19" w:history="1">
        <w:r w:rsidR="000353BB" w:rsidRPr="00FE53C1">
          <w:rPr>
            <w:rStyle w:val="Hyperlink"/>
            <w:rFonts w:cs="Times New Roman"/>
            <w:sz w:val="24"/>
            <w:szCs w:val="24"/>
          </w:rPr>
          <w:t>www.dhs.gov/privacy</w:t>
        </w:r>
      </w:hyperlink>
      <w:r w:rsidRPr="00FE53C1">
        <w:rPr>
          <w:rFonts w:cs="Times New Roman"/>
          <w:sz w:val="24"/>
          <w:szCs w:val="24"/>
        </w:rPr>
        <w:t>.</w:t>
      </w:r>
    </w:p>
    <w:p w14:paraId="48ECA325" w14:textId="77777777" w:rsidR="00E4581D" w:rsidRPr="00FE53C1" w:rsidRDefault="00E4581D" w:rsidP="000A4A3A">
      <w:pPr>
        <w:spacing w:after="0" w:line="240" w:lineRule="auto"/>
        <w:rPr>
          <w:rFonts w:cs="Times New Roman"/>
          <w:sz w:val="24"/>
          <w:szCs w:val="24"/>
        </w:rPr>
      </w:pPr>
    </w:p>
    <w:p w14:paraId="393B9E87" w14:textId="41A6A9C0" w:rsidR="00E4581D" w:rsidRPr="00FE53C1" w:rsidRDefault="00E4581D" w:rsidP="000A4A3A">
      <w:pPr>
        <w:spacing w:after="0" w:line="240" w:lineRule="auto"/>
        <w:rPr>
          <w:rFonts w:cs="Times New Roman"/>
          <w:sz w:val="24"/>
          <w:szCs w:val="24"/>
        </w:rPr>
      </w:pPr>
      <w:r w:rsidRPr="00FE53C1">
        <w:rPr>
          <w:rFonts w:cs="Times New Roman"/>
          <w:sz w:val="24"/>
          <w:szCs w:val="24"/>
        </w:rPr>
        <w:t>Although</w:t>
      </w:r>
      <w:r w:rsidR="00C20C8F" w:rsidRPr="00FE53C1">
        <w:rPr>
          <w:rFonts w:cs="Times New Roman"/>
          <w:sz w:val="24"/>
          <w:szCs w:val="24"/>
        </w:rPr>
        <w:t xml:space="preserve"> </w:t>
      </w:r>
      <w:r w:rsidRPr="00FE53C1">
        <w:rPr>
          <w:rFonts w:cs="Times New Roman"/>
          <w:sz w:val="24"/>
          <w:szCs w:val="24"/>
        </w:rPr>
        <w:t>carriers will not receive the ESTA application information that travelers provide to DHS, they will receive confirmation of a passenger's ESTA status via the Advance Passenger Information System indicating whether an ESTA is required and whether authorization has been granted.</w:t>
      </w:r>
    </w:p>
    <w:p w14:paraId="3F3D83F3" w14:textId="77777777" w:rsidR="00E4581D" w:rsidRPr="00FE53C1" w:rsidRDefault="00E4581D" w:rsidP="000A4A3A">
      <w:pPr>
        <w:spacing w:after="0" w:line="240" w:lineRule="auto"/>
        <w:rPr>
          <w:rFonts w:cs="Times New Roman"/>
          <w:sz w:val="24"/>
          <w:szCs w:val="24"/>
        </w:rPr>
      </w:pPr>
    </w:p>
    <w:p w14:paraId="35FBD220" w14:textId="77777777" w:rsidR="00ED3F65"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long will DHS retain the data generated from these additional ESTA questions?</w:t>
      </w:r>
    </w:p>
    <w:p w14:paraId="4C9DBC25" w14:textId="77777777" w:rsidR="00BD5F59" w:rsidRPr="00FE53C1" w:rsidRDefault="00BD5F59" w:rsidP="000A4A3A">
      <w:pPr>
        <w:pStyle w:val="ListParagraph"/>
        <w:spacing w:after="0" w:line="240" w:lineRule="auto"/>
        <w:ind w:left="0"/>
        <w:rPr>
          <w:rFonts w:cs="Times New Roman"/>
          <w:b/>
          <w:i/>
          <w:sz w:val="24"/>
          <w:szCs w:val="24"/>
        </w:rPr>
      </w:pPr>
    </w:p>
    <w:p w14:paraId="09B91A8D" w14:textId="3A6CD117" w:rsidR="00E4581D" w:rsidRPr="00FE53C1" w:rsidRDefault="00E4581D" w:rsidP="000A4A3A">
      <w:pPr>
        <w:pStyle w:val="ListParagraph"/>
        <w:spacing w:after="0" w:line="240" w:lineRule="auto"/>
        <w:ind w:left="0"/>
        <w:rPr>
          <w:rFonts w:cs="Times New Roman"/>
          <w:b/>
          <w:i/>
          <w:sz w:val="24"/>
          <w:szCs w:val="24"/>
        </w:rPr>
      </w:pPr>
      <w:r w:rsidRPr="00FE53C1">
        <w:rPr>
          <w:rFonts w:cs="Times New Roman"/>
          <w:sz w:val="24"/>
          <w:szCs w:val="24"/>
        </w:rPr>
        <w:t>The data retention period remains unchanged.  ESTA application data remains active for the period of time that the approved ESTA is valid, which is generally two years, or until the traveler’s passport expires, whichever comes first.  DHS then maintains this information for an additional year</w:t>
      </w:r>
      <w:r w:rsidR="00C20C8F" w:rsidRPr="00FE53C1">
        <w:rPr>
          <w:rFonts w:cs="Times New Roman"/>
          <w:sz w:val="24"/>
          <w:szCs w:val="24"/>
        </w:rPr>
        <w:t>,</w:t>
      </w:r>
      <w:r w:rsidRPr="00FE53C1">
        <w:rPr>
          <w:rFonts w:cs="Times New Roman"/>
          <w:sz w:val="24"/>
          <w:szCs w:val="24"/>
        </w:rPr>
        <w:t xml:space="preserve"> after which it is archived for 12 years—with further limited access—to allow retrieval of the information for law enforcement, national security, or investigatory purposes.  These policies are </w:t>
      </w:r>
      <w:r w:rsidRPr="00FE53C1">
        <w:rPr>
          <w:rFonts w:cs="Times New Roman"/>
          <w:sz w:val="24"/>
          <w:szCs w:val="24"/>
        </w:rPr>
        <w:lastRenderedPageBreak/>
        <w:t>consistent with both CBP’s search authority and with the border security mission mandated for CBP by Congress.  Data linked to active law enforcement lookout records, CBP matches to enforcement activities, and/or investigations or cases, including applications for ESTAs that are denied, will remain accessible for the life of the law enforcement activities to which they are related.</w:t>
      </w:r>
    </w:p>
    <w:p w14:paraId="3CD17EAA" w14:textId="77777777" w:rsidR="00715025" w:rsidRPr="00FE53C1" w:rsidRDefault="00715025" w:rsidP="000A4A3A">
      <w:pPr>
        <w:spacing w:after="0" w:line="240" w:lineRule="auto"/>
        <w:rPr>
          <w:rFonts w:cs="Times New Roman"/>
          <w:sz w:val="24"/>
          <w:szCs w:val="24"/>
        </w:rPr>
      </w:pPr>
    </w:p>
    <w:p w14:paraId="2F764FE9"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How will the new information collected be safeguarded?</w:t>
      </w:r>
    </w:p>
    <w:p w14:paraId="68E47B01" w14:textId="77777777" w:rsidR="00ED3F65" w:rsidRPr="00FE53C1" w:rsidRDefault="00ED3F65" w:rsidP="000A4A3A">
      <w:pPr>
        <w:spacing w:after="0" w:line="240" w:lineRule="auto"/>
        <w:rPr>
          <w:rFonts w:cs="Times New Roman"/>
          <w:sz w:val="24"/>
          <w:szCs w:val="24"/>
        </w:rPr>
      </w:pPr>
    </w:p>
    <w:p w14:paraId="7254D16A" w14:textId="79555FEE" w:rsidR="003F2D7B" w:rsidRPr="00FE53C1" w:rsidRDefault="003F2D7B" w:rsidP="000A4A3A">
      <w:pPr>
        <w:spacing w:after="0" w:line="240" w:lineRule="auto"/>
        <w:rPr>
          <w:rFonts w:cs="Times New Roman"/>
          <w:sz w:val="24"/>
          <w:szCs w:val="24"/>
        </w:rPr>
      </w:pPr>
      <w:r w:rsidRPr="00FE53C1">
        <w:rPr>
          <w:rFonts w:cs="Times New Roman"/>
          <w:sz w:val="24"/>
          <w:szCs w:val="24"/>
        </w:rPr>
        <w:t xml:space="preserve">CBP remains committed to protecting the privacy and civil rights and civil liberties of all travelers. CBP </w:t>
      </w:r>
      <w:r w:rsidR="00E4581D" w:rsidRPr="00FE53C1">
        <w:rPr>
          <w:rFonts w:cs="Times New Roman"/>
          <w:sz w:val="24"/>
          <w:szCs w:val="24"/>
        </w:rPr>
        <w:t xml:space="preserve">will handle the new information in the same manner as other information collected through ESTA and </w:t>
      </w:r>
      <w:r w:rsidRPr="00FE53C1">
        <w:rPr>
          <w:rFonts w:cs="Times New Roman"/>
          <w:sz w:val="24"/>
          <w:szCs w:val="24"/>
        </w:rPr>
        <w:t>has</w:t>
      </w:r>
      <w:r w:rsidR="00E4581D" w:rsidRPr="00FE53C1">
        <w:rPr>
          <w:rFonts w:cs="Times New Roman"/>
          <w:sz w:val="24"/>
          <w:szCs w:val="24"/>
        </w:rPr>
        <w:t xml:space="preserve"> document</w:t>
      </w:r>
      <w:r w:rsidRPr="00FE53C1">
        <w:rPr>
          <w:rFonts w:cs="Times New Roman"/>
          <w:sz w:val="24"/>
          <w:szCs w:val="24"/>
        </w:rPr>
        <w:t>ed</w:t>
      </w:r>
      <w:r w:rsidR="00E4581D" w:rsidRPr="00FE53C1">
        <w:rPr>
          <w:rFonts w:cs="Times New Roman"/>
          <w:sz w:val="24"/>
          <w:szCs w:val="24"/>
        </w:rPr>
        <w:t xml:space="preserve"> these procedures in the SORN and PIA.  Information submitted by applicants through the ESTA website will continue to be subject to the same strict privacy provisions, use limitations, and access controls that are currently in place for ESTA, and consistent with similar traveler screening programs.</w:t>
      </w:r>
      <w:r w:rsidR="004864DE" w:rsidRPr="00FE53C1">
        <w:rPr>
          <w:rFonts w:cs="Times New Roman"/>
          <w:sz w:val="24"/>
          <w:szCs w:val="24"/>
        </w:rPr>
        <w:t xml:space="preserve"> </w:t>
      </w:r>
    </w:p>
    <w:p w14:paraId="2DDE5A19" w14:textId="12A0CC94" w:rsidR="00F410B3" w:rsidRPr="00FE53C1" w:rsidRDefault="00F410B3" w:rsidP="003F2D7B">
      <w:pPr>
        <w:spacing w:after="0" w:line="240" w:lineRule="auto"/>
        <w:rPr>
          <w:rFonts w:cs="Times New Roman"/>
          <w:sz w:val="24"/>
          <w:szCs w:val="24"/>
        </w:rPr>
      </w:pPr>
    </w:p>
    <w:p w14:paraId="46332A8D" w14:textId="49453D0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Why is DHS taking action under a Paperwork Reduction Act (PRA) notice?</w:t>
      </w:r>
    </w:p>
    <w:p w14:paraId="33F44947" w14:textId="77777777" w:rsidR="00E4581D" w:rsidRPr="00FE53C1" w:rsidRDefault="00E4581D" w:rsidP="000A4A3A">
      <w:pPr>
        <w:spacing w:after="0" w:line="240" w:lineRule="auto"/>
        <w:rPr>
          <w:rFonts w:cs="Times New Roman"/>
          <w:sz w:val="24"/>
          <w:szCs w:val="24"/>
        </w:rPr>
      </w:pPr>
    </w:p>
    <w:p w14:paraId="3DABEB68" w14:textId="5FA3A040" w:rsidR="00E4581D" w:rsidRPr="00FE53C1" w:rsidRDefault="00E4581D" w:rsidP="000A4A3A">
      <w:pPr>
        <w:spacing w:after="0" w:line="240" w:lineRule="auto"/>
        <w:rPr>
          <w:rFonts w:cs="Times New Roman"/>
          <w:sz w:val="24"/>
          <w:szCs w:val="24"/>
        </w:rPr>
      </w:pPr>
      <w:r w:rsidRPr="00FE53C1">
        <w:rPr>
          <w:rFonts w:cs="Times New Roman"/>
          <w:sz w:val="24"/>
          <w:szCs w:val="24"/>
        </w:rPr>
        <w:t>The revisions to the ESTA data elements fall under the PRA since DHS is amending an information collection.</w:t>
      </w:r>
    </w:p>
    <w:p w14:paraId="0772BA9E" w14:textId="77777777" w:rsidR="00EA2F26" w:rsidRPr="00FE53C1" w:rsidRDefault="00EA2F26" w:rsidP="000A4A3A">
      <w:pPr>
        <w:spacing w:after="0" w:line="240" w:lineRule="auto"/>
        <w:rPr>
          <w:rFonts w:cs="Times New Roman"/>
          <w:sz w:val="24"/>
          <w:szCs w:val="24"/>
        </w:rPr>
      </w:pPr>
    </w:p>
    <w:p w14:paraId="576DFDF6"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Will this change to the ESTA application discourage legitimate foreign national travelers?</w:t>
      </w:r>
    </w:p>
    <w:p w14:paraId="31B4B9E8" w14:textId="77777777" w:rsidR="00E4581D" w:rsidRPr="00FE53C1" w:rsidRDefault="00E4581D" w:rsidP="000A4A3A">
      <w:pPr>
        <w:spacing w:after="0" w:line="240" w:lineRule="auto"/>
        <w:rPr>
          <w:rFonts w:cs="Times New Roman"/>
          <w:sz w:val="24"/>
          <w:szCs w:val="24"/>
        </w:rPr>
      </w:pPr>
    </w:p>
    <w:p w14:paraId="7D4CD690"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 xml:space="preserve">No.  The new VWP eligibility requirements do not bar legitimate travel to the United States.  If a traveler is not granted an ESTA, the traveler will need to obtain a U.S. visa from a U.S. Embassy or Consulate. </w:t>
      </w:r>
    </w:p>
    <w:p w14:paraId="07D057FD" w14:textId="77777777" w:rsidR="00E4581D" w:rsidRPr="00FE53C1" w:rsidRDefault="00E4581D" w:rsidP="000A4A3A">
      <w:pPr>
        <w:spacing w:after="0" w:line="240" w:lineRule="auto"/>
        <w:rPr>
          <w:rFonts w:cs="Times New Roman"/>
          <w:sz w:val="24"/>
          <w:szCs w:val="24"/>
        </w:rPr>
      </w:pPr>
    </w:p>
    <w:p w14:paraId="5ECC3A2F" w14:textId="77777777" w:rsidR="00E4581D" w:rsidRPr="00FE53C1" w:rsidRDefault="00E4581D" w:rsidP="000A4A3A">
      <w:pPr>
        <w:spacing w:after="0" w:line="240" w:lineRule="auto"/>
        <w:rPr>
          <w:rFonts w:cs="Times New Roman"/>
          <w:sz w:val="24"/>
          <w:szCs w:val="24"/>
        </w:rPr>
      </w:pPr>
      <w:r w:rsidRPr="00FE53C1">
        <w:rPr>
          <w:rFonts w:cs="Times New Roman"/>
          <w:sz w:val="24"/>
          <w:szCs w:val="24"/>
        </w:rPr>
        <w:t>DHS is committed to facilitating legitimate trade and travel while maintaining the highest standards of security and border protection.  Requirements for travel to the United States have increased, especially since September 11, 2001, to enhance security at U.S. borders; however, the flow of goods and visitors into the United States continues to grow each year.</w:t>
      </w:r>
    </w:p>
    <w:p w14:paraId="5BE0FC88" w14:textId="77777777" w:rsidR="00E4581D" w:rsidRPr="00FE53C1" w:rsidRDefault="00E4581D" w:rsidP="000A4A3A">
      <w:pPr>
        <w:spacing w:after="0" w:line="240" w:lineRule="auto"/>
        <w:rPr>
          <w:rFonts w:cs="Times New Roman"/>
          <w:sz w:val="24"/>
          <w:szCs w:val="24"/>
        </w:rPr>
      </w:pPr>
    </w:p>
    <w:p w14:paraId="6144D6FA" w14:textId="77777777" w:rsidR="00ED3F65"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By adding these additional questions, will the ESTA now be the equivalent of an electronic visa?</w:t>
      </w:r>
    </w:p>
    <w:p w14:paraId="28F83267" w14:textId="68A82618" w:rsidR="00E4581D" w:rsidRPr="00FE53C1" w:rsidRDefault="00E4581D" w:rsidP="000A4A3A">
      <w:pPr>
        <w:pStyle w:val="ListParagraph"/>
        <w:spacing w:after="0" w:line="240" w:lineRule="auto"/>
        <w:ind w:left="0"/>
        <w:rPr>
          <w:rFonts w:cs="Times New Roman"/>
          <w:b/>
          <w:sz w:val="24"/>
          <w:szCs w:val="24"/>
        </w:rPr>
      </w:pPr>
      <w:r w:rsidRPr="00FE53C1">
        <w:rPr>
          <w:rFonts w:cs="Times New Roman"/>
          <w:sz w:val="24"/>
          <w:szCs w:val="24"/>
        </w:rPr>
        <w:t>No. The requirements for a nonimmigrant visitor (B1/B2) visa are different under U.S. law and more complex than the requirements for an ESTA.  Applicants for a B1/B2 visa must complete an online visa application (DS-160) and, with limited exception, appear for an interview with a U.S. consular officer. Part of the visa application process requires that applicants submit their biometric information in advance of travel and provide additional biographic information as required.</w:t>
      </w:r>
    </w:p>
    <w:p w14:paraId="54B25D61" w14:textId="77777777" w:rsidR="00E4581D" w:rsidRPr="00FE53C1" w:rsidRDefault="00E4581D" w:rsidP="000A4A3A">
      <w:pPr>
        <w:spacing w:after="0" w:line="240" w:lineRule="auto"/>
        <w:rPr>
          <w:rFonts w:cs="Times New Roman"/>
          <w:sz w:val="24"/>
          <w:szCs w:val="24"/>
        </w:rPr>
      </w:pPr>
    </w:p>
    <w:p w14:paraId="59B52269" w14:textId="562EBA7C" w:rsidR="00E4581D" w:rsidRPr="00FE53C1" w:rsidRDefault="00411230"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Aside from</w:t>
      </w:r>
      <w:r w:rsidR="00E4581D" w:rsidRPr="00FE53C1">
        <w:rPr>
          <w:rFonts w:cs="Times New Roman"/>
          <w:b/>
          <w:i/>
          <w:sz w:val="24"/>
          <w:szCs w:val="24"/>
        </w:rPr>
        <w:t xml:space="preserve"> these additional ESTA questions, </w:t>
      </w:r>
      <w:r w:rsidR="00BE0AC0" w:rsidRPr="00FE53C1">
        <w:rPr>
          <w:rFonts w:cs="Times New Roman"/>
          <w:b/>
          <w:i/>
          <w:sz w:val="24"/>
          <w:szCs w:val="24"/>
        </w:rPr>
        <w:t xml:space="preserve">how does </w:t>
      </w:r>
      <w:r w:rsidR="00F410B3" w:rsidRPr="00FE53C1">
        <w:rPr>
          <w:rFonts w:cs="Times New Roman"/>
          <w:b/>
          <w:i/>
          <w:sz w:val="24"/>
          <w:szCs w:val="24"/>
        </w:rPr>
        <w:t xml:space="preserve">VWP </w:t>
      </w:r>
      <w:r w:rsidR="00BE0AC0" w:rsidRPr="00FE53C1">
        <w:rPr>
          <w:rFonts w:cs="Times New Roman"/>
          <w:b/>
          <w:i/>
          <w:sz w:val="24"/>
          <w:szCs w:val="24"/>
        </w:rPr>
        <w:t>safeguard U.S. security</w:t>
      </w:r>
      <w:r w:rsidR="00E4581D" w:rsidRPr="00FE53C1">
        <w:rPr>
          <w:rFonts w:cs="Times New Roman"/>
          <w:b/>
          <w:i/>
          <w:sz w:val="24"/>
          <w:szCs w:val="24"/>
        </w:rPr>
        <w:t xml:space="preserve">? </w:t>
      </w:r>
    </w:p>
    <w:p w14:paraId="14F5FDA0" w14:textId="77777777" w:rsidR="00ED3F65" w:rsidRPr="00FE53C1" w:rsidRDefault="00ED3F65" w:rsidP="000A4A3A">
      <w:pPr>
        <w:spacing w:after="0" w:line="240" w:lineRule="auto"/>
        <w:rPr>
          <w:rFonts w:cs="Times New Roman"/>
          <w:sz w:val="24"/>
          <w:szCs w:val="24"/>
        </w:rPr>
      </w:pPr>
    </w:p>
    <w:p w14:paraId="3C2E4DD6" w14:textId="4AD46F3E" w:rsidR="00E4581D" w:rsidRPr="00FE53C1" w:rsidRDefault="00E4581D" w:rsidP="000A4A3A">
      <w:pPr>
        <w:spacing w:after="0" w:line="240" w:lineRule="auto"/>
        <w:rPr>
          <w:rFonts w:cs="Times New Roman"/>
          <w:sz w:val="24"/>
          <w:szCs w:val="24"/>
        </w:rPr>
      </w:pPr>
      <w:r w:rsidRPr="00FE53C1">
        <w:rPr>
          <w:rFonts w:cs="Times New Roman"/>
          <w:sz w:val="24"/>
          <w:szCs w:val="24"/>
        </w:rPr>
        <w:t>Countries that participate in the VWP are required to have a high degree of security</w:t>
      </w:r>
      <w:r w:rsidR="00F410B3" w:rsidRPr="00FE53C1">
        <w:rPr>
          <w:rFonts w:cs="Times New Roman"/>
          <w:sz w:val="24"/>
          <w:szCs w:val="24"/>
        </w:rPr>
        <w:t xml:space="preserve"> </w:t>
      </w:r>
      <w:r w:rsidRPr="00FE53C1">
        <w:rPr>
          <w:rFonts w:cs="Times New Roman"/>
          <w:sz w:val="24"/>
          <w:szCs w:val="24"/>
        </w:rPr>
        <w:t>cooperation with the United States</w:t>
      </w:r>
      <w:r w:rsidR="00F410B3" w:rsidRPr="00FE53C1">
        <w:rPr>
          <w:rFonts w:cs="Times New Roman"/>
          <w:sz w:val="24"/>
          <w:szCs w:val="24"/>
        </w:rPr>
        <w:t>, such as</w:t>
      </w:r>
      <w:r w:rsidRPr="00FE53C1">
        <w:rPr>
          <w:rFonts w:cs="Times New Roman"/>
          <w:sz w:val="24"/>
          <w:szCs w:val="24"/>
        </w:rPr>
        <w:t xml:space="preserve"> sign</w:t>
      </w:r>
      <w:r w:rsidR="00F410B3" w:rsidRPr="00FE53C1">
        <w:rPr>
          <w:rFonts w:cs="Times New Roman"/>
          <w:sz w:val="24"/>
          <w:szCs w:val="24"/>
        </w:rPr>
        <w:t>ing</w:t>
      </w:r>
      <w:r w:rsidRPr="00FE53C1">
        <w:rPr>
          <w:rFonts w:cs="Times New Roman"/>
          <w:sz w:val="24"/>
          <w:szCs w:val="24"/>
        </w:rPr>
        <w:t xml:space="preserve"> and implement</w:t>
      </w:r>
      <w:r w:rsidR="00F410B3" w:rsidRPr="00FE53C1">
        <w:rPr>
          <w:rFonts w:cs="Times New Roman"/>
          <w:sz w:val="24"/>
          <w:szCs w:val="24"/>
        </w:rPr>
        <w:t>ing</w:t>
      </w:r>
      <w:r w:rsidRPr="00FE53C1">
        <w:rPr>
          <w:rFonts w:cs="Times New Roman"/>
          <w:sz w:val="24"/>
          <w:szCs w:val="24"/>
        </w:rPr>
        <w:t xml:space="preserve"> information sharing agreements regarding known, suspected or potential terrorists and serious criminals; report</w:t>
      </w:r>
      <w:r w:rsidR="00F410B3" w:rsidRPr="00FE53C1">
        <w:rPr>
          <w:rFonts w:cs="Times New Roman"/>
          <w:sz w:val="24"/>
          <w:szCs w:val="24"/>
        </w:rPr>
        <w:t>ing</w:t>
      </w:r>
      <w:r w:rsidRPr="00FE53C1">
        <w:rPr>
          <w:rFonts w:cs="Times New Roman"/>
          <w:sz w:val="24"/>
          <w:szCs w:val="24"/>
        </w:rPr>
        <w:t xml:space="preserve"> lost and stolen passport data to </w:t>
      </w:r>
      <w:r w:rsidR="00F410B3" w:rsidRPr="00FE53C1">
        <w:rPr>
          <w:rFonts w:cs="Times New Roman"/>
          <w:sz w:val="24"/>
          <w:szCs w:val="24"/>
        </w:rPr>
        <w:t>Interpol</w:t>
      </w:r>
      <w:r w:rsidRPr="00FE53C1">
        <w:rPr>
          <w:rFonts w:cs="Times New Roman"/>
          <w:sz w:val="24"/>
          <w:szCs w:val="24"/>
        </w:rPr>
        <w:t xml:space="preserve"> or </w:t>
      </w:r>
      <w:r w:rsidR="00F410B3" w:rsidRPr="00FE53C1">
        <w:rPr>
          <w:rFonts w:cs="Times New Roman"/>
          <w:sz w:val="24"/>
          <w:szCs w:val="24"/>
        </w:rPr>
        <w:t xml:space="preserve">via </w:t>
      </w:r>
      <w:r w:rsidRPr="00FE53C1">
        <w:rPr>
          <w:rFonts w:cs="Times New Roman"/>
          <w:sz w:val="24"/>
          <w:szCs w:val="24"/>
        </w:rPr>
        <w:t>other means approved by the United States; and issu</w:t>
      </w:r>
      <w:r w:rsidR="00F410B3" w:rsidRPr="00FE53C1">
        <w:rPr>
          <w:rFonts w:cs="Times New Roman"/>
          <w:sz w:val="24"/>
          <w:szCs w:val="24"/>
        </w:rPr>
        <w:t>ing</w:t>
      </w:r>
      <w:r w:rsidRPr="00FE53C1">
        <w:rPr>
          <w:rFonts w:cs="Times New Roman"/>
          <w:sz w:val="24"/>
          <w:szCs w:val="24"/>
        </w:rPr>
        <w:t xml:space="preserve"> International Civil Aviation Organization-compliant electronic passports.  VWP countries are also subject to biennial eligibility reviews, which provide DHS with the opportunity to conduct broad and consequential inspections of foreign security standards and operations, and verify the level of law enforcement </w:t>
      </w:r>
      <w:r w:rsidRPr="00FE53C1">
        <w:rPr>
          <w:rFonts w:cs="Times New Roman"/>
          <w:sz w:val="24"/>
          <w:szCs w:val="24"/>
        </w:rPr>
        <w:lastRenderedPageBreak/>
        <w:t>and counterterrorism cooperation with the United States.  The Director of National Intelligence is required to complete an intelligence assessment to support each eligibility review conducted by DHS.</w:t>
      </w:r>
    </w:p>
    <w:p w14:paraId="576CD06D" w14:textId="77777777" w:rsidR="00E4581D" w:rsidRPr="00FE53C1" w:rsidRDefault="00E4581D" w:rsidP="000A4A3A">
      <w:pPr>
        <w:spacing w:after="0" w:line="240" w:lineRule="auto"/>
        <w:rPr>
          <w:rFonts w:cs="Times New Roman"/>
          <w:sz w:val="24"/>
          <w:szCs w:val="24"/>
        </w:rPr>
      </w:pPr>
    </w:p>
    <w:p w14:paraId="0484BC98" w14:textId="397567E6" w:rsidR="00E4581D" w:rsidRPr="00FE53C1" w:rsidRDefault="00E4581D" w:rsidP="000A4A3A">
      <w:pPr>
        <w:spacing w:after="0" w:line="240" w:lineRule="auto"/>
        <w:rPr>
          <w:rFonts w:cs="Times New Roman"/>
          <w:sz w:val="24"/>
          <w:szCs w:val="24"/>
        </w:rPr>
      </w:pPr>
      <w:r w:rsidRPr="00FE53C1">
        <w:rPr>
          <w:rFonts w:cs="Times New Roman"/>
          <w:sz w:val="24"/>
          <w:szCs w:val="24"/>
        </w:rPr>
        <w:t>VWP travelers must obtain approval through the ESTA process prior to commencing VWP travel to the United States.  ESTA continuously vets applicants’ biographic information against the Terrorist Screening Database; lost and stolen passport records (including INTERPOL’s Stolen and Lost Travel Documents database); visa revocations; previous VWP refusals; expedited removals; and Public Health records</w:t>
      </w:r>
      <w:r w:rsidR="00F410B3" w:rsidRPr="00FE53C1">
        <w:rPr>
          <w:rFonts w:cs="Times New Roman"/>
          <w:sz w:val="24"/>
          <w:szCs w:val="24"/>
        </w:rPr>
        <w:t xml:space="preserve"> (</w:t>
      </w:r>
      <w:r w:rsidRPr="00FE53C1">
        <w:rPr>
          <w:rFonts w:cs="Times New Roman"/>
          <w:sz w:val="24"/>
          <w:szCs w:val="24"/>
        </w:rPr>
        <w:t>e.g., records from the Centers for Disease Control and Prevention for persons who have a communicable disease constituting a public health threat</w:t>
      </w:r>
      <w:r w:rsidR="00F410B3" w:rsidRPr="00FE53C1">
        <w:rPr>
          <w:rFonts w:cs="Times New Roman"/>
          <w:sz w:val="24"/>
          <w:szCs w:val="24"/>
        </w:rPr>
        <w:t>)</w:t>
      </w:r>
      <w:r w:rsidRPr="00FE53C1">
        <w:rPr>
          <w:rFonts w:cs="Times New Roman"/>
          <w:sz w:val="24"/>
          <w:szCs w:val="24"/>
        </w:rPr>
        <w:t>.</w:t>
      </w:r>
    </w:p>
    <w:p w14:paraId="7343C245" w14:textId="77777777" w:rsidR="00E4581D" w:rsidRPr="00FE53C1" w:rsidRDefault="00E4581D" w:rsidP="000A4A3A">
      <w:pPr>
        <w:spacing w:after="0" w:line="240" w:lineRule="auto"/>
        <w:rPr>
          <w:rFonts w:cs="Times New Roman"/>
          <w:sz w:val="24"/>
          <w:szCs w:val="24"/>
        </w:rPr>
      </w:pPr>
    </w:p>
    <w:p w14:paraId="0980D3F8"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Is VWP travel at the land border affected by the Act?</w:t>
      </w:r>
    </w:p>
    <w:p w14:paraId="2E509129" w14:textId="77777777" w:rsidR="00E4581D" w:rsidRPr="00FE53C1" w:rsidRDefault="00E4581D" w:rsidP="000A4A3A">
      <w:pPr>
        <w:spacing w:after="0" w:line="240" w:lineRule="auto"/>
        <w:rPr>
          <w:rFonts w:cs="Times New Roman"/>
          <w:sz w:val="24"/>
          <w:szCs w:val="24"/>
        </w:rPr>
      </w:pPr>
    </w:p>
    <w:p w14:paraId="63DD90FB" w14:textId="0C43924E" w:rsidR="00E4581D" w:rsidRPr="00FE53C1" w:rsidRDefault="00E4581D" w:rsidP="000A4A3A">
      <w:pPr>
        <w:spacing w:after="0" w:line="240" w:lineRule="auto"/>
        <w:rPr>
          <w:rFonts w:cs="Times New Roman"/>
          <w:sz w:val="24"/>
          <w:szCs w:val="24"/>
        </w:rPr>
      </w:pPr>
      <w:r w:rsidRPr="00FE53C1">
        <w:rPr>
          <w:rFonts w:cs="Times New Roman"/>
          <w:sz w:val="24"/>
          <w:szCs w:val="24"/>
        </w:rPr>
        <w:t>The new eligibility requirements apply to all VWP applicants regardless of mode of entry. If you do not meet one of the new eligibility requirements established by the Act, you are ineligible for travel and admission to the United States under the VWP. You will be required to obtain a nonimmigrant visa. Waivers for a respondent’s travel history will not be adjudicated a</w:t>
      </w:r>
      <w:r w:rsidR="00ED3F65" w:rsidRPr="00FE53C1">
        <w:rPr>
          <w:rFonts w:cs="Times New Roman"/>
          <w:sz w:val="24"/>
          <w:szCs w:val="24"/>
        </w:rPr>
        <w:t xml:space="preserve">t the border through the I-94W. </w:t>
      </w:r>
    </w:p>
    <w:p w14:paraId="460FEB23" w14:textId="77777777" w:rsidR="00E4581D" w:rsidRPr="00FE53C1" w:rsidRDefault="00E4581D" w:rsidP="000A4A3A">
      <w:pPr>
        <w:spacing w:after="0" w:line="240" w:lineRule="auto"/>
        <w:rPr>
          <w:rFonts w:cs="Times New Roman"/>
          <w:sz w:val="24"/>
          <w:szCs w:val="24"/>
        </w:rPr>
      </w:pPr>
    </w:p>
    <w:p w14:paraId="6BBC8484" w14:textId="77777777" w:rsidR="00E4581D" w:rsidRPr="00FE53C1" w:rsidRDefault="00E4581D" w:rsidP="000B666C">
      <w:pPr>
        <w:pStyle w:val="ListParagraph"/>
        <w:numPr>
          <w:ilvl w:val="0"/>
          <w:numId w:val="1"/>
        </w:numPr>
        <w:spacing w:after="0" w:line="240" w:lineRule="auto"/>
        <w:ind w:left="360"/>
        <w:rPr>
          <w:rFonts w:cs="Times New Roman"/>
          <w:b/>
          <w:i/>
          <w:sz w:val="24"/>
          <w:szCs w:val="24"/>
        </w:rPr>
      </w:pPr>
      <w:r w:rsidRPr="00FE53C1">
        <w:rPr>
          <w:rFonts w:cs="Times New Roman"/>
          <w:b/>
          <w:i/>
          <w:sz w:val="24"/>
          <w:szCs w:val="24"/>
        </w:rPr>
        <w:t>Are there new passport requirements for travel to the United States under the VWP?</w:t>
      </w:r>
    </w:p>
    <w:p w14:paraId="3A349DE3" w14:textId="77777777" w:rsidR="00E4581D" w:rsidRPr="00FE53C1" w:rsidRDefault="00E4581D" w:rsidP="000A4A3A">
      <w:pPr>
        <w:spacing w:after="0" w:line="240" w:lineRule="auto"/>
        <w:rPr>
          <w:rFonts w:cs="Times New Roman"/>
          <w:sz w:val="24"/>
          <w:szCs w:val="24"/>
        </w:rPr>
      </w:pPr>
    </w:p>
    <w:p w14:paraId="0F99D087" w14:textId="03217B48" w:rsidR="00E4581D" w:rsidRPr="00FE53C1" w:rsidRDefault="00E4581D" w:rsidP="000A4A3A">
      <w:pPr>
        <w:spacing w:after="0" w:line="240" w:lineRule="auto"/>
        <w:rPr>
          <w:rFonts w:cs="Times New Roman"/>
          <w:sz w:val="24"/>
          <w:szCs w:val="24"/>
        </w:rPr>
      </w:pPr>
      <w:r w:rsidRPr="00FE53C1">
        <w:rPr>
          <w:rFonts w:cs="Times New Roman"/>
          <w:sz w:val="24"/>
          <w:szCs w:val="24"/>
        </w:rPr>
        <w:t>Yes</w:t>
      </w:r>
      <w:r w:rsidR="003F2D7B" w:rsidRPr="00FE53C1">
        <w:rPr>
          <w:rFonts w:cs="Times New Roman"/>
          <w:sz w:val="24"/>
          <w:szCs w:val="24"/>
        </w:rPr>
        <w:t>. E</w:t>
      </w:r>
      <w:r w:rsidRPr="00FE53C1">
        <w:rPr>
          <w:rFonts w:cs="Times New Roman"/>
          <w:sz w:val="24"/>
          <w:szCs w:val="24"/>
        </w:rPr>
        <w:t xml:space="preserve">ffective April 1, 2016, all VWP country </w:t>
      </w:r>
      <w:r w:rsidR="00CA4B76" w:rsidRPr="00FE53C1">
        <w:rPr>
          <w:rFonts w:cs="Times New Roman"/>
          <w:sz w:val="24"/>
          <w:szCs w:val="24"/>
        </w:rPr>
        <w:t>nationals</w:t>
      </w:r>
      <w:r w:rsidRPr="00FE53C1">
        <w:rPr>
          <w:rFonts w:cs="Times New Roman"/>
          <w:sz w:val="24"/>
          <w:szCs w:val="24"/>
        </w:rPr>
        <w:t xml:space="preserve"> must possess an electronic passport to travel to the United States under the VWP. If not in possession of an electronic passport, a valid nonimmigrant visa is required to travel to the United States.</w:t>
      </w:r>
    </w:p>
    <w:sectPr w:rsidR="00E4581D" w:rsidRPr="00FE53C1" w:rsidSect="00F644B8">
      <w:headerReference w:type="default" r:id="rId20"/>
      <w:footerReference w:type="default" r:id="rId21"/>
      <w:pgSz w:w="12240" w:h="15840"/>
      <w:pgMar w:top="1296" w:right="1296" w:bottom="1296" w:left="1296"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C5DF0" w15:done="0"/>
  <w15:commentEx w15:paraId="79DF9009" w15:done="0"/>
  <w15:commentEx w15:paraId="0D51586C" w15:done="0"/>
  <w15:commentEx w15:paraId="191C6D14" w15:done="0"/>
  <w15:commentEx w15:paraId="2BBCBD91" w15:done="0"/>
  <w15:commentEx w15:paraId="44EC309E" w15:done="0"/>
  <w15:commentEx w15:paraId="7CF6BDBD" w15:done="0"/>
  <w15:commentEx w15:paraId="6C94258A" w15:done="0"/>
  <w15:commentEx w15:paraId="705CD202" w15:paraIdParent="6C94258A" w15:done="0"/>
  <w15:commentEx w15:paraId="7FAACB51" w15:done="0"/>
  <w15:commentEx w15:paraId="404FE289" w15:paraIdParent="7FAACB51" w15:done="0"/>
  <w15:commentEx w15:paraId="383720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8ED58" w14:textId="77777777" w:rsidR="00642442" w:rsidRDefault="00642442" w:rsidP="00EA2F26">
      <w:pPr>
        <w:spacing w:after="0" w:line="240" w:lineRule="auto"/>
      </w:pPr>
      <w:r>
        <w:separator/>
      </w:r>
    </w:p>
  </w:endnote>
  <w:endnote w:type="continuationSeparator" w:id="0">
    <w:p w14:paraId="1314B579" w14:textId="77777777" w:rsidR="00642442" w:rsidRDefault="00642442" w:rsidP="00EA2F26">
      <w:pPr>
        <w:spacing w:after="0" w:line="240" w:lineRule="auto"/>
      </w:pPr>
      <w:r>
        <w:continuationSeparator/>
      </w:r>
    </w:p>
  </w:endnote>
  <w:endnote w:type="continuationNotice" w:id="1">
    <w:p w14:paraId="5B0DF842" w14:textId="77777777" w:rsidR="00642442" w:rsidRDefault="0064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75148"/>
      <w:docPartObj>
        <w:docPartGallery w:val="Page Numbers (Bottom of Page)"/>
        <w:docPartUnique/>
      </w:docPartObj>
    </w:sdtPr>
    <w:sdtEndPr>
      <w:rPr>
        <w:noProof/>
      </w:rPr>
    </w:sdtEndPr>
    <w:sdtContent>
      <w:p w14:paraId="1C518352" w14:textId="77777777" w:rsidR="00EA2F26" w:rsidRDefault="00EA2F26">
        <w:pPr>
          <w:pStyle w:val="Footer"/>
          <w:jc w:val="right"/>
        </w:pPr>
        <w:r>
          <w:fldChar w:fldCharType="begin"/>
        </w:r>
        <w:r>
          <w:instrText xml:space="preserve"> PAGE   \* MERGEFORMAT </w:instrText>
        </w:r>
        <w:r>
          <w:fldChar w:fldCharType="separate"/>
        </w:r>
        <w:r w:rsidR="00264981">
          <w:rPr>
            <w:noProof/>
          </w:rPr>
          <w:t>4</w:t>
        </w:r>
        <w:r>
          <w:rPr>
            <w:noProof/>
          </w:rPr>
          <w:fldChar w:fldCharType="end"/>
        </w:r>
      </w:p>
    </w:sdtContent>
  </w:sdt>
  <w:p w14:paraId="7E27AB7D" w14:textId="77777777" w:rsidR="00EA2F26" w:rsidRDefault="00EA2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FBAF8" w14:textId="77777777" w:rsidR="00642442" w:rsidRDefault="00642442" w:rsidP="00EA2F26">
      <w:pPr>
        <w:spacing w:after="0" w:line="240" w:lineRule="auto"/>
      </w:pPr>
      <w:r>
        <w:separator/>
      </w:r>
    </w:p>
  </w:footnote>
  <w:footnote w:type="continuationSeparator" w:id="0">
    <w:p w14:paraId="3051F00B" w14:textId="77777777" w:rsidR="00642442" w:rsidRDefault="00642442" w:rsidP="00EA2F26">
      <w:pPr>
        <w:spacing w:after="0" w:line="240" w:lineRule="auto"/>
      </w:pPr>
      <w:r>
        <w:continuationSeparator/>
      </w:r>
    </w:p>
  </w:footnote>
  <w:footnote w:type="continuationNotice" w:id="1">
    <w:p w14:paraId="11697D9A" w14:textId="77777777" w:rsidR="00642442" w:rsidRDefault="006424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21BE8" w14:textId="77777777" w:rsidR="0092386E" w:rsidRDefault="00923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457F"/>
    <w:multiLevelType w:val="hybridMultilevel"/>
    <w:tmpl w:val="D95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82EBE"/>
    <w:multiLevelType w:val="hybridMultilevel"/>
    <w:tmpl w:val="D7CC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67842"/>
    <w:multiLevelType w:val="hybridMultilevel"/>
    <w:tmpl w:val="7E32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B52D4"/>
    <w:multiLevelType w:val="hybridMultilevel"/>
    <w:tmpl w:val="9C00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B2886"/>
    <w:multiLevelType w:val="hybridMultilevel"/>
    <w:tmpl w:val="8DAE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52385"/>
    <w:multiLevelType w:val="hybridMultilevel"/>
    <w:tmpl w:val="2474FF8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A7D3F"/>
    <w:multiLevelType w:val="hybridMultilevel"/>
    <w:tmpl w:val="3D7E6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2C4167"/>
    <w:multiLevelType w:val="hybridMultilevel"/>
    <w:tmpl w:val="7AF46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C65C20"/>
    <w:multiLevelType w:val="hybridMultilevel"/>
    <w:tmpl w:val="B95A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F49B4"/>
    <w:multiLevelType w:val="hybridMultilevel"/>
    <w:tmpl w:val="6E86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F2959"/>
    <w:multiLevelType w:val="hybridMultilevel"/>
    <w:tmpl w:val="D6D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6"/>
  </w:num>
  <w:num w:numId="6">
    <w:abstractNumId w:val="3"/>
  </w:num>
  <w:num w:numId="7">
    <w:abstractNumId w:val="7"/>
  </w:num>
  <w:num w:numId="8">
    <w:abstractNumId w:val="2"/>
  </w:num>
  <w:num w:numId="9">
    <w:abstractNumId w:val="5"/>
  </w:num>
  <w:num w:numId="10">
    <w:abstractNumId w:val="4"/>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bel, Ted">
    <w15:presenceInfo w15:providerId="None" w15:userId="Sobel, Ted"/>
  </w15:person>
  <w15:person w15:author="EVANITSKY, JENNIFER L">
    <w15:presenceInfo w15:providerId="AD" w15:userId="S-1-5-21-2487492328-1375672958-281685340-537500"/>
  </w15:person>
  <w15:person w15:author="Blanton, Grant">
    <w15:presenceInfo w15:providerId="None" w15:userId="Blanton, Grant"/>
  </w15:person>
  <w15:person w15:author="Hymowitz, Emily">
    <w15:presenceInfo w15:providerId="None" w15:userId="Hymowitz, 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1D"/>
    <w:rsid w:val="00020ED2"/>
    <w:rsid w:val="000353BB"/>
    <w:rsid w:val="0007438F"/>
    <w:rsid w:val="000A41A0"/>
    <w:rsid w:val="000A4A3A"/>
    <w:rsid w:val="000B666C"/>
    <w:rsid w:val="000C2F3C"/>
    <w:rsid w:val="000C44CE"/>
    <w:rsid w:val="000D5E5A"/>
    <w:rsid w:val="001134F9"/>
    <w:rsid w:val="00132947"/>
    <w:rsid w:val="00137EB0"/>
    <w:rsid w:val="001756DE"/>
    <w:rsid w:val="001818D4"/>
    <w:rsid w:val="00182667"/>
    <w:rsid w:val="0018333D"/>
    <w:rsid w:val="00192CCD"/>
    <w:rsid w:val="001A09DB"/>
    <w:rsid w:val="001C0DD8"/>
    <w:rsid w:val="001D6E5A"/>
    <w:rsid w:val="001E0453"/>
    <w:rsid w:val="001E7068"/>
    <w:rsid w:val="001F0EC2"/>
    <w:rsid w:val="0020027E"/>
    <w:rsid w:val="00205371"/>
    <w:rsid w:val="0020538B"/>
    <w:rsid w:val="00235FBA"/>
    <w:rsid w:val="00243DD0"/>
    <w:rsid w:val="00264981"/>
    <w:rsid w:val="002739E3"/>
    <w:rsid w:val="002F6A77"/>
    <w:rsid w:val="003062E9"/>
    <w:rsid w:val="003150BF"/>
    <w:rsid w:val="00322D1A"/>
    <w:rsid w:val="003248C1"/>
    <w:rsid w:val="00327CB5"/>
    <w:rsid w:val="0033039C"/>
    <w:rsid w:val="00333DEE"/>
    <w:rsid w:val="00334A9D"/>
    <w:rsid w:val="00340530"/>
    <w:rsid w:val="003433EB"/>
    <w:rsid w:val="0036296D"/>
    <w:rsid w:val="0037441C"/>
    <w:rsid w:val="00382086"/>
    <w:rsid w:val="003A5DA6"/>
    <w:rsid w:val="003B3D35"/>
    <w:rsid w:val="003B61C9"/>
    <w:rsid w:val="003D538F"/>
    <w:rsid w:val="003E528C"/>
    <w:rsid w:val="003F2D7B"/>
    <w:rsid w:val="003F4B5D"/>
    <w:rsid w:val="003F6AEE"/>
    <w:rsid w:val="00411230"/>
    <w:rsid w:val="004336B1"/>
    <w:rsid w:val="004479D0"/>
    <w:rsid w:val="00455F1F"/>
    <w:rsid w:val="00470994"/>
    <w:rsid w:val="00470F41"/>
    <w:rsid w:val="004863CD"/>
    <w:rsid w:val="004864DE"/>
    <w:rsid w:val="004E7AC6"/>
    <w:rsid w:val="00527EBC"/>
    <w:rsid w:val="00541177"/>
    <w:rsid w:val="005638BA"/>
    <w:rsid w:val="005E0919"/>
    <w:rsid w:val="0062475C"/>
    <w:rsid w:val="00624ED2"/>
    <w:rsid w:val="00627932"/>
    <w:rsid w:val="00642442"/>
    <w:rsid w:val="006470A7"/>
    <w:rsid w:val="00647B52"/>
    <w:rsid w:val="006608C9"/>
    <w:rsid w:val="00662924"/>
    <w:rsid w:val="00665D89"/>
    <w:rsid w:val="00666819"/>
    <w:rsid w:val="00690E3D"/>
    <w:rsid w:val="006A21EC"/>
    <w:rsid w:val="006A4B9B"/>
    <w:rsid w:val="006C15EF"/>
    <w:rsid w:val="006E5C30"/>
    <w:rsid w:val="0070153D"/>
    <w:rsid w:val="00715025"/>
    <w:rsid w:val="007276A6"/>
    <w:rsid w:val="0073090E"/>
    <w:rsid w:val="00734DD0"/>
    <w:rsid w:val="0075798D"/>
    <w:rsid w:val="00782BD5"/>
    <w:rsid w:val="0079372A"/>
    <w:rsid w:val="007C55FC"/>
    <w:rsid w:val="007D3FBE"/>
    <w:rsid w:val="007D5FAE"/>
    <w:rsid w:val="007F5672"/>
    <w:rsid w:val="00802D2C"/>
    <w:rsid w:val="008051CA"/>
    <w:rsid w:val="00831DFD"/>
    <w:rsid w:val="00832569"/>
    <w:rsid w:val="00851921"/>
    <w:rsid w:val="00867C8B"/>
    <w:rsid w:val="0087652E"/>
    <w:rsid w:val="008A6C6F"/>
    <w:rsid w:val="008C2816"/>
    <w:rsid w:val="008D5DEB"/>
    <w:rsid w:val="008F18F1"/>
    <w:rsid w:val="00901FA3"/>
    <w:rsid w:val="00914749"/>
    <w:rsid w:val="0092386E"/>
    <w:rsid w:val="00924BCF"/>
    <w:rsid w:val="009446CC"/>
    <w:rsid w:val="00947BA2"/>
    <w:rsid w:val="009727E7"/>
    <w:rsid w:val="00972C01"/>
    <w:rsid w:val="00983C98"/>
    <w:rsid w:val="009B05B6"/>
    <w:rsid w:val="009C6D20"/>
    <w:rsid w:val="009D674C"/>
    <w:rsid w:val="00A00264"/>
    <w:rsid w:val="00A11703"/>
    <w:rsid w:val="00A31A8B"/>
    <w:rsid w:val="00A3235B"/>
    <w:rsid w:val="00A36923"/>
    <w:rsid w:val="00A47A50"/>
    <w:rsid w:val="00AC24D4"/>
    <w:rsid w:val="00AE130D"/>
    <w:rsid w:val="00AF5755"/>
    <w:rsid w:val="00AF5EB1"/>
    <w:rsid w:val="00B0132B"/>
    <w:rsid w:val="00B11247"/>
    <w:rsid w:val="00B33018"/>
    <w:rsid w:val="00B41762"/>
    <w:rsid w:val="00B62A84"/>
    <w:rsid w:val="00B83764"/>
    <w:rsid w:val="00B97609"/>
    <w:rsid w:val="00BA6648"/>
    <w:rsid w:val="00BB471A"/>
    <w:rsid w:val="00BD00DC"/>
    <w:rsid w:val="00BD5F59"/>
    <w:rsid w:val="00BE0AC0"/>
    <w:rsid w:val="00BE46CF"/>
    <w:rsid w:val="00C10F7D"/>
    <w:rsid w:val="00C20C8F"/>
    <w:rsid w:val="00C2322F"/>
    <w:rsid w:val="00C2337D"/>
    <w:rsid w:val="00C235DF"/>
    <w:rsid w:val="00C532C0"/>
    <w:rsid w:val="00C55AF8"/>
    <w:rsid w:val="00C604D8"/>
    <w:rsid w:val="00C7573D"/>
    <w:rsid w:val="00C7630A"/>
    <w:rsid w:val="00C800B2"/>
    <w:rsid w:val="00C837DA"/>
    <w:rsid w:val="00CA2713"/>
    <w:rsid w:val="00CA4B76"/>
    <w:rsid w:val="00CC0FB2"/>
    <w:rsid w:val="00CC4CC2"/>
    <w:rsid w:val="00CC7FE5"/>
    <w:rsid w:val="00CD07E5"/>
    <w:rsid w:val="00CD3643"/>
    <w:rsid w:val="00CE65E5"/>
    <w:rsid w:val="00CF494D"/>
    <w:rsid w:val="00D302C7"/>
    <w:rsid w:val="00D32200"/>
    <w:rsid w:val="00D47C20"/>
    <w:rsid w:val="00D5172C"/>
    <w:rsid w:val="00D54C75"/>
    <w:rsid w:val="00D978DF"/>
    <w:rsid w:val="00DA2875"/>
    <w:rsid w:val="00DB1C0B"/>
    <w:rsid w:val="00DC2F4E"/>
    <w:rsid w:val="00DC776D"/>
    <w:rsid w:val="00DD188F"/>
    <w:rsid w:val="00DF4B8A"/>
    <w:rsid w:val="00E039C1"/>
    <w:rsid w:val="00E14D66"/>
    <w:rsid w:val="00E21490"/>
    <w:rsid w:val="00E36EEB"/>
    <w:rsid w:val="00E41D81"/>
    <w:rsid w:val="00E4581D"/>
    <w:rsid w:val="00E62095"/>
    <w:rsid w:val="00E627DD"/>
    <w:rsid w:val="00E63DB4"/>
    <w:rsid w:val="00E66D8F"/>
    <w:rsid w:val="00E723C6"/>
    <w:rsid w:val="00E74727"/>
    <w:rsid w:val="00E8412C"/>
    <w:rsid w:val="00EA2F26"/>
    <w:rsid w:val="00EA569B"/>
    <w:rsid w:val="00ED3F65"/>
    <w:rsid w:val="00EF5ADE"/>
    <w:rsid w:val="00F17BE0"/>
    <w:rsid w:val="00F2589D"/>
    <w:rsid w:val="00F410B3"/>
    <w:rsid w:val="00F44517"/>
    <w:rsid w:val="00F644B8"/>
    <w:rsid w:val="00F76897"/>
    <w:rsid w:val="00F76BCD"/>
    <w:rsid w:val="00F87663"/>
    <w:rsid w:val="00F921BD"/>
    <w:rsid w:val="00FD4DBA"/>
    <w:rsid w:val="00FE53C1"/>
    <w:rsid w:val="00FE7B8D"/>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E4581D"/>
    <w:pPr>
      <w:ind w:left="720"/>
      <w:contextualSpacing/>
    </w:pPr>
  </w:style>
  <w:style w:type="paragraph" w:styleId="BalloonText">
    <w:name w:val="Balloon Text"/>
    <w:basedOn w:val="Normal"/>
    <w:link w:val="BalloonTextChar"/>
    <w:uiPriority w:val="99"/>
    <w:semiHidden/>
    <w:unhideWhenUsed/>
    <w:rsid w:val="00C83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7DA"/>
    <w:rPr>
      <w:rFonts w:ascii="Segoe UI" w:hAnsi="Segoe UI" w:cs="Segoe UI"/>
      <w:sz w:val="18"/>
      <w:szCs w:val="18"/>
    </w:rPr>
  </w:style>
  <w:style w:type="character" w:styleId="Hyperlink">
    <w:name w:val="Hyperlink"/>
    <w:basedOn w:val="DefaultParagraphFont"/>
    <w:uiPriority w:val="99"/>
    <w:unhideWhenUsed/>
    <w:rsid w:val="003248C1"/>
    <w:rPr>
      <w:color w:val="0563C1" w:themeColor="hyperlink"/>
      <w:u w:val="single"/>
    </w:rPr>
  </w:style>
  <w:style w:type="paragraph" w:styleId="Header">
    <w:name w:val="header"/>
    <w:basedOn w:val="Normal"/>
    <w:link w:val="HeaderChar"/>
    <w:uiPriority w:val="99"/>
    <w:unhideWhenUsed/>
    <w:rsid w:val="00EA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26"/>
  </w:style>
  <w:style w:type="paragraph" w:styleId="Footer">
    <w:name w:val="footer"/>
    <w:basedOn w:val="Normal"/>
    <w:link w:val="FooterChar"/>
    <w:uiPriority w:val="99"/>
    <w:unhideWhenUsed/>
    <w:rsid w:val="00EA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26"/>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rsid w:val="00C7630A"/>
  </w:style>
  <w:style w:type="character" w:styleId="CommentReference">
    <w:name w:val="annotation reference"/>
    <w:basedOn w:val="DefaultParagraphFont"/>
    <w:uiPriority w:val="99"/>
    <w:semiHidden/>
    <w:unhideWhenUsed/>
    <w:rsid w:val="00D302C7"/>
    <w:rPr>
      <w:sz w:val="16"/>
      <w:szCs w:val="16"/>
    </w:rPr>
  </w:style>
  <w:style w:type="paragraph" w:styleId="CommentText">
    <w:name w:val="annotation text"/>
    <w:basedOn w:val="Normal"/>
    <w:link w:val="CommentTextChar"/>
    <w:uiPriority w:val="99"/>
    <w:semiHidden/>
    <w:unhideWhenUsed/>
    <w:rsid w:val="00D302C7"/>
    <w:pPr>
      <w:spacing w:line="240" w:lineRule="auto"/>
    </w:pPr>
    <w:rPr>
      <w:sz w:val="20"/>
      <w:szCs w:val="20"/>
    </w:rPr>
  </w:style>
  <w:style w:type="character" w:customStyle="1" w:styleId="CommentTextChar">
    <w:name w:val="Comment Text Char"/>
    <w:basedOn w:val="DefaultParagraphFont"/>
    <w:link w:val="CommentText"/>
    <w:uiPriority w:val="99"/>
    <w:semiHidden/>
    <w:rsid w:val="00D302C7"/>
    <w:rPr>
      <w:sz w:val="20"/>
      <w:szCs w:val="20"/>
    </w:rPr>
  </w:style>
  <w:style w:type="paragraph" w:styleId="CommentSubject">
    <w:name w:val="annotation subject"/>
    <w:basedOn w:val="CommentText"/>
    <w:next w:val="CommentText"/>
    <w:link w:val="CommentSubjectChar"/>
    <w:uiPriority w:val="99"/>
    <w:semiHidden/>
    <w:unhideWhenUsed/>
    <w:rsid w:val="00D302C7"/>
    <w:rPr>
      <w:b/>
      <w:bCs/>
    </w:rPr>
  </w:style>
  <w:style w:type="character" w:customStyle="1" w:styleId="CommentSubjectChar">
    <w:name w:val="Comment Subject Char"/>
    <w:basedOn w:val="CommentTextChar"/>
    <w:link w:val="CommentSubject"/>
    <w:uiPriority w:val="99"/>
    <w:semiHidden/>
    <w:rsid w:val="00D302C7"/>
    <w:rPr>
      <w:b/>
      <w:bCs/>
      <w:sz w:val="20"/>
      <w:szCs w:val="20"/>
    </w:rPr>
  </w:style>
  <w:style w:type="paragraph" w:styleId="Revision">
    <w:name w:val="Revision"/>
    <w:hidden/>
    <w:uiPriority w:val="99"/>
    <w:semiHidden/>
    <w:rsid w:val="00F258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E4581D"/>
    <w:pPr>
      <w:ind w:left="720"/>
      <w:contextualSpacing/>
    </w:pPr>
  </w:style>
  <w:style w:type="paragraph" w:styleId="BalloonText">
    <w:name w:val="Balloon Text"/>
    <w:basedOn w:val="Normal"/>
    <w:link w:val="BalloonTextChar"/>
    <w:uiPriority w:val="99"/>
    <w:semiHidden/>
    <w:unhideWhenUsed/>
    <w:rsid w:val="00C83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7DA"/>
    <w:rPr>
      <w:rFonts w:ascii="Segoe UI" w:hAnsi="Segoe UI" w:cs="Segoe UI"/>
      <w:sz w:val="18"/>
      <w:szCs w:val="18"/>
    </w:rPr>
  </w:style>
  <w:style w:type="character" w:styleId="Hyperlink">
    <w:name w:val="Hyperlink"/>
    <w:basedOn w:val="DefaultParagraphFont"/>
    <w:uiPriority w:val="99"/>
    <w:unhideWhenUsed/>
    <w:rsid w:val="003248C1"/>
    <w:rPr>
      <w:color w:val="0563C1" w:themeColor="hyperlink"/>
      <w:u w:val="single"/>
    </w:rPr>
  </w:style>
  <w:style w:type="paragraph" w:styleId="Header">
    <w:name w:val="header"/>
    <w:basedOn w:val="Normal"/>
    <w:link w:val="HeaderChar"/>
    <w:uiPriority w:val="99"/>
    <w:unhideWhenUsed/>
    <w:rsid w:val="00EA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26"/>
  </w:style>
  <w:style w:type="paragraph" w:styleId="Footer">
    <w:name w:val="footer"/>
    <w:basedOn w:val="Normal"/>
    <w:link w:val="FooterChar"/>
    <w:uiPriority w:val="99"/>
    <w:unhideWhenUsed/>
    <w:rsid w:val="00EA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26"/>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rsid w:val="00C7630A"/>
  </w:style>
  <w:style w:type="character" w:styleId="CommentReference">
    <w:name w:val="annotation reference"/>
    <w:basedOn w:val="DefaultParagraphFont"/>
    <w:uiPriority w:val="99"/>
    <w:semiHidden/>
    <w:unhideWhenUsed/>
    <w:rsid w:val="00D302C7"/>
    <w:rPr>
      <w:sz w:val="16"/>
      <w:szCs w:val="16"/>
    </w:rPr>
  </w:style>
  <w:style w:type="paragraph" w:styleId="CommentText">
    <w:name w:val="annotation text"/>
    <w:basedOn w:val="Normal"/>
    <w:link w:val="CommentTextChar"/>
    <w:uiPriority w:val="99"/>
    <w:semiHidden/>
    <w:unhideWhenUsed/>
    <w:rsid w:val="00D302C7"/>
    <w:pPr>
      <w:spacing w:line="240" w:lineRule="auto"/>
    </w:pPr>
    <w:rPr>
      <w:sz w:val="20"/>
      <w:szCs w:val="20"/>
    </w:rPr>
  </w:style>
  <w:style w:type="character" w:customStyle="1" w:styleId="CommentTextChar">
    <w:name w:val="Comment Text Char"/>
    <w:basedOn w:val="DefaultParagraphFont"/>
    <w:link w:val="CommentText"/>
    <w:uiPriority w:val="99"/>
    <w:semiHidden/>
    <w:rsid w:val="00D302C7"/>
    <w:rPr>
      <w:sz w:val="20"/>
      <w:szCs w:val="20"/>
    </w:rPr>
  </w:style>
  <w:style w:type="paragraph" w:styleId="CommentSubject">
    <w:name w:val="annotation subject"/>
    <w:basedOn w:val="CommentText"/>
    <w:next w:val="CommentText"/>
    <w:link w:val="CommentSubjectChar"/>
    <w:uiPriority w:val="99"/>
    <w:semiHidden/>
    <w:unhideWhenUsed/>
    <w:rsid w:val="00D302C7"/>
    <w:rPr>
      <w:b/>
      <w:bCs/>
    </w:rPr>
  </w:style>
  <w:style w:type="character" w:customStyle="1" w:styleId="CommentSubjectChar">
    <w:name w:val="Comment Subject Char"/>
    <w:basedOn w:val="CommentTextChar"/>
    <w:link w:val="CommentSubject"/>
    <w:uiPriority w:val="99"/>
    <w:semiHidden/>
    <w:rsid w:val="00D302C7"/>
    <w:rPr>
      <w:b/>
      <w:bCs/>
      <w:sz w:val="20"/>
      <w:szCs w:val="20"/>
    </w:rPr>
  </w:style>
  <w:style w:type="paragraph" w:styleId="Revision">
    <w:name w:val="Revision"/>
    <w:hidden/>
    <w:uiPriority w:val="99"/>
    <w:semiHidden/>
    <w:rsid w:val="00F25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p.gov" TargetMode="External"/><Relationship Id="rId18" Type="http://schemas.openxmlformats.org/officeDocument/2006/relationships/hyperlink" Target="http://www.cbp.gov/travel/trusted-traveler-programs/global-entry"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rachel.schultz\AppData\Local\Microsoft\Windows\Temporary%20Internet%20Files\Content.Outlook\KQBPPO21\www.dhs.gov\privacy" TargetMode="External"/><Relationship Id="rId17" Type="http://schemas.openxmlformats.org/officeDocument/2006/relationships/hyperlink" Target="http://www.reginfo.gov/public/"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bp.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embassy.gov/" TargetMode="External"/><Relationship Id="rId5" Type="http://schemas.openxmlformats.org/officeDocument/2006/relationships/settings" Target="settings.xml"/><Relationship Id="rId15" Type="http://schemas.openxmlformats.org/officeDocument/2006/relationships/hyperlink" Target="https://esta.cbp.dhs.gov" TargetMode="External"/><Relationship Id="rId23" Type="http://schemas.openxmlformats.org/officeDocument/2006/relationships/theme" Target="theme/theme1.xml"/><Relationship Id="rId10" Type="http://schemas.openxmlformats.org/officeDocument/2006/relationships/hyperlink" Target="https://travel.state.gov/content/travel/en.html" TargetMode="External"/><Relationship Id="rId19" Type="http://schemas.openxmlformats.org/officeDocument/2006/relationships/hyperlink" Target="file:///C:\Users\rachel.schultz\AppData\Local\Microsoft\Windows\Temporary%20Internet%20Files\Content.Outlook\KQBPPO21\www.dhs.gov\privacy" TargetMode="External"/><Relationship Id="rId4" Type="http://schemas.microsoft.com/office/2007/relationships/stylesWithEffects" Target="stylesWithEffects.xml"/><Relationship Id="rId9" Type="http://schemas.openxmlformats.org/officeDocument/2006/relationships/hyperlink" Target="https://esta.cbp.dhs.gov" TargetMode="External"/><Relationship Id="rId14" Type="http://schemas.openxmlformats.org/officeDocument/2006/relationships/hyperlink" Target="https://travel.state.gov/content/travel/e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BAC5-ECC5-4BB3-925D-3366DC03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Blanton, Grant</dc:creator>
  <cp:lastModifiedBy>OCIO PRA Branch</cp:lastModifiedBy>
  <cp:revision>2</cp:revision>
  <cp:lastPrinted>2016-11-19T05:10:00Z</cp:lastPrinted>
  <dcterms:created xsi:type="dcterms:W3CDTF">2016-12-19T19:34:00Z</dcterms:created>
  <dcterms:modified xsi:type="dcterms:W3CDTF">2016-12-19T19:34:00Z</dcterms:modified>
</cp:coreProperties>
</file>