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51683C" w:rsidR="00416F81" w:rsidRDefault="00416F81" w14:paraId="0472957C" w14:textId="228C05F4">
      <w:pPr>
        <w:pStyle w:val="Title"/>
        <w:rPr>
          <w:szCs w:val="24"/>
        </w:rPr>
      </w:pPr>
      <w:r w:rsidRPr="0051683C">
        <w:rPr>
          <w:szCs w:val="24"/>
        </w:rPr>
        <w:t>SUPPORTING STATEMENT</w:t>
      </w:r>
    </w:p>
    <w:p w:rsidRPr="0051683C" w:rsidR="00416F81" w:rsidRDefault="00416F81" w14:paraId="3ADD6BD9" w14:textId="77777777">
      <w:pPr>
        <w:pStyle w:val="Heading1"/>
        <w:rPr>
          <w:rFonts w:ascii="Arial" w:hAnsi="Arial" w:cs="Arial"/>
          <w:sz w:val="24"/>
          <w:szCs w:val="24"/>
        </w:rPr>
      </w:pPr>
    </w:p>
    <w:p w:rsidRPr="0051683C" w:rsidR="00416F81" w:rsidRDefault="00416F81" w14:paraId="5B7F2757" w14:textId="77777777">
      <w:pPr>
        <w:pStyle w:val="Heading1"/>
        <w:rPr>
          <w:rFonts w:ascii="Arial" w:hAnsi="Arial" w:cs="Arial"/>
          <w:sz w:val="24"/>
          <w:szCs w:val="24"/>
        </w:rPr>
      </w:pPr>
      <w:r w:rsidRPr="0051683C">
        <w:rPr>
          <w:rFonts w:ascii="Arial" w:hAnsi="Arial" w:cs="Arial"/>
          <w:sz w:val="24"/>
          <w:szCs w:val="24"/>
        </w:rPr>
        <w:t>Arrival and Departure Record</w:t>
      </w:r>
    </w:p>
    <w:p w:rsidRPr="0051683C" w:rsidR="00416F81" w:rsidRDefault="00416F81" w14:paraId="381527B2" w14:textId="77777777">
      <w:pPr>
        <w:jc w:val="center"/>
        <w:rPr>
          <w:rFonts w:ascii="Arial" w:hAnsi="Arial" w:cs="Arial"/>
          <w:b/>
          <w:sz w:val="24"/>
          <w:szCs w:val="24"/>
        </w:rPr>
      </w:pPr>
      <w:r w:rsidRPr="0051683C">
        <w:rPr>
          <w:rFonts w:ascii="Arial" w:hAnsi="Arial" w:cs="Arial"/>
          <w:b/>
          <w:sz w:val="24"/>
          <w:szCs w:val="24"/>
        </w:rPr>
        <w:t>(Forms I-94, I-94W)</w:t>
      </w:r>
    </w:p>
    <w:p w:rsidRPr="0051683C" w:rsidR="00416F81" w:rsidRDefault="00416F81" w14:paraId="1EA0B181" w14:textId="77777777">
      <w:pPr>
        <w:jc w:val="center"/>
        <w:rPr>
          <w:rFonts w:ascii="Arial" w:hAnsi="Arial" w:cs="Arial"/>
          <w:b/>
          <w:sz w:val="24"/>
          <w:szCs w:val="24"/>
        </w:rPr>
      </w:pPr>
      <w:r w:rsidRPr="0051683C">
        <w:rPr>
          <w:rFonts w:ascii="Arial" w:hAnsi="Arial" w:cs="Arial"/>
          <w:b/>
          <w:sz w:val="24"/>
          <w:szCs w:val="24"/>
        </w:rPr>
        <w:t>and</w:t>
      </w:r>
      <w:r w:rsidRPr="0051683C" w:rsidR="00BC1B96">
        <w:rPr>
          <w:rFonts w:ascii="Arial" w:hAnsi="Arial" w:cs="Arial"/>
          <w:b/>
          <w:sz w:val="24"/>
          <w:szCs w:val="24"/>
        </w:rPr>
        <w:t xml:space="preserve"> </w:t>
      </w:r>
    </w:p>
    <w:p w:rsidRPr="0051683C" w:rsidR="00416F81" w:rsidRDefault="00416F81" w14:paraId="15C6738A" w14:textId="77777777">
      <w:pPr>
        <w:jc w:val="center"/>
        <w:rPr>
          <w:rFonts w:ascii="Arial" w:hAnsi="Arial" w:cs="Arial"/>
          <w:b/>
          <w:sz w:val="24"/>
          <w:szCs w:val="24"/>
        </w:rPr>
      </w:pPr>
      <w:r w:rsidRPr="0051683C">
        <w:rPr>
          <w:rFonts w:ascii="Arial" w:hAnsi="Arial" w:cs="Arial"/>
          <w:b/>
          <w:sz w:val="24"/>
          <w:szCs w:val="24"/>
        </w:rPr>
        <w:t>Electronic System for Travel Authorization</w:t>
      </w:r>
      <w:r w:rsidRPr="0051683C" w:rsidR="00594FCF">
        <w:rPr>
          <w:rFonts w:ascii="Arial" w:hAnsi="Arial" w:cs="Arial"/>
          <w:b/>
          <w:sz w:val="24"/>
          <w:szCs w:val="24"/>
        </w:rPr>
        <w:t xml:space="preserve"> (</w:t>
      </w:r>
      <w:r w:rsidRPr="0051683C">
        <w:rPr>
          <w:rFonts w:ascii="Arial" w:hAnsi="Arial" w:cs="Arial"/>
          <w:b/>
          <w:sz w:val="24"/>
          <w:szCs w:val="24"/>
        </w:rPr>
        <w:t>ESTA</w:t>
      </w:r>
      <w:r w:rsidRPr="0051683C" w:rsidR="00594FCF">
        <w:rPr>
          <w:rFonts w:ascii="Arial" w:hAnsi="Arial" w:cs="Arial"/>
          <w:b/>
          <w:sz w:val="24"/>
          <w:szCs w:val="24"/>
        </w:rPr>
        <w:t>)</w:t>
      </w:r>
    </w:p>
    <w:p w:rsidRPr="0051683C" w:rsidR="00416F81" w:rsidRDefault="00416F81" w14:paraId="794B2828" w14:textId="77777777">
      <w:pPr>
        <w:jc w:val="center"/>
        <w:rPr>
          <w:rFonts w:ascii="Arial" w:hAnsi="Arial" w:cs="Arial"/>
          <w:b/>
          <w:sz w:val="24"/>
          <w:szCs w:val="24"/>
        </w:rPr>
      </w:pPr>
      <w:r w:rsidRPr="0051683C">
        <w:rPr>
          <w:rFonts w:ascii="Arial" w:hAnsi="Arial" w:cs="Arial"/>
          <w:b/>
          <w:sz w:val="24"/>
          <w:szCs w:val="24"/>
        </w:rPr>
        <w:t>OMB No. 1651-0111</w:t>
      </w:r>
    </w:p>
    <w:p w:rsidRPr="0051683C" w:rsidR="00416F81" w:rsidRDefault="00416F81" w14:paraId="53507B1E" w14:textId="77777777">
      <w:pPr>
        <w:jc w:val="both"/>
        <w:rPr>
          <w:rFonts w:ascii="Arial" w:hAnsi="Arial" w:cs="Arial"/>
          <w:b/>
          <w:sz w:val="24"/>
          <w:szCs w:val="24"/>
        </w:rPr>
      </w:pPr>
    </w:p>
    <w:p w:rsidRPr="0051683C" w:rsidR="00001D35" w:rsidP="00D55FEE" w:rsidRDefault="00001D35" w14:paraId="51902003" w14:textId="77777777">
      <w:pPr>
        <w:pStyle w:val="ListParagraph"/>
        <w:rPr>
          <w:rFonts w:ascii="Arial" w:hAnsi="Arial" w:cs="Arial"/>
          <w:b/>
          <w:sz w:val="24"/>
          <w:szCs w:val="24"/>
        </w:rPr>
      </w:pPr>
    </w:p>
    <w:p w:rsidRPr="0051683C" w:rsidR="000C72D0" w:rsidP="00D55FEE" w:rsidRDefault="00001D35" w14:paraId="2129056F" w14:textId="1D78E594">
      <w:pPr>
        <w:pStyle w:val="ListParagraph"/>
        <w:ind w:left="0"/>
        <w:rPr>
          <w:rFonts w:ascii="Arial" w:hAnsi="Arial" w:cs="Arial"/>
          <w:b/>
          <w:bCs/>
          <w:sz w:val="24"/>
          <w:szCs w:val="24"/>
        </w:rPr>
      </w:pPr>
      <w:r w:rsidRPr="0051683C">
        <w:rPr>
          <w:rFonts w:ascii="Arial" w:hAnsi="Arial" w:cs="Arial"/>
          <w:b/>
          <w:sz w:val="24"/>
          <w:szCs w:val="24"/>
        </w:rPr>
        <w:t xml:space="preserve">A. </w:t>
      </w:r>
      <w:r w:rsidRPr="0051683C" w:rsidR="00416F81">
        <w:rPr>
          <w:rFonts w:ascii="Arial" w:hAnsi="Arial" w:cs="Arial"/>
          <w:b/>
          <w:sz w:val="24"/>
          <w:szCs w:val="24"/>
        </w:rPr>
        <w:t>Justificatio</w:t>
      </w:r>
      <w:r w:rsidRPr="0051683C" w:rsidR="000C72D0">
        <w:rPr>
          <w:rFonts w:ascii="Arial" w:hAnsi="Arial" w:cs="Arial"/>
          <w:b/>
          <w:bCs/>
          <w:sz w:val="24"/>
          <w:szCs w:val="24"/>
        </w:rPr>
        <w:t>n</w:t>
      </w:r>
    </w:p>
    <w:p w:rsidRPr="0051683C" w:rsidR="000C72D0" w:rsidP="00D55FEE" w:rsidRDefault="000C72D0" w14:paraId="3DC22DD8" w14:textId="77777777">
      <w:pPr>
        <w:pStyle w:val="ListParagraph"/>
        <w:rPr>
          <w:rFonts w:ascii="Arial" w:hAnsi="Arial" w:cs="Arial"/>
          <w:b/>
          <w:bCs/>
          <w:sz w:val="24"/>
          <w:szCs w:val="24"/>
        </w:rPr>
      </w:pPr>
    </w:p>
    <w:p w:rsidRPr="0051683C" w:rsidR="00672402" w:rsidP="00D55FEE" w:rsidRDefault="00416F81" w14:paraId="5D658BFD" w14:textId="77777777">
      <w:pPr>
        <w:pStyle w:val="ListParagraph"/>
        <w:ind w:left="0"/>
        <w:rPr>
          <w:rFonts w:ascii="Arial" w:hAnsi="Arial" w:cs="Arial"/>
          <w:b/>
          <w:sz w:val="24"/>
          <w:szCs w:val="24"/>
        </w:rPr>
      </w:pPr>
      <w:r w:rsidRPr="0051683C">
        <w:rPr>
          <w:rFonts w:ascii="Arial" w:hAnsi="Arial" w:cs="Arial"/>
          <w:b/>
          <w:sz w:val="24"/>
          <w:szCs w:val="24"/>
        </w:rPr>
        <w:t>Explain the circumstances that make the collection of information necessary. Identify any legal or administrative requirements that necessitate the collection. Attach a copy of the appropriate section of each statu</w:t>
      </w:r>
      <w:r w:rsidRPr="0051683C" w:rsidR="004C5150">
        <w:rPr>
          <w:rFonts w:ascii="Arial" w:hAnsi="Arial" w:cs="Arial"/>
          <w:b/>
          <w:sz w:val="24"/>
          <w:szCs w:val="24"/>
        </w:rPr>
        <w:t>t</w:t>
      </w:r>
      <w:r w:rsidRPr="0051683C">
        <w:rPr>
          <w:rFonts w:ascii="Arial" w:hAnsi="Arial" w:cs="Arial"/>
          <w:b/>
          <w:sz w:val="24"/>
          <w:szCs w:val="24"/>
        </w:rPr>
        <w:t>e and regulation mandating or authorizing the collection of information.</w:t>
      </w:r>
    </w:p>
    <w:p w:rsidRPr="0051683C" w:rsidR="00001D35" w:rsidP="00D55FEE" w:rsidRDefault="00001D35" w14:paraId="1BB83E8E" w14:textId="77777777">
      <w:pPr>
        <w:pStyle w:val="ListParagraph"/>
        <w:ind w:left="0"/>
        <w:rPr>
          <w:rFonts w:ascii="Arial" w:hAnsi="Arial" w:cs="Arial"/>
          <w:sz w:val="24"/>
          <w:szCs w:val="24"/>
        </w:rPr>
      </w:pPr>
    </w:p>
    <w:p w:rsidRPr="0051683C" w:rsidR="00C40B4D" w:rsidP="00C40B4D" w:rsidRDefault="00C40B4D" w14:paraId="1E95E3A9" w14:textId="77777777">
      <w:pPr>
        <w:rPr>
          <w:rFonts w:ascii="Arial" w:hAnsi="Arial" w:cs="Arial"/>
          <w:i/>
          <w:sz w:val="24"/>
          <w:szCs w:val="24"/>
          <w:u w:val="single"/>
        </w:rPr>
      </w:pPr>
      <w:bookmarkStart w:name="_Hlk87359670" w:id="0"/>
      <w:r w:rsidRPr="0051683C">
        <w:rPr>
          <w:rFonts w:ascii="Arial" w:hAnsi="Arial" w:cs="Arial"/>
          <w:i/>
          <w:sz w:val="24"/>
          <w:szCs w:val="24"/>
          <w:u w:val="single"/>
        </w:rPr>
        <w:t>Background</w:t>
      </w:r>
    </w:p>
    <w:p w:rsidRPr="0051683C" w:rsidR="00C40B4D" w:rsidP="00C40B4D" w:rsidRDefault="00C40B4D" w14:paraId="774B7B2B" w14:textId="77777777">
      <w:pPr>
        <w:rPr>
          <w:rFonts w:ascii="Arial" w:hAnsi="Arial" w:cs="Arial"/>
          <w:sz w:val="24"/>
          <w:szCs w:val="24"/>
        </w:rPr>
      </w:pPr>
    </w:p>
    <w:p w:rsidRPr="0051683C" w:rsidR="00C40B4D" w:rsidP="00C40B4D" w:rsidRDefault="00C40B4D" w14:paraId="25C12A57" w14:textId="1B65A6B6">
      <w:pPr>
        <w:rPr>
          <w:rFonts w:ascii="Arial" w:hAnsi="Arial" w:cs="Arial"/>
          <w:sz w:val="24"/>
          <w:szCs w:val="24"/>
        </w:rPr>
      </w:pPr>
      <w:r w:rsidRPr="0051683C">
        <w:rPr>
          <w:rFonts w:ascii="Arial" w:hAnsi="Arial" w:cs="Arial"/>
          <w:sz w:val="24"/>
          <w:szCs w:val="24"/>
        </w:rPr>
        <w:t xml:space="preserve">Passengers traveling under the Visa Waiver Program (VWP) by air or sea, are required to receive a travel authorization through the Electronic System for Travel Authorization (ESTA) prior to travel to the United States.  ESTA is a web-based application and screening system used to determine whether certain aliens are eligible to travel to the United States under the VWP in the air and sea environments.  Passengers who are not eligible to travel under VWP may apply for a visa </w:t>
      </w:r>
      <w:r w:rsidRPr="0051683C" w:rsidR="008E3028">
        <w:rPr>
          <w:rFonts w:ascii="Arial" w:hAnsi="Arial" w:cs="Arial"/>
          <w:sz w:val="24"/>
          <w:szCs w:val="24"/>
        </w:rPr>
        <w:t>at a U.S.</w:t>
      </w:r>
      <w:r w:rsidR="00B54CAD">
        <w:rPr>
          <w:rFonts w:ascii="Arial" w:hAnsi="Arial" w:cs="Arial"/>
          <w:sz w:val="24"/>
          <w:szCs w:val="24"/>
        </w:rPr>
        <w:t xml:space="preserve"> Embassy or</w:t>
      </w:r>
      <w:r w:rsidRPr="0051683C" w:rsidR="008E3028">
        <w:rPr>
          <w:rFonts w:ascii="Arial" w:hAnsi="Arial" w:cs="Arial"/>
          <w:sz w:val="24"/>
          <w:szCs w:val="24"/>
        </w:rPr>
        <w:t xml:space="preserve"> Consular Office</w:t>
      </w:r>
      <w:r w:rsidRPr="0051683C">
        <w:rPr>
          <w:rFonts w:ascii="Arial" w:hAnsi="Arial" w:cs="Arial"/>
          <w:sz w:val="24"/>
          <w:szCs w:val="24"/>
        </w:rPr>
        <w:t xml:space="preserve">. </w:t>
      </w:r>
    </w:p>
    <w:p w:rsidRPr="0051683C" w:rsidR="00C40B4D" w:rsidP="00C40B4D" w:rsidRDefault="00C40B4D" w14:paraId="7E82200C" w14:textId="77777777">
      <w:pPr>
        <w:rPr>
          <w:rFonts w:ascii="Arial" w:hAnsi="Arial" w:cs="Arial"/>
          <w:sz w:val="24"/>
          <w:szCs w:val="24"/>
        </w:rPr>
      </w:pPr>
    </w:p>
    <w:p w:rsidRPr="0051683C" w:rsidR="00C40B4D" w:rsidP="00C40B4D" w:rsidRDefault="00C40B4D" w14:paraId="61146165" w14:textId="68283A75">
      <w:pPr>
        <w:rPr>
          <w:rFonts w:ascii="Arial" w:hAnsi="Arial" w:cs="Arial"/>
          <w:bCs/>
          <w:sz w:val="24"/>
          <w:szCs w:val="24"/>
        </w:rPr>
      </w:pPr>
      <w:r w:rsidRPr="0051683C">
        <w:rPr>
          <w:rFonts w:ascii="Arial" w:hAnsi="Arial" w:cs="Arial"/>
          <w:bCs/>
          <w:sz w:val="24"/>
          <w:szCs w:val="24"/>
        </w:rPr>
        <w:t xml:space="preserve">ESTA was provided for by Section 711 of </w:t>
      </w:r>
      <w:r w:rsidRPr="0051683C" w:rsidR="008E3028">
        <w:rPr>
          <w:rFonts w:ascii="Arial" w:hAnsi="Arial" w:cs="Arial"/>
          <w:bCs/>
          <w:sz w:val="24"/>
          <w:szCs w:val="24"/>
        </w:rPr>
        <w:t>t</w:t>
      </w:r>
      <w:r w:rsidRPr="0051683C">
        <w:rPr>
          <w:rFonts w:ascii="Arial" w:hAnsi="Arial" w:cs="Arial"/>
          <w:bCs/>
          <w:sz w:val="24"/>
          <w:szCs w:val="24"/>
        </w:rPr>
        <w:t>he Secure Travel and Counterterrorism Partnership Act of 2007 (part of the Implementing Recommendations of the 9/11 Commission Act of 2007, also known as the "9/11 Act," Public Law 110-53) which requires that the Secretary of Homeland Security, in consultation with the Secretary of State, develop and implement an electronic system which shall collect such biographical and other information as the Secretary of Homeland Security determines necessary to determine, in advance of travel, the eligibility of the alien to travel to the United States and whether such travel poses a law enforcement or security risk.</w:t>
      </w:r>
    </w:p>
    <w:p w:rsidRPr="0051683C" w:rsidR="00C40B4D" w:rsidP="00C40B4D" w:rsidRDefault="00C40B4D" w14:paraId="65E95567" w14:textId="77777777">
      <w:pPr>
        <w:rPr>
          <w:rFonts w:ascii="Arial" w:hAnsi="Arial" w:cs="Arial"/>
          <w:sz w:val="24"/>
          <w:szCs w:val="24"/>
        </w:rPr>
      </w:pPr>
    </w:p>
    <w:p w:rsidRPr="0051683C" w:rsidR="00C40B4D" w:rsidP="00C40B4D" w:rsidRDefault="00C40B4D" w14:paraId="437E37F8" w14:textId="616A8A07">
      <w:pPr>
        <w:rPr>
          <w:rStyle w:val="Hyperlink"/>
          <w:rFonts w:ascii="Arial" w:hAnsi="Arial" w:cs="Arial"/>
          <w:bCs/>
          <w:color w:val="auto"/>
          <w:sz w:val="24"/>
          <w:szCs w:val="24"/>
        </w:rPr>
      </w:pPr>
      <w:r w:rsidRPr="0051683C">
        <w:rPr>
          <w:rFonts w:ascii="Arial" w:hAnsi="Arial" w:cs="Arial"/>
          <w:sz w:val="24"/>
          <w:szCs w:val="24"/>
        </w:rPr>
        <w:t>U.S. Customs and Border Protection (CBP) Forms I-94 (Arrival/Departure Record) and I-94W (Nonimmigrant Visa Waiver Arrival/Departure Record) are included in the manifest requirements imposed by Sections 231 and 235 of the Immigration and Nationality Act</w:t>
      </w:r>
      <w:r w:rsidRPr="0051683C" w:rsidR="008E3028">
        <w:rPr>
          <w:rFonts w:ascii="Arial" w:hAnsi="Arial" w:cs="Arial"/>
          <w:sz w:val="24"/>
          <w:szCs w:val="24"/>
        </w:rPr>
        <w:t xml:space="preserve"> (INA)</w:t>
      </w:r>
      <w:r w:rsidRPr="0051683C">
        <w:rPr>
          <w:rFonts w:ascii="Arial" w:hAnsi="Arial" w:cs="Arial"/>
          <w:sz w:val="24"/>
          <w:szCs w:val="24"/>
        </w:rPr>
        <w:t xml:space="preserve">, and are required to be prepared by aliens while enroute to the United States and presented upon arrival at a sea or air port of entry within the United States. Under the </w:t>
      </w:r>
      <w:r w:rsidRPr="0051683C" w:rsidR="008E3028">
        <w:rPr>
          <w:rFonts w:ascii="Arial" w:hAnsi="Arial" w:cs="Arial"/>
          <w:sz w:val="24"/>
          <w:szCs w:val="24"/>
        </w:rPr>
        <w:t>INA</w:t>
      </w:r>
      <w:r w:rsidRPr="0051683C">
        <w:rPr>
          <w:rFonts w:ascii="Arial" w:hAnsi="Arial" w:cs="Arial"/>
          <w:sz w:val="24"/>
          <w:szCs w:val="24"/>
        </w:rPr>
        <w:t xml:space="preserve">, it is the duty of the master or commanding officer, or authorized agent, owner, or consignee of the vessel or aircraft, having any alien on board, to deliver lists or manifests of the persons on board such vessel or aircraft to CBP officers at the port of arrival.  However, </w:t>
      </w:r>
      <w:r w:rsidRPr="0051683C">
        <w:rPr>
          <w:rFonts w:ascii="Arial" w:hAnsi="Arial" w:cs="Arial"/>
          <w:bCs/>
          <w:sz w:val="24"/>
          <w:szCs w:val="24"/>
        </w:rPr>
        <w:t xml:space="preserve">CBP </w:t>
      </w:r>
      <w:r w:rsidRPr="0051683C">
        <w:rPr>
          <w:rFonts w:ascii="Arial" w:hAnsi="Arial" w:cs="Arial"/>
          <w:bCs/>
          <w:sz w:val="24"/>
          <w:szCs w:val="24"/>
        </w:rPr>
        <w:lastRenderedPageBreak/>
        <w:t xml:space="preserve">now gathers I-94 data from existing automated sources such as the Advance Passenger Information System (APIS) in lieu of requiring passengers arriving by air or sea to submit a paper I-94 upon arrival.  The paper I-94 is still required from travelers entering the United States at a land border.  Passengers can access and print their electronic I-94 record via the website </w:t>
      </w:r>
      <w:hyperlink w:history="1" r:id="rId8">
        <w:r w:rsidRPr="0051683C">
          <w:rPr>
            <w:rStyle w:val="Hyperlink"/>
            <w:rFonts w:ascii="Arial" w:hAnsi="Arial" w:cs="Arial"/>
            <w:bCs/>
            <w:color w:val="auto"/>
            <w:sz w:val="24"/>
            <w:szCs w:val="24"/>
          </w:rPr>
          <w:t>www.cbp.gov/I94</w:t>
        </w:r>
      </w:hyperlink>
      <w:r w:rsidRPr="0051683C">
        <w:rPr>
          <w:rStyle w:val="Hyperlink"/>
          <w:rFonts w:ascii="Arial" w:hAnsi="Arial" w:cs="Arial"/>
          <w:bCs/>
          <w:color w:val="auto"/>
          <w:sz w:val="24"/>
          <w:szCs w:val="24"/>
        </w:rPr>
        <w:t>.</w:t>
      </w:r>
    </w:p>
    <w:p w:rsidRPr="0051683C" w:rsidR="00C40B4D" w:rsidP="00C40B4D" w:rsidRDefault="00C40B4D" w14:paraId="5C35FFFB" w14:textId="77777777">
      <w:pPr>
        <w:rPr>
          <w:rFonts w:ascii="Arial" w:hAnsi="Arial" w:cs="Arial"/>
          <w:sz w:val="24"/>
          <w:szCs w:val="24"/>
        </w:rPr>
      </w:pPr>
    </w:p>
    <w:p w:rsidRPr="0051683C" w:rsidR="00C40B4D" w:rsidP="00C40B4D" w:rsidRDefault="00C40B4D" w14:paraId="1EAA26B0" w14:textId="77777777">
      <w:pPr>
        <w:rPr>
          <w:rFonts w:ascii="Arial" w:hAnsi="Arial" w:cs="Arial"/>
          <w:sz w:val="24"/>
          <w:szCs w:val="24"/>
        </w:rPr>
      </w:pPr>
      <w:r w:rsidRPr="0051683C">
        <w:rPr>
          <w:rFonts w:ascii="Arial" w:hAnsi="Arial" w:cs="Arial"/>
          <w:sz w:val="24"/>
          <w:szCs w:val="24"/>
        </w:rPr>
        <w:t xml:space="preserve">Aliens traveling under the VWP are required to present a completed and signed Nonimmigrant Visa Waiver Arrival Departure Form I-94W as a condition of admission pursuant to 8 C.F.R. § 217.2(b)(1).  However, so long as these aliens are traveling in the air or sea environment and have a travel authorization obtained through ESTA, they may forgo completing the paper Form I-94W.  ESTA is not required for VWP travelers at land border crossings, though it should be noted that the overwhelming majority of VWP travelers (approximately 99 percent) arrive in the United States in the air environment.  </w:t>
      </w:r>
    </w:p>
    <w:p w:rsidRPr="0051683C" w:rsidR="00C40B4D" w:rsidP="00C40B4D" w:rsidRDefault="00C40B4D" w14:paraId="1A46862B" w14:textId="77777777"/>
    <w:p w:rsidRPr="0051683C" w:rsidR="00824B85" w:rsidP="00594FCF" w:rsidRDefault="00824B85" w14:paraId="064498AB" w14:textId="0A8EE3E5">
      <w:pPr>
        <w:pStyle w:val="Heading1"/>
        <w:jc w:val="left"/>
        <w:rPr>
          <w:rFonts w:ascii="Arial" w:hAnsi="Arial" w:cs="Arial"/>
          <w:b w:val="0"/>
          <w:sz w:val="24"/>
          <w:szCs w:val="24"/>
        </w:rPr>
      </w:pPr>
      <w:r w:rsidRPr="0051683C">
        <w:rPr>
          <w:rFonts w:ascii="Arial" w:hAnsi="Arial" w:cs="Arial"/>
          <w:b w:val="0"/>
          <w:sz w:val="24"/>
          <w:szCs w:val="24"/>
        </w:rPr>
        <w:t>On December 18, 2015, the President signed into law the Visa Waiver Program Improvement and Terrorist Travel Prevention Act of 2015</w:t>
      </w:r>
      <w:r w:rsidRPr="0051683C" w:rsidR="00C81341">
        <w:rPr>
          <w:rFonts w:ascii="Arial" w:hAnsi="Arial" w:cs="Arial"/>
          <w:b w:val="0"/>
          <w:sz w:val="24"/>
          <w:szCs w:val="24"/>
        </w:rPr>
        <w:t xml:space="preserve"> </w:t>
      </w:r>
      <w:r w:rsidRPr="0051683C" w:rsidR="008E3028">
        <w:rPr>
          <w:rFonts w:ascii="Arial" w:hAnsi="Arial" w:cs="Arial"/>
          <w:b w:val="0"/>
          <w:sz w:val="24"/>
          <w:szCs w:val="24"/>
        </w:rPr>
        <w:t xml:space="preserve">(“VWP Improvement Act”) </w:t>
      </w:r>
      <w:r w:rsidRPr="0051683C">
        <w:rPr>
          <w:rFonts w:ascii="Arial" w:hAnsi="Arial" w:cs="Arial"/>
          <w:b w:val="0"/>
          <w:sz w:val="24"/>
          <w:szCs w:val="24"/>
        </w:rPr>
        <w:t>as part of the Consolidated Appropriations Act</w:t>
      </w:r>
      <w:r w:rsidR="00B54CAD">
        <w:rPr>
          <w:rFonts w:ascii="Arial" w:hAnsi="Arial" w:cs="Arial"/>
          <w:b w:val="0"/>
          <w:sz w:val="24"/>
          <w:szCs w:val="24"/>
        </w:rPr>
        <w:t>,</w:t>
      </w:r>
      <w:r w:rsidRPr="0051683C">
        <w:rPr>
          <w:rFonts w:ascii="Arial" w:hAnsi="Arial" w:cs="Arial"/>
          <w:b w:val="0"/>
          <w:sz w:val="24"/>
          <w:szCs w:val="24"/>
        </w:rPr>
        <w:t xml:space="preserve"> 2016</w:t>
      </w:r>
      <w:r w:rsidRPr="0051683C" w:rsidR="001A35FB">
        <w:rPr>
          <w:rFonts w:ascii="Arial" w:hAnsi="Arial" w:cs="Arial"/>
          <w:b w:val="0"/>
          <w:sz w:val="24"/>
          <w:szCs w:val="24"/>
        </w:rPr>
        <w:t>.</w:t>
      </w:r>
      <w:r w:rsidRPr="0051683C">
        <w:rPr>
          <w:rFonts w:ascii="Arial" w:hAnsi="Arial" w:cs="Arial"/>
          <w:b w:val="0"/>
          <w:sz w:val="24"/>
          <w:szCs w:val="24"/>
        </w:rPr>
        <w:t xml:space="preserve"> To meet the requirements of this new </w:t>
      </w:r>
      <w:r w:rsidRPr="0051683C" w:rsidR="00C81341">
        <w:rPr>
          <w:rFonts w:ascii="Arial" w:hAnsi="Arial" w:cs="Arial"/>
          <w:b w:val="0"/>
          <w:sz w:val="24"/>
          <w:szCs w:val="24"/>
        </w:rPr>
        <w:t>act</w:t>
      </w:r>
      <w:r w:rsidRPr="0051683C">
        <w:rPr>
          <w:rFonts w:ascii="Arial" w:hAnsi="Arial" w:cs="Arial"/>
          <w:b w:val="0"/>
          <w:sz w:val="24"/>
          <w:szCs w:val="24"/>
        </w:rPr>
        <w:t>, the Department of Homeland Security (DHS</w:t>
      </w:r>
      <w:r w:rsidRPr="0051683C" w:rsidR="008E3028">
        <w:rPr>
          <w:rFonts w:ascii="Arial" w:hAnsi="Arial" w:cs="Arial"/>
          <w:b w:val="0"/>
          <w:sz w:val="24"/>
          <w:szCs w:val="24"/>
        </w:rPr>
        <w:t>,</w:t>
      </w:r>
      <w:r w:rsidRPr="0051683C" w:rsidR="00C81341">
        <w:rPr>
          <w:rFonts w:ascii="Arial" w:hAnsi="Arial" w:cs="Arial"/>
          <w:b w:val="0"/>
          <w:sz w:val="24"/>
          <w:szCs w:val="24"/>
        </w:rPr>
        <w:t xml:space="preserve"> or the Department</w:t>
      </w:r>
      <w:r w:rsidRPr="0051683C">
        <w:rPr>
          <w:rFonts w:ascii="Arial" w:hAnsi="Arial" w:cs="Arial"/>
          <w:b w:val="0"/>
          <w:sz w:val="24"/>
          <w:szCs w:val="24"/>
        </w:rPr>
        <w:t>) strengthen</w:t>
      </w:r>
      <w:r w:rsidRPr="0051683C" w:rsidR="008E3028">
        <w:rPr>
          <w:rFonts w:ascii="Arial" w:hAnsi="Arial" w:cs="Arial"/>
          <w:b w:val="0"/>
          <w:sz w:val="24"/>
          <w:szCs w:val="24"/>
        </w:rPr>
        <w:t>ed</w:t>
      </w:r>
      <w:r w:rsidRPr="0051683C">
        <w:rPr>
          <w:rFonts w:ascii="Arial" w:hAnsi="Arial" w:cs="Arial"/>
          <w:b w:val="0"/>
          <w:sz w:val="24"/>
          <w:szCs w:val="24"/>
        </w:rPr>
        <w:t xml:space="preserve"> the security of the VWP through enhancements to the ESTA</w:t>
      </w:r>
      <w:r w:rsidRPr="0051683C" w:rsidR="00C81341">
        <w:rPr>
          <w:rFonts w:ascii="Arial" w:hAnsi="Arial" w:cs="Arial"/>
          <w:b w:val="0"/>
          <w:sz w:val="24"/>
          <w:szCs w:val="24"/>
        </w:rPr>
        <w:t xml:space="preserve"> application</w:t>
      </w:r>
      <w:r w:rsidRPr="0051683C">
        <w:rPr>
          <w:rFonts w:ascii="Arial" w:hAnsi="Arial" w:cs="Arial"/>
          <w:b w:val="0"/>
          <w:sz w:val="24"/>
          <w:szCs w:val="24"/>
        </w:rPr>
        <w:t xml:space="preserve"> and to </w:t>
      </w:r>
      <w:r w:rsidRPr="0051683C" w:rsidR="00594FCF">
        <w:rPr>
          <w:rFonts w:ascii="Arial" w:hAnsi="Arial" w:cs="Arial"/>
          <w:b w:val="0"/>
          <w:sz w:val="24"/>
          <w:szCs w:val="24"/>
        </w:rPr>
        <w:t xml:space="preserve">the </w:t>
      </w:r>
      <w:r w:rsidRPr="0051683C">
        <w:rPr>
          <w:rFonts w:ascii="Arial" w:hAnsi="Arial" w:cs="Arial"/>
          <w:b w:val="0"/>
          <w:sz w:val="24"/>
          <w:szCs w:val="24"/>
        </w:rPr>
        <w:t>Form I-94W.</w:t>
      </w:r>
      <w:r w:rsidRPr="0051683C" w:rsidR="00225DC6">
        <w:rPr>
          <w:rStyle w:val="FootnoteReference"/>
          <w:rFonts w:ascii="Arial" w:hAnsi="Arial" w:cs="Arial"/>
          <w:b w:val="0"/>
          <w:sz w:val="24"/>
          <w:szCs w:val="24"/>
        </w:rPr>
        <w:footnoteReference w:id="2"/>
      </w:r>
      <w:r w:rsidRPr="0051683C">
        <w:rPr>
          <w:rFonts w:ascii="Arial" w:hAnsi="Arial" w:cs="Arial"/>
          <w:b w:val="0"/>
          <w:sz w:val="24"/>
          <w:szCs w:val="24"/>
        </w:rPr>
        <w:t xml:space="preserve">  Many of the provisions of the new law became effective on the date of enactment of the </w:t>
      </w:r>
      <w:r w:rsidRPr="0051683C" w:rsidR="00C81341">
        <w:rPr>
          <w:rFonts w:ascii="Arial" w:hAnsi="Arial" w:cs="Arial"/>
          <w:b w:val="0"/>
          <w:sz w:val="24"/>
          <w:szCs w:val="24"/>
        </w:rPr>
        <w:t>Visa Waiver Program Improvement Act</w:t>
      </w:r>
      <w:r w:rsidRPr="0051683C">
        <w:rPr>
          <w:rFonts w:ascii="Arial" w:hAnsi="Arial" w:cs="Arial"/>
          <w:b w:val="0"/>
          <w:sz w:val="24"/>
          <w:szCs w:val="24"/>
        </w:rPr>
        <w:t xml:space="preserve">.  The </w:t>
      </w:r>
      <w:r w:rsidRPr="0051683C" w:rsidR="00C81341">
        <w:rPr>
          <w:rFonts w:ascii="Arial" w:hAnsi="Arial" w:cs="Arial"/>
          <w:b w:val="0"/>
          <w:sz w:val="24"/>
          <w:szCs w:val="24"/>
        </w:rPr>
        <w:t xml:space="preserve">act </w:t>
      </w:r>
      <w:r w:rsidRPr="0051683C">
        <w:rPr>
          <w:rFonts w:ascii="Arial" w:hAnsi="Arial" w:cs="Arial"/>
          <w:b w:val="0"/>
          <w:sz w:val="24"/>
          <w:szCs w:val="24"/>
        </w:rPr>
        <w:t>generally make</w:t>
      </w:r>
      <w:r w:rsidRPr="0051683C" w:rsidR="00A24AB8">
        <w:rPr>
          <w:rFonts w:ascii="Arial" w:hAnsi="Arial" w:cs="Arial"/>
          <w:b w:val="0"/>
          <w:sz w:val="24"/>
          <w:szCs w:val="24"/>
        </w:rPr>
        <w:t>s certain nationals of VWP countries</w:t>
      </w:r>
      <w:r w:rsidRPr="0051683C">
        <w:rPr>
          <w:rFonts w:ascii="Arial" w:hAnsi="Arial" w:cs="Arial"/>
          <w:b w:val="0"/>
          <w:sz w:val="24"/>
          <w:szCs w:val="24"/>
        </w:rPr>
        <w:t xml:space="preserve"> ineligible (with some exceptions) from traveling to the United States under the VWP</w:t>
      </w:r>
      <w:r w:rsidRPr="0051683C" w:rsidR="005E3D9F">
        <w:rPr>
          <w:rFonts w:ascii="Arial" w:hAnsi="Arial" w:cs="Arial"/>
          <w:b w:val="0"/>
          <w:sz w:val="24"/>
          <w:szCs w:val="24"/>
        </w:rPr>
        <w:t>, specifically,</w:t>
      </w:r>
      <w:r w:rsidRPr="0051683C">
        <w:rPr>
          <w:rFonts w:ascii="Arial" w:hAnsi="Arial" w:cs="Arial"/>
          <w:b w:val="0"/>
          <w:sz w:val="24"/>
          <w:szCs w:val="24"/>
        </w:rPr>
        <w:t xml:space="preserve"> if the applicant</w:t>
      </w:r>
      <w:r w:rsidRPr="0051683C" w:rsidR="00A24AB8">
        <w:rPr>
          <w:rFonts w:ascii="Arial" w:hAnsi="Arial" w:cs="Arial"/>
          <w:b w:val="0"/>
          <w:sz w:val="24"/>
          <w:szCs w:val="24"/>
        </w:rPr>
        <w:t xml:space="preserve"> is also a national of, or</w:t>
      </w:r>
      <w:r w:rsidRPr="0051683C" w:rsidR="00B91E72">
        <w:rPr>
          <w:rFonts w:ascii="Arial" w:hAnsi="Arial" w:cs="Arial"/>
          <w:b w:val="0"/>
          <w:sz w:val="24"/>
          <w:szCs w:val="24"/>
        </w:rPr>
        <w:t xml:space="preserve"> has</w:t>
      </w:r>
      <w:r w:rsidRPr="0051683C">
        <w:rPr>
          <w:rFonts w:ascii="Arial" w:hAnsi="Arial" w:cs="Arial"/>
          <w:b w:val="0"/>
          <w:sz w:val="24"/>
          <w:szCs w:val="24"/>
        </w:rPr>
        <w:t xml:space="preserve"> at any time on or after March 1, 2011 been present in Iraq, Syria, a </w:t>
      </w:r>
      <w:r w:rsidR="000A6A03">
        <w:rPr>
          <w:rFonts w:ascii="Arial" w:hAnsi="Arial" w:cs="Arial"/>
          <w:b w:val="0"/>
          <w:sz w:val="24"/>
          <w:szCs w:val="24"/>
        </w:rPr>
        <w:t xml:space="preserve">country that is </w:t>
      </w:r>
      <w:r w:rsidRPr="0051683C">
        <w:rPr>
          <w:rFonts w:ascii="Arial" w:hAnsi="Arial" w:cs="Arial"/>
          <w:b w:val="0"/>
          <w:sz w:val="24"/>
          <w:szCs w:val="24"/>
        </w:rPr>
        <w:t xml:space="preserve">designated </w:t>
      </w:r>
      <w:r w:rsidR="000A6A03">
        <w:rPr>
          <w:rFonts w:ascii="Arial" w:hAnsi="Arial" w:cs="Arial"/>
          <w:b w:val="0"/>
          <w:sz w:val="24"/>
          <w:szCs w:val="24"/>
        </w:rPr>
        <w:t xml:space="preserve">a </w:t>
      </w:r>
      <w:r w:rsidRPr="0051683C">
        <w:rPr>
          <w:rFonts w:ascii="Arial" w:hAnsi="Arial" w:cs="Arial"/>
          <w:b w:val="0"/>
          <w:sz w:val="24"/>
          <w:szCs w:val="24"/>
        </w:rPr>
        <w:t xml:space="preserve">state sponsor of terrorism (currently Iran, </w:t>
      </w:r>
      <w:r w:rsidRPr="0051683C" w:rsidR="00962DF8">
        <w:rPr>
          <w:rFonts w:ascii="Arial" w:hAnsi="Arial" w:cs="Arial"/>
          <w:b w:val="0"/>
          <w:sz w:val="24"/>
          <w:szCs w:val="24"/>
        </w:rPr>
        <w:t>North Korea,</w:t>
      </w:r>
      <w:r w:rsidR="00B261FD">
        <w:rPr>
          <w:rFonts w:ascii="Arial" w:hAnsi="Arial" w:cs="Arial"/>
          <w:b w:val="0"/>
          <w:sz w:val="24"/>
          <w:szCs w:val="24"/>
        </w:rPr>
        <w:t xml:space="preserve"> </w:t>
      </w:r>
      <w:r w:rsidR="00CB622C">
        <w:rPr>
          <w:rFonts w:ascii="Arial" w:hAnsi="Arial" w:cs="Arial"/>
          <w:b w:val="0"/>
          <w:sz w:val="24"/>
          <w:szCs w:val="24"/>
        </w:rPr>
        <w:t xml:space="preserve">Cuba </w:t>
      </w:r>
      <w:r w:rsidRPr="0051683C">
        <w:rPr>
          <w:rFonts w:ascii="Arial" w:hAnsi="Arial" w:cs="Arial"/>
          <w:b w:val="0"/>
          <w:sz w:val="24"/>
          <w:szCs w:val="24"/>
        </w:rPr>
        <w:t>and Syria),</w:t>
      </w:r>
      <w:r w:rsidRPr="0051683C">
        <w:rPr>
          <w:rStyle w:val="FootnoteReference"/>
          <w:rFonts w:ascii="Arial" w:hAnsi="Arial" w:cs="Arial"/>
          <w:b w:val="0"/>
          <w:sz w:val="24"/>
          <w:szCs w:val="24"/>
        </w:rPr>
        <w:footnoteReference w:id="3"/>
      </w:r>
      <w:r w:rsidRPr="0051683C">
        <w:rPr>
          <w:rFonts w:ascii="Arial" w:hAnsi="Arial" w:cs="Arial"/>
          <w:b w:val="0"/>
          <w:sz w:val="24"/>
          <w:szCs w:val="24"/>
        </w:rPr>
        <w:t xml:space="preserve"> or any other country or area of concern as designated by the Secretary of Homeland Security.</w:t>
      </w:r>
      <w:r w:rsidRPr="0051683C">
        <w:rPr>
          <w:rStyle w:val="FootnoteReference"/>
          <w:rFonts w:ascii="Arial" w:hAnsi="Arial" w:cs="Arial"/>
          <w:b w:val="0"/>
          <w:sz w:val="24"/>
          <w:szCs w:val="24"/>
        </w:rPr>
        <w:footnoteReference w:id="4"/>
      </w:r>
      <w:r w:rsidRPr="0051683C">
        <w:rPr>
          <w:rFonts w:ascii="Arial" w:hAnsi="Arial" w:cs="Arial"/>
          <w:b w:val="0"/>
          <w:sz w:val="24"/>
          <w:szCs w:val="24"/>
        </w:rPr>
        <w:t xml:space="preserve">  A delay in implementation</w:t>
      </w:r>
      <w:r w:rsidRPr="0051683C" w:rsidR="00A24AB8">
        <w:rPr>
          <w:rFonts w:ascii="Arial" w:hAnsi="Arial" w:cs="Arial"/>
          <w:b w:val="0"/>
          <w:sz w:val="24"/>
          <w:szCs w:val="24"/>
        </w:rPr>
        <w:t xml:space="preserve"> has s</w:t>
      </w:r>
      <w:r w:rsidRPr="0051683C" w:rsidR="00CA50B6">
        <w:rPr>
          <w:rFonts w:ascii="Arial" w:hAnsi="Arial" w:cs="Arial"/>
          <w:b w:val="0"/>
          <w:sz w:val="24"/>
          <w:szCs w:val="24"/>
        </w:rPr>
        <w:t>ignificant</w:t>
      </w:r>
      <w:r w:rsidRPr="0051683C" w:rsidR="00A24AB8">
        <w:rPr>
          <w:rFonts w:ascii="Arial" w:hAnsi="Arial" w:cs="Arial"/>
          <w:b w:val="0"/>
          <w:sz w:val="24"/>
          <w:szCs w:val="24"/>
        </w:rPr>
        <w:t xml:space="preserve"> national security implications and </w:t>
      </w:r>
      <w:r w:rsidRPr="0051683C">
        <w:rPr>
          <w:rFonts w:ascii="Arial" w:hAnsi="Arial" w:cs="Arial"/>
          <w:b w:val="0"/>
          <w:sz w:val="24"/>
          <w:szCs w:val="24"/>
        </w:rPr>
        <w:t xml:space="preserve">would </w:t>
      </w:r>
      <w:r w:rsidRPr="0051683C" w:rsidR="00862B4B">
        <w:rPr>
          <w:rFonts w:ascii="Arial" w:hAnsi="Arial" w:cs="Arial"/>
          <w:b w:val="0"/>
          <w:sz w:val="24"/>
          <w:szCs w:val="24"/>
        </w:rPr>
        <w:t xml:space="preserve">put </w:t>
      </w:r>
      <w:r w:rsidRPr="0051683C">
        <w:rPr>
          <w:rFonts w:ascii="Arial" w:hAnsi="Arial" w:cs="Arial"/>
          <w:b w:val="0"/>
          <w:sz w:val="24"/>
          <w:szCs w:val="24"/>
        </w:rPr>
        <w:t xml:space="preserve">DHS </w:t>
      </w:r>
      <w:r w:rsidRPr="0051683C" w:rsidR="00862B4B">
        <w:rPr>
          <w:rFonts w:ascii="Arial" w:hAnsi="Arial" w:cs="Arial"/>
          <w:b w:val="0"/>
          <w:sz w:val="24"/>
          <w:szCs w:val="24"/>
        </w:rPr>
        <w:t xml:space="preserve">at risk of not being in </w:t>
      </w:r>
      <w:r w:rsidRPr="0051683C">
        <w:rPr>
          <w:rFonts w:ascii="Arial" w:hAnsi="Arial" w:cs="Arial"/>
          <w:b w:val="0"/>
          <w:sz w:val="24"/>
          <w:szCs w:val="24"/>
        </w:rPr>
        <w:t xml:space="preserve">compliance with </w:t>
      </w:r>
      <w:r w:rsidRPr="0051683C" w:rsidR="00862B4B">
        <w:rPr>
          <w:rFonts w:ascii="Arial" w:hAnsi="Arial" w:cs="Arial"/>
          <w:b w:val="0"/>
          <w:sz w:val="24"/>
          <w:szCs w:val="24"/>
        </w:rPr>
        <w:t xml:space="preserve">these new </w:t>
      </w:r>
      <w:r w:rsidRPr="0051683C">
        <w:rPr>
          <w:rFonts w:ascii="Arial" w:hAnsi="Arial" w:cs="Arial"/>
          <w:b w:val="0"/>
          <w:sz w:val="24"/>
          <w:szCs w:val="24"/>
        </w:rPr>
        <w:t>requirements.</w:t>
      </w:r>
    </w:p>
    <w:p w:rsidRPr="0051683C" w:rsidR="00132AB9" w:rsidP="0083380A" w:rsidRDefault="00132AB9" w14:paraId="58438458" w14:textId="77777777">
      <w:pPr>
        <w:autoSpaceDE w:val="0"/>
        <w:autoSpaceDN w:val="0"/>
        <w:adjustRightInd w:val="0"/>
        <w:rPr>
          <w:rFonts w:ascii="Arial" w:hAnsi="Arial" w:cs="Arial"/>
          <w:sz w:val="24"/>
          <w:szCs w:val="24"/>
        </w:rPr>
      </w:pPr>
    </w:p>
    <w:p w:rsidRPr="0051683C" w:rsidR="00AC10E9" w:rsidP="00AC10E9" w:rsidRDefault="00B40A32" w14:paraId="68C206ED" w14:textId="30B6295A">
      <w:pPr>
        <w:rPr>
          <w:rFonts w:ascii="Arial" w:hAnsi="Arial" w:cs="Arial"/>
          <w:color w:val="000000"/>
        </w:rPr>
      </w:pPr>
      <w:r>
        <w:rPr>
          <w:rFonts w:ascii="Arial" w:hAnsi="Arial" w:cs="Arial"/>
          <w:sz w:val="24"/>
          <w:szCs w:val="24"/>
        </w:rPr>
        <w:t xml:space="preserve">DHS </w:t>
      </w:r>
      <w:r w:rsidR="00D5257F">
        <w:rPr>
          <w:rFonts w:ascii="Arial" w:hAnsi="Arial" w:cs="Arial"/>
          <w:sz w:val="24"/>
          <w:szCs w:val="24"/>
        </w:rPr>
        <w:t xml:space="preserve">approved </w:t>
      </w:r>
      <w:r w:rsidRPr="000851E7" w:rsidR="000851E7">
        <w:rPr>
          <w:rFonts w:ascii="Arial" w:hAnsi="Arial" w:cs="Arial"/>
          <w:sz w:val="24"/>
          <w:szCs w:val="24"/>
        </w:rPr>
        <w:t xml:space="preserve">an emergency </w:t>
      </w:r>
      <w:r w:rsidR="00D5257F">
        <w:rPr>
          <w:rFonts w:ascii="Arial" w:hAnsi="Arial" w:cs="Arial"/>
          <w:sz w:val="24"/>
          <w:szCs w:val="24"/>
        </w:rPr>
        <w:t>request</w:t>
      </w:r>
      <w:r w:rsidRPr="000851E7" w:rsidR="000851E7">
        <w:rPr>
          <w:rFonts w:ascii="Arial" w:hAnsi="Arial" w:cs="Arial"/>
          <w:sz w:val="24"/>
          <w:szCs w:val="24"/>
        </w:rPr>
        <w:t xml:space="preserve"> to revise this information collection</w:t>
      </w:r>
      <w:r w:rsidR="00A54408">
        <w:rPr>
          <w:rFonts w:ascii="Arial" w:hAnsi="Arial" w:cs="Arial"/>
          <w:sz w:val="24"/>
          <w:szCs w:val="24"/>
        </w:rPr>
        <w:t>,</w:t>
      </w:r>
      <w:r w:rsidRPr="000851E7" w:rsidR="000851E7">
        <w:rPr>
          <w:rFonts w:ascii="Arial" w:hAnsi="Arial" w:cs="Arial"/>
          <w:sz w:val="24"/>
          <w:szCs w:val="24"/>
        </w:rPr>
        <w:t xml:space="preserve"> to add North Korea to the list of countries in the ESTA application </w:t>
      </w:r>
      <w:r w:rsidRPr="000851E7" w:rsidR="00B66662">
        <w:rPr>
          <w:rFonts w:ascii="Arial" w:hAnsi="Arial" w:cs="Arial"/>
          <w:sz w:val="24"/>
          <w:szCs w:val="24"/>
        </w:rPr>
        <w:t>questions</w:t>
      </w:r>
      <w:r w:rsidR="00B66662">
        <w:rPr>
          <w:rFonts w:ascii="Arial" w:hAnsi="Arial" w:cs="Arial"/>
          <w:sz w:val="24"/>
          <w:szCs w:val="24"/>
        </w:rPr>
        <w:t>, specified</w:t>
      </w:r>
      <w:r w:rsidR="00334559">
        <w:rPr>
          <w:rFonts w:ascii="Arial" w:hAnsi="Arial" w:cs="Arial"/>
          <w:sz w:val="24"/>
          <w:szCs w:val="24"/>
        </w:rPr>
        <w:t xml:space="preserve"> </w:t>
      </w:r>
      <w:r w:rsidRPr="000851E7" w:rsidR="00B33301">
        <w:rPr>
          <w:rFonts w:ascii="Arial" w:hAnsi="Arial" w:cs="Arial"/>
          <w:sz w:val="24"/>
          <w:szCs w:val="24"/>
        </w:rPr>
        <w:t xml:space="preserve">below </w:t>
      </w:r>
      <w:r w:rsidRPr="000851E7" w:rsidR="00AC10E9">
        <w:rPr>
          <w:rFonts w:ascii="Arial" w:hAnsi="Arial" w:cs="Arial"/>
          <w:sz w:val="24"/>
          <w:szCs w:val="24"/>
        </w:rPr>
        <w:t>to permit the adjudication, on a case-by-case basis, of the waiver authority included in the VWP Improvement and Terrorist Travel Prevention Act of 2015. Because potential waivers will only be considered through the ESTA process, the</w:t>
      </w:r>
      <w:r w:rsidRPr="000851E7" w:rsidR="00F26B0A">
        <w:rPr>
          <w:rFonts w:ascii="Arial" w:hAnsi="Arial" w:cs="Arial"/>
          <w:sz w:val="24"/>
          <w:szCs w:val="24"/>
        </w:rPr>
        <w:t xml:space="preserve"> conditional</w:t>
      </w:r>
      <w:r w:rsidRPr="000851E7" w:rsidR="00AC10E9">
        <w:rPr>
          <w:rFonts w:ascii="Arial" w:hAnsi="Arial" w:cs="Arial"/>
          <w:sz w:val="24"/>
          <w:szCs w:val="24"/>
        </w:rPr>
        <w:t xml:space="preserve"> questions </w:t>
      </w:r>
      <w:r w:rsidRPr="000851E7" w:rsidR="00F26B0A">
        <w:rPr>
          <w:rFonts w:ascii="Arial" w:hAnsi="Arial" w:cs="Arial"/>
          <w:sz w:val="24"/>
          <w:szCs w:val="24"/>
        </w:rPr>
        <w:t>are not</w:t>
      </w:r>
      <w:r w:rsidRPr="000851E7" w:rsidR="00AC10E9">
        <w:rPr>
          <w:rFonts w:ascii="Arial" w:hAnsi="Arial" w:cs="Arial"/>
          <w:sz w:val="24"/>
          <w:szCs w:val="24"/>
        </w:rPr>
        <w:t xml:space="preserve"> included on the I-94W form.</w:t>
      </w:r>
      <w:r w:rsidRPr="000851E7" w:rsidR="005F3826">
        <w:rPr>
          <w:rFonts w:ascii="Arial" w:hAnsi="Arial" w:cs="Arial"/>
          <w:sz w:val="24"/>
          <w:szCs w:val="24"/>
        </w:rPr>
        <w:t xml:space="preserve"> </w:t>
      </w:r>
      <w:r w:rsidRPr="000851E7" w:rsidR="00F26B0A">
        <w:rPr>
          <w:rFonts w:ascii="Arial" w:hAnsi="Arial" w:cs="Arial"/>
          <w:sz w:val="24"/>
          <w:szCs w:val="24"/>
        </w:rPr>
        <w:t xml:space="preserve">The I-94W form </w:t>
      </w:r>
      <w:r w:rsidRPr="000851E7" w:rsidR="00F26B0A">
        <w:rPr>
          <w:rFonts w:ascii="Arial" w:hAnsi="Arial" w:cs="Arial"/>
          <w:sz w:val="24"/>
          <w:szCs w:val="24"/>
        </w:rPr>
        <w:lastRenderedPageBreak/>
        <w:t>include</w:t>
      </w:r>
      <w:r w:rsidRPr="000851E7" w:rsidR="00A5614F">
        <w:rPr>
          <w:rFonts w:ascii="Arial" w:hAnsi="Arial" w:cs="Arial"/>
          <w:sz w:val="24"/>
          <w:szCs w:val="24"/>
        </w:rPr>
        <w:t>s</w:t>
      </w:r>
      <w:r w:rsidRPr="000851E7" w:rsidR="00F26B0A">
        <w:rPr>
          <w:rFonts w:ascii="Arial" w:hAnsi="Arial" w:cs="Arial"/>
          <w:sz w:val="24"/>
          <w:szCs w:val="24"/>
        </w:rPr>
        <w:t xml:space="preserve"> the mandatory question about travel or presence in particular countries. </w:t>
      </w:r>
      <w:r w:rsidRPr="000851E7" w:rsidR="005F3826">
        <w:rPr>
          <w:rFonts w:ascii="Arial" w:hAnsi="Arial" w:cs="Arial"/>
          <w:sz w:val="24"/>
          <w:szCs w:val="24"/>
        </w:rPr>
        <w:t xml:space="preserve">This request is being made due to North Korea being </w:t>
      </w:r>
      <w:r w:rsidRPr="000851E7" w:rsidR="00B54CAD">
        <w:rPr>
          <w:rFonts w:ascii="Arial" w:hAnsi="Arial" w:cs="Arial"/>
          <w:sz w:val="24"/>
          <w:szCs w:val="24"/>
        </w:rPr>
        <w:t>designated as State Sponsors of Terrorism on November 27, 2017.</w:t>
      </w:r>
      <w:r w:rsidRPr="0051683C" w:rsidR="005F3826">
        <w:rPr>
          <w:rFonts w:ascii="Arial" w:hAnsi="Arial" w:cs="Arial"/>
          <w:sz w:val="24"/>
          <w:szCs w:val="24"/>
        </w:rPr>
        <w:t xml:space="preserve"> </w:t>
      </w:r>
      <w:bookmarkEnd w:id="0"/>
    </w:p>
    <w:p w:rsidRPr="0051683C" w:rsidR="00AC10E9" w:rsidP="0007260C" w:rsidRDefault="00AC10E9" w14:paraId="7E9D047C" w14:textId="7E8CDE4D">
      <w:pPr>
        <w:rPr>
          <w:rFonts w:ascii="Arial" w:hAnsi="Arial" w:cs="Arial"/>
          <w:sz w:val="24"/>
          <w:szCs w:val="24"/>
        </w:rPr>
      </w:pPr>
    </w:p>
    <w:p w:rsidRPr="0051683C" w:rsidR="00B51EB8" w:rsidP="0007260C" w:rsidRDefault="00B51EB8" w14:paraId="71577364" w14:textId="7D3920E3">
      <w:pPr>
        <w:rPr>
          <w:rFonts w:ascii="Arial" w:hAnsi="Arial" w:cs="Arial"/>
          <w:sz w:val="24"/>
          <w:szCs w:val="24"/>
        </w:rPr>
      </w:pPr>
    </w:p>
    <w:tbl>
      <w:tblPr>
        <w:tblStyle w:val="TableGrid"/>
        <w:tblW w:w="8463" w:type="dxa"/>
        <w:tblLook w:val="04A0" w:firstRow="1" w:lastRow="0" w:firstColumn="1" w:lastColumn="0" w:noHBand="0" w:noVBand="1"/>
      </w:tblPr>
      <w:tblGrid>
        <w:gridCol w:w="5945"/>
        <w:gridCol w:w="2518"/>
      </w:tblGrid>
      <w:tr w:rsidRPr="0051683C" w:rsidR="00C40B4D" w:rsidTr="00C40B4D" w14:paraId="2D3C9578" w14:textId="30545875">
        <w:trPr>
          <w:trHeight w:val="281"/>
        </w:trPr>
        <w:tc>
          <w:tcPr>
            <w:tcW w:w="5945" w:type="dxa"/>
            <w:noWrap/>
          </w:tcPr>
          <w:p w:rsidRPr="0051683C" w:rsidR="00C40B4D" w:rsidP="00C40B4D" w:rsidRDefault="00C40B4D" w14:paraId="5995C84B" w14:textId="0A79EE9F">
            <w:pPr>
              <w:contextualSpacing/>
              <w:rPr>
                <w:rFonts w:ascii="Arial" w:hAnsi="Arial" w:cs="Arial"/>
              </w:rPr>
            </w:pPr>
            <w:r w:rsidRPr="0051683C">
              <w:rPr>
                <w:rFonts w:ascii="Arial" w:hAnsi="Arial" w:cs="Arial"/>
              </w:rPr>
              <w:t>Have you traveled to, or been present in, Iraq, Syria, Iran, North Kore</w:t>
            </w:r>
            <w:r w:rsidRPr="002B5090">
              <w:rPr>
                <w:rFonts w:ascii="Arial" w:hAnsi="Arial" w:cs="Arial"/>
              </w:rPr>
              <w:t>a</w:t>
            </w:r>
            <w:r w:rsidRPr="002B5090" w:rsidR="002B5090">
              <w:rPr>
                <w:rFonts w:ascii="Arial" w:hAnsi="Arial" w:cs="Arial"/>
              </w:rPr>
              <w:t>,</w:t>
            </w:r>
            <w:r w:rsidR="00CB622C">
              <w:rPr>
                <w:rFonts w:ascii="Arial" w:hAnsi="Arial" w:cs="Arial"/>
              </w:rPr>
              <w:t xml:space="preserve"> Cuba</w:t>
            </w:r>
            <w:r w:rsidRPr="0051683C">
              <w:rPr>
                <w:rFonts w:ascii="Arial" w:hAnsi="Arial" w:cs="Arial"/>
              </w:rPr>
              <w:t xml:space="preserve">, </w:t>
            </w:r>
            <w:r w:rsidRPr="0051683C">
              <w:rPr>
                <w:rFonts w:ascii="Arial" w:hAnsi="Arial" w:cs="Arial"/>
                <w:bCs/>
              </w:rPr>
              <w:t xml:space="preserve">Yemen, </w:t>
            </w:r>
            <w:r w:rsidRPr="0051683C" w:rsidR="002B5090">
              <w:rPr>
                <w:rFonts w:ascii="Arial" w:hAnsi="Arial" w:cs="Arial"/>
                <w:bCs/>
              </w:rPr>
              <w:t>Libya,</w:t>
            </w:r>
            <w:r w:rsidRPr="0051683C">
              <w:rPr>
                <w:rFonts w:ascii="Arial" w:hAnsi="Arial" w:cs="Arial"/>
                <w:bCs/>
              </w:rPr>
              <w:t xml:space="preserve"> or Somalia</w:t>
            </w:r>
            <w:r w:rsidRPr="0051683C">
              <w:rPr>
                <w:rFonts w:ascii="Arial" w:hAnsi="Arial" w:cs="Arial"/>
              </w:rPr>
              <w:t xml:space="preserve"> on or after March 1, 2011?   </w:t>
            </w:r>
          </w:p>
        </w:tc>
        <w:tc>
          <w:tcPr>
            <w:tcW w:w="2518" w:type="dxa"/>
            <w:noWrap/>
          </w:tcPr>
          <w:p w:rsidRPr="0051683C" w:rsidR="00C40B4D" w:rsidP="005E7655" w:rsidRDefault="00C40B4D" w14:paraId="6231D81C" w14:textId="42FE4971">
            <w:pPr>
              <w:contextualSpacing/>
              <w:rPr>
                <w:rFonts w:ascii="Arial" w:hAnsi="Arial" w:cs="Arial"/>
              </w:rPr>
            </w:pPr>
            <w:r w:rsidRPr="0051683C">
              <w:rPr>
                <w:rFonts w:ascii="Arial" w:hAnsi="Arial" w:cs="Arial"/>
              </w:rPr>
              <w:t>Mandatory (for each instance of travel or presence.)</w:t>
            </w:r>
          </w:p>
        </w:tc>
      </w:tr>
      <w:tr w:rsidRPr="0051683C" w:rsidR="00C40B4D" w:rsidTr="00C40B4D" w14:paraId="3A1D4F33" w14:textId="2A613196">
        <w:trPr>
          <w:trHeight w:val="281"/>
        </w:trPr>
        <w:tc>
          <w:tcPr>
            <w:tcW w:w="5945" w:type="dxa"/>
            <w:noWrap/>
          </w:tcPr>
          <w:p w:rsidRPr="0051683C" w:rsidR="00C40B4D" w:rsidP="005E7655" w:rsidRDefault="00C40B4D" w14:paraId="3229DE01" w14:textId="17120A14">
            <w:pPr>
              <w:contextualSpacing/>
              <w:rPr>
                <w:rFonts w:ascii="Arial" w:hAnsi="Arial" w:cs="Arial"/>
              </w:rPr>
            </w:pPr>
            <w:r w:rsidRPr="0051683C">
              <w:rPr>
                <w:rFonts w:ascii="Arial" w:hAnsi="Arial" w:cs="Arial"/>
                <w:bCs/>
              </w:rPr>
              <w:t>You have indicated that you are not a citizen or national of your country of birth.  From the list below, please select ALL statements that apply with respect to your country of birth:</w:t>
            </w:r>
          </w:p>
          <w:p w:rsidRPr="0051683C" w:rsidR="00C40B4D" w:rsidP="00C40B4D" w:rsidRDefault="00C40B4D" w14:paraId="0B369AE4" w14:textId="2CC8A12D">
            <w:pPr>
              <w:pStyle w:val="ListParagraph"/>
              <w:numPr>
                <w:ilvl w:val="0"/>
                <w:numId w:val="25"/>
              </w:numPr>
              <w:rPr>
                <w:rFonts w:ascii="Arial" w:hAnsi="Arial" w:cs="Arial"/>
              </w:rPr>
            </w:pPr>
            <w:r w:rsidRPr="0051683C">
              <w:rPr>
                <w:rFonts w:ascii="Arial" w:hAnsi="Arial" w:cs="Arial"/>
                <w:bCs/>
              </w:rPr>
              <w:t xml:space="preserve">Did not acquire citizenship at birth or have never held citizenship in birth country  </w:t>
            </w:r>
          </w:p>
          <w:p w:rsidRPr="0051683C" w:rsidR="00C40B4D" w:rsidP="00C40B4D" w:rsidRDefault="00C40B4D" w14:paraId="48E0DE17" w14:textId="3C689AAF">
            <w:pPr>
              <w:pStyle w:val="ListParagraph"/>
              <w:numPr>
                <w:ilvl w:val="0"/>
                <w:numId w:val="25"/>
              </w:numPr>
              <w:rPr>
                <w:rFonts w:ascii="Arial" w:hAnsi="Arial" w:cs="Arial"/>
              </w:rPr>
            </w:pPr>
            <w:r w:rsidRPr="0051683C">
              <w:rPr>
                <w:rFonts w:ascii="Arial" w:hAnsi="Arial" w:cs="Arial"/>
                <w:bCs/>
              </w:rPr>
              <w:t xml:space="preserve">Renounced citizenship of birth country </w:t>
            </w:r>
          </w:p>
          <w:p w:rsidRPr="0051683C" w:rsidR="00C40B4D" w:rsidP="00C40B4D" w:rsidRDefault="00C40B4D" w14:paraId="75B4FA35" w14:textId="54CAEFF8">
            <w:pPr>
              <w:pStyle w:val="ListParagraph"/>
              <w:numPr>
                <w:ilvl w:val="0"/>
                <w:numId w:val="25"/>
              </w:numPr>
              <w:rPr>
                <w:rFonts w:ascii="Arial" w:hAnsi="Arial" w:cs="Arial"/>
              </w:rPr>
            </w:pPr>
            <w:r w:rsidRPr="0051683C">
              <w:rPr>
                <w:rFonts w:ascii="Arial" w:hAnsi="Arial" w:cs="Arial"/>
                <w:bCs/>
              </w:rPr>
              <w:t>Have not lived or resided in birth country within the past five years</w:t>
            </w:r>
          </w:p>
          <w:p w:rsidRPr="0051683C" w:rsidR="00C40B4D" w:rsidP="00C40B4D" w:rsidRDefault="00C40B4D" w14:paraId="3AEFCC00" w14:textId="3F4358C1">
            <w:pPr>
              <w:pStyle w:val="ListParagraph"/>
              <w:numPr>
                <w:ilvl w:val="0"/>
                <w:numId w:val="25"/>
              </w:numPr>
              <w:rPr>
                <w:rFonts w:ascii="Arial" w:hAnsi="Arial" w:cs="Arial"/>
              </w:rPr>
            </w:pPr>
            <w:r w:rsidRPr="0051683C">
              <w:rPr>
                <w:rFonts w:ascii="Arial" w:hAnsi="Arial" w:cs="Arial"/>
                <w:bCs/>
              </w:rPr>
              <w:t>Have not held a passport or national identity card from birth country within the past five years</w:t>
            </w:r>
          </w:p>
          <w:p w:rsidRPr="0051683C" w:rsidR="00C40B4D" w:rsidP="00C40B4D" w:rsidRDefault="00C40B4D" w14:paraId="43C54006" w14:textId="35E1C8EE">
            <w:pPr>
              <w:rPr>
                <w:rFonts w:ascii="Arial" w:hAnsi="Arial" w:cs="Arial"/>
              </w:rPr>
            </w:pPr>
            <w:r w:rsidRPr="0051683C">
              <w:rPr>
                <w:rFonts w:ascii="Arial" w:hAnsi="Arial" w:cs="Arial"/>
                <w:bCs/>
              </w:rPr>
              <w:t xml:space="preserve">Other </w:t>
            </w:r>
          </w:p>
        </w:tc>
        <w:tc>
          <w:tcPr>
            <w:tcW w:w="2518" w:type="dxa"/>
            <w:noWrap/>
          </w:tcPr>
          <w:p w:rsidRPr="0051683C" w:rsidR="00C40B4D" w:rsidP="005E7655" w:rsidRDefault="00C40B4D" w14:paraId="494095E4" w14:textId="63DFD2EE">
            <w:pPr>
              <w:contextualSpacing/>
              <w:rPr>
                <w:rFonts w:ascii="Arial" w:hAnsi="Arial" w:cs="Arial"/>
              </w:rPr>
            </w:pPr>
            <w:r w:rsidRPr="0051683C">
              <w:rPr>
                <w:rFonts w:ascii="Arial" w:hAnsi="Arial" w:cs="Arial"/>
              </w:rPr>
              <w:t>Conditional</w:t>
            </w:r>
          </w:p>
          <w:p w:rsidRPr="0051683C" w:rsidR="00C40B4D" w:rsidP="005E7655" w:rsidRDefault="00C40B4D" w14:paraId="726C26E7" w14:textId="422F5468">
            <w:pPr>
              <w:contextualSpacing/>
              <w:rPr>
                <w:rFonts w:ascii="Arial" w:hAnsi="Arial" w:cs="Arial"/>
              </w:rPr>
            </w:pPr>
            <w:r w:rsidRPr="0051683C">
              <w:rPr>
                <w:rFonts w:ascii="Arial" w:hAnsi="Arial" w:cs="Arial"/>
              </w:rPr>
              <w:t xml:space="preserve">(Only seen by applicants who </w:t>
            </w:r>
            <w:r w:rsidRPr="0051683C">
              <w:rPr>
                <w:rFonts w:ascii="Arial" w:hAnsi="Arial" w:cs="Arial"/>
                <w:color w:val="000000"/>
              </w:rPr>
              <w:t xml:space="preserve">identify Iraq, Syria, Iran, North Korea, or </w:t>
            </w:r>
            <w:r w:rsidR="00CB622C">
              <w:rPr>
                <w:rFonts w:ascii="Arial" w:hAnsi="Arial" w:cs="Arial"/>
                <w:color w:val="000000"/>
              </w:rPr>
              <w:t>Cuba</w:t>
            </w:r>
            <w:r w:rsidRPr="0051683C">
              <w:rPr>
                <w:rFonts w:ascii="Arial" w:hAnsi="Arial" w:cs="Arial"/>
                <w:color w:val="000000"/>
              </w:rPr>
              <w:t xml:space="preserve"> as their Country of Birth on ESTA, but who do not also identify that country under “Other countries of current citizenship”; in which case, the question is mandatory.)</w:t>
            </w:r>
          </w:p>
        </w:tc>
      </w:tr>
      <w:tr w:rsidRPr="0051683C" w:rsidR="00C40B4D" w:rsidTr="00C40B4D" w14:paraId="6901A0C6" w14:textId="024255C6">
        <w:trPr>
          <w:trHeight w:val="281"/>
        </w:trPr>
        <w:tc>
          <w:tcPr>
            <w:tcW w:w="5945" w:type="dxa"/>
            <w:noWrap/>
          </w:tcPr>
          <w:p w:rsidRPr="0051683C" w:rsidR="00C40B4D" w:rsidP="005E7655" w:rsidRDefault="00C40B4D" w14:paraId="1B790330" w14:textId="47C49B03">
            <w:pPr>
              <w:contextualSpacing/>
              <w:rPr>
                <w:rFonts w:ascii="Arial" w:hAnsi="Arial" w:cs="Arial"/>
              </w:rPr>
            </w:pPr>
            <w:r w:rsidRPr="0051683C">
              <w:rPr>
                <w:rFonts w:ascii="Arial" w:hAnsi="Arial" w:cs="Arial"/>
              </w:rPr>
              <w:t>If the applicant answers Yes to “presence in” question and selects “Humanitarian” as reason:</w:t>
            </w:r>
          </w:p>
          <w:p w:rsidRPr="0051683C" w:rsidR="00C40B4D" w:rsidP="00C40B4D" w:rsidRDefault="00C40B4D" w14:paraId="0C7C1265" w14:textId="5A397427">
            <w:pPr>
              <w:pStyle w:val="ListParagraph"/>
              <w:numPr>
                <w:ilvl w:val="0"/>
                <w:numId w:val="28"/>
              </w:numPr>
              <w:rPr>
                <w:rFonts w:ascii="Arial" w:hAnsi="Arial" w:cs="Arial"/>
              </w:rPr>
            </w:pPr>
            <w:r w:rsidRPr="0051683C">
              <w:rPr>
                <w:rFonts w:ascii="Arial" w:hAnsi="Arial" w:cs="Arial"/>
                <w:bCs/>
              </w:rPr>
              <w:t xml:space="preserve">Please identify the organization or entity on behalf of which you traveled to Iraq, Syria, Iran, North Korea, </w:t>
            </w:r>
            <w:r w:rsidRPr="002B5090" w:rsidR="00CB622C">
              <w:rPr>
                <w:rFonts w:ascii="Arial" w:hAnsi="Arial" w:cs="Arial"/>
                <w:bCs/>
              </w:rPr>
              <w:t>Cuba</w:t>
            </w:r>
            <w:r w:rsidRPr="0051683C">
              <w:rPr>
                <w:rFonts w:ascii="Arial" w:hAnsi="Arial" w:cs="Arial"/>
                <w:bCs/>
              </w:rPr>
              <w:t>, Yemen, Libya or Somalia for humanitarian purposes.</w:t>
            </w:r>
            <w:r w:rsidRPr="0051683C">
              <w:rPr>
                <w:rFonts w:ascii="Arial" w:hAnsi="Arial" w:cs="Arial"/>
                <w:bCs/>
              </w:rPr>
              <w:tab/>
            </w:r>
          </w:p>
          <w:p w:rsidRPr="0051683C" w:rsidR="00C40B4D" w:rsidP="00C40B4D" w:rsidRDefault="00C40B4D" w14:paraId="0EDA6AE3" w14:textId="3A6BC33C">
            <w:pPr>
              <w:pStyle w:val="ListParagraph"/>
              <w:numPr>
                <w:ilvl w:val="0"/>
                <w:numId w:val="28"/>
              </w:numPr>
              <w:rPr>
                <w:rFonts w:ascii="Arial" w:hAnsi="Arial" w:cs="Arial"/>
              </w:rPr>
            </w:pPr>
            <w:r w:rsidRPr="0051683C">
              <w:rPr>
                <w:rFonts w:ascii="Arial" w:hAnsi="Arial" w:cs="Arial"/>
                <w:bCs/>
              </w:rPr>
              <w:t xml:space="preserve">Does your organization or entity have consultative status with the United Nations Economic and Social Council?  </w:t>
            </w:r>
          </w:p>
          <w:p w:rsidRPr="0051683C" w:rsidR="00C40B4D" w:rsidP="00C40B4D" w:rsidRDefault="00C40B4D" w14:paraId="6C4330CC" w14:textId="10CE1CAD">
            <w:pPr>
              <w:pStyle w:val="ListParagraph"/>
              <w:numPr>
                <w:ilvl w:val="0"/>
                <w:numId w:val="28"/>
              </w:numPr>
              <w:rPr>
                <w:rFonts w:ascii="Arial" w:hAnsi="Arial" w:cs="Arial"/>
              </w:rPr>
            </w:pPr>
            <w:r w:rsidRPr="0051683C">
              <w:rPr>
                <w:rFonts w:ascii="Arial" w:hAnsi="Arial" w:cs="Arial"/>
                <w:bCs/>
              </w:rPr>
              <w:t xml:space="preserve">What was your official position/title with the organization or entity identified? </w:t>
            </w:r>
          </w:p>
          <w:p w:rsidRPr="0051683C" w:rsidR="00C40B4D" w:rsidP="00C40B4D" w:rsidRDefault="00C40B4D" w14:paraId="68B3F400" w14:textId="77247E02">
            <w:pPr>
              <w:pStyle w:val="ListParagraph"/>
              <w:numPr>
                <w:ilvl w:val="0"/>
                <w:numId w:val="28"/>
              </w:numPr>
              <w:rPr>
                <w:rFonts w:ascii="Arial" w:hAnsi="Arial" w:cs="Arial"/>
              </w:rPr>
            </w:pPr>
            <w:r w:rsidRPr="0051683C">
              <w:rPr>
                <w:rFonts w:ascii="Arial" w:hAnsi="Arial" w:cs="Arial"/>
                <w:bCs/>
              </w:rPr>
              <w:t>If different than your current employer, please provide contact information for the organization or entity identified, including primary address and telephone number</w:t>
            </w:r>
          </w:p>
          <w:p w:rsidRPr="0051683C" w:rsidR="00C40B4D" w:rsidP="00C40B4D" w:rsidRDefault="00C40B4D" w14:paraId="5AA4816F" w14:textId="2E842029">
            <w:pPr>
              <w:pStyle w:val="ListParagraph"/>
              <w:numPr>
                <w:ilvl w:val="0"/>
                <w:numId w:val="28"/>
              </w:numPr>
              <w:rPr>
                <w:rFonts w:ascii="Arial" w:hAnsi="Arial" w:cs="Arial"/>
              </w:rPr>
            </w:pPr>
            <w:r w:rsidRPr="0051683C">
              <w:rPr>
                <w:rFonts w:ascii="Arial" w:hAnsi="Arial" w:cs="Arial"/>
                <w:bCs/>
              </w:rPr>
              <w:t xml:space="preserve">Please provide your Iraqi, Syrian, Iranian, North Korean, </w:t>
            </w:r>
            <w:r w:rsidRPr="002B5090" w:rsidR="00CE02C4">
              <w:rPr>
                <w:rFonts w:ascii="Arial" w:hAnsi="Arial" w:cs="Arial"/>
                <w:bCs/>
              </w:rPr>
              <w:t>Cuban</w:t>
            </w:r>
            <w:r w:rsidRPr="0051683C">
              <w:rPr>
                <w:rFonts w:ascii="Arial" w:hAnsi="Arial" w:cs="Arial"/>
                <w:bCs/>
              </w:rPr>
              <w:t xml:space="preserve">, Yemeni, Libyan, or Somali Visa Number related to your humanitarian travel. </w:t>
            </w:r>
          </w:p>
          <w:p w:rsidRPr="0051683C" w:rsidR="00C40B4D" w:rsidP="00C40B4D" w:rsidRDefault="00C40B4D" w14:paraId="74066C91" w14:textId="5D6561CB">
            <w:pPr>
              <w:pStyle w:val="ListParagraph"/>
              <w:numPr>
                <w:ilvl w:val="0"/>
                <w:numId w:val="28"/>
              </w:numPr>
              <w:rPr>
                <w:rFonts w:ascii="Arial" w:hAnsi="Arial" w:cs="Arial"/>
              </w:rPr>
            </w:pPr>
            <w:r w:rsidRPr="0051683C">
              <w:rPr>
                <w:rFonts w:ascii="Arial" w:hAnsi="Arial" w:cs="Arial"/>
                <w:bCs/>
              </w:rPr>
              <w:t>If your organization or entity has been a recipient of U.S. government funding for humanitarian assistance within the last five years, please provide the most recent grant number.</w:t>
            </w:r>
          </w:p>
          <w:p w:rsidRPr="0051683C" w:rsidR="00C40B4D" w:rsidP="00C40B4D" w:rsidRDefault="00C40B4D" w14:paraId="357FF06F" w14:textId="55326CF8">
            <w:pPr>
              <w:pStyle w:val="ListParagraph"/>
              <w:numPr>
                <w:ilvl w:val="0"/>
                <w:numId w:val="28"/>
              </w:numPr>
              <w:rPr>
                <w:rFonts w:ascii="Arial" w:hAnsi="Arial" w:cs="Arial"/>
              </w:rPr>
            </w:pPr>
            <w:r w:rsidRPr="0051683C">
              <w:rPr>
                <w:rFonts w:ascii="Arial" w:hAnsi="Arial" w:cs="Arial"/>
              </w:rPr>
              <w:t xml:space="preserve">Please provide us information about the type </w:t>
            </w:r>
            <w:r w:rsidRPr="0051683C" w:rsidR="002B5090">
              <w:rPr>
                <w:rFonts w:ascii="Arial" w:hAnsi="Arial" w:cs="Arial"/>
              </w:rPr>
              <w:t>of work</w:t>
            </w:r>
            <w:r w:rsidRPr="0051683C">
              <w:rPr>
                <w:rFonts w:ascii="Arial" w:hAnsi="Arial" w:cs="Arial"/>
              </w:rPr>
              <w:t xml:space="preserve"> you were doing in country during this time</w:t>
            </w:r>
          </w:p>
          <w:p w:rsidRPr="0051683C" w:rsidR="00C40B4D" w:rsidP="00C40B4D" w:rsidRDefault="00C40B4D" w14:paraId="0837B29C" w14:textId="31F86B8F">
            <w:pPr>
              <w:pStyle w:val="ListParagraph"/>
              <w:numPr>
                <w:ilvl w:val="0"/>
                <w:numId w:val="28"/>
              </w:numPr>
              <w:rPr>
                <w:rFonts w:ascii="Arial" w:hAnsi="Arial" w:cs="Arial"/>
              </w:rPr>
            </w:pPr>
            <w:r w:rsidRPr="0051683C">
              <w:rPr>
                <w:rFonts w:ascii="Arial" w:hAnsi="Arial" w:cs="Arial"/>
              </w:rPr>
              <w:t>Please include any information you are willing to share about other NGOs or international, national or state agencies with which you worked.</w:t>
            </w:r>
          </w:p>
          <w:p w:rsidRPr="0051683C" w:rsidR="00C40B4D" w:rsidP="00C40B4D" w:rsidRDefault="00C40B4D" w14:paraId="5BCBCDCE" w14:textId="041471FE">
            <w:pPr>
              <w:pStyle w:val="ListParagraph"/>
              <w:numPr>
                <w:ilvl w:val="0"/>
                <w:numId w:val="28"/>
              </w:numPr>
              <w:rPr>
                <w:rFonts w:ascii="Arial" w:hAnsi="Arial" w:cs="Arial"/>
              </w:rPr>
            </w:pPr>
            <w:r w:rsidRPr="0051683C">
              <w:rPr>
                <w:rFonts w:ascii="Arial" w:hAnsi="Arial" w:cs="Arial"/>
                <w:bCs/>
              </w:rPr>
              <w:t>Any additional comments.</w:t>
            </w:r>
          </w:p>
          <w:p w:rsidRPr="0051683C" w:rsidR="00C40B4D" w:rsidP="005E7655" w:rsidRDefault="00C40B4D" w14:paraId="117424EE" w14:textId="1F65C669">
            <w:pPr>
              <w:contextualSpacing/>
              <w:rPr>
                <w:rFonts w:ascii="Arial" w:hAnsi="Arial" w:cs="Arial"/>
              </w:rPr>
            </w:pPr>
          </w:p>
        </w:tc>
        <w:tc>
          <w:tcPr>
            <w:tcW w:w="2518" w:type="dxa"/>
            <w:noWrap/>
          </w:tcPr>
          <w:p w:rsidRPr="0051683C" w:rsidR="00C40B4D" w:rsidP="005E7655" w:rsidRDefault="00C40B4D" w14:paraId="780559DB" w14:textId="352E1EB7">
            <w:pPr>
              <w:contextualSpacing/>
              <w:rPr>
                <w:rFonts w:ascii="Arial" w:hAnsi="Arial" w:cs="Arial"/>
              </w:rPr>
            </w:pPr>
            <w:r w:rsidRPr="0051683C">
              <w:rPr>
                <w:rFonts w:ascii="Arial" w:hAnsi="Arial" w:cs="Arial"/>
              </w:rPr>
              <w:t xml:space="preserve">Conditional </w:t>
            </w:r>
          </w:p>
          <w:p w:rsidRPr="0051683C" w:rsidR="00C40B4D" w:rsidP="005E7655" w:rsidRDefault="00C40B4D" w14:paraId="00551CBA" w14:textId="4F4B25AA">
            <w:pPr>
              <w:contextualSpacing/>
              <w:rPr>
                <w:rFonts w:ascii="Arial" w:hAnsi="Arial" w:cs="Arial"/>
              </w:rPr>
            </w:pPr>
            <w:r w:rsidRPr="0051683C">
              <w:rPr>
                <w:rFonts w:ascii="Arial" w:hAnsi="Arial" w:cs="Arial"/>
              </w:rPr>
              <w:t>(Only seen if the applicant answered affirmative to travel question for humanitarian purposes; in which case, the question is mandatory.  The applicant can answer “unknown.”)</w:t>
            </w:r>
          </w:p>
          <w:p w:rsidRPr="0051683C" w:rsidR="00C40B4D" w:rsidP="005E7655" w:rsidRDefault="00C40B4D" w14:paraId="7BFB0BD3" w14:textId="10F0D5AF">
            <w:pPr>
              <w:contextualSpacing/>
              <w:rPr>
                <w:rFonts w:ascii="Arial" w:hAnsi="Arial" w:cs="Arial"/>
              </w:rPr>
            </w:pPr>
          </w:p>
        </w:tc>
      </w:tr>
      <w:tr w:rsidRPr="0051683C" w:rsidR="00C40B4D" w:rsidTr="00C40B4D" w14:paraId="2FE5FF01" w14:textId="45812F56">
        <w:trPr>
          <w:trHeight w:val="281"/>
        </w:trPr>
        <w:tc>
          <w:tcPr>
            <w:tcW w:w="5945" w:type="dxa"/>
            <w:noWrap/>
          </w:tcPr>
          <w:p w:rsidRPr="0051683C" w:rsidR="00C40B4D" w:rsidP="005E7655" w:rsidRDefault="00C40B4D" w14:paraId="77F26580" w14:textId="6A8B08D2">
            <w:pPr>
              <w:contextualSpacing/>
              <w:rPr>
                <w:rFonts w:ascii="Arial" w:hAnsi="Arial" w:cs="Arial"/>
              </w:rPr>
            </w:pPr>
            <w:r w:rsidRPr="0051683C">
              <w:rPr>
                <w:rFonts w:ascii="Arial" w:hAnsi="Arial" w:cs="Arial"/>
              </w:rPr>
              <w:t xml:space="preserve">If the applicant answers Yes to “presence in” question and selects “International or Regional” or “Sub-National” as reason: </w:t>
            </w:r>
          </w:p>
          <w:p w:rsidRPr="0051683C" w:rsidR="00C40B4D" w:rsidP="00C40B4D" w:rsidRDefault="00C40B4D" w14:paraId="292CD284" w14:textId="665BC189">
            <w:pPr>
              <w:pStyle w:val="ListParagraph"/>
              <w:numPr>
                <w:ilvl w:val="0"/>
                <w:numId w:val="29"/>
              </w:numPr>
              <w:rPr>
                <w:rFonts w:ascii="Arial" w:hAnsi="Arial" w:cs="Arial"/>
              </w:rPr>
            </w:pPr>
            <w:r w:rsidRPr="0051683C">
              <w:rPr>
                <w:rFonts w:ascii="Arial" w:hAnsi="Arial" w:cs="Arial"/>
                <w:bCs/>
              </w:rPr>
              <w:t xml:space="preserve">Please identify the international (multilateral or intergovernmental) organization or regional (multilateral or intergovernmental) organization, on behalf of which you traveled to Iraq, Syria, Iran, North Korea, </w:t>
            </w:r>
            <w:r w:rsidR="00CE02C4">
              <w:rPr>
                <w:rFonts w:ascii="Arial" w:hAnsi="Arial" w:cs="Arial"/>
                <w:bCs/>
              </w:rPr>
              <w:t>Cuba</w:t>
            </w:r>
            <w:r w:rsidRPr="0051683C">
              <w:rPr>
                <w:rFonts w:ascii="Arial" w:hAnsi="Arial" w:cs="Arial"/>
                <w:bCs/>
              </w:rPr>
              <w:t>, Yemen, Libya or Somalia</w:t>
            </w:r>
          </w:p>
          <w:p w:rsidRPr="0051683C" w:rsidR="00C40B4D" w:rsidP="00C40B4D" w:rsidRDefault="00C40B4D" w14:paraId="3794E4E6" w14:textId="305DD6CE">
            <w:pPr>
              <w:pStyle w:val="ListParagraph"/>
              <w:numPr>
                <w:ilvl w:val="0"/>
                <w:numId w:val="29"/>
              </w:numPr>
              <w:rPr>
                <w:rFonts w:ascii="Arial" w:hAnsi="Arial" w:cs="Arial"/>
              </w:rPr>
            </w:pPr>
            <w:r w:rsidRPr="0051683C">
              <w:rPr>
                <w:rFonts w:ascii="Arial" w:hAnsi="Arial" w:cs="Arial"/>
                <w:bCs/>
              </w:rPr>
              <w:t xml:space="preserve">Please identify the sub-national government or body of a </w:t>
            </w:r>
            <w:r w:rsidRPr="0051683C">
              <w:rPr>
                <w:rFonts w:ascii="Arial" w:hAnsi="Arial" w:cs="Arial"/>
                <w:bCs/>
              </w:rPr>
              <w:lastRenderedPageBreak/>
              <w:t xml:space="preserve">VWP country on behalf of which you traveled to Iraq, Syria, Iran, North Korea, </w:t>
            </w:r>
            <w:r w:rsidR="00CE02C4">
              <w:rPr>
                <w:rFonts w:ascii="Arial" w:hAnsi="Arial" w:cs="Arial"/>
                <w:bCs/>
              </w:rPr>
              <w:t>Cuba</w:t>
            </w:r>
            <w:r w:rsidRPr="0051683C">
              <w:rPr>
                <w:rFonts w:ascii="Arial" w:hAnsi="Arial" w:cs="Arial"/>
                <w:bCs/>
              </w:rPr>
              <w:t>, Yemen, Libya or Somalia.</w:t>
            </w:r>
          </w:p>
          <w:p w:rsidRPr="0051683C" w:rsidR="00C40B4D" w:rsidP="00C40B4D" w:rsidRDefault="00C40B4D" w14:paraId="661E2850" w14:textId="1182CFAB">
            <w:pPr>
              <w:pStyle w:val="ListParagraph"/>
              <w:numPr>
                <w:ilvl w:val="0"/>
                <w:numId w:val="29"/>
              </w:numPr>
              <w:rPr>
                <w:rFonts w:ascii="Arial" w:hAnsi="Arial" w:cs="Arial"/>
              </w:rPr>
            </w:pPr>
            <w:r w:rsidRPr="0051683C">
              <w:rPr>
                <w:rFonts w:ascii="Arial" w:hAnsi="Arial" w:cs="Arial"/>
                <w:bCs/>
              </w:rPr>
              <w:t xml:space="preserve">What was your official position/title with the organization or government identified?  </w:t>
            </w:r>
          </w:p>
          <w:p w:rsidRPr="0051683C" w:rsidR="00C40B4D" w:rsidP="00C40B4D" w:rsidRDefault="00C40B4D" w14:paraId="2DFD8052" w14:textId="629ED589">
            <w:pPr>
              <w:pStyle w:val="ListParagraph"/>
              <w:numPr>
                <w:ilvl w:val="0"/>
                <w:numId w:val="29"/>
              </w:numPr>
              <w:rPr>
                <w:rFonts w:ascii="Arial" w:hAnsi="Arial" w:cs="Arial"/>
              </w:rPr>
            </w:pPr>
            <w:r w:rsidRPr="0051683C">
              <w:rPr>
                <w:rFonts w:ascii="Arial" w:hAnsi="Arial" w:cs="Arial"/>
                <w:bCs/>
              </w:rPr>
              <w:t xml:space="preserve">Please provide your Iraqi, Syrian, Iranian, North Korea, </w:t>
            </w:r>
            <w:r w:rsidR="00CE02C4">
              <w:rPr>
                <w:rFonts w:ascii="Arial" w:hAnsi="Arial" w:cs="Arial"/>
                <w:bCs/>
              </w:rPr>
              <w:t>Cuban</w:t>
            </w:r>
            <w:r w:rsidRPr="0051683C">
              <w:rPr>
                <w:rFonts w:ascii="Arial" w:hAnsi="Arial" w:cs="Arial"/>
                <w:bCs/>
              </w:rPr>
              <w:t xml:space="preserve">, Yemeni, Libyan or Somali Visa Number related to your official travel on behalf of an international or regional organization, or subnational government.  </w:t>
            </w:r>
            <w:r w:rsidRPr="0051683C">
              <w:rPr>
                <w:rFonts w:ascii="Arial" w:hAnsi="Arial" w:cs="Arial"/>
              </w:rPr>
              <w:t>[Write-in field]</w:t>
            </w:r>
          </w:p>
          <w:p w:rsidRPr="0051683C" w:rsidR="00C40B4D" w:rsidP="00C40B4D" w:rsidRDefault="00C40B4D" w14:paraId="71309BE8" w14:textId="1BCFBBE1">
            <w:pPr>
              <w:pStyle w:val="ListParagraph"/>
              <w:numPr>
                <w:ilvl w:val="0"/>
                <w:numId w:val="29"/>
              </w:numPr>
              <w:rPr>
                <w:rFonts w:ascii="Arial" w:hAnsi="Arial" w:cs="Arial"/>
              </w:rPr>
            </w:pPr>
            <w:r w:rsidRPr="0051683C">
              <w:rPr>
                <w:rFonts w:ascii="Arial" w:hAnsi="Arial" w:cs="Arial"/>
                <w:bCs/>
              </w:rPr>
              <w:t xml:space="preserve">Have you ever been issued a G-Visa or A–Visa by a United States Embassy or Consulate </w:t>
            </w:r>
          </w:p>
          <w:p w:rsidRPr="0051683C" w:rsidR="00C40B4D" w:rsidP="00C40B4D" w:rsidRDefault="00C40B4D" w14:paraId="70DA167A" w14:textId="1B4C8FFE">
            <w:pPr>
              <w:pStyle w:val="ListParagraph"/>
              <w:numPr>
                <w:ilvl w:val="0"/>
                <w:numId w:val="29"/>
              </w:numPr>
              <w:rPr>
                <w:rFonts w:ascii="Arial" w:hAnsi="Arial" w:cs="Arial"/>
              </w:rPr>
            </w:pPr>
            <w:r w:rsidRPr="0051683C">
              <w:rPr>
                <w:rFonts w:ascii="Arial" w:hAnsi="Arial" w:cs="Arial"/>
                <w:bCs/>
              </w:rPr>
              <w:t xml:space="preserve">If “Yes”, please provide your G-Visa or A-Visa number, if known </w:t>
            </w:r>
          </w:p>
          <w:p w:rsidRPr="0051683C" w:rsidR="00C40B4D" w:rsidP="00C40B4D" w:rsidRDefault="00C40B4D" w14:paraId="799D489E" w14:textId="2F7A448A">
            <w:pPr>
              <w:pStyle w:val="ListParagraph"/>
              <w:numPr>
                <w:ilvl w:val="0"/>
                <w:numId w:val="29"/>
              </w:numPr>
              <w:rPr>
                <w:rFonts w:ascii="Arial" w:hAnsi="Arial" w:cs="Arial"/>
              </w:rPr>
            </w:pPr>
            <w:r w:rsidRPr="0051683C">
              <w:rPr>
                <w:rFonts w:ascii="Arial" w:hAnsi="Arial" w:cs="Arial"/>
                <w:bCs/>
              </w:rPr>
              <w:t xml:space="preserve">Have you ever been issued a United Nations Laissez-Passer  </w:t>
            </w:r>
          </w:p>
          <w:p w:rsidRPr="0051683C" w:rsidR="00C40B4D" w:rsidP="00C40B4D" w:rsidRDefault="00C40B4D" w14:paraId="618D44D6" w14:textId="341139FF">
            <w:pPr>
              <w:numPr>
                <w:ilvl w:val="0"/>
                <w:numId w:val="35"/>
              </w:numPr>
              <w:ind w:left="337"/>
              <w:contextualSpacing/>
              <w:rPr>
                <w:rFonts w:ascii="Arial" w:hAnsi="Arial" w:cs="Arial"/>
              </w:rPr>
            </w:pPr>
            <w:r w:rsidRPr="0051683C">
              <w:rPr>
                <w:rFonts w:ascii="Arial" w:hAnsi="Arial" w:cs="Arial"/>
              </w:rPr>
              <w:t xml:space="preserve">If “Yes,” please provide your Laissez-Passer number </w:t>
            </w:r>
          </w:p>
        </w:tc>
        <w:tc>
          <w:tcPr>
            <w:tcW w:w="2518" w:type="dxa"/>
            <w:noWrap/>
          </w:tcPr>
          <w:p w:rsidRPr="0051683C" w:rsidR="00C40B4D" w:rsidP="005E7655" w:rsidRDefault="00C40B4D" w14:paraId="486C5BA8" w14:textId="3044FAE4">
            <w:pPr>
              <w:contextualSpacing/>
              <w:rPr>
                <w:rFonts w:ascii="Arial" w:hAnsi="Arial" w:cs="Arial"/>
              </w:rPr>
            </w:pPr>
            <w:r w:rsidRPr="0051683C">
              <w:rPr>
                <w:rFonts w:ascii="Arial" w:hAnsi="Arial" w:cs="Arial"/>
              </w:rPr>
              <w:lastRenderedPageBreak/>
              <w:t>Conditional</w:t>
            </w:r>
          </w:p>
          <w:p w:rsidRPr="0051683C" w:rsidR="00C40B4D" w:rsidP="005E7655" w:rsidRDefault="00C40B4D" w14:paraId="00051487" w14:textId="4EAE3E4E">
            <w:pPr>
              <w:contextualSpacing/>
              <w:rPr>
                <w:rFonts w:ascii="Arial" w:hAnsi="Arial" w:cs="Arial"/>
              </w:rPr>
            </w:pPr>
            <w:r w:rsidRPr="0051683C">
              <w:rPr>
                <w:rFonts w:ascii="Arial" w:hAnsi="Arial" w:cs="Arial"/>
              </w:rPr>
              <w:t xml:space="preserve">(Only seen if the applicant answered affirmative to travel question for international/regional/sub-national government; in which case, the question </w:t>
            </w:r>
            <w:r w:rsidRPr="0051683C">
              <w:rPr>
                <w:rFonts w:ascii="Arial" w:hAnsi="Arial" w:cs="Arial"/>
              </w:rPr>
              <w:lastRenderedPageBreak/>
              <w:t>is mandatory.  The applicant can answer “unknown.”)</w:t>
            </w:r>
          </w:p>
          <w:p w:rsidRPr="0051683C" w:rsidR="00C40B4D" w:rsidP="005E7655" w:rsidRDefault="00C40B4D" w14:paraId="48DBB61B" w14:textId="0D9919D8">
            <w:pPr>
              <w:contextualSpacing/>
              <w:rPr>
                <w:rFonts w:ascii="Arial" w:hAnsi="Arial" w:cs="Arial"/>
              </w:rPr>
            </w:pPr>
          </w:p>
        </w:tc>
      </w:tr>
      <w:tr w:rsidRPr="0051683C" w:rsidR="00C40B4D" w:rsidTr="00C40B4D" w14:paraId="75DB9145" w14:textId="2F06A62C">
        <w:trPr>
          <w:trHeight w:val="2483"/>
        </w:trPr>
        <w:tc>
          <w:tcPr>
            <w:tcW w:w="5945" w:type="dxa"/>
            <w:noWrap/>
          </w:tcPr>
          <w:p w:rsidRPr="0051683C" w:rsidR="00C40B4D" w:rsidP="005E7655" w:rsidRDefault="00C40B4D" w14:paraId="0665E9F0" w14:textId="7AF92509">
            <w:pPr>
              <w:contextualSpacing/>
              <w:rPr>
                <w:rFonts w:ascii="Arial" w:hAnsi="Arial" w:cs="Arial"/>
              </w:rPr>
            </w:pPr>
            <w:r w:rsidRPr="0051683C">
              <w:rPr>
                <w:rFonts w:ascii="Arial" w:hAnsi="Arial" w:cs="Arial"/>
              </w:rPr>
              <w:lastRenderedPageBreak/>
              <w:t>If the applicant answers Yes to “presence in” question and selects “Journalism” as reason:</w:t>
            </w:r>
          </w:p>
          <w:p w:rsidRPr="0051683C" w:rsidR="00C40B4D" w:rsidP="00C40B4D" w:rsidRDefault="00C40B4D" w14:paraId="0ECC4B2C" w14:textId="35D70D82">
            <w:pPr>
              <w:numPr>
                <w:ilvl w:val="0"/>
                <w:numId w:val="30"/>
              </w:numPr>
              <w:ind w:left="342"/>
              <w:contextualSpacing/>
              <w:rPr>
                <w:rFonts w:ascii="Arial" w:hAnsi="Arial" w:cs="Arial"/>
              </w:rPr>
            </w:pPr>
            <w:r w:rsidRPr="0051683C">
              <w:rPr>
                <w:rFonts w:ascii="Arial" w:hAnsi="Arial" w:cs="Arial"/>
                <w:bCs/>
              </w:rPr>
              <w:t xml:space="preserve">Please identify the company, entity, or organization on behalf of which you traveled to Iraq, Syria, Iran, North Korea, </w:t>
            </w:r>
            <w:r w:rsidR="00CE02C4">
              <w:rPr>
                <w:rFonts w:ascii="Arial" w:hAnsi="Arial" w:cs="Arial"/>
                <w:bCs/>
              </w:rPr>
              <w:t>Cuba</w:t>
            </w:r>
            <w:r w:rsidRPr="0051683C">
              <w:rPr>
                <w:rFonts w:ascii="Arial" w:hAnsi="Arial" w:cs="Arial"/>
                <w:bCs/>
              </w:rPr>
              <w:t>, Yemen, Libya</w:t>
            </w:r>
            <w:r w:rsidRPr="0051683C" w:rsidR="004703EA">
              <w:rPr>
                <w:rFonts w:ascii="Arial" w:hAnsi="Arial" w:cs="Arial"/>
                <w:bCs/>
              </w:rPr>
              <w:t>,</w:t>
            </w:r>
            <w:r w:rsidRPr="0051683C">
              <w:rPr>
                <w:rFonts w:ascii="Arial" w:hAnsi="Arial" w:cs="Arial"/>
                <w:bCs/>
              </w:rPr>
              <w:t xml:space="preserve"> or Somalia to engage in journalism.  </w:t>
            </w:r>
          </w:p>
          <w:p w:rsidRPr="0051683C" w:rsidR="00C40B4D" w:rsidP="00C40B4D" w:rsidRDefault="00C40B4D" w14:paraId="4E6C8630" w14:textId="6F740832">
            <w:pPr>
              <w:numPr>
                <w:ilvl w:val="0"/>
                <w:numId w:val="30"/>
              </w:numPr>
              <w:ind w:left="342"/>
              <w:contextualSpacing/>
              <w:rPr>
                <w:rFonts w:ascii="Arial" w:hAnsi="Arial" w:cs="Arial"/>
              </w:rPr>
            </w:pPr>
            <w:r w:rsidRPr="0051683C">
              <w:rPr>
                <w:rFonts w:ascii="Arial" w:hAnsi="Arial" w:cs="Arial"/>
                <w:bCs/>
              </w:rPr>
              <w:t xml:space="preserve">What is your official position with the company, entity, or organization identified?  </w:t>
            </w:r>
            <w:r w:rsidRPr="0051683C">
              <w:rPr>
                <w:rFonts w:ascii="Arial" w:hAnsi="Arial" w:cs="Arial"/>
              </w:rPr>
              <w:t xml:space="preserve"> </w:t>
            </w:r>
          </w:p>
          <w:p w:rsidRPr="0051683C" w:rsidR="00C40B4D" w:rsidP="00C40B4D" w:rsidRDefault="00C40B4D" w14:paraId="3464C9E9" w14:textId="1F995D74">
            <w:pPr>
              <w:numPr>
                <w:ilvl w:val="0"/>
                <w:numId w:val="30"/>
              </w:numPr>
              <w:ind w:left="342"/>
              <w:contextualSpacing/>
              <w:rPr>
                <w:rFonts w:ascii="Arial" w:hAnsi="Arial" w:cs="Arial"/>
              </w:rPr>
            </w:pPr>
            <w:r w:rsidRPr="0051683C">
              <w:rPr>
                <w:rFonts w:ascii="Arial" w:hAnsi="Arial" w:cs="Arial"/>
                <w:bCs/>
              </w:rPr>
              <w:t>Have you ever been issued an I-visa by a United States Embassy or Consulate?</w:t>
            </w:r>
          </w:p>
          <w:p w:rsidRPr="0051683C" w:rsidR="00C40B4D" w:rsidP="00C40B4D" w:rsidRDefault="00C40B4D" w14:paraId="19A2CDC2" w14:textId="5F49568C">
            <w:pPr>
              <w:pStyle w:val="ListParagraph"/>
              <w:numPr>
                <w:ilvl w:val="1"/>
                <w:numId w:val="37"/>
              </w:numPr>
              <w:ind w:left="360"/>
              <w:rPr>
                <w:rFonts w:ascii="Arial" w:hAnsi="Arial" w:cs="Arial"/>
              </w:rPr>
            </w:pPr>
            <w:r w:rsidRPr="0051683C">
              <w:rPr>
                <w:rFonts w:ascii="Arial" w:hAnsi="Arial" w:cs="Arial"/>
              </w:rPr>
              <w:t>If Yes- p</w:t>
            </w:r>
            <w:r w:rsidRPr="0051683C">
              <w:rPr>
                <w:rFonts w:ascii="Arial" w:hAnsi="Arial" w:cs="Arial"/>
                <w:bCs/>
              </w:rPr>
              <w:t>lease provide your I-visa number, if known.</w:t>
            </w:r>
            <w:r w:rsidRPr="0051683C">
              <w:rPr>
                <w:rFonts w:ascii="Arial" w:hAnsi="Arial" w:cs="Arial"/>
              </w:rPr>
              <w:t xml:space="preserve">  </w:t>
            </w:r>
          </w:p>
          <w:p w:rsidRPr="0051683C" w:rsidR="00C40B4D" w:rsidP="005E7655" w:rsidRDefault="00C40B4D" w14:paraId="257490FF" w14:textId="1B8A1E51">
            <w:pPr>
              <w:contextualSpacing/>
              <w:rPr>
                <w:rFonts w:ascii="Arial" w:hAnsi="Arial" w:cs="Arial"/>
              </w:rPr>
            </w:pPr>
          </w:p>
        </w:tc>
        <w:tc>
          <w:tcPr>
            <w:tcW w:w="2518" w:type="dxa"/>
            <w:noWrap/>
          </w:tcPr>
          <w:p w:rsidRPr="0051683C" w:rsidR="00C40B4D" w:rsidP="005E7655" w:rsidRDefault="00C40B4D" w14:paraId="7296DF00" w14:textId="1C3A7F79">
            <w:pPr>
              <w:contextualSpacing/>
              <w:rPr>
                <w:rFonts w:ascii="Arial" w:hAnsi="Arial" w:cs="Arial"/>
              </w:rPr>
            </w:pPr>
            <w:r w:rsidRPr="0051683C">
              <w:rPr>
                <w:rFonts w:ascii="Arial" w:hAnsi="Arial" w:cs="Arial"/>
              </w:rPr>
              <w:t>Conditional</w:t>
            </w:r>
          </w:p>
          <w:p w:rsidRPr="0051683C" w:rsidR="00C40B4D" w:rsidP="005E7655" w:rsidRDefault="00C40B4D" w14:paraId="20F5E695" w14:textId="407F3B38">
            <w:pPr>
              <w:contextualSpacing/>
              <w:rPr>
                <w:rFonts w:ascii="Arial" w:hAnsi="Arial" w:cs="Arial"/>
              </w:rPr>
            </w:pPr>
            <w:r w:rsidRPr="0051683C">
              <w:rPr>
                <w:rFonts w:ascii="Arial" w:hAnsi="Arial" w:cs="Arial"/>
              </w:rPr>
              <w:t>(Only seen if the applicant answered affirmative to travel question for journalism; in which case, the question is mandatory.  The applicant can answer “unknown.”)</w:t>
            </w:r>
          </w:p>
          <w:p w:rsidRPr="0051683C" w:rsidR="00C40B4D" w:rsidP="005E7655" w:rsidRDefault="00C40B4D" w14:paraId="03EB52FE" w14:textId="6C0FA3AA">
            <w:pPr>
              <w:contextualSpacing/>
              <w:rPr>
                <w:rFonts w:ascii="Arial" w:hAnsi="Arial" w:cs="Arial"/>
              </w:rPr>
            </w:pPr>
          </w:p>
        </w:tc>
      </w:tr>
    </w:tbl>
    <w:p w:rsidR="00FE3EFA" w:rsidP="0007260C" w:rsidRDefault="00FE3EFA" w14:paraId="0991AEA3" w14:textId="34E56215">
      <w:pPr>
        <w:rPr>
          <w:rFonts w:ascii="Arial" w:hAnsi="Arial" w:cs="Arial"/>
          <w:color w:val="000000"/>
          <w:sz w:val="24"/>
          <w:szCs w:val="24"/>
        </w:rPr>
      </w:pPr>
    </w:p>
    <w:p w:rsidR="009148B3" w:rsidP="00CC63F9" w:rsidRDefault="00826B22" w14:paraId="6CA28EC6" w14:textId="015D93BC">
      <w:pPr>
        <w:rPr>
          <w:rFonts w:ascii="Arial" w:hAnsi="Arial" w:cs="Arial"/>
          <w:color w:val="000000"/>
          <w:sz w:val="24"/>
          <w:szCs w:val="24"/>
        </w:rPr>
      </w:pPr>
      <w:bookmarkStart w:name="_Hlk87363463" w:id="1"/>
      <w:bookmarkStart w:name="_Hlk87363481" w:id="2"/>
      <w:r w:rsidRPr="00C47DE8">
        <w:rPr>
          <w:rFonts w:ascii="Arial" w:hAnsi="Arial" w:cs="Arial"/>
          <w:b/>
          <w:bCs/>
          <w:color w:val="000000"/>
          <w:sz w:val="24"/>
          <w:szCs w:val="24"/>
        </w:rPr>
        <w:t>Proposed</w:t>
      </w:r>
      <w:r w:rsidRPr="00C47DE8" w:rsidR="00CC63F9">
        <w:rPr>
          <w:rFonts w:ascii="Arial" w:hAnsi="Arial" w:cs="Arial"/>
          <w:b/>
          <w:bCs/>
          <w:color w:val="000000"/>
          <w:sz w:val="24"/>
          <w:szCs w:val="24"/>
        </w:rPr>
        <w:t xml:space="preserve"> Changes:</w:t>
      </w:r>
    </w:p>
    <w:p w:rsidR="009148B3" w:rsidP="00CC63F9" w:rsidRDefault="009148B3" w14:paraId="6407234B" w14:textId="77777777">
      <w:pPr>
        <w:rPr>
          <w:rFonts w:ascii="Arial" w:hAnsi="Arial" w:cs="Arial"/>
          <w:color w:val="000000"/>
          <w:sz w:val="24"/>
          <w:szCs w:val="24"/>
        </w:rPr>
      </w:pPr>
    </w:p>
    <w:p w:rsidRPr="00990936" w:rsidR="00990936" w:rsidP="00990936" w:rsidRDefault="00990936" w14:paraId="005FF18A" w14:textId="0F8D5995">
      <w:pPr>
        <w:pStyle w:val="ListParagraph"/>
        <w:numPr>
          <w:ilvl w:val="0"/>
          <w:numId w:val="49"/>
        </w:numPr>
        <w:rPr>
          <w:rFonts w:ascii="Arial" w:hAnsi="Arial" w:cs="Arial"/>
          <w:sz w:val="24"/>
          <w:szCs w:val="24"/>
          <w:u w:val="single"/>
        </w:rPr>
      </w:pPr>
      <w:bookmarkStart w:name="_Hlk78463326" w:id="3"/>
      <w:bookmarkEnd w:id="1"/>
      <w:r w:rsidRPr="00990936">
        <w:rPr>
          <w:rFonts w:ascii="Arial" w:hAnsi="Arial" w:cs="Arial"/>
          <w:sz w:val="24"/>
          <w:szCs w:val="24"/>
          <w:u w:val="single"/>
        </w:rPr>
        <w:t>Complete biographic page, passport photograph and MRZ:</w:t>
      </w:r>
    </w:p>
    <w:p w:rsidRPr="00990936" w:rsidR="00990936" w:rsidP="00990936" w:rsidRDefault="00990936" w14:paraId="7BC1E59D" w14:textId="77777777">
      <w:pPr>
        <w:ind w:left="720"/>
        <w:rPr>
          <w:rFonts w:ascii="Arial" w:hAnsi="Arial" w:cs="Arial"/>
          <w:sz w:val="24"/>
          <w:szCs w:val="24"/>
        </w:rPr>
      </w:pPr>
      <w:r w:rsidRPr="00990936">
        <w:rPr>
          <w:rFonts w:ascii="Arial" w:hAnsi="Arial" w:cs="Arial"/>
          <w:sz w:val="24"/>
          <w:szCs w:val="24"/>
        </w:rPr>
        <w:t>Currently, the ESTA website allows applicants to upload their passport page to capture the passport’s machine-readable zone (MRZ), which automatically populates the individual’s biographic information, eliminating the need to manually enter the information into the ESTA application. Applicants were able to voluntarily submit a photo with their ESTA application, CBP will now require applicants to upload a picture of their complete biographic passport page, including the MRZ and passport photograph. The addition of passport photos will increase CBP’s capability to confirm an applicant’s identity and compare the photo against CBP and other government holdings to locate any derogatory information.  Photos collected as part of the ESTA applications may also be used to match travels through the biometric entry/exit process.  CBP is amending the ESTA application to require the uploading of the complete biographic page to include the photograph and the MRZ.</w:t>
      </w:r>
    </w:p>
    <w:p w:rsidRPr="00990936" w:rsidR="00990936" w:rsidP="00990936" w:rsidRDefault="00990936" w14:paraId="5892B7DD" w14:textId="77777777">
      <w:pPr>
        <w:rPr>
          <w:rFonts w:ascii="Arial" w:hAnsi="Arial" w:cs="Arial"/>
          <w:sz w:val="24"/>
          <w:szCs w:val="24"/>
        </w:rPr>
      </w:pPr>
    </w:p>
    <w:p w:rsidRPr="00990936" w:rsidR="00990936" w:rsidP="00990936" w:rsidRDefault="00990936" w14:paraId="0FA47CDE" w14:textId="77777777">
      <w:pPr>
        <w:numPr>
          <w:ilvl w:val="0"/>
          <w:numId w:val="43"/>
        </w:numPr>
        <w:rPr>
          <w:rFonts w:ascii="Arial" w:hAnsi="Arial" w:cs="Arial"/>
          <w:sz w:val="24"/>
          <w:szCs w:val="24"/>
          <w:u w:val="single"/>
        </w:rPr>
      </w:pPr>
      <w:r w:rsidRPr="00990936">
        <w:rPr>
          <w:rFonts w:ascii="Arial" w:hAnsi="Arial" w:cs="Arial"/>
          <w:sz w:val="24"/>
          <w:szCs w:val="24"/>
          <w:u w:val="single"/>
        </w:rPr>
        <w:t>Mandatory Social Media Collection:</w:t>
      </w:r>
    </w:p>
    <w:p w:rsidRPr="00990936" w:rsidR="00990936" w:rsidP="00990936" w:rsidRDefault="00990936" w14:paraId="3457137C" w14:textId="77777777">
      <w:pPr>
        <w:ind w:left="720"/>
        <w:rPr>
          <w:rFonts w:ascii="Arial" w:hAnsi="Arial" w:cs="Arial"/>
          <w:sz w:val="24"/>
          <w:szCs w:val="24"/>
        </w:rPr>
      </w:pPr>
      <w:r w:rsidRPr="00990936">
        <w:rPr>
          <w:rFonts w:ascii="Arial" w:hAnsi="Arial" w:cs="Arial"/>
          <w:sz w:val="24"/>
          <w:szCs w:val="24"/>
        </w:rPr>
        <w:t xml:space="preserve">On May 31, 2019, the Department of State updated its immigrant and nonimmigrant visa application forms to request additional information, including social media identifiers, from most U.S. visa applicants worldwide. In keeping with this change, CBP is amending the ESTA </w:t>
      </w:r>
      <w:r w:rsidRPr="00990936">
        <w:rPr>
          <w:rFonts w:ascii="Arial" w:hAnsi="Arial" w:cs="Arial"/>
          <w:sz w:val="24"/>
          <w:szCs w:val="24"/>
        </w:rPr>
        <w:lastRenderedPageBreak/>
        <w:t xml:space="preserve">application to change social media collection from optional to mandatory. </w:t>
      </w:r>
      <w:bookmarkStart w:name="_Hlk87013803" w:id="4"/>
      <w:r w:rsidRPr="00990936">
        <w:rPr>
          <w:rFonts w:ascii="Arial" w:hAnsi="Arial" w:cs="Arial"/>
          <w:sz w:val="24"/>
          <w:szCs w:val="24"/>
        </w:rPr>
        <w:t>National security is CBP’s top priority when adjudicating ESTA applications, and every prospective traveler to the United States undergoes extensive security screening.  CBP is continually working to find mechanisms to improve our screening processes to protect U.S. citizens, while supporting legitimate travel to the United States. CBP already requests certain contact information, travel history and family member information from all ESTA applicants.  Making social media a mandatory field in the ESTA application will enhance our vetting processes and assist in confirming applicants’ identities. While the completion of the field is mandatory, applicants can still select “none”.</w:t>
      </w:r>
    </w:p>
    <w:p w:rsidRPr="00990936" w:rsidR="00990936" w:rsidP="00990936" w:rsidRDefault="00990936" w14:paraId="0B9356CA" w14:textId="77777777">
      <w:pPr>
        <w:rPr>
          <w:rFonts w:ascii="Arial" w:hAnsi="Arial" w:cs="Arial"/>
          <w:sz w:val="24"/>
          <w:szCs w:val="24"/>
        </w:rPr>
      </w:pPr>
    </w:p>
    <w:p w:rsidRPr="00990936" w:rsidR="00990936" w:rsidP="00990936" w:rsidRDefault="00990936" w14:paraId="2E753596" w14:textId="77777777">
      <w:pPr>
        <w:numPr>
          <w:ilvl w:val="0"/>
          <w:numId w:val="43"/>
        </w:numPr>
        <w:rPr>
          <w:rFonts w:ascii="Arial" w:hAnsi="Arial" w:cs="Arial"/>
          <w:sz w:val="24"/>
          <w:szCs w:val="24"/>
          <w:u w:val="single"/>
        </w:rPr>
      </w:pPr>
      <w:r w:rsidRPr="00990936">
        <w:rPr>
          <w:rFonts w:ascii="Arial" w:hAnsi="Arial" w:cs="Arial"/>
          <w:sz w:val="24"/>
          <w:szCs w:val="24"/>
          <w:u w:val="single"/>
        </w:rPr>
        <w:t>Biometric Information Collection:</w:t>
      </w:r>
    </w:p>
    <w:p w:rsidRPr="00990936" w:rsidR="00990936" w:rsidP="00990936" w:rsidRDefault="00990936" w14:paraId="619589CA" w14:textId="77777777">
      <w:pPr>
        <w:ind w:left="720"/>
        <w:rPr>
          <w:rFonts w:ascii="Arial" w:hAnsi="Arial" w:cs="Arial"/>
          <w:sz w:val="24"/>
          <w:szCs w:val="24"/>
        </w:rPr>
      </w:pPr>
      <w:r w:rsidRPr="00990936">
        <w:rPr>
          <w:rFonts w:ascii="Arial" w:hAnsi="Arial" w:cs="Arial"/>
          <w:sz w:val="24"/>
          <w:szCs w:val="24"/>
        </w:rPr>
        <w:t xml:space="preserve">CBP will begin collecting biometric data for identity confirmation on ESTA applications. ESTA applicants will be prompted to take a selfie or “live” photo to conduct a “liveness” test to determine if the ESTA application is interfacing with a physically present human being and not an inanimate object, or if it is a photo of someone other than the lawful passport holder. Respondents will be able to scan their passport biographic page, in order to submit biographic information, including passport photograph. </w:t>
      </w:r>
    </w:p>
    <w:p w:rsidRPr="00990936" w:rsidR="00990936" w:rsidP="00990936" w:rsidRDefault="00990936" w14:paraId="40D40378" w14:textId="77777777">
      <w:pPr>
        <w:rPr>
          <w:rFonts w:ascii="Arial" w:hAnsi="Arial" w:cs="Arial"/>
          <w:sz w:val="24"/>
          <w:szCs w:val="24"/>
        </w:rPr>
      </w:pPr>
    </w:p>
    <w:bookmarkEnd w:id="3"/>
    <w:bookmarkEnd w:id="4"/>
    <w:p w:rsidRPr="00990936" w:rsidR="00990936" w:rsidP="00990936" w:rsidRDefault="00990936" w14:paraId="2095DA74" w14:textId="77777777">
      <w:pPr>
        <w:rPr>
          <w:rFonts w:ascii="Arial" w:hAnsi="Arial" w:cs="Arial"/>
          <w:sz w:val="24"/>
          <w:szCs w:val="24"/>
        </w:rPr>
      </w:pPr>
    </w:p>
    <w:p w:rsidRPr="00990936" w:rsidR="00990936" w:rsidP="00990936" w:rsidRDefault="00990936" w14:paraId="2FEA4F09" w14:textId="77777777">
      <w:pPr>
        <w:numPr>
          <w:ilvl w:val="0"/>
          <w:numId w:val="43"/>
        </w:numPr>
        <w:rPr>
          <w:rFonts w:ascii="Arial" w:hAnsi="Arial" w:cs="Arial"/>
          <w:sz w:val="24"/>
          <w:szCs w:val="24"/>
          <w:u w:val="single"/>
        </w:rPr>
      </w:pPr>
      <w:r w:rsidRPr="00990936">
        <w:rPr>
          <w:rFonts w:ascii="Arial" w:hAnsi="Arial" w:cs="Arial"/>
          <w:sz w:val="24"/>
          <w:szCs w:val="24"/>
          <w:u w:val="single"/>
        </w:rPr>
        <w:t>ESTA Mobile Application (App):</w:t>
      </w:r>
    </w:p>
    <w:p w:rsidRPr="00990936" w:rsidR="00990936" w:rsidP="00990936" w:rsidRDefault="00990936" w14:paraId="4AE6DD44" w14:textId="77777777">
      <w:pPr>
        <w:ind w:left="720"/>
        <w:rPr>
          <w:rFonts w:ascii="Arial" w:hAnsi="Arial" w:cs="Arial"/>
          <w:sz w:val="24"/>
          <w:szCs w:val="24"/>
        </w:rPr>
      </w:pPr>
      <w:r w:rsidRPr="00990936">
        <w:rPr>
          <w:rFonts w:ascii="Arial" w:hAnsi="Arial" w:cs="Arial"/>
          <w:sz w:val="24"/>
          <w:szCs w:val="24"/>
        </w:rPr>
        <w:t xml:space="preserve">CBP will implement the ESTA Mobile Application to provide an additional and more convenient option for intending VWP travelers to obtain an ESTA. The Mobile App will collect biometric data for confirmation of identity. This is another enhancement that will assist in preventing persons intending to travel to the United States under the VWP by fraud.  </w:t>
      </w:r>
    </w:p>
    <w:p w:rsidRPr="00990936" w:rsidR="00990936" w:rsidP="00990936" w:rsidRDefault="00990936" w14:paraId="15C3611B" w14:textId="77777777">
      <w:pPr>
        <w:rPr>
          <w:rFonts w:ascii="Arial" w:hAnsi="Arial" w:cs="Arial"/>
          <w:sz w:val="24"/>
          <w:szCs w:val="24"/>
        </w:rPr>
      </w:pPr>
    </w:p>
    <w:p w:rsidRPr="00990936" w:rsidR="00990936" w:rsidP="00990936" w:rsidRDefault="00990936" w14:paraId="037115C4" w14:textId="77777777">
      <w:pPr>
        <w:ind w:left="720"/>
        <w:rPr>
          <w:rFonts w:ascii="Arial" w:hAnsi="Arial" w:cs="Arial"/>
          <w:sz w:val="24"/>
          <w:szCs w:val="24"/>
        </w:rPr>
      </w:pPr>
      <w:r w:rsidRPr="00990936">
        <w:rPr>
          <w:rFonts w:ascii="Arial" w:hAnsi="Arial" w:cs="Arial"/>
          <w:sz w:val="24"/>
          <w:szCs w:val="24"/>
        </w:rPr>
        <w:t>This new function will be accessible via mobile devices, i.e., mobile phones, tablets. The portability of mobile devices will facilitate applying for an ESTA application, because an ESTA applicant will not be limited to applying on a desktop computer. The first phase will enable Android devices to use the ESTA App, and the second phase will follow with iOS. No implementation date has been set for iOS implementation.</w:t>
      </w:r>
    </w:p>
    <w:p w:rsidRPr="00990936" w:rsidR="00990936" w:rsidP="00990936" w:rsidRDefault="00990936" w14:paraId="245CA239" w14:textId="77777777">
      <w:pPr>
        <w:rPr>
          <w:rFonts w:ascii="Arial" w:hAnsi="Arial" w:cs="Arial"/>
          <w:sz w:val="24"/>
          <w:szCs w:val="24"/>
        </w:rPr>
      </w:pPr>
    </w:p>
    <w:p w:rsidR="00990936" w:rsidP="00990936" w:rsidRDefault="00990936" w14:paraId="4F00A06E" w14:textId="77777777">
      <w:pPr>
        <w:rPr>
          <w:rFonts w:ascii="Arial" w:hAnsi="Arial" w:cs="Arial"/>
          <w:sz w:val="24"/>
          <w:szCs w:val="24"/>
        </w:rPr>
      </w:pPr>
    </w:p>
    <w:p w:rsidRPr="00990936" w:rsidR="00990936" w:rsidP="00990936" w:rsidRDefault="00990936" w14:paraId="10C82A05" w14:textId="2EB41E71">
      <w:pPr>
        <w:ind w:left="720"/>
        <w:rPr>
          <w:rFonts w:ascii="Arial" w:hAnsi="Arial" w:cs="Arial"/>
          <w:sz w:val="24"/>
          <w:szCs w:val="24"/>
        </w:rPr>
      </w:pPr>
      <w:r w:rsidRPr="00990936">
        <w:rPr>
          <w:rFonts w:ascii="Arial" w:hAnsi="Arial" w:cs="Arial"/>
          <w:sz w:val="24"/>
          <w:szCs w:val="24"/>
        </w:rPr>
        <w:t>The Mobile App will be very similar to the already established ESTA application website at https://esta.cbp.dhs.gov, but with Near Field Communication (NFC).</w:t>
      </w:r>
    </w:p>
    <w:p w:rsidRPr="00990936" w:rsidR="00990936" w:rsidP="00990936" w:rsidRDefault="00990936" w14:paraId="6A00B5F7" w14:textId="77777777">
      <w:pPr>
        <w:rPr>
          <w:rFonts w:ascii="Arial" w:hAnsi="Arial" w:cs="Arial"/>
          <w:sz w:val="24"/>
          <w:szCs w:val="24"/>
        </w:rPr>
      </w:pPr>
    </w:p>
    <w:p w:rsidRPr="00990936" w:rsidR="00990936" w:rsidP="00990936" w:rsidRDefault="00990936" w14:paraId="3851AEC1" w14:textId="77777777">
      <w:pPr>
        <w:ind w:left="720"/>
        <w:rPr>
          <w:rFonts w:ascii="Arial" w:hAnsi="Arial" w:cs="Arial"/>
          <w:sz w:val="24"/>
          <w:szCs w:val="24"/>
        </w:rPr>
      </w:pPr>
      <w:r w:rsidRPr="00990936">
        <w:rPr>
          <w:rFonts w:ascii="Arial" w:hAnsi="Arial" w:cs="Arial"/>
          <w:sz w:val="24"/>
          <w:szCs w:val="24"/>
        </w:rPr>
        <w:t>The NFC:</w:t>
      </w:r>
    </w:p>
    <w:p w:rsidRPr="00990936" w:rsidR="00990936" w:rsidP="00990936" w:rsidRDefault="00990936" w14:paraId="30A9FCC7" w14:textId="77777777">
      <w:pPr>
        <w:numPr>
          <w:ilvl w:val="0"/>
          <w:numId w:val="39"/>
        </w:numPr>
        <w:rPr>
          <w:rFonts w:ascii="Arial" w:hAnsi="Arial" w:cs="Arial"/>
          <w:sz w:val="24"/>
          <w:szCs w:val="24"/>
        </w:rPr>
      </w:pPr>
      <w:r w:rsidRPr="00990936">
        <w:rPr>
          <w:rFonts w:ascii="Arial" w:hAnsi="Arial" w:cs="Arial"/>
          <w:sz w:val="24"/>
          <w:szCs w:val="24"/>
        </w:rPr>
        <w:t xml:space="preserve">Allows users to scan the passport e-Chip (embedded in the passport) to extract passenger data. </w:t>
      </w:r>
    </w:p>
    <w:p w:rsidRPr="00990936" w:rsidR="00990936" w:rsidP="00990936" w:rsidRDefault="00990936" w14:paraId="04532FE5" w14:textId="77777777">
      <w:pPr>
        <w:numPr>
          <w:ilvl w:val="0"/>
          <w:numId w:val="39"/>
        </w:numPr>
        <w:rPr>
          <w:rFonts w:ascii="Arial" w:hAnsi="Arial" w:cs="Arial"/>
          <w:sz w:val="24"/>
          <w:szCs w:val="24"/>
        </w:rPr>
      </w:pPr>
      <w:r w:rsidRPr="00990936">
        <w:rPr>
          <w:rFonts w:ascii="Arial" w:hAnsi="Arial" w:cs="Arial"/>
          <w:sz w:val="24"/>
          <w:szCs w:val="24"/>
        </w:rPr>
        <w:lastRenderedPageBreak/>
        <w:t>A Mobile Device with NFC capability is required to scan the Passport e-Chip when applying for a new application using the ESTA Mobile App.</w:t>
      </w:r>
    </w:p>
    <w:p w:rsidRPr="00990936" w:rsidR="00990936" w:rsidP="00990936" w:rsidRDefault="00990936" w14:paraId="06611041" w14:textId="77777777">
      <w:pPr>
        <w:numPr>
          <w:ilvl w:val="0"/>
          <w:numId w:val="39"/>
        </w:numPr>
        <w:rPr>
          <w:rFonts w:ascii="Arial" w:hAnsi="Arial" w:cs="Arial"/>
          <w:sz w:val="24"/>
          <w:szCs w:val="24"/>
        </w:rPr>
      </w:pPr>
      <w:r w:rsidRPr="00990936">
        <w:rPr>
          <w:rFonts w:ascii="Arial" w:hAnsi="Arial" w:cs="Arial"/>
          <w:sz w:val="24"/>
          <w:szCs w:val="24"/>
        </w:rPr>
        <w:t>Data on the e-Chip enables the NFC Scan.</w:t>
      </w:r>
    </w:p>
    <w:p w:rsidRPr="00990936" w:rsidR="00990936" w:rsidP="00990936" w:rsidRDefault="00990936" w14:paraId="54B93998" w14:textId="77777777">
      <w:pPr>
        <w:numPr>
          <w:ilvl w:val="0"/>
          <w:numId w:val="39"/>
        </w:numPr>
        <w:rPr>
          <w:rFonts w:ascii="Arial" w:hAnsi="Arial" w:cs="Arial"/>
          <w:sz w:val="24"/>
          <w:szCs w:val="24"/>
        </w:rPr>
      </w:pPr>
      <w:r w:rsidRPr="00990936">
        <w:rPr>
          <w:rFonts w:ascii="Arial" w:hAnsi="Arial" w:cs="Arial"/>
          <w:sz w:val="24"/>
          <w:szCs w:val="24"/>
        </w:rPr>
        <w:t xml:space="preserve">If the mobile device does not have NFC capability, the user can submit an ESTA application via the established website. </w:t>
      </w:r>
    </w:p>
    <w:p w:rsidRPr="00990936" w:rsidR="00990936" w:rsidP="00990936" w:rsidRDefault="00990936" w14:paraId="60E36DF5" w14:textId="77777777">
      <w:pPr>
        <w:rPr>
          <w:rFonts w:ascii="Arial" w:hAnsi="Arial" w:cs="Arial"/>
          <w:sz w:val="24"/>
          <w:szCs w:val="24"/>
        </w:rPr>
      </w:pPr>
    </w:p>
    <w:p w:rsidRPr="00990936" w:rsidR="00990936" w:rsidP="00990936" w:rsidRDefault="00990936" w14:paraId="0FFE45DF" w14:textId="77777777">
      <w:pPr>
        <w:ind w:left="720"/>
        <w:rPr>
          <w:rFonts w:ascii="Arial" w:hAnsi="Arial" w:cs="Arial"/>
          <w:sz w:val="24"/>
          <w:szCs w:val="24"/>
        </w:rPr>
      </w:pPr>
      <w:r w:rsidRPr="00990936">
        <w:rPr>
          <w:rFonts w:ascii="Arial" w:hAnsi="Arial" w:cs="Arial"/>
          <w:sz w:val="24"/>
          <w:szCs w:val="24"/>
        </w:rPr>
        <w:t>After determining if the mobile device has NFC capability:</w:t>
      </w:r>
    </w:p>
    <w:p w:rsidRPr="00990936" w:rsidR="00990936" w:rsidP="00990936" w:rsidRDefault="00990936" w14:paraId="28CB24C6" w14:textId="77777777">
      <w:pPr>
        <w:numPr>
          <w:ilvl w:val="0"/>
          <w:numId w:val="41"/>
        </w:numPr>
        <w:rPr>
          <w:rFonts w:ascii="Arial" w:hAnsi="Arial" w:cs="Arial"/>
          <w:sz w:val="24"/>
          <w:szCs w:val="24"/>
        </w:rPr>
      </w:pPr>
      <w:bookmarkStart w:name="_Hlk87014418" w:id="5"/>
      <w:r w:rsidRPr="00990936">
        <w:rPr>
          <w:rFonts w:ascii="Arial" w:hAnsi="Arial" w:cs="Arial"/>
          <w:sz w:val="24"/>
          <w:szCs w:val="24"/>
        </w:rPr>
        <w:t xml:space="preserve">The applicant takes a selfie or “live” photo </w:t>
      </w:r>
      <w:bookmarkEnd w:id="5"/>
      <w:r w:rsidRPr="00990936">
        <w:rPr>
          <w:rFonts w:ascii="Arial" w:hAnsi="Arial" w:cs="Arial"/>
          <w:sz w:val="24"/>
          <w:szCs w:val="24"/>
        </w:rPr>
        <w:t>(another person may also take a photo of the applicant).</w:t>
      </w:r>
    </w:p>
    <w:p w:rsidRPr="00990936" w:rsidR="00990936" w:rsidP="00990936" w:rsidRDefault="00990936" w14:paraId="144E9294" w14:textId="77777777">
      <w:pPr>
        <w:numPr>
          <w:ilvl w:val="0"/>
          <w:numId w:val="41"/>
        </w:numPr>
        <w:rPr>
          <w:rFonts w:ascii="Arial" w:hAnsi="Arial" w:cs="Arial"/>
          <w:sz w:val="24"/>
          <w:szCs w:val="24"/>
        </w:rPr>
      </w:pPr>
      <w:r w:rsidRPr="00990936">
        <w:rPr>
          <w:rFonts w:ascii="Arial" w:hAnsi="Arial" w:cs="Arial"/>
          <w:sz w:val="24"/>
          <w:szCs w:val="24"/>
        </w:rPr>
        <w:t xml:space="preserve">The Mobile App will </w:t>
      </w:r>
      <w:bookmarkStart w:name="_Hlk87014475" w:id="6"/>
      <w:r w:rsidRPr="00990936">
        <w:rPr>
          <w:rFonts w:ascii="Arial" w:hAnsi="Arial" w:cs="Arial"/>
          <w:sz w:val="24"/>
          <w:szCs w:val="24"/>
        </w:rPr>
        <w:t>do a “liveness” test to determine that it is interfacing with a physically present human being and not an inanimate object, or if it is a photo of someone other than the lawful passport holder.</w:t>
      </w:r>
      <w:bookmarkEnd w:id="6"/>
    </w:p>
    <w:p w:rsidRPr="00990936" w:rsidR="00990936" w:rsidP="00990936" w:rsidRDefault="00990936" w14:paraId="2559F8A8" w14:textId="77777777">
      <w:pPr>
        <w:numPr>
          <w:ilvl w:val="0"/>
          <w:numId w:val="41"/>
        </w:numPr>
        <w:rPr>
          <w:rFonts w:ascii="Arial" w:hAnsi="Arial" w:cs="Arial"/>
          <w:sz w:val="24"/>
          <w:szCs w:val="24"/>
        </w:rPr>
      </w:pPr>
      <w:r w:rsidRPr="00990936">
        <w:rPr>
          <w:rFonts w:ascii="Arial" w:hAnsi="Arial" w:cs="Arial"/>
          <w:sz w:val="24"/>
          <w:szCs w:val="24"/>
        </w:rPr>
        <w:t xml:space="preserve"> </w:t>
      </w:r>
      <w:bookmarkStart w:name="_Hlk78479184" w:id="7"/>
      <w:r w:rsidRPr="00990936">
        <w:rPr>
          <w:rFonts w:ascii="Arial" w:hAnsi="Arial" w:cs="Arial"/>
          <w:sz w:val="24"/>
          <w:szCs w:val="24"/>
        </w:rPr>
        <w:t xml:space="preserve">If the passport photo does not match the “liveness” photo, </w:t>
      </w:r>
      <w:bookmarkEnd w:id="7"/>
      <w:r w:rsidRPr="00990936">
        <w:rPr>
          <w:rFonts w:ascii="Arial" w:hAnsi="Arial" w:cs="Arial"/>
          <w:sz w:val="24"/>
          <w:szCs w:val="24"/>
        </w:rPr>
        <w:t>a “Third Party Acknowledgement” screen will display, which requires confirmation.</w:t>
      </w:r>
    </w:p>
    <w:p w:rsidRPr="00990936" w:rsidR="00990936" w:rsidP="00990936" w:rsidRDefault="00990936" w14:paraId="07A5040D" w14:textId="77777777">
      <w:pPr>
        <w:numPr>
          <w:ilvl w:val="0"/>
          <w:numId w:val="41"/>
        </w:numPr>
        <w:rPr>
          <w:rFonts w:ascii="Arial" w:hAnsi="Arial" w:cs="Arial"/>
          <w:sz w:val="24"/>
          <w:szCs w:val="24"/>
        </w:rPr>
      </w:pPr>
      <w:r w:rsidRPr="00990936">
        <w:rPr>
          <w:rFonts w:ascii="Arial" w:hAnsi="Arial" w:cs="Arial"/>
          <w:sz w:val="24"/>
          <w:szCs w:val="24"/>
        </w:rPr>
        <w:t xml:space="preserve">The applicant proceeds by completing the data fields the same as with the established ESTA application.  </w:t>
      </w:r>
    </w:p>
    <w:p w:rsidRPr="00990936" w:rsidR="00990936" w:rsidP="00990936" w:rsidRDefault="00990936" w14:paraId="609910FB" w14:textId="77777777">
      <w:pPr>
        <w:numPr>
          <w:ilvl w:val="0"/>
          <w:numId w:val="41"/>
        </w:numPr>
        <w:rPr>
          <w:rFonts w:ascii="Arial" w:hAnsi="Arial" w:cs="Arial"/>
          <w:sz w:val="24"/>
          <w:szCs w:val="24"/>
        </w:rPr>
      </w:pPr>
      <w:r w:rsidRPr="00990936">
        <w:rPr>
          <w:rFonts w:ascii="Arial" w:hAnsi="Arial" w:cs="Arial"/>
          <w:sz w:val="24"/>
          <w:szCs w:val="24"/>
        </w:rPr>
        <w:t>When the applicant completes the application, he/she can review his/her responses.</w:t>
      </w:r>
    </w:p>
    <w:p w:rsidRPr="00990936" w:rsidR="00990936" w:rsidP="00990936" w:rsidRDefault="00990936" w14:paraId="6B2D581B" w14:textId="77777777">
      <w:pPr>
        <w:rPr>
          <w:rFonts w:ascii="Arial" w:hAnsi="Arial" w:cs="Arial"/>
          <w:sz w:val="24"/>
          <w:szCs w:val="24"/>
        </w:rPr>
      </w:pPr>
    </w:p>
    <w:p w:rsidRPr="00990936" w:rsidR="00990936" w:rsidP="00990936" w:rsidRDefault="00990936" w14:paraId="4599E55D" w14:textId="77777777">
      <w:pPr>
        <w:rPr>
          <w:rFonts w:ascii="Arial" w:hAnsi="Arial" w:cs="Arial"/>
          <w:sz w:val="24"/>
          <w:szCs w:val="24"/>
        </w:rPr>
      </w:pPr>
      <w:r w:rsidRPr="00990936">
        <w:rPr>
          <w:rFonts w:ascii="Arial" w:hAnsi="Arial" w:cs="Arial"/>
          <w:sz w:val="24"/>
          <w:szCs w:val="24"/>
        </w:rPr>
        <w:t>The payment process will be the same as the established ESTA application, and the cost of each ESTA application will continue to be 14 USD, except in the case of a denial, the fee is 4 USD.</w:t>
      </w:r>
    </w:p>
    <w:p w:rsidRPr="0051683C" w:rsidR="00CC63F9" w:rsidP="0007260C" w:rsidRDefault="00CC63F9" w14:paraId="30CC662A" w14:textId="77777777">
      <w:pPr>
        <w:rPr>
          <w:rFonts w:ascii="Arial" w:hAnsi="Arial" w:cs="Arial"/>
          <w:sz w:val="24"/>
          <w:szCs w:val="24"/>
        </w:rPr>
      </w:pPr>
    </w:p>
    <w:bookmarkEnd w:id="2"/>
    <w:p w:rsidRPr="0051683C" w:rsidR="00416F81" w:rsidP="005339B7" w:rsidRDefault="00416F81" w14:paraId="3506C23F" w14:textId="77777777">
      <w:pPr>
        <w:ind w:hanging="720"/>
        <w:rPr>
          <w:rFonts w:ascii="Arial" w:hAnsi="Arial" w:cs="Arial"/>
          <w:sz w:val="24"/>
          <w:szCs w:val="24"/>
        </w:rPr>
      </w:pPr>
      <w:r w:rsidRPr="0051683C">
        <w:rPr>
          <w:rFonts w:ascii="Arial" w:hAnsi="Arial" w:cs="Arial"/>
          <w:b/>
          <w:bCs/>
          <w:sz w:val="24"/>
          <w:szCs w:val="24"/>
        </w:rPr>
        <w:t>2.</w:t>
      </w:r>
      <w:r w:rsidRPr="0051683C">
        <w:rPr>
          <w:rFonts w:ascii="Arial" w:hAnsi="Arial" w:cs="Arial"/>
          <w:b/>
          <w:bCs/>
          <w:sz w:val="24"/>
          <w:szCs w:val="24"/>
        </w:rPr>
        <w:tab/>
      </w:r>
      <w:r w:rsidRPr="00F24258">
        <w:rPr>
          <w:rFonts w:ascii="Arial" w:hAnsi="Arial" w:cs="Arial"/>
          <w:b/>
          <w:bCs/>
          <w:sz w:val="24"/>
          <w:szCs w:val="24"/>
        </w:rPr>
        <w:t>Indicate how, by whom, and for what purpose the information is to be used. Except for a new collection, indicate the actual use the agency has made of the information received from the current collection</w:t>
      </w:r>
      <w:r w:rsidRPr="00F24258">
        <w:rPr>
          <w:rFonts w:ascii="Arial" w:hAnsi="Arial" w:cs="Arial"/>
          <w:sz w:val="24"/>
          <w:szCs w:val="24"/>
        </w:rPr>
        <w:t>.</w:t>
      </w:r>
    </w:p>
    <w:p w:rsidRPr="0051683C" w:rsidR="00B33301" w:rsidP="00B33301" w:rsidRDefault="00B33301" w14:paraId="218D9840" w14:textId="77777777">
      <w:pPr>
        <w:rPr>
          <w:rFonts w:ascii="Arial" w:hAnsi="Arial" w:cs="Arial"/>
          <w:sz w:val="24"/>
          <w:szCs w:val="24"/>
        </w:rPr>
      </w:pPr>
    </w:p>
    <w:p w:rsidRPr="0051683C" w:rsidR="00B33301" w:rsidP="00BC3DB2" w:rsidRDefault="00B33301" w14:paraId="0CC132CE" w14:textId="575D3F94">
      <w:pPr>
        <w:pStyle w:val="PlainText"/>
        <w:rPr>
          <w:rFonts w:ascii="Arial" w:hAnsi="Arial" w:cs="Arial"/>
          <w:b/>
          <w:bCs/>
        </w:rPr>
      </w:pPr>
      <w:r w:rsidRPr="0051683C">
        <w:rPr>
          <w:rFonts w:ascii="Arial" w:hAnsi="Arial" w:cs="Arial"/>
          <w:bCs/>
        </w:rPr>
        <w:t xml:space="preserve">Information </w:t>
      </w:r>
      <w:r w:rsidR="00EA5F0D">
        <w:rPr>
          <w:rFonts w:ascii="Arial" w:hAnsi="Arial" w:cs="Arial"/>
          <w:bCs/>
        </w:rPr>
        <w:t>collected via</w:t>
      </w:r>
      <w:r w:rsidRPr="0051683C" w:rsidR="00EA5F0D">
        <w:rPr>
          <w:rFonts w:ascii="Arial" w:hAnsi="Arial" w:cs="Arial"/>
          <w:bCs/>
        </w:rPr>
        <w:t xml:space="preserve"> </w:t>
      </w:r>
      <w:r w:rsidRPr="0051683C">
        <w:rPr>
          <w:rFonts w:ascii="Arial" w:hAnsi="Arial" w:cs="Arial"/>
          <w:bCs/>
        </w:rPr>
        <w:t xml:space="preserve">the ESTA application helps DHS determine whether an alien is eligible to travel to the United States under the VWP.  </w:t>
      </w:r>
    </w:p>
    <w:p w:rsidRPr="0051683C" w:rsidR="00B33301" w:rsidP="00B33301" w:rsidRDefault="00B33301" w14:paraId="6AC6B03F" w14:textId="77777777">
      <w:pPr>
        <w:pStyle w:val="PlainText"/>
        <w:rPr>
          <w:rFonts w:ascii="Arial" w:hAnsi="Arial" w:cs="Arial"/>
          <w:b/>
          <w:bCs/>
        </w:rPr>
      </w:pPr>
    </w:p>
    <w:p w:rsidRPr="0051683C" w:rsidR="00B33301" w:rsidP="00B33301" w:rsidRDefault="00B33301" w14:paraId="63644F8E" w14:textId="29240BD1">
      <w:pPr>
        <w:rPr>
          <w:rFonts w:ascii="Arial" w:hAnsi="Arial" w:cs="Arial"/>
          <w:sz w:val="24"/>
          <w:szCs w:val="24"/>
        </w:rPr>
      </w:pPr>
      <w:r w:rsidRPr="0051683C">
        <w:rPr>
          <w:rFonts w:ascii="Arial" w:hAnsi="Arial" w:cs="Arial"/>
          <w:sz w:val="24"/>
          <w:szCs w:val="24"/>
        </w:rPr>
        <w:t xml:space="preserve">DHS was mandated by Congress to undertake additional national security measures </w:t>
      </w:r>
      <w:r w:rsidR="006A4D85">
        <w:rPr>
          <w:rFonts w:ascii="Arial" w:hAnsi="Arial" w:cs="Arial"/>
          <w:sz w:val="24"/>
          <w:szCs w:val="24"/>
        </w:rPr>
        <w:t xml:space="preserve">to increase the collection of information on </w:t>
      </w:r>
      <w:r w:rsidRPr="0051683C">
        <w:rPr>
          <w:rFonts w:ascii="Arial" w:hAnsi="Arial" w:cs="Arial"/>
          <w:sz w:val="24"/>
          <w:szCs w:val="24"/>
        </w:rPr>
        <w:t>VWP travelers before such travelers embark on a carrier destined for the United States.  As the rationale for mandating the implementation of ESTA, Congress noted that VWP travelers are not subject to the same degree of screening as those travelers who must first obtain a visa before departing for the United States.  Therefore, the data collected via ESTA is to enhance the security of the VWP.</w:t>
      </w:r>
    </w:p>
    <w:p w:rsidRPr="0051683C" w:rsidR="00B33301" w:rsidP="00B33301" w:rsidRDefault="00B33301" w14:paraId="1A4CDF5E" w14:textId="77777777">
      <w:pPr>
        <w:pStyle w:val="PlainText"/>
        <w:rPr>
          <w:rFonts w:ascii="Arial" w:hAnsi="Arial" w:cs="Arial"/>
          <w:b/>
          <w:bCs/>
        </w:rPr>
      </w:pPr>
    </w:p>
    <w:p w:rsidR="004C735B" w:rsidP="00B33301" w:rsidRDefault="00B33301" w14:paraId="1EC9E2D6" w14:textId="23BF17F2">
      <w:pPr>
        <w:rPr>
          <w:rFonts w:ascii="Arial" w:hAnsi="Arial" w:cs="Arial"/>
          <w:sz w:val="24"/>
          <w:szCs w:val="24"/>
        </w:rPr>
      </w:pPr>
      <w:r w:rsidRPr="0051683C">
        <w:rPr>
          <w:rFonts w:ascii="Arial" w:hAnsi="Arial" w:cs="Arial"/>
          <w:sz w:val="24"/>
          <w:szCs w:val="24"/>
        </w:rPr>
        <w:t>The data collected on CBP Forms I-94/I-94W and on the ESTA application</w:t>
      </w:r>
      <w:r w:rsidR="004C735B">
        <w:rPr>
          <w:rFonts w:ascii="Arial" w:hAnsi="Arial" w:cs="Arial"/>
          <w:sz w:val="24"/>
          <w:szCs w:val="24"/>
        </w:rPr>
        <w:t>s</w:t>
      </w:r>
      <w:r w:rsidRPr="0051683C">
        <w:rPr>
          <w:rFonts w:ascii="Arial" w:hAnsi="Arial" w:cs="Arial"/>
          <w:sz w:val="24"/>
          <w:szCs w:val="24"/>
        </w:rPr>
        <w:t xml:space="preserve"> provide information required to support DHS mission requirements as they relate to the screening of alien visitors to the United States.  Specifically, the information collected is used to assess </w:t>
      </w:r>
      <w:r w:rsidR="00EA5F0D">
        <w:rPr>
          <w:rFonts w:ascii="Arial" w:hAnsi="Arial" w:cs="Arial"/>
          <w:sz w:val="24"/>
          <w:szCs w:val="24"/>
        </w:rPr>
        <w:t xml:space="preserve">1) </w:t>
      </w:r>
      <w:r w:rsidRPr="0051683C">
        <w:rPr>
          <w:rFonts w:ascii="Arial" w:hAnsi="Arial" w:cs="Arial"/>
          <w:sz w:val="24"/>
          <w:szCs w:val="24"/>
        </w:rPr>
        <w:t>potential law enforcement</w:t>
      </w:r>
      <w:r w:rsidR="00EA5F0D">
        <w:rPr>
          <w:rFonts w:ascii="Arial" w:hAnsi="Arial" w:cs="Arial"/>
          <w:sz w:val="24"/>
          <w:szCs w:val="24"/>
        </w:rPr>
        <w:t xml:space="preserve">, </w:t>
      </w:r>
      <w:r w:rsidRPr="0051683C">
        <w:rPr>
          <w:rFonts w:ascii="Arial" w:hAnsi="Arial" w:cs="Arial"/>
          <w:sz w:val="24"/>
          <w:szCs w:val="24"/>
        </w:rPr>
        <w:t xml:space="preserve">national </w:t>
      </w:r>
      <w:r w:rsidRPr="0051683C">
        <w:rPr>
          <w:rFonts w:ascii="Arial" w:hAnsi="Arial" w:cs="Arial"/>
          <w:sz w:val="24"/>
          <w:szCs w:val="24"/>
        </w:rPr>
        <w:lastRenderedPageBreak/>
        <w:t xml:space="preserve">security </w:t>
      </w:r>
      <w:r w:rsidR="00EA5F0D">
        <w:rPr>
          <w:rFonts w:ascii="Arial" w:hAnsi="Arial" w:cs="Arial"/>
          <w:sz w:val="24"/>
          <w:szCs w:val="24"/>
        </w:rPr>
        <w:t xml:space="preserve">and illegal immigration </w:t>
      </w:r>
      <w:r w:rsidRPr="0051683C">
        <w:rPr>
          <w:rFonts w:ascii="Arial" w:hAnsi="Arial" w:cs="Arial"/>
          <w:sz w:val="24"/>
          <w:szCs w:val="24"/>
        </w:rPr>
        <w:t xml:space="preserve">risks, and </w:t>
      </w:r>
      <w:r w:rsidR="00EA5F0D">
        <w:rPr>
          <w:rFonts w:ascii="Arial" w:hAnsi="Arial" w:cs="Arial"/>
          <w:sz w:val="24"/>
          <w:szCs w:val="24"/>
        </w:rPr>
        <w:t xml:space="preserve">2) </w:t>
      </w:r>
      <w:r w:rsidR="006627FF">
        <w:rPr>
          <w:rFonts w:ascii="Arial" w:hAnsi="Arial" w:cs="Arial"/>
          <w:sz w:val="24"/>
          <w:szCs w:val="24"/>
        </w:rPr>
        <w:t xml:space="preserve">alien compliance with U.S. </w:t>
      </w:r>
      <w:r w:rsidR="00E16245">
        <w:rPr>
          <w:rFonts w:ascii="Arial" w:hAnsi="Arial" w:cs="Arial"/>
          <w:sz w:val="24"/>
          <w:szCs w:val="24"/>
        </w:rPr>
        <w:t xml:space="preserve">based on </w:t>
      </w:r>
      <w:r w:rsidR="007456DE">
        <w:rPr>
          <w:rFonts w:ascii="Arial" w:hAnsi="Arial" w:cs="Arial"/>
          <w:sz w:val="24"/>
          <w:szCs w:val="24"/>
        </w:rPr>
        <w:t>collected</w:t>
      </w:r>
      <w:r w:rsidR="006627FF">
        <w:rPr>
          <w:rFonts w:ascii="Arial" w:hAnsi="Arial" w:cs="Arial"/>
          <w:sz w:val="24"/>
          <w:szCs w:val="24"/>
        </w:rPr>
        <w:t xml:space="preserve"> </w:t>
      </w:r>
      <w:r w:rsidR="00EA5F0D">
        <w:rPr>
          <w:rFonts w:ascii="Arial" w:hAnsi="Arial" w:cs="Arial"/>
          <w:sz w:val="24"/>
          <w:szCs w:val="24"/>
        </w:rPr>
        <w:t>arrival and departure record</w:t>
      </w:r>
      <w:r w:rsidR="006627FF">
        <w:rPr>
          <w:rFonts w:ascii="Arial" w:hAnsi="Arial" w:cs="Arial"/>
          <w:sz w:val="24"/>
          <w:szCs w:val="24"/>
        </w:rPr>
        <w:t xml:space="preserve"> data. </w:t>
      </w:r>
    </w:p>
    <w:p w:rsidRPr="0051683C" w:rsidR="004C735B" w:rsidP="00B33301" w:rsidRDefault="004C735B" w14:paraId="7A48C718" w14:textId="77777777">
      <w:pPr>
        <w:rPr>
          <w:rFonts w:ascii="Arial" w:hAnsi="Arial" w:cs="Arial"/>
          <w:sz w:val="24"/>
          <w:szCs w:val="24"/>
        </w:rPr>
      </w:pPr>
    </w:p>
    <w:p w:rsidRPr="0051683C" w:rsidR="00416F81" w:rsidP="005339B7" w:rsidRDefault="00416F81" w14:paraId="4D9062F1" w14:textId="77777777">
      <w:pPr>
        <w:pStyle w:val="BodyTextIndent"/>
        <w:tabs>
          <w:tab w:val="left" w:pos="720"/>
        </w:tabs>
        <w:ind w:left="0" w:firstLine="0"/>
        <w:rPr>
          <w:rFonts w:cs="Arial"/>
          <w:szCs w:val="24"/>
        </w:rPr>
      </w:pPr>
      <w:r w:rsidRPr="0051683C">
        <w:rPr>
          <w:rFonts w:cs="Arial"/>
          <w:szCs w:val="24"/>
        </w:rPr>
        <w:tab/>
      </w:r>
    </w:p>
    <w:p w:rsidRPr="0051683C" w:rsidR="00416F81" w:rsidP="005339B7" w:rsidRDefault="00416F81" w14:paraId="3730A745" w14:textId="77777777">
      <w:pPr>
        <w:pStyle w:val="BodyTextIndent"/>
        <w:tabs>
          <w:tab w:val="left" w:pos="720"/>
        </w:tabs>
        <w:ind w:left="0"/>
        <w:rPr>
          <w:rFonts w:cs="Arial"/>
          <w:szCs w:val="24"/>
        </w:rPr>
      </w:pPr>
      <w:r w:rsidRPr="0051683C">
        <w:rPr>
          <w:rFonts w:cs="Arial"/>
          <w:b/>
          <w:bCs/>
          <w:szCs w:val="24"/>
        </w:rPr>
        <w:t>3.</w:t>
      </w:r>
      <w:r w:rsidRPr="0051683C">
        <w:rPr>
          <w:rFonts w:cs="Arial"/>
          <w:b/>
          <w:bCs/>
          <w:szCs w:val="24"/>
        </w:rPr>
        <w:tab/>
      </w:r>
      <w:r w:rsidRPr="00F24258">
        <w:rPr>
          <w:rFonts w:cs="Arial"/>
          <w:b/>
          <w:bCs/>
          <w:szCs w:val="24"/>
        </w:rPr>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r w:rsidRPr="00F24258">
        <w:rPr>
          <w:rFonts w:cs="Arial"/>
          <w:szCs w:val="24"/>
        </w:rPr>
        <w:t xml:space="preserve">. </w:t>
      </w:r>
    </w:p>
    <w:p w:rsidRPr="0051683C" w:rsidR="005F7BE3" w:rsidP="005F7BE3" w:rsidRDefault="005F7BE3" w14:paraId="44A3DF8B" w14:textId="77777777">
      <w:pPr>
        <w:rPr>
          <w:rFonts w:ascii="Arial" w:hAnsi="Arial" w:cs="Arial"/>
          <w:sz w:val="24"/>
          <w:szCs w:val="24"/>
        </w:rPr>
      </w:pPr>
    </w:p>
    <w:p w:rsidR="005F7BE3" w:rsidP="005F7BE3" w:rsidRDefault="007456DE" w14:paraId="5DC3C258" w14:textId="75067335">
      <w:pPr>
        <w:rPr>
          <w:rStyle w:val="Hyperlink"/>
          <w:rFonts w:ascii="Arial" w:hAnsi="Arial" w:cs="Arial"/>
          <w:color w:val="auto"/>
          <w:sz w:val="24"/>
          <w:szCs w:val="24"/>
        </w:rPr>
      </w:pPr>
      <w:r>
        <w:rPr>
          <w:rFonts w:ascii="Arial" w:hAnsi="Arial" w:cs="Arial"/>
          <w:sz w:val="24"/>
          <w:szCs w:val="24"/>
        </w:rPr>
        <w:t>Previously, p</w:t>
      </w:r>
      <w:r w:rsidR="00151B3C">
        <w:rPr>
          <w:rFonts w:ascii="Arial" w:hAnsi="Arial" w:cs="Arial"/>
          <w:sz w:val="24"/>
          <w:szCs w:val="24"/>
        </w:rPr>
        <w:t xml:space="preserve">aper </w:t>
      </w:r>
      <w:r w:rsidRPr="0051683C" w:rsidR="005F7BE3">
        <w:rPr>
          <w:rFonts w:ascii="Arial" w:hAnsi="Arial" w:cs="Arial"/>
          <w:sz w:val="24"/>
          <w:szCs w:val="24"/>
        </w:rPr>
        <w:t xml:space="preserve">Forms I-94 and I-94W </w:t>
      </w:r>
      <w:r>
        <w:rPr>
          <w:rFonts w:ascii="Arial" w:hAnsi="Arial" w:cs="Arial"/>
          <w:sz w:val="24"/>
          <w:szCs w:val="24"/>
        </w:rPr>
        <w:t xml:space="preserve">required </w:t>
      </w:r>
      <w:r w:rsidR="00151B3C">
        <w:rPr>
          <w:rFonts w:ascii="Arial" w:hAnsi="Arial" w:cs="Arial"/>
          <w:sz w:val="24"/>
          <w:szCs w:val="24"/>
        </w:rPr>
        <w:t>arrival/departure data</w:t>
      </w:r>
      <w:r>
        <w:rPr>
          <w:rFonts w:ascii="Arial" w:hAnsi="Arial" w:cs="Arial"/>
          <w:sz w:val="24"/>
          <w:szCs w:val="24"/>
        </w:rPr>
        <w:t xml:space="preserve"> upon arrival, but are no longer used for air travel, because CBP automated the collection of that data.</w:t>
      </w:r>
      <w:r w:rsidR="00395886">
        <w:rPr>
          <w:rFonts w:ascii="Arial" w:hAnsi="Arial" w:cs="Arial"/>
          <w:sz w:val="24"/>
          <w:szCs w:val="24"/>
        </w:rPr>
        <w:t xml:space="preserve"> Automating this process reduced the </w:t>
      </w:r>
      <w:r w:rsidRPr="00395886" w:rsidR="00395886">
        <w:rPr>
          <w:rFonts w:ascii="Arial" w:hAnsi="Arial" w:cs="Arial"/>
          <w:sz w:val="24"/>
          <w:szCs w:val="24"/>
        </w:rPr>
        <w:t xml:space="preserve">time required for </w:t>
      </w:r>
      <w:r w:rsidR="00395886">
        <w:rPr>
          <w:rFonts w:ascii="Arial" w:hAnsi="Arial" w:cs="Arial"/>
          <w:sz w:val="24"/>
          <w:szCs w:val="24"/>
        </w:rPr>
        <w:t xml:space="preserve">manual data </w:t>
      </w:r>
      <w:r w:rsidRPr="00395886" w:rsidR="00395886">
        <w:rPr>
          <w:rFonts w:ascii="Arial" w:hAnsi="Arial" w:cs="Arial"/>
          <w:sz w:val="24"/>
          <w:szCs w:val="24"/>
        </w:rPr>
        <w:t xml:space="preserve">entry into CBP systems </w:t>
      </w:r>
      <w:r w:rsidR="00395886">
        <w:rPr>
          <w:rFonts w:ascii="Arial" w:hAnsi="Arial" w:cs="Arial"/>
          <w:sz w:val="24"/>
          <w:szCs w:val="24"/>
        </w:rPr>
        <w:t xml:space="preserve">and reduced data entry errors. </w:t>
      </w:r>
      <w:r w:rsidRPr="0051683C" w:rsidR="005F7BE3">
        <w:rPr>
          <w:rFonts w:ascii="Arial" w:hAnsi="Arial" w:cs="Arial"/>
          <w:sz w:val="24"/>
          <w:szCs w:val="24"/>
        </w:rPr>
        <w:t xml:space="preserve">Information about these forms can be found at: </w:t>
      </w:r>
      <w:hyperlink w:history="1" r:id="rId9">
        <w:r w:rsidRPr="00C266E9" w:rsidR="00B54CAD">
          <w:rPr>
            <w:rStyle w:val="Hyperlink"/>
            <w:rFonts w:ascii="Arial" w:hAnsi="Arial" w:cs="Arial"/>
            <w:sz w:val="24"/>
            <w:szCs w:val="24"/>
          </w:rPr>
          <w:t>https://www.cbp.gov/travel/international-visitors/i-94</w:t>
        </w:r>
      </w:hyperlink>
      <w:r w:rsidR="00B54CAD">
        <w:rPr>
          <w:rFonts w:ascii="Arial" w:hAnsi="Arial" w:cs="Arial"/>
          <w:sz w:val="24"/>
          <w:szCs w:val="24"/>
        </w:rPr>
        <w:t xml:space="preserve"> </w:t>
      </w:r>
      <w:hyperlink w:history="1"/>
      <w:r w:rsidRPr="0051683C" w:rsidR="005F7BE3">
        <w:rPr>
          <w:rFonts w:ascii="Arial" w:hAnsi="Arial" w:cs="Arial"/>
          <w:sz w:val="24"/>
          <w:szCs w:val="24"/>
        </w:rPr>
        <w:t xml:space="preserve">and </w:t>
      </w:r>
      <w:hyperlink w:history="1" r:id="rId10">
        <w:r w:rsidRPr="0051683C" w:rsidR="005F7BE3">
          <w:rPr>
            <w:rStyle w:val="Hyperlink"/>
            <w:rFonts w:ascii="Arial" w:hAnsi="Arial" w:cs="Arial"/>
            <w:color w:val="auto"/>
            <w:sz w:val="24"/>
            <w:szCs w:val="24"/>
          </w:rPr>
          <w:t>http://www.cbp.gov/travel/international-visitors/visa-waiver-program</w:t>
        </w:r>
      </w:hyperlink>
      <w:r w:rsidR="00395886">
        <w:rPr>
          <w:rStyle w:val="Hyperlink"/>
          <w:rFonts w:ascii="Arial" w:hAnsi="Arial" w:cs="Arial"/>
          <w:color w:val="auto"/>
          <w:sz w:val="24"/>
          <w:szCs w:val="24"/>
        </w:rPr>
        <w:t>.</w:t>
      </w:r>
    </w:p>
    <w:p w:rsidR="00395886" w:rsidP="005F7BE3" w:rsidRDefault="00395886" w14:paraId="51E2774A" w14:textId="78072D71">
      <w:pPr>
        <w:rPr>
          <w:rStyle w:val="Hyperlink"/>
          <w:rFonts w:ascii="Arial" w:hAnsi="Arial" w:cs="Arial"/>
          <w:color w:val="auto"/>
          <w:sz w:val="24"/>
          <w:szCs w:val="24"/>
        </w:rPr>
      </w:pPr>
    </w:p>
    <w:p w:rsidRPr="0051683C" w:rsidR="00395886" w:rsidP="00395886" w:rsidRDefault="00395886" w14:paraId="0317F9B1" w14:textId="77777777">
      <w:pPr>
        <w:tabs>
          <w:tab w:val="left" w:pos="-270"/>
          <w:tab w:val="left" w:pos="270"/>
        </w:tabs>
        <w:rPr>
          <w:rStyle w:val="Hyperlink"/>
          <w:rFonts w:ascii="Arial" w:hAnsi="Arial" w:cs="Arial"/>
          <w:bCs/>
          <w:color w:val="auto"/>
          <w:sz w:val="24"/>
          <w:szCs w:val="24"/>
          <w:u w:val="none"/>
        </w:rPr>
      </w:pPr>
      <w:r w:rsidRPr="0051683C">
        <w:rPr>
          <w:rFonts w:ascii="Arial" w:hAnsi="Arial" w:cs="Arial"/>
          <w:sz w:val="24"/>
          <w:szCs w:val="24"/>
        </w:rPr>
        <w:t xml:space="preserve">CBP captures Form I-94 data for passengers arriving by air or sea from APIS in lieu of passengers submitting a paper Form I-94.  </w:t>
      </w:r>
      <w:r w:rsidRPr="0051683C">
        <w:rPr>
          <w:rFonts w:ascii="Arial" w:hAnsi="Arial" w:cs="Arial"/>
          <w:bCs/>
          <w:sz w:val="24"/>
          <w:szCs w:val="24"/>
        </w:rPr>
        <w:t xml:space="preserve">Passengers can access and print their electronic Form I-94 via </w:t>
      </w:r>
      <w:hyperlink w:history="1" r:id="rId11">
        <w:r w:rsidRPr="0051683C">
          <w:rPr>
            <w:rStyle w:val="Hyperlink"/>
            <w:rFonts w:ascii="Arial" w:hAnsi="Arial" w:cs="Arial"/>
            <w:bCs/>
            <w:color w:val="auto"/>
            <w:sz w:val="24"/>
            <w:szCs w:val="24"/>
          </w:rPr>
          <w:t>www.cbp.gov/I94</w:t>
        </w:r>
      </w:hyperlink>
      <w:r w:rsidRPr="0051683C">
        <w:rPr>
          <w:rFonts w:ascii="Arial" w:hAnsi="Arial" w:cs="Arial"/>
          <w:bCs/>
          <w:sz w:val="24"/>
          <w:szCs w:val="24"/>
        </w:rPr>
        <w:t xml:space="preserve">. </w:t>
      </w:r>
      <w:r w:rsidRPr="0051683C">
        <w:rPr>
          <w:rStyle w:val="Hyperlink"/>
          <w:rFonts w:ascii="Arial" w:hAnsi="Arial" w:cs="Arial"/>
          <w:bCs/>
          <w:color w:val="auto"/>
          <w:sz w:val="24"/>
          <w:szCs w:val="24"/>
          <w:u w:val="none"/>
        </w:rPr>
        <w:t xml:space="preserve"> This supplements the existing process whereby passengers who want a copy of their Form I-94 would need to file a Form I-102.  Passengers may still file a Form I-102 for this purpose if desired.   </w:t>
      </w:r>
    </w:p>
    <w:p w:rsidRPr="0051683C" w:rsidR="00395886" w:rsidP="00395886" w:rsidRDefault="00395886" w14:paraId="49D2B2BF" w14:textId="77777777">
      <w:pPr>
        <w:rPr>
          <w:rFonts w:ascii="Arial" w:hAnsi="Arial" w:cs="Arial"/>
          <w:bCs/>
          <w:sz w:val="24"/>
          <w:szCs w:val="24"/>
        </w:rPr>
      </w:pPr>
    </w:p>
    <w:p w:rsidRPr="0051683C" w:rsidR="00395886" w:rsidP="00395886" w:rsidRDefault="00395886" w14:paraId="3320331D" w14:textId="77777777">
      <w:pPr>
        <w:tabs>
          <w:tab w:val="left" w:pos="-270"/>
          <w:tab w:val="left" w:pos="270"/>
        </w:tabs>
        <w:rPr>
          <w:rFonts w:ascii="Arial" w:hAnsi="Arial" w:cs="Arial"/>
          <w:bCs/>
          <w:sz w:val="24"/>
          <w:szCs w:val="24"/>
        </w:rPr>
      </w:pPr>
      <w:r w:rsidRPr="0051683C">
        <w:rPr>
          <w:rFonts w:ascii="Arial" w:hAnsi="Arial" w:cs="Arial"/>
          <w:bCs/>
          <w:sz w:val="24"/>
          <w:szCs w:val="24"/>
        </w:rPr>
        <w:t xml:space="preserve">CBP modified the process by which a traveler arriving at the land border can provide Form I-94 information and pay the related fee by adding an electronic option.  Specifically, CBP enhanced the I-94 website to enable travelers arriving at a land port of entry to submit the Form I-94 information to CBP and pay the required fee prior to arrival.  </w:t>
      </w:r>
      <w:r w:rsidRPr="0051683C">
        <w:rPr>
          <w:rFonts w:ascii="Arial" w:hAnsi="Arial" w:cs="Arial"/>
          <w:bCs/>
          <w:sz w:val="24"/>
          <w:szCs w:val="24"/>
        </w:rPr>
        <w:tab/>
      </w:r>
    </w:p>
    <w:p w:rsidRPr="0051683C" w:rsidR="00395886" w:rsidP="005F7BE3" w:rsidRDefault="00395886" w14:paraId="466746E8" w14:textId="77777777">
      <w:pPr>
        <w:rPr>
          <w:rFonts w:ascii="Arial" w:hAnsi="Arial" w:cs="Arial"/>
          <w:sz w:val="24"/>
          <w:szCs w:val="24"/>
        </w:rPr>
      </w:pPr>
    </w:p>
    <w:p w:rsidRPr="0051683C" w:rsidR="005F7BE3" w:rsidP="005F7BE3" w:rsidRDefault="005F7BE3" w14:paraId="3A03848F" w14:textId="77777777">
      <w:pPr>
        <w:rPr>
          <w:rFonts w:ascii="Arial" w:hAnsi="Arial" w:cs="Arial"/>
          <w:sz w:val="24"/>
          <w:szCs w:val="24"/>
        </w:rPr>
      </w:pPr>
    </w:p>
    <w:p w:rsidR="005F7BE3" w:rsidP="005F7BE3" w:rsidRDefault="005F7BE3" w14:paraId="34012C94" w14:textId="7BB43D7F">
      <w:pPr>
        <w:tabs>
          <w:tab w:val="left" w:pos="-270"/>
          <w:tab w:val="left" w:pos="270"/>
        </w:tabs>
        <w:rPr>
          <w:rStyle w:val="Hyperlink"/>
          <w:rFonts w:ascii="Arial" w:hAnsi="Arial" w:cs="Arial"/>
          <w:color w:val="auto"/>
          <w:sz w:val="24"/>
          <w:szCs w:val="24"/>
        </w:rPr>
      </w:pPr>
      <w:r w:rsidRPr="0051683C">
        <w:rPr>
          <w:rFonts w:ascii="Arial" w:hAnsi="Arial" w:cs="Arial"/>
          <w:sz w:val="24"/>
          <w:szCs w:val="24"/>
        </w:rPr>
        <w:t>ESTA is a web</w:t>
      </w:r>
      <w:r w:rsidR="0004180A">
        <w:rPr>
          <w:rFonts w:ascii="Arial" w:hAnsi="Arial" w:cs="Arial"/>
          <w:sz w:val="24"/>
          <w:szCs w:val="24"/>
        </w:rPr>
        <w:t xml:space="preserve"> and mobile </w:t>
      </w:r>
      <w:r w:rsidRPr="0051683C">
        <w:rPr>
          <w:rFonts w:ascii="Arial" w:hAnsi="Arial" w:cs="Arial"/>
          <w:sz w:val="24"/>
          <w:szCs w:val="24"/>
        </w:rPr>
        <w:t xml:space="preserve">based system that </w:t>
      </w:r>
      <w:r w:rsidR="00395886">
        <w:rPr>
          <w:rFonts w:ascii="Arial" w:hAnsi="Arial" w:cs="Arial"/>
          <w:sz w:val="24"/>
          <w:szCs w:val="24"/>
        </w:rPr>
        <w:t xml:space="preserve">was created in response to a mandate by the 9/11 Act to create an automated system to </w:t>
      </w:r>
      <w:r w:rsidRPr="0051683C">
        <w:rPr>
          <w:rFonts w:ascii="Arial" w:hAnsi="Arial" w:cs="Arial"/>
          <w:sz w:val="24"/>
          <w:szCs w:val="24"/>
        </w:rPr>
        <w:t>enable DHS to determine whether the individual is eligible to travel to the United States under the VWP</w:t>
      </w:r>
      <w:r w:rsidR="00395886">
        <w:rPr>
          <w:rFonts w:ascii="Arial" w:hAnsi="Arial" w:cs="Arial"/>
          <w:sz w:val="24"/>
          <w:szCs w:val="24"/>
        </w:rPr>
        <w:t xml:space="preserve"> prior to travel to the United States</w:t>
      </w:r>
      <w:r w:rsidRPr="0051683C">
        <w:rPr>
          <w:rFonts w:ascii="Arial" w:hAnsi="Arial" w:cs="Arial"/>
          <w:sz w:val="24"/>
          <w:szCs w:val="24"/>
        </w:rPr>
        <w:t xml:space="preserve">.  ESTA can be accessed at: </w:t>
      </w:r>
      <w:hyperlink w:history="1" r:id="rId12">
        <w:r w:rsidRPr="0051683C">
          <w:rPr>
            <w:rStyle w:val="Hyperlink"/>
            <w:rFonts w:ascii="Arial" w:hAnsi="Arial" w:cs="Arial"/>
            <w:color w:val="auto"/>
            <w:sz w:val="24"/>
            <w:szCs w:val="24"/>
          </w:rPr>
          <w:t>https://esta.cbp.dhs.gov</w:t>
        </w:r>
      </w:hyperlink>
      <w:r w:rsidRPr="0051683C">
        <w:rPr>
          <w:rStyle w:val="Hyperlink"/>
          <w:rFonts w:ascii="Arial" w:hAnsi="Arial" w:cs="Arial"/>
          <w:color w:val="auto"/>
          <w:sz w:val="24"/>
          <w:szCs w:val="24"/>
        </w:rPr>
        <w:t>.</w:t>
      </w:r>
      <w:r w:rsidRPr="0051683C">
        <w:rPr>
          <w:rFonts w:ascii="Arial" w:hAnsi="Arial" w:cs="Arial"/>
          <w:sz w:val="24"/>
          <w:szCs w:val="24"/>
        </w:rPr>
        <w:t xml:space="preserve">  Samples of Forms I-94 and I-94W can be found at: </w:t>
      </w:r>
      <w:hyperlink w:history="1" r:id="rId13">
        <w:r w:rsidRPr="0051683C">
          <w:rPr>
            <w:rStyle w:val="Hyperlink"/>
            <w:rFonts w:ascii="Arial" w:hAnsi="Arial" w:cs="Arial"/>
            <w:color w:val="auto"/>
            <w:sz w:val="24"/>
            <w:szCs w:val="24"/>
          </w:rPr>
          <w:t>http://www.cbp.gov/document/forms/form-i-94-arrivaldeparture-record</w:t>
        </w:r>
      </w:hyperlink>
      <w:r w:rsidRPr="0051683C">
        <w:rPr>
          <w:rFonts w:ascii="Arial" w:hAnsi="Arial" w:cs="Arial"/>
          <w:sz w:val="24"/>
          <w:szCs w:val="24"/>
        </w:rPr>
        <w:t xml:space="preserve"> and </w:t>
      </w:r>
      <w:hyperlink w:history="1" r:id="rId14">
        <w:r w:rsidRPr="0051683C">
          <w:rPr>
            <w:rStyle w:val="Hyperlink"/>
            <w:rFonts w:ascii="Arial" w:hAnsi="Arial" w:cs="Arial"/>
            <w:color w:val="auto"/>
            <w:sz w:val="24"/>
            <w:szCs w:val="24"/>
          </w:rPr>
          <w:t>http://www.cbp.gov/document/forms/form-i-94w-visa-waiver-arrivaldeparture-record</w:t>
        </w:r>
      </w:hyperlink>
      <w:r w:rsidRPr="0051683C">
        <w:rPr>
          <w:rStyle w:val="Hyperlink"/>
          <w:rFonts w:ascii="Arial" w:hAnsi="Arial" w:cs="Arial"/>
          <w:color w:val="auto"/>
          <w:sz w:val="24"/>
          <w:szCs w:val="24"/>
        </w:rPr>
        <w:t>.</w:t>
      </w:r>
    </w:p>
    <w:p w:rsidR="00C41B5E" w:rsidP="005F7BE3" w:rsidRDefault="00C41B5E" w14:paraId="0A87AD4A" w14:textId="120FB040">
      <w:pPr>
        <w:tabs>
          <w:tab w:val="left" w:pos="-270"/>
          <w:tab w:val="left" w:pos="270"/>
        </w:tabs>
        <w:rPr>
          <w:rStyle w:val="Hyperlink"/>
          <w:rFonts w:ascii="Arial" w:hAnsi="Arial" w:cs="Arial"/>
          <w:color w:val="auto"/>
          <w:sz w:val="24"/>
          <w:szCs w:val="24"/>
        </w:rPr>
      </w:pPr>
    </w:p>
    <w:p w:rsidR="005F7BE3" w:rsidP="005F7BE3" w:rsidRDefault="00C41B5E" w14:paraId="1EA82595" w14:textId="1D55A4F6">
      <w:pPr>
        <w:tabs>
          <w:tab w:val="left" w:pos="-270"/>
          <w:tab w:val="left" w:pos="270"/>
        </w:tabs>
        <w:rPr>
          <w:rFonts w:ascii="Arial" w:hAnsi="Arial" w:cs="Arial"/>
          <w:sz w:val="24"/>
          <w:szCs w:val="24"/>
        </w:rPr>
      </w:pPr>
      <w:r w:rsidRPr="00CD2681">
        <w:rPr>
          <w:rStyle w:val="Hyperlink"/>
          <w:rFonts w:ascii="Arial" w:hAnsi="Arial" w:cs="Arial"/>
          <w:color w:val="auto"/>
          <w:sz w:val="24"/>
          <w:szCs w:val="24"/>
          <w:u w:val="none"/>
        </w:rPr>
        <w:t>The ESTA Mobile App has been designed with newer automated capabilities that provides intending VWP travelers a more convenient way to apply for authorization for U.S. travel.</w:t>
      </w:r>
      <w:r w:rsidRPr="00CD2681" w:rsidR="003B7DB9">
        <w:rPr>
          <w:rStyle w:val="Hyperlink"/>
          <w:rFonts w:ascii="Arial" w:hAnsi="Arial" w:cs="Arial"/>
          <w:color w:val="auto"/>
          <w:sz w:val="24"/>
          <w:szCs w:val="24"/>
          <w:u w:val="none"/>
        </w:rPr>
        <w:t xml:space="preserve"> </w:t>
      </w:r>
      <w:r w:rsidRPr="00CD2681" w:rsidR="003B7DB9">
        <w:rPr>
          <w:rFonts w:ascii="Arial" w:hAnsi="Arial" w:cs="Arial"/>
          <w:sz w:val="24"/>
          <w:szCs w:val="24"/>
        </w:rPr>
        <w:t xml:space="preserve">CBP is continually working to find mechanisms to improve our screening processes to protect U.S. citizens, while supporting </w:t>
      </w:r>
      <w:r w:rsidRPr="00CD2681" w:rsidR="003B7DB9">
        <w:rPr>
          <w:rFonts w:ascii="Arial" w:hAnsi="Arial" w:cs="Arial"/>
          <w:sz w:val="24"/>
          <w:szCs w:val="24"/>
        </w:rPr>
        <w:lastRenderedPageBreak/>
        <w:t>legitimate travel to the United States. We already request certain contact information, travel history and family member information from all ESTA applicants.  Making social medial a mandatory field in the ESTA application will enhance our vetting processes and assist in confirming applicants’ identities.</w:t>
      </w:r>
    </w:p>
    <w:p w:rsidRPr="0051683C" w:rsidR="004E01EB" w:rsidP="005F7BE3" w:rsidRDefault="004E01EB" w14:paraId="79A6278A" w14:textId="77777777">
      <w:pPr>
        <w:tabs>
          <w:tab w:val="left" w:pos="-270"/>
          <w:tab w:val="left" w:pos="270"/>
        </w:tabs>
        <w:rPr>
          <w:rFonts w:ascii="Arial" w:hAnsi="Arial" w:cs="Arial"/>
          <w:bCs/>
          <w:sz w:val="24"/>
          <w:szCs w:val="24"/>
        </w:rPr>
      </w:pPr>
    </w:p>
    <w:p w:rsidRPr="0051683C" w:rsidR="00416F81" w:rsidP="005339B7" w:rsidRDefault="00416F81" w14:paraId="0FFCB149" w14:textId="77777777">
      <w:pPr>
        <w:ind w:hanging="720"/>
        <w:rPr>
          <w:rFonts w:ascii="Arial" w:hAnsi="Arial" w:cs="Arial"/>
          <w:b/>
          <w:bCs/>
          <w:sz w:val="24"/>
          <w:szCs w:val="24"/>
        </w:rPr>
      </w:pPr>
      <w:r w:rsidRPr="0051683C">
        <w:rPr>
          <w:rFonts w:ascii="Arial" w:hAnsi="Arial" w:cs="Arial"/>
          <w:b/>
          <w:bCs/>
          <w:sz w:val="24"/>
          <w:szCs w:val="24"/>
        </w:rPr>
        <w:t>4.</w:t>
      </w:r>
      <w:r w:rsidRPr="0051683C">
        <w:rPr>
          <w:rFonts w:ascii="Arial" w:hAnsi="Arial" w:cs="Arial"/>
          <w:sz w:val="24"/>
          <w:szCs w:val="24"/>
        </w:rPr>
        <w:tab/>
      </w:r>
      <w:r w:rsidRPr="0051683C">
        <w:rPr>
          <w:rFonts w:ascii="Arial" w:hAnsi="Arial" w:cs="Arial"/>
          <w:b/>
          <w:bCs/>
          <w:sz w:val="24"/>
          <w:szCs w:val="24"/>
        </w:rPr>
        <w:t xml:space="preserve">Describe efforts to identify duplication. Show specifically why any similar information already available cannot be used or modified for use for the purposes described in Item 2 above. </w:t>
      </w:r>
    </w:p>
    <w:p w:rsidRPr="0051683C" w:rsidR="00416F81" w:rsidP="005339B7" w:rsidRDefault="00416F81" w14:paraId="6C29ED52" w14:textId="77777777">
      <w:pPr>
        <w:tabs>
          <w:tab w:val="left" w:pos="-1440"/>
        </w:tabs>
        <w:ind w:hanging="720"/>
        <w:rPr>
          <w:rFonts w:ascii="Arial" w:hAnsi="Arial" w:cs="Arial"/>
          <w:sz w:val="24"/>
          <w:szCs w:val="24"/>
        </w:rPr>
      </w:pPr>
    </w:p>
    <w:p w:rsidRPr="00026EB7" w:rsidR="00416F81" w:rsidP="005339B7" w:rsidRDefault="007C5C0B" w14:paraId="1F825EA6" w14:textId="77777777">
      <w:pPr>
        <w:jc w:val="both"/>
        <w:rPr>
          <w:rFonts w:ascii="Arial" w:hAnsi="Arial" w:cs="Arial"/>
          <w:sz w:val="24"/>
          <w:szCs w:val="24"/>
        </w:rPr>
      </w:pPr>
      <w:r w:rsidRPr="00026EB7">
        <w:rPr>
          <w:rFonts w:ascii="Arial" w:hAnsi="Arial" w:cs="Arial"/>
          <w:sz w:val="24"/>
          <w:szCs w:val="24"/>
        </w:rPr>
        <w:t>This information is not duplicated in any other place or any other form.</w:t>
      </w:r>
    </w:p>
    <w:p w:rsidRPr="0051683C" w:rsidR="007C5C0B" w:rsidP="005339B7" w:rsidRDefault="007C5C0B" w14:paraId="6775C385" w14:textId="77777777">
      <w:pPr>
        <w:jc w:val="both"/>
        <w:rPr>
          <w:rFonts w:ascii="Arial" w:hAnsi="Arial" w:cs="Arial"/>
          <w:color w:val="000000"/>
          <w:sz w:val="24"/>
          <w:szCs w:val="24"/>
        </w:rPr>
      </w:pPr>
    </w:p>
    <w:p w:rsidRPr="0051683C" w:rsidR="00416F81" w:rsidP="005339B7" w:rsidRDefault="00416F81" w14:paraId="2BDAAE84" w14:textId="77777777">
      <w:pPr>
        <w:ind w:hanging="720"/>
        <w:rPr>
          <w:rFonts w:ascii="Arial" w:hAnsi="Arial" w:cs="Arial"/>
          <w:b/>
          <w:bCs/>
          <w:sz w:val="24"/>
          <w:szCs w:val="24"/>
        </w:rPr>
      </w:pPr>
      <w:r w:rsidRPr="0051683C">
        <w:rPr>
          <w:rFonts w:ascii="Arial" w:hAnsi="Arial" w:cs="Arial"/>
          <w:b/>
          <w:bCs/>
          <w:sz w:val="24"/>
          <w:szCs w:val="24"/>
        </w:rPr>
        <w:t>5.</w:t>
      </w:r>
      <w:r w:rsidRPr="0051683C">
        <w:rPr>
          <w:rFonts w:ascii="Arial" w:hAnsi="Arial" w:cs="Arial"/>
          <w:sz w:val="24"/>
          <w:szCs w:val="24"/>
        </w:rPr>
        <w:tab/>
      </w:r>
      <w:r w:rsidRPr="0051683C">
        <w:rPr>
          <w:rFonts w:ascii="Arial" w:hAnsi="Arial" w:cs="Arial"/>
          <w:b/>
          <w:bCs/>
          <w:sz w:val="24"/>
          <w:szCs w:val="24"/>
        </w:rPr>
        <w:t xml:space="preserve">If the collection of information impacts small businesses or other small entities, describe any methods used to minimize burden. </w:t>
      </w:r>
    </w:p>
    <w:p w:rsidRPr="0051683C" w:rsidR="00416F81" w:rsidP="005339B7" w:rsidRDefault="00416F81" w14:paraId="7F65D8B0" w14:textId="77777777">
      <w:pPr>
        <w:tabs>
          <w:tab w:val="left" w:pos="-1440"/>
        </w:tabs>
        <w:ind w:hanging="720"/>
        <w:rPr>
          <w:rFonts w:ascii="Arial" w:hAnsi="Arial" w:cs="Arial"/>
          <w:sz w:val="24"/>
          <w:szCs w:val="24"/>
        </w:rPr>
      </w:pPr>
    </w:p>
    <w:p w:rsidRPr="00026EB7" w:rsidR="00416F81" w:rsidP="005339B7" w:rsidRDefault="00416F81" w14:paraId="0136D6DF" w14:textId="77777777">
      <w:pPr>
        <w:pStyle w:val="BodyTextIndent"/>
        <w:ind w:left="0" w:firstLine="0"/>
        <w:rPr>
          <w:rFonts w:cs="Arial"/>
          <w:szCs w:val="24"/>
        </w:rPr>
      </w:pPr>
      <w:r w:rsidRPr="00026EB7">
        <w:rPr>
          <w:rFonts w:cs="Arial"/>
          <w:szCs w:val="24"/>
        </w:rPr>
        <w:t>This information collection does not have an impact on small businesses or other small entities.</w:t>
      </w:r>
    </w:p>
    <w:p w:rsidRPr="0051683C" w:rsidR="00416F81" w:rsidP="005339B7" w:rsidRDefault="00416F81" w14:paraId="2FDDD11A" w14:textId="77777777">
      <w:pPr>
        <w:pStyle w:val="BodyTextIndent"/>
        <w:ind w:left="0"/>
        <w:rPr>
          <w:rFonts w:cs="Arial"/>
          <w:szCs w:val="24"/>
        </w:rPr>
      </w:pPr>
      <w:r w:rsidRPr="0051683C">
        <w:rPr>
          <w:rFonts w:cs="Arial"/>
          <w:szCs w:val="24"/>
        </w:rPr>
        <w:tab/>
      </w:r>
      <w:r w:rsidRPr="0051683C">
        <w:rPr>
          <w:rFonts w:cs="Arial"/>
          <w:szCs w:val="24"/>
        </w:rPr>
        <w:tab/>
      </w:r>
      <w:r w:rsidRPr="0051683C">
        <w:rPr>
          <w:rFonts w:cs="Arial"/>
          <w:szCs w:val="24"/>
        </w:rPr>
        <w:tab/>
      </w:r>
      <w:r w:rsidRPr="0051683C">
        <w:rPr>
          <w:rFonts w:cs="Arial"/>
          <w:szCs w:val="24"/>
        </w:rPr>
        <w:tab/>
      </w:r>
      <w:r w:rsidRPr="0051683C">
        <w:rPr>
          <w:rFonts w:cs="Arial"/>
          <w:szCs w:val="24"/>
        </w:rPr>
        <w:tab/>
      </w:r>
      <w:r w:rsidRPr="0051683C">
        <w:rPr>
          <w:rFonts w:cs="Arial"/>
          <w:szCs w:val="24"/>
        </w:rPr>
        <w:tab/>
      </w:r>
    </w:p>
    <w:p w:rsidRPr="0051683C" w:rsidR="00416F81" w:rsidP="005339B7" w:rsidRDefault="00416F81" w14:paraId="6BAB8CBD" w14:textId="77777777">
      <w:pPr>
        <w:ind w:hanging="720"/>
        <w:rPr>
          <w:rFonts w:ascii="Arial" w:hAnsi="Arial" w:cs="Arial"/>
          <w:sz w:val="24"/>
          <w:szCs w:val="24"/>
        </w:rPr>
      </w:pPr>
      <w:r w:rsidRPr="0051683C">
        <w:rPr>
          <w:rFonts w:ascii="Arial" w:hAnsi="Arial" w:cs="Arial"/>
          <w:b/>
          <w:bCs/>
          <w:sz w:val="24"/>
          <w:szCs w:val="24"/>
        </w:rPr>
        <w:t>6.</w:t>
      </w:r>
      <w:r w:rsidRPr="0051683C">
        <w:rPr>
          <w:rFonts w:ascii="Arial" w:hAnsi="Arial" w:cs="Arial"/>
          <w:b/>
          <w:bCs/>
          <w:sz w:val="24"/>
          <w:szCs w:val="24"/>
        </w:rPr>
        <w:tab/>
      </w:r>
      <w:r w:rsidRPr="00F24258">
        <w:rPr>
          <w:rFonts w:ascii="Arial" w:hAnsi="Arial" w:cs="Arial"/>
          <w:b/>
          <w:bCs/>
          <w:sz w:val="24"/>
          <w:szCs w:val="24"/>
        </w:rPr>
        <w:t>Describe consequences to Federal program or policy activities if the collection is not conducted or is conducted less frequently.</w:t>
      </w:r>
    </w:p>
    <w:p w:rsidR="00ED3490" w:rsidP="000E5A52" w:rsidRDefault="00ED3490" w14:paraId="2F432024" w14:textId="2A53C075">
      <w:pPr>
        <w:rPr>
          <w:rFonts w:ascii="Arial" w:hAnsi="Arial" w:cs="Arial"/>
          <w:sz w:val="24"/>
          <w:szCs w:val="24"/>
        </w:rPr>
      </w:pPr>
    </w:p>
    <w:p w:rsidRPr="0071189A" w:rsidR="0071189A" w:rsidP="0071189A" w:rsidRDefault="0071189A" w14:paraId="61AE928B" w14:textId="7BDA55C9">
      <w:pPr>
        <w:rPr>
          <w:rFonts w:ascii="Arial" w:hAnsi="Arial" w:cs="Arial"/>
          <w:sz w:val="24"/>
          <w:szCs w:val="24"/>
        </w:rPr>
      </w:pPr>
      <w:r w:rsidRPr="0071189A">
        <w:rPr>
          <w:rFonts w:ascii="Arial" w:hAnsi="Arial" w:cs="Arial"/>
          <w:sz w:val="24"/>
          <w:szCs w:val="24"/>
        </w:rPr>
        <w:t>The data elements collected from VWP travelers allow DHS to remain compliant with its legal requirements and identify those who may not be eligible to enter the United States through the VWP and those who may seek to exploit the VWP or do harm to the United States.  Research by DHS and our interagency partners has determined that obtaining this data increases the ability of the Department to identify these travelers before they attempt to travel to the United States. Because law enforcement violations and threats of harm to national security may occur at any time, DHS must receive continual updates to criminal and national security information</w:t>
      </w:r>
      <w:r>
        <w:rPr>
          <w:rFonts w:ascii="Arial" w:hAnsi="Arial" w:cs="Arial"/>
          <w:sz w:val="24"/>
          <w:szCs w:val="24"/>
        </w:rPr>
        <w:t xml:space="preserve"> </w:t>
      </w:r>
      <w:r w:rsidRPr="0071189A">
        <w:rPr>
          <w:rFonts w:ascii="Arial" w:hAnsi="Arial" w:cs="Arial"/>
          <w:sz w:val="24"/>
          <w:szCs w:val="24"/>
        </w:rPr>
        <w:t xml:space="preserve">to </w:t>
      </w:r>
      <w:r w:rsidRPr="0071189A" w:rsidR="009148B3">
        <w:rPr>
          <w:rFonts w:ascii="Arial" w:hAnsi="Arial" w:cs="Arial"/>
          <w:sz w:val="24"/>
          <w:szCs w:val="24"/>
        </w:rPr>
        <w:t>affect</w:t>
      </w:r>
      <w:r w:rsidRPr="0071189A">
        <w:rPr>
          <w:rFonts w:ascii="Arial" w:hAnsi="Arial" w:cs="Arial"/>
          <w:sz w:val="24"/>
          <w:szCs w:val="24"/>
        </w:rPr>
        <w:t xml:space="preserve"> a timely response. </w:t>
      </w:r>
    </w:p>
    <w:p w:rsidRPr="0051683C" w:rsidR="00416F81" w:rsidP="00BC3DB2" w:rsidRDefault="00416F81" w14:paraId="2E0889AF" w14:textId="26C593C8">
      <w:pPr>
        <w:rPr>
          <w:rFonts w:ascii="Arial" w:hAnsi="Arial" w:cs="Arial"/>
          <w:sz w:val="24"/>
          <w:szCs w:val="24"/>
        </w:rPr>
      </w:pPr>
      <w:r w:rsidRPr="0051683C">
        <w:rPr>
          <w:rFonts w:ascii="Arial" w:hAnsi="Arial" w:cs="Arial"/>
          <w:sz w:val="24"/>
          <w:szCs w:val="24"/>
        </w:rPr>
        <w:t xml:space="preserve">  </w:t>
      </w:r>
      <w:r w:rsidRPr="0051683C">
        <w:rPr>
          <w:rFonts w:ascii="Arial" w:hAnsi="Arial" w:cs="Arial"/>
          <w:sz w:val="24"/>
          <w:szCs w:val="24"/>
        </w:rPr>
        <w:tab/>
      </w:r>
      <w:r w:rsidRPr="0051683C">
        <w:rPr>
          <w:rFonts w:ascii="Arial" w:hAnsi="Arial" w:cs="Arial"/>
          <w:b/>
          <w:bCs/>
          <w:sz w:val="24"/>
          <w:szCs w:val="24"/>
        </w:rPr>
        <w:t xml:space="preserve">  </w:t>
      </w:r>
      <w:r w:rsidRPr="0051683C">
        <w:rPr>
          <w:rFonts w:ascii="Arial" w:hAnsi="Arial" w:cs="Arial"/>
          <w:sz w:val="24"/>
          <w:szCs w:val="24"/>
        </w:rPr>
        <w:tab/>
      </w:r>
    </w:p>
    <w:p w:rsidRPr="0051683C" w:rsidR="00416F81" w:rsidP="005339B7" w:rsidRDefault="00416F81" w14:paraId="1896DCE9" w14:textId="77777777">
      <w:pPr>
        <w:ind w:hanging="720"/>
        <w:rPr>
          <w:rFonts w:ascii="Arial" w:hAnsi="Arial" w:cs="Arial"/>
          <w:b/>
          <w:bCs/>
          <w:sz w:val="24"/>
          <w:szCs w:val="24"/>
        </w:rPr>
      </w:pPr>
      <w:r w:rsidRPr="0051683C">
        <w:rPr>
          <w:rFonts w:ascii="Arial" w:hAnsi="Arial" w:cs="Arial"/>
          <w:b/>
          <w:bCs/>
          <w:sz w:val="24"/>
          <w:szCs w:val="24"/>
        </w:rPr>
        <w:t>7.</w:t>
      </w:r>
      <w:r w:rsidRPr="0051683C">
        <w:rPr>
          <w:rFonts w:ascii="Arial" w:hAnsi="Arial" w:cs="Arial"/>
          <w:sz w:val="24"/>
          <w:szCs w:val="24"/>
        </w:rPr>
        <w:tab/>
      </w:r>
      <w:r w:rsidRPr="0051683C">
        <w:rPr>
          <w:rFonts w:ascii="Arial" w:hAnsi="Arial" w:cs="Arial"/>
          <w:b/>
          <w:bCs/>
          <w:sz w:val="24"/>
          <w:szCs w:val="24"/>
        </w:rPr>
        <w:t>Explain any special circumstances.</w:t>
      </w:r>
    </w:p>
    <w:p w:rsidRPr="0051683C" w:rsidR="00134E82" w:rsidP="00134E82" w:rsidRDefault="00134E82" w14:paraId="6EA5A46B" w14:textId="77777777">
      <w:pPr>
        <w:jc w:val="both"/>
        <w:rPr>
          <w:rFonts w:ascii="Arial" w:hAnsi="Arial" w:cs="Arial"/>
          <w:sz w:val="24"/>
          <w:szCs w:val="24"/>
        </w:rPr>
      </w:pPr>
    </w:p>
    <w:p w:rsidRPr="00026EB7" w:rsidR="000E5A52" w:rsidP="00326156" w:rsidRDefault="00DF410C" w14:paraId="63A18B8A" w14:textId="77777777">
      <w:pPr>
        <w:tabs>
          <w:tab w:val="left" w:pos="-1440"/>
        </w:tabs>
        <w:ind w:hanging="720"/>
        <w:rPr>
          <w:rFonts w:ascii="Arial" w:hAnsi="Arial" w:cs="Arial"/>
          <w:sz w:val="24"/>
          <w:szCs w:val="24"/>
        </w:rPr>
      </w:pPr>
      <w:r w:rsidRPr="0051683C">
        <w:rPr>
          <w:rFonts w:ascii="Arial" w:hAnsi="Arial" w:cs="Arial"/>
          <w:sz w:val="24"/>
          <w:szCs w:val="24"/>
        </w:rPr>
        <w:t xml:space="preserve">           </w:t>
      </w:r>
      <w:r w:rsidRPr="00026EB7" w:rsidR="00416F81">
        <w:rPr>
          <w:rFonts w:ascii="Arial" w:hAnsi="Arial" w:cs="Arial"/>
          <w:sz w:val="24"/>
          <w:szCs w:val="24"/>
        </w:rPr>
        <w:t>This information is collected in a manner consistent with the guidelines of 5 CFR 1320.6.</w:t>
      </w:r>
    </w:p>
    <w:p w:rsidRPr="0051683C" w:rsidR="00416F81" w:rsidP="005339B7" w:rsidRDefault="00416F81" w14:paraId="477311E9" w14:textId="77777777">
      <w:pPr>
        <w:rPr>
          <w:rFonts w:ascii="Arial" w:hAnsi="Arial" w:cs="Arial"/>
          <w:sz w:val="24"/>
          <w:szCs w:val="24"/>
        </w:rPr>
      </w:pPr>
    </w:p>
    <w:p w:rsidRPr="00CC63F9" w:rsidR="00416F81" w:rsidP="005339B7" w:rsidRDefault="00416F81" w14:paraId="2482FD40" w14:textId="77777777">
      <w:pPr>
        <w:widowControl w:val="0"/>
        <w:numPr>
          <w:ilvl w:val="0"/>
          <w:numId w:val="5"/>
        </w:numPr>
        <w:ind w:left="0" w:hanging="720"/>
        <w:rPr>
          <w:rFonts w:ascii="Arial" w:hAnsi="Arial" w:cs="Arial"/>
          <w:b/>
          <w:bCs/>
          <w:sz w:val="24"/>
          <w:szCs w:val="24"/>
        </w:rPr>
      </w:pPr>
      <w:r w:rsidRPr="00CC63F9">
        <w:rPr>
          <w:rFonts w:ascii="Arial" w:hAnsi="Arial" w:cs="Arial"/>
          <w:b/>
          <w:bCs/>
          <w:sz w:val="24"/>
          <w:szCs w:val="24"/>
        </w:rPr>
        <w:t>If applicable, provide a copy and identify the date and page number of publication in the Federal Register of the agency's notice, 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rsidR="003045F5" w:rsidP="003E56EC" w:rsidRDefault="003045F5" w14:paraId="03F38064" w14:textId="77777777">
      <w:pPr>
        <w:rPr>
          <w:rFonts w:ascii="Arial" w:hAnsi="Arial" w:cs="Arial"/>
          <w:sz w:val="24"/>
          <w:szCs w:val="24"/>
        </w:rPr>
      </w:pPr>
    </w:p>
    <w:p w:rsidRPr="009148B3" w:rsidR="003E56EC" w:rsidP="003E56EC" w:rsidRDefault="003E56EC" w14:paraId="603B2D0B" w14:textId="6C7C3499">
      <w:pPr>
        <w:rPr>
          <w:rFonts w:ascii="Arial" w:hAnsi="Arial" w:cs="Arial"/>
          <w:sz w:val="24"/>
          <w:szCs w:val="24"/>
        </w:rPr>
      </w:pPr>
      <w:r w:rsidRPr="009148B3">
        <w:rPr>
          <w:rFonts w:ascii="Arial" w:hAnsi="Arial" w:cs="Arial"/>
          <w:sz w:val="24"/>
          <w:szCs w:val="24"/>
        </w:rPr>
        <w:t>Public comments were solicited through two Federal Register notices including a 60-day notice publi</w:t>
      </w:r>
      <w:r w:rsidRPr="009148B3" w:rsidR="00FB7847">
        <w:rPr>
          <w:rFonts w:ascii="Arial" w:hAnsi="Arial" w:cs="Arial"/>
          <w:sz w:val="24"/>
          <w:szCs w:val="24"/>
        </w:rPr>
        <w:t xml:space="preserve">shed on </w:t>
      </w:r>
      <w:r w:rsidR="009148B3">
        <w:rPr>
          <w:rFonts w:ascii="Arial" w:hAnsi="Arial" w:cs="Arial"/>
          <w:sz w:val="24"/>
          <w:szCs w:val="24"/>
        </w:rPr>
        <w:t>November</w:t>
      </w:r>
      <w:r w:rsidRPr="009148B3" w:rsidR="00FB7847">
        <w:rPr>
          <w:rFonts w:ascii="Arial" w:hAnsi="Arial" w:cs="Arial"/>
          <w:sz w:val="24"/>
          <w:szCs w:val="24"/>
        </w:rPr>
        <w:t xml:space="preserve"> 1</w:t>
      </w:r>
      <w:r w:rsidR="009148B3">
        <w:rPr>
          <w:rFonts w:ascii="Arial" w:hAnsi="Arial" w:cs="Arial"/>
          <w:sz w:val="24"/>
          <w:szCs w:val="24"/>
        </w:rPr>
        <w:t>8</w:t>
      </w:r>
      <w:r w:rsidRPr="009148B3" w:rsidR="00FB7847">
        <w:rPr>
          <w:rFonts w:ascii="Arial" w:hAnsi="Arial" w:cs="Arial"/>
          <w:sz w:val="24"/>
          <w:szCs w:val="24"/>
        </w:rPr>
        <w:t>, 20</w:t>
      </w:r>
      <w:r w:rsidR="009148B3">
        <w:rPr>
          <w:rFonts w:ascii="Arial" w:hAnsi="Arial" w:cs="Arial"/>
          <w:sz w:val="24"/>
          <w:szCs w:val="24"/>
        </w:rPr>
        <w:t>21</w:t>
      </w:r>
      <w:r w:rsidRPr="009148B3" w:rsidR="00FB7847">
        <w:rPr>
          <w:rFonts w:ascii="Arial" w:hAnsi="Arial" w:cs="Arial"/>
          <w:sz w:val="24"/>
          <w:szCs w:val="24"/>
        </w:rPr>
        <w:t xml:space="preserve"> (8</w:t>
      </w:r>
      <w:r w:rsidR="009148B3">
        <w:rPr>
          <w:rFonts w:ascii="Arial" w:hAnsi="Arial" w:cs="Arial"/>
          <w:sz w:val="24"/>
          <w:szCs w:val="24"/>
        </w:rPr>
        <w:t>6</w:t>
      </w:r>
      <w:r w:rsidRPr="009148B3" w:rsidR="00FB7847">
        <w:rPr>
          <w:rFonts w:ascii="Arial" w:hAnsi="Arial" w:cs="Arial"/>
          <w:sz w:val="24"/>
          <w:szCs w:val="24"/>
        </w:rPr>
        <w:t xml:space="preserve"> FR </w:t>
      </w:r>
      <w:r w:rsidR="009148B3">
        <w:rPr>
          <w:rFonts w:ascii="Arial" w:hAnsi="Arial" w:cs="Arial"/>
          <w:sz w:val="24"/>
          <w:szCs w:val="24"/>
        </w:rPr>
        <w:t>64508</w:t>
      </w:r>
      <w:r w:rsidRPr="009148B3">
        <w:rPr>
          <w:rFonts w:ascii="Arial" w:hAnsi="Arial" w:cs="Arial"/>
          <w:sz w:val="24"/>
          <w:szCs w:val="24"/>
        </w:rPr>
        <w:t xml:space="preserve">) on which </w:t>
      </w:r>
      <w:r w:rsidR="009148B3">
        <w:rPr>
          <w:rFonts w:ascii="Arial" w:hAnsi="Arial" w:cs="Arial"/>
          <w:sz w:val="24"/>
          <w:szCs w:val="24"/>
        </w:rPr>
        <w:t>one</w:t>
      </w:r>
      <w:r w:rsidRPr="009148B3">
        <w:rPr>
          <w:rFonts w:ascii="Arial" w:hAnsi="Arial" w:cs="Arial"/>
          <w:sz w:val="24"/>
          <w:szCs w:val="24"/>
        </w:rPr>
        <w:t xml:space="preserve"> </w:t>
      </w:r>
      <w:r w:rsidR="009148B3">
        <w:rPr>
          <w:rFonts w:ascii="Arial" w:hAnsi="Arial" w:cs="Arial"/>
          <w:sz w:val="24"/>
          <w:szCs w:val="24"/>
        </w:rPr>
        <w:lastRenderedPageBreak/>
        <w:t>letter of support</w:t>
      </w:r>
      <w:r w:rsidRPr="009148B3">
        <w:rPr>
          <w:rFonts w:ascii="Arial" w:hAnsi="Arial" w:cs="Arial"/>
          <w:sz w:val="24"/>
          <w:szCs w:val="24"/>
        </w:rPr>
        <w:t xml:space="preserve"> w</w:t>
      </w:r>
      <w:r w:rsidR="009148B3">
        <w:rPr>
          <w:rFonts w:ascii="Arial" w:hAnsi="Arial" w:cs="Arial"/>
          <w:sz w:val="24"/>
          <w:szCs w:val="24"/>
        </w:rPr>
        <w:t>as</w:t>
      </w:r>
      <w:r w:rsidRPr="009148B3">
        <w:rPr>
          <w:rFonts w:ascii="Arial" w:hAnsi="Arial" w:cs="Arial"/>
          <w:sz w:val="24"/>
          <w:szCs w:val="24"/>
        </w:rPr>
        <w:t xml:space="preserve"> received</w:t>
      </w:r>
      <w:r w:rsidR="00990936">
        <w:rPr>
          <w:rFonts w:ascii="Arial" w:hAnsi="Arial" w:cs="Arial"/>
          <w:sz w:val="24"/>
          <w:szCs w:val="24"/>
        </w:rPr>
        <w:t xml:space="preserve">, </w:t>
      </w:r>
      <w:r w:rsidRPr="009148B3">
        <w:rPr>
          <w:rFonts w:ascii="Arial" w:hAnsi="Arial" w:cs="Arial"/>
          <w:sz w:val="24"/>
          <w:szCs w:val="24"/>
        </w:rPr>
        <w:t>and a 30-d</w:t>
      </w:r>
      <w:r w:rsidRPr="009148B3" w:rsidR="00C423FB">
        <w:rPr>
          <w:rFonts w:ascii="Arial" w:hAnsi="Arial" w:cs="Arial"/>
          <w:sz w:val="24"/>
          <w:szCs w:val="24"/>
        </w:rPr>
        <w:t xml:space="preserve">ay notice published on </w:t>
      </w:r>
      <w:r w:rsidR="00990936">
        <w:rPr>
          <w:rFonts w:ascii="Arial" w:hAnsi="Arial" w:cs="Arial"/>
          <w:sz w:val="24"/>
          <w:szCs w:val="24"/>
        </w:rPr>
        <w:t>February</w:t>
      </w:r>
      <w:r w:rsidRPr="00990936" w:rsidR="00C423FB">
        <w:rPr>
          <w:rFonts w:ascii="Arial" w:hAnsi="Arial" w:cs="Arial"/>
          <w:sz w:val="24"/>
          <w:szCs w:val="24"/>
        </w:rPr>
        <w:t xml:space="preserve"> 2</w:t>
      </w:r>
      <w:r w:rsidR="00990936">
        <w:rPr>
          <w:rFonts w:ascii="Arial" w:hAnsi="Arial" w:cs="Arial"/>
          <w:sz w:val="24"/>
          <w:szCs w:val="24"/>
        </w:rPr>
        <w:t>3</w:t>
      </w:r>
      <w:r w:rsidRPr="00990936" w:rsidR="00C423FB">
        <w:rPr>
          <w:rFonts w:ascii="Arial" w:hAnsi="Arial" w:cs="Arial"/>
          <w:sz w:val="24"/>
          <w:szCs w:val="24"/>
        </w:rPr>
        <w:t>, 20</w:t>
      </w:r>
      <w:r w:rsidR="00990936">
        <w:rPr>
          <w:rFonts w:ascii="Arial" w:hAnsi="Arial" w:cs="Arial"/>
          <w:sz w:val="24"/>
          <w:szCs w:val="24"/>
        </w:rPr>
        <w:t>2</w:t>
      </w:r>
      <w:r w:rsidR="00090F5D">
        <w:rPr>
          <w:rFonts w:ascii="Arial" w:hAnsi="Arial" w:cs="Arial"/>
          <w:sz w:val="24"/>
          <w:szCs w:val="24"/>
        </w:rPr>
        <w:t>2</w:t>
      </w:r>
      <w:r w:rsidRPr="00990936" w:rsidR="00C423FB">
        <w:rPr>
          <w:rFonts w:ascii="Arial" w:hAnsi="Arial" w:cs="Arial"/>
          <w:sz w:val="24"/>
          <w:szCs w:val="24"/>
        </w:rPr>
        <w:t xml:space="preserve"> (8</w:t>
      </w:r>
      <w:r w:rsidR="00990936">
        <w:rPr>
          <w:rFonts w:ascii="Arial" w:hAnsi="Arial" w:cs="Arial"/>
          <w:sz w:val="24"/>
          <w:szCs w:val="24"/>
        </w:rPr>
        <w:t>7</w:t>
      </w:r>
      <w:r w:rsidRPr="00990936" w:rsidR="00C423FB">
        <w:rPr>
          <w:rFonts w:ascii="Arial" w:hAnsi="Arial" w:cs="Arial"/>
          <w:sz w:val="24"/>
          <w:szCs w:val="24"/>
        </w:rPr>
        <w:t xml:space="preserve"> FR </w:t>
      </w:r>
      <w:r w:rsidRPr="00990936" w:rsidR="00990936">
        <w:rPr>
          <w:rFonts w:ascii="Arial" w:hAnsi="Arial" w:cs="Arial"/>
          <w:sz w:val="24"/>
          <w:szCs w:val="24"/>
        </w:rPr>
        <w:t>10223</w:t>
      </w:r>
      <w:r w:rsidRPr="00990936">
        <w:rPr>
          <w:rFonts w:ascii="Arial" w:hAnsi="Arial" w:cs="Arial"/>
          <w:sz w:val="24"/>
          <w:szCs w:val="24"/>
        </w:rPr>
        <w:t>) on</w:t>
      </w:r>
      <w:r w:rsidRPr="009148B3">
        <w:rPr>
          <w:rFonts w:ascii="Arial" w:hAnsi="Arial" w:cs="Arial"/>
          <w:sz w:val="24"/>
          <w:szCs w:val="24"/>
        </w:rPr>
        <w:t xml:space="preserve"> which no comments were received.  </w:t>
      </w:r>
    </w:p>
    <w:p w:rsidRPr="0051683C" w:rsidR="00416F81" w:rsidP="005339B7" w:rsidRDefault="00416F81" w14:paraId="386602DB" w14:textId="77777777">
      <w:pPr>
        <w:tabs>
          <w:tab w:val="left" w:pos="-1440"/>
        </w:tabs>
        <w:ind w:hanging="360"/>
        <w:rPr>
          <w:rFonts w:ascii="Arial" w:hAnsi="Arial" w:cs="Arial"/>
          <w:sz w:val="24"/>
          <w:szCs w:val="24"/>
        </w:rPr>
      </w:pPr>
    </w:p>
    <w:p w:rsidRPr="0051683C" w:rsidR="00416F81" w:rsidP="005339B7" w:rsidRDefault="00416F81" w14:paraId="3C886DDD" w14:textId="77777777">
      <w:pPr>
        <w:autoSpaceDE w:val="0"/>
        <w:autoSpaceDN w:val="0"/>
        <w:adjustRightInd w:val="0"/>
        <w:ind w:hanging="720"/>
        <w:rPr>
          <w:rFonts w:ascii="Arial" w:hAnsi="Arial" w:cs="Arial"/>
          <w:b/>
          <w:bCs/>
          <w:sz w:val="24"/>
          <w:szCs w:val="24"/>
        </w:rPr>
      </w:pPr>
      <w:r w:rsidRPr="0051683C">
        <w:rPr>
          <w:rFonts w:ascii="Arial" w:hAnsi="Arial" w:cs="Arial"/>
          <w:b/>
          <w:bCs/>
          <w:sz w:val="24"/>
          <w:szCs w:val="24"/>
        </w:rPr>
        <w:t>9.</w:t>
      </w:r>
      <w:r w:rsidRPr="0051683C">
        <w:rPr>
          <w:rFonts w:ascii="Arial" w:hAnsi="Arial" w:cs="Arial"/>
          <w:sz w:val="24"/>
          <w:szCs w:val="24"/>
        </w:rPr>
        <w:tab/>
      </w:r>
      <w:r w:rsidRPr="0051683C">
        <w:rPr>
          <w:rFonts w:ascii="Arial" w:hAnsi="Arial" w:cs="Arial"/>
          <w:b/>
          <w:bCs/>
          <w:sz w:val="24"/>
          <w:szCs w:val="24"/>
        </w:rPr>
        <w:t>Explain any decision to provide any payment or gift to respondents, other than remuneration of contractors or grantees.</w:t>
      </w:r>
    </w:p>
    <w:p w:rsidRPr="0051683C" w:rsidR="00416F81" w:rsidP="005339B7" w:rsidRDefault="00416F81" w14:paraId="58EB9D1D" w14:textId="77777777">
      <w:pPr>
        <w:tabs>
          <w:tab w:val="left" w:pos="-1440"/>
        </w:tabs>
        <w:ind w:hanging="720"/>
        <w:rPr>
          <w:rFonts w:ascii="Arial" w:hAnsi="Arial" w:cs="Arial"/>
          <w:sz w:val="24"/>
          <w:szCs w:val="24"/>
        </w:rPr>
      </w:pPr>
    </w:p>
    <w:p w:rsidRPr="00026EB7" w:rsidR="00416F81" w:rsidP="005339B7" w:rsidRDefault="00416F81" w14:paraId="61F7359A" w14:textId="77777777">
      <w:pPr>
        <w:tabs>
          <w:tab w:val="left" w:pos="-1440"/>
        </w:tabs>
        <w:rPr>
          <w:rFonts w:ascii="Arial" w:hAnsi="Arial" w:cs="Arial"/>
          <w:sz w:val="24"/>
          <w:szCs w:val="24"/>
        </w:rPr>
      </w:pPr>
      <w:r w:rsidRPr="00026EB7">
        <w:rPr>
          <w:rFonts w:ascii="Arial" w:hAnsi="Arial" w:cs="Arial"/>
          <w:sz w:val="24"/>
          <w:szCs w:val="24"/>
        </w:rPr>
        <w:t>There is no offer of a monetary or material value for this information collection.</w:t>
      </w:r>
    </w:p>
    <w:p w:rsidRPr="0051683C" w:rsidR="00416F81" w:rsidP="005339B7" w:rsidRDefault="00416F81" w14:paraId="63D04D81" w14:textId="77777777">
      <w:pPr>
        <w:ind w:hanging="720"/>
        <w:rPr>
          <w:rFonts w:ascii="Arial" w:hAnsi="Arial" w:cs="Arial"/>
          <w:b/>
          <w:bCs/>
          <w:sz w:val="24"/>
          <w:szCs w:val="24"/>
        </w:rPr>
      </w:pPr>
    </w:p>
    <w:p w:rsidRPr="0051683C" w:rsidR="00416F81" w:rsidP="005339B7" w:rsidRDefault="00416F81" w14:paraId="493A31AB" w14:textId="77777777">
      <w:pPr>
        <w:ind w:hanging="720"/>
        <w:rPr>
          <w:rFonts w:ascii="Arial" w:hAnsi="Arial" w:cs="Arial"/>
          <w:b/>
          <w:bCs/>
          <w:sz w:val="24"/>
          <w:szCs w:val="24"/>
        </w:rPr>
      </w:pPr>
      <w:r w:rsidRPr="0051683C">
        <w:rPr>
          <w:rFonts w:ascii="Arial" w:hAnsi="Arial" w:cs="Arial"/>
          <w:b/>
          <w:bCs/>
          <w:sz w:val="24"/>
          <w:szCs w:val="24"/>
        </w:rPr>
        <w:t>10.</w:t>
      </w:r>
      <w:r w:rsidRPr="0051683C">
        <w:rPr>
          <w:rFonts w:ascii="Arial" w:hAnsi="Arial" w:cs="Arial"/>
          <w:sz w:val="24"/>
          <w:szCs w:val="24"/>
        </w:rPr>
        <w:tab/>
      </w:r>
      <w:r w:rsidRPr="009148B3">
        <w:rPr>
          <w:rFonts w:ascii="Arial" w:hAnsi="Arial" w:cs="Arial"/>
          <w:b/>
          <w:bCs/>
          <w:sz w:val="24"/>
          <w:szCs w:val="24"/>
        </w:rPr>
        <w:t>Describe any assurance of confidentiality provided to respondents and the basis for the assurance in statute, regulation, or agency policy.</w:t>
      </w:r>
    </w:p>
    <w:p w:rsidRPr="0051683C" w:rsidR="00416F81" w:rsidP="005339B7" w:rsidRDefault="00416F81" w14:paraId="589044DC" w14:textId="77777777">
      <w:pPr>
        <w:tabs>
          <w:tab w:val="left" w:pos="-1440"/>
        </w:tabs>
        <w:ind w:hanging="720"/>
        <w:rPr>
          <w:rFonts w:ascii="Arial" w:hAnsi="Arial" w:cs="Arial"/>
          <w:sz w:val="24"/>
          <w:szCs w:val="24"/>
        </w:rPr>
      </w:pPr>
      <w:r w:rsidRPr="0051683C">
        <w:rPr>
          <w:rFonts w:ascii="Arial" w:hAnsi="Arial" w:cs="Arial"/>
          <w:sz w:val="24"/>
          <w:szCs w:val="24"/>
        </w:rPr>
        <w:tab/>
      </w:r>
    </w:p>
    <w:p w:rsidRPr="0051683C" w:rsidR="002D3531" w:rsidP="005339B7" w:rsidRDefault="00416F81" w14:paraId="31AEA0A9" w14:textId="690755EB">
      <w:pPr>
        <w:ind w:hanging="720"/>
        <w:rPr>
          <w:rFonts w:ascii="Arial" w:hAnsi="Arial" w:cs="Arial"/>
          <w:bCs/>
          <w:sz w:val="24"/>
          <w:szCs w:val="24"/>
        </w:rPr>
      </w:pPr>
      <w:r w:rsidRPr="0051683C">
        <w:rPr>
          <w:rFonts w:ascii="Arial" w:hAnsi="Arial" w:cs="Arial"/>
          <w:b/>
          <w:bCs/>
          <w:sz w:val="24"/>
          <w:szCs w:val="24"/>
        </w:rPr>
        <w:tab/>
      </w:r>
      <w:r w:rsidRPr="00026EB7" w:rsidR="001574AD">
        <w:rPr>
          <w:rFonts w:ascii="Arial" w:hAnsi="Arial" w:cs="Arial"/>
          <w:bCs/>
          <w:sz w:val="24"/>
          <w:szCs w:val="24"/>
        </w:rPr>
        <w:t xml:space="preserve">There is no assurance of confidentiality provided to the respondents.  </w:t>
      </w:r>
      <w:r w:rsidRPr="000E5DF4" w:rsidR="00232F67">
        <w:rPr>
          <w:rFonts w:ascii="Arial" w:hAnsi="Arial" w:cs="Arial"/>
          <w:sz w:val="24"/>
          <w:szCs w:val="24"/>
        </w:rPr>
        <w:t>CBP previously published</w:t>
      </w:r>
      <w:r w:rsidR="00232F67">
        <w:rPr>
          <w:rFonts w:ascii="Arial" w:hAnsi="Arial" w:cs="Arial"/>
          <w:b/>
          <w:bCs/>
          <w:sz w:val="24"/>
          <w:szCs w:val="24"/>
        </w:rPr>
        <w:t xml:space="preserve"> </w:t>
      </w:r>
      <w:r w:rsidRPr="00026EB7" w:rsidR="00232F67">
        <w:rPr>
          <w:rFonts w:ascii="Arial" w:hAnsi="Arial" w:cs="Arial"/>
          <w:bCs/>
          <w:sz w:val="24"/>
          <w:szCs w:val="24"/>
        </w:rPr>
        <w:t>a SORN entitled “</w:t>
      </w:r>
      <w:r w:rsidR="00232F67">
        <w:rPr>
          <w:rFonts w:ascii="Arial" w:hAnsi="Arial" w:cs="Arial"/>
          <w:bCs/>
          <w:sz w:val="24"/>
          <w:szCs w:val="24"/>
        </w:rPr>
        <w:t xml:space="preserve">DHS/CBP-009 </w:t>
      </w:r>
      <w:r w:rsidRPr="00026EB7" w:rsidR="00232F67">
        <w:rPr>
          <w:rFonts w:ascii="Arial" w:hAnsi="Arial" w:cs="Arial"/>
          <w:bCs/>
          <w:sz w:val="24"/>
          <w:szCs w:val="24"/>
        </w:rPr>
        <w:t>Electronic System for Travel Authorization</w:t>
      </w:r>
      <w:r w:rsidR="00232F67">
        <w:rPr>
          <w:rFonts w:ascii="Arial" w:hAnsi="Arial" w:cs="Arial"/>
          <w:bCs/>
          <w:sz w:val="24"/>
          <w:szCs w:val="24"/>
        </w:rPr>
        <w:t>,</w:t>
      </w:r>
      <w:r w:rsidRPr="00026EB7" w:rsidR="00232F67">
        <w:rPr>
          <w:rFonts w:ascii="Arial" w:hAnsi="Arial" w:cs="Arial"/>
          <w:bCs/>
          <w:sz w:val="24"/>
          <w:szCs w:val="24"/>
        </w:rPr>
        <w:t>”</w:t>
      </w:r>
      <w:r w:rsidR="00232F67">
        <w:rPr>
          <w:rFonts w:ascii="Arial" w:hAnsi="Arial" w:cs="Arial"/>
          <w:bCs/>
          <w:sz w:val="24"/>
          <w:szCs w:val="24"/>
        </w:rPr>
        <w:t xml:space="preserve"> last updated on June 27, 2019,</w:t>
      </w:r>
      <w:r w:rsidRPr="00026EB7" w:rsidR="00232F67">
        <w:rPr>
          <w:rFonts w:ascii="Arial" w:hAnsi="Arial" w:cs="Arial"/>
          <w:bCs/>
          <w:sz w:val="24"/>
          <w:szCs w:val="24"/>
        </w:rPr>
        <w:t xml:space="preserve"> 8</w:t>
      </w:r>
      <w:r w:rsidR="00232F67">
        <w:rPr>
          <w:rFonts w:ascii="Arial" w:hAnsi="Arial" w:cs="Arial"/>
          <w:bCs/>
          <w:sz w:val="24"/>
          <w:szCs w:val="24"/>
        </w:rPr>
        <w:t>4</w:t>
      </w:r>
      <w:r w:rsidRPr="00026EB7" w:rsidR="00232F67">
        <w:rPr>
          <w:rFonts w:ascii="Arial" w:hAnsi="Arial" w:cs="Arial"/>
          <w:bCs/>
          <w:sz w:val="24"/>
          <w:szCs w:val="24"/>
        </w:rPr>
        <w:t xml:space="preserve"> FR </w:t>
      </w:r>
      <w:r w:rsidR="00232F67">
        <w:rPr>
          <w:rFonts w:ascii="Arial" w:hAnsi="Arial" w:cs="Arial"/>
          <w:bCs/>
          <w:sz w:val="24"/>
          <w:szCs w:val="24"/>
        </w:rPr>
        <w:t>30746</w:t>
      </w:r>
      <w:r w:rsidRPr="00026EB7" w:rsidR="00232F67">
        <w:rPr>
          <w:rFonts w:ascii="Arial" w:hAnsi="Arial" w:cs="Arial"/>
          <w:bCs/>
          <w:sz w:val="24"/>
          <w:szCs w:val="24"/>
        </w:rPr>
        <w:t>);</w:t>
      </w:r>
      <w:r w:rsidR="00232F67">
        <w:rPr>
          <w:rFonts w:ascii="Arial" w:hAnsi="Arial" w:cs="Arial"/>
          <w:bCs/>
          <w:sz w:val="24"/>
          <w:szCs w:val="24"/>
        </w:rPr>
        <w:t xml:space="preserve"> as well as several ESTA </w:t>
      </w:r>
      <w:r w:rsidRPr="00026EB7" w:rsidR="007C04B1">
        <w:rPr>
          <w:rFonts w:ascii="Arial" w:hAnsi="Arial" w:cs="Arial"/>
          <w:bCs/>
          <w:sz w:val="24"/>
          <w:szCs w:val="24"/>
        </w:rPr>
        <w:t>Privacy Impact Assessment</w:t>
      </w:r>
      <w:r w:rsidR="00232F67">
        <w:rPr>
          <w:rFonts w:ascii="Arial" w:hAnsi="Arial" w:cs="Arial"/>
          <w:bCs/>
          <w:sz w:val="24"/>
          <w:szCs w:val="24"/>
        </w:rPr>
        <w:t>’s</w:t>
      </w:r>
      <w:r w:rsidRPr="00026EB7" w:rsidR="007C04B1">
        <w:rPr>
          <w:rFonts w:ascii="Arial" w:hAnsi="Arial" w:cs="Arial"/>
          <w:bCs/>
          <w:sz w:val="24"/>
          <w:szCs w:val="24"/>
        </w:rPr>
        <w:t xml:space="preserve"> (</w:t>
      </w:r>
      <w:r w:rsidRPr="00026EB7">
        <w:rPr>
          <w:rFonts w:ascii="Arial" w:hAnsi="Arial" w:cs="Arial"/>
          <w:bCs/>
          <w:sz w:val="24"/>
          <w:szCs w:val="24"/>
        </w:rPr>
        <w:t>PIA</w:t>
      </w:r>
      <w:r w:rsidRPr="00026EB7" w:rsidR="007C04B1">
        <w:rPr>
          <w:rFonts w:ascii="Arial" w:hAnsi="Arial" w:cs="Arial"/>
          <w:bCs/>
          <w:sz w:val="24"/>
          <w:szCs w:val="24"/>
        </w:rPr>
        <w:t>)</w:t>
      </w:r>
      <w:r w:rsidR="00232F67">
        <w:rPr>
          <w:rFonts w:ascii="Arial" w:hAnsi="Arial" w:cs="Arial"/>
          <w:bCs/>
          <w:sz w:val="24"/>
          <w:szCs w:val="24"/>
        </w:rPr>
        <w:t xml:space="preserve"> under the DHS/PIA/CBP-007 </w:t>
      </w:r>
      <w:r w:rsidRPr="00026EB7" w:rsidR="00232F67">
        <w:rPr>
          <w:rFonts w:ascii="Arial" w:hAnsi="Arial" w:cs="Arial"/>
          <w:bCs/>
          <w:sz w:val="24"/>
          <w:szCs w:val="24"/>
        </w:rPr>
        <w:t>Electronic System for Travel Authorization</w:t>
      </w:r>
      <w:r w:rsidR="00232F67">
        <w:rPr>
          <w:rFonts w:ascii="Arial" w:hAnsi="Arial" w:cs="Arial"/>
          <w:bCs/>
          <w:sz w:val="24"/>
          <w:szCs w:val="24"/>
        </w:rPr>
        <w:t xml:space="preserve"> PIA series.</w:t>
      </w:r>
      <w:r w:rsidRPr="00026EB7" w:rsidR="00736887">
        <w:rPr>
          <w:rFonts w:ascii="Arial" w:hAnsi="Arial" w:cs="Arial"/>
          <w:bCs/>
          <w:sz w:val="24"/>
          <w:szCs w:val="24"/>
        </w:rPr>
        <w:t xml:space="preserve"> </w:t>
      </w:r>
      <w:r w:rsidR="00232F67">
        <w:rPr>
          <w:rFonts w:ascii="Arial" w:hAnsi="Arial" w:cs="Arial"/>
          <w:bCs/>
          <w:sz w:val="24"/>
          <w:szCs w:val="24"/>
        </w:rPr>
        <w:t xml:space="preserve">CBP is updating the ESTA SORN and </w:t>
      </w:r>
      <w:r w:rsidR="00CD557C">
        <w:rPr>
          <w:rFonts w:ascii="Arial" w:hAnsi="Arial" w:cs="Arial"/>
          <w:bCs/>
          <w:sz w:val="24"/>
          <w:szCs w:val="24"/>
        </w:rPr>
        <w:t>publishing</w:t>
      </w:r>
      <w:r w:rsidR="00232F67">
        <w:rPr>
          <w:rFonts w:ascii="Arial" w:hAnsi="Arial" w:cs="Arial"/>
          <w:bCs/>
          <w:sz w:val="24"/>
          <w:szCs w:val="24"/>
        </w:rPr>
        <w:t xml:space="preserve"> a new ESTA PIA Update to account for the mandatory social media question field and </w:t>
      </w:r>
      <w:r w:rsidRPr="00D762F3" w:rsidR="00232F67">
        <w:rPr>
          <w:rFonts w:ascii="Arial" w:hAnsi="Arial" w:cs="Arial"/>
          <w:bCs/>
          <w:sz w:val="24"/>
          <w:szCs w:val="24"/>
        </w:rPr>
        <w:t xml:space="preserve">collection of </w:t>
      </w:r>
      <w:r w:rsidRPr="00D762F3" w:rsidR="009148B3">
        <w:rPr>
          <w:rFonts w:ascii="Arial" w:hAnsi="Arial" w:cs="Arial"/>
          <w:bCs/>
          <w:sz w:val="24"/>
          <w:szCs w:val="24"/>
        </w:rPr>
        <w:t>photographs</w:t>
      </w:r>
      <w:r w:rsidR="00D762F3">
        <w:rPr>
          <w:rFonts w:ascii="Arial" w:hAnsi="Arial" w:cs="Arial"/>
          <w:bCs/>
          <w:sz w:val="24"/>
          <w:szCs w:val="24"/>
        </w:rPr>
        <w:t xml:space="preserve"> on mobile application and</w:t>
      </w:r>
      <w:r w:rsidR="00C93272">
        <w:rPr>
          <w:rFonts w:ascii="Arial" w:hAnsi="Arial" w:cs="Arial"/>
          <w:bCs/>
          <w:sz w:val="24"/>
          <w:szCs w:val="24"/>
        </w:rPr>
        <w:t xml:space="preserve"> the uploading of the biographical page to include </w:t>
      </w:r>
      <w:r w:rsidR="00D762F3">
        <w:rPr>
          <w:rFonts w:ascii="Arial" w:hAnsi="Arial" w:cs="Arial"/>
          <w:bCs/>
          <w:sz w:val="24"/>
          <w:szCs w:val="24"/>
        </w:rPr>
        <w:t>the passport photograph</w:t>
      </w:r>
      <w:r w:rsidR="00C93272">
        <w:rPr>
          <w:rFonts w:ascii="Arial" w:hAnsi="Arial" w:cs="Arial"/>
          <w:bCs/>
          <w:sz w:val="24"/>
          <w:szCs w:val="24"/>
        </w:rPr>
        <w:t xml:space="preserve"> and the MRZ</w:t>
      </w:r>
      <w:r w:rsidR="00D762F3">
        <w:rPr>
          <w:rFonts w:ascii="Arial" w:hAnsi="Arial" w:cs="Arial"/>
          <w:bCs/>
          <w:sz w:val="24"/>
          <w:szCs w:val="24"/>
        </w:rPr>
        <w:t xml:space="preserve"> on ESTA applications</w:t>
      </w:r>
      <w:r w:rsidR="00C93272">
        <w:rPr>
          <w:rFonts w:ascii="Arial" w:hAnsi="Arial" w:cs="Arial"/>
          <w:bCs/>
          <w:sz w:val="24"/>
          <w:szCs w:val="24"/>
        </w:rPr>
        <w:t xml:space="preserve">.  </w:t>
      </w:r>
    </w:p>
    <w:p w:rsidRPr="0051683C" w:rsidR="00416F81" w:rsidP="005339B7" w:rsidRDefault="00416F81" w14:paraId="13564D16" w14:textId="77777777">
      <w:pPr>
        <w:ind w:hanging="720"/>
        <w:rPr>
          <w:rFonts w:ascii="Arial" w:hAnsi="Arial" w:cs="Arial"/>
          <w:b/>
          <w:bCs/>
          <w:sz w:val="24"/>
          <w:szCs w:val="24"/>
        </w:rPr>
      </w:pPr>
      <w:r w:rsidRPr="0051683C">
        <w:rPr>
          <w:rFonts w:ascii="Arial" w:hAnsi="Arial" w:cs="Arial"/>
          <w:b/>
          <w:bCs/>
          <w:sz w:val="24"/>
          <w:szCs w:val="24"/>
        </w:rPr>
        <w:tab/>
      </w:r>
    </w:p>
    <w:p w:rsidRPr="0051683C" w:rsidR="00416F81" w:rsidP="005339B7" w:rsidRDefault="00416F81" w14:paraId="70D808BA" w14:textId="77777777">
      <w:pPr>
        <w:ind w:hanging="720"/>
        <w:rPr>
          <w:rFonts w:ascii="Arial" w:hAnsi="Arial" w:cs="Arial"/>
          <w:b/>
          <w:bCs/>
          <w:sz w:val="24"/>
          <w:szCs w:val="24"/>
        </w:rPr>
      </w:pPr>
      <w:r w:rsidRPr="0051683C">
        <w:rPr>
          <w:rFonts w:ascii="Arial" w:hAnsi="Arial" w:cs="Arial"/>
          <w:b/>
          <w:bCs/>
          <w:sz w:val="24"/>
          <w:szCs w:val="24"/>
        </w:rPr>
        <w:t>11.</w:t>
      </w:r>
      <w:r w:rsidRPr="0051683C">
        <w:rPr>
          <w:rFonts w:ascii="Arial" w:hAnsi="Arial" w:cs="Arial"/>
          <w:sz w:val="24"/>
          <w:szCs w:val="24"/>
        </w:rPr>
        <w:tab/>
      </w:r>
      <w:r w:rsidRPr="00F24258">
        <w:rPr>
          <w:rFonts w:ascii="Arial" w:hAnsi="Arial" w:cs="Arial"/>
          <w:b/>
          <w:bCs/>
          <w:sz w:val="24"/>
          <w:szCs w:val="24"/>
        </w:rPr>
        <w:t>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and the explanation to be given to persons from whom the information is requested.</w:t>
      </w:r>
    </w:p>
    <w:p w:rsidRPr="0051683C" w:rsidR="00416F81" w:rsidP="005339B7" w:rsidRDefault="00416F81" w14:paraId="2AD3A934" w14:textId="77777777">
      <w:pPr>
        <w:tabs>
          <w:tab w:val="left" w:pos="-1440"/>
        </w:tabs>
        <w:ind w:hanging="720"/>
        <w:rPr>
          <w:rFonts w:ascii="Arial" w:hAnsi="Arial" w:cs="Arial"/>
          <w:sz w:val="24"/>
          <w:szCs w:val="24"/>
        </w:rPr>
      </w:pPr>
      <w:r w:rsidRPr="0051683C">
        <w:rPr>
          <w:rFonts w:ascii="Arial" w:hAnsi="Arial" w:cs="Arial"/>
          <w:sz w:val="24"/>
          <w:szCs w:val="24"/>
        </w:rPr>
        <w:tab/>
      </w:r>
    </w:p>
    <w:p w:rsidRPr="0051683C" w:rsidR="00102964" w:rsidP="00102964" w:rsidRDefault="007C04B1" w14:paraId="150EFD72" w14:textId="1643D5A3">
      <w:pPr>
        <w:rPr>
          <w:rFonts w:ascii="Arial" w:hAnsi="Arial" w:cs="Arial"/>
          <w:sz w:val="24"/>
          <w:szCs w:val="24"/>
        </w:rPr>
      </w:pPr>
      <w:r w:rsidRPr="00026EB7">
        <w:rPr>
          <w:rFonts w:ascii="Arial" w:hAnsi="Arial" w:cs="Arial"/>
          <w:sz w:val="24"/>
          <w:szCs w:val="24"/>
        </w:rPr>
        <w:t xml:space="preserve">The </w:t>
      </w:r>
      <w:r w:rsidRPr="00026EB7" w:rsidR="008412BC">
        <w:rPr>
          <w:rFonts w:ascii="Arial" w:hAnsi="Arial" w:cs="Arial"/>
          <w:sz w:val="24"/>
          <w:szCs w:val="24"/>
        </w:rPr>
        <w:t>ESTA</w:t>
      </w:r>
      <w:r w:rsidRPr="00026EB7">
        <w:rPr>
          <w:rFonts w:ascii="Arial" w:hAnsi="Arial" w:cs="Arial"/>
          <w:sz w:val="24"/>
          <w:szCs w:val="24"/>
        </w:rPr>
        <w:t xml:space="preserve"> application</w:t>
      </w:r>
      <w:r w:rsidRPr="00026EB7" w:rsidR="008412BC">
        <w:rPr>
          <w:rFonts w:ascii="Arial" w:hAnsi="Arial" w:cs="Arial"/>
          <w:sz w:val="24"/>
          <w:szCs w:val="24"/>
        </w:rPr>
        <w:t xml:space="preserve"> and I-94W</w:t>
      </w:r>
      <w:r w:rsidRPr="00026EB7">
        <w:rPr>
          <w:rFonts w:ascii="Arial" w:hAnsi="Arial" w:cs="Arial"/>
          <w:sz w:val="24"/>
          <w:szCs w:val="24"/>
        </w:rPr>
        <w:t xml:space="preserve"> form</w:t>
      </w:r>
      <w:r w:rsidRPr="00026EB7" w:rsidR="008412BC">
        <w:rPr>
          <w:rFonts w:ascii="Arial" w:hAnsi="Arial" w:cs="Arial"/>
          <w:sz w:val="24"/>
          <w:szCs w:val="24"/>
        </w:rPr>
        <w:t xml:space="preserve"> ask respondents if they have certain </w:t>
      </w:r>
      <w:r w:rsidRPr="00026EB7" w:rsidR="00795534">
        <w:rPr>
          <w:rFonts w:ascii="Arial" w:hAnsi="Arial" w:cs="Arial"/>
          <w:sz w:val="24"/>
          <w:szCs w:val="24"/>
        </w:rPr>
        <w:t xml:space="preserve">diseases.  This </w:t>
      </w:r>
      <w:r w:rsidR="006A7F4C">
        <w:rPr>
          <w:rFonts w:ascii="Arial" w:hAnsi="Arial" w:cs="Arial"/>
          <w:sz w:val="24"/>
          <w:szCs w:val="24"/>
        </w:rPr>
        <w:t xml:space="preserve">information </w:t>
      </w:r>
      <w:r w:rsidRPr="00026EB7" w:rsidR="00102964">
        <w:rPr>
          <w:rFonts w:ascii="Arial" w:hAnsi="Arial" w:cs="Arial"/>
          <w:sz w:val="24"/>
          <w:szCs w:val="24"/>
        </w:rPr>
        <w:t>assist</w:t>
      </w:r>
      <w:r w:rsidR="006A7F4C">
        <w:rPr>
          <w:rFonts w:ascii="Arial" w:hAnsi="Arial" w:cs="Arial"/>
          <w:sz w:val="24"/>
          <w:szCs w:val="24"/>
        </w:rPr>
        <w:t>s</w:t>
      </w:r>
      <w:r w:rsidRPr="00026EB7" w:rsidR="00102964">
        <w:rPr>
          <w:rFonts w:ascii="Arial" w:hAnsi="Arial" w:cs="Arial"/>
          <w:sz w:val="24"/>
          <w:szCs w:val="24"/>
        </w:rPr>
        <w:t xml:space="preserve"> CBP in determining admissibility into the United States under U</w:t>
      </w:r>
      <w:r w:rsidRPr="00026EB7" w:rsidR="00E66FD9">
        <w:rPr>
          <w:rFonts w:ascii="Arial" w:hAnsi="Arial" w:cs="Arial"/>
          <w:sz w:val="24"/>
          <w:szCs w:val="24"/>
        </w:rPr>
        <w:t>.</w:t>
      </w:r>
      <w:r w:rsidRPr="00026EB7" w:rsidR="00102964">
        <w:rPr>
          <w:rFonts w:ascii="Arial" w:hAnsi="Arial" w:cs="Arial"/>
          <w:sz w:val="24"/>
          <w:szCs w:val="24"/>
        </w:rPr>
        <w:t>S</w:t>
      </w:r>
      <w:r w:rsidRPr="00026EB7" w:rsidR="00E66FD9">
        <w:rPr>
          <w:rFonts w:ascii="Arial" w:hAnsi="Arial" w:cs="Arial"/>
          <w:sz w:val="24"/>
          <w:szCs w:val="24"/>
        </w:rPr>
        <w:t>.</w:t>
      </w:r>
      <w:r w:rsidRPr="00026EB7" w:rsidR="00102964">
        <w:rPr>
          <w:rFonts w:ascii="Arial" w:hAnsi="Arial" w:cs="Arial"/>
          <w:sz w:val="24"/>
          <w:szCs w:val="24"/>
        </w:rPr>
        <w:t xml:space="preserve"> immigration law.  All questions directly address the grounds of inadmissibility </w:t>
      </w:r>
      <w:r w:rsidRPr="00026EB7" w:rsidR="00E21007">
        <w:rPr>
          <w:rFonts w:ascii="Arial" w:hAnsi="Arial" w:cs="Arial"/>
          <w:sz w:val="24"/>
          <w:szCs w:val="24"/>
        </w:rPr>
        <w:t>and criteria for VWP travel eligibility described in sections 212(a) and 217(a), respectively, of</w:t>
      </w:r>
      <w:r w:rsidRPr="00026EB7" w:rsidR="00102964">
        <w:rPr>
          <w:rFonts w:ascii="Arial" w:hAnsi="Arial" w:cs="Arial"/>
          <w:sz w:val="24"/>
          <w:szCs w:val="24"/>
        </w:rPr>
        <w:t xml:space="preserve"> the INA.</w:t>
      </w:r>
      <w:r w:rsidR="006A7F4C">
        <w:rPr>
          <w:rFonts w:ascii="Arial" w:hAnsi="Arial" w:cs="Arial"/>
          <w:sz w:val="24"/>
          <w:szCs w:val="24"/>
        </w:rPr>
        <w:t xml:space="preserve"> Otherwise, no information is requested on </w:t>
      </w:r>
      <w:r w:rsidRPr="00026EB7" w:rsidR="00102964">
        <w:rPr>
          <w:rFonts w:ascii="Arial" w:hAnsi="Arial" w:cs="Arial"/>
          <w:sz w:val="24"/>
          <w:szCs w:val="24"/>
        </w:rPr>
        <w:t xml:space="preserve">either </w:t>
      </w:r>
      <w:r w:rsidRPr="00026EB7" w:rsidR="006E20DA">
        <w:rPr>
          <w:rFonts w:ascii="Arial" w:hAnsi="Arial" w:cs="Arial"/>
          <w:sz w:val="24"/>
          <w:szCs w:val="24"/>
        </w:rPr>
        <w:t xml:space="preserve">the </w:t>
      </w:r>
      <w:r w:rsidRPr="00026EB7" w:rsidR="00102964">
        <w:rPr>
          <w:rFonts w:ascii="Arial" w:hAnsi="Arial" w:cs="Arial"/>
          <w:sz w:val="24"/>
          <w:szCs w:val="24"/>
        </w:rPr>
        <w:t>ESTA</w:t>
      </w:r>
      <w:r w:rsidRPr="00026EB7" w:rsidR="006E20DA">
        <w:rPr>
          <w:rFonts w:ascii="Arial" w:hAnsi="Arial" w:cs="Arial"/>
          <w:sz w:val="24"/>
          <w:szCs w:val="24"/>
        </w:rPr>
        <w:t xml:space="preserve"> application</w:t>
      </w:r>
      <w:r w:rsidRPr="00026EB7" w:rsidR="00102964">
        <w:rPr>
          <w:rFonts w:ascii="Arial" w:hAnsi="Arial" w:cs="Arial"/>
          <w:sz w:val="24"/>
          <w:szCs w:val="24"/>
        </w:rPr>
        <w:t xml:space="preserve"> or </w:t>
      </w:r>
      <w:r w:rsidRPr="00026EB7" w:rsidR="006E20DA">
        <w:rPr>
          <w:rFonts w:ascii="Arial" w:hAnsi="Arial" w:cs="Arial"/>
          <w:sz w:val="24"/>
          <w:szCs w:val="24"/>
        </w:rPr>
        <w:t xml:space="preserve">Form </w:t>
      </w:r>
      <w:r w:rsidRPr="00026EB7" w:rsidR="00102964">
        <w:rPr>
          <w:rFonts w:ascii="Arial" w:hAnsi="Arial" w:cs="Arial"/>
          <w:sz w:val="24"/>
          <w:szCs w:val="24"/>
        </w:rPr>
        <w:t xml:space="preserve">I-94W </w:t>
      </w:r>
      <w:r w:rsidR="006A7F4C">
        <w:rPr>
          <w:rFonts w:ascii="Arial" w:hAnsi="Arial" w:cs="Arial"/>
          <w:sz w:val="24"/>
          <w:szCs w:val="24"/>
        </w:rPr>
        <w:t>relating to</w:t>
      </w:r>
      <w:r w:rsidRPr="00026EB7" w:rsidR="00102964">
        <w:rPr>
          <w:rFonts w:ascii="Arial" w:hAnsi="Arial" w:cs="Arial"/>
          <w:sz w:val="24"/>
          <w:szCs w:val="24"/>
        </w:rPr>
        <w:t xml:space="preserve"> sexual </w:t>
      </w:r>
      <w:r w:rsidR="006A7F4C">
        <w:rPr>
          <w:rFonts w:ascii="Arial" w:hAnsi="Arial" w:cs="Arial"/>
          <w:sz w:val="24"/>
          <w:szCs w:val="24"/>
        </w:rPr>
        <w:t>behavior</w:t>
      </w:r>
      <w:r w:rsidRPr="00026EB7" w:rsidR="006A7F4C">
        <w:rPr>
          <w:rFonts w:ascii="Arial" w:hAnsi="Arial" w:cs="Arial"/>
          <w:sz w:val="24"/>
          <w:szCs w:val="24"/>
        </w:rPr>
        <w:t xml:space="preserve"> </w:t>
      </w:r>
      <w:r w:rsidRPr="00026EB7" w:rsidR="00102964">
        <w:rPr>
          <w:rFonts w:ascii="Arial" w:hAnsi="Arial" w:cs="Arial"/>
          <w:sz w:val="24"/>
          <w:szCs w:val="24"/>
        </w:rPr>
        <w:t>and attitudes</w:t>
      </w:r>
      <w:r w:rsidR="006A7F4C">
        <w:rPr>
          <w:rFonts w:ascii="Arial" w:hAnsi="Arial" w:cs="Arial"/>
          <w:sz w:val="24"/>
          <w:szCs w:val="24"/>
        </w:rPr>
        <w:t xml:space="preserve">, </w:t>
      </w:r>
      <w:r w:rsidRPr="00026EB7" w:rsidR="00102964">
        <w:rPr>
          <w:rFonts w:ascii="Arial" w:hAnsi="Arial" w:cs="Arial"/>
          <w:sz w:val="24"/>
          <w:szCs w:val="24"/>
        </w:rPr>
        <w:t xml:space="preserve">religious beliefs, or any other personal information that is </w:t>
      </w:r>
      <w:r w:rsidR="006A7F4C">
        <w:rPr>
          <w:rFonts w:ascii="Arial" w:hAnsi="Arial" w:cs="Arial"/>
          <w:sz w:val="24"/>
          <w:szCs w:val="24"/>
        </w:rPr>
        <w:t xml:space="preserve">considered private and is </w:t>
      </w:r>
      <w:r w:rsidRPr="00026EB7" w:rsidR="00102964">
        <w:rPr>
          <w:rFonts w:ascii="Arial" w:hAnsi="Arial" w:cs="Arial"/>
          <w:sz w:val="24"/>
          <w:szCs w:val="24"/>
        </w:rPr>
        <w:t>outside the scope of the INA.</w:t>
      </w:r>
      <w:r w:rsidRPr="0051683C" w:rsidR="00102964">
        <w:rPr>
          <w:rFonts w:ascii="Arial" w:hAnsi="Arial" w:cs="Arial"/>
          <w:sz w:val="24"/>
          <w:szCs w:val="24"/>
        </w:rPr>
        <w:t xml:space="preserve"> </w:t>
      </w:r>
    </w:p>
    <w:p w:rsidRPr="0051683C" w:rsidR="00F647E9" w:rsidP="00102964" w:rsidRDefault="00F647E9" w14:paraId="7B1DB1D0" w14:textId="77777777">
      <w:pPr>
        <w:rPr>
          <w:rFonts w:ascii="Arial" w:hAnsi="Arial" w:cs="Arial"/>
          <w:sz w:val="24"/>
          <w:szCs w:val="24"/>
        </w:rPr>
      </w:pPr>
    </w:p>
    <w:p w:rsidRPr="00C02949" w:rsidR="0014578D" w:rsidP="0014578D" w:rsidRDefault="0014578D" w14:paraId="3D3B69A1" w14:textId="77777777">
      <w:pPr>
        <w:widowControl w:val="0"/>
        <w:numPr>
          <w:ilvl w:val="0"/>
          <w:numId w:val="4"/>
        </w:numPr>
        <w:tabs>
          <w:tab w:val="left" w:pos="-1440"/>
        </w:tabs>
        <w:ind w:left="0"/>
        <w:rPr>
          <w:rFonts w:ascii="Arial" w:hAnsi="Arial" w:cs="Arial"/>
          <w:sz w:val="24"/>
          <w:szCs w:val="24"/>
        </w:rPr>
      </w:pPr>
      <w:bookmarkStart w:name="0-0-0-2305" w:id="8"/>
      <w:bookmarkEnd w:id="8"/>
      <w:r w:rsidRPr="00C02949">
        <w:rPr>
          <w:rFonts w:ascii="Arial" w:hAnsi="Arial" w:cs="Arial"/>
          <w:b/>
          <w:bCs/>
          <w:sz w:val="24"/>
          <w:szCs w:val="24"/>
        </w:rPr>
        <w:t>Provide estimates of the hour burden of the collection of information.</w:t>
      </w:r>
      <w:r w:rsidRPr="00C02949">
        <w:rPr>
          <w:rFonts w:ascii="Arial" w:hAnsi="Arial" w:cs="Arial"/>
          <w:sz w:val="24"/>
          <w:szCs w:val="24"/>
        </w:rPr>
        <w:tab/>
      </w:r>
    </w:p>
    <w:p w:rsidRPr="0051683C" w:rsidR="0014578D" w:rsidP="0014578D" w:rsidRDefault="0014578D" w14:paraId="2B502313" w14:textId="77777777">
      <w:pPr>
        <w:widowControl w:val="0"/>
        <w:tabs>
          <w:tab w:val="left" w:pos="-1440"/>
        </w:tabs>
        <w:rPr>
          <w:rFonts w:ascii="Arial" w:hAnsi="Arial" w:cs="Arial"/>
          <w:sz w:val="24"/>
          <w:szCs w:val="24"/>
        </w:rPr>
      </w:pPr>
    </w:p>
    <w:tbl>
      <w:tblPr>
        <w:tblW w:w="11160" w:type="dxa"/>
        <w:tblInd w:w="-90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2185"/>
        <w:gridCol w:w="1766"/>
        <w:gridCol w:w="1821"/>
        <w:gridCol w:w="1567"/>
        <w:gridCol w:w="1603"/>
        <w:gridCol w:w="2218"/>
      </w:tblGrid>
      <w:tr w:rsidRPr="00314688" w:rsidR="00FE1D53" w:rsidTr="00FE1D53" w14:paraId="5828A39A" w14:textId="77777777">
        <w:trPr>
          <w:trHeight w:val="821"/>
        </w:trPr>
        <w:tc>
          <w:tcPr>
            <w:tcW w:w="2185" w:type="dxa"/>
            <w:vAlign w:val="bottom"/>
          </w:tcPr>
          <w:p w:rsidRPr="00314688" w:rsidR="00FE1D53" w:rsidP="00314688" w:rsidRDefault="00FE1D53" w14:paraId="181D6BF2" w14:textId="77777777">
            <w:pPr>
              <w:rPr>
                <w:rFonts w:ascii="Arial" w:hAnsi="Arial" w:cs="Arial"/>
                <w:b/>
                <w:bCs/>
                <w:sz w:val="24"/>
                <w:szCs w:val="24"/>
              </w:rPr>
            </w:pPr>
          </w:p>
          <w:p w:rsidRPr="00314688" w:rsidR="00FE1D53" w:rsidP="00314688" w:rsidRDefault="00FE1D53" w14:paraId="3BC2DF3B" w14:textId="77777777">
            <w:pPr>
              <w:rPr>
                <w:rFonts w:ascii="Arial" w:hAnsi="Arial" w:cs="Arial"/>
                <w:b/>
                <w:bCs/>
                <w:sz w:val="24"/>
                <w:szCs w:val="24"/>
              </w:rPr>
            </w:pPr>
            <w:r w:rsidRPr="00314688">
              <w:rPr>
                <w:rFonts w:ascii="Arial" w:hAnsi="Arial" w:cs="Arial"/>
                <w:b/>
                <w:bCs/>
                <w:sz w:val="24"/>
                <w:szCs w:val="24"/>
              </w:rPr>
              <w:t>Form/Collection</w:t>
            </w:r>
          </w:p>
        </w:tc>
        <w:tc>
          <w:tcPr>
            <w:tcW w:w="1766" w:type="dxa"/>
            <w:vAlign w:val="bottom"/>
          </w:tcPr>
          <w:p w:rsidRPr="00314688" w:rsidR="00FE1D53" w:rsidP="00314688" w:rsidRDefault="00FE1D53" w14:paraId="3DFABCBD" w14:textId="77777777">
            <w:pPr>
              <w:rPr>
                <w:rFonts w:ascii="Arial" w:hAnsi="Arial" w:cs="Arial"/>
                <w:b/>
                <w:bCs/>
                <w:sz w:val="24"/>
                <w:szCs w:val="24"/>
              </w:rPr>
            </w:pPr>
            <w:r w:rsidRPr="00314688">
              <w:rPr>
                <w:rFonts w:ascii="Arial" w:hAnsi="Arial" w:cs="Arial"/>
                <w:b/>
                <w:bCs/>
                <w:sz w:val="24"/>
                <w:szCs w:val="24"/>
              </w:rPr>
              <w:t>Number of</w:t>
            </w:r>
          </w:p>
          <w:p w:rsidRPr="00314688" w:rsidR="00FE1D53" w:rsidP="00314688" w:rsidRDefault="00FE1D53" w14:paraId="5727847D" w14:textId="77777777">
            <w:pPr>
              <w:rPr>
                <w:rFonts w:ascii="Arial" w:hAnsi="Arial" w:cs="Arial"/>
                <w:sz w:val="24"/>
                <w:szCs w:val="24"/>
              </w:rPr>
            </w:pPr>
            <w:r w:rsidRPr="00314688">
              <w:rPr>
                <w:rFonts w:ascii="Arial" w:hAnsi="Arial" w:cs="Arial"/>
                <w:b/>
                <w:bCs/>
                <w:sz w:val="24"/>
                <w:szCs w:val="24"/>
              </w:rPr>
              <w:t>Respondents</w:t>
            </w:r>
          </w:p>
        </w:tc>
        <w:tc>
          <w:tcPr>
            <w:tcW w:w="1821" w:type="dxa"/>
          </w:tcPr>
          <w:p w:rsidRPr="00314688" w:rsidR="00FE1D53" w:rsidP="00314688" w:rsidRDefault="00FE1D53" w14:paraId="0089FBAE" w14:textId="4B07D8F6">
            <w:pPr>
              <w:rPr>
                <w:rFonts w:ascii="Arial" w:hAnsi="Arial" w:cs="Arial"/>
                <w:b/>
                <w:bCs/>
                <w:sz w:val="24"/>
                <w:szCs w:val="24"/>
              </w:rPr>
            </w:pPr>
            <w:r>
              <w:rPr>
                <w:rFonts w:ascii="Arial" w:hAnsi="Arial" w:cs="Arial"/>
                <w:b/>
                <w:bCs/>
                <w:sz w:val="24"/>
                <w:szCs w:val="24"/>
              </w:rPr>
              <w:t>Number of Responses Per Respondent</w:t>
            </w:r>
          </w:p>
        </w:tc>
        <w:tc>
          <w:tcPr>
            <w:tcW w:w="1567" w:type="dxa"/>
            <w:vAlign w:val="bottom"/>
          </w:tcPr>
          <w:p w:rsidRPr="00314688" w:rsidR="00FE1D53" w:rsidP="00314688" w:rsidRDefault="00FE1D53" w14:paraId="2212837B" w14:textId="1C04D5C7">
            <w:pPr>
              <w:rPr>
                <w:rFonts w:ascii="Arial" w:hAnsi="Arial" w:cs="Arial"/>
                <w:b/>
                <w:bCs/>
                <w:sz w:val="24"/>
                <w:szCs w:val="24"/>
              </w:rPr>
            </w:pPr>
            <w:r w:rsidRPr="00314688">
              <w:rPr>
                <w:rFonts w:ascii="Arial" w:hAnsi="Arial" w:cs="Arial"/>
                <w:b/>
                <w:bCs/>
                <w:sz w:val="24"/>
                <w:szCs w:val="24"/>
              </w:rPr>
              <w:t>Total Annual</w:t>
            </w:r>
          </w:p>
          <w:p w:rsidRPr="00314688" w:rsidR="00FE1D53" w:rsidP="00314688" w:rsidRDefault="00FE1D53" w14:paraId="3B4AD7E1" w14:textId="77777777">
            <w:pPr>
              <w:rPr>
                <w:rFonts w:ascii="Arial" w:hAnsi="Arial" w:cs="Arial"/>
                <w:sz w:val="24"/>
                <w:szCs w:val="24"/>
              </w:rPr>
            </w:pPr>
            <w:r w:rsidRPr="00314688">
              <w:rPr>
                <w:rFonts w:ascii="Arial" w:hAnsi="Arial" w:cs="Arial"/>
                <w:b/>
                <w:bCs/>
                <w:sz w:val="24"/>
                <w:szCs w:val="24"/>
              </w:rPr>
              <w:t>Responses</w:t>
            </w:r>
          </w:p>
        </w:tc>
        <w:tc>
          <w:tcPr>
            <w:tcW w:w="1603" w:type="dxa"/>
            <w:vAlign w:val="bottom"/>
          </w:tcPr>
          <w:p w:rsidRPr="00314688" w:rsidR="00FE1D53" w:rsidP="00314688" w:rsidRDefault="00FE1D53" w14:paraId="4148B68B" w14:textId="77777777">
            <w:pPr>
              <w:rPr>
                <w:rFonts w:ascii="Arial" w:hAnsi="Arial" w:cs="Arial"/>
                <w:b/>
                <w:bCs/>
                <w:sz w:val="24"/>
                <w:szCs w:val="24"/>
              </w:rPr>
            </w:pPr>
            <w:r w:rsidRPr="00314688">
              <w:rPr>
                <w:rFonts w:ascii="Arial" w:hAnsi="Arial" w:cs="Arial"/>
                <w:b/>
                <w:bCs/>
                <w:sz w:val="24"/>
                <w:szCs w:val="24"/>
              </w:rPr>
              <w:t>Time Per</w:t>
            </w:r>
          </w:p>
          <w:p w:rsidRPr="00314688" w:rsidR="00FE1D53" w:rsidP="00314688" w:rsidRDefault="00FE1D53" w14:paraId="1D8FCA3D" w14:textId="77777777">
            <w:pPr>
              <w:rPr>
                <w:rFonts w:ascii="Arial" w:hAnsi="Arial" w:cs="Arial"/>
                <w:b/>
                <w:bCs/>
                <w:sz w:val="24"/>
                <w:szCs w:val="24"/>
              </w:rPr>
            </w:pPr>
            <w:r w:rsidRPr="00314688">
              <w:rPr>
                <w:rFonts w:ascii="Arial" w:hAnsi="Arial" w:cs="Arial"/>
                <w:b/>
                <w:bCs/>
                <w:sz w:val="24"/>
                <w:szCs w:val="24"/>
              </w:rPr>
              <w:t>Respondent</w:t>
            </w:r>
          </w:p>
          <w:p w:rsidRPr="00314688" w:rsidR="00FE1D53" w:rsidP="00314688" w:rsidRDefault="00FE1D53" w14:paraId="304E5489" w14:textId="699C234A">
            <w:pPr>
              <w:rPr>
                <w:rFonts w:ascii="Arial" w:hAnsi="Arial" w:cs="Arial"/>
                <w:sz w:val="24"/>
                <w:szCs w:val="24"/>
              </w:rPr>
            </w:pPr>
          </w:p>
        </w:tc>
        <w:tc>
          <w:tcPr>
            <w:tcW w:w="2218" w:type="dxa"/>
            <w:vAlign w:val="bottom"/>
          </w:tcPr>
          <w:p w:rsidRPr="00314688" w:rsidR="00FE1D53" w:rsidP="00314688" w:rsidRDefault="00FE1D53" w14:paraId="480DE575" w14:textId="77777777">
            <w:pPr>
              <w:rPr>
                <w:rFonts w:ascii="Arial" w:hAnsi="Arial" w:cs="Arial"/>
                <w:b/>
                <w:bCs/>
                <w:sz w:val="24"/>
                <w:szCs w:val="24"/>
              </w:rPr>
            </w:pPr>
            <w:r w:rsidRPr="00314688">
              <w:rPr>
                <w:rFonts w:ascii="Arial" w:hAnsi="Arial" w:cs="Arial"/>
                <w:b/>
                <w:bCs/>
                <w:sz w:val="24"/>
                <w:szCs w:val="24"/>
              </w:rPr>
              <w:t>Annual Reporting Burden Hours</w:t>
            </w:r>
          </w:p>
        </w:tc>
      </w:tr>
      <w:tr w:rsidRPr="00314688" w:rsidR="00FE1D53" w:rsidTr="00FE1D53" w14:paraId="7F05FFEF" w14:textId="77777777">
        <w:trPr>
          <w:trHeight w:val="544"/>
        </w:trPr>
        <w:tc>
          <w:tcPr>
            <w:tcW w:w="2185" w:type="dxa"/>
            <w:vAlign w:val="center"/>
          </w:tcPr>
          <w:p w:rsidRPr="00F00CEB" w:rsidR="00FE1D53" w:rsidP="00314688" w:rsidRDefault="00FE1D53" w14:paraId="2A192C94" w14:textId="77777777">
            <w:pPr>
              <w:rPr>
                <w:rFonts w:ascii="Arial" w:hAnsi="Arial" w:cs="Arial"/>
                <w:sz w:val="24"/>
                <w:szCs w:val="24"/>
              </w:rPr>
            </w:pPr>
            <w:r w:rsidRPr="00F00CEB">
              <w:rPr>
                <w:rFonts w:ascii="Arial" w:hAnsi="Arial" w:cs="Arial"/>
                <w:sz w:val="24"/>
                <w:szCs w:val="24"/>
              </w:rPr>
              <w:t>I-94</w:t>
            </w:r>
          </w:p>
        </w:tc>
        <w:tc>
          <w:tcPr>
            <w:tcW w:w="1766" w:type="dxa"/>
            <w:vAlign w:val="center"/>
          </w:tcPr>
          <w:p w:rsidRPr="00F00CEB" w:rsidR="00FE1D53" w:rsidP="00314688" w:rsidRDefault="00FE1D53" w14:paraId="22CFF73E" w14:textId="77777777">
            <w:pPr>
              <w:rPr>
                <w:rFonts w:ascii="Arial" w:hAnsi="Arial" w:cs="Arial"/>
                <w:sz w:val="24"/>
                <w:szCs w:val="24"/>
              </w:rPr>
            </w:pPr>
            <w:r w:rsidRPr="00F00CEB">
              <w:rPr>
                <w:rFonts w:ascii="Arial" w:hAnsi="Arial" w:cs="Arial"/>
                <w:sz w:val="24"/>
                <w:szCs w:val="24"/>
              </w:rPr>
              <w:t>4,387,550</w:t>
            </w:r>
          </w:p>
        </w:tc>
        <w:tc>
          <w:tcPr>
            <w:tcW w:w="1821" w:type="dxa"/>
          </w:tcPr>
          <w:p w:rsidR="007F04D0" w:rsidP="00FE1D53" w:rsidRDefault="007F04D0" w14:paraId="7037E76D" w14:textId="77777777">
            <w:pPr>
              <w:jc w:val="center"/>
              <w:rPr>
                <w:rFonts w:ascii="Arial" w:hAnsi="Arial" w:cs="Arial"/>
                <w:sz w:val="24"/>
                <w:szCs w:val="24"/>
              </w:rPr>
            </w:pPr>
          </w:p>
          <w:p w:rsidRPr="00F00CEB" w:rsidR="00FE1D53" w:rsidP="00FE1D53" w:rsidRDefault="00FE1D53" w14:paraId="4632960C" w14:textId="731B0FBE">
            <w:pPr>
              <w:jc w:val="center"/>
              <w:rPr>
                <w:rFonts w:ascii="Arial" w:hAnsi="Arial" w:cs="Arial"/>
                <w:sz w:val="24"/>
                <w:szCs w:val="24"/>
              </w:rPr>
            </w:pPr>
            <w:r>
              <w:rPr>
                <w:rFonts w:ascii="Arial" w:hAnsi="Arial" w:cs="Arial"/>
                <w:sz w:val="24"/>
                <w:szCs w:val="24"/>
              </w:rPr>
              <w:t>1</w:t>
            </w:r>
          </w:p>
        </w:tc>
        <w:tc>
          <w:tcPr>
            <w:tcW w:w="1567" w:type="dxa"/>
            <w:vAlign w:val="center"/>
          </w:tcPr>
          <w:p w:rsidRPr="00F00CEB" w:rsidR="00FE1D53" w:rsidP="00314688" w:rsidRDefault="00FE1D53" w14:paraId="1F4CD852" w14:textId="4888E128">
            <w:pPr>
              <w:rPr>
                <w:rFonts w:ascii="Arial" w:hAnsi="Arial" w:cs="Arial"/>
                <w:sz w:val="24"/>
                <w:szCs w:val="24"/>
              </w:rPr>
            </w:pPr>
            <w:r w:rsidRPr="00F00CEB">
              <w:rPr>
                <w:rFonts w:ascii="Arial" w:hAnsi="Arial" w:cs="Arial"/>
                <w:sz w:val="24"/>
                <w:szCs w:val="24"/>
              </w:rPr>
              <w:t>4,387,550</w:t>
            </w:r>
          </w:p>
        </w:tc>
        <w:tc>
          <w:tcPr>
            <w:tcW w:w="1603" w:type="dxa"/>
            <w:vAlign w:val="center"/>
          </w:tcPr>
          <w:p w:rsidRPr="00F00CEB" w:rsidR="00FE1D53" w:rsidP="00314688" w:rsidRDefault="00CF4732" w14:paraId="6213909D" w14:textId="516A390A">
            <w:pPr>
              <w:rPr>
                <w:rFonts w:ascii="Arial" w:hAnsi="Arial" w:cs="Arial"/>
                <w:sz w:val="24"/>
                <w:szCs w:val="24"/>
              </w:rPr>
            </w:pPr>
            <w:r>
              <w:rPr>
                <w:rFonts w:ascii="Arial" w:hAnsi="Arial" w:cs="Arial"/>
                <w:sz w:val="24"/>
                <w:szCs w:val="24"/>
              </w:rPr>
              <w:t xml:space="preserve">8 </w:t>
            </w:r>
            <w:r w:rsidR="007F04D0">
              <w:rPr>
                <w:rFonts w:ascii="Arial" w:hAnsi="Arial" w:cs="Arial"/>
                <w:sz w:val="24"/>
                <w:szCs w:val="24"/>
              </w:rPr>
              <w:t xml:space="preserve">minutes </w:t>
            </w:r>
            <w:r w:rsidR="007F04D0">
              <w:t>(</w:t>
            </w:r>
            <w:r w:rsidRPr="00CF4732">
              <w:rPr>
                <w:rFonts w:ascii="Arial" w:hAnsi="Arial" w:cs="Arial"/>
                <w:sz w:val="24"/>
                <w:szCs w:val="24"/>
              </w:rPr>
              <w:t>0.13333333</w:t>
            </w:r>
            <w:r>
              <w:rPr>
                <w:rFonts w:ascii="Arial" w:hAnsi="Arial" w:cs="Arial"/>
                <w:sz w:val="24"/>
                <w:szCs w:val="24"/>
              </w:rPr>
              <w:t xml:space="preserve"> hours)</w:t>
            </w:r>
          </w:p>
          <w:p w:rsidRPr="00F00CEB" w:rsidR="00FE1D53" w:rsidP="00314688" w:rsidRDefault="00FE1D53" w14:paraId="239FB42C" w14:textId="4E0AE7CC">
            <w:pPr>
              <w:rPr>
                <w:rFonts w:ascii="Arial" w:hAnsi="Arial" w:cs="Arial"/>
                <w:sz w:val="24"/>
                <w:szCs w:val="24"/>
              </w:rPr>
            </w:pPr>
          </w:p>
        </w:tc>
        <w:tc>
          <w:tcPr>
            <w:tcW w:w="2218" w:type="dxa"/>
            <w:vAlign w:val="center"/>
          </w:tcPr>
          <w:p w:rsidRPr="00F00CEB" w:rsidR="00FE1D53" w:rsidP="00314688" w:rsidRDefault="00CF4732" w14:paraId="40CFCD5B" w14:textId="136B656A">
            <w:pPr>
              <w:rPr>
                <w:rFonts w:ascii="Arial" w:hAnsi="Arial" w:cs="Arial"/>
                <w:sz w:val="24"/>
                <w:szCs w:val="24"/>
              </w:rPr>
            </w:pPr>
            <w:bookmarkStart w:name="_Hlk87365850" w:id="9"/>
            <w:r>
              <w:rPr>
                <w:rFonts w:ascii="Arial" w:hAnsi="Arial" w:cs="Arial"/>
                <w:sz w:val="24"/>
                <w:szCs w:val="24"/>
              </w:rPr>
              <w:lastRenderedPageBreak/>
              <w:t>585,007</w:t>
            </w:r>
            <w:bookmarkEnd w:id="9"/>
          </w:p>
        </w:tc>
      </w:tr>
      <w:tr w:rsidRPr="00314688" w:rsidR="00FE1D53" w:rsidTr="00FE1D53" w14:paraId="6FDAC2FB" w14:textId="77777777">
        <w:trPr>
          <w:trHeight w:val="544"/>
        </w:trPr>
        <w:tc>
          <w:tcPr>
            <w:tcW w:w="2185" w:type="dxa"/>
            <w:vAlign w:val="center"/>
          </w:tcPr>
          <w:p w:rsidRPr="00F00CEB" w:rsidR="00FE1D53" w:rsidP="00314688" w:rsidRDefault="00FE1D53" w14:paraId="243878E6" w14:textId="77777777">
            <w:pPr>
              <w:rPr>
                <w:rFonts w:ascii="Arial" w:hAnsi="Arial" w:cs="Arial"/>
                <w:sz w:val="24"/>
                <w:szCs w:val="24"/>
              </w:rPr>
            </w:pPr>
            <w:r w:rsidRPr="00F00CEB">
              <w:rPr>
                <w:rFonts w:ascii="Arial" w:hAnsi="Arial" w:cs="Arial"/>
                <w:sz w:val="24"/>
                <w:szCs w:val="24"/>
              </w:rPr>
              <w:t>I-94 Website</w:t>
            </w:r>
          </w:p>
          <w:p w:rsidRPr="00F00CEB" w:rsidR="00FE1D53" w:rsidP="00314688" w:rsidRDefault="00FE1D53" w14:paraId="2582D9D0" w14:textId="77777777">
            <w:pPr>
              <w:rPr>
                <w:rFonts w:ascii="Arial" w:hAnsi="Arial" w:cs="Arial"/>
                <w:sz w:val="24"/>
                <w:szCs w:val="24"/>
              </w:rPr>
            </w:pPr>
          </w:p>
        </w:tc>
        <w:tc>
          <w:tcPr>
            <w:tcW w:w="1766" w:type="dxa"/>
            <w:vAlign w:val="center"/>
          </w:tcPr>
          <w:p w:rsidRPr="00F00CEB" w:rsidR="00FE1D53" w:rsidP="00314688" w:rsidRDefault="00FE1D53" w14:paraId="27EAB444" w14:textId="77777777">
            <w:pPr>
              <w:rPr>
                <w:rFonts w:ascii="Arial" w:hAnsi="Arial" w:cs="Arial"/>
                <w:sz w:val="24"/>
                <w:szCs w:val="24"/>
              </w:rPr>
            </w:pPr>
            <w:r w:rsidRPr="00F00CEB">
              <w:rPr>
                <w:rFonts w:ascii="Arial" w:hAnsi="Arial" w:cs="Arial"/>
                <w:sz w:val="24"/>
                <w:szCs w:val="24"/>
              </w:rPr>
              <w:t>3,858,782</w:t>
            </w:r>
          </w:p>
        </w:tc>
        <w:tc>
          <w:tcPr>
            <w:tcW w:w="1821" w:type="dxa"/>
          </w:tcPr>
          <w:p w:rsidR="007F04D0" w:rsidP="00FE1D53" w:rsidRDefault="007F04D0" w14:paraId="36FC3C26" w14:textId="77777777">
            <w:pPr>
              <w:jc w:val="center"/>
              <w:rPr>
                <w:rFonts w:ascii="Arial" w:hAnsi="Arial" w:cs="Arial"/>
                <w:sz w:val="24"/>
                <w:szCs w:val="24"/>
              </w:rPr>
            </w:pPr>
          </w:p>
          <w:p w:rsidRPr="00F00CEB" w:rsidR="00FE1D53" w:rsidP="00FE1D53" w:rsidRDefault="00FE1D53" w14:paraId="7AE57CB1" w14:textId="0D314A4E">
            <w:pPr>
              <w:jc w:val="center"/>
              <w:rPr>
                <w:rFonts w:ascii="Arial" w:hAnsi="Arial" w:cs="Arial"/>
                <w:sz w:val="24"/>
                <w:szCs w:val="24"/>
              </w:rPr>
            </w:pPr>
            <w:r>
              <w:rPr>
                <w:rFonts w:ascii="Arial" w:hAnsi="Arial" w:cs="Arial"/>
                <w:sz w:val="24"/>
                <w:szCs w:val="24"/>
              </w:rPr>
              <w:t>1</w:t>
            </w:r>
          </w:p>
        </w:tc>
        <w:tc>
          <w:tcPr>
            <w:tcW w:w="1567" w:type="dxa"/>
            <w:vAlign w:val="center"/>
          </w:tcPr>
          <w:p w:rsidRPr="00F00CEB" w:rsidR="00FE1D53" w:rsidP="00314688" w:rsidRDefault="00FE1D53" w14:paraId="721254EA" w14:textId="1DB3197C">
            <w:pPr>
              <w:rPr>
                <w:rFonts w:ascii="Arial" w:hAnsi="Arial" w:cs="Arial"/>
                <w:sz w:val="24"/>
                <w:szCs w:val="24"/>
              </w:rPr>
            </w:pPr>
            <w:r w:rsidRPr="00F00CEB">
              <w:rPr>
                <w:rFonts w:ascii="Arial" w:hAnsi="Arial" w:cs="Arial"/>
                <w:sz w:val="24"/>
                <w:szCs w:val="24"/>
              </w:rPr>
              <w:t>3,858,782</w:t>
            </w:r>
          </w:p>
        </w:tc>
        <w:tc>
          <w:tcPr>
            <w:tcW w:w="1603" w:type="dxa"/>
            <w:vAlign w:val="center"/>
          </w:tcPr>
          <w:p w:rsidRPr="00F00CEB" w:rsidR="00FE1D53" w:rsidP="00314688" w:rsidRDefault="00FE1D53" w14:paraId="44508866" w14:textId="0CD858EA">
            <w:pPr>
              <w:rPr>
                <w:rFonts w:ascii="Arial" w:hAnsi="Arial" w:cs="Arial"/>
                <w:sz w:val="24"/>
                <w:szCs w:val="24"/>
              </w:rPr>
            </w:pPr>
          </w:p>
          <w:p w:rsidRPr="00F00CEB" w:rsidR="00FE1D53" w:rsidP="00314688" w:rsidRDefault="00FE1D53" w14:paraId="608D8067" w14:textId="0CE4AA80">
            <w:pPr>
              <w:rPr>
                <w:rFonts w:ascii="Arial" w:hAnsi="Arial" w:cs="Arial"/>
                <w:sz w:val="24"/>
                <w:szCs w:val="24"/>
              </w:rPr>
            </w:pPr>
            <w:r w:rsidRPr="00F00CEB">
              <w:rPr>
                <w:rFonts w:ascii="Arial" w:hAnsi="Arial" w:cs="Arial"/>
                <w:sz w:val="24"/>
                <w:szCs w:val="24"/>
              </w:rPr>
              <w:t>4</w:t>
            </w:r>
            <w:r w:rsidR="00CF4732">
              <w:rPr>
                <w:rFonts w:ascii="Arial" w:hAnsi="Arial" w:cs="Arial"/>
                <w:sz w:val="24"/>
                <w:szCs w:val="24"/>
              </w:rPr>
              <w:t xml:space="preserve"> minutes (</w:t>
            </w:r>
            <w:r w:rsidRPr="00CF4732" w:rsidR="00CF4732">
              <w:rPr>
                <w:rFonts w:ascii="Arial" w:hAnsi="Arial" w:cs="Arial"/>
                <w:sz w:val="24"/>
                <w:szCs w:val="24"/>
              </w:rPr>
              <w:t>0.06666667</w:t>
            </w:r>
            <w:r w:rsidR="00CF4732">
              <w:rPr>
                <w:rFonts w:ascii="Arial" w:hAnsi="Arial" w:cs="Arial"/>
                <w:sz w:val="24"/>
                <w:szCs w:val="24"/>
              </w:rPr>
              <w:t xml:space="preserve"> hours)</w:t>
            </w:r>
          </w:p>
        </w:tc>
        <w:tc>
          <w:tcPr>
            <w:tcW w:w="2218" w:type="dxa"/>
            <w:vAlign w:val="center"/>
          </w:tcPr>
          <w:p w:rsidRPr="00F00CEB" w:rsidR="00FE1D53" w:rsidP="00314688" w:rsidRDefault="00CF4732" w14:paraId="2F83D6F8" w14:textId="3B6DBA3B">
            <w:pPr>
              <w:rPr>
                <w:rFonts w:ascii="Arial" w:hAnsi="Arial" w:cs="Arial"/>
                <w:sz w:val="24"/>
                <w:szCs w:val="24"/>
              </w:rPr>
            </w:pPr>
            <w:r>
              <w:rPr>
                <w:rFonts w:ascii="Arial" w:hAnsi="Arial" w:cs="Arial"/>
                <w:sz w:val="24"/>
                <w:szCs w:val="24"/>
              </w:rPr>
              <w:t>257,252</w:t>
            </w:r>
          </w:p>
        </w:tc>
      </w:tr>
      <w:tr w:rsidRPr="00314688" w:rsidR="00FE1D53" w:rsidTr="00FE1D53" w14:paraId="62164BEF" w14:textId="77777777">
        <w:trPr>
          <w:trHeight w:val="544"/>
        </w:trPr>
        <w:tc>
          <w:tcPr>
            <w:tcW w:w="2185" w:type="dxa"/>
            <w:vAlign w:val="center"/>
          </w:tcPr>
          <w:p w:rsidRPr="00F00CEB" w:rsidR="00FE1D53" w:rsidP="00314688" w:rsidRDefault="00FE1D53" w14:paraId="3676FDB0" w14:textId="5FFE87C3">
            <w:pPr>
              <w:rPr>
                <w:rFonts w:ascii="Arial" w:hAnsi="Arial" w:cs="Arial"/>
                <w:sz w:val="24"/>
                <w:szCs w:val="24"/>
              </w:rPr>
            </w:pPr>
            <w:r w:rsidRPr="00F00CEB">
              <w:rPr>
                <w:rFonts w:ascii="Arial" w:hAnsi="Arial" w:cs="Arial"/>
                <w:sz w:val="24"/>
                <w:szCs w:val="24"/>
              </w:rPr>
              <w:t xml:space="preserve">I-94W </w:t>
            </w:r>
          </w:p>
        </w:tc>
        <w:tc>
          <w:tcPr>
            <w:tcW w:w="1766" w:type="dxa"/>
            <w:vAlign w:val="center"/>
          </w:tcPr>
          <w:p w:rsidRPr="00F00CEB" w:rsidR="00FE1D53" w:rsidP="00314688" w:rsidRDefault="00FE1D53" w14:paraId="0DEF0F00" w14:textId="77777777">
            <w:pPr>
              <w:rPr>
                <w:rFonts w:ascii="Arial" w:hAnsi="Arial" w:cs="Arial"/>
                <w:sz w:val="24"/>
                <w:szCs w:val="24"/>
              </w:rPr>
            </w:pPr>
            <w:r w:rsidRPr="00F00CEB">
              <w:rPr>
                <w:rFonts w:ascii="Arial" w:hAnsi="Arial" w:cs="Arial"/>
                <w:sz w:val="24"/>
                <w:szCs w:val="24"/>
              </w:rPr>
              <w:t>941,291</w:t>
            </w:r>
          </w:p>
        </w:tc>
        <w:tc>
          <w:tcPr>
            <w:tcW w:w="1821" w:type="dxa"/>
          </w:tcPr>
          <w:p w:rsidR="007F04D0" w:rsidP="00FE1D53" w:rsidRDefault="007F04D0" w14:paraId="1B46F464" w14:textId="77777777">
            <w:pPr>
              <w:jc w:val="center"/>
              <w:rPr>
                <w:rFonts w:ascii="Arial" w:hAnsi="Arial" w:cs="Arial"/>
                <w:sz w:val="24"/>
                <w:szCs w:val="24"/>
              </w:rPr>
            </w:pPr>
          </w:p>
          <w:p w:rsidRPr="00F00CEB" w:rsidR="00FE1D53" w:rsidP="00FE1D53" w:rsidRDefault="00FE1D53" w14:paraId="415CFBC0" w14:textId="02CA05A3">
            <w:pPr>
              <w:jc w:val="center"/>
              <w:rPr>
                <w:rFonts w:ascii="Arial" w:hAnsi="Arial" w:cs="Arial"/>
                <w:sz w:val="24"/>
                <w:szCs w:val="24"/>
              </w:rPr>
            </w:pPr>
            <w:r>
              <w:rPr>
                <w:rFonts w:ascii="Arial" w:hAnsi="Arial" w:cs="Arial"/>
                <w:sz w:val="24"/>
                <w:szCs w:val="24"/>
              </w:rPr>
              <w:t>1</w:t>
            </w:r>
          </w:p>
        </w:tc>
        <w:tc>
          <w:tcPr>
            <w:tcW w:w="1567" w:type="dxa"/>
            <w:vAlign w:val="center"/>
          </w:tcPr>
          <w:p w:rsidRPr="00F00CEB" w:rsidR="00FE1D53" w:rsidP="00314688" w:rsidRDefault="00FE1D53" w14:paraId="271F201C" w14:textId="50ED798D">
            <w:pPr>
              <w:rPr>
                <w:rFonts w:ascii="Arial" w:hAnsi="Arial" w:cs="Arial"/>
                <w:sz w:val="24"/>
                <w:szCs w:val="24"/>
              </w:rPr>
            </w:pPr>
            <w:r w:rsidRPr="00F00CEB">
              <w:rPr>
                <w:rFonts w:ascii="Arial" w:hAnsi="Arial" w:cs="Arial"/>
                <w:sz w:val="24"/>
                <w:szCs w:val="24"/>
              </w:rPr>
              <w:t>941,291</w:t>
            </w:r>
          </w:p>
        </w:tc>
        <w:tc>
          <w:tcPr>
            <w:tcW w:w="1603" w:type="dxa"/>
            <w:vAlign w:val="center"/>
          </w:tcPr>
          <w:p w:rsidRPr="00F00CEB" w:rsidR="00FE1D53" w:rsidP="00314688" w:rsidRDefault="00FE1D53" w14:paraId="701F92FB" w14:textId="7B8E3914">
            <w:pPr>
              <w:rPr>
                <w:rFonts w:ascii="Arial" w:hAnsi="Arial" w:cs="Arial"/>
                <w:sz w:val="24"/>
                <w:szCs w:val="24"/>
              </w:rPr>
            </w:pPr>
          </w:p>
          <w:p w:rsidRPr="00F00CEB" w:rsidR="00FE1D53" w:rsidP="00314688" w:rsidRDefault="00FE1D53" w14:paraId="0656ABF6" w14:textId="5A03CBDA">
            <w:pPr>
              <w:rPr>
                <w:rFonts w:ascii="Arial" w:hAnsi="Arial" w:cs="Arial"/>
                <w:sz w:val="24"/>
                <w:szCs w:val="24"/>
              </w:rPr>
            </w:pPr>
            <w:r w:rsidRPr="00F00CEB">
              <w:rPr>
                <w:rFonts w:ascii="Arial" w:hAnsi="Arial" w:cs="Arial"/>
                <w:sz w:val="24"/>
                <w:szCs w:val="24"/>
              </w:rPr>
              <w:t>16 min</w:t>
            </w:r>
            <w:r w:rsidR="00CF4732">
              <w:rPr>
                <w:rFonts w:ascii="Arial" w:hAnsi="Arial" w:cs="Arial"/>
                <w:sz w:val="24"/>
                <w:szCs w:val="24"/>
              </w:rPr>
              <w:t>utes (</w:t>
            </w:r>
            <w:r w:rsidRPr="00CF4732" w:rsidR="00CF4732">
              <w:rPr>
                <w:rFonts w:ascii="Arial" w:hAnsi="Arial" w:cs="Arial"/>
                <w:sz w:val="24"/>
                <w:szCs w:val="24"/>
              </w:rPr>
              <w:t>0.26666667</w:t>
            </w:r>
            <w:r w:rsidR="00CF4732">
              <w:rPr>
                <w:rFonts w:ascii="Arial" w:hAnsi="Arial" w:cs="Arial"/>
                <w:sz w:val="24"/>
                <w:szCs w:val="24"/>
              </w:rPr>
              <w:t xml:space="preserve"> hours)</w:t>
            </w:r>
          </w:p>
        </w:tc>
        <w:tc>
          <w:tcPr>
            <w:tcW w:w="2218" w:type="dxa"/>
            <w:vAlign w:val="center"/>
          </w:tcPr>
          <w:p w:rsidRPr="00F00CEB" w:rsidR="00FE1D53" w:rsidP="00314688" w:rsidRDefault="00CF4732" w14:paraId="460FAABF" w14:textId="5EB06022">
            <w:pPr>
              <w:rPr>
                <w:rFonts w:ascii="Arial" w:hAnsi="Arial" w:cs="Arial"/>
                <w:sz w:val="24"/>
                <w:szCs w:val="24"/>
              </w:rPr>
            </w:pPr>
            <w:r>
              <w:rPr>
                <w:rFonts w:ascii="Arial" w:hAnsi="Arial" w:cs="Arial"/>
                <w:sz w:val="24"/>
                <w:szCs w:val="24"/>
              </w:rPr>
              <w:t>251,011</w:t>
            </w:r>
          </w:p>
        </w:tc>
      </w:tr>
      <w:tr w:rsidRPr="00314688" w:rsidR="00FE1D53" w:rsidTr="00FE1D53" w14:paraId="2FAE0252" w14:textId="77777777">
        <w:trPr>
          <w:trHeight w:val="554"/>
        </w:trPr>
        <w:tc>
          <w:tcPr>
            <w:tcW w:w="2185" w:type="dxa"/>
            <w:vAlign w:val="center"/>
          </w:tcPr>
          <w:p w:rsidRPr="00314688" w:rsidR="00FE1D53" w:rsidP="00314688" w:rsidRDefault="00FE1D53" w14:paraId="00478F45" w14:textId="4A55B4D7">
            <w:pPr>
              <w:rPr>
                <w:rFonts w:ascii="Arial" w:hAnsi="Arial" w:cs="Arial"/>
                <w:sz w:val="24"/>
                <w:szCs w:val="24"/>
              </w:rPr>
            </w:pPr>
            <w:r>
              <w:rPr>
                <w:rFonts w:ascii="Arial" w:hAnsi="Arial" w:cs="Arial"/>
                <w:sz w:val="24"/>
                <w:szCs w:val="24"/>
              </w:rPr>
              <w:t>ESTA Mobile Application</w:t>
            </w:r>
          </w:p>
        </w:tc>
        <w:tc>
          <w:tcPr>
            <w:tcW w:w="1766" w:type="dxa"/>
            <w:vAlign w:val="center"/>
          </w:tcPr>
          <w:p w:rsidRPr="00314688" w:rsidR="00FE1D53" w:rsidP="00314688" w:rsidRDefault="00FE1D53" w14:paraId="544FF466" w14:textId="7ACD5F99">
            <w:pPr>
              <w:rPr>
                <w:rFonts w:ascii="Arial" w:hAnsi="Arial" w:cs="Arial"/>
                <w:sz w:val="24"/>
                <w:szCs w:val="24"/>
              </w:rPr>
            </w:pPr>
            <w:r>
              <w:rPr>
                <w:rFonts w:ascii="Arial" w:hAnsi="Arial" w:cs="Arial"/>
                <w:sz w:val="24"/>
                <w:szCs w:val="24"/>
              </w:rPr>
              <w:t>500,000</w:t>
            </w:r>
          </w:p>
        </w:tc>
        <w:tc>
          <w:tcPr>
            <w:tcW w:w="1821" w:type="dxa"/>
          </w:tcPr>
          <w:p w:rsidR="007F04D0" w:rsidP="00FE1D53" w:rsidRDefault="007F04D0" w14:paraId="10FA7DA4" w14:textId="77777777">
            <w:pPr>
              <w:jc w:val="center"/>
              <w:rPr>
                <w:rFonts w:ascii="Arial" w:hAnsi="Arial" w:cs="Arial"/>
                <w:sz w:val="24"/>
                <w:szCs w:val="24"/>
              </w:rPr>
            </w:pPr>
          </w:p>
          <w:p w:rsidR="00FE1D53" w:rsidP="00FE1D53" w:rsidRDefault="00FE1D53" w14:paraId="63E16061" w14:textId="47292843">
            <w:pPr>
              <w:jc w:val="center"/>
              <w:rPr>
                <w:rFonts w:ascii="Arial" w:hAnsi="Arial" w:cs="Arial"/>
                <w:sz w:val="24"/>
                <w:szCs w:val="24"/>
              </w:rPr>
            </w:pPr>
            <w:r>
              <w:rPr>
                <w:rFonts w:ascii="Arial" w:hAnsi="Arial" w:cs="Arial"/>
                <w:sz w:val="24"/>
                <w:szCs w:val="24"/>
              </w:rPr>
              <w:t>1</w:t>
            </w:r>
          </w:p>
        </w:tc>
        <w:tc>
          <w:tcPr>
            <w:tcW w:w="1567" w:type="dxa"/>
            <w:vAlign w:val="center"/>
          </w:tcPr>
          <w:p w:rsidRPr="00314688" w:rsidR="00FE1D53" w:rsidP="00314688" w:rsidRDefault="00FE1D53" w14:paraId="1A5FDEF3" w14:textId="2732D350">
            <w:pPr>
              <w:rPr>
                <w:rFonts w:ascii="Arial" w:hAnsi="Arial" w:cs="Arial"/>
                <w:sz w:val="24"/>
                <w:szCs w:val="24"/>
              </w:rPr>
            </w:pPr>
            <w:r>
              <w:rPr>
                <w:rFonts w:ascii="Arial" w:hAnsi="Arial" w:cs="Arial"/>
                <w:sz w:val="24"/>
                <w:szCs w:val="24"/>
              </w:rPr>
              <w:t>500,000</w:t>
            </w:r>
          </w:p>
        </w:tc>
        <w:tc>
          <w:tcPr>
            <w:tcW w:w="1603" w:type="dxa"/>
            <w:vAlign w:val="center"/>
          </w:tcPr>
          <w:p w:rsidR="00FE1D53" w:rsidP="00314688" w:rsidRDefault="002A0FA1" w14:paraId="7F2D55B7" w14:textId="38FA13D0">
            <w:pPr>
              <w:rPr>
                <w:rFonts w:ascii="Arial" w:hAnsi="Arial" w:cs="Arial"/>
                <w:sz w:val="24"/>
                <w:szCs w:val="24"/>
              </w:rPr>
            </w:pPr>
            <w:r>
              <w:rPr>
                <w:rFonts w:ascii="Arial" w:hAnsi="Arial" w:cs="Arial"/>
                <w:sz w:val="24"/>
                <w:szCs w:val="24"/>
              </w:rPr>
              <w:t>28 minutes (</w:t>
            </w:r>
            <w:r w:rsidRPr="00CF4732" w:rsidR="00CF4732">
              <w:rPr>
                <w:rFonts w:ascii="Arial" w:hAnsi="Arial" w:cs="Arial"/>
                <w:sz w:val="24"/>
                <w:szCs w:val="24"/>
              </w:rPr>
              <w:t>0.46666667</w:t>
            </w:r>
            <w:r>
              <w:rPr>
                <w:rFonts w:ascii="Arial" w:hAnsi="Arial" w:cs="Arial"/>
                <w:sz w:val="24"/>
                <w:szCs w:val="24"/>
              </w:rPr>
              <w:t xml:space="preserve"> hours)</w:t>
            </w:r>
          </w:p>
          <w:p w:rsidRPr="00314688" w:rsidR="00FE1D53" w:rsidP="00314688" w:rsidRDefault="00FE1D53" w14:paraId="6AF8D5BC" w14:textId="0D6B8F41">
            <w:pPr>
              <w:rPr>
                <w:rFonts w:ascii="Arial" w:hAnsi="Arial" w:cs="Arial"/>
                <w:sz w:val="24"/>
                <w:szCs w:val="24"/>
              </w:rPr>
            </w:pPr>
          </w:p>
        </w:tc>
        <w:tc>
          <w:tcPr>
            <w:tcW w:w="2218" w:type="dxa"/>
            <w:vAlign w:val="center"/>
          </w:tcPr>
          <w:p w:rsidRPr="00314688" w:rsidR="00FE1D53" w:rsidP="00314688" w:rsidRDefault="00CF4732" w14:paraId="672C75BF" w14:textId="7263771E">
            <w:pPr>
              <w:rPr>
                <w:rFonts w:ascii="Arial" w:hAnsi="Arial" w:cs="Arial"/>
                <w:sz w:val="24"/>
                <w:szCs w:val="24"/>
              </w:rPr>
            </w:pPr>
            <w:r>
              <w:rPr>
                <w:rFonts w:ascii="Arial" w:hAnsi="Arial" w:cs="Arial"/>
                <w:sz w:val="24"/>
                <w:szCs w:val="24"/>
              </w:rPr>
              <w:t>233,333</w:t>
            </w:r>
          </w:p>
        </w:tc>
      </w:tr>
      <w:tr w:rsidRPr="00314688" w:rsidR="00FE1D53" w:rsidTr="00FE1D53" w14:paraId="361520D1" w14:textId="77777777">
        <w:trPr>
          <w:trHeight w:val="544"/>
        </w:trPr>
        <w:tc>
          <w:tcPr>
            <w:tcW w:w="2185" w:type="dxa"/>
            <w:vAlign w:val="center"/>
          </w:tcPr>
          <w:p w:rsidRPr="00314688" w:rsidR="00FE1D53" w:rsidP="00314688" w:rsidRDefault="00FE1D53" w14:paraId="0C6BF4E8" w14:textId="00B28A8C">
            <w:pPr>
              <w:rPr>
                <w:rFonts w:ascii="Arial" w:hAnsi="Arial" w:cs="Arial"/>
                <w:sz w:val="24"/>
                <w:szCs w:val="24"/>
              </w:rPr>
            </w:pPr>
            <w:r w:rsidRPr="00314688">
              <w:rPr>
                <w:rFonts w:ascii="Arial" w:hAnsi="Arial" w:cs="Arial"/>
                <w:sz w:val="24"/>
                <w:szCs w:val="24"/>
              </w:rPr>
              <w:t xml:space="preserve">ESTA </w:t>
            </w:r>
            <w:r>
              <w:rPr>
                <w:rFonts w:ascii="Arial" w:hAnsi="Arial" w:cs="Arial"/>
                <w:sz w:val="24"/>
                <w:szCs w:val="24"/>
              </w:rPr>
              <w:t>Website</w:t>
            </w:r>
          </w:p>
        </w:tc>
        <w:tc>
          <w:tcPr>
            <w:tcW w:w="1766" w:type="dxa"/>
            <w:vAlign w:val="center"/>
          </w:tcPr>
          <w:p w:rsidRPr="00A908BF" w:rsidR="00FE1D53" w:rsidP="00314688" w:rsidRDefault="00FE1D53" w14:paraId="249F1D08" w14:textId="2735A204">
            <w:pPr>
              <w:rPr>
                <w:rFonts w:ascii="Arial" w:hAnsi="Arial" w:cs="Arial"/>
                <w:sz w:val="24"/>
                <w:szCs w:val="24"/>
                <w:highlight w:val="yellow"/>
              </w:rPr>
            </w:pPr>
            <w:r>
              <w:rPr>
                <w:rFonts w:ascii="Arial" w:hAnsi="Arial" w:cs="Arial"/>
                <w:sz w:val="24"/>
                <w:szCs w:val="24"/>
              </w:rPr>
              <w:t>1</w:t>
            </w:r>
            <w:r w:rsidRPr="00A908BF">
              <w:rPr>
                <w:rFonts w:ascii="Arial" w:hAnsi="Arial" w:cs="Arial"/>
                <w:sz w:val="24"/>
                <w:szCs w:val="24"/>
              </w:rPr>
              <w:t>5,000,000</w:t>
            </w:r>
          </w:p>
        </w:tc>
        <w:tc>
          <w:tcPr>
            <w:tcW w:w="1821" w:type="dxa"/>
          </w:tcPr>
          <w:p w:rsidR="007F04D0" w:rsidP="00FE1D53" w:rsidRDefault="007F04D0" w14:paraId="59635100" w14:textId="77777777">
            <w:pPr>
              <w:jc w:val="center"/>
              <w:rPr>
                <w:rFonts w:ascii="Arial" w:hAnsi="Arial" w:cs="Arial"/>
                <w:sz w:val="24"/>
                <w:szCs w:val="24"/>
              </w:rPr>
            </w:pPr>
          </w:p>
          <w:p w:rsidRPr="00A908BF" w:rsidR="00FE1D53" w:rsidP="00FE1D53" w:rsidRDefault="00FE1D53" w14:paraId="75CDF952" w14:textId="348E7D22">
            <w:pPr>
              <w:jc w:val="center"/>
              <w:rPr>
                <w:rFonts w:ascii="Arial" w:hAnsi="Arial" w:cs="Arial"/>
                <w:sz w:val="24"/>
                <w:szCs w:val="24"/>
              </w:rPr>
            </w:pPr>
            <w:r>
              <w:rPr>
                <w:rFonts w:ascii="Arial" w:hAnsi="Arial" w:cs="Arial"/>
                <w:sz w:val="24"/>
                <w:szCs w:val="24"/>
              </w:rPr>
              <w:t>1</w:t>
            </w:r>
          </w:p>
        </w:tc>
        <w:tc>
          <w:tcPr>
            <w:tcW w:w="1567" w:type="dxa"/>
            <w:vAlign w:val="center"/>
          </w:tcPr>
          <w:p w:rsidRPr="00A908BF" w:rsidR="00FE1D53" w:rsidP="00314688" w:rsidRDefault="00FE1D53" w14:paraId="072990F4" w14:textId="583B4B8B">
            <w:pPr>
              <w:rPr>
                <w:rFonts w:ascii="Arial" w:hAnsi="Arial" w:cs="Arial"/>
                <w:sz w:val="24"/>
                <w:szCs w:val="24"/>
                <w:highlight w:val="yellow"/>
              </w:rPr>
            </w:pPr>
            <w:r w:rsidRPr="00A908BF">
              <w:rPr>
                <w:rFonts w:ascii="Arial" w:hAnsi="Arial" w:cs="Arial"/>
                <w:sz w:val="24"/>
                <w:szCs w:val="24"/>
              </w:rPr>
              <w:t>15,000,000</w:t>
            </w:r>
          </w:p>
        </w:tc>
        <w:tc>
          <w:tcPr>
            <w:tcW w:w="1603" w:type="dxa"/>
            <w:vAlign w:val="center"/>
          </w:tcPr>
          <w:p w:rsidRPr="00314688" w:rsidR="00FE1D53" w:rsidP="00314688" w:rsidRDefault="00FE1D53" w14:paraId="60AA9A55" w14:textId="6CDDB72D">
            <w:pPr>
              <w:rPr>
                <w:rFonts w:ascii="Arial" w:hAnsi="Arial" w:cs="Arial"/>
                <w:sz w:val="24"/>
                <w:szCs w:val="24"/>
              </w:rPr>
            </w:pPr>
            <w:r w:rsidRPr="00314688">
              <w:rPr>
                <w:rFonts w:ascii="Arial" w:hAnsi="Arial" w:cs="Arial"/>
                <w:sz w:val="24"/>
                <w:szCs w:val="24"/>
              </w:rPr>
              <w:t xml:space="preserve"> </w:t>
            </w:r>
          </w:p>
          <w:p w:rsidRPr="00314688" w:rsidR="00FE1D53" w:rsidP="00D52FE2" w:rsidRDefault="00FE1D53" w14:paraId="0BEFA9D7" w14:textId="10FCBBA1">
            <w:pPr>
              <w:rPr>
                <w:rFonts w:ascii="Arial" w:hAnsi="Arial" w:cs="Arial"/>
                <w:sz w:val="24"/>
                <w:szCs w:val="24"/>
              </w:rPr>
            </w:pPr>
            <w:r w:rsidRPr="00314688">
              <w:rPr>
                <w:rFonts w:ascii="Arial" w:hAnsi="Arial" w:cs="Arial"/>
                <w:sz w:val="24"/>
                <w:szCs w:val="24"/>
              </w:rPr>
              <w:t>2</w:t>
            </w:r>
            <w:r>
              <w:rPr>
                <w:rFonts w:ascii="Arial" w:hAnsi="Arial" w:cs="Arial"/>
                <w:sz w:val="24"/>
                <w:szCs w:val="24"/>
              </w:rPr>
              <w:t>3</w:t>
            </w:r>
            <w:r w:rsidRPr="00314688">
              <w:rPr>
                <w:rFonts w:ascii="Arial" w:hAnsi="Arial" w:cs="Arial"/>
                <w:sz w:val="24"/>
                <w:szCs w:val="24"/>
              </w:rPr>
              <w:t xml:space="preserve"> min</w:t>
            </w:r>
            <w:r w:rsidR="002A0FA1">
              <w:rPr>
                <w:rFonts w:ascii="Arial" w:hAnsi="Arial" w:cs="Arial"/>
                <w:sz w:val="24"/>
                <w:szCs w:val="24"/>
              </w:rPr>
              <w:t>ute</w:t>
            </w:r>
            <w:r w:rsidRPr="00314688">
              <w:rPr>
                <w:rFonts w:ascii="Arial" w:hAnsi="Arial" w:cs="Arial"/>
                <w:sz w:val="24"/>
                <w:szCs w:val="24"/>
              </w:rPr>
              <w:t>s</w:t>
            </w:r>
            <w:r w:rsidR="002A0FA1">
              <w:rPr>
                <w:rFonts w:ascii="Arial" w:hAnsi="Arial" w:cs="Arial"/>
                <w:sz w:val="24"/>
                <w:szCs w:val="24"/>
              </w:rPr>
              <w:t xml:space="preserve"> (</w:t>
            </w:r>
            <w:r w:rsidRPr="002A0FA1" w:rsidR="002A0FA1">
              <w:rPr>
                <w:rFonts w:ascii="Arial" w:hAnsi="Arial" w:cs="Arial"/>
                <w:sz w:val="24"/>
                <w:szCs w:val="24"/>
              </w:rPr>
              <w:t>0.38333333</w:t>
            </w:r>
            <w:r w:rsidR="002A0FA1">
              <w:rPr>
                <w:rFonts w:ascii="Arial" w:hAnsi="Arial" w:cs="Arial"/>
                <w:sz w:val="24"/>
                <w:szCs w:val="24"/>
              </w:rPr>
              <w:t xml:space="preserve"> hours)</w:t>
            </w:r>
          </w:p>
        </w:tc>
        <w:tc>
          <w:tcPr>
            <w:tcW w:w="2218" w:type="dxa"/>
            <w:vAlign w:val="center"/>
          </w:tcPr>
          <w:p w:rsidRPr="00314688" w:rsidR="00FE1D53" w:rsidP="00314688" w:rsidRDefault="002A0FA1" w14:paraId="0453535C" w14:textId="4AB6D612">
            <w:pPr>
              <w:rPr>
                <w:rFonts w:ascii="Arial" w:hAnsi="Arial" w:cs="Arial"/>
                <w:sz w:val="24"/>
                <w:szCs w:val="24"/>
              </w:rPr>
            </w:pPr>
            <w:r>
              <w:rPr>
                <w:rFonts w:ascii="Arial" w:hAnsi="Arial" w:cs="Arial"/>
                <w:sz w:val="24"/>
                <w:szCs w:val="24"/>
              </w:rPr>
              <w:t>5,750,000</w:t>
            </w:r>
          </w:p>
          <w:p w:rsidRPr="00314688" w:rsidR="00FE1D53" w:rsidP="00314688" w:rsidRDefault="00FE1D53" w14:paraId="0BB19105" w14:textId="77777777">
            <w:pPr>
              <w:rPr>
                <w:rFonts w:ascii="Arial" w:hAnsi="Arial" w:cs="Arial"/>
                <w:sz w:val="24"/>
                <w:szCs w:val="24"/>
              </w:rPr>
            </w:pPr>
          </w:p>
        </w:tc>
      </w:tr>
      <w:tr w:rsidRPr="00314688" w:rsidR="00FE1D53" w:rsidTr="00FE1D53" w14:paraId="07DD034D" w14:textId="77777777">
        <w:trPr>
          <w:trHeight w:val="1089"/>
        </w:trPr>
        <w:tc>
          <w:tcPr>
            <w:tcW w:w="2185" w:type="dxa"/>
            <w:vAlign w:val="center"/>
          </w:tcPr>
          <w:p w:rsidRPr="000E5DF4" w:rsidR="00FE1D53" w:rsidP="00314688" w:rsidRDefault="00FE1D53" w14:paraId="6398CE03" w14:textId="77777777">
            <w:pPr>
              <w:rPr>
                <w:rFonts w:ascii="Arial" w:hAnsi="Arial" w:cs="Arial"/>
                <w:bCs/>
                <w:sz w:val="24"/>
                <w:szCs w:val="24"/>
              </w:rPr>
            </w:pPr>
            <w:r w:rsidRPr="000E5DF4">
              <w:rPr>
                <w:rFonts w:ascii="Arial" w:hAnsi="Arial" w:cs="Arial"/>
                <w:bCs/>
                <w:sz w:val="24"/>
                <w:szCs w:val="24"/>
              </w:rPr>
              <w:t>ESTA fee* (subset of total ESTA respondents)</w:t>
            </w:r>
          </w:p>
          <w:p w:rsidRPr="000E5DF4" w:rsidR="00FE1D53" w:rsidP="00314688" w:rsidRDefault="00FE1D53" w14:paraId="78242BFE" w14:textId="77777777">
            <w:pPr>
              <w:rPr>
                <w:rFonts w:ascii="Arial" w:hAnsi="Arial" w:cs="Arial"/>
                <w:sz w:val="24"/>
                <w:szCs w:val="24"/>
              </w:rPr>
            </w:pPr>
          </w:p>
        </w:tc>
        <w:tc>
          <w:tcPr>
            <w:tcW w:w="1766" w:type="dxa"/>
            <w:vAlign w:val="center"/>
          </w:tcPr>
          <w:p w:rsidRPr="000E5DF4" w:rsidR="00FE1D53" w:rsidP="00314688" w:rsidRDefault="00FE1D53" w14:paraId="1EB8A67D" w14:textId="77777777">
            <w:pPr>
              <w:rPr>
                <w:rFonts w:ascii="Arial" w:hAnsi="Arial" w:cs="Arial"/>
                <w:sz w:val="24"/>
                <w:szCs w:val="24"/>
              </w:rPr>
            </w:pPr>
            <w:r w:rsidRPr="000E5DF4">
              <w:rPr>
                <w:rFonts w:ascii="Arial" w:hAnsi="Arial" w:cs="Arial"/>
                <w:sz w:val="24"/>
                <w:szCs w:val="24"/>
              </w:rPr>
              <w:t>18,930,000 (subset of 23.01m above)</w:t>
            </w:r>
          </w:p>
        </w:tc>
        <w:tc>
          <w:tcPr>
            <w:tcW w:w="1821" w:type="dxa"/>
          </w:tcPr>
          <w:p w:rsidRPr="000E5DF4" w:rsidR="00FE1D53" w:rsidP="00314688" w:rsidRDefault="00FE1D53" w14:paraId="09E8920F" w14:textId="77777777">
            <w:pPr>
              <w:rPr>
                <w:rFonts w:ascii="Arial" w:hAnsi="Arial" w:cs="Arial"/>
                <w:sz w:val="24"/>
                <w:szCs w:val="24"/>
              </w:rPr>
            </w:pPr>
          </w:p>
        </w:tc>
        <w:tc>
          <w:tcPr>
            <w:tcW w:w="1567" w:type="dxa"/>
            <w:vAlign w:val="center"/>
          </w:tcPr>
          <w:p w:rsidRPr="000E5DF4" w:rsidR="00FE1D53" w:rsidP="00314688" w:rsidRDefault="00FE1D53" w14:paraId="2CD7BC96" w14:textId="79E2B938">
            <w:pPr>
              <w:rPr>
                <w:rFonts w:ascii="Arial" w:hAnsi="Arial" w:cs="Arial"/>
                <w:sz w:val="24"/>
                <w:szCs w:val="24"/>
              </w:rPr>
            </w:pPr>
            <w:r w:rsidRPr="000E5DF4">
              <w:rPr>
                <w:rFonts w:ascii="Arial" w:hAnsi="Arial" w:cs="Arial"/>
                <w:sz w:val="24"/>
                <w:szCs w:val="24"/>
              </w:rPr>
              <w:t>18,930,000 (subset of 23.01m above)</w:t>
            </w:r>
          </w:p>
        </w:tc>
        <w:tc>
          <w:tcPr>
            <w:tcW w:w="1603" w:type="dxa"/>
            <w:vAlign w:val="center"/>
          </w:tcPr>
          <w:p w:rsidRPr="000E5DF4" w:rsidR="00FE1D53" w:rsidP="00314688" w:rsidRDefault="00FE1D53" w14:paraId="6B6AA2A7" w14:textId="77777777">
            <w:pPr>
              <w:rPr>
                <w:rFonts w:ascii="Arial" w:hAnsi="Arial" w:cs="Arial"/>
                <w:sz w:val="24"/>
                <w:szCs w:val="24"/>
              </w:rPr>
            </w:pPr>
            <w:r w:rsidRPr="000E5DF4">
              <w:rPr>
                <w:rFonts w:ascii="Arial" w:hAnsi="Arial" w:cs="Arial"/>
                <w:sz w:val="24"/>
                <w:szCs w:val="24"/>
              </w:rPr>
              <w:t>0.00 (already included in ESTA burden above)</w:t>
            </w:r>
          </w:p>
        </w:tc>
        <w:tc>
          <w:tcPr>
            <w:tcW w:w="2218" w:type="dxa"/>
            <w:vAlign w:val="center"/>
          </w:tcPr>
          <w:p w:rsidRPr="000E5DF4" w:rsidR="00FE1D53" w:rsidP="00314688" w:rsidRDefault="00FE1D53" w14:paraId="74EECA8A" w14:textId="77777777">
            <w:pPr>
              <w:rPr>
                <w:rFonts w:ascii="Arial" w:hAnsi="Arial" w:cs="Arial"/>
                <w:sz w:val="24"/>
                <w:szCs w:val="24"/>
              </w:rPr>
            </w:pPr>
            <w:r w:rsidRPr="000E5DF4">
              <w:rPr>
                <w:rFonts w:ascii="Arial" w:hAnsi="Arial" w:cs="Arial"/>
                <w:sz w:val="24"/>
                <w:szCs w:val="24"/>
              </w:rPr>
              <w:t>0.00 (already included in ESTA burden above)</w:t>
            </w:r>
          </w:p>
        </w:tc>
      </w:tr>
      <w:tr w:rsidRPr="00314688" w:rsidR="00FE1D53" w:rsidTr="00FE1D53" w14:paraId="19EC49BF" w14:textId="77777777">
        <w:trPr>
          <w:trHeight w:val="295" w:hRule="exact"/>
        </w:trPr>
        <w:tc>
          <w:tcPr>
            <w:tcW w:w="2185" w:type="dxa"/>
            <w:vAlign w:val="center"/>
          </w:tcPr>
          <w:p w:rsidRPr="00314688" w:rsidR="00FE1D53" w:rsidP="00314688" w:rsidRDefault="00FE1D53" w14:paraId="44D45B7E" w14:textId="77777777">
            <w:pPr>
              <w:rPr>
                <w:rFonts w:ascii="Arial" w:hAnsi="Arial" w:cs="Arial"/>
                <w:b/>
                <w:bCs/>
                <w:sz w:val="24"/>
                <w:szCs w:val="24"/>
              </w:rPr>
            </w:pPr>
            <w:r w:rsidRPr="00314688">
              <w:rPr>
                <w:rFonts w:ascii="Arial" w:hAnsi="Arial" w:cs="Arial"/>
                <w:b/>
                <w:bCs/>
                <w:sz w:val="24"/>
                <w:szCs w:val="24"/>
              </w:rPr>
              <w:t>TOTAL</w:t>
            </w:r>
          </w:p>
        </w:tc>
        <w:tc>
          <w:tcPr>
            <w:tcW w:w="1766" w:type="dxa"/>
            <w:vAlign w:val="center"/>
          </w:tcPr>
          <w:p w:rsidRPr="00314688" w:rsidR="00FE1D53" w:rsidP="00314688" w:rsidRDefault="00FE1D53" w14:paraId="21C6C54B" w14:textId="5C79C59E">
            <w:pPr>
              <w:rPr>
                <w:rFonts w:ascii="Arial" w:hAnsi="Arial" w:cs="Arial"/>
                <w:b/>
                <w:bCs/>
                <w:sz w:val="24"/>
                <w:szCs w:val="24"/>
              </w:rPr>
            </w:pPr>
            <w:r>
              <w:rPr>
                <w:rFonts w:ascii="Arial" w:hAnsi="Arial" w:cs="Arial"/>
                <w:b/>
                <w:bCs/>
                <w:sz w:val="24"/>
                <w:szCs w:val="24"/>
              </w:rPr>
              <w:t>24,687,623</w:t>
            </w:r>
          </w:p>
          <w:p w:rsidRPr="00314688" w:rsidR="00FE1D53" w:rsidP="00314688" w:rsidRDefault="00FE1D53" w14:paraId="618BA3E3" w14:textId="77777777">
            <w:pPr>
              <w:rPr>
                <w:rFonts w:ascii="Arial" w:hAnsi="Arial" w:cs="Arial"/>
                <w:b/>
                <w:bCs/>
                <w:sz w:val="24"/>
                <w:szCs w:val="24"/>
              </w:rPr>
            </w:pPr>
          </w:p>
        </w:tc>
        <w:tc>
          <w:tcPr>
            <w:tcW w:w="1821" w:type="dxa"/>
          </w:tcPr>
          <w:p w:rsidR="00FE1D53" w:rsidP="00314688" w:rsidRDefault="00FE1D53" w14:paraId="0EC6FA9A" w14:textId="77777777">
            <w:pPr>
              <w:rPr>
                <w:rFonts w:ascii="Arial" w:hAnsi="Arial" w:cs="Arial"/>
                <w:b/>
                <w:bCs/>
                <w:sz w:val="24"/>
                <w:szCs w:val="24"/>
              </w:rPr>
            </w:pPr>
          </w:p>
        </w:tc>
        <w:tc>
          <w:tcPr>
            <w:tcW w:w="1567" w:type="dxa"/>
            <w:vAlign w:val="center"/>
          </w:tcPr>
          <w:p w:rsidRPr="00314688" w:rsidR="00FE1D53" w:rsidP="00314688" w:rsidRDefault="00FE1D53" w14:paraId="451B2CE8" w14:textId="3A37EE8A">
            <w:pPr>
              <w:rPr>
                <w:rFonts w:ascii="Arial" w:hAnsi="Arial" w:cs="Arial"/>
                <w:b/>
                <w:bCs/>
                <w:sz w:val="24"/>
                <w:szCs w:val="24"/>
              </w:rPr>
            </w:pPr>
            <w:r>
              <w:rPr>
                <w:rFonts w:ascii="Arial" w:hAnsi="Arial" w:cs="Arial"/>
                <w:b/>
                <w:bCs/>
                <w:sz w:val="24"/>
                <w:szCs w:val="24"/>
              </w:rPr>
              <w:t>24,687,623</w:t>
            </w:r>
          </w:p>
          <w:p w:rsidRPr="00314688" w:rsidR="00FE1D53" w:rsidP="00314688" w:rsidRDefault="00FE1D53" w14:paraId="3E969A45" w14:textId="77777777">
            <w:pPr>
              <w:rPr>
                <w:rFonts w:ascii="Arial" w:hAnsi="Arial" w:cs="Arial"/>
                <w:b/>
                <w:bCs/>
                <w:sz w:val="24"/>
                <w:szCs w:val="24"/>
              </w:rPr>
            </w:pPr>
          </w:p>
        </w:tc>
        <w:tc>
          <w:tcPr>
            <w:tcW w:w="1603" w:type="dxa"/>
            <w:vAlign w:val="center"/>
          </w:tcPr>
          <w:p w:rsidRPr="00314688" w:rsidR="00FE1D53" w:rsidP="00314688" w:rsidRDefault="00FE1D53" w14:paraId="32A928AD" w14:textId="633F4E6C">
            <w:pPr>
              <w:rPr>
                <w:rFonts w:ascii="Arial" w:hAnsi="Arial" w:cs="Arial"/>
                <w:sz w:val="24"/>
                <w:szCs w:val="24"/>
              </w:rPr>
            </w:pPr>
            <w:r>
              <w:rPr>
                <w:rFonts w:ascii="Arial" w:hAnsi="Arial" w:cs="Arial"/>
                <w:sz w:val="24"/>
                <w:szCs w:val="24"/>
              </w:rPr>
              <w:t xml:space="preserve">   79</w:t>
            </w:r>
            <w:r w:rsidR="002A0FA1">
              <w:rPr>
                <w:rFonts w:ascii="Arial" w:hAnsi="Arial" w:cs="Arial"/>
                <w:sz w:val="24"/>
                <w:szCs w:val="24"/>
              </w:rPr>
              <w:t xml:space="preserve"> </w:t>
            </w:r>
            <w:r>
              <w:rPr>
                <w:rFonts w:ascii="Arial" w:hAnsi="Arial" w:cs="Arial"/>
                <w:sz w:val="24"/>
                <w:szCs w:val="24"/>
              </w:rPr>
              <w:t>min</w:t>
            </w:r>
            <w:r w:rsidR="002A0FA1">
              <w:rPr>
                <w:rFonts w:ascii="Arial" w:hAnsi="Arial" w:cs="Arial"/>
                <w:sz w:val="24"/>
                <w:szCs w:val="24"/>
              </w:rPr>
              <w:t>utes</w:t>
            </w:r>
            <w:r>
              <w:rPr>
                <w:rFonts w:ascii="Arial" w:hAnsi="Arial" w:cs="Arial"/>
                <w:sz w:val="24"/>
                <w:szCs w:val="24"/>
              </w:rPr>
              <w:t xml:space="preserve"> </w:t>
            </w:r>
          </w:p>
        </w:tc>
        <w:tc>
          <w:tcPr>
            <w:tcW w:w="2218" w:type="dxa"/>
            <w:vAlign w:val="center"/>
          </w:tcPr>
          <w:p w:rsidRPr="00314688" w:rsidR="00FE1D53" w:rsidP="00314688" w:rsidRDefault="002A0FA1" w14:paraId="1E8A45FF" w14:textId="0EB075EE">
            <w:pPr>
              <w:rPr>
                <w:rFonts w:ascii="Arial" w:hAnsi="Arial" w:cs="Arial"/>
                <w:b/>
                <w:bCs/>
                <w:sz w:val="24"/>
                <w:szCs w:val="24"/>
              </w:rPr>
            </w:pPr>
            <w:r>
              <w:rPr>
                <w:rFonts w:ascii="Arial" w:hAnsi="Arial" w:cs="Arial"/>
                <w:b/>
                <w:bCs/>
                <w:sz w:val="24"/>
                <w:szCs w:val="24"/>
              </w:rPr>
              <w:t>7,076,603</w:t>
            </w:r>
          </w:p>
          <w:p w:rsidRPr="00314688" w:rsidR="00FE1D53" w:rsidP="00314688" w:rsidRDefault="00FE1D53" w14:paraId="39AC169D" w14:textId="77777777">
            <w:pPr>
              <w:rPr>
                <w:rFonts w:ascii="Arial" w:hAnsi="Arial" w:cs="Arial"/>
                <w:b/>
                <w:bCs/>
                <w:sz w:val="24"/>
                <w:szCs w:val="24"/>
              </w:rPr>
            </w:pPr>
          </w:p>
        </w:tc>
      </w:tr>
    </w:tbl>
    <w:p w:rsidR="00314688" w:rsidP="005C391E" w:rsidRDefault="00314688" w14:paraId="61169417" w14:textId="6508B316">
      <w:pPr>
        <w:rPr>
          <w:rFonts w:ascii="Arial" w:hAnsi="Arial" w:cs="Arial"/>
          <w:sz w:val="24"/>
          <w:szCs w:val="24"/>
        </w:rPr>
      </w:pPr>
    </w:p>
    <w:p w:rsidR="00314688" w:rsidP="005C391E" w:rsidRDefault="00314688" w14:paraId="19CB4184" w14:textId="77777777">
      <w:pPr>
        <w:rPr>
          <w:rFonts w:ascii="Arial" w:hAnsi="Arial" w:cs="Arial"/>
          <w:sz w:val="24"/>
          <w:szCs w:val="24"/>
        </w:rPr>
      </w:pPr>
    </w:p>
    <w:p w:rsidRPr="000E5DF4" w:rsidR="005C391E" w:rsidP="005C391E" w:rsidRDefault="0014578D" w14:paraId="116AEC22" w14:textId="3EFBE896">
      <w:pPr>
        <w:rPr>
          <w:rFonts w:ascii="Arial" w:hAnsi="Arial" w:cs="Arial"/>
          <w:color w:val="1F497D"/>
          <w:sz w:val="24"/>
          <w:szCs w:val="24"/>
        </w:rPr>
      </w:pPr>
      <w:r w:rsidRPr="000E5DF4">
        <w:rPr>
          <w:rFonts w:ascii="Arial" w:hAnsi="Arial" w:cs="Arial"/>
          <w:sz w:val="24"/>
          <w:szCs w:val="24"/>
        </w:rPr>
        <w:t>*Note</w:t>
      </w:r>
      <w:r w:rsidRPr="000E5DF4" w:rsidR="00DE6477">
        <w:rPr>
          <w:rFonts w:ascii="Arial" w:hAnsi="Arial" w:cs="Arial"/>
          <w:sz w:val="24"/>
          <w:szCs w:val="24"/>
        </w:rPr>
        <w:t>:</w:t>
      </w:r>
      <w:r w:rsidRPr="000E5DF4">
        <w:rPr>
          <w:rFonts w:ascii="Arial" w:hAnsi="Arial" w:cs="Arial"/>
          <w:sz w:val="24"/>
          <w:szCs w:val="24"/>
        </w:rPr>
        <w:t xml:space="preserve"> </w:t>
      </w:r>
      <w:r w:rsidRPr="000E5DF4" w:rsidR="006E20DA">
        <w:rPr>
          <w:rFonts w:ascii="Arial" w:hAnsi="Arial" w:cs="Arial"/>
          <w:sz w:val="24"/>
          <w:szCs w:val="24"/>
        </w:rPr>
        <w:t>T</w:t>
      </w:r>
      <w:r w:rsidRPr="000E5DF4">
        <w:rPr>
          <w:rFonts w:ascii="Arial" w:hAnsi="Arial" w:cs="Arial"/>
          <w:sz w:val="24"/>
          <w:szCs w:val="24"/>
        </w:rPr>
        <w:t>he 18.</w:t>
      </w:r>
      <w:r w:rsidRPr="000E5DF4" w:rsidR="00034645">
        <w:rPr>
          <w:rFonts w:ascii="Arial" w:hAnsi="Arial" w:cs="Arial"/>
          <w:sz w:val="24"/>
          <w:szCs w:val="24"/>
        </w:rPr>
        <w:t>93</w:t>
      </w:r>
      <w:r w:rsidRPr="000E5DF4" w:rsidR="003B0461">
        <w:rPr>
          <w:rFonts w:ascii="Arial" w:hAnsi="Arial" w:cs="Arial"/>
          <w:sz w:val="24"/>
          <w:szCs w:val="24"/>
        </w:rPr>
        <w:t xml:space="preserve"> </w:t>
      </w:r>
      <w:r w:rsidRPr="000E5DF4">
        <w:rPr>
          <w:rFonts w:ascii="Arial" w:hAnsi="Arial" w:cs="Arial"/>
          <w:sz w:val="24"/>
          <w:szCs w:val="24"/>
        </w:rPr>
        <w:t>million respondents paying the $14.00</w:t>
      </w:r>
      <w:r w:rsidRPr="000E5DF4" w:rsidR="004F5C5D">
        <w:rPr>
          <w:rFonts w:ascii="Arial" w:hAnsi="Arial" w:cs="Arial"/>
          <w:sz w:val="24"/>
          <w:szCs w:val="24"/>
        </w:rPr>
        <w:t xml:space="preserve"> </w:t>
      </w:r>
      <w:r w:rsidRPr="000E5DF4" w:rsidR="006E20DA">
        <w:rPr>
          <w:rFonts w:ascii="Arial" w:hAnsi="Arial" w:cs="Arial"/>
          <w:sz w:val="24"/>
          <w:szCs w:val="24"/>
        </w:rPr>
        <w:t xml:space="preserve">fee </w:t>
      </w:r>
      <w:r w:rsidRPr="000E5DF4" w:rsidR="004F5C5D">
        <w:rPr>
          <w:rFonts w:ascii="Arial" w:hAnsi="Arial" w:cs="Arial"/>
          <w:sz w:val="24"/>
          <w:szCs w:val="24"/>
        </w:rPr>
        <w:t xml:space="preserve">($10 </w:t>
      </w:r>
      <w:r w:rsidRPr="000E5DF4" w:rsidR="006E20DA">
        <w:rPr>
          <w:rFonts w:ascii="Arial" w:hAnsi="Arial" w:cs="Arial"/>
          <w:sz w:val="24"/>
          <w:szCs w:val="24"/>
        </w:rPr>
        <w:t>T</w:t>
      </w:r>
      <w:r w:rsidRPr="000E5DF4" w:rsidR="004F5C5D">
        <w:rPr>
          <w:rFonts w:ascii="Arial" w:hAnsi="Arial" w:cs="Arial"/>
          <w:sz w:val="24"/>
          <w:szCs w:val="24"/>
        </w:rPr>
        <w:t xml:space="preserve">ravel </w:t>
      </w:r>
      <w:r w:rsidRPr="000E5DF4" w:rsidR="006E20DA">
        <w:rPr>
          <w:rFonts w:ascii="Arial" w:hAnsi="Arial" w:cs="Arial"/>
          <w:sz w:val="24"/>
          <w:szCs w:val="24"/>
        </w:rPr>
        <w:t>P</w:t>
      </w:r>
      <w:r w:rsidRPr="000E5DF4" w:rsidR="004F5C5D">
        <w:rPr>
          <w:rFonts w:ascii="Arial" w:hAnsi="Arial" w:cs="Arial"/>
          <w:sz w:val="24"/>
          <w:szCs w:val="24"/>
        </w:rPr>
        <w:t xml:space="preserve">romotion </w:t>
      </w:r>
      <w:r w:rsidRPr="000E5DF4" w:rsidR="006E20DA">
        <w:rPr>
          <w:rFonts w:ascii="Arial" w:hAnsi="Arial" w:cs="Arial"/>
          <w:sz w:val="24"/>
          <w:szCs w:val="24"/>
        </w:rPr>
        <w:t xml:space="preserve">Act </w:t>
      </w:r>
      <w:r w:rsidRPr="000E5DF4" w:rsidR="004F5C5D">
        <w:rPr>
          <w:rFonts w:ascii="Arial" w:hAnsi="Arial" w:cs="Arial"/>
          <w:sz w:val="24"/>
          <w:szCs w:val="24"/>
        </w:rPr>
        <w:t>charge plus $4 ESTA fee)</w:t>
      </w:r>
      <w:r w:rsidRPr="000E5DF4">
        <w:rPr>
          <w:rFonts w:ascii="Arial" w:hAnsi="Arial" w:cs="Arial"/>
          <w:sz w:val="24"/>
          <w:szCs w:val="24"/>
        </w:rPr>
        <w:t xml:space="preserve"> are a subset of the total </w:t>
      </w:r>
      <w:r w:rsidRPr="000E5DF4" w:rsidR="003B0461">
        <w:rPr>
          <w:rFonts w:ascii="Arial" w:hAnsi="Arial" w:cs="Arial"/>
          <w:sz w:val="24"/>
          <w:szCs w:val="24"/>
        </w:rPr>
        <w:t>23</w:t>
      </w:r>
      <w:r w:rsidRPr="000E5DF4" w:rsidR="009664BB">
        <w:rPr>
          <w:rFonts w:ascii="Arial" w:hAnsi="Arial" w:cs="Arial"/>
          <w:sz w:val="24"/>
          <w:szCs w:val="24"/>
        </w:rPr>
        <w:t>.01</w:t>
      </w:r>
      <w:r w:rsidRPr="000E5DF4">
        <w:rPr>
          <w:rFonts w:ascii="Arial" w:hAnsi="Arial" w:cs="Arial"/>
          <w:sz w:val="24"/>
          <w:szCs w:val="24"/>
        </w:rPr>
        <w:t xml:space="preserve"> million ESTA</w:t>
      </w:r>
      <w:r w:rsidRPr="000E5DF4" w:rsidR="006E20DA">
        <w:rPr>
          <w:rFonts w:ascii="Arial" w:hAnsi="Arial" w:cs="Arial"/>
          <w:sz w:val="24"/>
          <w:szCs w:val="24"/>
        </w:rPr>
        <w:t xml:space="preserve"> </w:t>
      </w:r>
      <w:r w:rsidRPr="000E5DF4">
        <w:rPr>
          <w:rFonts w:ascii="Arial" w:hAnsi="Arial" w:cs="Arial"/>
          <w:sz w:val="24"/>
          <w:szCs w:val="24"/>
        </w:rPr>
        <w:t>respondents. They should not be added to the total respondents (or else they would be double counted).</w:t>
      </w:r>
      <w:r w:rsidRPr="000E5DF4" w:rsidR="005C391E">
        <w:rPr>
          <w:rFonts w:ascii="Arial" w:hAnsi="Arial" w:cs="Arial"/>
          <w:b/>
          <w:sz w:val="24"/>
          <w:szCs w:val="24"/>
        </w:rPr>
        <w:t xml:space="preserve"> </w:t>
      </w:r>
    </w:p>
    <w:p w:rsidRPr="0051683C" w:rsidR="004E27DA" w:rsidP="0014578D" w:rsidRDefault="004E27DA" w14:paraId="4DF17DA3" w14:textId="77777777">
      <w:pPr>
        <w:widowControl w:val="0"/>
        <w:tabs>
          <w:tab w:val="left" w:pos="-1440"/>
        </w:tabs>
        <w:rPr>
          <w:rFonts w:ascii="Arial" w:hAnsi="Arial" w:cs="Arial"/>
          <w:color w:val="000000"/>
          <w:sz w:val="24"/>
          <w:szCs w:val="24"/>
        </w:rPr>
      </w:pPr>
    </w:p>
    <w:p w:rsidRPr="0051683C" w:rsidR="0014578D" w:rsidP="0014578D" w:rsidRDefault="0014578D" w14:paraId="446DB347" w14:textId="77777777">
      <w:pPr>
        <w:pStyle w:val="Heading5"/>
        <w:spacing w:line="240" w:lineRule="auto"/>
        <w:ind w:left="0"/>
        <w:jc w:val="left"/>
        <w:rPr>
          <w:rFonts w:ascii="Arial" w:hAnsi="Arial" w:cs="Arial"/>
          <w:sz w:val="24"/>
          <w:szCs w:val="24"/>
        </w:rPr>
      </w:pPr>
      <w:r w:rsidRPr="002B5090">
        <w:rPr>
          <w:rFonts w:ascii="Arial" w:hAnsi="Arial" w:cs="Arial"/>
          <w:sz w:val="24"/>
          <w:szCs w:val="24"/>
        </w:rPr>
        <w:t>Public Cost:</w:t>
      </w:r>
    </w:p>
    <w:p w:rsidRPr="0051683C" w:rsidR="00C3228F" w:rsidP="0014578D" w:rsidRDefault="0014578D" w14:paraId="3F837532" w14:textId="2ACAAFBA">
      <w:pPr>
        <w:rPr>
          <w:rFonts w:ascii="Arial" w:hAnsi="Arial" w:cs="Arial"/>
          <w:sz w:val="24"/>
          <w:szCs w:val="24"/>
        </w:rPr>
      </w:pPr>
      <w:r w:rsidRPr="0051683C">
        <w:rPr>
          <w:rFonts w:ascii="Arial" w:hAnsi="Arial" w:cs="Arial"/>
          <w:sz w:val="24"/>
          <w:szCs w:val="24"/>
        </w:rPr>
        <w:t>The estimated annual public cost is calculated as follows:</w:t>
      </w:r>
    </w:p>
    <w:tbl>
      <w:tblPr>
        <w:tblW w:w="10440" w:type="dxa"/>
        <w:jc w:val="center"/>
        <w:tblLayout w:type="fixed"/>
        <w:tblCellMar>
          <w:left w:w="0" w:type="dxa"/>
          <w:right w:w="0" w:type="dxa"/>
        </w:tblCellMar>
        <w:tblLook w:val="04A0" w:firstRow="1" w:lastRow="0" w:firstColumn="1" w:lastColumn="0" w:noHBand="0" w:noVBand="1"/>
      </w:tblPr>
      <w:tblGrid>
        <w:gridCol w:w="1260"/>
        <w:gridCol w:w="1530"/>
        <w:gridCol w:w="1260"/>
        <w:gridCol w:w="1710"/>
        <w:gridCol w:w="1502"/>
        <w:gridCol w:w="1640"/>
        <w:gridCol w:w="1538"/>
      </w:tblGrid>
      <w:tr w:rsidRPr="00787EC6" w:rsidR="00314688" w:rsidTr="00DE2E18" w14:paraId="340EBE70" w14:textId="77777777">
        <w:trPr>
          <w:trHeight w:val="808"/>
          <w:jc w:val="center"/>
        </w:trPr>
        <w:tc>
          <w:tcPr>
            <w:tcW w:w="126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bottom"/>
            <w:hideMark/>
          </w:tcPr>
          <w:p w:rsidRPr="00787EC6" w:rsidR="00314688" w:rsidP="00DE2E18" w:rsidRDefault="00314688" w14:paraId="053F66AE" w14:textId="77777777">
            <w:pPr>
              <w:jc w:val="center"/>
              <w:rPr>
                <w:rFonts w:eastAsia="Calibri"/>
                <w:b/>
                <w:sz w:val="24"/>
                <w:szCs w:val="24"/>
              </w:rPr>
            </w:pPr>
            <w:r w:rsidRPr="00787EC6">
              <w:rPr>
                <w:b/>
                <w:sz w:val="24"/>
                <w:szCs w:val="24"/>
              </w:rPr>
              <w:t>Form/ Collection</w:t>
            </w:r>
          </w:p>
        </w:tc>
        <w:tc>
          <w:tcPr>
            <w:tcW w:w="1530" w:type="dxa"/>
            <w:tcBorders>
              <w:top w:val="single" w:color="auto" w:sz="8" w:space="0"/>
              <w:left w:val="nil"/>
              <w:bottom w:val="single" w:color="auto" w:sz="8" w:space="0"/>
              <w:right w:val="single" w:color="auto" w:sz="8" w:space="0"/>
            </w:tcBorders>
            <w:tcMar>
              <w:top w:w="0" w:type="dxa"/>
              <w:left w:w="108" w:type="dxa"/>
              <w:bottom w:w="0" w:type="dxa"/>
              <w:right w:w="108" w:type="dxa"/>
            </w:tcMar>
            <w:vAlign w:val="bottom"/>
            <w:hideMark/>
          </w:tcPr>
          <w:p w:rsidRPr="00787EC6" w:rsidR="00314688" w:rsidP="00DE2E18" w:rsidRDefault="00314688" w14:paraId="6C52D1D6" w14:textId="77777777">
            <w:pPr>
              <w:jc w:val="center"/>
              <w:rPr>
                <w:rFonts w:eastAsia="Calibri"/>
                <w:b/>
                <w:sz w:val="24"/>
                <w:szCs w:val="24"/>
              </w:rPr>
            </w:pPr>
            <w:r w:rsidRPr="00787EC6">
              <w:rPr>
                <w:b/>
                <w:sz w:val="24"/>
                <w:szCs w:val="24"/>
              </w:rPr>
              <w:t>Number of Respondents</w:t>
            </w:r>
          </w:p>
        </w:tc>
        <w:tc>
          <w:tcPr>
            <w:tcW w:w="1260" w:type="dxa"/>
            <w:tcBorders>
              <w:top w:val="single" w:color="auto" w:sz="8" w:space="0"/>
              <w:left w:val="nil"/>
              <w:bottom w:val="single" w:color="auto" w:sz="8" w:space="0"/>
              <w:right w:val="single" w:color="auto" w:sz="8" w:space="0"/>
            </w:tcBorders>
            <w:tcMar>
              <w:top w:w="0" w:type="dxa"/>
              <w:left w:w="108" w:type="dxa"/>
              <w:bottom w:w="0" w:type="dxa"/>
              <w:right w:w="108" w:type="dxa"/>
            </w:tcMar>
          </w:tcPr>
          <w:p w:rsidRPr="00787EC6" w:rsidR="00314688" w:rsidP="00DE2E18" w:rsidRDefault="00314688" w14:paraId="4048FA86" w14:textId="77777777">
            <w:pPr>
              <w:jc w:val="center"/>
              <w:rPr>
                <w:rFonts w:eastAsia="Calibri"/>
                <w:b/>
                <w:sz w:val="24"/>
                <w:szCs w:val="24"/>
              </w:rPr>
            </w:pPr>
          </w:p>
          <w:p w:rsidRPr="00787EC6" w:rsidR="00314688" w:rsidP="00DE2E18" w:rsidRDefault="00314688" w14:paraId="4ABFC337" w14:textId="77777777">
            <w:pPr>
              <w:jc w:val="center"/>
              <w:rPr>
                <w:b/>
                <w:sz w:val="24"/>
                <w:szCs w:val="24"/>
              </w:rPr>
            </w:pPr>
            <w:r w:rsidRPr="00787EC6">
              <w:rPr>
                <w:b/>
                <w:sz w:val="24"/>
                <w:szCs w:val="24"/>
              </w:rPr>
              <w:t>Annual</w:t>
            </w:r>
          </w:p>
          <w:p w:rsidRPr="00787EC6" w:rsidR="00314688" w:rsidP="00DE2E18" w:rsidRDefault="00314688" w14:paraId="39B0FB55" w14:textId="77777777">
            <w:pPr>
              <w:jc w:val="center"/>
              <w:rPr>
                <w:b/>
                <w:sz w:val="24"/>
                <w:szCs w:val="24"/>
              </w:rPr>
            </w:pPr>
            <w:r w:rsidRPr="00787EC6">
              <w:rPr>
                <w:b/>
                <w:sz w:val="24"/>
                <w:szCs w:val="24"/>
              </w:rPr>
              <w:t>Reporting Burden</w:t>
            </w:r>
          </w:p>
          <w:p w:rsidRPr="00787EC6" w:rsidR="00314688" w:rsidP="00DE2E18" w:rsidRDefault="00314688" w14:paraId="55A6CA5D" w14:textId="77777777">
            <w:pPr>
              <w:jc w:val="center"/>
              <w:rPr>
                <w:rFonts w:eastAsia="Calibri"/>
                <w:b/>
                <w:sz w:val="24"/>
                <w:szCs w:val="24"/>
              </w:rPr>
            </w:pPr>
            <w:r w:rsidRPr="00787EC6">
              <w:rPr>
                <w:b/>
                <w:sz w:val="24"/>
                <w:szCs w:val="24"/>
              </w:rPr>
              <w:t>Hours</w:t>
            </w:r>
          </w:p>
        </w:tc>
        <w:tc>
          <w:tcPr>
            <w:tcW w:w="1710" w:type="dxa"/>
            <w:tcBorders>
              <w:top w:val="single" w:color="auto" w:sz="8" w:space="0"/>
              <w:left w:val="nil"/>
              <w:bottom w:val="single" w:color="auto" w:sz="8" w:space="0"/>
              <w:right w:val="single" w:color="auto" w:sz="8" w:space="0"/>
            </w:tcBorders>
            <w:tcMar>
              <w:top w:w="0" w:type="dxa"/>
              <w:left w:w="108" w:type="dxa"/>
              <w:bottom w:w="0" w:type="dxa"/>
              <w:right w:w="108" w:type="dxa"/>
            </w:tcMar>
            <w:vAlign w:val="bottom"/>
            <w:hideMark/>
          </w:tcPr>
          <w:p w:rsidRPr="00787EC6" w:rsidR="00314688" w:rsidP="00DE2E18" w:rsidRDefault="00314688" w14:paraId="7AAE2D7E" w14:textId="77777777">
            <w:pPr>
              <w:jc w:val="center"/>
              <w:rPr>
                <w:rFonts w:eastAsia="Calibri"/>
                <w:b/>
                <w:sz w:val="24"/>
                <w:szCs w:val="24"/>
              </w:rPr>
            </w:pPr>
            <w:r w:rsidRPr="00787EC6">
              <w:rPr>
                <w:b/>
                <w:sz w:val="24"/>
                <w:szCs w:val="24"/>
              </w:rPr>
              <w:t>Value of time*</w:t>
            </w:r>
          </w:p>
        </w:tc>
        <w:tc>
          <w:tcPr>
            <w:tcW w:w="1502" w:type="dxa"/>
            <w:tcBorders>
              <w:top w:val="single" w:color="auto" w:sz="8" w:space="0"/>
              <w:left w:val="nil"/>
              <w:bottom w:val="single" w:color="auto" w:sz="8" w:space="0"/>
              <w:right w:val="single" w:color="auto" w:sz="8" w:space="0"/>
            </w:tcBorders>
            <w:tcMar>
              <w:top w:w="0" w:type="dxa"/>
              <w:left w:w="108" w:type="dxa"/>
              <w:bottom w:w="0" w:type="dxa"/>
              <w:right w:w="108" w:type="dxa"/>
            </w:tcMar>
            <w:vAlign w:val="bottom"/>
            <w:hideMark/>
          </w:tcPr>
          <w:p w:rsidRPr="00C02949" w:rsidR="00314688" w:rsidP="00DE2E18" w:rsidRDefault="00314688" w14:paraId="07144791" w14:textId="77777777">
            <w:pPr>
              <w:jc w:val="center"/>
              <w:rPr>
                <w:rFonts w:eastAsia="Calibri"/>
                <w:b/>
                <w:sz w:val="24"/>
                <w:szCs w:val="24"/>
              </w:rPr>
            </w:pPr>
            <w:r w:rsidRPr="00C02949">
              <w:rPr>
                <w:b/>
                <w:sz w:val="24"/>
                <w:szCs w:val="24"/>
              </w:rPr>
              <w:t>Fee charge ($6.00 per respondent)</w:t>
            </w:r>
          </w:p>
        </w:tc>
        <w:tc>
          <w:tcPr>
            <w:tcW w:w="1640" w:type="dxa"/>
            <w:tcBorders>
              <w:top w:val="single" w:color="auto" w:sz="8" w:space="0"/>
              <w:left w:val="nil"/>
              <w:bottom w:val="single" w:color="auto" w:sz="8" w:space="0"/>
              <w:right w:val="single" w:color="auto" w:sz="8" w:space="0"/>
            </w:tcBorders>
            <w:tcMar>
              <w:top w:w="0" w:type="dxa"/>
              <w:left w:w="108" w:type="dxa"/>
              <w:bottom w:w="0" w:type="dxa"/>
              <w:right w:w="108" w:type="dxa"/>
            </w:tcMar>
            <w:vAlign w:val="bottom"/>
            <w:hideMark/>
          </w:tcPr>
          <w:p w:rsidRPr="00787EC6" w:rsidR="00314688" w:rsidP="00DE2E18" w:rsidRDefault="00314688" w14:paraId="300A44D7" w14:textId="77777777">
            <w:pPr>
              <w:jc w:val="center"/>
              <w:rPr>
                <w:rFonts w:eastAsia="Calibri"/>
                <w:b/>
                <w:sz w:val="24"/>
                <w:szCs w:val="24"/>
              </w:rPr>
            </w:pPr>
            <w:r w:rsidRPr="00787EC6">
              <w:rPr>
                <w:b/>
                <w:sz w:val="24"/>
                <w:szCs w:val="24"/>
              </w:rPr>
              <w:t>ESTA fee ($14.00 per respondent)</w:t>
            </w:r>
          </w:p>
        </w:tc>
        <w:tc>
          <w:tcPr>
            <w:tcW w:w="1538" w:type="dxa"/>
            <w:tcBorders>
              <w:top w:val="single" w:color="auto" w:sz="8" w:space="0"/>
              <w:left w:val="nil"/>
              <w:bottom w:val="single" w:color="auto" w:sz="8" w:space="0"/>
              <w:right w:val="single" w:color="auto" w:sz="8" w:space="0"/>
            </w:tcBorders>
            <w:tcMar>
              <w:top w:w="0" w:type="dxa"/>
              <w:left w:w="108" w:type="dxa"/>
              <w:bottom w:w="0" w:type="dxa"/>
              <w:right w:w="108" w:type="dxa"/>
            </w:tcMar>
            <w:vAlign w:val="bottom"/>
            <w:hideMark/>
          </w:tcPr>
          <w:p w:rsidRPr="00787EC6" w:rsidR="00314688" w:rsidP="00DE2E18" w:rsidRDefault="00314688" w14:paraId="14FFCAAB" w14:textId="77777777">
            <w:pPr>
              <w:jc w:val="center"/>
              <w:rPr>
                <w:rFonts w:eastAsia="Calibri"/>
                <w:b/>
                <w:sz w:val="24"/>
                <w:szCs w:val="24"/>
              </w:rPr>
            </w:pPr>
            <w:r w:rsidRPr="00787EC6">
              <w:rPr>
                <w:b/>
                <w:sz w:val="24"/>
                <w:szCs w:val="24"/>
              </w:rPr>
              <w:t>Total public cost</w:t>
            </w:r>
          </w:p>
        </w:tc>
      </w:tr>
      <w:tr w:rsidRPr="00787EC6" w:rsidR="00314688" w:rsidTr="00DE2E18" w14:paraId="788714CA" w14:textId="77777777">
        <w:trPr>
          <w:trHeight w:val="234"/>
          <w:jc w:val="center"/>
        </w:trPr>
        <w:tc>
          <w:tcPr>
            <w:tcW w:w="1260"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hideMark/>
          </w:tcPr>
          <w:p w:rsidRPr="00BA11FA" w:rsidR="00314688" w:rsidP="00DE2E18" w:rsidRDefault="00314688" w14:paraId="34ACB0FF" w14:textId="77777777">
            <w:pPr>
              <w:rPr>
                <w:rFonts w:eastAsia="Calibri"/>
                <w:sz w:val="24"/>
                <w:szCs w:val="24"/>
              </w:rPr>
            </w:pPr>
            <w:r w:rsidRPr="00BA11FA">
              <w:rPr>
                <w:sz w:val="24"/>
                <w:szCs w:val="24"/>
              </w:rPr>
              <w:t>I-94</w:t>
            </w:r>
          </w:p>
        </w:tc>
        <w:tc>
          <w:tcPr>
            <w:tcW w:w="1530" w:type="dxa"/>
            <w:tcBorders>
              <w:top w:val="nil"/>
              <w:left w:val="nil"/>
              <w:bottom w:val="single" w:color="auto" w:sz="8" w:space="0"/>
              <w:right w:val="single" w:color="auto" w:sz="8" w:space="0"/>
            </w:tcBorders>
            <w:tcMar>
              <w:top w:w="0" w:type="dxa"/>
              <w:left w:w="108" w:type="dxa"/>
              <w:bottom w:w="0" w:type="dxa"/>
              <w:right w:w="108" w:type="dxa"/>
            </w:tcMar>
            <w:vAlign w:val="center"/>
            <w:hideMark/>
          </w:tcPr>
          <w:p w:rsidRPr="00CC7FDD" w:rsidR="00314688" w:rsidP="00DE2E18" w:rsidRDefault="00314688" w14:paraId="600EE619" w14:textId="77777777">
            <w:pPr>
              <w:jc w:val="right"/>
              <w:rPr>
                <w:rFonts w:eastAsia="Calibri"/>
                <w:sz w:val="24"/>
                <w:szCs w:val="24"/>
              </w:rPr>
            </w:pPr>
            <w:r w:rsidRPr="00CC7FDD">
              <w:rPr>
                <w:color w:val="000000"/>
                <w:sz w:val="24"/>
                <w:szCs w:val="24"/>
              </w:rPr>
              <w:t>4,387,550</w:t>
            </w:r>
          </w:p>
        </w:tc>
        <w:tc>
          <w:tcPr>
            <w:tcW w:w="1260" w:type="dxa"/>
            <w:tcBorders>
              <w:top w:val="nil"/>
              <w:left w:val="nil"/>
              <w:bottom w:val="single" w:color="auto" w:sz="8" w:space="0"/>
              <w:right w:val="single" w:color="auto" w:sz="8" w:space="0"/>
            </w:tcBorders>
            <w:tcMar>
              <w:top w:w="0" w:type="dxa"/>
              <w:left w:w="108" w:type="dxa"/>
              <w:bottom w:w="0" w:type="dxa"/>
              <w:right w:w="108" w:type="dxa"/>
            </w:tcMar>
            <w:vAlign w:val="center"/>
            <w:hideMark/>
          </w:tcPr>
          <w:p w:rsidRPr="00BA11FA" w:rsidR="00314688" w:rsidP="00DE2E18" w:rsidRDefault="002A0FA1" w14:paraId="369E4784" w14:textId="22A8E622">
            <w:pPr>
              <w:jc w:val="right"/>
              <w:rPr>
                <w:rFonts w:eastAsia="Calibri"/>
                <w:sz w:val="24"/>
                <w:szCs w:val="24"/>
              </w:rPr>
            </w:pPr>
            <w:r w:rsidRPr="002A0FA1">
              <w:rPr>
                <w:color w:val="000000"/>
                <w:sz w:val="24"/>
                <w:szCs w:val="24"/>
              </w:rPr>
              <w:t>585,007</w:t>
            </w:r>
          </w:p>
        </w:tc>
        <w:tc>
          <w:tcPr>
            <w:tcW w:w="1710" w:type="dxa"/>
            <w:tcBorders>
              <w:top w:val="nil"/>
              <w:left w:val="nil"/>
              <w:bottom w:val="single" w:color="auto" w:sz="8" w:space="0"/>
              <w:right w:val="single" w:color="auto" w:sz="8" w:space="0"/>
            </w:tcBorders>
            <w:tcMar>
              <w:top w:w="0" w:type="dxa"/>
              <w:left w:w="108" w:type="dxa"/>
              <w:bottom w:w="0" w:type="dxa"/>
              <w:right w:w="108" w:type="dxa"/>
            </w:tcMar>
            <w:vAlign w:val="center"/>
            <w:hideMark/>
          </w:tcPr>
          <w:p w:rsidRPr="00BA11FA" w:rsidR="00314688" w:rsidP="00DE2E18" w:rsidRDefault="00314688" w14:paraId="712A6526" w14:textId="77777777">
            <w:pPr>
              <w:jc w:val="right"/>
              <w:rPr>
                <w:rFonts w:eastAsia="Calibri"/>
                <w:sz w:val="24"/>
                <w:szCs w:val="24"/>
              </w:rPr>
            </w:pPr>
            <w:r w:rsidRPr="00BA11FA">
              <w:rPr>
                <w:color w:val="000000"/>
                <w:sz w:val="24"/>
                <w:szCs w:val="24"/>
              </w:rPr>
              <w:t xml:space="preserve">$11,373,273 </w:t>
            </w:r>
          </w:p>
        </w:tc>
        <w:tc>
          <w:tcPr>
            <w:tcW w:w="1502" w:type="dxa"/>
            <w:tcBorders>
              <w:top w:val="nil"/>
              <w:left w:val="nil"/>
              <w:bottom w:val="single" w:color="auto" w:sz="8" w:space="0"/>
              <w:right w:val="single" w:color="auto" w:sz="8" w:space="0"/>
            </w:tcBorders>
            <w:tcMar>
              <w:top w:w="0" w:type="dxa"/>
              <w:left w:w="108" w:type="dxa"/>
              <w:bottom w:w="0" w:type="dxa"/>
              <w:right w:w="108" w:type="dxa"/>
            </w:tcMar>
            <w:vAlign w:val="center"/>
            <w:hideMark/>
          </w:tcPr>
          <w:p w:rsidRPr="00BA11FA" w:rsidR="00314688" w:rsidP="00DE2E18" w:rsidRDefault="00314688" w14:paraId="0277469D" w14:textId="77777777">
            <w:pPr>
              <w:jc w:val="right"/>
              <w:rPr>
                <w:rFonts w:eastAsia="Calibri"/>
                <w:sz w:val="24"/>
                <w:szCs w:val="24"/>
              </w:rPr>
            </w:pPr>
            <w:r w:rsidRPr="00BA11FA">
              <w:rPr>
                <w:color w:val="000000"/>
                <w:sz w:val="24"/>
                <w:szCs w:val="24"/>
              </w:rPr>
              <w:t xml:space="preserve">$26,325,300 </w:t>
            </w:r>
          </w:p>
        </w:tc>
        <w:tc>
          <w:tcPr>
            <w:tcW w:w="1640" w:type="dxa"/>
            <w:tcBorders>
              <w:top w:val="nil"/>
              <w:left w:val="nil"/>
              <w:bottom w:val="single" w:color="auto" w:sz="8" w:space="0"/>
              <w:right w:val="single" w:color="auto" w:sz="8" w:space="0"/>
            </w:tcBorders>
            <w:tcMar>
              <w:top w:w="0" w:type="dxa"/>
              <w:left w:w="108" w:type="dxa"/>
              <w:bottom w:w="0" w:type="dxa"/>
              <w:right w:w="108" w:type="dxa"/>
            </w:tcMar>
            <w:vAlign w:val="center"/>
            <w:hideMark/>
          </w:tcPr>
          <w:p w:rsidRPr="00BA11FA" w:rsidR="00314688" w:rsidP="00DE2E18" w:rsidRDefault="00314688" w14:paraId="34DCA66A" w14:textId="77777777">
            <w:pPr>
              <w:jc w:val="right"/>
              <w:rPr>
                <w:rFonts w:eastAsia="Calibri"/>
                <w:sz w:val="24"/>
                <w:szCs w:val="24"/>
              </w:rPr>
            </w:pPr>
            <w:r w:rsidRPr="00BA11FA">
              <w:rPr>
                <w:color w:val="000000"/>
                <w:sz w:val="24"/>
                <w:szCs w:val="24"/>
              </w:rPr>
              <w:t xml:space="preserve">$0 </w:t>
            </w:r>
          </w:p>
        </w:tc>
        <w:tc>
          <w:tcPr>
            <w:tcW w:w="1538" w:type="dxa"/>
            <w:tcBorders>
              <w:top w:val="nil"/>
              <w:left w:val="nil"/>
              <w:bottom w:val="single" w:color="auto" w:sz="8" w:space="0"/>
              <w:right w:val="single" w:color="auto" w:sz="8" w:space="0"/>
            </w:tcBorders>
            <w:tcMar>
              <w:top w:w="0" w:type="dxa"/>
              <w:left w:w="108" w:type="dxa"/>
              <w:bottom w:w="0" w:type="dxa"/>
              <w:right w:w="108" w:type="dxa"/>
            </w:tcMar>
            <w:vAlign w:val="center"/>
            <w:hideMark/>
          </w:tcPr>
          <w:p w:rsidRPr="00BA11FA" w:rsidR="00314688" w:rsidP="00DE2E18" w:rsidRDefault="00314688" w14:paraId="0FE8FEE3" w14:textId="77777777">
            <w:pPr>
              <w:jc w:val="right"/>
              <w:rPr>
                <w:rFonts w:eastAsia="Calibri"/>
                <w:sz w:val="24"/>
                <w:szCs w:val="24"/>
              </w:rPr>
            </w:pPr>
            <w:r w:rsidRPr="00BA11FA">
              <w:rPr>
                <w:color w:val="000000"/>
                <w:sz w:val="24"/>
                <w:szCs w:val="24"/>
              </w:rPr>
              <w:t xml:space="preserve">$37,698,573 </w:t>
            </w:r>
          </w:p>
        </w:tc>
      </w:tr>
      <w:tr w:rsidRPr="00787EC6" w:rsidR="00314688" w:rsidTr="00DE2E18" w14:paraId="516C0647" w14:textId="77777777">
        <w:trPr>
          <w:trHeight w:val="205"/>
          <w:jc w:val="center"/>
        </w:trPr>
        <w:tc>
          <w:tcPr>
            <w:tcW w:w="1260"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rsidRPr="00CC7FDD" w:rsidR="00314688" w:rsidP="00DE2E18" w:rsidRDefault="00314688" w14:paraId="713590C7" w14:textId="77777777">
            <w:pPr>
              <w:rPr>
                <w:sz w:val="24"/>
                <w:szCs w:val="24"/>
              </w:rPr>
            </w:pPr>
            <w:r w:rsidRPr="00BA11FA">
              <w:rPr>
                <w:sz w:val="24"/>
                <w:szCs w:val="24"/>
              </w:rPr>
              <w:t>I-94 Website</w:t>
            </w:r>
          </w:p>
        </w:tc>
        <w:tc>
          <w:tcPr>
            <w:tcW w:w="1530" w:type="dxa"/>
            <w:tcBorders>
              <w:top w:val="nil"/>
              <w:left w:val="nil"/>
              <w:bottom w:val="single" w:color="auto" w:sz="8" w:space="0"/>
              <w:right w:val="single" w:color="auto" w:sz="8" w:space="0"/>
            </w:tcBorders>
            <w:tcMar>
              <w:top w:w="0" w:type="dxa"/>
              <w:left w:w="108" w:type="dxa"/>
              <w:bottom w:w="0" w:type="dxa"/>
              <w:right w:w="108" w:type="dxa"/>
            </w:tcMar>
            <w:vAlign w:val="center"/>
          </w:tcPr>
          <w:p w:rsidRPr="00BA11FA" w:rsidR="00314688" w:rsidP="00DE2E18" w:rsidRDefault="00314688" w14:paraId="2F0004D3" w14:textId="77777777">
            <w:pPr>
              <w:jc w:val="right"/>
              <w:rPr>
                <w:sz w:val="24"/>
                <w:szCs w:val="24"/>
              </w:rPr>
            </w:pPr>
            <w:r w:rsidRPr="00BA11FA">
              <w:rPr>
                <w:color w:val="000000"/>
                <w:sz w:val="24"/>
                <w:szCs w:val="24"/>
              </w:rPr>
              <w:t>3,858,782</w:t>
            </w:r>
          </w:p>
        </w:tc>
        <w:tc>
          <w:tcPr>
            <w:tcW w:w="1260" w:type="dxa"/>
            <w:tcBorders>
              <w:top w:val="nil"/>
              <w:left w:val="nil"/>
              <w:bottom w:val="single" w:color="auto" w:sz="8" w:space="0"/>
              <w:right w:val="single" w:color="auto" w:sz="8" w:space="0"/>
            </w:tcBorders>
            <w:tcMar>
              <w:top w:w="0" w:type="dxa"/>
              <w:left w:w="108" w:type="dxa"/>
              <w:bottom w:w="0" w:type="dxa"/>
              <w:right w:w="108" w:type="dxa"/>
            </w:tcMar>
            <w:vAlign w:val="center"/>
          </w:tcPr>
          <w:p w:rsidRPr="00BA11FA" w:rsidR="00314688" w:rsidP="00DE2E18" w:rsidRDefault="002A0FA1" w14:paraId="2EC5E719" w14:textId="44916272">
            <w:pPr>
              <w:jc w:val="right"/>
              <w:rPr>
                <w:sz w:val="24"/>
                <w:szCs w:val="24"/>
              </w:rPr>
            </w:pPr>
            <w:r w:rsidRPr="002A0FA1">
              <w:rPr>
                <w:color w:val="000000"/>
                <w:sz w:val="24"/>
                <w:szCs w:val="24"/>
              </w:rPr>
              <w:t>257,252</w:t>
            </w:r>
          </w:p>
        </w:tc>
        <w:tc>
          <w:tcPr>
            <w:tcW w:w="1710" w:type="dxa"/>
            <w:tcBorders>
              <w:top w:val="nil"/>
              <w:left w:val="nil"/>
              <w:bottom w:val="single" w:color="auto" w:sz="8" w:space="0"/>
              <w:right w:val="single" w:color="auto" w:sz="8" w:space="0"/>
            </w:tcBorders>
            <w:tcMar>
              <w:top w:w="0" w:type="dxa"/>
              <w:left w:w="108" w:type="dxa"/>
              <w:bottom w:w="0" w:type="dxa"/>
              <w:right w:w="108" w:type="dxa"/>
            </w:tcMar>
            <w:vAlign w:val="center"/>
          </w:tcPr>
          <w:p w:rsidRPr="00BA11FA" w:rsidR="00314688" w:rsidP="00DE2E18" w:rsidRDefault="00314688" w14:paraId="793F78C1" w14:textId="77777777">
            <w:pPr>
              <w:jc w:val="right"/>
              <w:rPr>
                <w:sz w:val="24"/>
                <w:szCs w:val="24"/>
              </w:rPr>
            </w:pPr>
            <w:r w:rsidRPr="00BA11FA">
              <w:rPr>
                <w:color w:val="000000"/>
                <w:sz w:val="24"/>
                <w:szCs w:val="24"/>
              </w:rPr>
              <w:t xml:space="preserve">$11,608,269 </w:t>
            </w:r>
          </w:p>
        </w:tc>
        <w:tc>
          <w:tcPr>
            <w:tcW w:w="1502" w:type="dxa"/>
            <w:tcBorders>
              <w:top w:val="nil"/>
              <w:left w:val="nil"/>
              <w:bottom w:val="single" w:color="auto" w:sz="8" w:space="0"/>
              <w:right w:val="single" w:color="auto" w:sz="8" w:space="0"/>
            </w:tcBorders>
            <w:tcMar>
              <w:top w:w="0" w:type="dxa"/>
              <w:left w:w="108" w:type="dxa"/>
              <w:bottom w:w="0" w:type="dxa"/>
              <w:right w:w="108" w:type="dxa"/>
            </w:tcMar>
            <w:vAlign w:val="center"/>
          </w:tcPr>
          <w:p w:rsidRPr="00BA11FA" w:rsidR="00314688" w:rsidP="00DE2E18" w:rsidRDefault="00314688" w14:paraId="130879AE" w14:textId="77777777">
            <w:pPr>
              <w:jc w:val="right"/>
              <w:rPr>
                <w:sz w:val="24"/>
                <w:szCs w:val="24"/>
              </w:rPr>
            </w:pPr>
            <w:r w:rsidRPr="00BA11FA">
              <w:rPr>
                <w:color w:val="000000"/>
                <w:sz w:val="24"/>
                <w:szCs w:val="24"/>
              </w:rPr>
              <w:t xml:space="preserve">$0 </w:t>
            </w:r>
          </w:p>
        </w:tc>
        <w:tc>
          <w:tcPr>
            <w:tcW w:w="1640" w:type="dxa"/>
            <w:tcBorders>
              <w:top w:val="nil"/>
              <w:left w:val="nil"/>
              <w:bottom w:val="single" w:color="auto" w:sz="8" w:space="0"/>
              <w:right w:val="single" w:color="auto" w:sz="8" w:space="0"/>
            </w:tcBorders>
            <w:tcMar>
              <w:top w:w="0" w:type="dxa"/>
              <w:left w:w="108" w:type="dxa"/>
              <w:bottom w:w="0" w:type="dxa"/>
              <w:right w:w="108" w:type="dxa"/>
            </w:tcMar>
            <w:vAlign w:val="center"/>
          </w:tcPr>
          <w:p w:rsidRPr="00BA11FA" w:rsidR="00314688" w:rsidP="00DE2E18" w:rsidRDefault="00314688" w14:paraId="4730BB89" w14:textId="77777777">
            <w:pPr>
              <w:jc w:val="right"/>
              <w:rPr>
                <w:sz w:val="24"/>
                <w:szCs w:val="24"/>
              </w:rPr>
            </w:pPr>
            <w:r w:rsidRPr="00BA11FA">
              <w:rPr>
                <w:color w:val="000000"/>
                <w:sz w:val="24"/>
                <w:szCs w:val="24"/>
              </w:rPr>
              <w:t xml:space="preserve">$0 </w:t>
            </w:r>
          </w:p>
        </w:tc>
        <w:tc>
          <w:tcPr>
            <w:tcW w:w="1538" w:type="dxa"/>
            <w:tcBorders>
              <w:top w:val="nil"/>
              <w:left w:val="nil"/>
              <w:bottom w:val="single" w:color="auto" w:sz="8" w:space="0"/>
              <w:right w:val="single" w:color="auto" w:sz="8" w:space="0"/>
            </w:tcBorders>
            <w:tcMar>
              <w:top w:w="0" w:type="dxa"/>
              <w:left w:w="108" w:type="dxa"/>
              <w:bottom w:w="0" w:type="dxa"/>
              <w:right w:w="108" w:type="dxa"/>
            </w:tcMar>
            <w:vAlign w:val="center"/>
          </w:tcPr>
          <w:p w:rsidRPr="00BA11FA" w:rsidR="00314688" w:rsidP="00DE2E18" w:rsidRDefault="00314688" w14:paraId="339760DE" w14:textId="77777777">
            <w:pPr>
              <w:jc w:val="right"/>
              <w:rPr>
                <w:sz w:val="24"/>
                <w:szCs w:val="24"/>
              </w:rPr>
            </w:pPr>
            <w:r w:rsidRPr="00BA11FA">
              <w:rPr>
                <w:color w:val="000000"/>
                <w:sz w:val="24"/>
                <w:szCs w:val="24"/>
              </w:rPr>
              <w:t xml:space="preserve">$11,608,269 </w:t>
            </w:r>
          </w:p>
        </w:tc>
      </w:tr>
      <w:tr w:rsidRPr="00787EC6" w:rsidR="00314688" w:rsidTr="00DE2E18" w14:paraId="43E1A403" w14:textId="77777777">
        <w:trPr>
          <w:trHeight w:val="234"/>
          <w:jc w:val="center"/>
        </w:trPr>
        <w:tc>
          <w:tcPr>
            <w:tcW w:w="1260"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hideMark/>
          </w:tcPr>
          <w:p w:rsidRPr="00BA11FA" w:rsidR="00314688" w:rsidP="00DE2E18" w:rsidRDefault="00314688" w14:paraId="3839C5A2" w14:textId="77777777">
            <w:pPr>
              <w:rPr>
                <w:rFonts w:eastAsia="Calibri"/>
                <w:sz w:val="24"/>
                <w:szCs w:val="24"/>
              </w:rPr>
            </w:pPr>
            <w:r w:rsidRPr="00BA11FA">
              <w:rPr>
                <w:sz w:val="24"/>
                <w:szCs w:val="24"/>
              </w:rPr>
              <w:t>I-94W</w:t>
            </w:r>
          </w:p>
        </w:tc>
        <w:tc>
          <w:tcPr>
            <w:tcW w:w="1530" w:type="dxa"/>
            <w:tcBorders>
              <w:top w:val="nil"/>
              <w:left w:val="nil"/>
              <w:bottom w:val="single" w:color="auto" w:sz="8" w:space="0"/>
              <w:right w:val="single" w:color="auto" w:sz="8" w:space="0"/>
            </w:tcBorders>
            <w:tcMar>
              <w:top w:w="0" w:type="dxa"/>
              <w:left w:w="108" w:type="dxa"/>
              <w:bottom w:w="0" w:type="dxa"/>
              <w:right w:w="108" w:type="dxa"/>
            </w:tcMar>
            <w:vAlign w:val="center"/>
            <w:hideMark/>
          </w:tcPr>
          <w:p w:rsidRPr="00CC7FDD" w:rsidR="00314688" w:rsidP="00DE2E18" w:rsidRDefault="00314688" w14:paraId="1B5FAAA6" w14:textId="77777777">
            <w:pPr>
              <w:jc w:val="right"/>
              <w:rPr>
                <w:rFonts w:eastAsia="Calibri"/>
                <w:sz w:val="24"/>
                <w:szCs w:val="24"/>
              </w:rPr>
            </w:pPr>
            <w:r w:rsidRPr="00CC7FDD">
              <w:rPr>
                <w:sz w:val="24"/>
                <w:szCs w:val="24"/>
              </w:rPr>
              <w:t>941,291</w:t>
            </w:r>
          </w:p>
        </w:tc>
        <w:tc>
          <w:tcPr>
            <w:tcW w:w="1260" w:type="dxa"/>
            <w:tcBorders>
              <w:top w:val="nil"/>
              <w:left w:val="nil"/>
              <w:bottom w:val="single" w:color="auto" w:sz="8" w:space="0"/>
              <w:right w:val="single" w:color="auto" w:sz="8" w:space="0"/>
            </w:tcBorders>
            <w:tcMar>
              <w:top w:w="0" w:type="dxa"/>
              <w:left w:w="108" w:type="dxa"/>
              <w:bottom w:w="0" w:type="dxa"/>
              <w:right w:w="108" w:type="dxa"/>
            </w:tcMar>
            <w:hideMark/>
          </w:tcPr>
          <w:p w:rsidRPr="00BA11FA" w:rsidR="00314688" w:rsidP="00DE2E18" w:rsidRDefault="002A0FA1" w14:paraId="40227121" w14:textId="187A7CD1">
            <w:pPr>
              <w:jc w:val="right"/>
              <w:rPr>
                <w:rFonts w:eastAsia="Calibri"/>
                <w:sz w:val="24"/>
                <w:szCs w:val="24"/>
              </w:rPr>
            </w:pPr>
            <w:r w:rsidRPr="002A0FA1">
              <w:rPr>
                <w:sz w:val="24"/>
                <w:szCs w:val="24"/>
              </w:rPr>
              <w:t>251,011</w:t>
            </w:r>
          </w:p>
        </w:tc>
        <w:tc>
          <w:tcPr>
            <w:tcW w:w="1710" w:type="dxa"/>
            <w:tcBorders>
              <w:top w:val="nil"/>
              <w:left w:val="nil"/>
              <w:bottom w:val="single" w:color="auto" w:sz="8" w:space="0"/>
              <w:right w:val="single" w:color="auto" w:sz="8" w:space="0"/>
            </w:tcBorders>
            <w:tcMar>
              <w:top w:w="0" w:type="dxa"/>
              <w:left w:w="108" w:type="dxa"/>
              <w:bottom w:w="0" w:type="dxa"/>
              <w:right w:w="108" w:type="dxa"/>
            </w:tcMar>
            <w:vAlign w:val="center"/>
            <w:hideMark/>
          </w:tcPr>
          <w:p w:rsidRPr="00BA11FA" w:rsidR="00314688" w:rsidP="00DE2E18" w:rsidRDefault="00314688" w14:paraId="045ADC21" w14:textId="77777777">
            <w:pPr>
              <w:jc w:val="right"/>
              <w:rPr>
                <w:rFonts w:eastAsia="Calibri"/>
                <w:sz w:val="24"/>
                <w:szCs w:val="24"/>
              </w:rPr>
            </w:pPr>
            <w:r w:rsidRPr="00BA11FA">
              <w:rPr>
                <w:color w:val="000000"/>
                <w:sz w:val="24"/>
                <w:szCs w:val="24"/>
              </w:rPr>
              <w:t xml:space="preserve">$4,892,809  </w:t>
            </w:r>
          </w:p>
        </w:tc>
        <w:tc>
          <w:tcPr>
            <w:tcW w:w="1502" w:type="dxa"/>
            <w:tcBorders>
              <w:top w:val="nil"/>
              <w:left w:val="nil"/>
              <w:bottom w:val="single" w:color="auto" w:sz="8" w:space="0"/>
              <w:right w:val="single" w:color="auto" w:sz="8" w:space="0"/>
            </w:tcBorders>
            <w:tcMar>
              <w:top w:w="0" w:type="dxa"/>
              <w:left w:w="108" w:type="dxa"/>
              <w:bottom w:w="0" w:type="dxa"/>
              <w:right w:w="108" w:type="dxa"/>
            </w:tcMar>
            <w:vAlign w:val="center"/>
            <w:hideMark/>
          </w:tcPr>
          <w:p w:rsidRPr="00BA11FA" w:rsidR="00314688" w:rsidP="00DE2E18" w:rsidRDefault="00314688" w14:paraId="2CBB8900" w14:textId="77777777">
            <w:pPr>
              <w:jc w:val="right"/>
              <w:rPr>
                <w:rFonts w:eastAsia="Calibri"/>
                <w:sz w:val="24"/>
                <w:szCs w:val="24"/>
              </w:rPr>
            </w:pPr>
            <w:r w:rsidRPr="00BA11FA">
              <w:rPr>
                <w:color w:val="000000"/>
                <w:sz w:val="24"/>
                <w:szCs w:val="24"/>
              </w:rPr>
              <w:t xml:space="preserve">$5,647,746 </w:t>
            </w:r>
          </w:p>
        </w:tc>
        <w:tc>
          <w:tcPr>
            <w:tcW w:w="1640" w:type="dxa"/>
            <w:tcBorders>
              <w:top w:val="nil"/>
              <w:left w:val="nil"/>
              <w:bottom w:val="single" w:color="auto" w:sz="8" w:space="0"/>
              <w:right w:val="single" w:color="auto" w:sz="8" w:space="0"/>
            </w:tcBorders>
            <w:tcMar>
              <w:top w:w="0" w:type="dxa"/>
              <w:left w:w="108" w:type="dxa"/>
              <w:bottom w:w="0" w:type="dxa"/>
              <w:right w:w="108" w:type="dxa"/>
            </w:tcMar>
            <w:vAlign w:val="center"/>
            <w:hideMark/>
          </w:tcPr>
          <w:p w:rsidRPr="00BA11FA" w:rsidR="00314688" w:rsidP="00DE2E18" w:rsidRDefault="00314688" w14:paraId="31838284" w14:textId="77777777">
            <w:pPr>
              <w:jc w:val="right"/>
              <w:rPr>
                <w:rFonts w:eastAsia="Calibri"/>
                <w:sz w:val="24"/>
                <w:szCs w:val="24"/>
              </w:rPr>
            </w:pPr>
            <w:r w:rsidRPr="00BA11FA">
              <w:rPr>
                <w:color w:val="000000"/>
                <w:sz w:val="24"/>
                <w:szCs w:val="24"/>
              </w:rPr>
              <w:t xml:space="preserve">$0 </w:t>
            </w:r>
          </w:p>
        </w:tc>
        <w:tc>
          <w:tcPr>
            <w:tcW w:w="1538" w:type="dxa"/>
            <w:tcBorders>
              <w:top w:val="nil"/>
              <w:left w:val="nil"/>
              <w:bottom w:val="single" w:color="auto" w:sz="8" w:space="0"/>
              <w:right w:val="single" w:color="auto" w:sz="8" w:space="0"/>
            </w:tcBorders>
            <w:tcMar>
              <w:top w:w="0" w:type="dxa"/>
              <w:left w:w="108" w:type="dxa"/>
              <w:bottom w:w="0" w:type="dxa"/>
              <w:right w:w="108" w:type="dxa"/>
            </w:tcMar>
            <w:vAlign w:val="center"/>
            <w:hideMark/>
          </w:tcPr>
          <w:p w:rsidRPr="00BA11FA" w:rsidR="00314688" w:rsidP="00DE2E18" w:rsidRDefault="00314688" w14:paraId="1D32E0AA" w14:textId="77777777">
            <w:pPr>
              <w:jc w:val="right"/>
              <w:rPr>
                <w:rFonts w:eastAsia="Calibri"/>
                <w:sz w:val="24"/>
                <w:szCs w:val="24"/>
              </w:rPr>
            </w:pPr>
            <w:r w:rsidRPr="00BA11FA">
              <w:rPr>
                <w:color w:val="000000"/>
                <w:sz w:val="24"/>
                <w:szCs w:val="24"/>
              </w:rPr>
              <w:t>$10,540,555</w:t>
            </w:r>
          </w:p>
        </w:tc>
      </w:tr>
      <w:tr w:rsidRPr="00787EC6" w:rsidR="00314688" w:rsidTr="00DE2E18" w14:paraId="78AD1621" w14:textId="77777777">
        <w:trPr>
          <w:trHeight w:val="232"/>
          <w:jc w:val="center"/>
        </w:trPr>
        <w:tc>
          <w:tcPr>
            <w:tcW w:w="1260"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hideMark/>
          </w:tcPr>
          <w:p w:rsidRPr="00787EC6" w:rsidR="00314688" w:rsidP="00DE2E18" w:rsidRDefault="00314688" w14:paraId="425DE127" w14:textId="53EBF8F4">
            <w:pPr>
              <w:rPr>
                <w:rFonts w:eastAsia="Calibri"/>
                <w:sz w:val="24"/>
                <w:szCs w:val="24"/>
              </w:rPr>
            </w:pPr>
            <w:r w:rsidRPr="00787EC6">
              <w:rPr>
                <w:sz w:val="24"/>
                <w:szCs w:val="24"/>
              </w:rPr>
              <w:t>ESTA burden</w:t>
            </w:r>
            <w:r w:rsidR="00BA11FA">
              <w:rPr>
                <w:sz w:val="24"/>
                <w:szCs w:val="24"/>
              </w:rPr>
              <w:t>**</w:t>
            </w:r>
          </w:p>
        </w:tc>
        <w:tc>
          <w:tcPr>
            <w:tcW w:w="1530" w:type="dxa"/>
            <w:tcBorders>
              <w:top w:val="nil"/>
              <w:left w:val="nil"/>
              <w:bottom w:val="single" w:color="auto" w:sz="8" w:space="0"/>
              <w:right w:val="single" w:color="auto" w:sz="8" w:space="0"/>
            </w:tcBorders>
            <w:tcMar>
              <w:top w:w="0" w:type="dxa"/>
              <w:left w:w="108" w:type="dxa"/>
              <w:bottom w:w="0" w:type="dxa"/>
              <w:right w:w="108" w:type="dxa"/>
            </w:tcMar>
            <w:vAlign w:val="center"/>
            <w:hideMark/>
          </w:tcPr>
          <w:p w:rsidRPr="00787EC6" w:rsidR="00314688" w:rsidP="00BA11FA" w:rsidRDefault="00314688" w14:paraId="26937BBF" w14:textId="74BF13C2">
            <w:pPr>
              <w:jc w:val="right"/>
              <w:rPr>
                <w:rFonts w:eastAsia="Calibri"/>
                <w:sz w:val="24"/>
                <w:szCs w:val="24"/>
              </w:rPr>
            </w:pPr>
            <w:r w:rsidRPr="00787EC6">
              <w:rPr>
                <w:sz w:val="24"/>
                <w:szCs w:val="24"/>
              </w:rPr>
              <w:t xml:space="preserve">     </w:t>
            </w:r>
            <w:r w:rsidR="00BA11FA">
              <w:rPr>
                <w:sz w:val="24"/>
                <w:szCs w:val="24"/>
              </w:rPr>
              <w:t>(</w:t>
            </w:r>
            <w:r w:rsidRPr="00A908BF" w:rsidR="00A908BF">
              <w:rPr>
                <w:sz w:val="24"/>
                <w:szCs w:val="24"/>
              </w:rPr>
              <w:t>15,500,000</w:t>
            </w:r>
            <w:r w:rsidR="00BA11FA">
              <w:rPr>
                <w:sz w:val="24"/>
                <w:szCs w:val="24"/>
              </w:rPr>
              <w:t>)</w:t>
            </w:r>
          </w:p>
        </w:tc>
        <w:tc>
          <w:tcPr>
            <w:tcW w:w="1260" w:type="dxa"/>
            <w:tcBorders>
              <w:top w:val="nil"/>
              <w:left w:val="nil"/>
              <w:bottom w:val="single" w:color="auto" w:sz="8" w:space="0"/>
              <w:right w:val="single" w:color="auto" w:sz="8" w:space="0"/>
            </w:tcBorders>
            <w:tcMar>
              <w:top w:w="0" w:type="dxa"/>
              <w:left w:w="108" w:type="dxa"/>
              <w:bottom w:w="0" w:type="dxa"/>
              <w:right w:w="108" w:type="dxa"/>
            </w:tcMar>
            <w:hideMark/>
          </w:tcPr>
          <w:p w:rsidRPr="00787EC6" w:rsidR="00314688" w:rsidP="00DE2E18" w:rsidRDefault="00A908BF" w14:paraId="02FF1B6B" w14:textId="2E1329C1">
            <w:pPr>
              <w:jc w:val="right"/>
              <w:rPr>
                <w:rFonts w:eastAsia="Calibri"/>
                <w:sz w:val="24"/>
                <w:szCs w:val="24"/>
              </w:rPr>
            </w:pPr>
            <w:r w:rsidRPr="00C02949">
              <w:rPr>
                <w:sz w:val="24"/>
                <w:szCs w:val="24"/>
              </w:rPr>
              <w:t>5</w:t>
            </w:r>
            <w:r w:rsidR="00826B3C">
              <w:rPr>
                <w:sz w:val="24"/>
                <w:szCs w:val="24"/>
              </w:rPr>
              <w:t>,983,333</w:t>
            </w:r>
          </w:p>
        </w:tc>
        <w:tc>
          <w:tcPr>
            <w:tcW w:w="1710" w:type="dxa"/>
            <w:tcBorders>
              <w:top w:val="nil"/>
              <w:left w:val="nil"/>
              <w:bottom w:val="single" w:color="auto" w:sz="8" w:space="0"/>
              <w:right w:val="single" w:color="auto" w:sz="8" w:space="0"/>
            </w:tcBorders>
            <w:tcMar>
              <w:top w:w="0" w:type="dxa"/>
              <w:left w:w="108" w:type="dxa"/>
              <w:bottom w:w="0" w:type="dxa"/>
              <w:right w:w="108" w:type="dxa"/>
            </w:tcMar>
            <w:vAlign w:val="center"/>
            <w:hideMark/>
          </w:tcPr>
          <w:p w:rsidR="00314688" w:rsidP="00DE2E18" w:rsidRDefault="00314688" w14:paraId="5BD50576" w14:textId="29829C29">
            <w:pPr>
              <w:jc w:val="right"/>
              <w:rPr>
                <w:color w:val="000000"/>
                <w:sz w:val="24"/>
                <w:szCs w:val="24"/>
              </w:rPr>
            </w:pPr>
            <w:r w:rsidRPr="00787EC6">
              <w:rPr>
                <w:color w:val="000000"/>
                <w:sz w:val="24"/>
                <w:szCs w:val="24"/>
              </w:rPr>
              <w:t>$</w:t>
            </w:r>
          </w:p>
          <w:p w:rsidRPr="00787EC6" w:rsidR="00B21596" w:rsidP="00DE2E18" w:rsidRDefault="00B21596" w14:paraId="0FCB80DC" w14:textId="25F51E44">
            <w:pPr>
              <w:jc w:val="right"/>
              <w:rPr>
                <w:rFonts w:eastAsia="Calibri"/>
                <w:sz w:val="24"/>
                <w:szCs w:val="24"/>
              </w:rPr>
            </w:pPr>
            <w:r>
              <w:rPr>
                <w:color w:val="000000"/>
                <w:sz w:val="24"/>
                <w:szCs w:val="24"/>
              </w:rPr>
              <w:t>$189,522,685</w:t>
            </w:r>
          </w:p>
        </w:tc>
        <w:tc>
          <w:tcPr>
            <w:tcW w:w="1502" w:type="dxa"/>
            <w:tcBorders>
              <w:top w:val="nil"/>
              <w:left w:val="nil"/>
              <w:bottom w:val="single" w:color="auto" w:sz="8" w:space="0"/>
              <w:right w:val="single" w:color="auto" w:sz="8" w:space="0"/>
            </w:tcBorders>
            <w:tcMar>
              <w:top w:w="0" w:type="dxa"/>
              <w:left w:w="108" w:type="dxa"/>
              <w:bottom w:w="0" w:type="dxa"/>
              <w:right w:w="108" w:type="dxa"/>
            </w:tcMar>
            <w:vAlign w:val="center"/>
            <w:hideMark/>
          </w:tcPr>
          <w:p w:rsidRPr="00A426D7" w:rsidR="00314688" w:rsidP="00F00CEB" w:rsidRDefault="00314688" w14:paraId="0D1B391E" w14:textId="09C09ABB">
            <w:pPr>
              <w:jc w:val="right"/>
              <w:rPr>
                <w:rFonts w:eastAsia="Calibri"/>
                <w:strike/>
                <w:sz w:val="24"/>
                <w:szCs w:val="24"/>
              </w:rPr>
            </w:pPr>
          </w:p>
        </w:tc>
        <w:tc>
          <w:tcPr>
            <w:tcW w:w="1640" w:type="dxa"/>
            <w:tcBorders>
              <w:top w:val="nil"/>
              <w:left w:val="nil"/>
              <w:bottom w:val="single" w:color="auto" w:sz="8" w:space="0"/>
              <w:right w:val="single" w:color="auto" w:sz="8" w:space="0"/>
            </w:tcBorders>
            <w:tcMar>
              <w:top w:w="0" w:type="dxa"/>
              <w:left w:w="108" w:type="dxa"/>
              <w:bottom w:w="0" w:type="dxa"/>
              <w:right w:w="108" w:type="dxa"/>
            </w:tcMar>
            <w:vAlign w:val="center"/>
            <w:hideMark/>
          </w:tcPr>
          <w:p w:rsidRPr="00787EC6" w:rsidR="00314688" w:rsidP="00DE2E18" w:rsidRDefault="00787EC6" w14:paraId="686AD910" w14:textId="5AA6AD06">
            <w:pPr>
              <w:jc w:val="right"/>
              <w:rPr>
                <w:rFonts w:eastAsia="Calibri"/>
                <w:sz w:val="24"/>
                <w:szCs w:val="24"/>
              </w:rPr>
            </w:pPr>
            <w:r>
              <w:rPr>
                <w:color w:val="000000"/>
                <w:sz w:val="24"/>
                <w:szCs w:val="24"/>
              </w:rPr>
              <w:t>$14</w:t>
            </w:r>
            <w:r w:rsidRPr="00787EC6" w:rsidR="00314688">
              <w:rPr>
                <w:color w:val="000000"/>
                <w:sz w:val="24"/>
                <w:szCs w:val="24"/>
              </w:rPr>
              <w:t xml:space="preserve"> </w:t>
            </w:r>
          </w:p>
        </w:tc>
        <w:tc>
          <w:tcPr>
            <w:tcW w:w="1538" w:type="dxa"/>
            <w:tcBorders>
              <w:top w:val="nil"/>
              <w:left w:val="nil"/>
              <w:bottom w:val="single" w:color="auto" w:sz="8" w:space="0"/>
              <w:right w:val="single" w:color="auto" w:sz="8" w:space="0"/>
            </w:tcBorders>
            <w:tcMar>
              <w:top w:w="0" w:type="dxa"/>
              <w:left w:w="108" w:type="dxa"/>
              <w:bottom w:w="0" w:type="dxa"/>
              <w:right w:w="108" w:type="dxa"/>
            </w:tcMar>
            <w:vAlign w:val="center"/>
            <w:hideMark/>
          </w:tcPr>
          <w:p w:rsidR="00314688" w:rsidP="00DE2E18" w:rsidRDefault="00314688" w14:paraId="3799FC87" w14:textId="6506AD77">
            <w:pPr>
              <w:jc w:val="right"/>
              <w:rPr>
                <w:color w:val="000000"/>
                <w:sz w:val="24"/>
                <w:szCs w:val="24"/>
                <w:highlight w:val="yellow"/>
              </w:rPr>
            </w:pPr>
          </w:p>
          <w:p w:rsidRPr="00A908BF" w:rsidR="00B21596" w:rsidP="00DE2E18" w:rsidRDefault="00B21596" w14:paraId="6616183F" w14:textId="41B7A64F">
            <w:pPr>
              <w:jc w:val="right"/>
              <w:rPr>
                <w:rFonts w:eastAsia="Calibri"/>
                <w:sz w:val="24"/>
                <w:szCs w:val="24"/>
                <w:highlight w:val="yellow"/>
              </w:rPr>
            </w:pPr>
            <w:r w:rsidRPr="00C02949">
              <w:rPr>
                <w:color w:val="000000"/>
                <w:sz w:val="24"/>
                <w:szCs w:val="24"/>
              </w:rPr>
              <w:t>$189,522,685</w:t>
            </w:r>
          </w:p>
        </w:tc>
      </w:tr>
      <w:tr w:rsidRPr="00787EC6" w:rsidR="00314688" w:rsidTr="00DE2E18" w14:paraId="66E48910" w14:textId="77777777">
        <w:trPr>
          <w:trHeight w:val="219"/>
          <w:jc w:val="center"/>
        </w:trPr>
        <w:tc>
          <w:tcPr>
            <w:tcW w:w="1260"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hideMark/>
          </w:tcPr>
          <w:p w:rsidRPr="00787EC6" w:rsidR="00314688" w:rsidP="00DE2E18" w:rsidRDefault="00314688" w14:paraId="2336E9C0" w14:textId="56D85A98">
            <w:pPr>
              <w:rPr>
                <w:rFonts w:eastAsia="Calibri"/>
                <w:sz w:val="24"/>
                <w:szCs w:val="24"/>
              </w:rPr>
            </w:pPr>
            <w:r w:rsidRPr="00787EC6">
              <w:rPr>
                <w:sz w:val="24"/>
                <w:szCs w:val="24"/>
              </w:rPr>
              <w:t>ESTA fee</w:t>
            </w:r>
          </w:p>
        </w:tc>
        <w:tc>
          <w:tcPr>
            <w:tcW w:w="1530" w:type="dxa"/>
            <w:tcBorders>
              <w:top w:val="nil"/>
              <w:left w:val="nil"/>
              <w:bottom w:val="single" w:color="auto" w:sz="8" w:space="0"/>
              <w:right w:val="single" w:color="auto" w:sz="8" w:space="0"/>
            </w:tcBorders>
            <w:tcMar>
              <w:top w:w="0" w:type="dxa"/>
              <w:left w:w="108" w:type="dxa"/>
              <w:bottom w:w="0" w:type="dxa"/>
              <w:right w:w="108" w:type="dxa"/>
            </w:tcMar>
            <w:vAlign w:val="center"/>
            <w:hideMark/>
          </w:tcPr>
          <w:p w:rsidRPr="00787EC6" w:rsidR="00314688" w:rsidP="00DE2E18" w:rsidRDefault="00F00CEB" w14:paraId="0CB224AC" w14:textId="4BE38E76">
            <w:pPr>
              <w:jc w:val="right"/>
              <w:rPr>
                <w:rFonts w:eastAsia="Calibri"/>
                <w:sz w:val="24"/>
                <w:szCs w:val="24"/>
              </w:rPr>
            </w:pPr>
            <w:r>
              <w:rPr>
                <w:sz w:val="24"/>
                <w:szCs w:val="24"/>
              </w:rPr>
              <w:t>15,500</w:t>
            </w:r>
            <w:r w:rsidRPr="00787EC6" w:rsidR="00314688">
              <w:rPr>
                <w:sz w:val="24"/>
                <w:szCs w:val="24"/>
              </w:rPr>
              <w:t>,000</w:t>
            </w:r>
          </w:p>
        </w:tc>
        <w:tc>
          <w:tcPr>
            <w:tcW w:w="1260" w:type="dxa"/>
            <w:tcBorders>
              <w:top w:val="nil"/>
              <w:left w:val="nil"/>
              <w:bottom w:val="single" w:color="auto" w:sz="8" w:space="0"/>
              <w:right w:val="single" w:color="auto" w:sz="8" w:space="0"/>
            </w:tcBorders>
            <w:tcMar>
              <w:top w:w="0" w:type="dxa"/>
              <w:left w:w="108" w:type="dxa"/>
              <w:bottom w:w="0" w:type="dxa"/>
              <w:right w:w="108" w:type="dxa"/>
            </w:tcMar>
            <w:vAlign w:val="center"/>
          </w:tcPr>
          <w:p w:rsidRPr="00787EC6" w:rsidR="00314688" w:rsidP="00DE2E18" w:rsidRDefault="00314688" w14:paraId="29359D9F" w14:textId="77777777">
            <w:pPr>
              <w:jc w:val="right"/>
              <w:rPr>
                <w:rFonts w:eastAsia="Calibri"/>
                <w:sz w:val="24"/>
                <w:szCs w:val="24"/>
              </w:rPr>
            </w:pPr>
          </w:p>
        </w:tc>
        <w:tc>
          <w:tcPr>
            <w:tcW w:w="1710" w:type="dxa"/>
            <w:tcBorders>
              <w:top w:val="nil"/>
              <w:left w:val="nil"/>
              <w:bottom w:val="single" w:color="auto" w:sz="8" w:space="0"/>
              <w:right w:val="single" w:color="auto" w:sz="8" w:space="0"/>
            </w:tcBorders>
            <w:tcMar>
              <w:top w:w="0" w:type="dxa"/>
              <w:left w:w="108" w:type="dxa"/>
              <w:bottom w:w="0" w:type="dxa"/>
              <w:right w:w="108" w:type="dxa"/>
            </w:tcMar>
            <w:vAlign w:val="center"/>
            <w:hideMark/>
          </w:tcPr>
          <w:p w:rsidRPr="00787EC6" w:rsidR="00314688" w:rsidP="00DE2E18" w:rsidRDefault="00314688" w14:paraId="08ECAD03" w14:textId="77777777">
            <w:pPr>
              <w:jc w:val="right"/>
              <w:rPr>
                <w:rFonts w:eastAsia="Calibri"/>
                <w:sz w:val="24"/>
                <w:szCs w:val="24"/>
              </w:rPr>
            </w:pPr>
            <w:r w:rsidRPr="00787EC6">
              <w:rPr>
                <w:color w:val="000000"/>
                <w:sz w:val="24"/>
                <w:szCs w:val="24"/>
              </w:rPr>
              <w:t xml:space="preserve">$0 </w:t>
            </w:r>
          </w:p>
        </w:tc>
        <w:tc>
          <w:tcPr>
            <w:tcW w:w="1502" w:type="dxa"/>
            <w:tcBorders>
              <w:top w:val="nil"/>
              <w:left w:val="nil"/>
              <w:bottom w:val="single" w:color="auto" w:sz="8" w:space="0"/>
              <w:right w:val="single" w:color="auto" w:sz="8" w:space="0"/>
            </w:tcBorders>
            <w:tcMar>
              <w:top w:w="0" w:type="dxa"/>
              <w:left w:w="108" w:type="dxa"/>
              <w:bottom w:w="0" w:type="dxa"/>
              <w:right w:w="108" w:type="dxa"/>
            </w:tcMar>
            <w:vAlign w:val="center"/>
            <w:hideMark/>
          </w:tcPr>
          <w:p w:rsidRPr="00C02949" w:rsidR="00922F7F" w:rsidP="00DE2E18" w:rsidRDefault="00922F7F" w14:paraId="10E6A5CA" w14:textId="77777777">
            <w:pPr>
              <w:jc w:val="right"/>
              <w:rPr>
                <w:color w:val="000000"/>
                <w:sz w:val="24"/>
                <w:szCs w:val="24"/>
              </w:rPr>
            </w:pPr>
            <w:r w:rsidRPr="00C02949">
              <w:rPr>
                <w:color w:val="000000"/>
                <w:sz w:val="24"/>
                <w:szCs w:val="24"/>
              </w:rPr>
              <w:t>Included in</w:t>
            </w:r>
          </w:p>
          <w:p w:rsidRPr="00787EC6" w:rsidR="00314688" w:rsidP="00DE2E18" w:rsidRDefault="00922F7F" w14:paraId="7AB6142B" w14:textId="64FD97A1">
            <w:pPr>
              <w:jc w:val="right"/>
              <w:rPr>
                <w:rFonts w:eastAsia="Calibri"/>
                <w:sz w:val="24"/>
                <w:szCs w:val="24"/>
              </w:rPr>
            </w:pPr>
            <w:r w:rsidRPr="00C02949">
              <w:rPr>
                <w:color w:val="000000"/>
                <w:sz w:val="24"/>
                <w:szCs w:val="24"/>
              </w:rPr>
              <w:lastRenderedPageBreak/>
              <w:t>ESTA burden</w:t>
            </w:r>
            <w:r w:rsidRPr="00C02949" w:rsidR="00314688">
              <w:rPr>
                <w:color w:val="000000"/>
                <w:sz w:val="24"/>
                <w:szCs w:val="24"/>
              </w:rPr>
              <w:t xml:space="preserve"> </w:t>
            </w:r>
            <w:r w:rsidRPr="00C02949" w:rsidR="0004180A">
              <w:rPr>
                <w:color w:val="000000"/>
                <w:sz w:val="24"/>
                <w:szCs w:val="24"/>
              </w:rPr>
              <w:t>$0</w:t>
            </w:r>
          </w:p>
        </w:tc>
        <w:tc>
          <w:tcPr>
            <w:tcW w:w="1640" w:type="dxa"/>
            <w:tcBorders>
              <w:top w:val="nil"/>
              <w:left w:val="nil"/>
              <w:bottom w:val="single" w:color="auto" w:sz="8" w:space="0"/>
              <w:right w:val="single" w:color="auto" w:sz="8" w:space="0"/>
            </w:tcBorders>
            <w:tcMar>
              <w:top w:w="0" w:type="dxa"/>
              <w:left w:w="108" w:type="dxa"/>
              <w:bottom w:w="0" w:type="dxa"/>
              <w:right w:w="108" w:type="dxa"/>
            </w:tcMar>
            <w:vAlign w:val="center"/>
            <w:hideMark/>
          </w:tcPr>
          <w:p w:rsidRPr="00787EC6" w:rsidR="00314688" w:rsidP="00DE2E18" w:rsidRDefault="00314688" w14:paraId="3630ABC9" w14:textId="3A96ABF1">
            <w:pPr>
              <w:jc w:val="right"/>
              <w:rPr>
                <w:rFonts w:eastAsia="Calibri"/>
                <w:sz w:val="24"/>
                <w:szCs w:val="24"/>
              </w:rPr>
            </w:pPr>
            <w:r w:rsidRPr="00787EC6">
              <w:rPr>
                <w:color w:val="000000"/>
                <w:sz w:val="24"/>
                <w:szCs w:val="24"/>
              </w:rPr>
              <w:lastRenderedPageBreak/>
              <w:t>$</w:t>
            </w:r>
            <w:r w:rsidR="00F00CEB">
              <w:rPr>
                <w:color w:val="000000"/>
                <w:sz w:val="24"/>
                <w:szCs w:val="24"/>
              </w:rPr>
              <w:t>14</w:t>
            </w:r>
            <w:r w:rsidRPr="00787EC6">
              <w:rPr>
                <w:color w:val="000000"/>
                <w:sz w:val="24"/>
                <w:szCs w:val="24"/>
              </w:rPr>
              <w:t xml:space="preserve"> </w:t>
            </w:r>
          </w:p>
        </w:tc>
        <w:tc>
          <w:tcPr>
            <w:tcW w:w="1538" w:type="dxa"/>
            <w:tcBorders>
              <w:top w:val="nil"/>
              <w:left w:val="nil"/>
              <w:bottom w:val="single" w:color="auto" w:sz="8" w:space="0"/>
              <w:right w:val="single" w:color="auto" w:sz="8" w:space="0"/>
            </w:tcBorders>
            <w:tcMar>
              <w:top w:w="0" w:type="dxa"/>
              <w:left w:w="108" w:type="dxa"/>
              <w:bottom w:w="0" w:type="dxa"/>
              <w:right w:w="108" w:type="dxa"/>
            </w:tcMar>
            <w:vAlign w:val="center"/>
            <w:hideMark/>
          </w:tcPr>
          <w:p w:rsidRPr="00787EC6" w:rsidR="00314688" w:rsidP="00DE2E18" w:rsidRDefault="00314688" w14:paraId="043B02BC" w14:textId="432B4CE7">
            <w:pPr>
              <w:jc w:val="right"/>
              <w:rPr>
                <w:rFonts w:eastAsia="Calibri"/>
                <w:sz w:val="24"/>
                <w:szCs w:val="24"/>
              </w:rPr>
            </w:pPr>
            <w:r w:rsidRPr="00787EC6">
              <w:rPr>
                <w:color w:val="000000"/>
                <w:sz w:val="24"/>
                <w:szCs w:val="24"/>
              </w:rPr>
              <w:t>$2</w:t>
            </w:r>
            <w:r w:rsidR="006A35A3">
              <w:rPr>
                <w:color w:val="000000"/>
                <w:sz w:val="24"/>
                <w:szCs w:val="24"/>
              </w:rPr>
              <w:t>17,000,000</w:t>
            </w:r>
          </w:p>
        </w:tc>
      </w:tr>
      <w:tr w:rsidRPr="00787EC6" w:rsidR="00314688" w:rsidTr="00DE2E18" w14:paraId="44D1009D" w14:textId="77777777">
        <w:trPr>
          <w:trHeight w:val="187"/>
          <w:jc w:val="center"/>
        </w:trPr>
        <w:tc>
          <w:tcPr>
            <w:tcW w:w="1260"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hideMark/>
          </w:tcPr>
          <w:p w:rsidRPr="00787EC6" w:rsidR="00314688" w:rsidP="00DE2E18" w:rsidRDefault="00314688" w14:paraId="686B0F70" w14:textId="77777777">
            <w:pPr>
              <w:rPr>
                <w:rFonts w:eastAsia="Calibri"/>
                <w:b/>
                <w:bCs/>
                <w:sz w:val="24"/>
                <w:szCs w:val="24"/>
              </w:rPr>
            </w:pPr>
            <w:r w:rsidRPr="00787EC6">
              <w:rPr>
                <w:b/>
                <w:bCs/>
                <w:sz w:val="24"/>
                <w:szCs w:val="24"/>
              </w:rPr>
              <w:t>TOTAL</w:t>
            </w:r>
          </w:p>
        </w:tc>
        <w:tc>
          <w:tcPr>
            <w:tcW w:w="1530" w:type="dxa"/>
            <w:tcBorders>
              <w:top w:val="nil"/>
              <w:left w:val="nil"/>
              <w:bottom w:val="single" w:color="auto" w:sz="8" w:space="0"/>
              <w:right w:val="single" w:color="auto" w:sz="8" w:space="0"/>
            </w:tcBorders>
            <w:tcMar>
              <w:top w:w="0" w:type="dxa"/>
              <w:left w:w="108" w:type="dxa"/>
              <w:bottom w:w="0" w:type="dxa"/>
              <w:right w:w="108" w:type="dxa"/>
            </w:tcMar>
            <w:vAlign w:val="center"/>
          </w:tcPr>
          <w:p w:rsidRPr="00787EC6" w:rsidR="00314688" w:rsidP="006A35A3" w:rsidRDefault="00CC7FDD" w14:paraId="6E3C39B7" w14:textId="0159C52F">
            <w:pPr>
              <w:jc w:val="center"/>
              <w:rPr>
                <w:rFonts w:eastAsia="Calibri"/>
                <w:b/>
                <w:bCs/>
                <w:sz w:val="24"/>
                <w:szCs w:val="24"/>
              </w:rPr>
            </w:pPr>
            <w:r>
              <w:rPr>
                <w:rFonts w:eastAsia="Calibri"/>
                <w:b/>
                <w:bCs/>
                <w:sz w:val="24"/>
                <w:szCs w:val="24"/>
              </w:rPr>
              <w:t>24,687,623</w:t>
            </w:r>
          </w:p>
        </w:tc>
        <w:tc>
          <w:tcPr>
            <w:tcW w:w="1260" w:type="dxa"/>
            <w:tcBorders>
              <w:top w:val="nil"/>
              <w:left w:val="nil"/>
              <w:bottom w:val="single" w:color="auto" w:sz="8" w:space="0"/>
              <w:right w:val="single" w:color="auto" w:sz="8" w:space="0"/>
            </w:tcBorders>
            <w:tcMar>
              <w:top w:w="0" w:type="dxa"/>
              <w:left w:w="108" w:type="dxa"/>
              <w:bottom w:w="0" w:type="dxa"/>
              <w:right w:w="108" w:type="dxa"/>
            </w:tcMar>
            <w:vAlign w:val="center"/>
          </w:tcPr>
          <w:p w:rsidRPr="00787EC6" w:rsidR="00314688" w:rsidP="00DE2E18" w:rsidRDefault="00826B3C" w14:paraId="177F0F41" w14:textId="3035A40F">
            <w:pPr>
              <w:jc w:val="right"/>
              <w:rPr>
                <w:rFonts w:eastAsia="Calibri"/>
                <w:b/>
                <w:bCs/>
                <w:sz w:val="24"/>
                <w:szCs w:val="24"/>
              </w:rPr>
            </w:pPr>
            <w:r>
              <w:rPr>
                <w:rFonts w:eastAsia="Calibri"/>
                <w:b/>
                <w:bCs/>
                <w:sz w:val="24"/>
                <w:szCs w:val="24"/>
              </w:rPr>
              <w:t>7,076,603</w:t>
            </w:r>
          </w:p>
        </w:tc>
        <w:tc>
          <w:tcPr>
            <w:tcW w:w="1710" w:type="dxa"/>
            <w:tcBorders>
              <w:top w:val="nil"/>
              <w:left w:val="nil"/>
              <w:bottom w:val="single" w:color="auto" w:sz="8" w:space="0"/>
              <w:right w:val="single" w:color="auto" w:sz="8" w:space="0"/>
            </w:tcBorders>
            <w:tcMar>
              <w:top w:w="0" w:type="dxa"/>
              <w:left w:w="108" w:type="dxa"/>
              <w:bottom w:w="0" w:type="dxa"/>
              <w:right w:w="108" w:type="dxa"/>
            </w:tcMar>
            <w:vAlign w:val="center"/>
            <w:hideMark/>
          </w:tcPr>
          <w:p w:rsidRPr="00C02949" w:rsidR="00B21596" w:rsidP="00DE2E18" w:rsidRDefault="00B21596" w14:paraId="0078E824" w14:textId="50A05E3B">
            <w:pPr>
              <w:jc w:val="right"/>
              <w:rPr>
                <w:rFonts w:eastAsia="Calibri"/>
                <w:b/>
                <w:bCs/>
                <w:strike/>
                <w:sz w:val="24"/>
                <w:szCs w:val="24"/>
              </w:rPr>
            </w:pPr>
          </w:p>
        </w:tc>
        <w:tc>
          <w:tcPr>
            <w:tcW w:w="1502" w:type="dxa"/>
            <w:tcBorders>
              <w:top w:val="nil"/>
              <w:left w:val="nil"/>
              <w:bottom w:val="single" w:color="auto" w:sz="8" w:space="0"/>
              <w:right w:val="single" w:color="auto" w:sz="8" w:space="0"/>
            </w:tcBorders>
            <w:tcMar>
              <w:top w:w="0" w:type="dxa"/>
              <w:left w:w="108" w:type="dxa"/>
              <w:bottom w:w="0" w:type="dxa"/>
              <w:right w:w="108" w:type="dxa"/>
            </w:tcMar>
            <w:vAlign w:val="center"/>
            <w:hideMark/>
          </w:tcPr>
          <w:p w:rsidRPr="00787EC6" w:rsidR="00314688" w:rsidP="00DE2E18" w:rsidRDefault="00314688" w14:paraId="396E510B" w14:textId="77777777">
            <w:pPr>
              <w:jc w:val="right"/>
              <w:rPr>
                <w:rFonts w:eastAsia="Calibri"/>
                <w:b/>
                <w:bCs/>
                <w:sz w:val="24"/>
                <w:szCs w:val="24"/>
              </w:rPr>
            </w:pPr>
            <w:r w:rsidRPr="00787EC6">
              <w:rPr>
                <w:b/>
                <w:bCs/>
                <w:color w:val="000000"/>
                <w:sz w:val="24"/>
                <w:szCs w:val="24"/>
              </w:rPr>
              <w:t xml:space="preserve">$31,973,046 </w:t>
            </w:r>
          </w:p>
        </w:tc>
        <w:tc>
          <w:tcPr>
            <w:tcW w:w="1640" w:type="dxa"/>
            <w:tcBorders>
              <w:top w:val="nil"/>
              <w:left w:val="nil"/>
              <w:bottom w:val="single" w:color="auto" w:sz="8" w:space="0"/>
              <w:right w:val="single" w:color="auto" w:sz="8" w:space="0"/>
            </w:tcBorders>
            <w:tcMar>
              <w:top w:w="0" w:type="dxa"/>
              <w:left w:w="108" w:type="dxa"/>
              <w:bottom w:w="0" w:type="dxa"/>
              <w:right w:w="108" w:type="dxa"/>
            </w:tcMar>
            <w:vAlign w:val="center"/>
            <w:hideMark/>
          </w:tcPr>
          <w:p w:rsidRPr="00787EC6" w:rsidR="00314688" w:rsidP="00DE2E18" w:rsidRDefault="00314688" w14:paraId="5827F407" w14:textId="73DD2B4B">
            <w:pPr>
              <w:jc w:val="right"/>
              <w:rPr>
                <w:rFonts w:eastAsia="Calibri"/>
                <w:b/>
                <w:bCs/>
                <w:sz w:val="24"/>
                <w:szCs w:val="24"/>
              </w:rPr>
            </w:pPr>
          </w:p>
        </w:tc>
        <w:tc>
          <w:tcPr>
            <w:tcW w:w="1538" w:type="dxa"/>
            <w:tcBorders>
              <w:top w:val="nil"/>
              <w:left w:val="nil"/>
              <w:bottom w:val="single" w:color="auto" w:sz="8" w:space="0"/>
              <w:right w:val="single" w:color="auto" w:sz="8" w:space="0"/>
            </w:tcBorders>
            <w:tcMar>
              <w:top w:w="0" w:type="dxa"/>
              <w:left w:w="108" w:type="dxa"/>
              <w:bottom w:w="0" w:type="dxa"/>
              <w:right w:w="108" w:type="dxa"/>
            </w:tcMar>
            <w:vAlign w:val="center"/>
          </w:tcPr>
          <w:p w:rsidRPr="00C02949" w:rsidR="00B21596" w:rsidP="00DE2E18" w:rsidRDefault="00B21596" w14:paraId="0FC99E77" w14:textId="47A60236">
            <w:pPr>
              <w:jc w:val="right"/>
              <w:rPr>
                <w:rFonts w:eastAsia="Calibri"/>
                <w:b/>
                <w:bCs/>
                <w:strike/>
                <w:sz w:val="24"/>
                <w:szCs w:val="24"/>
              </w:rPr>
            </w:pPr>
          </w:p>
        </w:tc>
      </w:tr>
    </w:tbl>
    <w:p w:rsidR="00314688" w:rsidP="00EB68CD" w:rsidRDefault="00314688" w14:paraId="1AB3DE31" w14:textId="77777777">
      <w:pPr>
        <w:ind w:right="288"/>
        <w:rPr>
          <w:rFonts w:ascii="Arial" w:hAnsi="Arial" w:cs="Arial"/>
          <w:sz w:val="24"/>
          <w:szCs w:val="24"/>
        </w:rPr>
      </w:pPr>
    </w:p>
    <w:p w:rsidRPr="00CC7FDD" w:rsidR="00EB68CD" w:rsidP="00EB68CD" w:rsidRDefault="00EB68CD" w14:paraId="2DE88D7B" w14:textId="72765A7E">
      <w:pPr>
        <w:ind w:right="288"/>
        <w:rPr>
          <w:rFonts w:ascii="Arial" w:hAnsi="Arial" w:cs="Arial"/>
          <w:sz w:val="24"/>
          <w:szCs w:val="24"/>
        </w:rPr>
      </w:pPr>
      <w:r w:rsidRPr="00BA11FA">
        <w:rPr>
          <w:rFonts w:ascii="Arial" w:hAnsi="Arial" w:cs="Arial"/>
          <w:sz w:val="24"/>
          <w:szCs w:val="24"/>
        </w:rPr>
        <w:t xml:space="preserve">* Recall from the previous table that the burden for </w:t>
      </w:r>
      <w:r w:rsidRPr="00BA11FA" w:rsidR="00C64A30">
        <w:rPr>
          <w:rFonts w:ascii="Arial" w:hAnsi="Arial" w:cs="Arial"/>
          <w:sz w:val="24"/>
          <w:szCs w:val="24"/>
        </w:rPr>
        <w:t>Form</w:t>
      </w:r>
      <w:r w:rsidRPr="00CC7FDD">
        <w:rPr>
          <w:rFonts w:ascii="Arial" w:hAnsi="Arial" w:cs="Arial"/>
          <w:sz w:val="24"/>
          <w:szCs w:val="24"/>
        </w:rPr>
        <w:t xml:space="preserve"> I-94 is 8 minutes; the burden for the I-94 website is 4 minutes ; the burden for </w:t>
      </w:r>
      <w:r w:rsidRPr="00BA11FA" w:rsidR="00C64A30">
        <w:rPr>
          <w:rFonts w:ascii="Arial" w:hAnsi="Arial" w:cs="Arial"/>
          <w:sz w:val="24"/>
          <w:szCs w:val="24"/>
        </w:rPr>
        <w:t>Form</w:t>
      </w:r>
      <w:r w:rsidRPr="00BA11FA" w:rsidR="00314688">
        <w:rPr>
          <w:rFonts w:ascii="Arial" w:hAnsi="Arial" w:cs="Arial"/>
          <w:sz w:val="24"/>
          <w:szCs w:val="24"/>
        </w:rPr>
        <w:t xml:space="preserve"> 94W  is 16 minutes ; and the burden for ESTA is 23</w:t>
      </w:r>
      <w:r w:rsidRPr="00BA11FA">
        <w:rPr>
          <w:rFonts w:ascii="Arial" w:hAnsi="Arial" w:cs="Arial"/>
          <w:sz w:val="24"/>
          <w:szCs w:val="24"/>
        </w:rPr>
        <w:t xml:space="preserve"> minutes .</w:t>
      </w:r>
      <w:r w:rsidRPr="00BA11FA">
        <w:rPr>
          <w:rFonts w:ascii="Arial" w:hAnsi="Arial" w:cs="Arial"/>
          <w:color w:val="1F497D"/>
          <w:sz w:val="24"/>
          <w:szCs w:val="24"/>
        </w:rPr>
        <w:t xml:space="preserve">  </w:t>
      </w:r>
      <w:r w:rsidRPr="00BA11FA" w:rsidR="00B54CAD">
        <w:rPr>
          <w:rFonts w:ascii="Arial" w:hAnsi="Arial" w:cs="Arial"/>
          <w:sz w:val="24"/>
          <w:szCs w:val="24"/>
        </w:rPr>
        <w:t xml:space="preserve">DHS </w:t>
      </w:r>
      <w:r w:rsidRPr="00BA11FA">
        <w:rPr>
          <w:rFonts w:ascii="Arial" w:hAnsi="Arial" w:cs="Arial"/>
          <w:sz w:val="24"/>
          <w:szCs w:val="24"/>
        </w:rPr>
        <w:t>use</w:t>
      </w:r>
      <w:r w:rsidRPr="00BA11FA" w:rsidR="00B54CAD">
        <w:rPr>
          <w:rFonts w:ascii="Arial" w:hAnsi="Arial" w:cs="Arial"/>
          <w:sz w:val="24"/>
          <w:szCs w:val="24"/>
        </w:rPr>
        <w:t>s</w:t>
      </w:r>
      <w:r w:rsidRPr="00BA11FA">
        <w:rPr>
          <w:rFonts w:ascii="Arial" w:hAnsi="Arial" w:cs="Arial"/>
          <w:sz w:val="24"/>
          <w:szCs w:val="24"/>
        </w:rPr>
        <w:t xml:space="preserve"> the Department of Transportation’s guidance on value of travel time for</w:t>
      </w:r>
      <w:r w:rsidRPr="00BA11FA" w:rsidR="00B54CAD">
        <w:rPr>
          <w:rFonts w:ascii="Arial" w:hAnsi="Arial" w:cs="Arial"/>
          <w:sz w:val="24"/>
          <w:szCs w:val="24"/>
        </w:rPr>
        <w:t xml:space="preserve"> its</w:t>
      </w:r>
      <w:r w:rsidRPr="00BA11FA">
        <w:rPr>
          <w:rFonts w:ascii="Arial" w:hAnsi="Arial" w:cs="Arial"/>
          <w:sz w:val="24"/>
          <w:szCs w:val="24"/>
        </w:rPr>
        <w:t xml:space="preserve"> value of time estimates</w:t>
      </w:r>
      <w:r w:rsidRPr="00BA11FA" w:rsidR="00867133">
        <w:rPr>
          <w:rFonts w:ascii="Arial" w:hAnsi="Arial" w:cs="Arial"/>
          <w:sz w:val="24"/>
          <w:szCs w:val="24"/>
        </w:rPr>
        <w:t xml:space="preserve"> </w:t>
      </w:r>
      <w:hyperlink w:history="1" r:id="rId15">
        <w:r w:rsidRPr="00CC7FDD" w:rsidR="00867133">
          <w:rPr>
            <w:rStyle w:val="Hyperlink"/>
            <w:rFonts w:ascii="Arial" w:hAnsi="Arial" w:cs="Arial"/>
            <w:sz w:val="24"/>
            <w:szCs w:val="24"/>
          </w:rPr>
          <w:t>http://www.dot.gov/sites/dot.dev/files/docs/vot_guidance_092811c.pdf</w:t>
        </w:r>
      </w:hyperlink>
      <w:r w:rsidRPr="00BA11FA" w:rsidR="00867133">
        <w:rPr>
          <w:rFonts w:ascii="Arial" w:hAnsi="Arial" w:cs="Arial"/>
          <w:sz w:val="24"/>
          <w:szCs w:val="24"/>
        </w:rPr>
        <w:t xml:space="preserve"> </w:t>
      </w:r>
      <w:r w:rsidRPr="00CC7FDD">
        <w:rPr>
          <w:rFonts w:ascii="Arial" w:hAnsi="Arial" w:cs="Arial"/>
          <w:sz w:val="24"/>
          <w:szCs w:val="24"/>
        </w:rPr>
        <w:t xml:space="preserve">$19.49 for travel by land (this applies to I-94 and I-94W) </w:t>
      </w:r>
      <w:r w:rsidRPr="00BA11FA">
        <w:rPr>
          <w:rFonts w:ascii="Arial" w:hAnsi="Arial" w:cs="Arial"/>
          <w:sz w:val="24"/>
          <w:szCs w:val="24"/>
        </w:rPr>
        <w:t xml:space="preserve">and </w:t>
      </w:r>
      <w:r w:rsidR="00B21596">
        <w:rPr>
          <w:rFonts w:ascii="Arial" w:hAnsi="Arial" w:cs="Arial"/>
          <w:sz w:val="24"/>
          <w:szCs w:val="24"/>
        </w:rPr>
        <w:t xml:space="preserve">$31.90 </w:t>
      </w:r>
      <w:r w:rsidRPr="00BA11FA">
        <w:rPr>
          <w:rFonts w:ascii="Arial" w:hAnsi="Arial" w:cs="Arial"/>
          <w:sz w:val="24"/>
          <w:szCs w:val="24"/>
        </w:rPr>
        <w:t xml:space="preserve">for travel by air and sea (this applies to ESTA and I-94 website).  </w:t>
      </w:r>
    </w:p>
    <w:p w:rsidRPr="00A426D7" w:rsidR="0014578D" w:rsidP="00A65A90" w:rsidRDefault="0014578D" w14:paraId="7338F88E" w14:textId="417A927B">
      <w:pPr>
        <w:rPr>
          <w:rFonts w:ascii="Arial" w:hAnsi="Arial" w:cs="Arial"/>
          <w:strike/>
          <w:sz w:val="24"/>
          <w:szCs w:val="24"/>
        </w:rPr>
      </w:pPr>
    </w:p>
    <w:p w:rsidRPr="0051683C" w:rsidR="0014578D" w:rsidP="0014578D" w:rsidRDefault="0014578D" w14:paraId="6BA44AF5" w14:textId="77777777">
      <w:pPr>
        <w:pStyle w:val="ListParagraph"/>
        <w:numPr>
          <w:ilvl w:val="0"/>
          <w:numId w:val="4"/>
        </w:numPr>
        <w:tabs>
          <w:tab w:val="left" w:pos="-1440"/>
        </w:tabs>
        <w:ind w:left="0"/>
        <w:rPr>
          <w:rFonts w:ascii="Arial" w:hAnsi="Arial" w:cs="Arial"/>
          <w:b/>
          <w:bCs/>
          <w:sz w:val="24"/>
          <w:szCs w:val="24"/>
        </w:rPr>
      </w:pPr>
      <w:r w:rsidRPr="00BC3DB2">
        <w:rPr>
          <w:rFonts w:ascii="Arial" w:hAnsi="Arial" w:cs="Arial"/>
          <w:b/>
          <w:bCs/>
          <w:sz w:val="24"/>
          <w:szCs w:val="24"/>
        </w:rPr>
        <w:t>Provide an estimate of the total annual cost burden to respondents or record keepers resulting from the collection of information.</w:t>
      </w:r>
      <w:r w:rsidRPr="0051683C">
        <w:rPr>
          <w:rFonts w:ascii="Arial" w:hAnsi="Arial" w:cs="Arial"/>
          <w:sz w:val="24"/>
          <w:szCs w:val="24"/>
        </w:rPr>
        <w:tab/>
      </w:r>
    </w:p>
    <w:p w:rsidRPr="0051683C" w:rsidR="0014578D" w:rsidP="0014578D" w:rsidRDefault="0014578D" w14:paraId="18DC7E16" w14:textId="77777777">
      <w:pPr>
        <w:tabs>
          <w:tab w:val="left" w:pos="-1440"/>
        </w:tabs>
        <w:ind w:left="720" w:hanging="720"/>
        <w:rPr>
          <w:rFonts w:ascii="Arial" w:hAnsi="Arial" w:cs="Arial"/>
          <w:sz w:val="24"/>
          <w:szCs w:val="24"/>
        </w:rPr>
      </w:pPr>
    </w:p>
    <w:p w:rsidRPr="0004075F" w:rsidR="00416F81" w:rsidP="003F445E" w:rsidRDefault="0014578D" w14:paraId="5DDDC6D1" w14:textId="5C067958">
      <w:pPr>
        <w:rPr>
          <w:rFonts w:ascii="Arial" w:hAnsi="Arial" w:cs="Arial"/>
          <w:sz w:val="24"/>
          <w:szCs w:val="24"/>
        </w:rPr>
      </w:pPr>
      <w:r w:rsidRPr="006350B5">
        <w:rPr>
          <w:rFonts w:ascii="Arial" w:hAnsi="Arial" w:cs="Arial"/>
          <w:sz w:val="24"/>
          <w:szCs w:val="24"/>
        </w:rPr>
        <w:t>There are no record keeping, capital, start-up</w:t>
      </w:r>
      <w:r w:rsidRPr="006350B5" w:rsidR="00BD4F21">
        <w:rPr>
          <w:rFonts w:ascii="Arial" w:hAnsi="Arial" w:cs="Arial"/>
          <w:sz w:val="24"/>
          <w:szCs w:val="24"/>
        </w:rPr>
        <w:t>,</w:t>
      </w:r>
      <w:r w:rsidRPr="006350B5">
        <w:rPr>
          <w:rFonts w:ascii="Arial" w:hAnsi="Arial" w:cs="Arial"/>
          <w:sz w:val="24"/>
          <w:szCs w:val="24"/>
        </w:rPr>
        <w:t xml:space="preserve"> or maintenance costs associated with this information collection.</w:t>
      </w:r>
      <w:r w:rsidRPr="0004075F">
        <w:rPr>
          <w:rFonts w:ascii="Arial" w:hAnsi="Arial" w:cs="Arial"/>
          <w:sz w:val="24"/>
          <w:szCs w:val="24"/>
        </w:rPr>
        <w:t xml:space="preserve">       </w:t>
      </w:r>
      <w:r w:rsidRPr="0004075F" w:rsidR="00416F81">
        <w:rPr>
          <w:rFonts w:ascii="Arial" w:hAnsi="Arial" w:cs="Arial"/>
          <w:b/>
          <w:bCs/>
          <w:sz w:val="24"/>
          <w:szCs w:val="24"/>
        </w:rPr>
        <w:tab/>
      </w:r>
      <w:r w:rsidRPr="0004075F" w:rsidR="00416F81">
        <w:rPr>
          <w:rFonts w:ascii="Arial" w:hAnsi="Arial" w:cs="Arial"/>
          <w:b/>
          <w:bCs/>
          <w:sz w:val="24"/>
          <w:szCs w:val="24"/>
        </w:rPr>
        <w:tab/>
      </w:r>
    </w:p>
    <w:p w:rsidRPr="0051683C" w:rsidR="005339B7" w:rsidP="005339B7" w:rsidRDefault="00416F81" w14:paraId="20211BF1" w14:textId="77777777">
      <w:pPr>
        <w:ind w:left="180" w:firstLine="480"/>
        <w:rPr>
          <w:rFonts w:ascii="Arial" w:hAnsi="Arial" w:cs="Arial"/>
          <w:sz w:val="24"/>
          <w:szCs w:val="24"/>
        </w:rPr>
      </w:pPr>
      <w:r w:rsidRPr="0051683C">
        <w:rPr>
          <w:rFonts w:ascii="Arial" w:hAnsi="Arial" w:cs="Arial"/>
          <w:sz w:val="24"/>
          <w:szCs w:val="24"/>
        </w:rPr>
        <w:t xml:space="preserve">                                     </w:t>
      </w:r>
    </w:p>
    <w:p w:rsidRPr="00C02949" w:rsidR="00416F81" w:rsidP="00B20CF2" w:rsidRDefault="00416F81" w14:paraId="3139A220" w14:textId="77777777">
      <w:pPr>
        <w:pStyle w:val="ListParagraph"/>
        <w:numPr>
          <w:ilvl w:val="0"/>
          <w:numId w:val="4"/>
        </w:numPr>
        <w:tabs>
          <w:tab w:val="left" w:pos="-1440"/>
        </w:tabs>
        <w:ind w:left="0"/>
        <w:rPr>
          <w:rFonts w:ascii="Arial" w:hAnsi="Arial" w:cs="Arial"/>
          <w:b/>
          <w:bCs/>
          <w:sz w:val="24"/>
          <w:szCs w:val="24"/>
        </w:rPr>
      </w:pPr>
      <w:r w:rsidRPr="00C02949">
        <w:rPr>
          <w:rFonts w:ascii="Arial" w:hAnsi="Arial" w:cs="Arial"/>
          <w:b/>
          <w:bCs/>
          <w:sz w:val="24"/>
          <w:szCs w:val="24"/>
        </w:rPr>
        <w:t xml:space="preserve">Provide estimates of annualized cost to the Federal Government. </w:t>
      </w:r>
      <w:r w:rsidRPr="00C02949" w:rsidR="001C5DF5">
        <w:rPr>
          <w:rFonts w:ascii="Arial" w:hAnsi="Arial" w:cs="Arial"/>
          <w:b/>
          <w:bCs/>
          <w:sz w:val="24"/>
          <w:szCs w:val="24"/>
        </w:rPr>
        <w:t xml:space="preserve"> </w:t>
      </w:r>
    </w:p>
    <w:p w:rsidRPr="0051683C" w:rsidR="005434E4" w:rsidP="00C52C4B" w:rsidRDefault="005434E4" w14:paraId="0B0D7A99" w14:textId="77777777">
      <w:pPr>
        <w:rPr>
          <w:rFonts w:ascii="Arial" w:hAnsi="Arial" w:cs="Arial"/>
          <w:sz w:val="24"/>
          <w:szCs w:val="24"/>
        </w:rPr>
      </w:pPr>
    </w:p>
    <w:p w:rsidR="00095009" w:rsidP="00C02949" w:rsidRDefault="00C02949" w14:paraId="58C32E3E" w14:textId="77777777">
      <w:pPr>
        <w:rPr>
          <w:rFonts w:ascii="Arial" w:hAnsi="Arial" w:cs="Arial"/>
          <w:sz w:val="24"/>
          <w:szCs w:val="24"/>
        </w:rPr>
      </w:pPr>
      <w:r w:rsidRPr="00C02949">
        <w:rPr>
          <w:rFonts w:ascii="Arial" w:hAnsi="Arial" w:cs="Arial"/>
          <w:sz w:val="24"/>
          <w:szCs w:val="24"/>
        </w:rPr>
        <w:t xml:space="preserve">The total estimated cost to the Federal government is $195,000,000. </w:t>
      </w:r>
    </w:p>
    <w:p w:rsidR="00095009" w:rsidP="00C02949" w:rsidRDefault="00095009" w14:paraId="576DF68F" w14:textId="77777777">
      <w:pPr>
        <w:rPr>
          <w:rFonts w:ascii="Arial" w:hAnsi="Arial" w:cs="Arial"/>
          <w:sz w:val="24"/>
          <w:szCs w:val="24"/>
        </w:rPr>
      </w:pPr>
    </w:p>
    <w:p w:rsidRPr="00C02949" w:rsidR="00C02949" w:rsidP="00C02949" w:rsidRDefault="00C02949" w14:paraId="714B9A1E" w14:textId="52D1D890">
      <w:pPr>
        <w:rPr>
          <w:rFonts w:ascii="Arial" w:hAnsi="Arial" w:cs="Arial"/>
          <w:sz w:val="24"/>
          <w:szCs w:val="24"/>
        </w:rPr>
      </w:pPr>
      <w:r w:rsidRPr="00C02949">
        <w:rPr>
          <w:rFonts w:ascii="Arial" w:hAnsi="Arial" w:cs="Arial"/>
          <w:sz w:val="24"/>
          <w:szCs w:val="24"/>
        </w:rPr>
        <w:t>Providing and administering the ESTA system costs the Federal government approximately $13 per application.  These costs are offset by the ESTA user fee, which constitutes a transfer from the ESTA applicant to the government.</w:t>
      </w:r>
      <w:r w:rsidRPr="00C02949">
        <w:rPr>
          <w:rFonts w:ascii="Arial" w:hAnsi="Arial" w:cs="Arial"/>
          <w:sz w:val="24"/>
          <w:szCs w:val="24"/>
          <w:vertAlign w:val="superscript"/>
        </w:rPr>
        <w:t>[1]</w:t>
      </w:r>
      <w:r w:rsidRPr="00C02949">
        <w:rPr>
          <w:rFonts w:ascii="Arial" w:hAnsi="Arial" w:cs="Arial"/>
          <w:sz w:val="24"/>
          <w:szCs w:val="24"/>
        </w:rPr>
        <w:t xml:space="preserve"> The estimated collections for the $4 fee CBP retains for 15,000,000 respondents are $60,000,000. Any excess collections over the cost to the Federal government represent a transfer from the applicant to the government and are recorded as a cost to the public. CBP is currently in the process of updating the regulation to increase  ESTA user fee to reflect the cost of the ESTA program.</w:t>
      </w:r>
    </w:p>
    <w:p w:rsidR="00C02949" w:rsidP="00D367E1" w:rsidRDefault="00C02949" w14:paraId="293B8663" w14:textId="77777777">
      <w:pPr>
        <w:rPr>
          <w:rFonts w:ascii="Arial" w:hAnsi="Arial" w:cs="Arial"/>
          <w:sz w:val="24"/>
          <w:szCs w:val="24"/>
        </w:rPr>
      </w:pPr>
    </w:p>
    <w:p w:rsidR="00C02949" w:rsidP="00D367E1" w:rsidRDefault="00C02949" w14:paraId="59633616" w14:textId="77777777">
      <w:pPr>
        <w:rPr>
          <w:rFonts w:ascii="Arial" w:hAnsi="Arial" w:cs="Arial"/>
          <w:sz w:val="24"/>
          <w:szCs w:val="24"/>
        </w:rPr>
      </w:pPr>
    </w:p>
    <w:p w:rsidRPr="006350B5" w:rsidR="00D367E1" w:rsidP="00D367E1" w:rsidRDefault="00D367E1" w14:paraId="05877EB6" w14:textId="6B9F4D3E">
      <w:pPr>
        <w:rPr>
          <w:rFonts w:ascii="Arial" w:hAnsi="Arial" w:cs="Arial"/>
          <w:sz w:val="24"/>
          <w:szCs w:val="24"/>
        </w:rPr>
      </w:pPr>
      <w:r w:rsidRPr="006350B5">
        <w:rPr>
          <w:rFonts w:ascii="Arial" w:hAnsi="Arial" w:cs="Arial"/>
          <w:sz w:val="24"/>
          <w:szCs w:val="24"/>
        </w:rPr>
        <w:t>Providing and administering the ESTA system costs the Federal government approximately $4 per application.  These costs are offset by the ESTA user fee, which constitutes a transfer from the ESTA applicant to the government.</w:t>
      </w:r>
      <w:r w:rsidRPr="006350B5">
        <w:rPr>
          <w:rStyle w:val="FootnoteReference"/>
          <w:rFonts w:ascii="Arial" w:hAnsi="Arial" w:cs="Arial"/>
          <w:sz w:val="24"/>
          <w:szCs w:val="24"/>
        </w:rPr>
        <w:footnoteReference w:id="5"/>
      </w:r>
      <w:r w:rsidRPr="006350B5">
        <w:rPr>
          <w:rFonts w:ascii="Arial" w:hAnsi="Arial" w:cs="Arial"/>
          <w:sz w:val="24"/>
          <w:szCs w:val="24"/>
        </w:rPr>
        <w:t xml:space="preserve"> The estimat</w:t>
      </w:r>
      <w:r w:rsidRPr="006350B5" w:rsidR="00496A88">
        <w:rPr>
          <w:rFonts w:ascii="Arial" w:hAnsi="Arial" w:cs="Arial"/>
          <w:sz w:val="24"/>
          <w:szCs w:val="24"/>
        </w:rPr>
        <w:t>ed collections for the $4</w:t>
      </w:r>
      <w:r w:rsidRPr="006350B5">
        <w:rPr>
          <w:rFonts w:ascii="Arial" w:hAnsi="Arial" w:cs="Arial"/>
          <w:sz w:val="24"/>
          <w:szCs w:val="24"/>
        </w:rPr>
        <w:t xml:space="preserve"> fee CBP retains for 1,930,000 respondents are $75,720,000. Any excess collections over the cost to the Federal government represent a transfer from the applicant to the government and are recorded as a cost to the public. CBP does not intend to change the ESTA user fee at this time.</w:t>
      </w:r>
    </w:p>
    <w:p w:rsidRPr="006350B5" w:rsidR="00D367E1" w:rsidP="00D367E1" w:rsidRDefault="00D367E1" w14:paraId="3A14B328" w14:textId="77777777">
      <w:pPr>
        <w:rPr>
          <w:rFonts w:ascii="Arial" w:hAnsi="Arial" w:cs="Arial"/>
          <w:sz w:val="24"/>
          <w:szCs w:val="24"/>
        </w:rPr>
      </w:pPr>
      <w:r w:rsidRPr="006350B5">
        <w:rPr>
          <w:rFonts w:ascii="Arial" w:hAnsi="Arial" w:cs="Arial"/>
          <w:sz w:val="24"/>
          <w:szCs w:val="24"/>
        </w:rPr>
        <w:t xml:space="preserve"> </w:t>
      </w:r>
    </w:p>
    <w:p w:rsidRPr="006350B5" w:rsidR="00D367E1" w:rsidP="00D367E1" w:rsidRDefault="00D367E1" w14:paraId="2A51895F" w14:textId="77777777">
      <w:pPr>
        <w:rPr>
          <w:rFonts w:ascii="Arial" w:hAnsi="Arial" w:cs="Arial"/>
          <w:sz w:val="24"/>
          <w:szCs w:val="24"/>
        </w:rPr>
      </w:pPr>
    </w:p>
    <w:p w:rsidRPr="006350B5" w:rsidR="00D367E1" w:rsidP="00D367E1" w:rsidRDefault="00D367E1" w14:paraId="150FB7EA" w14:textId="77777777">
      <w:pPr>
        <w:rPr>
          <w:rFonts w:ascii="Arial" w:hAnsi="Arial" w:cs="Arial"/>
          <w:sz w:val="24"/>
          <w:szCs w:val="24"/>
        </w:rPr>
      </w:pPr>
      <w:r w:rsidRPr="006350B5">
        <w:rPr>
          <w:rFonts w:ascii="Arial" w:hAnsi="Arial" w:cs="Arial"/>
          <w:sz w:val="24"/>
          <w:szCs w:val="24"/>
        </w:rPr>
        <w:lastRenderedPageBreak/>
        <w:t>Note: $10.00 of the $14.00 ESTA fee is a Travel Promotion Act fee that is not related to the costs of ESTA. In fact, this fee is deposited into an account where it is not available to CBP/DHS. CBP is required to collect this fee, alongside the $4 ESTA fee, by the Travel Promotion Act, as amended.  The $10 fee is a transfer from the traveler to the government and is counted as a cost to the public for the purpose of this collection.</w:t>
      </w:r>
    </w:p>
    <w:p w:rsidRPr="006350B5" w:rsidR="00D367E1" w:rsidP="00D367E1" w:rsidRDefault="00D367E1" w14:paraId="170F3A8B" w14:textId="77777777">
      <w:pPr>
        <w:rPr>
          <w:rFonts w:ascii="Arial" w:hAnsi="Arial" w:cs="Arial"/>
          <w:sz w:val="24"/>
          <w:szCs w:val="24"/>
        </w:rPr>
      </w:pPr>
    </w:p>
    <w:p w:rsidRPr="006350B5" w:rsidR="00D367E1" w:rsidP="00D367E1" w:rsidRDefault="00D367E1" w14:paraId="3E459241" w14:textId="77777777">
      <w:pPr>
        <w:rPr>
          <w:rFonts w:ascii="Arial" w:hAnsi="Arial" w:cs="Arial"/>
          <w:sz w:val="24"/>
          <w:szCs w:val="24"/>
        </w:rPr>
      </w:pPr>
      <w:r w:rsidRPr="006350B5">
        <w:rPr>
          <w:rFonts w:ascii="Arial" w:hAnsi="Arial" w:cs="Arial"/>
          <w:sz w:val="24"/>
          <w:szCs w:val="24"/>
        </w:rPr>
        <w:t>Forms I-94 and I-94W cost the Government $6.00 to process multiplied (x) by the number of applications filed (5,328,841) for a total of $31,973,046.  These costs are offset by the Forms I-94 and I-94W application fees.</w:t>
      </w:r>
      <w:r w:rsidRPr="006350B5">
        <w:rPr>
          <w:rStyle w:val="FootnoteReference"/>
          <w:rFonts w:ascii="Arial" w:hAnsi="Arial" w:cs="Arial"/>
          <w:sz w:val="24"/>
          <w:szCs w:val="24"/>
        </w:rPr>
        <w:footnoteReference w:id="6"/>
      </w:r>
    </w:p>
    <w:p w:rsidRPr="006350B5" w:rsidR="00D367E1" w:rsidP="00D367E1" w:rsidRDefault="00D367E1" w14:paraId="0E08A474" w14:textId="77777777">
      <w:pPr>
        <w:rPr>
          <w:rFonts w:ascii="Arial" w:hAnsi="Arial" w:cs="Arial"/>
          <w:sz w:val="24"/>
          <w:szCs w:val="24"/>
        </w:rPr>
      </w:pPr>
    </w:p>
    <w:p w:rsidRPr="0004075F" w:rsidR="00D367E1" w:rsidP="00D367E1" w:rsidRDefault="00D367E1" w14:paraId="7C99ABA3" w14:textId="77777777">
      <w:pPr>
        <w:rPr>
          <w:rFonts w:ascii="Arial" w:hAnsi="Arial" w:cs="Arial"/>
          <w:sz w:val="24"/>
          <w:szCs w:val="24"/>
        </w:rPr>
      </w:pPr>
      <w:r w:rsidRPr="006350B5">
        <w:rPr>
          <w:rFonts w:ascii="Arial" w:hAnsi="Arial" w:cs="Arial"/>
          <w:sz w:val="24"/>
          <w:szCs w:val="24"/>
        </w:rPr>
        <w:t>CBP estimates that the optional process for land border travelers to file and pay the I-94 fee online is estimated will save CBP officers 10 minutes per instance.  In the economic analysis for the final rule titled, “Definition of Form I-94 to Include Electronic Format,” CBP estimates that, in total, this option will save CBP officers 58,333 hours and $4,985,750 each year.</w:t>
      </w:r>
    </w:p>
    <w:p w:rsidRPr="0051683C" w:rsidR="000C796A" w:rsidP="00C52C4B" w:rsidRDefault="000C796A" w14:paraId="0EF24EE2" w14:textId="77777777">
      <w:pPr>
        <w:rPr>
          <w:rFonts w:ascii="Arial" w:hAnsi="Arial" w:cs="Arial"/>
          <w:sz w:val="24"/>
          <w:szCs w:val="24"/>
        </w:rPr>
      </w:pPr>
    </w:p>
    <w:p w:rsidRPr="002B5090" w:rsidR="00AC1529" w:rsidP="00B20CF2" w:rsidRDefault="00416F81" w14:paraId="00C8EE40" w14:textId="77777777">
      <w:pPr>
        <w:pStyle w:val="ListParagraph"/>
        <w:numPr>
          <w:ilvl w:val="0"/>
          <w:numId w:val="4"/>
        </w:numPr>
        <w:tabs>
          <w:tab w:val="left" w:pos="-1440"/>
        </w:tabs>
        <w:ind w:left="0"/>
        <w:rPr>
          <w:rFonts w:ascii="Arial" w:hAnsi="Arial" w:cs="Arial"/>
          <w:b/>
          <w:bCs/>
          <w:sz w:val="24"/>
          <w:szCs w:val="24"/>
        </w:rPr>
      </w:pPr>
      <w:r w:rsidRPr="002B5090">
        <w:rPr>
          <w:rFonts w:ascii="Arial" w:hAnsi="Arial" w:cs="Arial"/>
          <w:b/>
          <w:bCs/>
          <w:sz w:val="24"/>
          <w:szCs w:val="24"/>
        </w:rPr>
        <w:t>Explain the reasons for any program changes or adjustments reported in</w:t>
      </w:r>
      <w:r w:rsidRPr="002B5090" w:rsidR="008B2448">
        <w:rPr>
          <w:rFonts w:ascii="Arial" w:hAnsi="Arial" w:cs="Arial"/>
          <w:b/>
          <w:bCs/>
          <w:sz w:val="24"/>
          <w:szCs w:val="24"/>
        </w:rPr>
        <w:t xml:space="preserve"> </w:t>
      </w:r>
      <w:r w:rsidRPr="002B5090" w:rsidR="00B20CF2">
        <w:rPr>
          <w:rFonts w:ascii="Arial" w:hAnsi="Arial" w:cs="Arial"/>
          <w:b/>
          <w:bCs/>
          <w:sz w:val="24"/>
          <w:szCs w:val="24"/>
        </w:rPr>
        <w:t>I</w:t>
      </w:r>
      <w:r w:rsidRPr="002B5090">
        <w:rPr>
          <w:rFonts w:ascii="Arial" w:hAnsi="Arial" w:cs="Arial"/>
          <w:b/>
          <w:bCs/>
          <w:sz w:val="24"/>
          <w:szCs w:val="24"/>
        </w:rPr>
        <w:t xml:space="preserve">tems 12 or 13 of this Statement. </w:t>
      </w:r>
      <w:r w:rsidRPr="002B5090" w:rsidR="00641B16">
        <w:rPr>
          <w:rFonts w:ascii="Arial" w:hAnsi="Arial" w:cs="Arial"/>
          <w:b/>
          <w:bCs/>
          <w:sz w:val="24"/>
          <w:szCs w:val="24"/>
        </w:rPr>
        <w:t xml:space="preserve">   </w:t>
      </w:r>
    </w:p>
    <w:p w:rsidR="00BF7CBE" w:rsidP="00D83BE0" w:rsidRDefault="00BF7CBE" w14:paraId="3768BEEE" w14:textId="50371067">
      <w:pPr>
        <w:rPr>
          <w:rFonts w:ascii="Arial" w:hAnsi="Arial" w:cs="Arial"/>
          <w:sz w:val="24"/>
          <w:szCs w:val="24"/>
        </w:rPr>
      </w:pPr>
    </w:p>
    <w:p w:rsidR="00305F05" w:rsidP="00D83BE0" w:rsidRDefault="00305F05" w14:paraId="6B7D2073" w14:textId="2FC53211">
      <w:pPr>
        <w:rPr>
          <w:rFonts w:ascii="Arial" w:hAnsi="Arial" w:cs="Arial"/>
          <w:sz w:val="24"/>
          <w:szCs w:val="24"/>
        </w:rPr>
      </w:pPr>
      <w:r>
        <w:rPr>
          <w:rFonts w:ascii="Arial" w:hAnsi="Arial" w:cs="Arial"/>
          <w:sz w:val="24"/>
          <w:szCs w:val="24"/>
        </w:rPr>
        <w:t>There has been a</w:t>
      </w:r>
      <w:r w:rsidR="00FA2EC4">
        <w:rPr>
          <w:rFonts w:ascii="Arial" w:hAnsi="Arial" w:cs="Arial"/>
          <w:sz w:val="24"/>
          <w:szCs w:val="24"/>
        </w:rPr>
        <w:t xml:space="preserve"> </w:t>
      </w:r>
      <w:r w:rsidRPr="00C02949" w:rsidR="00C02949">
        <w:rPr>
          <w:rFonts w:ascii="Arial" w:hAnsi="Arial" w:cs="Arial"/>
          <w:sz w:val="24"/>
          <w:szCs w:val="24"/>
        </w:rPr>
        <w:t>decrease in the estimated annual burden hours previously reported</w:t>
      </w:r>
      <w:r w:rsidR="00C02949">
        <w:rPr>
          <w:rFonts w:ascii="Arial" w:hAnsi="Arial" w:cs="Arial"/>
          <w:sz w:val="24"/>
          <w:szCs w:val="24"/>
        </w:rPr>
        <w:t xml:space="preserve"> due to a reduction in the level of participants in the program </w:t>
      </w:r>
      <w:r w:rsidRPr="00C02949" w:rsidR="00C02949">
        <w:rPr>
          <w:rFonts w:ascii="Arial" w:hAnsi="Arial" w:cs="Arial"/>
          <w:sz w:val="24"/>
          <w:szCs w:val="24"/>
        </w:rPr>
        <w:t>f</w:t>
      </w:r>
      <w:r w:rsidR="00C02949">
        <w:rPr>
          <w:rFonts w:ascii="Arial" w:hAnsi="Arial" w:cs="Arial"/>
          <w:sz w:val="24"/>
          <w:szCs w:val="24"/>
        </w:rPr>
        <w:t>rom</w:t>
      </w:r>
      <w:r w:rsidRPr="00C02949" w:rsidR="00C02949">
        <w:rPr>
          <w:rFonts w:ascii="Arial" w:hAnsi="Arial" w:cs="Arial"/>
          <w:sz w:val="24"/>
          <w:szCs w:val="24"/>
        </w:rPr>
        <w:t xml:space="preserve"> approximately 19 million to 15 million annual applications.</w:t>
      </w:r>
      <w:r w:rsidR="00C02949">
        <w:rPr>
          <w:rFonts w:ascii="Arial" w:hAnsi="Arial" w:cs="Arial"/>
          <w:sz w:val="24"/>
          <w:szCs w:val="24"/>
        </w:rPr>
        <w:t xml:space="preserve"> </w:t>
      </w:r>
      <w:r>
        <w:rPr>
          <w:rFonts w:ascii="Arial" w:hAnsi="Arial" w:cs="Arial"/>
          <w:sz w:val="24"/>
          <w:szCs w:val="24"/>
        </w:rPr>
        <w:t xml:space="preserve"> </w:t>
      </w:r>
    </w:p>
    <w:p w:rsidR="00826B3C" w:rsidP="00D83BE0" w:rsidRDefault="00826B3C" w14:paraId="3B1E8EAB" w14:textId="2170D5DC">
      <w:pPr>
        <w:rPr>
          <w:rFonts w:ascii="Arial" w:hAnsi="Arial" w:cs="Arial"/>
          <w:sz w:val="24"/>
          <w:szCs w:val="24"/>
        </w:rPr>
      </w:pPr>
    </w:p>
    <w:p w:rsidRPr="0051683C" w:rsidR="00826B3C" w:rsidP="00D83BE0" w:rsidRDefault="00826B3C" w14:paraId="00C9111F" w14:textId="4DA369D8">
      <w:pPr>
        <w:rPr>
          <w:rFonts w:ascii="Arial" w:hAnsi="Arial" w:cs="Arial"/>
          <w:sz w:val="24"/>
          <w:szCs w:val="24"/>
        </w:rPr>
      </w:pPr>
      <w:r>
        <w:rPr>
          <w:rFonts w:ascii="Arial" w:hAnsi="Arial" w:cs="Arial"/>
          <w:sz w:val="24"/>
          <w:szCs w:val="24"/>
        </w:rPr>
        <w:t>Additionally, a correction in estimates regarding burden calculations led to a decrease in the reported annual burden hours.</w:t>
      </w:r>
    </w:p>
    <w:p w:rsidRPr="0051683C" w:rsidR="009102F3" w:rsidP="004061CD" w:rsidRDefault="00954785" w14:paraId="43894F00" w14:textId="77777777">
      <w:pPr>
        <w:rPr>
          <w:rFonts w:ascii="Arial" w:hAnsi="Arial" w:cs="Arial"/>
          <w:sz w:val="24"/>
          <w:szCs w:val="24"/>
        </w:rPr>
      </w:pPr>
      <w:r w:rsidRPr="0051683C">
        <w:rPr>
          <w:rFonts w:ascii="Arial" w:hAnsi="Arial" w:cs="Arial"/>
          <w:sz w:val="24"/>
          <w:szCs w:val="24"/>
        </w:rPr>
        <w:t xml:space="preserve"> </w:t>
      </w:r>
      <w:r w:rsidRPr="0051683C" w:rsidR="00C15DC9">
        <w:rPr>
          <w:rFonts w:ascii="Arial" w:hAnsi="Arial" w:cs="Arial"/>
          <w:sz w:val="24"/>
          <w:szCs w:val="24"/>
        </w:rPr>
        <w:t xml:space="preserve"> </w:t>
      </w:r>
    </w:p>
    <w:p w:rsidRPr="0051683C" w:rsidR="00416F81" w:rsidP="005339B7" w:rsidRDefault="00416F81" w14:paraId="05A89695" w14:textId="77777777">
      <w:pPr>
        <w:ind w:left="-144" w:hanging="720"/>
        <w:rPr>
          <w:rFonts w:ascii="Arial" w:hAnsi="Arial" w:cs="Arial"/>
          <w:sz w:val="24"/>
          <w:szCs w:val="24"/>
        </w:rPr>
      </w:pPr>
      <w:r w:rsidRPr="0051683C">
        <w:rPr>
          <w:rFonts w:ascii="Arial" w:hAnsi="Arial" w:cs="Arial"/>
          <w:b/>
          <w:bCs/>
          <w:sz w:val="24"/>
          <w:szCs w:val="24"/>
        </w:rPr>
        <w:t>16.</w:t>
      </w:r>
      <w:r w:rsidRPr="0051683C">
        <w:rPr>
          <w:rFonts w:ascii="Arial" w:hAnsi="Arial" w:cs="Arial"/>
          <w:sz w:val="24"/>
          <w:szCs w:val="24"/>
        </w:rPr>
        <w:tab/>
      </w:r>
      <w:r w:rsidRPr="0051683C">
        <w:rPr>
          <w:rFonts w:ascii="Arial" w:hAnsi="Arial" w:cs="Arial"/>
          <w:b/>
          <w:bCs/>
          <w:sz w:val="24"/>
          <w:szCs w:val="24"/>
        </w:rPr>
        <w:t>For collection of information whose results will be published, outline plans for tabulation, and publication.</w:t>
      </w:r>
      <w:r w:rsidRPr="0051683C">
        <w:rPr>
          <w:rFonts w:ascii="Arial" w:hAnsi="Arial" w:cs="Arial"/>
          <w:sz w:val="24"/>
          <w:szCs w:val="24"/>
        </w:rPr>
        <w:tab/>
      </w:r>
    </w:p>
    <w:p w:rsidRPr="0051683C" w:rsidR="00416F81" w:rsidP="003C627E" w:rsidRDefault="00416F81" w14:paraId="2FA594F7" w14:textId="77777777">
      <w:pPr>
        <w:rPr>
          <w:rFonts w:ascii="Arial" w:hAnsi="Arial" w:cs="Arial"/>
          <w:sz w:val="24"/>
          <w:szCs w:val="24"/>
        </w:rPr>
      </w:pPr>
    </w:p>
    <w:p w:rsidRPr="006350B5" w:rsidR="00416F81" w:rsidP="005339B7" w:rsidRDefault="00416F81" w14:paraId="7E50A277" w14:textId="77777777">
      <w:pPr>
        <w:ind w:left="-144"/>
        <w:rPr>
          <w:rFonts w:ascii="Arial" w:hAnsi="Arial" w:cs="Arial"/>
          <w:sz w:val="24"/>
          <w:szCs w:val="24"/>
        </w:rPr>
      </w:pPr>
      <w:r w:rsidRPr="006350B5">
        <w:rPr>
          <w:rFonts w:ascii="Arial" w:hAnsi="Arial" w:cs="Arial"/>
          <w:sz w:val="24"/>
          <w:szCs w:val="24"/>
        </w:rPr>
        <w:t>This information collection will not be published.</w:t>
      </w:r>
    </w:p>
    <w:p w:rsidRPr="0051683C" w:rsidR="000C796A" w:rsidP="003F445E" w:rsidRDefault="000C796A" w14:paraId="7675AE28" w14:textId="77777777">
      <w:pPr>
        <w:rPr>
          <w:rFonts w:ascii="Arial" w:hAnsi="Arial" w:cs="Arial"/>
          <w:sz w:val="24"/>
          <w:szCs w:val="24"/>
        </w:rPr>
      </w:pPr>
    </w:p>
    <w:p w:rsidRPr="0051683C" w:rsidR="00416F81" w:rsidP="005339B7" w:rsidRDefault="00416F81" w14:paraId="1BA72959" w14:textId="4E31F383">
      <w:pPr>
        <w:ind w:left="-144" w:hanging="720"/>
        <w:rPr>
          <w:rFonts w:ascii="Arial" w:hAnsi="Arial" w:cs="Arial"/>
          <w:b/>
          <w:bCs/>
          <w:sz w:val="24"/>
          <w:szCs w:val="24"/>
        </w:rPr>
      </w:pPr>
      <w:r w:rsidRPr="0051683C">
        <w:rPr>
          <w:rFonts w:ascii="Arial" w:hAnsi="Arial" w:cs="Arial"/>
          <w:b/>
          <w:bCs/>
          <w:sz w:val="24"/>
          <w:szCs w:val="24"/>
        </w:rPr>
        <w:t xml:space="preserve">17.   </w:t>
      </w:r>
      <w:r w:rsidRPr="0051683C">
        <w:rPr>
          <w:rFonts w:ascii="Arial" w:hAnsi="Arial" w:cs="Arial"/>
          <w:b/>
          <w:bCs/>
          <w:sz w:val="24"/>
          <w:szCs w:val="24"/>
        </w:rPr>
        <w:tab/>
      </w:r>
      <w:r w:rsidRPr="00F24258">
        <w:rPr>
          <w:rFonts w:ascii="Arial" w:hAnsi="Arial" w:cs="Arial"/>
          <w:b/>
          <w:bCs/>
          <w:sz w:val="24"/>
          <w:szCs w:val="24"/>
        </w:rPr>
        <w:t>If seeking approval to not display the expiration date, explain the reasons that displaying the expiration date would be inappropriate</w:t>
      </w:r>
      <w:r w:rsidRPr="00F24258" w:rsidR="00CD2681">
        <w:rPr>
          <w:rFonts w:ascii="Arial" w:hAnsi="Arial" w:cs="Arial"/>
          <w:b/>
          <w:bCs/>
          <w:sz w:val="24"/>
          <w:szCs w:val="24"/>
        </w:rPr>
        <w:t>.</w:t>
      </w:r>
    </w:p>
    <w:p w:rsidRPr="0051683C" w:rsidR="00416F81" w:rsidP="003C627E" w:rsidRDefault="00416F81" w14:paraId="76E9F5B3" w14:textId="77777777">
      <w:pPr>
        <w:rPr>
          <w:rFonts w:ascii="Arial" w:hAnsi="Arial" w:cs="Arial"/>
          <w:b/>
          <w:bCs/>
          <w:sz w:val="24"/>
          <w:szCs w:val="24"/>
        </w:rPr>
      </w:pPr>
      <w:r w:rsidRPr="0051683C">
        <w:rPr>
          <w:rFonts w:ascii="Arial" w:hAnsi="Arial" w:cs="Arial"/>
          <w:b/>
          <w:bCs/>
          <w:sz w:val="24"/>
          <w:szCs w:val="24"/>
        </w:rPr>
        <w:tab/>
      </w:r>
    </w:p>
    <w:p w:rsidRPr="0051683C" w:rsidR="00416F81" w:rsidP="005339B7" w:rsidRDefault="00416F81" w14:paraId="0883C0FA" w14:textId="640F15B3">
      <w:pPr>
        <w:ind w:left="-144"/>
        <w:rPr>
          <w:rFonts w:ascii="Arial" w:hAnsi="Arial" w:cs="Arial"/>
          <w:b/>
          <w:bCs/>
          <w:sz w:val="24"/>
          <w:szCs w:val="24"/>
        </w:rPr>
      </w:pPr>
      <w:r w:rsidRPr="006350B5">
        <w:rPr>
          <w:rFonts w:ascii="Arial" w:hAnsi="Arial" w:cs="Arial"/>
          <w:sz w:val="24"/>
          <w:szCs w:val="24"/>
        </w:rPr>
        <w:t xml:space="preserve">CBP requests not to display the expiration date on these two </w:t>
      </w:r>
      <w:r w:rsidRPr="006350B5" w:rsidR="002C14C9">
        <w:rPr>
          <w:rFonts w:ascii="Arial" w:hAnsi="Arial" w:cs="Arial"/>
          <w:sz w:val="24"/>
          <w:szCs w:val="24"/>
        </w:rPr>
        <w:t xml:space="preserve">paper </w:t>
      </w:r>
      <w:r w:rsidRPr="006350B5">
        <w:rPr>
          <w:rFonts w:ascii="Arial" w:hAnsi="Arial" w:cs="Arial"/>
          <w:sz w:val="24"/>
          <w:szCs w:val="24"/>
        </w:rPr>
        <w:t xml:space="preserve">forms because large quantities are stocked at CBP ports and by airlines in </w:t>
      </w:r>
      <w:r w:rsidRPr="006350B5" w:rsidR="00D4350E">
        <w:rPr>
          <w:rFonts w:ascii="Arial" w:hAnsi="Arial" w:cs="Arial"/>
          <w:sz w:val="24"/>
          <w:szCs w:val="24"/>
        </w:rPr>
        <w:t xml:space="preserve">22 </w:t>
      </w:r>
      <w:r w:rsidRPr="006350B5">
        <w:rPr>
          <w:rFonts w:ascii="Arial" w:hAnsi="Arial" w:cs="Arial"/>
          <w:sz w:val="24"/>
          <w:szCs w:val="24"/>
        </w:rPr>
        <w:t xml:space="preserve">languages. However, the expiration date is displayed on the ESTA </w:t>
      </w:r>
      <w:r w:rsidR="004E01EB">
        <w:rPr>
          <w:rFonts w:ascii="Arial" w:hAnsi="Arial" w:cs="Arial"/>
          <w:sz w:val="24"/>
          <w:szCs w:val="24"/>
        </w:rPr>
        <w:t xml:space="preserve">Application </w:t>
      </w:r>
      <w:r w:rsidRPr="006350B5">
        <w:rPr>
          <w:rFonts w:ascii="Arial" w:hAnsi="Arial" w:cs="Arial"/>
          <w:sz w:val="24"/>
          <w:szCs w:val="24"/>
        </w:rPr>
        <w:t>website</w:t>
      </w:r>
      <w:r w:rsidR="004E01EB">
        <w:rPr>
          <w:rFonts w:ascii="Arial" w:hAnsi="Arial" w:cs="Arial"/>
          <w:sz w:val="24"/>
          <w:szCs w:val="24"/>
        </w:rPr>
        <w:t>, Mobile Application</w:t>
      </w:r>
      <w:r w:rsidRPr="006350B5" w:rsidR="000E1926">
        <w:rPr>
          <w:rFonts w:ascii="Arial" w:hAnsi="Arial" w:cs="Arial"/>
          <w:sz w:val="24"/>
          <w:szCs w:val="24"/>
        </w:rPr>
        <w:t xml:space="preserve"> and on the I-94 website</w:t>
      </w:r>
      <w:r w:rsidRPr="006350B5">
        <w:rPr>
          <w:rFonts w:ascii="Arial" w:hAnsi="Arial" w:cs="Arial"/>
          <w:sz w:val="24"/>
          <w:szCs w:val="24"/>
        </w:rPr>
        <w:t>.</w:t>
      </w:r>
    </w:p>
    <w:p w:rsidRPr="0051683C" w:rsidR="00C70F52" w:rsidP="003C627E" w:rsidRDefault="00C70F52" w14:paraId="418EEE7E" w14:textId="77777777">
      <w:pPr>
        <w:rPr>
          <w:rFonts w:ascii="Arial" w:hAnsi="Arial" w:cs="Arial"/>
          <w:b/>
          <w:bCs/>
          <w:sz w:val="24"/>
          <w:szCs w:val="24"/>
        </w:rPr>
      </w:pPr>
    </w:p>
    <w:p w:rsidRPr="0051683C" w:rsidR="00416F81" w:rsidP="00641B16" w:rsidRDefault="00416F81" w14:paraId="2360300B" w14:textId="77777777">
      <w:pPr>
        <w:ind w:left="-864"/>
        <w:rPr>
          <w:rFonts w:ascii="Arial" w:hAnsi="Arial" w:cs="Arial"/>
          <w:b/>
          <w:bCs/>
          <w:sz w:val="24"/>
          <w:szCs w:val="24"/>
        </w:rPr>
      </w:pPr>
      <w:r w:rsidRPr="0051683C">
        <w:rPr>
          <w:rFonts w:ascii="Arial" w:hAnsi="Arial" w:cs="Arial"/>
          <w:b/>
          <w:bCs/>
          <w:sz w:val="24"/>
          <w:szCs w:val="24"/>
        </w:rPr>
        <w:t>18.</w:t>
      </w:r>
      <w:r w:rsidRPr="0051683C" w:rsidR="00641B16">
        <w:rPr>
          <w:rFonts w:ascii="Arial" w:hAnsi="Arial" w:cs="Arial"/>
          <w:b/>
          <w:bCs/>
          <w:sz w:val="24"/>
          <w:szCs w:val="24"/>
        </w:rPr>
        <w:t xml:space="preserve">      </w:t>
      </w:r>
      <w:r w:rsidRPr="0051683C">
        <w:rPr>
          <w:rFonts w:ascii="Arial" w:hAnsi="Arial" w:cs="Arial"/>
          <w:b/>
          <w:bCs/>
          <w:sz w:val="24"/>
          <w:szCs w:val="24"/>
        </w:rPr>
        <w:t xml:space="preserve">“Certification for Paperwork Reduction Act Submissions.” </w:t>
      </w:r>
    </w:p>
    <w:p w:rsidRPr="0051683C" w:rsidR="00416F81" w:rsidP="003C627E" w:rsidRDefault="00416F81" w14:paraId="3C1FC86C" w14:textId="77777777">
      <w:pPr>
        <w:ind w:left="120"/>
        <w:rPr>
          <w:rFonts w:ascii="Arial" w:hAnsi="Arial" w:cs="Arial"/>
          <w:sz w:val="24"/>
          <w:szCs w:val="24"/>
        </w:rPr>
      </w:pPr>
      <w:r w:rsidRPr="0051683C">
        <w:rPr>
          <w:rFonts w:ascii="Arial" w:hAnsi="Arial" w:cs="Arial"/>
          <w:b/>
          <w:bCs/>
          <w:sz w:val="24"/>
          <w:szCs w:val="24"/>
        </w:rPr>
        <w:t xml:space="preserve">                               </w:t>
      </w:r>
    </w:p>
    <w:p w:rsidRPr="006350B5" w:rsidR="0011499A" w:rsidP="004B7AF9" w:rsidRDefault="00416F81" w14:paraId="2A58BA71" w14:textId="77777777">
      <w:pPr>
        <w:ind w:left="-144"/>
        <w:rPr>
          <w:rFonts w:ascii="Arial" w:hAnsi="Arial" w:cs="Arial"/>
          <w:sz w:val="24"/>
          <w:szCs w:val="24"/>
        </w:rPr>
      </w:pPr>
      <w:r w:rsidRPr="006350B5">
        <w:rPr>
          <w:rFonts w:ascii="Arial" w:hAnsi="Arial" w:cs="Arial"/>
          <w:sz w:val="24"/>
          <w:szCs w:val="24"/>
        </w:rPr>
        <w:lastRenderedPageBreak/>
        <w:t>CBP does not request an exception to the certification of this information collection.</w:t>
      </w:r>
    </w:p>
    <w:p w:rsidRPr="0051683C" w:rsidR="00927ED8" w:rsidP="004B7AF9" w:rsidRDefault="00927ED8" w14:paraId="28F54769" w14:textId="77777777">
      <w:pPr>
        <w:ind w:left="-144"/>
        <w:rPr>
          <w:rFonts w:ascii="Arial" w:hAnsi="Arial" w:cs="Arial"/>
          <w:sz w:val="24"/>
          <w:szCs w:val="24"/>
        </w:rPr>
      </w:pPr>
    </w:p>
    <w:p w:rsidRPr="0051683C" w:rsidR="00416F81" w:rsidP="004B7AF9" w:rsidRDefault="00416F81" w14:paraId="64C1501F" w14:textId="77777777">
      <w:pPr>
        <w:pStyle w:val="Heading1"/>
        <w:widowControl w:val="0"/>
        <w:ind w:left="-1008"/>
        <w:jc w:val="left"/>
        <w:rPr>
          <w:rFonts w:ascii="Arial" w:hAnsi="Arial" w:cs="Arial"/>
          <w:sz w:val="24"/>
          <w:szCs w:val="24"/>
        </w:rPr>
      </w:pPr>
      <w:r w:rsidRPr="0051683C">
        <w:rPr>
          <w:rFonts w:ascii="Arial" w:hAnsi="Arial" w:cs="Arial"/>
          <w:sz w:val="24"/>
          <w:szCs w:val="24"/>
        </w:rPr>
        <w:t>B.</w:t>
      </w:r>
      <w:r w:rsidRPr="0051683C">
        <w:rPr>
          <w:rFonts w:ascii="Arial" w:hAnsi="Arial" w:cs="Arial"/>
          <w:sz w:val="24"/>
          <w:szCs w:val="24"/>
        </w:rPr>
        <w:tab/>
      </w:r>
      <w:r w:rsidRPr="0051683C" w:rsidR="004B7AF9">
        <w:rPr>
          <w:rFonts w:ascii="Arial" w:hAnsi="Arial" w:cs="Arial"/>
          <w:sz w:val="24"/>
          <w:szCs w:val="24"/>
        </w:rPr>
        <w:t xml:space="preserve">   </w:t>
      </w:r>
      <w:r w:rsidRPr="0051683C">
        <w:rPr>
          <w:rFonts w:ascii="Arial" w:hAnsi="Arial" w:cs="Arial"/>
          <w:sz w:val="24"/>
          <w:szCs w:val="24"/>
        </w:rPr>
        <w:t>Collection of Information Employing Statistical Methods</w:t>
      </w:r>
    </w:p>
    <w:p w:rsidRPr="0051683C" w:rsidR="00416F81" w:rsidP="003C627E" w:rsidRDefault="00416F81" w14:paraId="672BB251" w14:textId="77777777">
      <w:pPr>
        <w:rPr>
          <w:rFonts w:ascii="Arial" w:hAnsi="Arial" w:cs="Arial"/>
          <w:sz w:val="24"/>
          <w:szCs w:val="24"/>
        </w:rPr>
      </w:pPr>
    </w:p>
    <w:p w:rsidRPr="006350B5" w:rsidR="00416F81" w:rsidP="004B7AF9" w:rsidRDefault="00416F81" w14:paraId="1264AD56" w14:textId="77777777">
      <w:pPr>
        <w:pStyle w:val="BodyTextIndent2"/>
        <w:ind w:left="0"/>
        <w:rPr>
          <w:rFonts w:ascii="Arial" w:hAnsi="Arial" w:cs="Arial"/>
          <w:szCs w:val="24"/>
        </w:rPr>
      </w:pPr>
      <w:r w:rsidRPr="006350B5">
        <w:rPr>
          <w:rFonts w:ascii="Arial" w:hAnsi="Arial" w:cs="Arial"/>
          <w:szCs w:val="24"/>
        </w:rPr>
        <w:t>No statistical methods were employed.</w:t>
      </w:r>
    </w:p>
    <w:p w:rsidRPr="00A65A90" w:rsidR="00A65A90" w:rsidRDefault="00A65A90" w14:paraId="3B5A82E6" w14:textId="77777777">
      <w:pPr>
        <w:pStyle w:val="BodyTextIndent2"/>
        <w:ind w:left="0"/>
        <w:rPr>
          <w:rFonts w:ascii="Arial" w:hAnsi="Arial" w:cs="Arial"/>
          <w:szCs w:val="24"/>
        </w:rPr>
      </w:pPr>
    </w:p>
    <w:sectPr w:rsidRPr="00A65A90" w:rsidR="00A65A90" w:rsidSect="003A2204">
      <w:headerReference w:type="default" r:id="rId16"/>
      <w:footerReference w:type="even" r:id="rId17"/>
      <w:footerReference w:type="default" r:id="rId18"/>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7C12E8" w14:textId="77777777" w:rsidR="000210D1" w:rsidRDefault="000210D1">
      <w:r>
        <w:separator/>
      </w:r>
    </w:p>
  </w:endnote>
  <w:endnote w:type="continuationSeparator" w:id="0">
    <w:p w14:paraId="465EC5CE" w14:textId="77777777" w:rsidR="000210D1" w:rsidRDefault="000210D1">
      <w:r>
        <w:continuationSeparator/>
      </w:r>
    </w:p>
  </w:endnote>
  <w:endnote w:type="continuationNotice" w:id="1">
    <w:p w14:paraId="29634CD5" w14:textId="77777777" w:rsidR="000210D1" w:rsidRDefault="000210D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67C5F7" w14:textId="77777777" w:rsidR="00B75FDD" w:rsidRDefault="00B75FD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10</w:t>
    </w:r>
    <w:r>
      <w:rPr>
        <w:rStyle w:val="PageNumber"/>
      </w:rPr>
      <w:fldChar w:fldCharType="end"/>
    </w:r>
  </w:p>
  <w:p w14:paraId="142283C7" w14:textId="77777777" w:rsidR="00B75FDD" w:rsidRDefault="00B75FD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443690" w14:textId="1987D2A3" w:rsidR="00B75FDD" w:rsidRDefault="00B75FD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0B4E62">
      <w:rPr>
        <w:rStyle w:val="PageNumber"/>
        <w:noProof/>
      </w:rPr>
      <w:t>1</w:t>
    </w:r>
    <w:r>
      <w:rPr>
        <w:rStyle w:val="PageNumber"/>
      </w:rPr>
      <w:fldChar w:fldCharType="end"/>
    </w:r>
  </w:p>
  <w:p w14:paraId="40EE1DD6" w14:textId="77777777" w:rsidR="00B75FDD" w:rsidRDefault="00B75FD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E86706" w14:textId="77777777" w:rsidR="000210D1" w:rsidRDefault="000210D1">
      <w:r>
        <w:separator/>
      </w:r>
    </w:p>
  </w:footnote>
  <w:footnote w:type="continuationSeparator" w:id="0">
    <w:p w14:paraId="13187915" w14:textId="77777777" w:rsidR="000210D1" w:rsidRDefault="000210D1">
      <w:r>
        <w:continuationSeparator/>
      </w:r>
    </w:p>
  </w:footnote>
  <w:footnote w:type="continuationNotice" w:id="1">
    <w:p w14:paraId="23B98F45" w14:textId="77777777" w:rsidR="000210D1" w:rsidRDefault="000210D1"/>
  </w:footnote>
  <w:footnote w:id="2">
    <w:p w14:paraId="76D0E036" w14:textId="77777777" w:rsidR="00B75FDD" w:rsidRDefault="00B75FDD">
      <w:pPr>
        <w:pStyle w:val="FootnoteText"/>
      </w:pPr>
      <w:r>
        <w:rPr>
          <w:rStyle w:val="FootnoteReference"/>
        </w:rPr>
        <w:footnoteRef/>
      </w:r>
      <w:r>
        <w:t xml:space="preserve"> Note that the Form I-94 is not affected by this change.</w:t>
      </w:r>
    </w:p>
  </w:footnote>
  <w:footnote w:id="3">
    <w:p w14:paraId="4636769F" w14:textId="77777777" w:rsidR="00B75FDD" w:rsidRDefault="00B75FDD" w:rsidP="00824B85">
      <w:pPr>
        <w:pStyle w:val="FootnoteText"/>
      </w:pPr>
      <w:r>
        <w:rPr>
          <w:rStyle w:val="FootnoteReference"/>
        </w:rPr>
        <w:footnoteRef/>
      </w:r>
      <w:r>
        <w:t xml:space="preserve"> Countries determined by the Secretary of State to have repeatedly provided support for acts of international terrorism are generally designated pursuant to three laws: section 6(j) of the Export Administration Act of 1979 (50 U.S.C. 2405); section 40 of the Arms Export Control Act (22 U.S.C. 2780); and section 620A of the Foreign Assistance Act of 1961 (22 U.S.C. 2371). </w:t>
      </w:r>
    </w:p>
  </w:footnote>
  <w:footnote w:id="4">
    <w:p w14:paraId="3271871B" w14:textId="255E7F8F" w:rsidR="00B75FDD" w:rsidRDefault="00B75FDD" w:rsidP="00824B85">
      <w:pPr>
        <w:pStyle w:val="FootnoteText"/>
      </w:pPr>
      <w:r>
        <w:rPr>
          <w:rStyle w:val="FootnoteReference"/>
        </w:rPr>
        <w:footnoteRef/>
      </w:r>
      <w:r>
        <w:t xml:space="preserve"> The Act </w:t>
      </w:r>
      <w:r w:rsidR="00B54CAD">
        <w:t>contains</w:t>
      </w:r>
      <w:r w:rsidR="00B54CAD" w:rsidRPr="005E5312">
        <w:t xml:space="preserve"> </w:t>
      </w:r>
      <w:r w:rsidRPr="005E5312">
        <w:t>exceptions for individuals determined by the Secretary of Homeland Security to have been present in these countries, “(i) in order to perform military service in the armed forces of a [VWP] program country; or (ii) in order to carry out official duties as a full time employee of the government of a [VWP] program country.”</w:t>
      </w:r>
      <w:r w:rsidRPr="00A55736">
        <w:rPr>
          <w:rFonts w:ascii="Arial" w:hAnsi="Arial" w:cs="Arial"/>
        </w:rPr>
        <w:t xml:space="preserve"> 8 U.S.C. 1187(a)(12)(B).</w:t>
      </w:r>
    </w:p>
  </w:footnote>
  <w:footnote w:id="5">
    <w:p w14:paraId="2E5A8094" w14:textId="77777777" w:rsidR="00D367E1" w:rsidRPr="0035346C" w:rsidRDefault="00D367E1" w:rsidP="00D367E1">
      <w:pPr>
        <w:pStyle w:val="FootnoteText"/>
        <w:rPr>
          <w:rFonts w:ascii="Arial" w:hAnsi="Arial" w:cs="Arial"/>
        </w:rPr>
      </w:pPr>
      <w:r w:rsidRPr="0035346C">
        <w:rPr>
          <w:rStyle w:val="FootnoteReference"/>
          <w:rFonts w:ascii="Arial" w:hAnsi="Arial" w:cs="Arial"/>
        </w:rPr>
        <w:footnoteRef/>
      </w:r>
      <w:r w:rsidRPr="0035346C">
        <w:rPr>
          <w:rFonts w:ascii="Arial" w:hAnsi="Arial" w:cs="Arial"/>
        </w:rPr>
        <w:t xml:space="preserve"> The ESTA user fee is the sum of $10.00 per application credited to the Travel Promotion Fund and $4.00 per application available to CBP to recover the costs of administering and providing the system.  </w:t>
      </w:r>
      <w:r w:rsidRPr="0035346C">
        <w:rPr>
          <w:rFonts w:ascii="Arial" w:hAnsi="Arial" w:cs="Arial"/>
          <w:u w:val="single"/>
        </w:rPr>
        <w:t>See</w:t>
      </w:r>
      <w:r w:rsidRPr="0035346C">
        <w:rPr>
          <w:rFonts w:ascii="Arial" w:hAnsi="Arial" w:cs="Arial"/>
        </w:rPr>
        <w:t xml:space="preserve"> 8 U.S.C. 1187(h)(3)</w:t>
      </w:r>
      <w:r>
        <w:rPr>
          <w:rFonts w:ascii="Arial" w:hAnsi="Arial" w:cs="Arial"/>
        </w:rPr>
        <w:t>.</w:t>
      </w:r>
    </w:p>
  </w:footnote>
  <w:footnote w:id="6">
    <w:p w14:paraId="61038B0D" w14:textId="77777777" w:rsidR="00D367E1" w:rsidRDefault="00D367E1" w:rsidP="00D367E1">
      <w:pPr>
        <w:pStyle w:val="FootnoteText"/>
      </w:pPr>
      <w:r w:rsidRPr="0035346C">
        <w:rPr>
          <w:rStyle w:val="FootnoteReference"/>
          <w:rFonts w:ascii="Arial" w:hAnsi="Arial" w:cs="Arial"/>
        </w:rPr>
        <w:footnoteRef/>
      </w:r>
      <w:r w:rsidRPr="0035346C">
        <w:rPr>
          <w:rFonts w:ascii="Arial" w:hAnsi="Arial" w:cs="Arial"/>
        </w:rPr>
        <w:t xml:space="preserve"> Federal statute requires CBP to deposit these two fee collections into the Land Border Inspection Fee Account, where they are then available only for certain statutorily-enumerated purposes.</w:t>
      </w:r>
      <w:r w:rsidRPr="000E0D61">
        <w:rPr>
          <w:rFonts w:ascii="Arial" w:hAnsi="Arial" w:cs="Arial"/>
          <w:u w:val="single"/>
        </w:rPr>
        <w:t xml:space="preserve"> </w:t>
      </w:r>
      <w:r w:rsidRPr="00D911A7">
        <w:rPr>
          <w:rFonts w:ascii="Arial" w:hAnsi="Arial" w:cs="Arial"/>
          <w:u w:val="single"/>
        </w:rPr>
        <w:t>See</w:t>
      </w:r>
      <w:r w:rsidRPr="0035346C">
        <w:rPr>
          <w:rFonts w:ascii="Arial" w:hAnsi="Arial" w:cs="Arial"/>
        </w:rPr>
        <w:t xml:space="preserve"> 8 U.S.C. 1356(q)(2</w:t>
      </w:r>
      <w:r>
        <w:rPr>
          <w:rFonts w:ascii="Arial" w:hAnsi="Arial" w:cs="Arial"/>
        </w:rPr>
        <w:t>)-(</w:t>
      </w:r>
      <w:r w:rsidRPr="0035346C">
        <w:rPr>
          <w:rFonts w:ascii="Arial" w:hAnsi="Arial" w:cs="Arial"/>
        </w:rPr>
        <w:t>3).</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4CFD4E" w14:textId="1854203D" w:rsidR="00936078" w:rsidRDefault="0093607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7C14A304"/>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0000003"/>
    <w:multiLevelType w:val="multilevel"/>
    <w:tmpl w:val="00000000"/>
    <w:lvl w:ilvl="0">
      <w:start w:val="1"/>
      <w:numFmt w:val="decimal"/>
      <w:pStyle w:val="Level1"/>
      <w:lvlText w:val="%1."/>
      <w:lvlJc w:val="left"/>
      <w:pPr>
        <w:tabs>
          <w:tab w:val="num" w:pos="720"/>
        </w:tabs>
        <w:ind w:left="720" w:hanging="720"/>
      </w:pPr>
      <w:rPr>
        <w:rFonts w:ascii="Arial" w:hAnsi="Arial" w:cs="Times New Roman"/>
        <w:sz w:val="24"/>
      </w:rPr>
    </w:lvl>
    <w:lvl w:ilvl="1">
      <w:start w:val="1"/>
      <w:numFmt w:val="decimal"/>
      <w:lvlText w:val="%2"/>
      <w:lvlJc w:val="left"/>
      <w:rPr>
        <w:rFonts w:cs="Times New Roman"/>
      </w:rPr>
    </w:lvl>
    <w:lvl w:ilvl="2">
      <w:start w:val="1"/>
      <w:numFmt w:val="decimal"/>
      <w:lvlText w:val="%3"/>
      <w:lvlJc w:val="left"/>
      <w:rPr>
        <w:rFonts w:cs="Times New Roman"/>
      </w:rPr>
    </w:lvl>
    <w:lvl w:ilvl="3">
      <w:start w:val="1"/>
      <w:numFmt w:val="decimal"/>
      <w:lvlText w:val="%4"/>
      <w:lvlJc w:val="left"/>
      <w:rPr>
        <w:rFonts w:cs="Times New Roman"/>
      </w:rPr>
    </w:lvl>
    <w:lvl w:ilvl="4">
      <w:start w:val="1"/>
      <w:numFmt w:val="decimal"/>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numFmt w:val="decimal"/>
      <w:lvlText w:val=""/>
      <w:lvlJc w:val="left"/>
      <w:rPr>
        <w:rFonts w:cs="Times New Roman"/>
      </w:rPr>
    </w:lvl>
  </w:abstractNum>
  <w:abstractNum w:abstractNumId="2" w15:restartNumberingAfterBreak="0">
    <w:nsid w:val="005D264F"/>
    <w:multiLevelType w:val="hybridMultilevel"/>
    <w:tmpl w:val="ABA8F6B0"/>
    <w:lvl w:ilvl="0" w:tplc="82C64486">
      <w:start w:val="1"/>
      <w:numFmt w:val="decimal"/>
      <w:lvlText w:val="%1."/>
      <w:lvlJc w:val="left"/>
      <w:pPr>
        <w:ind w:left="1080" w:hanging="360"/>
      </w:pPr>
      <w:rPr>
        <w:rFonts w:ascii="Arial" w:eastAsia="Times New Roman" w:hAnsi="Arial" w:cs="Arial"/>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016C2B11"/>
    <w:multiLevelType w:val="hybridMultilevel"/>
    <w:tmpl w:val="F29CF7C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19018D7"/>
    <w:multiLevelType w:val="singleLevel"/>
    <w:tmpl w:val="1480BA98"/>
    <w:lvl w:ilvl="0">
      <w:start w:val="1"/>
      <w:numFmt w:val="bullet"/>
      <w:pStyle w:val="ListBullet"/>
      <w:lvlText w:val=""/>
      <w:lvlJc w:val="left"/>
      <w:pPr>
        <w:tabs>
          <w:tab w:val="num" w:pos="1080"/>
        </w:tabs>
        <w:ind w:left="1080" w:hanging="360"/>
      </w:pPr>
      <w:rPr>
        <w:rFonts w:ascii="Symbol" w:hAnsi="Symbol" w:hint="default"/>
      </w:rPr>
    </w:lvl>
  </w:abstractNum>
  <w:abstractNum w:abstractNumId="5" w15:restartNumberingAfterBreak="0">
    <w:nsid w:val="04B65852"/>
    <w:multiLevelType w:val="hybridMultilevel"/>
    <w:tmpl w:val="E2B003A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97461D0"/>
    <w:multiLevelType w:val="multilevel"/>
    <w:tmpl w:val="83724348"/>
    <w:lvl w:ilvl="0">
      <w:start w:val="1"/>
      <w:numFmt w:val="bullet"/>
      <w:lvlText w:val="o"/>
      <w:lvlJc w:val="left"/>
      <w:pPr>
        <w:tabs>
          <w:tab w:val="num" w:pos="720"/>
        </w:tabs>
        <w:ind w:left="720" w:hanging="360"/>
      </w:pPr>
      <w:rPr>
        <w:rFonts w:ascii="Courier New" w:hAnsi="Courier New" w:cs="Times New Roman"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o"/>
      <w:lvlJc w:val="left"/>
      <w:pPr>
        <w:tabs>
          <w:tab w:val="num" w:pos="2160"/>
        </w:tabs>
        <w:ind w:left="2160" w:hanging="360"/>
      </w:pPr>
      <w:rPr>
        <w:rFonts w:ascii="Courier New" w:hAnsi="Courier New" w:cs="Times New Roman" w:hint="default"/>
        <w:sz w:val="20"/>
      </w:rPr>
    </w:lvl>
    <w:lvl w:ilvl="3">
      <w:start w:val="1"/>
      <w:numFmt w:val="bullet"/>
      <w:lvlText w:val="o"/>
      <w:lvlJc w:val="left"/>
      <w:pPr>
        <w:tabs>
          <w:tab w:val="num" w:pos="2880"/>
        </w:tabs>
        <w:ind w:left="2880" w:hanging="360"/>
      </w:pPr>
      <w:rPr>
        <w:rFonts w:ascii="Courier New" w:hAnsi="Courier New" w:cs="Times New Roman" w:hint="default"/>
        <w:sz w:val="20"/>
      </w:rPr>
    </w:lvl>
    <w:lvl w:ilvl="4">
      <w:start w:val="1"/>
      <w:numFmt w:val="bullet"/>
      <w:lvlText w:val="o"/>
      <w:lvlJc w:val="left"/>
      <w:pPr>
        <w:tabs>
          <w:tab w:val="num" w:pos="3600"/>
        </w:tabs>
        <w:ind w:left="3600" w:hanging="360"/>
      </w:pPr>
      <w:rPr>
        <w:rFonts w:ascii="Courier New" w:hAnsi="Courier New" w:cs="Times New Roman" w:hint="default"/>
        <w:sz w:val="20"/>
      </w:rPr>
    </w:lvl>
    <w:lvl w:ilvl="5">
      <w:start w:val="1"/>
      <w:numFmt w:val="bullet"/>
      <w:lvlText w:val="o"/>
      <w:lvlJc w:val="left"/>
      <w:pPr>
        <w:tabs>
          <w:tab w:val="num" w:pos="4320"/>
        </w:tabs>
        <w:ind w:left="4320" w:hanging="360"/>
      </w:pPr>
      <w:rPr>
        <w:rFonts w:ascii="Courier New" w:hAnsi="Courier New" w:cs="Times New Roman" w:hint="default"/>
        <w:sz w:val="20"/>
      </w:rPr>
    </w:lvl>
    <w:lvl w:ilvl="6">
      <w:start w:val="1"/>
      <w:numFmt w:val="bullet"/>
      <w:lvlText w:val="o"/>
      <w:lvlJc w:val="left"/>
      <w:pPr>
        <w:tabs>
          <w:tab w:val="num" w:pos="5040"/>
        </w:tabs>
        <w:ind w:left="5040" w:hanging="360"/>
      </w:pPr>
      <w:rPr>
        <w:rFonts w:ascii="Courier New" w:hAnsi="Courier New" w:cs="Times New Roman" w:hint="default"/>
        <w:sz w:val="20"/>
      </w:rPr>
    </w:lvl>
    <w:lvl w:ilvl="7">
      <w:start w:val="1"/>
      <w:numFmt w:val="bullet"/>
      <w:lvlText w:val="o"/>
      <w:lvlJc w:val="left"/>
      <w:pPr>
        <w:tabs>
          <w:tab w:val="num" w:pos="5760"/>
        </w:tabs>
        <w:ind w:left="5760" w:hanging="360"/>
      </w:pPr>
      <w:rPr>
        <w:rFonts w:ascii="Courier New" w:hAnsi="Courier New" w:cs="Times New Roman" w:hint="default"/>
        <w:sz w:val="20"/>
      </w:rPr>
    </w:lvl>
    <w:lvl w:ilvl="8">
      <w:start w:val="1"/>
      <w:numFmt w:val="bullet"/>
      <w:lvlText w:val="o"/>
      <w:lvlJc w:val="left"/>
      <w:pPr>
        <w:tabs>
          <w:tab w:val="num" w:pos="6480"/>
        </w:tabs>
        <w:ind w:left="6480" w:hanging="360"/>
      </w:pPr>
      <w:rPr>
        <w:rFonts w:ascii="Courier New" w:hAnsi="Courier New" w:cs="Times New Roman" w:hint="default"/>
        <w:sz w:val="20"/>
      </w:rPr>
    </w:lvl>
  </w:abstractNum>
  <w:abstractNum w:abstractNumId="7" w15:restartNumberingAfterBreak="0">
    <w:nsid w:val="0B335E15"/>
    <w:multiLevelType w:val="multilevel"/>
    <w:tmpl w:val="15BA09BA"/>
    <w:lvl w:ilvl="0">
      <w:start w:val="1"/>
      <w:numFmt w:val="bullet"/>
      <w:lvlText w:val=""/>
      <w:lvlJc w:val="left"/>
      <w:pPr>
        <w:tabs>
          <w:tab w:val="num" w:pos="1098"/>
        </w:tabs>
        <w:ind w:left="1098" w:hanging="360"/>
      </w:pPr>
      <w:rPr>
        <w:rFonts w:ascii="Symbol" w:hAnsi="Symbol" w:hint="default"/>
        <w:sz w:val="20"/>
      </w:rPr>
    </w:lvl>
    <w:lvl w:ilvl="1">
      <w:start w:val="1"/>
      <w:numFmt w:val="bullet"/>
      <w:lvlText w:val="o"/>
      <w:lvlJc w:val="left"/>
      <w:pPr>
        <w:tabs>
          <w:tab w:val="num" w:pos="1818"/>
        </w:tabs>
        <w:ind w:left="1818" w:hanging="360"/>
      </w:pPr>
      <w:rPr>
        <w:rFonts w:ascii="Courier New" w:hAnsi="Courier New" w:hint="default"/>
        <w:sz w:val="20"/>
      </w:rPr>
    </w:lvl>
    <w:lvl w:ilvl="2" w:tentative="1">
      <w:start w:val="1"/>
      <w:numFmt w:val="bullet"/>
      <w:lvlText w:val=""/>
      <w:lvlJc w:val="left"/>
      <w:pPr>
        <w:tabs>
          <w:tab w:val="num" w:pos="2538"/>
        </w:tabs>
        <w:ind w:left="2538" w:hanging="360"/>
      </w:pPr>
      <w:rPr>
        <w:rFonts w:ascii="Wingdings" w:hAnsi="Wingdings" w:hint="default"/>
        <w:sz w:val="20"/>
      </w:rPr>
    </w:lvl>
    <w:lvl w:ilvl="3" w:tentative="1">
      <w:start w:val="1"/>
      <w:numFmt w:val="bullet"/>
      <w:lvlText w:val=""/>
      <w:lvlJc w:val="left"/>
      <w:pPr>
        <w:tabs>
          <w:tab w:val="num" w:pos="3258"/>
        </w:tabs>
        <w:ind w:left="3258" w:hanging="360"/>
      </w:pPr>
      <w:rPr>
        <w:rFonts w:ascii="Wingdings" w:hAnsi="Wingdings" w:hint="default"/>
        <w:sz w:val="20"/>
      </w:rPr>
    </w:lvl>
    <w:lvl w:ilvl="4" w:tentative="1">
      <w:start w:val="1"/>
      <w:numFmt w:val="bullet"/>
      <w:lvlText w:val=""/>
      <w:lvlJc w:val="left"/>
      <w:pPr>
        <w:tabs>
          <w:tab w:val="num" w:pos="3978"/>
        </w:tabs>
        <w:ind w:left="3978" w:hanging="360"/>
      </w:pPr>
      <w:rPr>
        <w:rFonts w:ascii="Wingdings" w:hAnsi="Wingdings" w:hint="default"/>
        <w:sz w:val="20"/>
      </w:rPr>
    </w:lvl>
    <w:lvl w:ilvl="5" w:tentative="1">
      <w:start w:val="1"/>
      <w:numFmt w:val="bullet"/>
      <w:lvlText w:val=""/>
      <w:lvlJc w:val="left"/>
      <w:pPr>
        <w:tabs>
          <w:tab w:val="num" w:pos="4698"/>
        </w:tabs>
        <w:ind w:left="4698" w:hanging="360"/>
      </w:pPr>
      <w:rPr>
        <w:rFonts w:ascii="Wingdings" w:hAnsi="Wingdings" w:hint="default"/>
        <w:sz w:val="20"/>
      </w:rPr>
    </w:lvl>
    <w:lvl w:ilvl="6" w:tentative="1">
      <w:start w:val="1"/>
      <w:numFmt w:val="bullet"/>
      <w:lvlText w:val=""/>
      <w:lvlJc w:val="left"/>
      <w:pPr>
        <w:tabs>
          <w:tab w:val="num" w:pos="5418"/>
        </w:tabs>
        <w:ind w:left="5418" w:hanging="360"/>
      </w:pPr>
      <w:rPr>
        <w:rFonts w:ascii="Wingdings" w:hAnsi="Wingdings" w:hint="default"/>
        <w:sz w:val="20"/>
      </w:rPr>
    </w:lvl>
    <w:lvl w:ilvl="7" w:tentative="1">
      <w:start w:val="1"/>
      <w:numFmt w:val="bullet"/>
      <w:lvlText w:val=""/>
      <w:lvlJc w:val="left"/>
      <w:pPr>
        <w:tabs>
          <w:tab w:val="num" w:pos="6138"/>
        </w:tabs>
        <w:ind w:left="6138" w:hanging="360"/>
      </w:pPr>
      <w:rPr>
        <w:rFonts w:ascii="Wingdings" w:hAnsi="Wingdings" w:hint="default"/>
        <w:sz w:val="20"/>
      </w:rPr>
    </w:lvl>
    <w:lvl w:ilvl="8" w:tentative="1">
      <w:start w:val="1"/>
      <w:numFmt w:val="bullet"/>
      <w:lvlText w:val=""/>
      <w:lvlJc w:val="left"/>
      <w:pPr>
        <w:tabs>
          <w:tab w:val="num" w:pos="6858"/>
        </w:tabs>
        <w:ind w:left="6858" w:hanging="360"/>
      </w:pPr>
      <w:rPr>
        <w:rFonts w:ascii="Wingdings" w:hAnsi="Wingdings" w:hint="default"/>
        <w:sz w:val="20"/>
      </w:rPr>
    </w:lvl>
  </w:abstractNum>
  <w:abstractNum w:abstractNumId="8" w15:restartNumberingAfterBreak="0">
    <w:nsid w:val="1157675A"/>
    <w:multiLevelType w:val="hybridMultilevel"/>
    <w:tmpl w:val="8DCEA3B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9" w15:restartNumberingAfterBreak="0">
    <w:nsid w:val="11F81870"/>
    <w:multiLevelType w:val="hybridMultilevel"/>
    <w:tmpl w:val="593CBC6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0" w15:restartNumberingAfterBreak="0">
    <w:nsid w:val="14775909"/>
    <w:multiLevelType w:val="hybridMultilevel"/>
    <w:tmpl w:val="898AFF2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6556957"/>
    <w:multiLevelType w:val="hybridMultilevel"/>
    <w:tmpl w:val="FC70E75E"/>
    <w:lvl w:ilvl="0" w:tplc="997A7402">
      <w:numFmt w:val="bullet"/>
      <w:lvlText w:val="-"/>
      <w:lvlJc w:val="left"/>
      <w:pPr>
        <w:ind w:left="1080" w:hanging="360"/>
      </w:pPr>
      <w:rPr>
        <w:rFonts w:ascii="Arial" w:eastAsia="Times New Roman" w:hAnsi="Arial" w:cs="Aria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21EA33D6"/>
    <w:multiLevelType w:val="hybridMultilevel"/>
    <w:tmpl w:val="D9948CD4"/>
    <w:lvl w:ilvl="0" w:tplc="C85AA2CC">
      <w:start w:val="1"/>
      <w:numFmt w:val="upp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4D248F6"/>
    <w:multiLevelType w:val="hybridMultilevel"/>
    <w:tmpl w:val="9FDC278A"/>
    <w:lvl w:ilvl="0" w:tplc="0409000F">
      <w:start w:val="1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9420A4B"/>
    <w:multiLevelType w:val="hybridMultilevel"/>
    <w:tmpl w:val="1736CDD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5" w15:restartNumberingAfterBreak="0">
    <w:nsid w:val="2D9E48D3"/>
    <w:multiLevelType w:val="hybridMultilevel"/>
    <w:tmpl w:val="FB8AA1D2"/>
    <w:lvl w:ilvl="0" w:tplc="0409000F">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DD04505"/>
    <w:multiLevelType w:val="hybridMultilevel"/>
    <w:tmpl w:val="75247B7A"/>
    <w:lvl w:ilvl="0" w:tplc="25942A6A">
      <w:start w:val="12"/>
      <w:numFmt w:val="decimal"/>
      <w:lvlText w:val="%1."/>
      <w:lvlJc w:val="left"/>
      <w:pPr>
        <w:tabs>
          <w:tab w:val="num" w:pos="720"/>
        </w:tabs>
        <w:ind w:left="720" w:hanging="720"/>
      </w:pPr>
      <w:rPr>
        <w:rFonts w:cs="Times New Roman" w:hint="default"/>
        <w:b/>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17" w15:restartNumberingAfterBreak="0">
    <w:nsid w:val="2E9952FD"/>
    <w:multiLevelType w:val="hybridMultilevel"/>
    <w:tmpl w:val="D17AE1AC"/>
    <w:lvl w:ilvl="0" w:tplc="7C14A30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EA51C6A"/>
    <w:multiLevelType w:val="hybridMultilevel"/>
    <w:tmpl w:val="7248BE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9" w15:restartNumberingAfterBreak="0">
    <w:nsid w:val="32761547"/>
    <w:multiLevelType w:val="hybridMultilevel"/>
    <w:tmpl w:val="DDF20A86"/>
    <w:lvl w:ilvl="0" w:tplc="04090001">
      <w:start w:val="1"/>
      <w:numFmt w:val="bullet"/>
      <w:lvlText w:val=""/>
      <w:lvlJc w:val="left"/>
      <w:pPr>
        <w:ind w:left="720" w:hanging="360"/>
      </w:pPr>
      <w:rPr>
        <w:rFonts w:ascii="Symbol" w:hAnsi="Symbol" w:hint="default"/>
      </w:rPr>
    </w:lvl>
    <w:lvl w:ilvl="1" w:tplc="7C14A304">
      <w:start w:val="1"/>
      <w:numFmt w:val="bullet"/>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0" w15:restartNumberingAfterBreak="0">
    <w:nsid w:val="33FB5012"/>
    <w:multiLevelType w:val="hybridMultilevel"/>
    <w:tmpl w:val="EE26D4E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1" w15:restartNumberingAfterBreak="0">
    <w:nsid w:val="34E3311E"/>
    <w:multiLevelType w:val="hybridMultilevel"/>
    <w:tmpl w:val="3692E43A"/>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72D66DB"/>
    <w:multiLevelType w:val="hybridMultilevel"/>
    <w:tmpl w:val="4F2228C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3" w15:restartNumberingAfterBreak="0">
    <w:nsid w:val="3A5F2027"/>
    <w:multiLevelType w:val="hybridMultilevel"/>
    <w:tmpl w:val="8404FF66"/>
    <w:lvl w:ilvl="0" w:tplc="5F14F048">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B7C523F"/>
    <w:multiLevelType w:val="hybridMultilevel"/>
    <w:tmpl w:val="F7506ECA"/>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5" w15:restartNumberingAfterBreak="0">
    <w:nsid w:val="3CB1242C"/>
    <w:multiLevelType w:val="hybridMultilevel"/>
    <w:tmpl w:val="9D2AC5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3DD129EE"/>
    <w:multiLevelType w:val="hybridMultilevel"/>
    <w:tmpl w:val="17323FD0"/>
    <w:lvl w:ilvl="0" w:tplc="8B12D08C">
      <w:start w:val="1"/>
      <w:numFmt w:val="bullet"/>
      <w:lvlText w:val="-"/>
      <w:lvlJc w:val="left"/>
      <w:pPr>
        <w:ind w:left="1080" w:hanging="360"/>
      </w:pPr>
      <w:rPr>
        <w:rFonts w:ascii="Arial" w:eastAsia="Times New Roman"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 w15:restartNumberingAfterBreak="0">
    <w:nsid w:val="40066903"/>
    <w:multiLevelType w:val="hybridMultilevel"/>
    <w:tmpl w:val="B0B23E76"/>
    <w:lvl w:ilvl="0" w:tplc="B428FAA2">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15:restartNumberingAfterBreak="0">
    <w:nsid w:val="416638CD"/>
    <w:multiLevelType w:val="hybridMultilevel"/>
    <w:tmpl w:val="AC48E238"/>
    <w:lvl w:ilvl="0" w:tplc="7C14A30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84E2456"/>
    <w:multiLevelType w:val="hybridMultilevel"/>
    <w:tmpl w:val="5E823FDA"/>
    <w:lvl w:ilvl="0" w:tplc="0610E050">
      <w:start w:val="1"/>
      <w:numFmt w:val="bullet"/>
      <w:lvlText w:val=""/>
      <w:lvlJc w:val="left"/>
      <w:pPr>
        <w:tabs>
          <w:tab w:val="num" w:pos="720"/>
        </w:tabs>
        <w:ind w:left="720" w:hanging="360"/>
      </w:pPr>
      <w:rPr>
        <w:rFonts w:ascii="Wingdings" w:hAnsi="Wingdings" w:hint="default"/>
      </w:rPr>
    </w:lvl>
    <w:lvl w:ilvl="1" w:tplc="0A7C9382" w:tentative="1">
      <w:start w:val="1"/>
      <w:numFmt w:val="bullet"/>
      <w:lvlText w:val=""/>
      <w:lvlJc w:val="left"/>
      <w:pPr>
        <w:tabs>
          <w:tab w:val="num" w:pos="1440"/>
        </w:tabs>
        <w:ind w:left="1440" w:hanging="360"/>
      </w:pPr>
      <w:rPr>
        <w:rFonts w:ascii="Wingdings" w:hAnsi="Wingdings" w:hint="default"/>
      </w:rPr>
    </w:lvl>
    <w:lvl w:ilvl="2" w:tplc="7F0438D0" w:tentative="1">
      <w:start w:val="1"/>
      <w:numFmt w:val="bullet"/>
      <w:lvlText w:val=""/>
      <w:lvlJc w:val="left"/>
      <w:pPr>
        <w:tabs>
          <w:tab w:val="num" w:pos="2160"/>
        </w:tabs>
        <w:ind w:left="2160" w:hanging="360"/>
      </w:pPr>
      <w:rPr>
        <w:rFonts w:ascii="Wingdings" w:hAnsi="Wingdings" w:hint="default"/>
      </w:rPr>
    </w:lvl>
    <w:lvl w:ilvl="3" w:tplc="DA429914" w:tentative="1">
      <w:start w:val="1"/>
      <w:numFmt w:val="bullet"/>
      <w:lvlText w:val=""/>
      <w:lvlJc w:val="left"/>
      <w:pPr>
        <w:tabs>
          <w:tab w:val="num" w:pos="2880"/>
        </w:tabs>
        <w:ind w:left="2880" w:hanging="360"/>
      </w:pPr>
      <w:rPr>
        <w:rFonts w:ascii="Wingdings" w:hAnsi="Wingdings" w:hint="default"/>
      </w:rPr>
    </w:lvl>
    <w:lvl w:ilvl="4" w:tplc="FC7849CA" w:tentative="1">
      <w:start w:val="1"/>
      <w:numFmt w:val="bullet"/>
      <w:lvlText w:val=""/>
      <w:lvlJc w:val="left"/>
      <w:pPr>
        <w:tabs>
          <w:tab w:val="num" w:pos="3600"/>
        </w:tabs>
        <w:ind w:left="3600" w:hanging="360"/>
      </w:pPr>
      <w:rPr>
        <w:rFonts w:ascii="Wingdings" w:hAnsi="Wingdings" w:hint="default"/>
      </w:rPr>
    </w:lvl>
    <w:lvl w:ilvl="5" w:tplc="45CAA9B0" w:tentative="1">
      <w:start w:val="1"/>
      <w:numFmt w:val="bullet"/>
      <w:lvlText w:val=""/>
      <w:lvlJc w:val="left"/>
      <w:pPr>
        <w:tabs>
          <w:tab w:val="num" w:pos="4320"/>
        </w:tabs>
        <w:ind w:left="4320" w:hanging="360"/>
      </w:pPr>
      <w:rPr>
        <w:rFonts w:ascii="Wingdings" w:hAnsi="Wingdings" w:hint="default"/>
      </w:rPr>
    </w:lvl>
    <w:lvl w:ilvl="6" w:tplc="79BA3A0A" w:tentative="1">
      <w:start w:val="1"/>
      <w:numFmt w:val="bullet"/>
      <w:lvlText w:val=""/>
      <w:lvlJc w:val="left"/>
      <w:pPr>
        <w:tabs>
          <w:tab w:val="num" w:pos="5040"/>
        </w:tabs>
        <w:ind w:left="5040" w:hanging="360"/>
      </w:pPr>
      <w:rPr>
        <w:rFonts w:ascii="Wingdings" w:hAnsi="Wingdings" w:hint="default"/>
      </w:rPr>
    </w:lvl>
    <w:lvl w:ilvl="7" w:tplc="F27ACD6E" w:tentative="1">
      <w:start w:val="1"/>
      <w:numFmt w:val="bullet"/>
      <w:lvlText w:val=""/>
      <w:lvlJc w:val="left"/>
      <w:pPr>
        <w:tabs>
          <w:tab w:val="num" w:pos="5760"/>
        </w:tabs>
        <w:ind w:left="5760" w:hanging="360"/>
      </w:pPr>
      <w:rPr>
        <w:rFonts w:ascii="Wingdings" w:hAnsi="Wingdings" w:hint="default"/>
      </w:rPr>
    </w:lvl>
    <w:lvl w:ilvl="8" w:tplc="71A8AA32"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495211FB"/>
    <w:multiLevelType w:val="hybridMultilevel"/>
    <w:tmpl w:val="EFF4E1FA"/>
    <w:lvl w:ilvl="0" w:tplc="F3080E10">
      <w:start w:val="1"/>
      <w:numFmt w:val="decimal"/>
      <w:lvlText w:val="%1."/>
      <w:lvlJc w:val="left"/>
      <w:pPr>
        <w:tabs>
          <w:tab w:val="num" w:pos="720"/>
        </w:tabs>
        <w:ind w:left="720" w:hanging="360"/>
      </w:pPr>
    </w:lvl>
    <w:lvl w:ilvl="1" w:tplc="00E4A084" w:tentative="1">
      <w:start w:val="1"/>
      <w:numFmt w:val="decimal"/>
      <w:lvlText w:val="%2."/>
      <w:lvlJc w:val="left"/>
      <w:pPr>
        <w:tabs>
          <w:tab w:val="num" w:pos="1440"/>
        </w:tabs>
        <w:ind w:left="1440" w:hanging="360"/>
      </w:pPr>
    </w:lvl>
    <w:lvl w:ilvl="2" w:tplc="5EF08556" w:tentative="1">
      <w:start w:val="1"/>
      <w:numFmt w:val="decimal"/>
      <w:lvlText w:val="%3."/>
      <w:lvlJc w:val="left"/>
      <w:pPr>
        <w:tabs>
          <w:tab w:val="num" w:pos="2160"/>
        </w:tabs>
        <w:ind w:left="2160" w:hanging="360"/>
      </w:pPr>
    </w:lvl>
    <w:lvl w:ilvl="3" w:tplc="9B7EA2CE" w:tentative="1">
      <w:start w:val="1"/>
      <w:numFmt w:val="decimal"/>
      <w:lvlText w:val="%4."/>
      <w:lvlJc w:val="left"/>
      <w:pPr>
        <w:tabs>
          <w:tab w:val="num" w:pos="2880"/>
        </w:tabs>
        <w:ind w:left="2880" w:hanging="360"/>
      </w:pPr>
    </w:lvl>
    <w:lvl w:ilvl="4" w:tplc="210A0918" w:tentative="1">
      <w:start w:val="1"/>
      <w:numFmt w:val="decimal"/>
      <w:lvlText w:val="%5."/>
      <w:lvlJc w:val="left"/>
      <w:pPr>
        <w:tabs>
          <w:tab w:val="num" w:pos="3600"/>
        </w:tabs>
        <w:ind w:left="3600" w:hanging="360"/>
      </w:pPr>
    </w:lvl>
    <w:lvl w:ilvl="5" w:tplc="2604C7D8" w:tentative="1">
      <w:start w:val="1"/>
      <w:numFmt w:val="decimal"/>
      <w:lvlText w:val="%6."/>
      <w:lvlJc w:val="left"/>
      <w:pPr>
        <w:tabs>
          <w:tab w:val="num" w:pos="4320"/>
        </w:tabs>
        <w:ind w:left="4320" w:hanging="360"/>
      </w:pPr>
    </w:lvl>
    <w:lvl w:ilvl="6" w:tplc="27F2C564" w:tentative="1">
      <w:start w:val="1"/>
      <w:numFmt w:val="decimal"/>
      <w:lvlText w:val="%7."/>
      <w:lvlJc w:val="left"/>
      <w:pPr>
        <w:tabs>
          <w:tab w:val="num" w:pos="5040"/>
        </w:tabs>
        <w:ind w:left="5040" w:hanging="360"/>
      </w:pPr>
    </w:lvl>
    <w:lvl w:ilvl="7" w:tplc="1ACE9058" w:tentative="1">
      <w:start w:val="1"/>
      <w:numFmt w:val="decimal"/>
      <w:lvlText w:val="%8."/>
      <w:lvlJc w:val="left"/>
      <w:pPr>
        <w:tabs>
          <w:tab w:val="num" w:pos="5760"/>
        </w:tabs>
        <w:ind w:left="5760" w:hanging="360"/>
      </w:pPr>
    </w:lvl>
    <w:lvl w:ilvl="8" w:tplc="28BAD23C" w:tentative="1">
      <w:start w:val="1"/>
      <w:numFmt w:val="decimal"/>
      <w:lvlText w:val="%9."/>
      <w:lvlJc w:val="left"/>
      <w:pPr>
        <w:tabs>
          <w:tab w:val="num" w:pos="6480"/>
        </w:tabs>
        <w:ind w:left="6480" w:hanging="360"/>
      </w:pPr>
    </w:lvl>
  </w:abstractNum>
  <w:abstractNum w:abstractNumId="31" w15:restartNumberingAfterBreak="0">
    <w:nsid w:val="497A17EC"/>
    <w:multiLevelType w:val="hybridMultilevel"/>
    <w:tmpl w:val="BFE0791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2" w15:restartNumberingAfterBreak="0">
    <w:nsid w:val="4B694A64"/>
    <w:multiLevelType w:val="hybridMultilevel"/>
    <w:tmpl w:val="AF480EF2"/>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4EB4132F"/>
    <w:multiLevelType w:val="hybridMultilevel"/>
    <w:tmpl w:val="B14C223C"/>
    <w:lvl w:ilvl="0" w:tplc="04090003">
      <w:start w:val="1"/>
      <w:numFmt w:val="bullet"/>
      <w:lvlText w:val="o"/>
      <w:lvlJc w:val="left"/>
      <w:pPr>
        <w:tabs>
          <w:tab w:val="num" w:pos="630"/>
        </w:tabs>
        <w:ind w:left="630" w:hanging="360"/>
      </w:pPr>
      <w:rPr>
        <w:rFonts w:ascii="Courier New" w:hAnsi="Courier New" w:cs="Courier New"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4" w15:restartNumberingAfterBreak="0">
    <w:nsid w:val="54A6217C"/>
    <w:multiLevelType w:val="hybridMultilevel"/>
    <w:tmpl w:val="7096B40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35" w15:restartNumberingAfterBreak="0">
    <w:nsid w:val="5928275B"/>
    <w:multiLevelType w:val="hybridMultilevel"/>
    <w:tmpl w:val="49D85004"/>
    <w:lvl w:ilvl="0" w:tplc="04090001">
      <w:start w:val="2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5FAE61B1"/>
    <w:multiLevelType w:val="hybridMultilevel"/>
    <w:tmpl w:val="8D30EDE2"/>
    <w:lvl w:ilvl="0" w:tplc="F2E4989E">
      <w:start w:val="1"/>
      <w:numFmt w:val="bullet"/>
      <w:lvlText w:val="-"/>
      <w:lvlJc w:val="left"/>
      <w:pPr>
        <w:ind w:left="1080" w:hanging="360"/>
      </w:pPr>
      <w:rPr>
        <w:rFonts w:ascii="Arial" w:eastAsia="Times New Roman" w:hAnsi="Arial" w:cs="Arial" w:hint="default"/>
        <w:color w:val="auto"/>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7" w15:restartNumberingAfterBreak="0">
    <w:nsid w:val="60B53FE2"/>
    <w:multiLevelType w:val="hybridMultilevel"/>
    <w:tmpl w:val="0EA66842"/>
    <w:lvl w:ilvl="0" w:tplc="387AF066">
      <w:start w:val="1"/>
      <w:numFmt w:val="decimal"/>
      <w:lvlText w:val="%1."/>
      <w:lvlJc w:val="left"/>
      <w:pPr>
        <w:ind w:left="0" w:hanging="720"/>
      </w:pPr>
      <w:rPr>
        <w:rFonts w:hint="default"/>
      </w:rPr>
    </w:lvl>
    <w:lvl w:ilvl="1" w:tplc="04090019" w:tentative="1">
      <w:start w:val="1"/>
      <w:numFmt w:val="lowerLetter"/>
      <w:lvlText w:val="%2."/>
      <w:lvlJc w:val="left"/>
      <w:pPr>
        <w:ind w:left="360" w:hanging="360"/>
      </w:pPr>
    </w:lvl>
    <w:lvl w:ilvl="2" w:tplc="0409001B" w:tentative="1">
      <w:start w:val="1"/>
      <w:numFmt w:val="lowerRoman"/>
      <w:lvlText w:val="%3."/>
      <w:lvlJc w:val="right"/>
      <w:pPr>
        <w:ind w:left="1080" w:hanging="180"/>
      </w:pPr>
    </w:lvl>
    <w:lvl w:ilvl="3" w:tplc="0409000F" w:tentative="1">
      <w:start w:val="1"/>
      <w:numFmt w:val="decimal"/>
      <w:lvlText w:val="%4."/>
      <w:lvlJc w:val="left"/>
      <w:pPr>
        <w:ind w:left="1800" w:hanging="360"/>
      </w:pPr>
    </w:lvl>
    <w:lvl w:ilvl="4" w:tplc="04090019" w:tentative="1">
      <w:start w:val="1"/>
      <w:numFmt w:val="lowerLetter"/>
      <w:lvlText w:val="%5."/>
      <w:lvlJc w:val="left"/>
      <w:pPr>
        <w:ind w:left="2520" w:hanging="360"/>
      </w:pPr>
    </w:lvl>
    <w:lvl w:ilvl="5" w:tplc="0409001B" w:tentative="1">
      <w:start w:val="1"/>
      <w:numFmt w:val="lowerRoman"/>
      <w:lvlText w:val="%6."/>
      <w:lvlJc w:val="right"/>
      <w:pPr>
        <w:ind w:left="3240" w:hanging="180"/>
      </w:pPr>
    </w:lvl>
    <w:lvl w:ilvl="6" w:tplc="0409000F" w:tentative="1">
      <w:start w:val="1"/>
      <w:numFmt w:val="decimal"/>
      <w:lvlText w:val="%7."/>
      <w:lvlJc w:val="left"/>
      <w:pPr>
        <w:ind w:left="3960" w:hanging="360"/>
      </w:pPr>
    </w:lvl>
    <w:lvl w:ilvl="7" w:tplc="04090019" w:tentative="1">
      <w:start w:val="1"/>
      <w:numFmt w:val="lowerLetter"/>
      <w:lvlText w:val="%8."/>
      <w:lvlJc w:val="left"/>
      <w:pPr>
        <w:ind w:left="4680" w:hanging="360"/>
      </w:pPr>
    </w:lvl>
    <w:lvl w:ilvl="8" w:tplc="0409001B" w:tentative="1">
      <w:start w:val="1"/>
      <w:numFmt w:val="lowerRoman"/>
      <w:lvlText w:val="%9."/>
      <w:lvlJc w:val="right"/>
      <w:pPr>
        <w:ind w:left="5400" w:hanging="180"/>
      </w:pPr>
    </w:lvl>
  </w:abstractNum>
  <w:abstractNum w:abstractNumId="38" w15:restartNumberingAfterBreak="0">
    <w:nsid w:val="65A7733C"/>
    <w:multiLevelType w:val="singleLevel"/>
    <w:tmpl w:val="A47CA5FA"/>
    <w:lvl w:ilvl="0">
      <w:start w:val="2"/>
      <w:numFmt w:val="upperLetter"/>
      <w:pStyle w:val="Heading3"/>
      <w:lvlText w:val="%1."/>
      <w:lvlJc w:val="left"/>
      <w:pPr>
        <w:tabs>
          <w:tab w:val="num" w:pos="720"/>
        </w:tabs>
        <w:ind w:left="720" w:hanging="720"/>
      </w:pPr>
      <w:rPr>
        <w:rFonts w:cs="Times New Roman" w:hint="default"/>
      </w:rPr>
    </w:lvl>
  </w:abstractNum>
  <w:abstractNum w:abstractNumId="39" w15:restartNumberingAfterBreak="0">
    <w:nsid w:val="6925793E"/>
    <w:multiLevelType w:val="hybridMultilevel"/>
    <w:tmpl w:val="C2249096"/>
    <w:lvl w:ilvl="0" w:tplc="D52ED00A">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A643DE5"/>
    <w:multiLevelType w:val="hybridMultilevel"/>
    <w:tmpl w:val="0BA4D9C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6DA636FB"/>
    <w:multiLevelType w:val="hybridMultilevel"/>
    <w:tmpl w:val="16BA1A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44F5677"/>
    <w:multiLevelType w:val="hybridMultilevel"/>
    <w:tmpl w:val="0A2EE2AC"/>
    <w:lvl w:ilvl="0" w:tplc="B5AC39BA">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3" w15:restartNumberingAfterBreak="0">
    <w:nsid w:val="74D2788A"/>
    <w:multiLevelType w:val="hybridMultilevel"/>
    <w:tmpl w:val="95CC30F8"/>
    <w:lvl w:ilvl="0" w:tplc="C26A0128">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8715FE1"/>
    <w:multiLevelType w:val="hybridMultilevel"/>
    <w:tmpl w:val="5E10E5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79EF1638"/>
    <w:multiLevelType w:val="hybridMultilevel"/>
    <w:tmpl w:val="48FA10D6"/>
    <w:lvl w:ilvl="0" w:tplc="34EEF2CE">
      <w:start w:val="8"/>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6" w15:restartNumberingAfterBreak="0">
    <w:nsid w:val="7D31129B"/>
    <w:multiLevelType w:val="hybridMultilevel"/>
    <w:tmpl w:val="950C51E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7" w15:restartNumberingAfterBreak="0">
    <w:nsid w:val="7E4613A4"/>
    <w:multiLevelType w:val="hybridMultilevel"/>
    <w:tmpl w:val="4D24DF8A"/>
    <w:lvl w:ilvl="0" w:tplc="CEC86AB0">
      <w:start w:val="1"/>
      <w:numFmt w:val="decimal"/>
      <w:lvlText w:val="%1."/>
      <w:lvlJc w:val="left"/>
      <w:pPr>
        <w:ind w:left="90" w:hanging="360"/>
      </w:pPr>
      <w:rPr>
        <w:rFonts w:hint="default"/>
      </w:rPr>
    </w:lvl>
    <w:lvl w:ilvl="1" w:tplc="04090019" w:tentative="1">
      <w:start w:val="1"/>
      <w:numFmt w:val="lowerLetter"/>
      <w:lvlText w:val="%2."/>
      <w:lvlJc w:val="left"/>
      <w:pPr>
        <w:ind w:left="810" w:hanging="360"/>
      </w:pPr>
    </w:lvl>
    <w:lvl w:ilvl="2" w:tplc="0409001B" w:tentative="1">
      <w:start w:val="1"/>
      <w:numFmt w:val="lowerRoman"/>
      <w:lvlText w:val="%3."/>
      <w:lvlJc w:val="right"/>
      <w:pPr>
        <w:ind w:left="1530" w:hanging="180"/>
      </w:pPr>
    </w:lvl>
    <w:lvl w:ilvl="3" w:tplc="0409000F" w:tentative="1">
      <w:start w:val="1"/>
      <w:numFmt w:val="decimal"/>
      <w:lvlText w:val="%4."/>
      <w:lvlJc w:val="left"/>
      <w:pPr>
        <w:ind w:left="2250" w:hanging="360"/>
      </w:pPr>
    </w:lvl>
    <w:lvl w:ilvl="4" w:tplc="04090019" w:tentative="1">
      <w:start w:val="1"/>
      <w:numFmt w:val="lowerLetter"/>
      <w:lvlText w:val="%5."/>
      <w:lvlJc w:val="left"/>
      <w:pPr>
        <w:ind w:left="2970" w:hanging="360"/>
      </w:pPr>
    </w:lvl>
    <w:lvl w:ilvl="5" w:tplc="0409001B" w:tentative="1">
      <w:start w:val="1"/>
      <w:numFmt w:val="lowerRoman"/>
      <w:lvlText w:val="%6."/>
      <w:lvlJc w:val="right"/>
      <w:pPr>
        <w:ind w:left="3690" w:hanging="180"/>
      </w:pPr>
    </w:lvl>
    <w:lvl w:ilvl="6" w:tplc="0409000F" w:tentative="1">
      <w:start w:val="1"/>
      <w:numFmt w:val="decimal"/>
      <w:lvlText w:val="%7."/>
      <w:lvlJc w:val="left"/>
      <w:pPr>
        <w:ind w:left="4410" w:hanging="360"/>
      </w:pPr>
    </w:lvl>
    <w:lvl w:ilvl="7" w:tplc="04090019" w:tentative="1">
      <w:start w:val="1"/>
      <w:numFmt w:val="lowerLetter"/>
      <w:lvlText w:val="%8."/>
      <w:lvlJc w:val="left"/>
      <w:pPr>
        <w:ind w:left="5130" w:hanging="360"/>
      </w:pPr>
    </w:lvl>
    <w:lvl w:ilvl="8" w:tplc="0409001B" w:tentative="1">
      <w:start w:val="1"/>
      <w:numFmt w:val="lowerRoman"/>
      <w:lvlText w:val="%9."/>
      <w:lvlJc w:val="right"/>
      <w:pPr>
        <w:ind w:left="5850" w:hanging="180"/>
      </w:pPr>
    </w:lvl>
  </w:abstractNum>
  <w:num w:numId="1">
    <w:abstractNumId w:val="0"/>
  </w:num>
  <w:num w:numId="2">
    <w:abstractNumId w:val="38"/>
  </w:num>
  <w:num w:numId="3">
    <w:abstractNumId w:val="1"/>
    <w:lvlOverride w:ilvl="0">
      <w:startOverride w:val="15"/>
      <w:lvl w:ilvl="0">
        <w:start w:val="15"/>
        <w:numFmt w:val="decimal"/>
        <w:pStyle w:val="Level1"/>
        <w:lvlText w:val="%1."/>
        <w:lvlJc w:val="left"/>
        <w:rPr>
          <w:rFonts w:cs="Times New Roman"/>
        </w:rPr>
      </w:lvl>
    </w:lvlOverride>
    <w:lvlOverride w:ilvl="1">
      <w:startOverride w:val="1"/>
      <w:lvl w:ilvl="1">
        <w:start w:val="1"/>
        <w:numFmt w:val="decimal"/>
        <w:lvlText w:val="%2"/>
        <w:lvlJc w:val="left"/>
        <w:rPr>
          <w:rFonts w:cs="Times New Roman"/>
        </w:rPr>
      </w:lvl>
    </w:lvlOverride>
    <w:lvlOverride w:ilvl="2">
      <w:startOverride w:val="1"/>
      <w:lvl w:ilvl="2">
        <w:start w:val="1"/>
        <w:numFmt w:val="decimal"/>
        <w:lvlText w:val="%3"/>
        <w:lvlJc w:val="left"/>
        <w:rPr>
          <w:rFonts w:cs="Times New Roman"/>
        </w:rPr>
      </w:lvl>
    </w:lvlOverride>
    <w:lvlOverride w:ilvl="3">
      <w:startOverride w:val="1"/>
      <w:lvl w:ilvl="3">
        <w:start w:val="1"/>
        <w:numFmt w:val="decimal"/>
        <w:lvlText w:val="%4"/>
        <w:lvlJc w:val="left"/>
        <w:rPr>
          <w:rFonts w:cs="Times New Roman"/>
        </w:rPr>
      </w:lvl>
    </w:lvlOverride>
    <w:lvlOverride w:ilvl="4">
      <w:startOverride w:val="1"/>
      <w:lvl w:ilvl="4">
        <w:start w:val="1"/>
        <w:numFmt w:val="decimal"/>
        <w:lvlText w:val="%5"/>
        <w:lvlJc w:val="left"/>
        <w:rPr>
          <w:rFonts w:cs="Times New Roman"/>
        </w:rPr>
      </w:lvl>
    </w:lvlOverride>
    <w:lvlOverride w:ilvl="5">
      <w:startOverride w:val="1"/>
      <w:lvl w:ilvl="5">
        <w:start w:val="1"/>
        <w:numFmt w:val="decimal"/>
        <w:lvlText w:val="%6"/>
        <w:lvlJc w:val="left"/>
        <w:rPr>
          <w:rFonts w:cs="Times New Roman"/>
        </w:rPr>
      </w:lvl>
    </w:lvlOverride>
    <w:lvlOverride w:ilvl="6">
      <w:startOverride w:val="1"/>
      <w:lvl w:ilvl="6">
        <w:start w:val="1"/>
        <w:numFmt w:val="decimal"/>
        <w:lvlText w:val="%7"/>
        <w:lvlJc w:val="left"/>
        <w:rPr>
          <w:rFonts w:cs="Times New Roman"/>
        </w:rPr>
      </w:lvl>
    </w:lvlOverride>
    <w:lvlOverride w:ilvl="7">
      <w:startOverride w:val="1"/>
      <w:lvl w:ilvl="7">
        <w:start w:val="1"/>
        <w:numFmt w:val="decimal"/>
        <w:lvlText w:val="%8"/>
        <w:lvlJc w:val="left"/>
        <w:rPr>
          <w:rFonts w:cs="Times New Roman"/>
        </w:rPr>
      </w:lvl>
    </w:lvlOverride>
  </w:num>
  <w:num w:numId="4">
    <w:abstractNumId w:val="16"/>
  </w:num>
  <w:num w:numId="5">
    <w:abstractNumId w:val="45"/>
  </w:num>
  <w:num w:numId="6">
    <w:abstractNumId w:val="33"/>
  </w:num>
  <w:num w:numId="7">
    <w:abstractNumId w:val="4"/>
  </w:num>
  <w:num w:numId="8">
    <w:abstractNumId w:val="11"/>
  </w:num>
  <w:num w:numId="9">
    <w:abstractNumId w:val="26"/>
  </w:num>
  <w:num w:numId="10">
    <w:abstractNumId w:val="36"/>
  </w:num>
  <w:num w:numId="11">
    <w:abstractNumId w:val="13"/>
  </w:num>
  <w:num w:numId="12">
    <w:abstractNumId w:val="40"/>
  </w:num>
  <w:num w:numId="13">
    <w:abstractNumId w:val="7"/>
  </w:num>
  <w:num w:numId="14">
    <w:abstractNumId w:val="5"/>
  </w:num>
  <w:num w:numId="15">
    <w:abstractNumId w:val="37"/>
  </w:num>
  <w:num w:numId="16">
    <w:abstractNumId w:val="7"/>
  </w:num>
  <w:num w:numId="17">
    <w:abstractNumId w:val="39"/>
  </w:num>
  <w:num w:numId="18">
    <w:abstractNumId w:val="43"/>
  </w:num>
  <w:num w:numId="19">
    <w:abstractNumId w:val="2"/>
  </w:num>
  <w:num w:numId="20">
    <w:abstractNumId w:val="12"/>
  </w:num>
  <w:num w:numId="21">
    <w:abstractNumId w:val="42"/>
  </w:num>
  <w:num w:numId="22">
    <w:abstractNumId w:val="27"/>
  </w:num>
  <w:num w:numId="23">
    <w:abstractNumId w:val="47"/>
  </w:num>
  <w:num w:numId="24">
    <w:abstractNumId w:val="6"/>
  </w:num>
  <w:num w:numId="25">
    <w:abstractNumId w:val="9"/>
  </w:num>
  <w:num w:numId="26">
    <w:abstractNumId w:val="8"/>
  </w:num>
  <w:num w:numId="27">
    <w:abstractNumId w:val="18"/>
  </w:num>
  <w:num w:numId="28">
    <w:abstractNumId w:val="34"/>
  </w:num>
  <w:num w:numId="29">
    <w:abstractNumId w:val="14"/>
  </w:num>
  <w:num w:numId="30">
    <w:abstractNumId w:val="20"/>
  </w:num>
  <w:num w:numId="31">
    <w:abstractNumId w:val="23"/>
  </w:num>
  <w:num w:numId="32">
    <w:abstractNumId w:val="21"/>
  </w:num>
  <w:num w:numId="33">
    <w:abstractNumId w:val="29"/>
  </w:num>
  <w:num w:numId="34">
    <w:abstractNumId w:val="10"/>
  </w:num>
  <w:num w:numId="35">
    <w:abstractNumId w:val="28"/>
  </w:num>
  <w:num w:numId="36">
    <w:abstractNumId w:val="17"/>
  </w:num>
  <w:num w:numId="37">
    <w:abstractNumId w:val="19"/>
  </w:num>
  <w:num w:numId="38">
    <w:abstractNumId w:val="30"/>
  </w:num>
  <w:num w:numId="39">
    <w:abstractNumId w:val="31"/>
  </w:num>
  <w:num w:numId="40">
    <w:abstractNumId w:val="3"/>
  </w:num>
  <w:num w:numId="41">
    <w:abstractNumId w:val="46"/>
  </w:num>
  <w:num w:numId="42">
    <w:abstractNumId w:val="32"/>
  </w:num>
  <w:num w:numId="43">
    <w:abstractNumId w:val="15"/>
  </w:num>
  <w:num w:numId="44">
    <w:abstractNumId w:val="35"/>
  </w:num>
  <w:num w:numId="45">
    <w:abstractNumId w:val="41"/>
  </w:num>
  <w:num w:numId="46">
    <w:abstractNumId w:val="22"/>
  </w:num>
  <w:num w:numId="47">
    <w:abstractNumId w:val="44"/>
  </w:num>
  <w:num w:numId="48">
    <w:abstractNumId w:val="24"/>
  </w:num>
  <w:num w:numId="49">
    <w:abstractNumId w:val="25"/>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3481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2B3D"/>
    <w:rsid w:val="00000619"/>
    <w:rsid w:val="00000AA6"/>
    <w:rsid w:val="00001D35"/>
    <w:rsid w:val="00002A37"/>
    <w:rsid w:val="00004253"/>
    <w:rsid w:val="0000523C"/>
    <w:rsid w:val="00006191"/>
    <w:rsid w:val="000063E0"/>
    <w:rsid w:val="00006FFA"/>
    <w:rsid w:val="00007869"/>
    <w:rsid w:val="00013F3A"/>
    <w:rsid w:val="00014615"/>
    <w:rsid w:val="00015282"/>
    <w:rsid w:val="000160AD"/>
    <w:rsid w:val="00016159"/>
    <w:rsid w:val="000210D1"/>
    <w:rsid w:val="000214E5"/>
    <w:rsid w:val="00022A24"/>
    <w:rsid w:val="00023A40"/>
    <w:rsid w:val="00025231"/>
    <w:rsid w:val="00025A92"/>
    <w:rsid w:val="00025E19"/>
    <w:rsid w:val="00026879"/>
    <w:rsid w:val="00026EB7"/>
    <w:rsid w:val="00027484"/>
    <w:rsid w:val="000302C7"/>
    <w:rsid w:val="0003049D"/>
    <w:rsid w:val="00030FE7"/>
    <w:rsid w:val="00031953"/>
    <w:rsid w:val="0003427E"/>
    <w:rsid w:val="00034645"/>
    <w:rsid w:val="0003744F"/>
    <w:rsid w:val="0004075F"/>
    <w:rsid w:val="00040E19"/>
    <w:rsid w:val="00041427"/>
    <w:rsid w:val="0004180A"/>
    <w:rsid w:val="00042249"/>
    <w:rsid w:val="000439E9"/>
    <w:rsid w:val="000503A5"/>
    <w:rsid w:val="000522C8"/>
    <w:rsid w:val="00052C2E"/>
    <w:rsid w:val="00052F10"/>
    <w:rsid w:val="0005336A"/>
    <w:rsid w:val="00056D08"/>
    <w:rsid w:val="000576AE"/>
    <w:rsid w:val="00063CAE"/>
    <w:rsid w:val="00064EAD"/>
    <w:rsid w:val="000651E4"/>
    <w:rsid w:val="00066FA9"/>
    <w:rsid w:val="0007260C"/>
    <w:rsid w:val="00073210"/>
    <w:rsid w:val="00073690"/>
    <w:rsid w:val="00073FE8"/>
    <w:rsid w:val="00074CA8"/>
    <w:rsid w:val="00076B9C"/>
    <w:rsid w:val="00077433"/>
    <w:rsid w:val="0008440E"/>
    <w:rsid w:val="000851E7"/>
    <w:rsid w:val="00086362"/>
    <w:rsid w:val="00090F5D"/>
    <w:rsid w:val="00091649"/>
    <w:rsid w:val="00091C52"/>
    <w:rsid w:val="00093118"/>
    <w:rsid w:val="000940BD"/>
    <w:rsid w:val="00094114"/>
    <w:rsid w:val="00095009"/>
    <w:rsid w:val="0009529B"/>
    <w:rsid w:val="00096FAD"/>
    <w:rsid w:val="000A1576"/>
    <w:rsid w:val="000A1EA8"/>
    <w:rsid w:val="000A4F5A"/>
    <w:rsid w:val="000A4FC8"/>
    <w:rsid w:val="000A630B"/>
    <w:rsid w:val="000A6A03"/>
    <w:rsid w:val="000B1361"/>
    <w:rsid w:val="000B188B"/>
    <w:rsid w:val="000B413F"/>
    <w:rsid w:val="000B4E62"/>
    <w:rsid w:val="000B6E66"/>
    <w:rsid w:val="000B6F05"/>
    <w:rsid w:val="000C2BEC"/>
    <w:rsid w:val="000C52D4"/>
    <w:rsid w:val="000C5A4D"/>
    <w:rsid w:val="000C5F0B"/>
    <w:rsid w:val="000C641F"/>
    <w:rsid w:val="000C6CED"/>
    <w:rsid w:val="000C72D0"/>
    <w:rsid w:val="000C771F"/>
    <w:rsid w:val="000C796A"/>
    <w:rsid w:val="000C7A5D"/>
    <w:rsid w:val="000D4D35"/>
    <w:rsid w:val="000D6641"/>
    <w:rsid w:val="000E1926"/>
    <w:rsid w:val="000E5A52"/>
    <w:rsid w:val="000E5DF4"/>
    <w:rsid w:val="000E6CAF"/>
    <w:rsid w:val="000F2367"/>
    <w:rsid w:val="000F3C61"/>
    <w:rsid w:val="000F449E"/>
    <w:rsid w:val="000F4DA1"/>
    <w:rsid w:val="000F53C9"/>
    <w:rsid w:val="000F6405"/>
    <w:rsid w:val="000F6478"/>
    <w:rsid w:val="00100073"/>
    <w:rsid w:val="001001C1"/>
    <w:rsid w:val="00100807"/>
    <w:rsid w:val="0010099D"/>
    <w:rsid w:val="00102964"/>
    <w:rsid w:val="00102E11"/>
    <w:rsid w:val="00103ED9"/>
    <w:rsid w:val="00105F20"/>
    <w:rsid w:val="00106577"/>
    <w:rsid w:val="00113595"/>
    <w:rsid w:val="0011499A"/>
    <w:rsid w:val="00115252"/>
    <w:rsid w:val="00115941"/>
    <w:rsid w:val="00117D70"/>
    <w:rsid w:val="00120D9D"/>
    <w:rsid w:val="00121CCF"/>
    <w:rsid w:val="00121DFF"/>
    <w:rsid w:val="0012248B"/>
    <w:rsid w:val="00123680"/>
    <w:rsid w:val="001259DF"/>
    <w:rsid w:val="00125BEF"/>
    <w:rsid w:val="0012765E"/>
    <w:rsid w:val="00130202"/>
    <w:rsid w:val="00131992"/>
    <w:rsid w:val="001319F6"/>
    <w:rsid w:val="001323FF"/>
    <w:rsid w:val="00132AB9"/>
    <w:rsid w:val="00132C0F"/>
    <w:rsid w:val="00133B52"/>
    <w:rsid w:val="00134E82"/>
    <w:rsid w:val="00135218"/>
    <w:rsid w:val="001435C5"/>
    <w:rsid w:val="001451CC"/>
    <w:rsid w:val="001452E7"/>
    <w:rsid w:val="0014578D"/>
    <w:rsid w:val="001461A8"/>
    <w:rsid w:val="00146700"/>
    <w:rsid w:val="00146BC9"/>
    <w:rsid w:val="00146BCA"/>
    <w:rsid w:val="00151B3C"/>
    <w:rsid w:val="00152574"/>
    <w:rsid w:val="00152697"/>
    <w:rsid w:val="0015273F"/>
    <w:rsid w:val="00154552"/>
    <w:rsid w:val="00155623"/>
    <w:rsid w:val="0015580D"/>
    <w:rsid w:val="00156DD0"/>
    <w:rsid w:val="001574AD"/>
    <w:rsid w:val="00157AFC"/>
    <w:rsid w:val="001605CC"/>
    <w:rsid w:val="00160AC4"/>
    <w:rsid w:val="0016121D"/>
    <w:rsid w:val="001620FB"/>
    <w:rsid w:val="0016292E"/>
    <w:rsid w:val="00162DA0"/>
    <w:rsid w:val="0016339B"/>
    <w:rsid w:val="00166713"/>
    <w:rsid w:val="001709A5"/>
    <w:rsid w:val="00170F65"/>
    <w:rsid w:val="00170FA2"/>
    <w:rsid w:val="001724F9"/>
    <w:rsid w:val="00172A03"/>
    <w:rsid w:val="00174C8C"/>
    <w:rsid w:val="001752B6"/>
    <w:rsid w:val="001752E6"/>
    <w:rsid w:val="001758C5"/>
    <w:rsid w:val="00175DB4"/>
    <w:rsid w:val="00176AC1"/>
    <w:rsid w:val="00177270"/>
    <w:rsid w:val="00177E7D"/>
    <w:rsid w:val="0018027F"/>
    <w:rsid w:val="00181D19"/>
    <w:rsid w:val="00183B97"/>
    <w:rsid w:val="00184EBE"/>
    <w:rsid w:val="001853D5"/>
    <w:rsid w:val="00185B83"/>
    <w:rsid w:val="001900FC"/>
    <w:rsid w:val="00191BAE"/>
    <w:rsid w:val="001932F2"/>
    <w:rsid w:val="00194320"/>
    <w:rsid w:val="001A09CF"/>
    <w:rsid w:val="001A0B02"/>
    <w:rsid w:val="001A163D"/>
    <w:rsid w:val="001A16B8"/>
    <w:rsid w:val="001A35FB"/>
    <w:rsid w:val="001A4E85"/>
    <w:rsid w:val="001A659F"/>
    <w:rsid w:val="001A742D"/>
    <w:rsid w:val="001A74AE"/>
    <w:rsid w:val="001A7DFB"/>
    <w:rsid w:val="001A7FF6"/>
    <w:rsid w:val="001B1843"/>
    <w:rsid w:val="001B1C55"/>
    <w:rsid w:val="001B2AE4"/>
    <w:rsid w:val="001B3A0D"/>
    <w:rsid w:val="001B41AB"/>
    <w:rsid w:val="001B6031"/>
    <w:rsid w:val="001B693E"/>
    <w:rsid w:val="001B7929"/>
    <w:rsid w:val="001C0AC4"/>
    <w:rsid w:val="001C2290"/>
    <w:rsid w:val="001C3928"/>
    <w:rsid w:val="001C3FD3"/>
    <w:rsid w:val="001C4B21"/>
    <w:rsid w:val="001C4C27"/>
    <w:rsid w:val="001C5DF5"/>
    <w:rsid w:val="001C634D"/>
    <w:rsid w:val="001C668B"/>
    <w:rsid w:val="001C691F"/>
    <w:rsid w:val="001D13BB"/>
    <w:rsid w:val="001D1AD5"/>
    <w:rsid w:val="001D2430"/>
    <w:rsid w:val="001D2F54"/>
    <w:rsid w:val="001D307E"/>
    <w:rsid w:val="001D42EF"/>
    <w:rsid w:val="001D487E"/>
    <w:rsid w:val="001D553C"/>
    <w:rsid w:val="001D6403"/>
    <w:rsid w:val="001D6E0F"/>
    <w:rsid w:val="001D7C77"/>
    <w:rsid w:val="001E3A73"/>
    <w:rsid w:val="001E532D"/>
    <w:rsid w:val="001E6563"/>
    <w:rsid w:val="001F0592"/>
    <w:rsid w:val="001F13A6"/>
    <w:rsid w:val="001F1B0A"/>
    <w:rsid w:val="001F3289"/>
    <w:rsid w:val="001F3FDD"/>
    <w:rsid w:val="001F441A"/>
    <w:rsid w:val="001F50B3"/>
    <w:rsid w:val="001F5A9F"/>
    <w:rsid w:val="001F69E9"/>
    <w:rsid w:val="001F7E30"/>
    <w:rsid w:val="0020119D"/>
    <w:rsid w:val="0020129D"/>
    <w:rsid w:val="00201A97"/>
    <w:rsid w:val="00202B8E"/>
    <w:rsid w:val="00203029"/>
    <w:rsid w:val="00204192"/>
    <w:rsid w:val="00204FC2"/>
    <w:rsid w:val="002051AE"/>
    <w:rsid w:val="00207C4C"/>
    <w:rsid w:val="00207E38"/>
    <w:rsid w:val="0021119B"/>
    <w:rsid w:val="00211588"/>
    <w:rsid w:val="002116D2"/>
    <w:rsid w:val="00212F30"/>
    <w:rsid w:val="0021376C"/>
    <w:rsid w:val="002158F8"/>
    <w:rsid w:val="0022022C"/>
    <w:rsid w:val="00221CA2"/>
    <w:rsid w:val="00222A05"/>
    <w:rsid w:val="00223A03"/>
    <w:rsid w:val="00225DC6"/>
    <w:rsid w:val="00226D64"/>
    <w:rsid w:val="00227BB1"/>
    <w:rsid w:val="00230C9E"/>
    <w:rsid w:val="00232F67"/>
    <w:rsid w:val="0023466D"/>
    <w:rsid w:val="002354C9"/>
    <w:rsid w:val="002357E0"/>
    <w:rsid w:val="00235F2D"/>
    <w:rsid w:val="0023625B"/>
    <w:rsid w:val="002364D2"/>
    <w:rsid w:val="00236BBD"/>
    <w:rsid w:val="00237FFD"/>
    <w:rsid w:val="00242885"/>
    <w:rsid w:val="00242BB2"/>
    <w:rsid w:val="00243894"/>
    <w:rsid w:val="00243996"/>
    <w:rsid w:val="00243C62"/>
    <w:rsid w:val="00245EDD"/>
    <w:rsid w:val="002466F6"/>
    <w:rsid w:val="00247C3C"/>
    <w:rsid w:val="0025013C"/>
    <w:rsid w:val="002510F1"/>
    <w:rsid w:val="00252CF8"/>
    <w:rsid w:val="0025308E"/>
    <w:rsid w:val="00253141"/>
    <w:rsid w:val="00253649"/>
    <w:rsid w:val="00254D4F"/>
    <w:rsid w:val="00256298"/>
    <w:rsid w:val="00256708"/>
    <w:rsid w:val="002600BD"/>
    <w:rsid w:val="002608A6"/>
    <w:rsid w:val="002616DB"/>
    <w:rsid w:val="00261ECE"/>
    <w:rsid w:val="002630BC"/>
    <w:rsid w:val="00263467"/>
    <w:rsid w:val="00263651"/>
    <w:rsid w:val="002662A3"/>
    <w:rsid w:val="0026746B"/>
    <w:rsid w:val="002708B3"/>
    <w:rsid w:val="002708D1"/>
    <w:rsid w:val="00270ECE"/>
    <w:rsid w:val="002722B0"/>
    <w:rsid w:val="002731B3"/>
    <w:rsid w:val="00273E02"/>
    <w:rsid w:val="00275300"/>
    <w:rsid w:val="00276FF1"/>
    <w:rsid w:val="002800EE"/>
    <w:rsid w:val="0028021A"/>
    <w:rsid w:val="00280A3C"/>
    <w:rsid w:val="00282DEE"/>
    <w:rsid w:val="002838C8"/>
    <w:rsid w:val="002838FD"/>
    <w:rsid w:val="00284F79"/>
    <w:rsid w:val="0028554B"/>
    <w:rsid w:val="002866B9"/>
    <w:rsid w:val="00287438"/>
    <w:rsid w:val="00287D05"/>
    <w:rsid w:val="00290BF6"/>
    <w:rsid w:val="00290C6F"/>
    <w:rsid w:val="0029122E"/>
    <w:rsid w:val="00292898"/>
    <w:rsid w:val="002935D1"/>
    <w:rsid w:val="00293745"/>
    <w:rsid w:val="0029497C"/>
    <w:rsid w:val="00294D3F"/>
    <w:rsid w:val="002959C1"/>
    <w:rsid w:val="0029624E"/>
    <w:rsid w:val="002A0A0B"/>
    <w:rsid w:val="002A0FA1"/>
    <w:rsid w:val="002A255C"/>
    <w:rsid w:val="002A3E3D"/>
    <w:rsid w:val="002A4A4C"/>
    <w:rsid w:val="002A55E3"/>
    <w:rsid w:val="002B024C"/>
    <w:rsid w:val="002B088A"/>
    <w:rsid w:val="002B151D"/>
    <w:rsid w:val="002B5090"/>
    <w:rsid w:val="002B632F"/>
    <w:rsid w:val="002B6B4B"/>
    <w:rsid w:val="002C14C9"/>
    <w:rsid w:val="002C2237"/>
    <w:rsid w:val="002C268B"/>
    <w:rsid w:val="002C3117"/>
    <w:rsid w:val="002C355B"/>
    <w:rsid w:val="002C46B2"/>
    <w:rsid w:val="002C64F6"/>
    <w:rsid w:val="002C6725"/>
    <w:rsid w:val="002D0109"/>
    <w:rsid w:val="002D3531"/>
    <w:rsid w:val="002D3726"/>
    <w:rsid w:val="002D4206"/>
    <w:rsid w:val="002D4899"/>
    <w:rsid w:val="002D6B31"/>
    <w:rsid w:val="002D76CE"/>
    <w:rsid w:val="002D7FAB"/>
    <w:rsid w:val="002E1C00"/>
    <w:rsid w:val="002E5F9B"/>
    <w:rsid w:val="002E663C"/>
    <w:rsid w:val="002E6835"/>
    <w:rsid w:val="002E71B4"/>
    <w:rsid w:val="002E783C"/>
    <w:rsid w:val="002F2311"/>
    <w:rsid w:val="002F29DA"/>
    <w:rsid w:val="002F30CF"/>
    <w:rsid w:val="002F33C8"/>
    <w:rsid w:val="002F63DD"/>
    <w:rsid w:val="002F7ED3"/>
    <w:rsid w:val="003021EA"/>
    <w:rsid w:val="0030331A"/>
    <w:rsid w:val="003045F5"/>
    <w:rsid w:val="003045FE"/>
    <w:rsid w:val="003046F8"/>
    <w:rsid w:val="00305BD2"/>
    <w:rsid w:val="00305D55"/>
    <w:rsid w:val="00305F05"/>
    <w:rsid w:val="003078A1"/>
    <w:rsid w:val="00310627"/>
    <w:rsid w:val="00313A9F"/>
    <w:rsid w:val="00314688"/>
    <w:rsid w:val="00314E3C"/>
    <w:rsid w:val="0031591E"/>
    <w:rsid w:val="003170DC"/>
    <w:rsid w:val="00317477"/>
    <w:rsid w:val="00317485"/>
    <w:rsid w:val="003239E8"/>
    <w:rsid w:val="00324920"/>
    <w:rsid w:val="00325B21"/>
    <w:rsid w:val="00326156"/>
    <w:rsid w:val="003264EE"/>
    <w:rsid w:val="0032782E"/>
    <w:rsid w:val="00334559"/>
    <w:rsid w:val="00334E60"/>
    <w:rsid w:val="0033587F"/>
    <w:rsid w:val="003362AB"/>
    <w:rsid w:val="00337490"/>
    <w:rsid w:val="00340942"/>
    <w:rsid w:val="00341383"/>
    <w:rsid w:val="00342C7E"/>
    <w:rsid w:val="00343EC6"/>
    <w:rsid w:val="003443BC"/>
    <w:rsid w:val="00345BBF"/>
    <w:rsid w:val="00346D8B"/>
    <w:rsid w:val="003473C7"/>
    <w:rsid w:val="003477AC"/>
    <w:rsid w:val="003479A9"/>
    <w:rsid w:val="00347F5B"/>
    <w:rsid w:val="00350D5C"/>
    <w:rsid w:val="0035155F"/>
    <w:rsid w:val="00354A9D"/>
    <w:rsid w:val="003570FD"/>
    <w:rsid w:val="00357B13"/>
    <w:rsid w:val="00360629"/>
    <w:rsid w:val="00362268"/>
    <w:rsid w:val="00365953"/>
    <w:rsid w:val="00365B81"/>
    <w:rsid w:val="00366818"/>
    <w:rsid w:val="0037037E"/>
    <w:rsid w:val="0037126E"/>
    <w:rsid w:val="00372351"/>
    <w:rsid w:val="003748E7"/>
    <w:rsid w:val="00375400"/>
    <w:rsid w:val="003805B7"/>
    <w:rsid w:val="003809A8"/>
    <w:rsid w:val="00380A11"/>
    <w:rsid w:val="00380C82"/>
    <w:rsid w:val="00382A79"/>
    <w:rsid w:val="0038417E"/>
    <w:rsid w:val="003852D9"/>
    <w:rsid w:val="00385545"/>
    <w:rsid w:val="0038695A"/>
    <w:rsid w:val="0038719A"/>
    <w:rsid w:val="003902BD"/>
    <w:rsid w:val="00390F10"/>
    <w:rsid w:val="00392DB8"/>
    <w:rsid w:val="00393D56"/>
    <w:rsid w:val="00394874"/>
    <w:rsid w:val="003952C7"/>
    <w:rsid w:val="00395886"/>
    <w:rsid w:val="00395CF1"/>
    <w:rsid w:val="0039643E"/>
    <w:rsid w:val="00397D55"/>
    <w:rsid w:val="00397DF5"/>
    <w:rsid w:val="00397EE3"/>
    <w:rsid w:val="003A07E3"/>
    <w:rsid w:val="003A1165"/>
    <w:rsid w:val="003A16B6"/>
    <w:rsid w:val="003A2204"/>
    <w:rsid w:val="003A2D35"/>
    <w:rsid w:val="003A4647"/>
    <w:rsid w:val="003A4914"/>
    <w:rsid w:val="003A5966"/>
    <w:rsid w:val="003A7603"/>
    <w:rsid w:val="003B0461"/>
    <w:rsid w:val="003B1174"/>
    <w:rsid w:val="003B279D"/>
    <w:rsid w:val="003B3DE0"/>
    <w:rsid w:val="003B40BC"/>
    <w:rsid w:val="003B5641"/>
    <w:rsid w:val="003B6730"/>
    <w:rsid w:val="003B7DB9"/>
    <w:rsid w:val="003C02B5"/>
    <w:rsid w:val="003C10D3"/>
    <w:rsid w:val="003C1B76"/>
    <w:rsid w:val="003C1BDA"/>
    <w:rsid w:val="003C21AD"/>
    <w:rsid w:val="003C22D5"/>
    <w:rsid w:val="003C233C"/>
    <w:rsid w:val="003C3574"/>
    <w:rsid w:val="003C468F"/>
    <w:rsid w:val="003C627E"/>
    <w:rsid w:val="003C76AC"/>
    <w:rsid w:val="003C7A4E"/>
    <w:rsid w:val="003D329D"/>
    <w:rsid w:val="003D350D"/>
    <w:rsid w:val="003D368C"/>
    <w:rsid w:val="003D369A"/>
    <w:rsid w:val="003D4B2D"/>
    <w:rsid w:val="003D56B5"/>
    <w:rsid w:val="003D65F9"/>
    <w:rsid w:val="003D7BB5"/>
    <w:rsid w:val="003E3589"/>
    <w:rsid w:val="003E41E4"/>
    <w:rsid w:val="003E41F3"/>
    <w:rsid w:val="003E4A9D"/>
    <w:rsid w:val="003E4F26"/>
    <w:rsid w:val="003E56EC"/>
    <w:rsid w:val="003E7293"/>
    <w:rsid w:val="003F0B1C"/>
    <w:rsid w:val="003F235B"/>
    <w:rsid w:val="003F290D"/>
    <w:rsid w:val="003F3109"/>
    <w:rsid w:val="003F33C5"/>
    <w:rsid w:val="003F418E"/>
    <w:rsid w:val="003F445E"/>
    <w:rsid w:val="003F60E9"/>
    <w:rsid w:val="003F672D"/>
    <w:rsid w:val="003F76DA"/>
    <w:rsid w:val="003F79E3"/>
    <w:rsid w:val="00401478"/>
    <w:rsid w:val="004021E3"/>
    <w:rsid w:val="00402731"/>
    <w:rsid w:val="004030C2"/>
    <w:rsid w:val="004033DB"/>
    <w:rsid w:val="004061CD"/>
    <w:rsid w:val="00406201"/>
    <w:rsid w:val="0040739D"/>
    <w:rsid w:val="004074D6"/>
    <w:rsid w:val="004108E8"/>
    <w:rsid w:val="00410C3D"/>
    <w:rsid w:val="00411C30"/>
    <w:rsid w:val="004122F0"/>
    <w:rsid w:val="004148AB"/>
    <w:rsid w:val="004158E0"/>
    <w:rsid w:val="00415F97"/>
    <w:rsid w:val="004160DF"/>
    <w:rsid w:val="00416F81"/>
    <w:rsid w:val="00422030"/>
    <w:rsid w:val="0042620B"/>
    <w:rsid w:val="00427690"/>
    <w:rsid w:val="00427E26"/>
    <w:rsid w:val="00427EE4"/>
    <w:rsid w:val="00433E68"/>
    <w:rsid w:val="0043413D"/>
    <w:rsid w:val="00435035"/>
    <w:rsid w:val="00440A84"/>
    <w:rsid w:val="00440EEE"/>
    <w:rsid w:val="00441A29"/>
    <w:rsid w:val="00442DA7"/>
    <w:rsid w:val="0044510A"/>
    <w:rsid w:val="00446996"/>
    <w:rsid w:val="00446C44"/>
    <w:rsid w:val="00447CE0"/>
    <w:rsid w:val="00451A8A"/>
    <w:rsid w:val="0045212A"/>
    <w:rsid w:val="00452EC4"/>
    <w:rsid w:val="004531C1"/>
    <w:rsid w:val="00454E67"/>
    <w:rsid w:val="00456393"/>
    <w:rsid w:val="00456F03"/>
    <w:rsid w:val="0045780F"/>
    <w:rsid w:val="00460C83"/>
    <w:rsid w:val="00463BF7"/>
    <w:rsid w:val="0046528D"/>
    <w:rsid w:val="00466132"/>
    <w:rsid w:val="004669AE"/>
    <w:rsid w:val="0046774C"/>
    <w:rsid w:val="00467EC7"/>
    <w:rsid w:val="004703EA"/>
    <w:rsid w:val="00470E32"/>
    <w:rsid w:val="0047109F"/>
    <w:rsid w:val="00474F28"/>
    <w:rsid w:val="00476F71"/>
    <w:rsid w:val="004805AB"/>
    <w:rsid w:val="004806D9"/>
    <w:rsid w:val="004811A9"/>
    <w:rsid w:val="00484ADD"/>
    <w:rsid w:val="004854E0"/>
    <w:rsid w:val="004860D8"/>
    <w:rsid w:val="0048731D"/>
    <w:rsid w:val="004909E3"/>
    <w:rsid w:val="00490D4D"/>
    <w:rsid w:val="0049350A"/>
    <w:rsid w:val="00493669"/>
    <w:rsid w:val="00493B71"/>
    <w:rsid w:val="004944CD"/>
    <w:rsid w:val="00496A88"/>
    <w:rsid w:val="00497394"/>
    <w:rsid w:val="00497950"/>
    <w:rsid w:val="004A034A"/>
    <w:rsid w:val="004A12DD"/>
    <w:rsid w:val="004A1FA2"/>
    <w:rsid w:val="004A2036"/>
    <w:rsid w:val="004A22A2"/>
    <w:rsid w:val="004A2C65"/>
    <w:rsid w:val="004A40AF"/>
    <w:rsid w:val="004A4E4B"/>
    <w:rsid w:val="004A68F1"/>
    <w:rsid w:val="004A7488"/>
    <w:rsid w:val="004B07F3"/>
    <w:rsid w:val="004B0C46"/>
    <w:rsid w:val="004B139F"/>
    <w:rsid w:val="004B4797"/>
    <w:rsid w:val="004B4D5A"/>
    <w:rsid w:val="004B7AF9"/>
    <w:rsid w:val="004C2D7C"/>
    <w:rsid w:val="004C45EA"/>
    <w:rsid w:val="004C5150"/>
    <w:rsid w:val="004C5A9B"/>
    <w:rsid w:val="004C735B"/>
    <w:rsid w:val="004C7C68"/>
    <w:rsid w:val="004C7FA9"/>
    <w:rsid w:val="004D01AC"/>
    <w:rsid w:val="004D07D6"/>
    <w:rsid w:val="004D1E72"/>
    <w:rsid w:val="004D20B6"/>
    <w:rsid w:val="004D24AE"/>
    <w:rsid w:val="004D28E9"/>
    <w:rsid w:val="004D2BE1"/>
    <w:rsid w:val="004D4506"/>
    <w:rsid w:val="004D6306"/>
    <w:rsid w:val="004D72B9"/>
    <w:rsid w:val="004E01EB"/>
    <w:rsid w:val="004E064C"/>
    <w:rsid w:val="004E0BEA"/>
    <w:rsid w:val="004E1687"/>
    <w:rsid w:val="004E27DA"/>
    <w:rsid w:val="004E2C72"/>
    <w:rsid w:val="004E56A1"/>
    <w:rsid w:val="004E62E2"/>
    <w:rsid w:val="004F0B2C"/>
    <w:rsid w:val="004F0BA1"/>
    <w:rsid w:val="004F24A6"/>
    <w:rsid w:val="004F2843"/>
    <w:rsid w:val="004F3385"/>
    <w:rsid w:val="004F4BF9"/>
    <w:rsid w:val="004F4F62"/>
    <w:rsid w:val="004F5120"/>
    <w:rsid w:val="004F5C5D"/>
    <w:rsid w:val="004F65D2"/>
    <w:rsid w:val="005023D7"/>
    <w:rsid w:val="00503052"/>
    <w:rsid w:val="005043F1"/>
    <w:rsid w:val="00505496"/>
    <w:rsid w:val="005059B3"/>
    <w:rsid w:val="00505C60"/>
    <w:rsid w:val="005108B3"/>
    <w:rsid w:val="00510C67"/>
    <w:rsid w:val="00512BE6"/>
    <w:rsid w:val="005131CE"/>
    <w:rsid w:val="005135A4"/>
    <w:rsid w:val="00513AE5"/>
    <w:rsid w:val="00513B69"/>
    <w:rsid w:val="00515AD7"/>
    <w:rsid w:val="0051683C"/>
    <w:rsid w:val="005170D3"/>
    <w:rsid w:val="00522C1F"/>
    <w:rsid w:val="0052380B"/>
    <w:rsid w:val="005242C7"/>
    <w:rsid w:val="005326FB"/>
    <w:rsid w:val="005339B7"/>
    <w:rsid w:val="005434AD"/>
    <w:rsid w:val="005434E4"/>
    <w:rsid w:val="0054531A"/>
    <w:rsid w:val="005455AF"/>
    <w:rsid w:val="005458BE"/>
    <w:rsid w:val="00545909"/>
    <w:rsid w:val="005463CE"/>
    <w:rsid w:val="00550139"/>
    <w:rsid w:val="005504AA"/>
    <w:rsid w:val="00551379"/>
    <w:rsid w:val="00555EF0"/>
    <w:rsid w:val="00560E18"/>
    <w:rsid w:val="00561954"/>
    <w:rsid w:val="00564B7C"/>
    <w:rsid w:val="00566F7C"/>
    <w:rsid w:val="005672B9"/>
    <w:rsid w:val="00567769"/>
    <w:rsid w:val="005678FE"/>
    <w:rsid w:val="00570000"/>
    <w:rsid w:val="00570AD9"/>
    <w:rsid w:val="00570DA7"/>
    <w:rsid w:val="00570F84"/>
    <w:rsid w:val="00574B83"/>
    <w:rsid w:val="005775D0"/>
    <w:rsid w:val="00577662"/>
    <w:rsid w:val="00577C5A"/>
    <w:rsid w:val="00580D5E"/>
    <w:rsid w:val="00582846"/>
    <w:rsid w:val="00583276"/>
    <w:rsid w:val="00583D77"/>
    <w:rsid w:val="00584F90"/>
    <w:rsid w:val="0058567E"/>
    <w:rsid w:val="005864BB"/>
    <w:rsid w:val="0058695C"/>
    <w:rsid w:val="00587A83"/>
    <w:rsid w:val="00590676"/>
    <w:rsid w:val="00590B57"/>
    <w:rsid w:val="005913F1"/>
    <w:rsid w:val="00593B5B"/>
    <w:rsid w:val="00594FCF"/>
    <w:rsid w:val="00595A0F"/>
    <w:rsid w:val="00595BE6"/>
    <w:rsid w:val="00595E41"/>
    <w:rsid w:val="00595EA6"/>
    <w:rsid w:val="00596598"/>
    <w:rsid w:val="00596E5E"/>
    <w:rsid w:val="00597864"/>
    <w:rsid w:val="005A23C2"/>
    <w:rsid w:val="005A3376"/>
    <w:rsid w:val="005A7BA7"/>
    <w:rsid w:val="005B1A54"/>
    <w:rsid w:val="005B5931"/>
    <w:rsid w:val="005C10FB"/>
    <w:rsid w:val="005C1FBD"/>
    <w:rsid w:val="005C2EDD"/>
    <w:rsid w:val="005C391E"/>
    <w:rsid w:val="005C3980"/>
    <w:rsid w:val="005C4114"/>
    <w:rsid w:val="005C4AA1"/>
    <w:rsid w:val="005C6D75"/>
    <w:rsid w:val="005D073D"/>
    <w:rsid w:val="005D0A31"/>
    <w:rsid w:val="005D1904"/>
    <w:rsid w:val="005D30AE"/>
    <w:rsid w:val="005D3143"/>
    <w:rsid w:val="005D3731"/>
    <w:rsid w:val="005D402D"/>
    <w:rsid w:val="005D483B"/>
    <w:rsid w:val="005D719B"/>
    <w:rsid w:val="005E031F"/>
    <w:rsid w:val="005E0408"/>
    <w:rsid w:val="005E0FE1"/>
    <w:rsid w:val="005E3BAB"/>
    <w:rsid w:val="005E3BD8"/>
    <w:rsid w:val="005E3D9F"/>
    <w:rsid w:val="005E5597"/>
    <w:rsid w:val="005E6F96"/>
    <w:rsid w:val="005F0B29"/>
    <w:rsid w:val="005F2DFC"/>
    <w:rsid w:val="005F30D0"/>
    <w:rsid w:val="005F3826"/>
    <w:rsid w:val="005F4F8F"/>
    <w:rsid w:val="005F5FE4"/>
    <w:rsid w:val="005F7BE3"/>
    <w:rsid w:val="00600F08"/>
    <w:rsid w:val="006017A7"/>
    <w:rsid w:val="00601C80"/>
    <w:rsid w:val="00602B3D"/>
    <w:rsid w:val="006033E5"/>
    <w:rsid w:val="00604315"/>
    <w:rsid w:val="0060684D"/>
    <w:rsid w:val="00606894"/>
    <w:rsid w:val="00606934"/>
    <w:rsid w:val="00610EA0"/>
    <w:rsid w:val="00611648"/>
    <w:rsid w:val="00611FC5"/>
    <w:rsid w:val="006167FA"/>
    <w:rsid w:val="00617AE4"/>
    <w:rsid w:val="00617E0F"/>
    <w:rsid w:val="006217EE"/>
    <w:rsid w:val="00621AA5"/>
    <w:rsid w:val="006224FA"/>
    <w:rsid w:val="00623B97"/>
    <w:rsid w:val="00624DBD"/>
    <w:rsid w:val="00630345"/>
    <w:rsid w:val="006304F0"/>
    <w:rsid w:val="00630719"/>
    <w:rsid w:val="00631886"/>
    <w:rsid w:val="00631B67"/>
    <w:rsid w:val="006350B5"/>
    <w:rsid w:val="00636D26"/>
    <w:rsid w:val="00637E6D"/>
    <w:rsid w:val="006400AF"/>
    <w:rsid w:val="00640D30"/>
    <w:rsid w:val="00641B16"/>
    <w:rsid w:val="00641E3D"/>
    <w:rsid w:val="0064352A"/>
    <w:rsid w:val="00644351"/>
    <w:rsid w:val="0064732B"/>
    <w:rsid w:val="0064772A"/>
    <w:rsid w:val="00650D85"/>
    <w:rsid w:val="00651A43"/>
    <w:rsid w:val="00651AB9"/>
    <w:rsid w:val="006522E5"/>
    <w:rsid w:val="00653B9D"/>
    <w:rsid w:val="00655E67"/>
    <w:rsid w:val="006608A4"/>
    <w:rsid w:val="006611B3"/>
    <w:rsid w:val="006627FF"/>
    <w:rsid w:val="0066435C"/>
    <w:rsid w:val="00665495"/>
    <w:rsid w:val="0066728D"/>
    <w:rsid w:val="00672402"/>
    <w:rsid w:val="0067258B"/>
    <w:rsid w:val="00673823"/>
    <w:rsid w:val="0067385F"/>
    <w:rsid w:val="00673D95"/>
    <w:rsid w:val="00676EA4"/>
    <w:rsid w:val="006810F0"/>
    <w:rsid w:val="00681D59"/>
    <w:rsid w:val="00682BB0"/>
    <w:rsid w:val="00685B33"/>
    <w:rsid w:val="00686703"/>
    <w:rsid w:val="0068793B"/>
    <w:rsid w:val="00687BD2"/>
    <w:rsid w:val="00690174"/>
    <w:rsid w:val="00690833"/>
    <w:rsid w:val="00692165"/>
    <w:rsid w:val="0069341C"/>
    <w:rsid w:val="006938B8"/>
    <w:rsid w:val="00693EC0"/>
    <w:rsid w:val="00695032"/>
    <w:rsid w:val="0069693A"/>
    <w:rsid w:val="006971A8"/>
    <w:rsid w:val="00697634"/>
    <w:rsid w:val="006A132E"/>
    <w:rsid w:val="006A1A18"/>
    <w:rsid w:val="006A2EA2"/>
    <w:rsid w:val="006A35A3"/>
    <w:rsid w:val="006A398C"/>
    <w:rsid w:val="006A4479"/>
    <w:rsid w:val="006A4D85"/>
    <w:rsid w:val="006A5056"/>
    <w:rsid w:val="006A75AC"/>
    <w:rsid w:val="006A75FE"/>
    <w:rsid w:val="006A7F4C"/>
    <w:rsid w:val="006B0892"/>
    <w:rsid w:val="006B0D3E"/>
    <w:rsid w:val="006B1C4B"/>
    <w:rsid w:val="006B263B"/>
    <w:rsid w:val="006B277B"/>
    <w:rsid w:val="006B363E"/>
    <w:rsid w:val="006B3E68"/>
    <w:rsid w:val="006B4E4F"/>
    <w:rsid w:val="006C0A01"/>
    <w:rsid w:val="006C0B93"/>
    <w:rsid w:val="006C4F9D"/>
    <w:rsid w:val="006C6243"/>
    <w:rsid w:val="006C7273"/>
    <w:rsid w:val="006C7E5C"/>
    <w:rsid w:val="006D1CBC"/>
    <w:rsid w:val="006D269E"/>
    <w:rsid w:val="006D37E9"/>
    <w:rsid w:val="006D5348"/>
    <w:rsid w:val="006E20DA"/>
    <w:rsid w:val="006E3180"/>
    <w:rsid w:val="006E44FA"/>
    <w:rsid w:val="006E46F5"/>
    <w:rsid w:val="006E6019"/>
    <w:rsid w:val="006E72F0"/>
    <w:rsid w:val="006F0A47"/>
    <w:rsid w:val="006F1419"/>
    <w:rsid w:val="006F20CF"/>
    <w:rsid w:val="006F239A"/>
    <w:rsid w:val="006F601F"/>
    <w:rsid w:val="006F7697"/>
    <w:rsid w:val="006F7711"/>
    <w:rsid w:val="007013DB"/>
    <w:rsid w:val="00704407"/>
    <w:rsid w:val="0070569E"/>
    <w:rsid w:val="0071189A"/>
    <w:rsid w:val="00711F9A"/>
    <w:rsid w:val="00715A5D"/>
    <w:rsid w:val="00715B06"/>
    <w:rsid w:val="00715B48"/>
    <w:rsid w:val="00723190"/>
    <w:rsid w:val="00723585"/>
    <w:rsid w:val="007240D4"/>
    <w:rsid w:val="00725249"/>
    <w:rsid w:val="00725459"/>
    <w:rsid w:val="00730BE7"/>
    <w:rsid w:val="00730D6B"/>
    <w:rsid w:val="00731B38"/>
    <w:rsid w:val="00731F69"/>
    <w:rsid w:val="00736816"/>
    <w:rsid w:val="00736887"/>
    <w:rsid w:val="007379E8"/>
    <w:rsid w:val="00737FBA"/>
    <w:rsid w:val="007400D9"/>
    <w:rsid w:val="00742C64"/>
    <w:rsid w:val="00744335"/>
    <w:rsid w:val="007454EC"/>
    <w:rsid w:val="007456DE"/>
    <w:rsid w:val="00745F51"/>
    <w:rsid w:val="00746E52"/>
    <w:rsid w:val="007472B8"/>
    <w:rsid w:val="00751364"/>
    <w:rsid w:val="0075277B"/>
    <w:rsid w:val="007528BE"/>
    <w:rsid w:val="00753ACE"/>
    <w:rsid w:val="007547DE"/>
    <w:rsid w:val="007550FF"/>
    <w:rsid w:val="00755323"/>
    <w:rsid w:val="007556B9"/>
    <w:rsid w:val="00755707"/>
    <w:rsid w:val="00756663"/>
    <w:rsid w:val="007572FB"/>
    <w:rsid w:val="00757AE8"/>
    <w:rsid w:val="00760357"/>
    <w:rsid w:val="00760B95"/>
    <w:rsid w:val="00761588"/>
    <w:rsid w:val="00762281"/>
    <w:rsid w:val="00766D59"/>
    <w:rsid w:val="00771544"/>
    <w:rsid w:val="00771EA8"/>
    <w:rsid w:val="00772AC7"/>
    <w:rsid w:val="007748CD"/>
    <w:rsid w:val="00775E9F"/>
    <w:rsid w:val="00776E47"/>
    <w:rsid w:val="00780312"/>
    <w:rsid w:val="007810AE"/>
    <w:rsid w:val="0078483C"/>
    <w:rsid w:val="007848FC"/>
    <w:rsid w:val="00785D12"/>
    <w:rsid w:val="00787EC6"/>
    <w:rsid w:val="0079111D"/>
    <w:rsid w:val="007925CA"/>
    <w:rsid w:val="00793431"/>
    <w:rsid w:val="0079404B"/>
    <w:rsid w:val="00794BF1"/>
    <w:rsid w:val="00795534"/>
    <w:rsid w:val="0079772A"/>
    <w:rsid w:val="00797A4C"/>
    <w:rsid w:val="007A0630"/>
    <w:rsid w:val="007A4E84"/>
    <w:rsid w:val="007A5FFC"/>
    <w:rsid w:val="007A73A6"/>
    <w:rsid w:val="007A766A"/>
    <w:rsid w:val="007A7D3C"/>
    <w:rsid w:val="007B09AD"/>
    <w:rsid w:val="007B290C"/>
    <w:rsid w:val="007B3439"/>
    <w:rsid w:val="007B4EE2"/>
    <w:rsid w:val="007B6883"/>
    <w:rsid w:val="007B7556"/>
    <w:rsid w:val="007C04B1"/>
    <w:rsid w:val="007C1A95"/>
    <w:rsid w:val="007C4000"/>
    <w:rsid w:val="007C40F7"/>
    <w:rsid w:val="007C4774"/>
    <w:rsid w:val="007C4FF1"/>
    <w:rsid w:val="007C5963"/>
    <w:rsid w:val="007C5C0B"/>
    <w:rsid w:val="007C63D1"/>
    <w:rsid w:val="007C729B"/>
    <w:rsid w:val="007C78CD"/>
    <w:rsid w:val="007C78D3"/>
    <w:rsid w:val="007C7DD4"/>
    <w:rsid w:val="007D43FC"/>
    <w:rsid w:val="007D464D"/>
    <w:rsid w:val="007D489C"/>
    <w:rsid w:val="007D51C8"/>
    <w:rsid w:val="007D542D"/>
    <w:rsid w:val="007D6CCE"/>
    <w:rsid w:val="007E07CB"/>
    <w:rsid w:val="007E080F"/>
    <w:rsid w:val="007E0922"/>
    <w:rsid w:val="007E0CB0"/>
    <w:rsid w:val="007E1ACB"/>
    <w:rsid w:val="007E381E"/>
    <w:rsid w:val="007E58F9"/>
    <w:rsid w:val="007E5C90"/>
    <w:rsid w:val="007E5FEF"/>
    <w:rsid w:val="007F00B5"/>
    <w:rsid w:val="007F02AF"/>
    <w:rsid w:val="007F04D0"/>
    <w:rsid w:val="007F0AF5"/>
    <w:rsid w:val="007F18CB"/>
    <w:rsid w:val="007F37AC"/>
    <w:rsid w:val="007F4CAF"/>
    <w:rsid w:val="007F50FA"/>
    <w:rsid w:val="007F5119"/>
    <w:rsid w:val="007F5FB7"/>
    <w:rsid w:val="007F611A"/>
    <w:rsid w:val="007F6F5E"/>
    <w:rsid w:val="0080134C"/>
    <w:rsid w:val="00802A5D"/>
    <w:rsid w:val="00803FCB"/>
    <w:rsid w:val="008049F8"/>
    <w:rsid w:val="00806FDD"/>
    <w:rsid w:val="008134C3"/>
    <w:rsid w:val="008145B3"/>
    <w:rsid w:val="008154C6"/>
    <w:rsid w:val="008168F9"/>
    <w:rsid w:val="0082012E"/>
    <w:rsid w:val="008218F1"/>
    <w:rsid w:val="008221DB"/>
    <w:rsid w:val="00823146"/>
    <w:rsid w:val="00824B85"/>
    <w:rsid w:val="0082572D"/>
    <w:rsid w:val="008259BE"/>
    <w:rsid w:val="0082609D"/>
    <w:rsid w:val="00826B22"/>
    <w:rsid w:val="00826B3C"/>
    <w:rsid w:val="00826FCB"/>
    <w:rsid w:val="0083380A"/>
    <w:rsid w:val="0083450A"/>
    <w:rsid w:val="00840EDB"/>
    <w:rsid w:val="008412BC"/>
    <w:rsid w:val="00843FFB"/>
    <w:rsid w:val="0084509E"/>
    <w:rsid w:val="008450D3"/>
    <w:rsid w:val="008452EA"/>
    <w:rsid w:val="008457CE"/>
    <w:rsid w:val="00846153"/>
    <w:rsid w:val="00846E8D"/>
    <w:rsid w:val="008478FE"/>
    <w:rsid w:val="00850A56"/>
    <w:rsid w:val="00851271"/>
    <w:rsid w:val="0085275F"/>
    <w:rsid w:val="008538A9"/>
    <w:rsid w:val="00856B66"/>
    <w:rsid w:val="00857DAD"/>
    <w:rsid w:val="00861E7B"/>
    <w:rsid w:val="00862032"/>
    <w:rsid w:val="00862558"/>
    <w:rsid w:val="00862955"/>
    <w:rsid w:val="00862B4B"/>
    <w:rsid w:val="00863CF4"/>
    <w:rsid w:val="00864813"/>
    <w:rsid w:val="00867133"/>
    <w:rsid w:val="0086724C"/>
    <w:rsid w:val="00871490"/>
    <w:rsid w:val="008737AB"/>
    <w:rsid w:val="00873A10"/>
    <w:rsid w:val="008740F4"/>
    <w:rsid w:val="00877CFF"/>
    <w:rsid w:val="00880149"/>
    <w:rsid w:val="00882417"/>
    <w:rsid w:val="00884269"/>
    <w:rsid w:val="00885CEC"/>
    <w:rsid w:val="00885EEE"/>
    <w:rsid w:val="00886712"/>
    <w:rsid w:val="00886713"/>
    <w:rsid w:val="008874EC"/>
    <w:rsid w:val="0089134C"/>
    <w:rsid w:val="0089168C"/>
    <w:rsid w:val="00891837"/>
    <w:rsid w:val="008957AC"/>
    <w:rsid w:val="00897BB6"/>
    <w:rsid w:val="008A003E"/>
    <w:rsid w:val="008A03F7"/>
    <w:rsid w:val="008A1DE1"/>
    <w:rsid w:val="008A1EAD"/>
    <w:rsid w:val="008A362D"/>
    <w:rsid w:val="008A46A4"/>
    <w:rsid w:val="008A4C8A"/>
    <w:rsid w:val="008A69FE"/>
    <w:rsid w:val="008B2448"/>
    <w:rsid w:val="008B4866"/>
    <w:rsid w:val="008B79A3"/>
    <w:rsid w:val="008C18F1"/>
    <w:rsid w:val="008C5DF8"/>
    <w:rsid w:val="008C6113"/>
    <w:rsid w:val="008C7778"/>
    <w:rsid w:val="008C7A14"/>
    <w:rsid w:val="008D142A"/>
    <w:rsid w:val="008D1A37"/>
    <w:rsid w:val="008D2806"/>
    <w:rsid w:val="008D30EB"/>
    <w:rsid w:val="008D3FB0"/>
    <w:rsid w:val="008D7DB9"/>
    <w:rsid w:val="008E3028"/>
    <w:rsid w:val="008E381A"/>
    <w:rsid w:val="008E49DF"/>
    <w:rsid w:val="008E5503"/>
    <w:rsid w:val="008E611A"/>
    <w:rsid w:val="008E6EFE"/>
    <w:rsid w:val="008E749E"/>
    <w:rsid w:val="008F0A3C"/>
    <w:rsid w:val="008F164A"/>
    <w:rsid w:val="008F17E0"/>
    <w:rsid w:val="008F3328"/>
    <w:rsid w:val="008F423F"/>
    <w:rsid w:val="008F50ED"/>
    <w:rsid w:val="008F53E3"/>
    <w:rsid w:val="008F5A9E"/>
    <w:rsid w:val="008F7818"/>
    <w:rsid w:val="009000E5"/>
    <w:rsid w:val="00900808"/>
    <w:rsid w:val="00903F01"/>
    <w:rsid w:val="009071CA"/>
    <w:rsid w:val="00907F83"/>
    <w:rsid w:val="009102F3"/>
    <w:rsid w:val="00911FBC"/>
    <w:rsid w:val="00912CBD"/>
    <w:rsid w:val="009148B3"/>
    <w:rsid w:val="009151EB"/>
    <w:rsid w:val="009154FD"/>
    <w:rsid w:val="009174F7"/>
    <w:rsid w:val="009201AB"/>
    <w:rsid w:val="009201AE"/>
    <w:rsid w:val="0092071B"/>
    <w:rsid w:val="00921B06"/>
    <w:rsid w:val="00922F7F"/>
    <w:rsid w:val="00925DFC"/>
    <w:rsid w:val="0092697D"/>
    <w:rsid w:val="00927415"/>
    <w:rsid w:val="00927ED8"/>
    <w:rsid w:val="009309D8"/>
    <w:rsid w:val="00932DEE"/>
    <w:rsid w:val="00933C2B"/>
    <w:rsid w:val="0093588E"/>
    <w:rsid w:val="00936078"/>
    <w:rsid w:val="00936A70"/>
    <w:rsid w:val="00941EC0"/>
    <w:rsid w:val="00942704"/>
    <w:rsid w:val="00943369"/>
    <w:rsid w:val="009434E7"/>
    <w:rsid w:val="00944D96"/>
    <w:rsid w:val="00945849"/>
    <w:rsid w:val="0094597E"/>
    <w:rsid w:val="00945CD4"/>
    <w:rsid w:val="00945D11"/>
    <w:rsid w:val="009471D6"/>
    <w:rsid w:val="00947AA7"/>
    <w:rsid w:val="009505CE"/>
    <w:rsid w:val="009507EE"/>
    <w:rsid w:val="00950C68"/>
    <w:rsid w:val="00954785"/>
    <w:rsid w:val="009551D4"/>
    <w:rsid w:val="00956B74"/>
    <w:rsid w:val="00961C78"/>
    <w:rsid w:val="00961E8C"/>
    <w:rsid w:val="0096246E"/>
    <w:rsid w:val="00962D4E"/>
    <w:rsid w:val="00962DF8"/>
    <w:rsid w:val="0096476D"/>
    <w:rsid w:val="00965141"/>
    <w:rsid w:val="009662D2"/>
    <w:rsid w:val="009664BB"/>
    <w:rsid w:val="00966544"/>
    <w:rsid w:val="009667D2"/>
    <w:rsid w:val="00966ED2"/>
    <w:rsid w:val="00967D26"/>
    <w:rsid w:val="00970497"/>
    <w:rsid w:val="00970CDB"/>
    <w:rsid w:val="0097115E"/>
    <w:rsid w:val="00972F2B"/>
    <w:rsid w:val="00973988"/>
    <w:rsid w:val="009739BC"/>
    <w:rsid w:val="00975A95"/>
    <w:rsid w:val="00976774"/>
    <w:rsid w:val="0098052D"/>
    <w:rsid w:val="009806A8"/>
    <w:rsid w:val="00981B3E"/>
    <w:rsid w:val="00981F36"/>
    <w:rsid w:val="00983822"/>
    <w:rsid w:val="00985574"/>
    <w:rsid w:val="009856B6"/>
    <w:rsid w:val="00985AE2"/>
    <w:rsid w:val="00985DCF"/>
    <w:rsid w:val="00986031"/>
    <w:rsid w:val="0098638E"/>
    <w:rsid w:val="0098793F"/>
    <w:rsid w:val="00987CA2"/>
    <w:rsid w:val="00990936"/>
    <w:rsid w:val="00992C6B"/>
    <w:rsid w:val="0099301A"/>
    <w:rsid w:val="009938BF"/>
    <w:rsid w:val="00994263"/>
    <w:rsid w:val="00995153"/>
    <w:rsid w:val="00995234"/>
    <w:rsid w:val="00997875"/>
    <w:rsid w:val="00997C48"/>
    <w:rsid w:val="009A254C"/>
    <w:rsid w:val="009A5B85"/>
    <w:rsid w:val="009A5FC7"/>
    <w:rsid w:val="009A6BBF"/>
    <w:rsid w:val="009A7354"/>
    <w:rsid w:val="009A76F6"/>
    <w:rsid w:val="009A7716"/>
    <w:rsid w:val="009B16AC"/>
    <w:rsid w:val="009B21C1"/>
    <w:rsid w:val="009B22B0"/>
    <w:rsid w:val="009B3C45"/>
    <w:rsid w:val="009B6057"/>
    <w:rsid w:val="009B7400"/>
    <w:rsid w:val="009B7B04"/>
    <w:rsid w:val="009C0EAC"/>
    <w:rsid w:val="009C1C56"/>
    <w:rsid w:val="009C34B2"/>
    <w:rsid w:val="009C3D4C"/>
    <w:rsid w:val="009C5329"/>
    <w:rsid w:val="009C58D2"/>
    <w:rsid w:val="009C5C94"/>
    <w:rsid w:val="009C697E"/>
    <w:rsid w:val="009C6EA0"/>
    <w:rsid w:val="009C7800"/>
    <w:rsid w:val="009D605B"/>
    <w:rsid w:val="009E03E0"/>
    <w:rsid w:val="009E1326"/>
    <w:rsid w:val="009E1C02"/>
    <w:rsid w:val="009E34B8"/>
    <w:rsid w:val="009E5391"/>
    <w:rsid w:val="009E676F"/>
    <w:rsid w:val="009F0B51"/>
    <w:rsid w:val="009F11E6"/>
    <w:rsid w:val="009F13D8"/>
    <w:rsid w:val="009F14DC"/>
    <w:rsid w:val="009F1FCB"/>
    <w:rsid w:val="009F2CED"/>
    <w:rsid w:val="009F2D94"/>
    <w:rsid w:val="009F4CA6"/>
    <w:rsid w:val="009F5843"/>
    <w:rsid w:val="00A021F7"/>
    <w:rsid w:val="00A03A30"/>
    <w:rsid w:val="00A05DFF"/>
    <w:rsid w:val="00A108BB"/>
    <w:rsid w:val="00A12D45"/>
    <w:rsid w:val="00A15433"/>
    <w:rsid w:val="00A154D0"/>
    <w:rsid w:val="00A157A4"/>
    <w:rsid w:val="00A15A56"/>
    <w:rsid w:val="00A174D3"/>
    <w:rsid w:val="00A1780C"/>
    <w:rsid w:val="00A21443"/>
    <w:rsid w:val="00A214A7"/>
    <w:rsid w:val="00A21757"/>
    <w:rsid w:val="00A21B04"/>
    <w:rsid w:val="00A234F4"/>
    <w:rsid w:val="00A238DA"/>
    <w:rsid w:val="00A240CC"/>
    <w:rsid w:val="00A24371"/>
    <w:rsid w:val="00A249F1"/>
    <w:rsid w:val="00A24AB8"/>
    <w:rsid w:val="00A24D28"/>
    <w:rsid w:val="00A25B8D"/>
    <w:rsid w:val="00A27533"/>
    <w:rsid w:val="00A31B3B"/>
    <w:rsid w:val="00A33067"/>
    <w:rsid w:val="00A34D4B"/>
    <w:rsid w:val="00A3638A"/>
    <w:rsid w:val="00A40446"/>
    <w:rsid w:val="00A41056"/>
    <w:rsid w:val="00A4196B"/>
    <w:rsid w:val="00A41CE2"/>
    <w:rsid w:val="00A426D7"/>
    <w:rsid w:val="00A448A2"/>
    <w:rsid w:val="00A44F3F"/>
    <w:rsid w:val="00A45912"/>
    <w:rsid w:val="00A46D50"/>
    <w:rsid w:val="00A46FED"/>
    <w:rsid w:val="00A50C7C"/>
    <w:rsid w:val="00A53296"/>
    <w:rsid w:val="00A54135"/>
    <w:rsid w:val="00A54408"/>
    <w:rsid w:val="00A553DC"/>
    <w:rsid w:val="00A5571A"/>
    <w:rsid w:val="00A5614F"/>
    <w:rsid w:val="00A566A9"/>
    <w:rsid w:val="00A56B5A"/>
    <w:rsid w:val="00A57D8A"/>
    <w:rsid w:val="00A6092D"/>
    <w:rsid w:val="00A63FD2"/>
    <w:rsid w:val="00A651F3"/>
    <w:rsid w:val="00A652DF"/>
    <w:rsid w:val="00A65A90"/>
    <w:rsid w:val="00A6749D"/>
    <w:rsid w:val="00A705FD"/>
    <w:rsid w:val="00A70903"/>
    <w:rsid w:val="00A72720"/>
    <w:rsid w:val="00A73151"/>
    <w:rsid w:val="00A73E21"/>
    <w:rsid w:val="00A74250"/>
    <w:rsid w:val="00A746BD"/>
    <w:rsid w:val="00A7513A"/>
    <w:rsid w:val="00A7532C"/>
    <w:rsid w:val="00A8236F"/>
    <w:rsid w:val="00A83D47"/>
    <w:rsid w:val="00A84DC9"/>
    <w:rsid w:val="00A84E17"/>
    <w:rsid w:val="00A863A9"/>
    <w:rsid w:val="00A86F3E"/>
    <w:rsid w:val="00A87389"/>
    <w:rsid w:val="00A874A9"/>
    <w:rsid w:val="00A8775F"/>
    <w:rsid w:val="00A908BF"/>
    <w:rsid w:val="00A93FA5"/>
    <w:rsid w:val="00A957FE"/>
    <w:rsid w:val="00A96715"/>
    <w:rsid w:val="00A97FB8"/>
    <w:rsid w:val="00AA102A"/>
    <w:rsid w:val="00AA177A"/>
    <w:rsid w:val="00AA2B64"/>
    <w:rsid w:val="00AA2BCB"/>
    <w:rsid w:val="00AA2D55"/>
    <w:rsid w:val="00AA37AE"/>
    <w:rsid w:val="00AA50ED"/>
    <w:rsid w:val="00AA7040"/>
    <w:rsid w:val="00AB02B7"/>
    <w:rsid w:val="00AB0ABB"/>
    <w:rsid w:val="00AB20B3"/>
    <w:rsid w:val="00AB33B6"/>
    <w:rsid w:val="00AB33BB"/>
    <w:rsid w:val="00AB4293"/>
    <w:rsid w:val="00AB4C7F"/>
    <w:rsid w:val="00AB4EA4"/>
    <w:rsid w:val="00AB5931"/>
    <w:rsid w:val="00AB7BF9"/>
    <w:rsid w:val="00AC02D8"/>
    <w:rsid w:val="00AC0C6B"/>
    <w:rsid w:val="00AC0CA9"/>
    <w:rsid w:val="00AC10E9"/>
    <w:rsid w:val="00AC1529"/>
    <w:rsid w:val="00AC2263"/>
    <w:rsid w:val="00AC3299"/>
    <w:rsid w:val="00AC3360"/>
    <w:rsid w:val="00AC344A"/>
    <w:rsid w:val="00AC475C"/>
    <w:rsid w:val="00AC53FC"/>
    <w:rsid w:val="00AC7B31"/>
    <w:rsid w:val="00AD13B3"/>
    <w:rsid w:val="00AD2F76"/>
    <w:rsid w:val="00AD32FC"/>
    <w:rsid w:val="00AD4478"/>
    <w:rsid w:val="00AD5C0C"/>
    <w:rsid w:val="00AD5E20"/>
    <w:rsid w:val="00AE006F"/>
    <w:rsid w:val="00AE0C94"/>
    <w:rsid w:val="00AE1EB3"/>
    <w:rsid w:val="00AE40DA"/>
    <w:rsid w:val="00AE7DFD"/>
    <w:rsid w:val="00AF076B"/>
    <w:rsid w:val="00AF0A8E"/>
    <w:rsid w:val="00AF10EE"/>
    <w:rsid w:val="00AF1D43"/>
    <w:rsid w:val="00AF2DA1"/>
    <w:rsid w:val="00AF31EC"/>
    <w:rsid w:val="00AF328E"/>
    <w:rsid w:val="00AF3A58"/>
    <w:rsid w:val="00AF4C0D"/>
    <w:rsid w:val="00AF51A9"/>
    <w:rsid w:val="00AF5B3A"/>
    <w:rsid w:val="00AF64E6"/>
    <w:rsid w:val="00AF68AC"/>
    <w:rsid w:val="00AF79A3"/>
    <w:rsid w:val="00B0087D"/>
    <w:rsid w:val="00B02A9A"/>
    <w:rsid w:val="00B02D55"/>
    <w:rsid w:val="00B03BED"/>
    <w:rsid w:val="00B04CF6"/>
    <w:rsid w:val="00B04D1B"/>
    <w:rsid w:val="00B05EDA"/>
    <w:rsid w:val="00B07AD9"/>
    <w:rsid w:val="00B12A85"/>
    <w:rsid w:val="00B12BEE"/>
    <w:rsid w:val="00B1458F"/>
    <w:rsid w:val="00B152F1"/>
    <w:rsid w:val="00B16A0D"/>
    <w:rsid w:val="00B16DDE"/>
    <w:rsid w:val="00B17AAF"/>
    <w:rsid w:val="00B20CF2"/>
    <w:rsid w:val="00B21596"/>
    <w:rsid w:val="00B2175A"/>
    <w:rsid w:val="00B238C7"/>
    <w:rsid w:val="00B23DB3"/>
    <w:rsid w:val="00B256AF"/>
    <w:rsid w:val="00B25E4B"/>
    <w:rsid w:val="00B260F5"/>
    <w:rsid w:val="00B261FD"/>
    <w:rsid w:val="00B27F64"/>
    <w:rsid w:val="00B31418"/>
    <w:rsid w:val="00B317B5"/>
    <w:rsid w:val="00B31E91"/>
    <w:rsid w:val="00B33301"/>
    <w:rsid w:val="00B34235"/>
    <w:rsid w:val="00B3454D"/>
    <w:rsid w:val="00B40A32"/>
    <w:rsid w:val="00B4181E"/>
    <w:rsid w:val="00B42203"/>
    <w:rsid w:val="00B43965"/>
    <w:rsid w:val="00B44B43"/>
    <w:rsid w:val="00B45A11"/>
    <w:rsid w:val="00B51EB8"/>
    <w:rsid w:val="00B5367B"/>
    <w:rsid w:val="00B545E6"/>
    <w:rsid w:val="00B5476F"/>
    <w:rsid w:val="00B54CAD"/>
    <w:rsid w:val="00B553F4"/>
    <w:rsid w:val="00B60D9F"/>
    <w:rsid w:val="00B61CB7"/>
    <w:rsid w:val="00B62CAC"/>
    <w:rsid w:val="00B6335F"/>
    <w:rsid w:val="00B63ABE"/>
    <w:rsid w:val="00B65B45"/>
    <w:rsid w:val="00B65D0D"/>
    <w:rsid w:val="00B66662"/>
    <w:rsid w:val="00B667DF"/>
    <w:rsid w:val="00B66A65"/>
    <w:rsid w:val="00B67C05"/>
    <w:rsid w:val="00B67E12"/>
    <w:rsid w:val="00B67EF0"/>
    <w:rsid w:val="00B70633"/>
    <w:rsid w:val="00B70D1D"/>
    <w:rsid w:val="00B7236D"/>
    <w:rsid w:val="00B738A3"/>
    <w:rsid w:val="00B73A9B"/>
    <w:rsid w:val="00B75CEE"/>
    <w:rsid w:val="00B75FDD"/>
    <w:rsid w:val="00B80D7D"/>
    <w:rsid w:val="00B82211"/>
    <w:rsid w:val="00B823A7"/>
    <w:rsid w:val="00B83D16"/>
    <w:rsid w:val="00B86D5A"/>
    <w:rsid w:val="00B86EF4"/>
    <w:rsid w:val="00B91E72"/>
    <w:rsid w:val="00B92799"/>
    <w:rsid w:val="00B938FA"/>
    <w:rsid w:val="00B94632"/>
    <w:rsid w:val="00B95198"/>
    <w:rsid w:val="00B95FB3"/>
    <w:rsid w:val="00B963B3"/>
    <w:rsid w:val="00BA11FA"/>
    <w:rsid w:val="00BA1365"/>
    <w:rsid w:val="00BA1E2B"/>
    <w:rsid w:val="00BA3074"/>
    <w:rsid w:val="00BA3973"/>
    <w:rsid w:val="00BA40E6"/>
    <w:rsid w:val="00BA4E4E"/>
    <w:rsid w:val="00BA5256"/>
    <w:rsid w:val="00BA5BF3"/>
    <w:rsid w:val="00BA6C62"/>
    <w:rsid w:val="00BA6FE3"/>
    <w:rsid w:val="00BA7952"/>
    <w:rsid w:val="00BA7ACF"/>
    <w:rsid w:val="00BB0AE3"/>
    <w:rsid w:val="00BB14E0"/>
    <w:rsid w:val="00BB1A73"/>
    <w:rsid w:val="00BB28F1"/>
    <w:rsid w:val="00BB6A3C"/>
    <w:rsid w:val="00BC099D"/>
    <w:rsid w:val="00BC1ADA"/>
    <w:rsid w:val="00BC1B96"/>
    <w:rsid w:val="00BC24B3"/>
    <w:rsid w:val="00BC2E13"/>
    <w:rsid w:val="00BC3DB2"/>
    <w:rsid w:val="00BC5053"/>
    <w:rsid w:val="00BC668C"/>
    <w:rsid w:val="00BC719F"/>
    <w:rsid w:val="00BD0ABB"/>
    <w:rsid w:val="00BD1979"/>
    <w:rsid w:val="00BD3184"/>
    <w:rsid w:val="00BD4902"/>
    <w:rsid w:val="00BD4F21"/>
    <w:rsid w:val="00BD503A"/>
    <w:rsid w:val="00BD5E6D"/>
    <w:rsid w:val="00BD6E0A"/>
    <w:rsid w:val="00BD7EB9"/>
    <w:rsid w:val="00BE0AD4"/>
    <w:rsid w:val="00BE0B58"/>
    <w:rsid w:val="00BE1A0B"/>
    <w:rsid w:val="00BE2020"/>
    <w:rsid w:val="00BE3152"/>
    <w:rsid w:val="00BE372F"/>
    <w:rsid w:val="00BE388F"/>
    <w:rsid w:val="00BE4125"/>
    <w:rsid w:val="00BE4E05"/>
    <w:rsid w:val="00BE7E23"/>
    <w:rsid w:val="00BF03FC"/>
    <w:rsid w:val="00BF1198"/>
    <w:rsid w:val="00BF1756"/>
    <w:rsid w:val="00BF45C8"/>
    <w:rsid w:val="00BF4C8F"/>
    <w:rsid w:val="00BF7678"/>
    <w:rsid w:val="00BF76E3"/>
    <w:rsid w:val="00BF79AB"/>
    <w:rsid w:val="00BF7CBE"/>
    <w:rsid w:val="00C018D7"/>
    <w:rsid w:val="00C0275E"/>
    <w:rsid w:val="00C02949"/>
    <w:rsid w:val="00C0305F"/>
    <w:rsid w:val="00C04964"/>
    <w:rsid w:val="00C05EA1"/>
    <w:rsid w:val="00C06AE0"/>
    <w:rsid w:val="00C13E8F"/>
    <w:rsid w:val="00C1477A"/>
    <w:rsid w:val="00C14E71"/>
    <w:rsid w:val="00C14FDC"/>
    <w:rsid w:val="00C157C1"/>
    <w:rsid w:val="00C15DC9"/>
    <w:rsid w:val="00C175FD"/>
    <w:rsid w:val="00C17D1F"/>
    <w:rsid w:val="00C21675"/>
    <w:rsid w:val="00C2175D"/>
    <w:rsid w:val="00C225BC"/>
    <w:rsid w:val="00C23ED3"/>
    <w:rsid w:val="00C25188"/>
    <w:rsid w:val="00C31395"/>
    <w:rsid w:val="00C31DD7"/>
    <w:rsid w:val="00C31E16"/>
    <w:rsid w:val="00C31EDA"/>
    <w:rsid w:val="00C3228F"/>
    <w:rsid w:val="00C34F82"/>
    <w:rsid w:val="00C355F8"/>
    <w:rsid w:val="00C35D8F"/>
    <w:rsid w:val="00C377AD"/>
    <w:rsid w:val="00C378C6"/>
    <w:rsid w:val="00C40B4D"/>
    <w:rsid w:val="00C41013"/>
    <w:rsid w:val="00C41B5E"/>
    <w:rsid w:val="00C423FB"/>
    <w:rsid w:val="00C42CD7"/>
    <w:rsid w:val="00C4492B"/>
    <w:rsid w:val="00C45E7B"/>
    <w:rsid w:val="00C47309"/>
    <w:rsid w:val="00C47766"/>
    <w:rsid w:val="00C47DE8"/>
    <w:rsid w:val="00C47FDD"/>
    <w:rsid w:val="00C51EDD"/>
    <w:rsid w:val="00C52C4B"/>
    <w:rsid w:val="00C53F42"/>
    <w:rsid w:val="00C5481C"/>
    <w:rsid w:val="00C57C03"/>
    <w:rsid w:val="00C6316E"/>
    <w:rsid w:val="00C632AA"/>
    <w:rsid w:val="00C63657"/>
    <w:rsid w:val="00C64A30"/>
    <w:rsid w:val="00C66581"/>
    <w:rsid w:val="00C673EC"/>
    <w:rsid w:val="00C7064B"/>
    <w:rsid w:val="00C70668"/>
    <w:rsid w:val="00C70AA7"/>
    <w:rsid w:val="00C70F52"/>
    <w:rsid w:val="00C710F6"/>
    <w:rsid w:val="00C71BE3"/>
    <w:rsid w:val="00C72425"/>
    <w:rsid w:val="00C72B43"/>
    <w:rsid w:val="00C745ED"/>
    <w:rsid w:val="00C751E2"/>
    <w:rsid w:val="00C75E3B"/>
    <w:rsid w:val="00C7648F"/>
    <w:rsid w:val="00C766F8"/>
    <w:rsid w:val="00C7729D"/>
    <w:rsid w:val="00C775C8"/>
    <w:rsid w:val="00C81211"/>
    <w:rsid w:val="00C81257"/>
    <w:rsid w:val="00C81341"/>
    <w:rsid w:val="00C8144C"/>
    <w:rsid w:val="00C82C16"/>
    <w:rsid w:val="00C82C9E"/>
    <w:rsid w:val="00C83404"/>
    <w:rsid w:val="00C84445"/>
    <w:rsid w:val="00C84E4E"/>
    <w:rsid w:val="00C85F45"/>
    <w:rsid w:val="00C8628B"/>
    <w:rsid w:val="00C8643B"/>
    <w:rsid w:val="00C93272"/>
    <w:rsid w:val="00C97B99"/>
    <w:rsid w:val="00CA028F"/>
    <w:rsid w:val="00CA03AC"/>
    <w:rsid w:val="00CA08CE"/>
    <w:rsid w:val="00CA18EB"/>
    <w:rsid w:val="00CA3BC4"/>
    <w:rsid w:val="00CA50B6"/>
    <w:rsid w:val="00CA7B97"/>
    <w:rsid w:val="00CB012F"/>
    <w:rsid w:val="00CB08D3"/>
    <w:rsid w:val="00CB09A6"/>
    <w:rsid w:val="00CB1832"/>
    <w:rsid w:val="00CB2426"/>
    <w:rsid w:val="00CB25CA"/>
    <w:rsid w:val="00CB25FE"/>
    <w:rsid w:val="00CB46A2"/>
    <w:rsid w:val="00CB562D"/>
    <w:rsid w:val="00CB622C"/>
    <w:rsid w:val="00CC0DEF"/>
    <w:rsid w:val="00CC27E9"/>
    <w:rsid w:val="00CC3D03"/>
    <w:rsid w:val="00CC4876"/>
    <w:rsid w:val="00CC4B55"/>
    <w:rsid w:val="00CC6319"/>
    <w:rsid w:val="00CC63F9"/>
    <w:rsid w:val="00CC65BD"/>
    <w:rsid w:val="00CC6FE3"/>
    <w:rsid w:val="00CC7AA8"/>
    <w:rsid w:val="00CC7FDD"/>
    <w:rsid w:val="00CD19F1"/>
    <w:rsid w:val="00CD1B5F"/>
    <w:rsid w:val="00CD2633"/>
    <w:rsid w:val="00CD2681"/>
    <w:rsid w:val="00CD2EC2"/>
    <w:rsid w:val="00CD3873"/>
    <w:rsid w:val="00CD3E10"/>
    <w:rsid w:val="00CD49BF"/>
    <w:rsid w:val="00CD4ED1"/>
    <w:rsid w:val="00CD557C"/>
    <w:rsid w:val="00CD616B"/>
    <w:rsid w:val="00CD618A"/>
    <w:rsid w:val="00CD61C8"/>
    <w:rsid w:val="00CD7FCF"/>
    <w:rsid w:val="00CE021C"/>
    <w:rsid w:val="00CE02C4"/>
    <w:rsid w:val="00CE0660"/>
    <w:rsid w:val="00CE113A"/>
    <w:rsid w:val="00CE1F2A"/>
    <w:rsid w:val="00CE2F44"/>
    <w:rsid w:val="00CE39DE"/>
    <w:rsid w:val="00CE4D39"/>
    <w:rsid w:val="00CE4FDE"/>
    <w:rsid w:val="00CE5B65"/>
    <w:rsid w:val="00CE76EE"/>
    <w:rsid w:val="00CF06B6"/>
    <w:rsid w:val="00CF29DA"/>
    <w:rsid w:val="00CF3DC6"/>
    <w:rsid w:val="00CF4732"/>
    <w:rsid w:val="00CF7809"/>
    <w:rsid w:val="00CF7DA8"/>
    <w:rsid w:val="00CF7DAF"/>
    <w:rsid w:val="00D00607"/>
    <w:rsid w:val="00D00795"/>
    <w:rsid w:val="00D017D8"/>
    <w:rsid w:val="00D02110"/>
    <w:rsid w:val="00D02D0F"/>
    <w:rsid w:val="00D057D1"/>
    <w:rsid w:val="00D101AB"/>
    <w:rsid w:val="00D10A7A"/>
    <w:rsid w:val="00D111B9"/>
    <w:rsid w:val="00D116BB"/>
    <w:rsid w:val="00D1260E"/>
    <w:rsid w:val="00D13EDF"/>
    <w:rsid w:val="00D15C1B"/>
    <w:rsid w:val="00D17BAA"/>
    <w:rsid w:val="00D17FCB"/>
    <w:rsid w:val="00D21B92"/>
    <w:rsid w:val="00D2357C"/>
    <w:rsid w:val="00D24AFF"/>
    <w:rsid w:val="00D24B71"/>
    <w:rsid w:val="00D304FD"/>
    <w:rsid w:val="00D340C5"/>
    <w:rsid w:val="00D36068"/>
    <w:rsid w:val="00D367E1"/>
    <w:rsid w:val="00D40852"/>
    <w:rsid w:val="00D41B2B"/>
    <w:rsid w:val="00D42444"/>
    <w:rsid w:val="00D428A0"/>
    <w:rsid w:val="00D4350E"/>
    <w:rsid w:val="00D4353C"/>
    <w:rsid w:val="00D45829"/>
    <w:rsid w:val="00D46E48"/>
    <w:rsid w:val="00D475CB"/>
    <w:rsid w:val="00D51A99"/>
    <w:rsid w:val="00D52233"/>
    <w:rsid w:val="00D5249D"/>
    <w:rsid w:val="00D5257F"/>
    <w:rsid w:val="00D52AB9"/>
    <w:rsid w:val="00D52DE3"/>
    <w:rsid w:val="00D52FE2"/>
    <w:rsid w:val="00D53214"/>
    <w:rsid w:val="00D53DC8"/>
    <w:rsid w:val="00D55FEE"/>
    <w:rsid w:val="00D60088"/>
    <w:rsid w:val="00D6259A"/>
    <w:rsid w:val="00D62795"/>
    <w:rsid w:val="00D62D61"/>
    <w:rsid w:val="00D6389A"/>
    <w:rsid w:val="00D65C4E"/>
    <w:rsid w:val="00D67B78"/>
    <w:rsid w:val="00D719EC"/>
    <w:rsid w:val="00D71C5B"/>
    <w:rsid w:val="00D73006"/>
    <w:rsid w:val="00D73ABC"/>
    <w:rsid w:val="00D74414"/>
    <w:rsid w:val="00D75846"/>
    <w:rsid w:val="00D762F3"/>
    <w:rsid w:val="00D76889"/>
    <w:rsid w:val="00D83A28"/>
    <w:rsid w:val="00D83BE0"/>
    <w:rsid w:val="00D844FB"/>
    <w:rsid w:val="00D85559"/>
    <w:rsid w:val="00D858BA"/>
    <w:rsid w:val="00D86003"/>
    <w:rsid w:val="00D87DA3"/>
    <w:rsid w:val="00D90E09"/>
    <w:rsid w:val="00D93A8A"/>
    <w:rsid w:val="00D95119"/>
    <w:rsid w:val="00D97495"/>
    <w:rsid w:val="00DA26F7"/>
    <w:rsid w:val="00DA28EA"/>
    <w:rsid w:val="00DA4259"/>
    <w:rsid w:val="00DA42CE"/>
    <w:rsid w:val="00DA726C"/>
    <w:rsid w:val="00DB0E2C"/>
    <w:rsid w:val="00DB188E"/>
    <w:rsid w:val="00DB2E99"/>
    <w:rsid w:val="00DB32AE"/>
    <w:rsid w:val="00DB4AA0"/>
    <w:rsid w:val="00DB4FBF"/>
    <w:rsid w:val="00DB6584"/>
    <w:rsid w:val="00DC0251"/>
    <w:rsid w:val="00DC1BBF"/>
    <w:rsid w:val="00DC22A3"/>
    <w:rsid w:val="00DC5311"/>
    <w:rsid w:val="00DC7463"/>
    <w:rsid w:val="00DD0DB8"/>
    <w:rsid w:val="00DD207A"/>
    <w:rsid w:val="00DD220C"/>
    <w:rsid w:val="00DD50D0"/>
    <w:rsid w:val="00DD5D1E"/>
    <w:rsid w:val="00DD5E67"/>
    <w:rsid w:val="00DE176F"/>
    <w:rsid w:val="00DE1C58"/>
    <w:rsid w:val="00DE46B5"/>
    <w:rsid w:val="00DE5049"/>
    <w:rsid w:val="00DE504C"/>
    <w:rsid w:val="00DE5318"/>
    <w:rsid w:val="00DE6477"/>
    <w:rsid w:val="00DE6BAD"/>
    <w:rsid w:val="00DE6EB8"/>
    <w:rsid w:val="00DF410C"/>
    <w:rsid w:val="00DF5E33"/>
    <w:rsid w:val="00DF6C74"/>
    <w:rsid w:val="00E0052B"/>
    <w:rsid w:val="00E00CD0"/>
    <w:rsid w:val="00E016FE"/>
    <w:rsid w:val="00E0253A"/>
    <w:rsid w:val="00E02A4F"/>
    <w:rsid w:val="00E0378D"/>
    <w:rsid w:val="00E0421F"/>
    <w:rsid w:val="00E046F5"/>
    <w:rsid w:val="00E05EDE"/>
    <w:rsid w:val="00E06FAA"/>
    <w:rsid w:val="00E0788A"/>
    <w:rsid w:val="00E107F1"/>
    <w:rsid w:val="00E10AE9"/>
    <w:rsid w:val="00E11C1C"/>
    <w:rsid w:val="00E12D18"/>
    <w:rsid w:val="00E13498"/>
    <w:rsid w:val="00E13C1E"/>
    <w:rsid w:val="00E1472D"/>
    <w:rsid w:val="00E15324"/>
    <w:rsid w:val="00E1607E"/>
    <w:rsid w:val="00E16245"/>
    <w:rsid w:val="00E17B74"/>
    <w:rsid w:val="00E20268"/>
    <w:rsid w:val="00E20CA0"/>
    <w:rsid w:val="00E21007"/>
    <w:rsid w:val="00E21209"/>
    <w:rsid w:val="00E231F1"/>
    <w:rsid w:val="00E233FF"/>
    <w:rsid w:val="00E243B7"/>
    <w:rsid w:val="00E2787E"/>
    <w:rsid w:val="00E30090"/>
    <w:rsid w:val="00E343E9"/>
    <w:rsid w:val="00E34CF9"/>
    <w:rsid w:val="00E356C7"/>
    <w:rsid w:val="00E36CB0"/>
    <w:rsid w:val="00E379F4"/>
    <w:rsid w:val="00E4016B"/>
    <w:rsid w:val="00E40F9E"/>
    <w:rsid w:val="00E41361"/>
    <w:rsid w:val="00E41B6E"/>
    <w:rsid w:val="00E42B42"/>
    <w:rsid w:val="00E44FF7"/>
    <w:rsid w:val="00E4545B"/>
    <w:rsid w:val="00E4582A"/>
    <w:rsid w:val="00E50ACA"/>
    <w:rsid w:val="00E51A80"/>
    <w:rsid w:val="00E51A90"/>
    <w:rsid w:val="00E51C79"/>
    <w:rsid w:val="00E603FC"/>
    <w:rsid w:val="00E60888"/>
    <w:rsid w:val="00E61055"/>
    <w:rsid w:val="00E622A8"/>
    <w:rsid w:val="00E62E41"/>
    <w:rsid w:val="00E637DF"/>
    <w:rsid w:val="00E64192"/>
    <w:rsid w:val="00E64E06"/>
    <w:rsid w:val="00E65FB3"/>
    <w:rsid w:val="00E6638F"/>
    <w:rsid w:val="00E66C5D"/>
    <w:rsid w:val="00E66FD9"/>
    <w:rsid w:val="00E673EB"/>
    <w:rsid w:val="00E67652"/>
    <w:rsid w:val="00E71916"/>
    <w:rsid w:val="00E72C9B"/>
    <w:rsid w:val="00E73702"/>
    <w:rsid w:val="00E73AA8"/>
    <w:rsid w:val="00E74EA7"/>
    <w:rsid w:val="00E74FCE"/>
    <w:rsid w:val="00E750B8"/>
    <w:rsid w:val="00E757B6"/>
    <w:rsid w:val="00E76469"/>
    <w:rsid w:val="00E764AD"/>
    <w:rsid w:val="00E76994"/>
    <w:rsid w:val="00E806E0"/>
    <w:rsid w:val="00E81B18"/>
    <w:rsid w:val="00E82105"/>
    <w:rsid w:val="00E82971"/>
    <w:rsid w:val="00E8386C"/>
    <w:rsid w:val="00E859ED"/>
    <w:rsid w:val="00E85F24"/>
    <w:rsid w:val="00E85FDC"/>
    <w:rsid w:val="00E87E68"/>
    <w:rsid w:val="00E9217A"/>
    <w:rsid w:val="00E95F6B"/>
    <w:rsid w:val="00E960D9"/>
    <w:rsid w:val="00E96121"/>
    <w:rsid w:val="00E966AE"/>
    <w:rsid w:val="00EA1941"/>
    <w:rsid w:val="00EA32EA"/>
    <w:rsid w:val="00EA54F7"/>
    <w:rsid w:val="00EA5854"/>
    <w:rsid w:val="00EA5F0D"/>
    <w:rsid w:val="00EA63C0"/>
    <w:rsid w:val="00EA6BF2"/>
    <w:rsid w:val="00EB2857"/>
    <w:rsid w:val="00EB48BE"/>
    <w:rsid w:val="00EB60ED"/>
    <w:rsid w:val="00EB68CD"/>
    <w:rsid w:val="00EB7485"/>
    <w:rsid w:val="00EB7B5F"/>
    <w:rsid w:val="00EC06D5"/>
    <w:rsid w:val="00EC15B3"/>
    <w:rsid w:val="00EC2270"/>
    <w:rsid w:val="00EC2687"/>
    <w:rsid w:val="00EC2E05"/>
    <w:rsid w:val="00EC3023"/>
    <w:rsid w:val="00EC69D0"/>
    <w:rsid w:val="00ED3490"/>
    <w:rsid w:val="00ED384C"/>
    <w:rsid w:val="00ED6DE2"/>
    <w:rsid w:val="00ED7DDF"/>
    <w:rsid w:val="00EE03EC"/>
    <w:rsid w:val="00EE0688"/>
    <w:rsid w:val="00EE40D2"/>
    <w:rsid w:val="00EE6426"/>
    <w:rsid w:val="00EE734B"/>
    <w:rsid w:val="00EF0C6A"/>
    <w:rsid w:val="00EF12A9"/>
    <w:rsid w:val="00EF2B08"/>
    <w:rsid w:val="00EF32B1"/>
    <w:rsid w:val="00EF3415"/>
    <w:rsid w:val="00EF3BDF"/>
    <w:rsid w:val="00EF42D8"/>
    <w:rsid w:val="00EF60DA"/>
    <w:rsid w:val="00F0092C"/>
    <w:rsid w:val="00F00CEB"/>
    <w:rsid w:val="00F02D5A"/>
    <w:rsid w:val="00F040F2"/>
    <w:rsid w:val="00F058A1"/>
    <w:rsid w:val="00F06F67"/>
    <w:rsid w:val="00F1157D"/>
    <w:rsid w:val="00F119FB"/>
    <w:rsid w:val="00F134F8"/>
    <w:rsid w:val="00F14652"/>
    <w:rsid w:val="00F21066"/>
    <w:rsid w:val="00F21455"/>
    <w:rsid w:val="00F214A0"/>
    <w:rsid w:val="00F23025"/>
    <w:rsid w:val="00F24209"/>
    <w:rsid w:val="00F24258"/>
    <w:rsid w:val="00F25BAA"/>
    <w:rsid w:val="00F25EB3"/>
    <w:rsid w:val="00F26244"/>
    <w:rsid w:val="00F26B0A"/>
    <w:rsid w:val="00F2732C"/>
    <w:rsid w:val="00F27D1A"/>
    <w:rsid w:val="00F342DD"/>
    <w:rsid w:val="00F35CE7"/>
    <w:rsid w:val="00F35D9E"/>
    <w:rsid w:val="00F35E38"/>
    <w:rsid w:val="00F37935"/>
    <w:rsid w:val="00F424A9"/>
    <w:rsid w:val="00F42757"/>
    <w:rsid w:val="00F42C81"/>
    <w:rsid w:val="00F430CD"/>
    <w:rsid w:val="00F4358A"/>
    <w:rsid w:val="00F4441F"/>
    <w:rsid w:val="00F444DF"/>
    <w:rsid w:val="00F44ED7"/>
    <w:rsid w:val="00F46DC6"/>
    <w:rsid w:val="00F51B30"/>
    <w:rsid w:val="00F51BD6"/>
    <w:rsid w:val="00F52451"/>
    <w:rsid w:val="00F537F8"/>
    <w:rsid w:val="00F54B02"/>
    <w:rsid w:val="00F60D02"/>
    <w:rsid w:val="00F60FCD"/>
    <w:rsid w:val="00F618A3"/>
    <w:rsid w:val="00F61CAE"/>
    <w:rsid w:val="00F6268C"/>
    <w:rsid w:val="00F629BF"/>
    <w:rsid w:val="00F62ADD"/>
    <w:rsid w:val="00F6351B"/>
    <w:rsid w:val="00F63A43"/>
    <w:rsid w:val="00F647E9"/>
    <w:rsid w:val="00F6516D"/>
    <w:rsid w:val="00F6522F"/>
    <w:rsid w:val="00F653AA"/>
    <w:rsid w:val="00F67681"/>
    <w:rsid w:val="00F708FE"/>
    <w:rsid w:val="00F70C58"/>
    <w:rsid w:val="00F71DCE"/>
    <w:rsid w:val="00F73DA6"/>
    <w:rsid w:val="00F74A77"/>
    <w:rsid w:val="00F74C4C"/>
    <w:rsid w:val="00F75541"/>
    <w:rsid w:val="00F75966"/>
    <w:rsid w:val="00F776C8"/>
    <w:rsid w:val="00F778FE"/>
    <w:rsid w:val="00F83F46"/>
    <w:rsid w:val="00F85612"/>
    <w:rsid w:val="00F85B69"/>
    <w:rsid w:val="00F862A9"/>
    <w:rsid w:val="00F86DF2"/>
    <w:rsid w:val="00F872B9"/>
    <w:rsid w:val="00F90904"/>
    <w:rsid w:val="00F91435"/>
    <w:rsid w:val="00F9249C"/>
    <w:rsid w:val="00F938C0"/>
    <w:rsid w:val="00F94A1A"/>
    <w:rsid w:val="00F94F7D"/>
    <w:rsid w:val="00F94FC7"/>
    <w:rsid w:val="00F95CD3"/>
    <w:rsid w:val="00F962F8"/>
    <w:rsid w:val="00F96B0C"/>
    <w:rsid w:val="00F9734D"/>
    <w:rsid w:val="00FA047F"/>
    <w:rsid w:val="00FA0F82"/>
    <w:rsid w:val="00FA13DD"/>
    <w:rsid w:val="00FA1769"/>
    <w:rsid w:val="00FA2EC4"/>
    <w:rsid w:val="00FA3FAE"/>
    <w:rsid w:val="00FA5E44"/>
    <w:rsid w:val="00FA6C8E"/>
    <w:rsid w:val="00FB0FAF"/>
    <w:rsid w:val="00FB3059"/>
    <w:rsid w:val="00FB3A09"/>
    <w:rsid w:val="00FB4B90"/>
    <w:rsid w:val="00FB58BE"/>
    <w:rsid w:val="00FB6B99"/>
    <w:rsid w:val="00FB7847"/>
    <w:rsid w:val="00FC2015"/>
    <w:rsid w:val="00FC23BA"/>
    <w:rsid w:val="00FC3BAE"/>
    <w:rsid w:val="00FC451A"/>
    <w:rsid w:val="00FC4FEF"/>
    <w:rsid w:val="00FC6B46"/>
    <w:rsid w:val="00FC6D0D"/>
    <w:rsid w:val="00FC72FD"/>
    <w:rsid w:val="00FD055A"/>
    <w:rsid w:val="00FD38B6"/>
    <w:rsid w:val="00FD38DE"/>
    <w:rsid w:val="00FD398F"/>
    <w:rsid w:val="00FD4EE5"/>
    <w:rsid w:val="00FD5FB5"/>
    <w:rsid w:val="00FD62AD"/>
    <w:rsid w:val="00FD68C6"/>
    <w:rsid w:val="00FD68CE"/>
    <w:rsid w:val="00FD7483"/>
    <w:rsid w:val="00FE1D53"/>
    <w:rsid w:val="00FE29A8"/>
    <w:rsid w:val="00FE3EFA"/>
    <w:rsid w:val="00FF07A1"/>
    <w:rsid w:val="00FF10B1"/>
    <w:rsid w:val="00FF4987"/>
    <w:rsid w:val="00FF6E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4817"/>
    <o:shapelayout v:ext="edit">
      <o:idmap v:ext="edit" data="1"/>
    </o:shapelayout>
  </w:shapeDefaults>
  <w:decimalSymbol w:val="."/>
  <w:listSeparator w:val=","/>
  <w14:docId w14:val="77B39C2F"/>
  <w15:docId w15:val="{D9148E37-FCFD-4D46-8209-37AA536655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uiPriority="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A2204"/>
    <w:rPr>
      <w:sz w:val="20"/>
      <w:szCs w:val="20"/>
    </w:rPr>
  </w:style>
  <w:style w:type="paragraph" w:styleId="Heading1">
    <w:name w:val="heading 1"/>
    <w:basedOn w:val="Normal"/>
    <w:next w:val="Normal"/>
    <w:link w:val="Heading1Char"/>
    <w:uiPriority w:val="99"/>
    <w:qFormat/>
    <w:rsid w:val="003A2204"/>
    <w:pPr>
      <w:keepNext/>
      <w:jc w:val="center"/>
      <w:outlineLvl w:val="0"/>
    </w:pPr>
    <w:rPr>
      <w:b/>
    </w:rPr>
  </w:style>
  <w:style w:type="paragraph" w:styleId="Heading2">
    <w:name w:val="heading 2"/>
    <w:basedOn w:val="Normal"/>
    <w:next w:val="Normal"/>
    <w:link w:val="Heading2Char"/>
    <w:uiPriority w:val="99"/>
    <w:qFormat/>
    <w:rsid w:val="003A2204"/>
    <w:pPr>
      <w:keepNext/>
      <w:ind w:left="720"/>
      <w:outlineLvl w:val="1"/>
    </w:pPr>
    <w:rPr>
      <w:b/>
    </w:rPr>
  </w:style>
  <w:style w:type="paragraph" w:styleId="Heading3">
    <w:name w:val="heading 3"/>
    <w:basedOn w:val="Normal"/>
    <w:next w:val="Normal"/>
    <w:link w:val="Heading3Char"/>
    <w:uiPriority w:val="99"/>
    <w:qFormat/>
    <w:rsid w:val="003A2204"/>
    <w:pPr>
      <w:keepNext/>
      <w:numPr>
        <w:numId w:val="2"/>
      </w:numPr>
      <w:outlineLvl w:val="2"/>
    </w:pPr>
    <w:rPr>
      <w:b/>
    </w:rPr>
  </w:style>
  <w:style w:type="paragraph" w:styleId="Heading4">
    <w:name w:val="heading 4"/>
    <w:basedOn w:val="Normal"/>
    <w:next w:val="Normal"/>
    <w:link w:val="Heading4Char"/>
    <w:uiPriority w:val="99"/>
    <w:qFormat/>
    <w:rsid w:val="003A2204"/>
    <w:pPr>
      <w:keepNext/>
      <w:ind w:left="720"/>
      <w:jc w:val="center"/>
      <w:outlineLvl w:val="3"/>
    </w:pPr>
    <w:rPr>
      <w:b/>
    </w:rPr>
  </w:style>
  <w:style w:type="paragraph" w:styleId="Heading5">
    <w:name w:val="heading 5"/>
    <w:basedOn w:val="Normal"/>
    <w:next w:val="Normal"/>
    <w:link w:val="Heading5Char"/>
    <w:uiPriority w:val="99"/>
    <w:qFormat/>
    <w:rsid w:val="003A2204"/>
    <w:pPr>
      <w:keepNext/>
      <w:spacing w:line="480" w:lineRule="auto"/>
      <w:ind w:left="720"/>
      <w:jc w:val="both"/>
      <w:outlineLvl w:val="4"/>
    </w:pPr>
    <w:rPr>
      <w:b/>
      <w:sz w:val="22"/>
    </w:rPr>
  </w:style>
  <w:style w:type="paragraph" w:styleId="Heading6">
    <w:name w:val="heading 6"/>
    <w:basedOn w:val="Normal"/>
    <w:next w:val="Normal"/>
    <w:link w:val="Heading6Char"/>
    <w:uiPriority w:val="99"/>
    <w:qFormat/>
    <w:rsid w:val="003A2204"/>
    <w:pPr>
      <w:keepNext/>
      <w:jc w:val="both"/>
      <w:outlineLvl w:val="5"/>
    </w:pPr>
    <w:rPr>
      <w:rFonts w:ascii="Arial" w:hAnsi="Arial" w:cs="Arial"/>
      <w:b/>
      <w:b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6D269E"/>
    <w:rPr>
      <w:rFonts w:ascii="Cambria" w:hAnsi="Cambria" w:cs="Times New Roman"/>
      <w:b/>
      <w:bCs/>
      <w:kern w:val="32"/>
      <w:sz w:val="32"/>
      <w:szCs w:val="32"/>
    </w:rPr>
  </w:style>
  <w:style w:type="character" w:customStyle="1" w:styleId="Heading2Char">
    <w:name w:val="Heading 2 Char"/>
    <w:basedOn w:val="DefaultParagraphFont"/>
    <w:link w:val="Heading2"/>
    <w:uiPriority w:val="99"/>
    <w:semiHidden/>
    <w:locked/>
    <w:rsid w:val="006D269E"/>
    <w:rPr>
      <w:rFonts w:ascii="Cambria" w:hAnsi="Cambria" w:cs="Times New Roman"/>
      <w:b/>
      <w:bCs/>
      <w:i/>
      <w:iCs/>
      <w:sz w:val="28"/>
      <w:szCs w:val="28"/>
    </w:rPr>
  </w:style>
  <w:style w:type="character" w:customStyle="1" w:styleId="Heading3Char">
    <w:name w:val="Heading 3 Char"/>
    <w:basedOn w:val="DefaultParagraphFont"/>
    <w:link w:val="Heading3"/>
    <w:uiPriority w:val="99"/>
    <w:locked/>
    <w:rsid w:val="006D269E"/>
    <w:rPr>
      <w:b/>
      <w:sz w:val="20"/>
      <w:szCs w:val="20"/>
    </w:rPr>
  </w:style>
  <w:style w:type="character" w:customStyle="1" w:styleId="Heading4Char">
    <w:name w:val="Heading 4 Char"/>
    <w:basedOn w:val="DefaultParagraphFont"/>
    <w:link w:val="Heading4"/>
    <w:uiPriority w:val="99"/>
    <w:semiHidden/>
    <w:locked/>
    <w:rsid w:val="006D269E"/>
    <w:rPr>
      <w:rFonts w:ascii="Calibri" w:hAnsi="Calibri" w:cs="Times New Roman"/>
      <w:b/>
      <w:bCs/>
      <w:sz w:val="28"/>
      <w:szCs w:val="28"/>
    </w:rPr>
  </w:style>
  <w:style w:type="character" w:customStyle="1" w:styleId="Heading5Char">
    <w:name w:val="Heading 5 Char"/>
    <w:basedOn w:val="DefaultParagraphFont"/>
    <w:link w:val="Heading5"/>
    <w:uiPriority w:val="99"/>
    <w:semiHidden/>
    <w:locked/>
    <w:rsid w:val="006D269E"/>
    <w:rPr>
      <w:rFonts w:ascii="Calibri" w:hAnsi="Calibri" w:cs="Times New Roman"/>
      <w:b/>
      <w:bCs/>
      <w:i/>
      <w:iCs/>
      <w:sz w:val="26"/>
      <w:szCs w:val="26"/>
    </w:rPr>
  </w:style>
  <w:style w:type="character" w:customStyle="1" w:styleId="Heading6Char">
    <w:name w:val="Heading 6 Char"/>
    <w:basedOn w:val="DefaultParagraphFont"/>
    <w:link w:val="Heading6"/>
    <w:uiPriority w:val="99"/>
    <w:semiHidden/>
    <w:locked/>
    <w:rsid w:val="006D269E"/>
    <w:rPr>
      <w:rFonts w:ascii="Calibri" w:hAnsi="Calibri" w:cs="Times New Roman"/>
      <w:b/>
      <w:bCs/>
    </w:rPr>
  </w:style>
  <w:style w:type="paragraph" w:styleId="Footer">
    <w:name w:val="footer"/>
    <w:basedOn w:val="Normal"/>
    <w:link w:val="FooterChar"/>
    <w:uiPriority w:val="99"/>
    <w:rsid w:val="003A2204"/>
    <w:pPr>
      <w:tabs>
        <w:tab w:val="center" w:pos="4320"/>
        <w:tab w:val="right" w:pos="8640"/>
      </w:tabs>
    </w:pPr>
  </w:style>
  <w:style w:type="character" w:customStyle="1" w:styleId="FooterChar">
    <w:name w:val="Footer Char"/>
    <w:basedOn w:val="DefaultParagraphFont"/>
    <w:link w:val="Footer"/>
    <w:uiPriority w:val="99"/>
    <w:semiHidden/>
    <w:locked/>
    <w:rsid w:val="006D269E"/>
    <w:rPr>
      <w:rFonts w:cs="Times New Roman"/>
      <w:sz w:val="20"/>
      <w:szCs w:val="20"/>
    </w:rPr>
  </w:style>
  <w:style w:type="character" w:styleId="PageNumber">
    <w:name w:val="page number"/>
    <w:basedOn w:val="DefaultParagraphFont"/>
    <w:uiPriority w:val="99"/>
    <w:rsid w:val="003A2204"/>
    <w:rPr>
      <w:rFonts w:cs="Times New Roman"/>
    </w:rPr>
  </w:style>
  <w:style w:type="paragraph" w:styleId="Title">
    <w:name w:val="Title"/>
    <w:basedOn w:val="Normal"/>
    <w:link w:val="TitleChar"/>
    <w:uiPriority w:val="99"/>
    <w:qFormat/>
    <w:rsid w:val="003A2204"/>
    <w:pPr>
      <w:jc w:val="center"/>
    </w:pPr>
    <w:rPr>
      <w:rFonts w:ascii="Arial" w:hAnsi="Arial" w:cs="Arial"/>
      <w:b/>
      <w:sz w:val="24"/>
    </w:rPr>
  </w:style>
  <w:style w:type="character" w:customStyle="1" w:styleId="TitleChar">
    <w:name w:val="Title Char"/>
    <w:basedOn w:val="DefaultParagraphFont"/>
    <w:link w:val="Title"/>
    <w:uiPriority w:val="99"/>
    <w:locked/>
    <w:rsid w:val="006D269E"/>
    <w:rPr>
      <w:rFonts w:ascii="Cambria" w:hAnsi="Cambria" w:cs="Times New Roman"/>
      <w:b/>
      <w:bCs/>
      <w:kern w:val="28"/>
      <w:sz w:val="32"/>
      <w:szCs w:val="32"/>
    </w:rPr>
  </w:style>
  <w:style w:type="paragraph" w:styleId="BalloonText">
    <w:name w:val="Balloon Text"/>
    <w:basedOn w:val="Normal"/>
    <w:link w:val="BalloonTextChar"/>
    <w:uiPriority w:val="99"/>
    <w:semiHidden/>
    <w:rsid w:val="00602B3D"/>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6D269E"/>
    <w:rPr>
      <w:rFonts w:cs="Times New Roman"/>
      <w:sz w:val="2"/>
    </w:rPr>
  </w:style>
  <w:style w:type="paragraph" w:customStyle="1" w:styleId="le-fr-normal-32-level">
    <w:name w:val="le-fr-normal-32-level"/>
    <w:basedOn w:val="Normal"/>
    <w:uiPriority w:val="99"/>
    <w:rsid w:val="000522C8"/>
    <w:pPr>
      <w:spacing w:before="15" w:after="15"/>
    </w:pPr>
    <w:rPr>
      <w:rFonts w:ascii="Arial" w:hAnsi="Arial" w:cs="Arial"/>
      <w:sz w:val="23"/>
      <w:szCs w:val="23"/>
    </w:rPr>
  </w:style>
  <w:style w:type="character" w:styleId="CommentReference">
    <w:name w:val="annotation reference"/>
    <w:basedOn w:val="DefaultParagraphFont"/>
    <w:uiPriority w:val="99"/>
    <w:semiHidden/>
    <w:rsid w:val="00F51B30"/>
    <w:rPr>
      <w:rFonts w:cs="Times New Roman"/>
      <w:sz w:val="16"/>
      <w:szCs w:val="16"/>
    </w:rPr>
  </w:style>
  <w:style w:type="paragraph" w:styleId="CommentText">
    <w:name w:val="annotation text"/>
    <w:basedOn w:val="Normal"/>
    <w:link w:val="CommentTextChar"/>
    <w:uiPriority w:val="99"/>
    <w:rsid w:val="00F51B30"/>
  </w:style>
  <w:style w:type="character" w:customStyle="1" w:styleId="CommentTextChar">
    <w:name w:val="Comment Text Char"/>
    <w:basedOn w:val="DefaultParagraphFont"/>
    <w:link w:val="CommentText"/>
    <w:uiPriority w:val="99"/>
    <w:locked/>
    <w:rsid w:val="006D269E"/>
    <w:rPr>
      <w:rFonts w:cs="Times New Roman"/>
      <w:sz w:val="20"/>
      <w:szCs w:val="20"/>
    </w:rPr>
  </w:style>
  <w:style w:type="paragraph" w:styleId="CommentSubject">
    <w:name w:val="annotation subject"/>
    <w:basedOn w:val="CommentText"/>
    <w:next w:val="CommentText"/>
    <w:link w:val="CommentSubjectChar"/>
    <w:uiPriority w:val="99"/>
    <w:semiHidden/>
    <w:rsid w:val="00F51B30"/>
    <w:rPr>
      <w:b/>
      <w:bCs/>
    </w:rPr>
  </w:style>
  <w:style w:type="character" w:customStyle="1" w:styleId="CommentSubjectChar">
    <w:name w:val="Comment Subject Char"/>
    <w:basedOn w:val="CommentTextChar"/>
    <w:link w:val="CommentSubject"/>
    <w:uiPriority w:val="99"/>
    <w:semiHidden/>
    <w:locked/>
    <w:rsid w:val="006D269E"/>
    <w:rPr>
      <w:rFonts w:cs="Times New Roman"/>
      <w:b/>
      <w:bCs/>
      <w:sz w:val="20"/>
      <w:szCs w:val="20"/>
    </w:rPr>
  </w:style>
  <w:style w:type="paragraph" w:styleId="Header">
    <w:name w:val="header"/>
    <w:basedOn w:val="Normal"/>
    <w:link w:val="HeaderChar"/>
    <w:uiPriority w:val="99"/>
    <w:rsid w:val="00C14FDC"/>
    <w:pPr>
      <w:tabs>
        <w:tab w:val="center" w:pos="4320"/>
        <w:tab w:val="right" w:pos="8640"/>
      </w:tabs>
    </w:pPr>
  </w:style>
  <w:style w:type="character" w:customStyle="1" w:styleId="HeaderChar">
    <w:name w:val="Header Char"/>
    <w:basedOn w:val="DefaultParagraphFont"/>
    <w:link w:val="Header"/>
    <w:uiPriority w:val="99"/>
    <w:semiHidden/>
    <w:locked/>
    <w:rsid w:val="006D269E"/>
    <w:rPr>
      <w:rFonts w:cs="Times New Roman"/>
      <w:sz w:val="20"/>
      <w:szCs w:val="20"/>
    </w:rPr>
  </w:style>
  <w:style w:type="paragraph" w:customStyle="1" w:styleId="Style">
    <w:name w:val="Style"/>
    <w:basedOn w:val="Normal"/>
    <w:uiPriority w:val="99"/>
    <w:rsid w:val="003C627E"/>
    <w:pPr>
      <w:widowControl w:val="0"/>
      <w:ind w:left="1440" w:hanging="720"/>
    </w:pPr>
    <w:rPr>
      <w:sz w:val="24"/>
    </w:rPr>
  </w:style>
  <w:style w:type="paragraph" w:customStyle="1" w:styleId="Level1">
    <w:name w:val="Level 1"/>
    <w:basedOn w:val="Normal"/>
    <w:uiPriority w:val="99"/>
    <w:rsid w:val="003C627E"/>
    <w:pPr>
      <w:widowControl w:val="0"/>
      <w:numPr>
        <w:numId w:val="3"/>
      </w:numPr>
      <w:ind w:left="720" w:hanging="720"/>
      <w:outlineLvl w:val="0"/>
    </w:pPr>
    <w:rPr>
      <w:rFonts w:ascii="Arial" w:hAnsi="Arial"/>
      <w:sz w:val="24"/>
    </w:rPr>
  </w:style>
  <w:style w:type="table" w:styleId="TableGrid">
    <w:name w:val="Table Grid"/>
    <w:basedOn w:val="TableNormal"/>
    <w:uiPriority w:val="39"/>
    <w:rsid w:val="003C627E"/>
    <w:pPr>
      <w:widowControl w:val="0"/>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uiPriority w:val="99"/>
    <w:rsid w:val="003C627E"/>
    <w:pPr>
      <w:widowControl w:val="0"/>
      <w:tabs>
        <w:tab w:val="left" w:pos="-1440"/>
      </w:tabs>
      <w:ind w:left="720" w:hanging="720"/>
    </w:pPr>
    <w:rPr>
      <w:rFonts w:ascii="Arial" w:hAnsi="Arial"/>
      <w:sz w:val="24"/>
    </w:rPr>
  </w:style>
  <w:style w:type="character" w:customStyle="1" w:styleId="BodyTextIndentChar">
    <w:name w:val="Body Text Indent Char"/>
    <w:basedOn w:val="DefaultParagraphFont"/>
    <w:link w:val="BodyTextIndent"/>
    <w:uiPriority w:val="99"/>
    <w:semiHidden/>
    <w:locked/>
    <w:rsid w:val="006D269E"/>
    <w:rPr>
      <w:rFonts w:cs="Times New Roman"/>
      <w:sz w:val="20"/>
      <w:szCs w:val="20"/>
    </w:rPr>
  </w:style>
  <w:style w:type="paragraph" w:styleId="BodyTextIndent2">
    <w:name w:val="Body Text Indent 2"/>
    <w:basedOn w:val="Normal"/>
    <w:link w:val="BodyTextIndent2Char"/>
    <w:uiPriority w:val="99"/>
    <w:rsid w:val="003C627E"/>
    <w:pPr>
      <w:widowControl w:val="0"/>
      <w:spacing w:after="120" w:line="480" w:lineRule="auto"/>
      <w:ind w:left="360"/>
    </w:pPr>
    <w:rPr>
      <w:sz w:val="24"/>
    </w:rPr>
  </w:style>
  <w:style w:type="character" w:customStyle="1" w:styleId="BodyTextIndent2Char">
    <w:name w:val="Body Text Indent 2 Char"/>
    <w:basedOn w:val="DefaultParagraphFont"/>
    <w:link w:val="BodyTextIndent2"/>
    <w:uiPriority w:val="99"/>
    <w:semiHidden/>
    <w:locked/>
    <w:rsid w:val="006D269E"/>
    <w:rPr>
      <w:rFonts w:cs="Times New Roman"/>
      <w:sz w:val="20"/>
      <w:szCs w:val="20"/>
    </w:rPr>
  </w:style>
  <w:style w:type="paragraph" w:customStyle="1" w:styleId="p">
    <w:name w:val="p"/>
    <w:basedOn w:val="Normal"/>
    <w:uiPriority w:val="99"/>
    <w:rsid w:val="00F52451"/>
    <w:pPr>
      <w:spacing w:before="100" w:beforeAutospacing="1" w:after="100" w:afterAutospacing="1"/>
    </w:pPr>
    <w:rPr>
      <w:sz w:val="24"/>
      <w:szCs w:val="24"/>
    </w:rPr>
  </w:style>
  <w:style w:type="paragraph" w:styleId="ListBullet">
    <w:name w:val="List Bullet"/>
    <w:basedOn w:val="Normal"/>
    <w:uiPriority w:val="99"/>
    <w:rsid w:val="00983822"/>
    <w:pPr>
      <w:numPr>
        <w:numId w:val="7"/>
      </w:numPr>
      <w:spacing w:before="60" w:after="60"/>
    </w:pPr>
    <w:rPr>
      <w:sz w:val="24"/>
    </w:rPr>
  </w:style>
  <w:style w:type="paragraph" w:styleId="DocumentMap">
    <w:name w:val="Document Map"/>
    <w:basedOn w:val="Normal"/>
    <w:link w:val="DocumentMapChar"/>
    <w:uiPriority w:val="99"/>
    <w:semiHidden/>
    <w:rsid w:val="00617E0F"/>
    <w:pPr>
      <w:shd w:val="clear" w:color="auto" w:fill="000080"/>
    </w:pPr>
    <w:rPr>
      <w:rFonts w:ascii="Tahoma" w:hAnsi="Tahoma" w:cs="Tahoma"/>
    </w:rPr>
  </w:style>
  <w:style w:type="character" w:customStyle="1" w:styleId="DocumentMapChar">
    <w:name w:val="Document Map Char"/>
    <w:basedOn w:val="DefaultParagraphFont"/>
    <w:link w:val="DocumentMap"/>
    <w:uiPriority w:val="99"/>
    <w:semiHidden/>
    <w:locked/>
    <w:rsid w:val="006D269E"/>
    <w:rPr>
      <w:rFonts w:cs="Times New Roman"/>
      <w:sz w:val="2"/>
    </w:rPr>
  </w:style>
  <w:style w:type="character" w:styleId="Hyperlink">
    <w:name w:val="Hyperlink"/>
    <w:basedOn w:val="DefaultParagraphFont"/>
    <w:uiPriority w:val="99"/>
    <w:rsid w:val="005678FE"/>
    <w:rPr>
      <w:rFonts w:cs="Times New Roman"/>
      <w:color w:val="0000FF"/>
      <w:u w:val="single"/>
    </w:rPr>
  </w:style>
  <w:style w:type="paragraph" w:styleId="ListParagraph">
    <w:name w:val="List Paragraph"/>
    <w:basedOn w:val="Normal"/>
    <w:uiPriority w:val="34"/>
    <w:qFormat/>
    <w:rsid w:val="0045780F"/>
    <w:pPr>
      <w:ind w:left="720"/>
      <w:contextualSpacing/>
    </w:pPr>
  </w:style>
  <w:style w:type="paragraph" w:styleId="Revision">
    <w:name w:val="Revision"/>
    <w:hidden/>
    <w:uiPriority w:val="99"/>
    <w:semiHidden/>
    <w:rsid w:val="00007869"/>
    <w:rPr>
      <w:sz w:val="20"/>
      <w:szCs w:val="20"/>
    </w:rPr>
  </w:style>
  <w:style w:type="paragraph" w:styleId="PlainText">
    <w:name w:val="Plain Text"/>
    <w:basedOn w:val="Normal"/>
    <w:link w:val="PlainTextChar"/>
    <w:uiPriority w:val="99"/>
    <w:unhideWhenUsed/>
    <w:rsid w:val="00D36068"/>
    <w:rPr>
      <w:rFonts w:eastAsiaTheme="minorHAnsi"/>
      <w:sz w:val="24"/>
      <w:szCs w:val="24"/>
    </w:rPr>
  </w:style>
  <w:style w:type="character" w:customStyle="1" w:styleId="PlainTextChar">
    <w:name w:val="Plain Text Char"/>
    <w:basedOn w:val="DefaultParagraphFont"/>
    <w:link w:val="PlainText"/>
    <w:uiPriority w:val="99"/>
    <w:rsid w:val="00D36068"/>
    <w:rPr>
      <w:rFonts w:eastAsiaTheme="minorHAnsi"/>
      <w:sz w:val="24"/>
      <w:szCs w:val="24"/>
    </w:rPr>
  </w:style>
  <w:style w:type="character" w:customStyle="1" w:styleId="wp-table-reloaded-table-description-id-5">
    <w:name w:val="wp-table-reloaded-table-description-id-5"/>
    <w:basedOn w:val="DefaultParagraphFont"/>
    <w:rsid w:val="009B7B04"/>
  </w:style>
  <w:style w:type="paragraph" w:styleId="FootnoteText">
    <w:name w:val="footnote text"/>
    <w:basedOn w:val="Normal"/>
    <w:link w:val="FootnoteTextChar"/>
    <w:uiPriority w:val="99"/>
    <w:semiHidden/>
    <w:unhideWhenUsed/>
    <w:rsid w:val="00522C1F"/>
  </w:style>
  <w:style w:type="character" w:customStyle="1" w:styleId="FootnoteTextChar">
    <w:name w:val="Footnote Text Char"/>
    <w:basedOn w:val="DefaultParagraphFont"/>
    <w:link w:val="FootnoteText"/>
    <w:uiPriority w:val="99"/>
    <w:semiHidden/>
    <w:rsid w:val="00522C1F"/>
    <w:rPr>
      <w:sz w:val="20"/>
      <w:szCs w:val="20"/>
    </w:rPr>
  </w:style>
  <w:style w:type="character" w:styleId="FootnoteReference">
    <w:name w:val="footnote reference"/>
    <w:basedOn w:val="DefaultParagraphFont"/>
    <w:uiPriority w:val="99"/>
    <w:semiHidden/>
    <w:unhideWhenUsed/>
    <w:rsid w:val="00522C1F"/>
    <w:rPr>
      <w:vertAlign w:val="superscript"/>
    </w:rPr>
  </w:style>
  <w:style w:type="character" w:styleId="FollowedHyperlink">
    <w:name w:val="FollowedHyperlink"/>
    <w:basedOn w:val="DefaultParagraphFont"/>
    <w:uiPriority w:val="99"/>
    <w:semiHidden/>
    <w:unhideWhenUsed/>
    <w:rsid w:val="002F7ED3"/>
    <w:rPr>
      <w:color w:val="800080" w:themeColor="followedHyperlink"/>
      <w:u w:val="single"/>
    </w:rPr>
  </w:style>
  <w:style w:type="paragraph" w:styleId="EndnoteText">
    <w:name w:val="endnote text"/>
    <w:basedOn w:val="Normal"/>
    <w:link w:val="EndnoteTextChar"/>
    <w:uiPriority w:val="99"/>
    <w:semiHidden/>
    <w:unhideWhenUsed/>
    <w:rsid w:val="00DE504C"/>
  </w:style>
  <w:style w:type="character" w:customStyle="1" w:styleId="EndnoteTextChar">
    <w:name w:val="Endnote Text Char"/>
    <w:basedOn w:val="DefaultParagraphFont"/>
    <w:link w:val="EndnoteText"/>
    <w:uiPriority w:val="99"/>
    <w:semiHidden/>
    <w:rsid w:val="00DE504C"/>
    <w:rPr>
      <w:sz w:val="20"/>
      <w:szCs w:val="20"/>
    </w:rPr>
  </w:style>
  <w:style w:type="character" w:styleId="EndnoteReference">
    <w:name w:val="endnote reference"/>
    <w:basedOn w:val="DefaultParagraphFont"/>
    <w:uiPriority w:val="99"/>
    <w:semiHidden/>
    <w:unhideWhenUsed/>
    <w:rsid w:val="00DE504C"/>
    <w:rPr>
      <w:vertAlign w:val="superscript"/>
    </w:rPr>
  </w:style>
  <w:style w:type="paragraph" w:styleId="NormalWeb">
    <w:name w:val="Normal (Web)"/>
    <w:basedOn w:val="Normal"/>
    <w:uiPriority w:val="99"/>
    <w:semiHidden/>
    <w:unhideWhenUsed/>
    <w:rsid w:val="00E20268"/>
    <w:pPr>
      <w:spacing w:before="100" w:beforeAutospacing="1" w:after="100" w:afterAutospacing="1"/>
    </w:pPr>
    <w:rPr>
      <w:sz w:val="24"/>
      <w:szCs w:val="24"/>
    </w:rPr>
  </w:style>
  <w:style w:type="character" w:styleId="UnresolvedMention">
    <w:name w:val="Unresolved Mention"/>
    <w:basedOn w:val="DefaultParagraphFont"/>
    <w:uiPriority w:val="99"/>
    <w:semiHidden/>
    <w:unhideWhenUsed/>
    <w:rsid w:val="00A908B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788234">
      <w:bodyDiv w:val="1"/>
      <w:marLeft w:val="0"/>
      <w:marRight w:val="0"/>
      <w:marTop w:val="0"/>
      <w:marBottom w:val="0"/>
      <w:divBdr>
        <w:top w:val="none" w:sz="0" w:space="0" w:color="auto"/>
        <w:left w:val="none" w:sz="0" w:space="0" w:color="auto"/>
        <w:bottom w:val="none" w:sz="0" w:space="0" w:color="auto"/>
        <w:right w:val="none" w:sz="0" w:space="0" w:color="auto"/>
      </w:divBdr>
    </w:div>
    <w:div w:id="9836167">
      <w:bodyDiv w:val="1"/>
      <w:marLeft w:val="0"/>
      <w:marRight w:val="0"/>
      <w:marTop w:val="0"/>
      <w:marBottom w:val="0"/>
      <w:divBdr>
        <w:top w:val="none" w:sz="0" w:space="0" w:color="auto"/>
        <w:left w:val="none" w:sz="0" w:space="0" w:color="auto"/>
        <w:bottom w:val="none" w:sz="0" w:space="0" w:color="auto"/>
        <w:right w:val="none" w:sz="0" w:space="0" w:color="auto"/>
      </w:divBdr>
    </w:div>
    <w:div w:id="31853062">
      <w:bodyDiv w:val="1"/>
      <w:marLeft w:val="0"/>
      <w:marRight w:val="0"/>
      <w:marTop w:val="0"/>
      <w:marBottom w:val="0"/>
      <w:divBdr>
        <w:top w:val="none" w:sz="0" w:space="0" w:color="auto"/>
        <w:left w:val="none" w:sz="0" w:space="0" w:color="auto"/>
        <w:bottom w:val="none" w:sz="0" w:space="0" w:color="auto"/>
        <w:right w:val="none" w:sz="0" w:space="0" w:color="auto"/>
      </w:divBdr>
    </w:div>
    <w:div w:id="88626627">
      <w:bodyDiv w:val="1"/>
      <w:marLeft w:val="0"/>
      <w:marRight w:val="0"/>
      <w:marTop w:val="0"/>
      <w:marBottom w:val="0"/>
      <w:divBdr>
        <w:top w:val="none" w:sz="0" w:space="0" w:color="auto"/>
        <w:left w:val="none" w:sz="0" w:space="0" w:color="auto"/>
        <w:bottom w:val="none" w:sz="0" w:space="0" w:color="auto"/>
        <w:right w:val="none" w:sz="0" w:space="0" w:color="auto"/>
      </w:divBdr>
    </w:div>
    <w:div w:id="128133026">
      <w:bodyDiv w:val="1"/>
      <w:marLeft w:val="0"/>
      <w:marRight w:val="0"/>
      <w:marTop w:val="0"/>
      <w:marBottom w:val="0"/>
      <w:divBdr>
        <w:top w:val="none" w:sz="0" w:space="0" w:color="auto"/>
        <w:left w:val="none" w:sz="0" w:space="0" w:color="auto"/>
        <w:bottom w:val="none" w:sz="0" w:space="0" w:color="auto"/>
        <w:right w:val="none" w:sz="0" w:space="0" w:color="auto"/>
      </w:divBdr>
    </w:div>
    <w:div w:id="144858970">
      <w:bodyDiv w:val="1"/>
      <w:marLeft w:val="0"/>
      <w:marRight w:val="0"/>
      <w:marTop w:val="0"/>
      <w:marBottom w:val="0"/>
      <w:divBdr>
        <w:top w:val="none" w:sz="0" w:space="0" w:color="auto"/>
        <w:left w:val="none" w:sz="0" w:space="0" w:color="auto"/>
        <w:bottom w:val="none" w:sz="0" w:space="0" w:color="auto"/>
        <w:right w:val="none" w:sz="0" w:space="0" w:color="auto"/>
      </w:divBdr>
    </w:div>
    <w:div w:id="177275999">
      <w:bodyDiv w:val="1"/>
      <w:marLeft w:val="0"/>
      <w:marRight w:val="0"/>
      <w:marTop w:val="0"/>
      <w:marBottom w:val="0"/>
      <w:divBdr>
        <w:top w:val="none" w:sz="0" w:space="0" w:color="auto"/>
        <w:left w:val="none" w:sz="0" w:space="0" w:color="auto"/>
        <w:bottom w:val="none" w:sz="0" w:space="0" w:color="auto"/>
        <w:right w:val="none" w:sz="0" w:space="0" w:color="auto"/>
      </w:divBdr>
    </w:div>
    <w:div w:id="181820036">
      <w:bodyDiv w:val="1"/>
      <w:marLeft w:val="0"/>
      <w:marRight w:val="0"/>
      <w:marTop w:val="0"/>
      <w:marBottom w:val="0"/>
      <w:divBdr>
        <w:top w:val="none" w:sz="0" w:space="0" w:color="auto"/>
        <w:left w:val="none" w:sz="0" w:space="0" w:color="auto"/>
        <w:bottom w:val="none" w:sz="0" w:space="0" w:color="auto"/>
        <w:right w:val="none" w:sz="0" w:space="0" w:color="auto"/>
      </w:divBdr>
    </w:div>
    <w:div w:id="198324505">
      <w:bodyDiv w:val="1"/>
      <w:marLeft w:val="0"/>
      <w:marRight w:val="0"/>
      <w:marTop w:val="0"/>
      <w:marBottom w:val="0"/>
      <w:divBdr>
        <w:top w:val="none" w:sz="0" w:space="0" w:color="auto"/>
        <w:left w:val="none" w:sz="0" w:space="0" w:color="auto"/>
        <w:bottom w:val="none" w:sz="0" w:space="0" w:color="auto"/>
        <w:right w:val="none" w:sz="0" w:space="0" w:color="auto"/>
      </w:divBdr>
    </w:div>
    <w:div w:id="257107446">
      <w:bodyDiv w:val="1"/>
      <w:marLeft w:val="0"/>
      <w:marRight w:val="0"/>
      <w:marTop w:val="0"/>
      <w:marBottom w:val="0"/>
      <w:divBdr>
        <w:top w:val="none" w:sz="0" w:space="0" w:color="auto"/>
        <w:left w:val="none" w:sz="0" w:space="0" w:color="auto"/>
        <w:bottom w:val="none" w:sz="0" w:space="0" w:color="auto"/>
        <w:right w:val="none" w:sz="0" w:space="0" w:color="auto"/>
      </w:divBdr>
    </w:div>
    <w:div w:id="278682841">
      <w:bodyDiv w:val="1"/>
      <w:marLeft w:val="0"/>
      <w:marRight w:val="0"/>
      <w:marTop w:val="0"/>
      <w:marBottom w:val="0"/>
      <w:divBdr>
        <w:top w:val="none" w:sz="0" w:space="0" w:color="auto"/>
        <w:left w:val="none" w:sz="0" w:space="0" w:color="auto"/>
        <w:bottom w:val="none" w:sz="0" w:space="0" w:color="auto"/>
        <w:right w:val="none" w:sz="0" w:space="0" w:color="auto"/>
      </w:divBdr>
    </w:div>
    <w:div w:id="288247461">
      <w:bodyDiv w:val="1"/>
      <w:marLeft w:val="0"/>
      <w:marRight w:val="0"/>
      <w:marTop w:val="0"/>
      <w:marBottom w:val="0"/>
      <w:divBdr>
        <w:top w:val="none" w:sz="0" w:space="0" w:color="auto"/>
        <w:left w:val="none" w:sz="0" w:space="0" w:color="auto"/>
        <w:bottom w:val="none" w:sz="0" w:space="0" w:color="auto"/>
        <w:right w:val="none" w:sz="0" w:space="0" w:color="auto"/>
      </w:divBdr>
    </w:div>
    <w:div w:id="292950500">
      <w:bodyDiv w:val="1"/>
      <w:marLeft w:val="0"/>
      <w:marRight w:val="0"/>
      <w:marTop w:val="0"/>
      <w:marBottom w:val="0"/>
      <w:divBdr>
        <w:top w:val="none" w:sz="0" w:space="0" w:color="auto"/>
        <w:left w:val="none" w:sz="0" w:space="0" w:color="auto"/>
        <w:bottom w:val="none" w:sz="0" w:space="0" w:color="auto"/>
        <w:right w:val="none" w:sz="0" w:space="0" w:color="auto"/>
      </w:divBdr>
    </w:div>
    <w:div w:id="294257415">
      <w:bodyDiv w:val="1"/>
      <w:marLeft w:val="0"/>
      <w:marRight w:val="0"/>
      <w:marTop w:val="0"/>
      <w:marBottom w:val="0"/>
      <w:divBdr>
        <w:top w:val="none" w:sz="0" w:space="0" w:color="auto"/>
        <w:left w:val="none" w:sz="0" w:space="0" w:color="auto"/>
        <w:bottom w:val="none" w:sz="0" w:space="0" w:color="auto"/>
        <w:right w:val="none" w:sz="0" w:space="0" w:color="auto"/>
      </w:divBdr>
    </w:div>
    <w:div w:id="311297300">
      <w:bodyDiv w:val="1"/>
      <w:marLeft w:val="0"/>
      <w:marRight w:val="0"/>
      <w:marTop w:val="0"/>
      <w:marBottom w:val="0"/>
      <w:divBdr>
        <w:top w:val="none" w:sz="0" w:space="0" w:color="auto"/>
        <w:left w:val="none" w:sz="0" w:space="0" w:color="auto"/>
        <w:bottom w:val="none" w:sz="0" w:space="0" w:color="auto"/>
        <w:right w:val="none" w:sz="0" w:space="0" w:color="auto"/>
      </w:divBdr>
    </w:div>
    <w:div w:id="361832197">
      <w:bodyDiv w:val="1"/>
      <w:marLeft w:val="0"/>
      <w:marRight w:val="0"/>
      <w:marTop w:val="0"/>
      <w:marBottom w:val="0"/>
      <w:divBdr>
        <w:top w:val="none" w:sz="0" w:space="0" w:color="auto"/>
        <w:left w:val="none" w:sz="0" w:space="0" w:color="auto"/>
        <w:bottom w:val="none" w:sz="0" w:space="0" w:color="auto"/>
        <w:right w:val="none" w:sz="0" w:space="0" w:color="auto"/>
      </w:divBdr>
    </w:div>
    <w:div w:id="466358686">
      <w:bodyDiv w:val="1"/>
      <w:marLeft w:val="0"/>
      <w:marRight w:val="0"/>
      <w:marTop w:val="0"/>
      <w:marBottom w:val="0"/>
      <w:divBdr>
        <w:top w:val="none" w:sz="0" w:space="0" w:color="auto"/>
        <w:left w:val="none" w:sz="0" w:space="0" w:color="auto"/>
        <w:bottom w:val="none" w:sz="0" w:space="0" w:color="auto"/>
        <w:right w:val="none" w:sz="0" w:space="0" w:color="auto"/>
      </w:divBdr>
    </w:div>
    <w:div w:id="501044581">
      <w:bodyDiv w:val="1"/>
      <w:marLeft w:val="0"/>
      <w:marRight w:val="0"/>
      <w:marTop w:val="0"/>
      <w:marBottom w:val="0"/>
      <w:divBdr>
        <w:top w:val="none" w:sz="0" w:space="0" w:color="auto"/>
        <w:left w:val="none" w:sz="0" w:space="0" w:color="auto"/>
        <w:bottom w:val="none" w:sz="0" w:space="0" w:color="auto"/>
        <w:right w:val="none" w:sz="0" w:space="0" w:color="auto"/>
      </w:divBdr>
    </w:div>
    <w:div w:id="546836218">
      <w:bodyDiv w:val="1"/>
      <w:marLeft w:val="0"/>
      <w:marRight w:val="0"/>
      <w:marTop w:val="0"/>
      <w:marBottom w:val="0"/>
      <w:divBdr>
        <w:top w:val="none" w:sz="0" w:space="0" w:color="auto"/>
        <w:left w:val="none" w:sz="0" w:space="0" w:color="auto"/>
        <w:bottom w:val="none" w:sz="0" w:space="0" w:color="auto"/>
        <w:right w:val="none" w:sz="0" w:space="0" w:color="auto"/>
      </w:divBdr>
    </w:div>
    <w:div w:id="564995398">
      <w:bodyDiv w:val="1"/>
      <w:marLeft w:val="0"/>
      <w:marRight w:val="0"/>
      <w:marTop w:val="0"/>
      <w:marBottom w:val="0"/>
      <w:divBdr>
        <w:top w:val="none" w:sz="0" w:space="0" w:color="auto"/>
        <w:left w:val="none" w:sz="0" w:space="0" w:color="auto"/>
        <w:bottom w:val="none" w:sz="0" w:space="0" w:color="auto"/>
        <w:right w:val="none" w:sz="0" w:space="0" w:color="auto"/>
      </w:divBdr>
    </w:div>
    <w:div w:id="590822361">
      <w:bodyDiv w:val="1"/>
      <w:marLeft w:val="0"/>
      <w:marRight w:val="0"/>
      <w:marTop w:val="0"/>
      <w:marBottom w:val="0"/>
      <w:divBdr>
        <w:top w:val="none" w:sz="0" w:space="0" w:color="auto"/>
        <w:left w:val="none" w:sz="0" w:space="0" w:color="auto"/>
        <w:bottom w:val="none" w:sz="0" w:space="0" w:color="auto"/>
        <w:right w:val="none" w:sz="0" w:space="0" w:color="auto"/>
      </w:divBdr>
    </w:div>
    <w:div w:id="696540686">
      <w:bodyDiv w:val="1"/>
      <w:marLeft w:val="0"/>
      <w:marRight w:val="0"/>
      <w:marTop w:val="0"/>
      <w:marBottom w:val="0"/>
      <w:divBdr>
        <w:top w:val="none" w:sz="0" w:space="0" w:color="auto"/>
        <w:left w:val="none" w:sz="0" w:space="0" w:color="auto"/>
        <w:bottom w:val="none" w:sz="0" w:space="0" w:color="auto"/>
        <w:right w:val="none" w:sz="0" w:space="0" w:color="auto"/>
      </w:divBdr>
    </w:div>
    <w:div w:id="739861515">
      <w:bodyDiv w:val="1"/>
      <w:marLeft w:val="0"/>
      <w:marRight w:val="0"/>
      <w:marTop w:val="0"/>
      <w:marBottom w:val="0"/>
      <w:divBdr>
        <w:top w:val="none" w:sz="0" w:space="0" w:color="auto"/>
        <w:left w:val="none" w:sz="0" w:space="0" w:color="auto"/>
        <w:bottom w:val="none" w:sz="0" w:space="0" w:color="auto"/>
        <w:right w:val="none" w:sz="0" w:space="0" w:color="auto"/>
      </w:divBdr>
    </w:div>
    <w:div w:id="753165758">
      <w:bodyDiv w:val="1"/>
      <w:marLeft w:val="0"/>
      <w:marRight w:val="0"/>
      <w:marTop w:val="0"/>
      <w:marBottom w:val="0"/>
      <w:divBdr>
        <w:top w:val="none" w:sz="0" w:space="0" w:color="auto"/>
        <w:left w:val="none" w:sz="0" w:space="0" w:color="auto"/>
        <w:bottom w:val="none" w:sz="0" w:space="0" w:color="auto"/>
        <w:right w:val="none" w:sz="0" w:space="0" w:color="auto"/>
      </w:divBdr>
    </w:div>
    <w:div w:id="773597960">
      <w:bodyDiv w:val="1"/>
      <w:marLeft w:val="0"/>
      <w:marRight w:val="0"/>
      <w:marTop w:val="0"/>
      <w:marBottom w:val="0"/>
      <w:divBdr>
        <w:top w:val="none" w:sz="0" w:space="0" w:color="auto"/>
        <w:left w:val="none" w:sz="0" w:space="0" w:color="auto"/>
        <w:bottom w:val="none" w:sz="0" w:space="0" w:color="auto"/>
        <w:right w:val="none" w:sz="0" w:space="0" w:color="auto"/>
      </w:divBdr>
    </w:div>
    <w:div w:id="789012827">
      <w:bodyDiv w:val="1"/>
      <w:marLeft w:val="0"/>
      <w:marRight w:val="0"/>
      <w:marTop w:val="0"/>
      <w:marBottom w:val="0"/>
      <w:divBdr>
        <w:top w:val="none" w:sz="0" w:space="0" w:color="auto"/>
        <w:left w:val="none" w:sz="0" w:space="0" w:color="auto"/>
        <w:bottom w:val="none" w:sz="0" w:space="0" w:color="auto"/>
        <w:right w:val="none" w:sz="0" w:space="0" w:color="auto"/>
      </w:divBdr>
    </w:div>
    <w:div w:id="835149233">
      <w:bodyDiv w:val="1"/>
      <w:marLeft w:val="0"/>
      <w:marRight w:val="0"/>
      <w:marTop w:val="0"/>
      <w:marBottom w:val="0"/>
      <w:divBdr>
        <w:top w:val="none" w:sz="0" w:space="0" w:color="auto"/>
        <w:left w:val="none" w:sz="0" w:space="0" w:color="auto"/>
        <w:bottom w:val="none" w:sz="0" w:space="0" w:color="auto"/>
        <w:right w:val="none" w:sz="0" w:space="0" w:color="auto"/>
      </w:divBdr>
    </w:div>
    <w:div w:id="836193222">
      <w:bodyDiv w:val="1"/>
      <w:marLeft w:val="0"/>
      <w:marRight w:val="0"/>
      <w:marTop w:val="0"/>
      <w:marBottom w:val="0"/>
      <w:divBdr>
        <w:top w:val="none" w:sz="0" w:space="0" w:color="auto"/>
        <w:left w:val="none" w:sz="0" w:space="0" w:color="auto"/>
        <w:bottom w:val="none" w:sz="0" w:space="0" w:color="auto"/>
        <w:right w:val="none" w:sz="0" w:space="0" w:color="auto"/>
      </w:divBdr>
    </w:div>
    <w:div w:id="925307527">
      <w:bodyDiv w:val="1"/>
      <w:marLeft w:val="0"/>
      <w:marRight w:val="0"/>
      <w:marTop w:val="0"/>
      <w:marBottom w:val="0"/>
      <w:divBdr>
        <w:top w:val="none" w:sz="0" w:space="0" w:color="auto"/>
        <w:left w:val="none" w:sz="0" w:space="0" w:color="auto"/>
        <w:bottom w:val="none" w:sz="0" w:space="0" w:color="auto"/>
        <w:right w:val="none" w:sz="0" w:space="0" w:color="auto"/>
      </w:divBdr>
    </w:div>
    <w:div w:id="938148624">
      <w:bodyDiv w:val="1"/>
      <w:marLeft w:val="0"/>
      <w:marRight w:val="0"/>
      <w:marTop w:val="0"/>
      <w:marBottom w:val="0"/>
      <w:divBdr>
        <w:top w:val="none" w:sz="0" w:space="0" w:color="auto"/>
        <w:left w:val="none" w:sz="0" w:space="0" w:color="auto"/>
        <w:bottom w:val="none" w:sz="0" w:space="0" w:color="auto"/>
        <w:right w:val="none" w:sz="0" w:space="0" w:color="auto"/>
      </w:divBdr>
    </w:div>
    <w:div w:id="948314176">
      <w:bodyDiv w:val="1"/>
      <w:marLeft w:val="0"/>
      <w:marRight w:val="0"/>
      <w:marTop w:val="0"/>
      <w:marBottom w:val="0"/>
      <w:divBdr>
        <w:top w:val="none" w:sz="0" w:space="0" w:color="auto"/>
        <w:left w:val="none" w:sz="0" w:space="0" w:color="auto"/>
        <w:bottom w:val="none" w:sz="0" w:space="0" w:color="auto"/>
        <w:right w:val="none" w:sz="0" w:space="0" w:color="auto"/>
      </w:divBdr>
    </w:div>
    <w:div w:id="1013266782">
      <w:bodyDiv w:val="1"/>
      <w:marLeft w:val="0"/>
      <w:marRight w:val="0"/>
      <w:marTop w:val="0"/>
      <w:marBottom w:val="0"/>
      <w:divBdr>
        <w:top w:val="none" w:sz="0" w:space="0" w:color="auto"/>
        <w:left w:val="none" w:sz="0" w:space="0" w:color="auto"/>
        <w:bottom w:val="none" w:sz="0" w:space="0" w:color="auto"/>
        <w:right w:val="none" w:sz="0" w:space="0" w:color="auto"/>
      </w:divBdr>
    </w:div>
    <w:div w:id="1059136675">
      <w:bodyDiv w:val="1"/>
      <w:marLeft w:val="0"/>
      <w:marRight w:val="0"/>
      <w:marTop w:val="0"/>
      <w:marBottom w:val="0"/>
      <w:divBdr>
        <w:top w:val="none" w:sz="0" w:space="0" w:color="auto"/>
        <w:left w:val="none" w:sz="0" w:space="0" w:color="auto"/>
        <w:bottom w:val="none" w:sz="0" w:space="0" w:color="auto"/>
        <w:right w:val="none" w:sz="0" w:space="0" w:color="auto"/>
      </w:divBdr>
    </w:div>
    <w:div w:id="1084450042">
      <w:bodyDiv w:val="1"/>
      <w:marLeft w:val="0"/>
      <w:marRight w:val="0"/>
      <w:marTop w:val="0"/>
      <w:marBottom w:val="0"/>
      <w:divBdr>
        <w:top w:val="none" w:sz="0" w:space="0" w:color="auto"/>
        <w:left w:val="none" w:sz="0" w:space="0" w:color="auto"/>
        <w:bottom w:val="none" w:sz="0" w:space="0" w:color="auto"/>
        <w:right w:val="none" w:sz="0" w:space="0" w:color="auto"/>
      </w:divBdr>
    </w:div>
    <w:div w:id="1094015980">
      <w:bodyDiv w:val="1"/>
      <w:marLeft w:val="0"/>
      <w:marRight w:val="0"/>
      <w:marTop w:val="0"/>
      <w:marBottom w:val="0"/>
      <w:divBdr>
        <w:top w:val="none" w:sz="0" w:space="0" w:color="auto"/>
        <w:left w:val="none" w:sz="0" w:space="0" w:color="auto"/>
        <w:bottom w:val="none" w:sz="0" w:space="0" w:color="auto"/>
        <w:right w:val="none" w:sz="0" w:space="0" w:color="auto"/>
      </w:divBdr>
    </w:div>
    <w:div w:id="1141996594">
      <w:bodyDiv w:val="1"/>
      <w:marLeft w:val="0"/>
      <w:marRight w:val="0"/>
      <w:marTop w:val="0"/>
      <w:marBottom w:val="0"/>
      <w:divBdr>
        <w:top w:val="none" w:sz="0" w:space="0" w:color="auto"/>
        <w:left w:val="none" w:sz="0" w:space="0" w:color="auto"/>
        <w:bottom w:val="none" w:sz="0" w:space="0" w:color="auto"/>
        <w:right w:val="none" w:sz="0" w:space="0" w:color="auto"/>
      </w:divBdr>
    </w:div>
    <w:div w:id="1174883731">
      <w:bodyDiv w:val="1"/>
      <w:marLeft w:val="0"/>
      <w:marRight w:val="0"/>
      <w:marTop w:val="0"/>
      <w:marBottom w:val="0"/>
      <w:divBdr>
        <w:top w:val="none" w:sz="0" w:space="0" w:color="auto"/>
        <w:left w:val="none" w:sz="0" w:space="0" w:color="auto"/>
        <w:bottom w:val="none" w:sz="0" w:space="0" w:color="auto"/>
        <w:right w:val="none" w:sz="0" w:space="0" w:color="auto"/>
      </w:divBdr>
    </w:div>
    <w:div w:id="1268923079">
      <w:bodyDiv w:val="1"/>
      <w:marLeft w:val="0"/>
      <w:marRight w:val="0"/>
      <w:marTop w:val="0"/>
      <w:marBottom w:val="0"/>
      <w:divBdr>
        <w:top w:val="none" w:sz="0" w:space="0" w:color="auto"/>
        <w:left w:val="none" w:sz="0" w:space="0" w:color="auto"/>
        <w:bottom w:val="none" w:sz="0" w:space="0" w:color="auto"/>
        <w:right w:val="none" w:sz="0" w:space="0" w:color="auto"/>
      </w:divBdr>
    </w:div>
    <w:div w:id="1275401990">
      <w:bodyDiv w:val="1"/>
      <w:marLeft w:val="0"/>
      <w:marRight w:val="0"/>
      <w:marTop w:val="0"/>
      <w:marBottom w:val="0"/>
      <w:divBdr>
        <w:top w:val="none" w:sz="0" w:space="0" w:color="auto"/>
        <w:left w:val="none" w:sz="0" w:space="0" w:color="auto"/>
        <w:bottom w:val="none" w:sz="0" w:space="0" w:color="auto"/>
        <w:right w:val="none" w:sz="0" w:space="0" w:color="auto"/>
      </w:divBdr>
    </w:div>
    <w:div w:id="1300502570">
      <w:bodyDiv w:val="1"/>
      <w:marLeft w:val="0"/>
      <w:marRight w:val="0"/>
      <w:marTop w:val="0"/>
      <w:marBottom w:val="0"/>
      <w:divBdr>
        <w:top w:val="none" w:sz="0" w:space="0" w:color="auto"/>
        <w:left w:val="none" w:sz="0" w:space="0" w:color="auto"/>
        <w:bottom w:val="none" w:sz="0" w:space="0" w:color="auto"/>
        <w:right w:val="none" w:sz="0" w:space="0" w:color="auto"/>
      </w:divBdr>
    </w:div>
    <w:div w:id="1301568932">
      <w:bodyDiv w:val="1"/>
      <w:marLeft w:val="0"/>
      <w:marRight w:val="0"/>
      <w:marTop w:val="0"/>
      <w:marBottom w:val="0"/>
      <w:divBdr>
        <w:top w:val="none" w:sz="0" w:space="0" w:color="auto"/>
        <w:left w:val="none" w:sz="0" w:space="0" w:color="auto"/>
        <w:bottom w:val="none" w:sz="0" w:space="0" w:color="auto"/>
        <w:right w:val="none" w:sz="0" w:space="0" w:color="auto"/>
      </w:divBdr>
    </w:div>
    <w:div w:id="1385328530">
      <w:bodyDiv w:val="1"/>
      <w:marLeft w:val="0"/>
      <w:marRight w:val="0"/>
      <w:marTop w:val="0"/>
      <w:marBottom w:val="0"/>
      <w:divBdr>
        <w:top w:val="none" w:sz="0" w:space="0" w:color="auto"/>
        <w:left w:val="none" w:sz="0" w:space="0" w:color="auto"/>
        <w:bottom w:val="none" w:sz="0" w:space="0" w:color="auto"/>
        <w:right w:val="none" w:sz="0" w:space="0" w:color="auto"/>
      </w:divBdr>
    </w:div>
    <w:div w:id="1408578420">
      <w:bodyDiv w:val="1"/>
      <w:marLeft w:val="0"/>
      <w:marRight w:val="0"/>
      <w:marTop w:val="0"/>
      <w:marBottom w:val="0"/>
      <w:divBdr>
        <w:top w:val="none" w:sz="0" w:space="0" w:color="auto"/>
        <w:left w:val="none" w:sz="0" w:space="0" w:color="auto"/>
        <w:bottom w:val="none" w:sz="0" w:space="0" w:color="auto"/>
        <w:right w:val="none" w:sz="0" w:space="0" w:color="auto"/>
      </w:divBdr>
    </w:div>
    <w:div w:id="1438019754">
      <w:bodyDiv w:val="1"/>
      <w:marLeft w:val="0"/>
      <w:marRight w:val="0"/>
      <w:marTop w:val="0"/>
      <w:marBottom w:val="0"/>
      <w:divBdr>
        <w:top w:val="none" w:sz="0" w:space="0" w:color="auto"/>
        <w:left w:val="none" w:sz="0" w:space="0" w:color="auto"/>
        <w:bottom w:val="none" w:sz="0" w:space="0" w:color="auto"/>
        <w:right w:val="none" w:sz="0" w:space="0" w:color="auto"/>
      </w:divBdr>
    </w:div>
    <w:div w:id="1467818972">
      <w:bodyDiv w:val="1"/>
      <w:marLeft w:val="0"/>
      <w:marRight w:val="0"/>
      <w:marTop w:val="0"/>
      <w:marBottom w:val="0"/>
      <w:divBdr>
        <w:top w:val="none" w:sz="0" w:space="0" w:color="auto"/>
        <w:left w:val="none" w:sz="0" w:space="0" w:color="auto"/>
        <w:bottom w:val="none" w:sz="0" w:space="0" w:color="auto"/>
        <w:right w:val="none" w:sz="0" w:space="0" w:color="auto"/>
      </w:divBdr>
    </w:div>
    <w:div w:id="1475215461">
      <w:bodyDiv w:val="1"/>
      <w:marLeft w:val="0"/>
      <w:marRight w:val="0"/>
      <w:marTop w:val="0"/>
      <w:marBottom w:val="0"/>
      <w:divBdr>
        <w:top w:val="none" w:sz="0" w:space="0" w:color="auto"/>
        <w:left w:val="none" w:sz="0" w:space="0" w:color="auto"/>
        <w:bottom w:val="none" w:sz="0" w:space="0" w:color="auto"/>
        <w:right w:val="none" w:sz="0" w:space="0" w:color="auto"/>
      </w:divBdr>
    </w:div>
    <w:div w:id="1501773232">
      <w:bodyDiv w:val="1"/>
      <w:marLeft w:val="0"/>
      <w:marRight w:val="0"/>
      <w:marTop w:val="0"/>
      <w:marBottom w:val="0"/>
      <w:divBdr>
        <w:top w:val="none" w:sz="0" w:space="0" w:color="auto"/>
        <w:left w:val="none" w:sz="0" w:space="0" w:color="auto"/>
        <w:bottom w:val="none" w:sz="0" w:space="0" w:color="auto"/>
        <w:right w:val="none" w:sz="0" w:space="0" w:color="auto"/>
      </w:divBdr>
    </w:div>
    <w:div w:id="1593589617">
      <w:bodyDiv w:val="1"/>
      <w:marLeft w:val="0"/>
      <w:marRight w:val="0"/>
      <w:marTop w:val="0"/>
      <w:marBottom w:val="0"/>
      <w:divBdr>
        <w:top w:val="none" w:sz="0" w:space="0" w:color="auto"/>
        <w:left w:val="none" w:sz="0" w:space="0" w:color="auto"/>
        <w:bottom w:val="none" w:sz="0" w:space="0" w:color="auto"/>
        <w:right w:val="none" w:sz="0" w:space="0" w:color="auto"/>
      </w:divBdr>
    </w:div>
    <w:div w:id="1659069321">
      <w:bodyDiv w:val="1"/>
      <w:marLeft w:val="0"/>
      <w:marRight w:val="0"/>
      <w:marTop w:val="0"/>
      <w:marBottom w:val="0"/>
      <w:divBdr>
        <w:top w:val="none" w:sz="0" w:space="0" w:color="auto"/>
        <w:left w:val="none" w:sz="0" w:space="0" w:color="auto"/>
        <w:bottom w:val="none" w:sz="0" w:space="0" w:color="auto"/>
        <w:right w:val="none" w:sz="0" w:space="0" w:color="auto"/>
      </w:divBdr>
    </w:div>
    <w:div w:id="1750345287">
      <w:bodyDiv w:val="1"/>
      <w:marLeft w:val="0"/>
      <w:marRight w:val="0"/>
      <w:marTop w:val="0"/>
      <w:marBottom w:val="0"/>
      <w:divBdr>
        <w:top w:val="none" w:sz="0" w:space="0" w:color="auto"/>
        <w:left w:val="none" w:sz="0" w:space="0" w:color="auto"/>
        <w:bottom w:val="none" w:sz="0" w:space="0" w:color="auto"/>
        <w:right w:val="none" w:sz="0" w:space="0" w:color="auto"/>
      </w:divBdr>
    </w:div>
    <w:div w:id="1776290261">
      <w:bodyDiv w:val="1"/>
      <w:marLeft w:val="0"/>
      <w:marRight w:val="0"/>
      <w:marTop w:val="0"/>
      <w:marBottom w:val="0"/>
      <w:divBdr>
        <w:top w:val="none" w:sz="0" w:space="0" w:color="auto"/>
        <w:left w:val="none" w:sz="0" w:space="0" w:color="auto"/>
        <w:bottom w:val="none" w:sz="0" w:space="0" w:color="auto"/>
        <w:right w:val="none" w:sz="0" w:space="0" w:color="auto"/>
      </w:divBdr>
    </w:div>
    <w:div w:id="1790664467">
      <w:bodyDiv w:val="1"/>
      <w:marLeft w:val="0"/>
      <w:marRight w:val="0"/>
      <w:marTop w:val="0"/>
      <w:marBottom w:val="0"/>
      <w:divBdr>
        <w:top w:val="none" w:sz="0" w:space="0" w:color="auto"/>
        <w:left w:val="none" w:sz="0" w:space="0" w:color="auto"/>
        <w:bottom w:val="none" w:sz="0" w:space="0" w:color="auto"/>
        <w:right w:val="none" w:sz="0" w:space="0" w:color="auto"/>
      </w:divBdr>
    </w:div>
    <w:div w:id="1799102767">
      <w:bodyDiv w:val="1"/>
      <w:marLeft w:val="0"/>
      <w:marRight w:val="0"/>
      <w:marTop w:val="0"/>
      <w:marBottom w:val="0"/>
      <w:divBdr>
        <w:top w:val="none" w:sz="0" w:space="0" w:color="auto"/>
        <w:left w:val="none" w:sz="0" w:space="0" w:color="auto"/>
        <w:bottom w:val="none" w:sz="0" w:space="0" w:color="auto"/>
        <w:right w:val="none" w:sz="0" w:space="0" w:color="auto"/>
      </w:divBdr>
    </w:div>
    <w:div w:id="1860705032">
      <w:bodyDiv w:val="1"/>
      <w:marLeft w:val="0"/>
      <w:marRight w:val="0"/>
      <w:marTop w:val="0"/>
      <w:marBottom w:val="0"/>
      <w:divBdr>
        <w:top w:val="none" w:sz="0" w:space="0" w:color="auto"/>
        <w:left w:val="none" w:sz="0" w:space="0" w:color="auto"/>
        <w:bottom w:val="none" w:sz="0" w:space="0" w:color="auto"/>
        <w:right w:val="none" w:sz="0" w:space="0" w:color="auto"/>
      </w:divBdr>
    </w:div>
    <w:div w:id="1872500210">
      <w:bodyDiv w:val="1"/>
      <w:marLeft w:val="0"/>
      <w:marRight w:val="0"/>
      <w:marTop w:val="0"/>
      <w:marBottom w:val="0"/>
      <w:divBdr>
        <w:top w:val="none" w:sz="0" w:space="0" w:color="auto"/>
        <w:left w:val="none" w:sz="0" w:space="0" w:color="auto"/>
        <w:bottom w:val="none" w:sz="0" w:space="0" w:color="auto"/>
        <w:right w:val="none" w:sz="0" w:space="0" w:color="auto"/>
      </w:divBdr>
      <w:divsChild>
        <w:div w:id="1016034278">
          <w:marLeft w:val="547"/>
          <w:marRight w:val="0"/>
          <w:marTop w:val="0"/>
          <w:marBottom w:val="0"/>
          <w:divBdr>
            <w:top w:val="none" w:sz="0" w:space="0" w:color="auto"/>
            <w:left w:val="none" w:sz="0" w:space="0" w:color="auto"/>
            <w:bottom w:val="none" w:sz="0" w:space="0" w:color="auto"/>
            <w:right w:val="none" w:sz="0" w:space="0" w:color="auto"/>
          </w:divBdr>
        </w:div>
        <w:div w:id="1522664192">
          <w:marLeft w:val="547"/>
          <w:marRight w:val="0"/>
          <w:marTop w:val="0"/>
          <w:marBottom w:val="0"/>
          <w:divBdr>
            <w:top w:val="none" w:sz="0" w:space="0" w:color="auto"/>
            <w:left w:val="none" w:sz="0" w:space="0" w:color="auto"/>
            <w:bottom w:val="none" w:sz="0" w:space="0" w:color="auto"/>
            <w:right w:val="none" w:sz="0" w:space="0" w:color="auto"/>
          </w:divBdr>
        </w:div>
        <w:div w:id="616956804">
          <w:marLeft w:val="547"/>
          <w:marRight w:val="0"/>
          <w:marTop w:val="0"/>
          <w:marBottom w:val="0"/>
          <w:divBdr>
            <w:top w:val="none" w:sz="0" w:space="0" w:color="auto"/>
            <w:left w:val="none" w:sz="0" w:space="0" w:color="auto"/>
            <w:bottom w:val="none" w:sz="0" w:space="0" w:color="auto"/>
            <w:right w:val="none" w:sz="0" w:space="0" w:color="auto"/>
          </w:divBdr>
        </w:div>
        <w:div w:id="148445802">
          <w:marLeft w:val="547"/>
          <w:marRight w:val="0"/>
          <w:marTop w:val="0"/>
          <w:marBottom w:val="0"/>
          <w:divBdr>
            <w:top w:val="none" w:sz="0" w:space="0" w:color="auto"/>
            <w:left w:val="none" w:sz="0" w:space="0" w:color="auto"/>
            <w:bottom w:val="none" w:sz="0" w:space="0" w:color="auto"/>
            <w:right w:val="none" w:sz="0" w:space="0" w:color="auto"/>
          </w:divBdr>
        </w:div>
        <w:div w:id="1841312237">
          <w:marLeft w:val="547"/>
          <w:marRight w:val="0"/>
          <w:marTop w:val="0"/>
          <w:marBottom w:val="0"/>
          <w:divBdr>
            <w:top w:val="none" w:sz="0" w:space="0" w:color="auto"/>
            <w:left w:val="none" w:sz="0" w:space="0" w:color="auto"/>
            <w:bottom w:val="none" w:sz="0" w:space="0" w:color="auto"/>
            <w:right w:val="none" w:sz="0" w:space="0" w:color="auto"/>
          </w:divBdr>
        </w:div>
      </w:divsChild>
    </w:div>
    <w:div w:id="1874733056">
      <w:bodyDiv w:val="1"/>
      <w:marLeft w:val="0"/>
      <w:marRight w:val="0"/>
      <w:marTop w:val="0"/>
      <w:marBottom w:val="0"/>
      <w:divBdr>
        <w:top w:val="none" w:sz="0" w:space="0" w:color="auto"/>
        <w:left w:val="none" w:sz="0" w:space="0" w:color="auto"/>
        <w:bottom w:val="none" w:sz="0" w:space="0" w:color="auto"/>
        <w:right w:val="none" w:sz="0" w:space="0" w:color="auto"/>
      </w:divBdr>
    </w:div>
    <w:div w:id="1881429009">
      <w:bodyDiv w:val="1"/>
      <w:marLeft w:val="0"/>
      <w:marRight w:val="0"/>
      <w:marTop w:val="0"/>
      <w:marBottom w:val="0"/>
      <w:divBdr>
        <w:top w:val="none" w:sz="0" w:space="0" w:color="auto"/>
        <w:left w:val="none" w:sz="0" w:space="0" w:color="auto"/>
        <w:bottom w:val="none" w:sz="0" w:space="0" w:color="auto"/>
        <w:right w:val="none" w:sz="0" w:space="0" w:color="auto"/>
      </w:divBdr>
      <w:divsChild>
        <w:div w:id="466629692">
          <w:marLeft w:val="274"/>
          <w:marRight w:val="0"/>
          <w:marTop w:val="0"/>
          <w:marBottom w:val="0"/>
          <w:divBdr>
            <w:top w:val="none" w:sz="0" w:space="0" w:color="auto"/>
            <w:left w:val="none" w:sz="0" w:space="0" w:color="auto"/>
            <w:bottom w:val="none" w:sz="0" w:space="0" w:color="auto"/>
            <w:right w:val="none" w:sz="0" w:space="0" w:color="auto"/>
          </w:divBdr>
        </w:div>
        <w:div w:id="341126778">
          <w:marLeft w:val="274"/>
          <w:marRight w:val="0"/>
          <w:marTop w:val="0"/>
          <w:marBottom w:val="0"/>
          <w:divBdr>
            <w:top w:val="none" w:sz="0" w:space="0" w:color="auto"/>
            <w:left w:val="none" w:sz="0" w:space="0" w:color="auto"/>
            <w:bottom w:val="none" w:sz="0" w:space="0" w:color="auto"/>
            <w:right w:val="none" w:sz="0" w:space="0" w:color="auto"/>
          </w:divBdr>
        </w:div>
        <w:div w:id="899560860">
          <w:marLeft w:val="274"/>
          <w:marRight w:val="0"/>
          <w:marTop w:val="0"/>
          <w:marBottom w:val="0"/>
          <w:divBdr>
            <w:top w:val="none" w:sz="0" w:space="0" w:color="auto"/>
            <w:left w:val="none" w:sz="0" w:space="0" w:color="auto"/>
            <w:bottom w:val="none" w:sz="0" w:space="0" w:color="auto"/>
            <w:right w:val="none" w:sz="0" w:space="0" w:color="auto"/>
          </w:divBdr>
        </w:div>
        <w:div w:id="545146407">
          <w:marLeft w:val="274"/>
          <w:marRight w:val="0"/>
          <w:marTop w:val="0"/>
          <w:marBottom w:val="0"/>
          <w:divBdr>
            <w:top w:val="none" w:sz="0" w:space="0" w:color="auto"/>
            <w:left w:val="none" w:sz="0" w:space="0" w:color="auto"/>
            <w:bottom w:val="none" w:sz="0" w:space="0" w:color="auto"/>
            <w:right w:val="none" w:sz="0" w:space="0" w:color="auto"/>
          </w:divBdr>
        </w:div>
        <w:div w:id="296838509">
          <w:marLeft w:val="274"/>
          <w:marRight w:val="0"/>
          <w:marTop w:val="0"/>
          <w:marBottom w:val="0"/>
          <w:divBdr>
            <w:top w:val="none" w:sz="0" w:space="0" w:color="auto"/>
            <w:left w:val="none" w:sz="0" w:space="0" w:color="auto"/>
            <w:bottom w:val="none" w:sz="0" w:space="0" w:color="auto"/>
            <w:right w:val="none" w:sz="0" w:space="0" w:color="auto"/>
          </w:divBdr>
        </w:div>
        <w:div w:id="775029451">
          <w:marLeft w:val="274"/>
          <w:marRight w:val="0"/>
          <w:marTop w:val="0"/>
          <w:marBottom w:val="0"/>
          <w:divBdr>
            <w:top w:val="none" w:sz="0" w:space="0" w:color="auto"/>
            <w:left w:val="none" w:sz="0" w:space="0" w:color="auto"/>
            <w:bottom w:val="none" w:sz="0" w:space="0" w:color="auto"/>
            <w:right w:val="none" w:sz="0" w:space="0" w:color="auto"/>
          </w:divBdr>
        </w:div>
        <w:div w:id="141898414">
          <w:marLeft w:val="274"/>
          <w:marRight w:val="0"/>
          <w:marTop w:val="0"/>
          <w:marBottom w:val="0"/>
          <w:divBdr>
            <w:top w:val="none" w:sz="0" w:space="0" w:color="auto"/>
            <w:left w:val="none" w:sz="0" w:space="0" w:color="auto"/>
            <w:bottom w:val="none" w:sz="0" w:space="0" w:color="auto"/>
            <w:right w:val="none" w:sz="0" w:space="0" w:color="auto"/>
          </w:divBdr>
        </w:div>
        <w:div w:id="118498302">
          <w:marLeft w:val="274"/>
          <w:marRight w:val="0"/>
          <w:marTop w:val="0"/>
          <w:marBottom w:val="0"/>
          <w:divBdr>
            <w:top w:val="none" w:sz="0" w:space="0" w:color="auto"/>
            <w:left w:val="none" w:sz="0" w:space="0" w:color="auto"/>
            <w:bottom w:val="none" w:sz="0" w:space="0" w:color="auto"/>
            <w:right w:val="none" w:sz="0" w:space="0" w:color="auto"/>
          </w:divBdr>
        </w:div>
        <w:div w:id="405106638">
          <w:marLeft w:val="274"/>
          <w:marRight w:val="0"/>
          <w:marTop w:val="0"/>
          <w:marBottom w:val="0"/>
          <w:divBdr>
            <w:top w:val="none" w:sz="0" w:space="0" w:color="auto"/>
            <w:left w:val="none" w:sz="0" w:space="0" w:color="auto"/>
            <w:bottom w:val="none" w:sz="0" w:space="0" w:color="auto"/>
            <w:right w:val="none" w:sz="0" w:space="0" w:color="auto"/>
          </w:divBdr>
        </w:div>
        <w:div w:id="903031662">
          <w:marLeft w:val="274"/>
          <w:marRight w:val="0"/>
          <w:marTop w:val="0"/>
          <w:marBottom w:val="0"/>
          <w:divBdr>
            <w:top w:val="none" w:sz="0" w:space="0" w:color="auto"/>
            <w:left w:val="none" w:sz="0" w:space="0" w:color="auto"/>
            <w:bottom w:val="none" w:sz="0" w:space="0" w:color="auto"/>
            <w:right w:val="none" w:sz="0" w:space="0" w:color="auto"/>
          </w:divBdr>
        </w:div>
        <w:div w:id="1867402942">
          <w:marLeft w:val="274"/>
          <w:marRight w:val="0"/>
          <w:marTop w:val="0"/>
          <w:marBottom w:val="0"/>
          <w:divBdr>
            <w:top w:val="none" w:sz="0" w:space="0" w:color="auto"/>
            <w:left w:val="none" w:sz="0" w:space="0" w:color="auto"/>
            <w:bottom w:val="none" w:sz="0" w:space="0" w:color="auto"/>
            <w:right w:val="none" w:sz="0" w:space="0" w:color="auto"/>
          </w:divBdr>
        </w:div>
        <w:div w:id="919558211">
          <w:marLeft w:val="274"/>
          <w:marRight w:val="0"/>
          <w:marTop w:val="0"/>
          <w:marBottom w:val="0"/>
          <w:divBdr>
            <w:top w:val="none" w:sz="0" w:space="0" w:color="auto"/>
            <w:left w:val="none" w:sz="0" w:space="0" w:color="auto"/>
            <w:bottom w:val="none" w:sz="0" w:space="0" w:color="auto"/>
            <w:right w:val="none" w:sz="0" w:space="0" w:color="auto"/>
          </w:divBdr>
        </w:div>
        <w:div w:id="1405837425">
          <w:marLeft w:val="274"/>
          <w:marRight w:val="0"/>
          <w:marTop w:val="0"/>
          <w:marBottom w:val="0"/>
          <w:divBdr>
            <w:top w:val="none" w:sz="0" w:space="0" w:color="auto"/>
            <w:left w:val="none" w:sz="0" w:space="0" w:color="auto"/>
            <w:bottom w:val="none" w:sz="0" w:space="0" w:color="auto"/>
            <w:right w:val="none" w:sz="0" w:space="0" w:color="auto"/>
          </w:divBdr>
        </w:div>
      </w:divsChild>
    </w:div>
    <w:div w:id="1886017322">
      <w:bodyDiv w:val="1"/>
      <w:marLeft w:val="0"/>
      <w:marRight w:val="0"/>
      <w:marTop w:val="0"/>
      <w:marBottom w:val="0"/>
      <w:divBdr>
        <w:top w:val="none" w:sz="0" w:space="0" w:color="auto"/>
        <w:left w:val="none" w:sz="0" w:space="0" w:color="auto"/>
        <w:bottom w:val="none" w:sz="0" w:space="0" w:color="auto"/>
        <w:right w:val="none" w:sz="0" w:space="0" w:color="auto"/>
      </w:divBdr>
    </w:div>
    <w:div w:id="1929921469">
      <w:bodyDiv w:val="1"/>
      <w:marLeft w:val="0"/>
      <w:marRight w:val="0"/>
      <w:marTop w:val="0"/>
      <w:marBottom w:val="0"/>
      <w:divBdr>
        <w:top w:val="none" w:sz="0" w:space="0" w:color="auto"/>
        <w:left w:val="none" w:sz="0" w:space="0" w:color="auto"/>
        <w:bottom w:val="none" w:sz="0" w:space="0" w:color="auto"/>
        <w:right w:val="none" w:sz="0" w:space="0" w:color="auto"/>
      </w:divBdr>
    </w:div>
    <w:div w:id="19991159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bp.gov/I94" TargetMode="External"/><Relationship Id="rId13" Type="http://schemas.openxmlformats.org/officeDocument/2006/relationships/hyperlink" Target="http://www.cbp.gov/document/forms/form-i-94-arrivaldeparture-record" TargetMode="External"/><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esta.cbp.dhs.gov"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cbp.gov/I94" TargetMode="External"/><Relationship Id="rId5" Type="http://schemas.openxmlformats.org/officeDocument/2006/relationships/webSettings" Target="webSettings.xml"/><Relationship Id="rId15" Type="http://schemas.openxmlformats.org/officeDocument/2006/relationships/hyperlink" Target="http://www.dot.gov/sites/dot.dev/files/docs/vot_guidance_092811c.pdf" TargetMode="External"/><Relationship Id="rId10" Type="http://schemas.openxmlformats.org/officeDocument/2006/relationships/hyperlink" Target="http://www.cbp.gov/travel/international-visitors/visa-waiver-program"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cbp.gov/travel/international-visitors/i-94" TargetMode="External"/><Relationship Id="rId14" Type="http://schemas.openxmlformats.org/officeDocument/2006/relationships/hyperlink" Target="http://www.cbp.gov/document/forms/form-i-94w-visa-waiver-arrivaldeparture-recor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0D66AB5-A287-4030-BFC1-BD959CFEA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46</TotalTime>
  <Pages>13</Pages>
  <Words>4447</Words>
  <Characters>25137</Characters>
  <Application>Microsoft Office Word</Application>
  <DocSecurity>0</DocSecurity>
  <Lines>209</Lines>
  <Paragraphs>59</Paragraphs>
  <ScaleCrop>false</ScaleCrop>
  <HeadingPairs>
    <vt:vector size="2" baseType="variant">
      <vt:variant>
        <vt:lpstr>Title</vt:lpstr>
      </vt:variant>
      <vt:variant>
        <vt:i4>1</vt:i4>
      </vt:variant>
    </vt:vector>
  </HeadingPairs>
  <TitlesOfParts>
    <vt:vector size="1" baseType="lpstr">
      <vt:lpstr/>
    </vt:vector>
  </TitlesOfParts>
  <Company>Department of Homeland Security</Company>
  <LinksUpToDate>false</LinksUpToDate>
  <CharactersWithSpaces>29525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Schultz, Rachel</dc:creator>
  <cp:lastModifiedBy>WILLIAMS, SHADE</cp:lastModifiedBy>
  <cp:revision>7</cp:revision>
  <cp:lastPrinted>2016-02-22T13:28:00Z</cp:lastPrinted>
  <dcterms:created xsi:type="dcterms:W3CDTF">2022-01-26T19:50:00Z</dcterms:created>
  <dcterms:modified xsi:type="dcterms:W3CDTF">2022-02-23T21:08:00Z</dcterms:modified>
</cp:coreProperties>
</file>