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A4" w:rsidP="009328A4" w:rsidRDefault="009328A4" w14:paraId="2614D208" w14:textId="77777777">
      <w:pPr>
        <w:spacing w:after="0" w:line="240" w:lineRule="auto"/>
        <w:jc w:val="center"/>
        <w:rPr>
          <w:rFonts w:ascii="Times New Roman" w:hAnsi="Times New Roman" w:cs="Times New Roman"/>
          <w:sz w:val="26"/>
          <w:szCs w:val="26"/>
        </w:rPr>
      </w:pPr>
      <w:bookmarkStart w:name="_GoBack" w:id="0"/>
      <w:bookmarkEnd w:id="0"/>
      <w:r>
        <w:rPr>
          <w:rFonts w:ascii="Times New Roman" w:hAnsi="Times New Roman" w:cs="Times New Roman"/>
          <w:sz w:val="26"/>
          <w:szCs w:val="26"/>
        </w:rPr>
        <w:t>UNITED STATES OF AMERICA</w:t>
      </w:r>
    </w:p>
    <w:p w:rsidR="009328A4" w:rsidP="009328A4" w:rsidRDefault="009328A4" w14:paraId="07CA3555" w14:textId="77777777">
      <w:pPr>
        <w:spacing w:after="0" w:line="240" w:lineRule="auto"/>
        <w:jc w:val="center"/>
        <w:rPr>
          <w:rFonts w:ascii="Times New Roman" w:hAnsi="Times New Roman" w:cs="Times New Roman"/>
          <w:sz w:val="26"/>
          <w:szCs w:val="26"/>
        </w:rPr>
      </w:pPr>
      <w:r w:rsidRPr="009328A4">
        <w:rPr>
          <w:rFonts w:ascii="Times New Roman" w:hAnsi="Times New Roman" w:cs="Times New Roman"/>
          <w:sz w:val="26"/>
          <w:szCs w:val="26"/>
        </w:rPr>
        <w:t>FEDERAL ENERGY REGULATORY COMMISSION</w:t>
      </w:r>
    </w:p>
    <w:p w:rsidR="009328A4" w:rsidP="009328A4" w:rsidRDefault="009328A4" w14:paraId="736CA8BC" w14:textId="77777777">
      <w:pPr>
        <w:spacing w:after="0" w:line="240" w:lineRule="auto"/>
        <w:jc w:val="center"/>
        <w:rPr>
          <w:rFonts w:ascii="Times New Roman" w:hAnsi="Times New Roman" w:cs="Times New Roman"/>
          <w:sz w:val="26"/>
          <w:szCs w:val="26"/>
        </w:rPr>
      </w:pPr>
    </w:p>
    <w:p w:rsidR="009328A4" w:rsidP="009328A4" w:rsidRDefault="009328A4" w14:paraId="2A92309B" w14:textId="77777777">
      <w:pPr>
        <w:spacing w:after="0" w:line="240" w:lineRule="auto"/>
        <w:jc w:val="center"/>
        <w:rPr>
          <w:rFonts w:ascii="Times New Roman" w:hAnsi="Times New Roman" w:cs="Times New Roman"/>
          <w:sz w:val="26"/>
          <w:szCs w:val="26"/>
        </w:rPr>
      </w:pPr>
    </w:p>
    <w:p w:rsidR="009328A4" w:rsidP="009328A4" w:rsidRDefault="009328A4" w14:paraId="455F6AF9" w14:textId="2D441316">
      <w:pPr>
        <w:spacing w:after="0" w:line="240" w:lineRule="auto"/>
        <w:jc w:val="right"/>
        <w:rPr>
          <w:rFonts w:ascii="Times New Roman" w:hAnsi="Times New Roman" w:cs="Times New Roman"/>
          <w:sz w:val="26"/>
          <w:szCs w:val="26"/>
        </w:rPr>
      </w:pPr>
      <w:r w:rsidRPr="007A54DA">
        <w:rPr>
          <w:rFonts w:ascii="Times New Roman" w:hAnsi="Times New Roman" w:cs="Times New Roman"/>
          <w:sz w:val="26"/>
          <w:szCs w:val="26"/>
        </w:rPr>
        <w:t>Docket No.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w:t>
      </w:r>
      <w:r w:rsidR="004D0D64">
        <w:rPr>
          <w:rFonts w:ascii="Times New Roman" w:hAnsi="Times New Roman" w:cs="Times New Roman"/>
          <w:sz w:val="26"/>
          <w:szCs w:val="26"/>
        </w:rPr>
        <w:t>1</w:t>
      </w:r>
      <w:r w:rsidRPr="007A54DA" w:rsidR="007A54DA">
        <w:rPr>
          <w:rFonts w:ascii="Times New Roman" w:hAnsi="Times New Roman" w:cs="Times New Roman"/>
          <w:sz w:val="26"/>
          <w:szCs w:val="26"/>
        </w:rPr>
        <w:t>-000</w:t>
      </w:r>
    </w:p>
    <w:p w:rsidR="009328A4" w:rsidP="009328A4" w:rsidRDefault="009328A4" w14:paraId="7897A2ED" w14:textId="77777777">
      <w:pPr>
        <w:spacing w:after="0" w:line="240" w:lineRule="auto"/>
        <w:jc w:val="right"/>
        <w:rPr>
          <w:rFonts w:ascii="Times New Roman" w:hAnsi="Times New Roman" w:cs="Times New Roman"/>
          <w:sz w:val="26"/>
          <w:szCs w:val="26"/>
        </w:rPr>
      </w:pPr>
    </w:p>
    <w:p w:rsidR="00FA793D" w:rsidP="00FA793D" w:rsidRDefault="009328A4" w14:paraId="6C526172" w14:textId="1ABCDA13">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 xml:space="preserve">NOTICE OF </w:t>
      </w:r>
      <w:r w:rsidRPr="00FA793D" w:rsidR="00750669">
        <w:rPr>
          <w:rFonts w:ascii="Times New Roman" w:hAnsi="Times New Roman" w:cs="Times New Roman"/>
          <w:b/>
          <w:sz w:val="26"/>
          <w:szCs w:val="26"/>
        </w:rPr>
        <w:t>AVAILABILITY</w:t>
      </w:r>
      <w:r w:rsidRPr="00FA793D">
        <w:rPr>
          <w:rFonts w:ascii="Times New Roman" w:hAnsi="Times New Roman" w:cs="Times New Roman"/>
          <w:b/>
          <w:sz w:val="26"/>
          <w:szCs w:val="26"/>
        </w:rPr>
        <w:t xml:space="preserve"> OF </w:t>
      </w:r>
      <w:r w:rsidR="000767A6">
        <w:rPr>
          <w:rFonts w:ascii="Times New Roman" w:hAnsi="Times New Roman" w:cs="Times New Roman"/>
          <w:b/>
          <w:sz w:val="26"/>
          <w:szCs w:val="26"/>
        </w:rPr>
        <w:t>DRAFT</w:t>
      </w:r>
    </w:p>
    <w:p w:rsidR="00FA793D" w:rsidP="00FA793D" w:rsidRDefault="002E7CB8" w14:paraId="2F713C4A" w14:textId="3D244B3A">
      <w:pPr>
        <w:spacing w:after="0" w:line="240" w:lineRule="auto"/>
        <w:ind w:left="720" w:right="720"/>
        <w:jc w:val="center"/>
        <w:rPr>
          <w:rFonts w:ascii="Times New Roman" w:hAnsi="Times New Roman" w:cs="Times New Roman"/>
          <w:b/>
          <w:sz w:val="26"/>
          <w:szCs w:val="26"/>
        </w:rPr>
      </w:pPr>
      <w:r>
        <w:rPr>
          <w:rFonts w:ascii="Times New Roman" w:hAnsi="Times New Roman" w:cs="Times New Roman"/>
          <w:b/>
          <w:sz w:val="26"/>
          <w:szCs w:val="26"/>
        </w:rPr>
        <w:t>ENGINEERING GUIDELINES FOR THE EVALUATION OF HYDROPOWER PROJECTS: CHAPTER 1</w:t>
      </w:r>
      <w:r w:rsidR="004D0D64">
        <w:rPr>
          <w:rFonts w:ascii="Times New Roman" w:hAnsi="Times New Roman" w:cs="Times New Roman"/>
          <w:b/>
          <w:sz w:val="26"/>
          <w:szCs w:val="26"/>
        </w:rPr>
        <w:t>6</w:t>
      </w:r>
      <w:r>
        <w:rPr>
          <w:rFonts w:ascii="Times New Roman" w:hAnsi="Times New Roman" w:cs="Times New Roman"/>
          <w:b/>
          <w:sz w:val="26"/>
          <w:szCs w:val="26"/>
        </w:rPr>
        <w:t xml:space="preserve"> – </w:t>
      </w:r>
      <w:r w:rsidR="004D0D64">
        <w:rPr>
          <w:rFonts w:ascii="Times New Roman" w:hAnsi="Times New Roman" w:cs="Times New Roman"/>
          <w:b/>
          <w:sz w:val="26"/>
          <w:szCs w:val="26"/>
        </w:rPr>
        <w:t>PART 12D PROGRAM</w:t>
      </w:r>
    </w:p>
    <w:p w:rsidRPr="00FA793D" w:rsidR="009328A4" w:rsidP="00FA793D" w:rsidRDefault="009328A4" w14:paraId="2622AFB0" w14:textId="77777777">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AND REQUEST FOR COMMENTS</w:t>
      </w:r>
    </w:p>
    <w:p w:rsidRPr="00FA793D" w:rsidR="009328A4" w:rsidP="009328A4" w:rsidRDefault="009328A4" w14:paraId="1BBAAD62" w14:textId="77777777">
      <w:pPr>
        <w:spacing w:after="0" w:line="240" w:lineRule="auto"/>
        <w:jc w:val="center"/>
        <w:rPr>
          <w:rFonts w:ascii="Times New Roman" w:hAnsi="Times New Roman" w:cs="Times New Roman"/>
          <w:b/>
          <w:sz w:val="26"/>
          <w:szCs w:val="26"/>
        </w:rPr>
      </w:pPr>
    </w:p>
    <w:p w:rsidR="009328A4" w:rsidP="009328A4" w:rsidRDefault="009328A4" w14:paraId="639A5627" w14:textId="7D37F4E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E51785">
        <w:rPr>
          <w:rFonts w:ascii="Times New Roman" w:hAnsi="Times New Roman" w:cs="Times New Roman"/>
          <w:sz w:val="26"/>
          <w:szCs w:val="26"/>
        </w:rPr>
        <w:t>July 16, 2020</w:t>
      </w:r>
      <w:r>
        <w:rPr>
          <w:rFonts w:ascii="Times New Roman" w:hAnsi="Times New Roman" w:cs="Times New Roman"/>
          <w:sz w:val="26"/>
          <w:szCs w:val="26"/>
        </w:rPr>
        <w:t>)</w:t>
      </w:r>
    </w:p>
    <w:p w:rsidR="009328A4" w:rsidP="009328A4" w:rsidRDefault="009328A4" w14:paraId="32E7EFEF" w14:textId="77777777">
      <w:pPr>
        <w:spacing w:after="0" w:line="240" w:lineRule="auto"/>
        <w:jc w:val="center"/>
        <w:rPr>
          <w:rFonts w:ascii="Times New Roman" w:hAnsi="Times New Roman" w:cs="Times New Roman"/>
          <w:sz w:val="26"/>
          <w:szCs w:val="26"/>
        </w:rPr>
      </w:pPr>
    </w:p>
    <w:p w:rsidR="00E63717" w:rsidP="004A0F3A" w:rsidRDefault="009328A4" w14:paraId="5C94A4E7" w14:textId="56FA8F96">
      <w:pPr>
        <w:ind w:firstLine="720"/>
        <w:rPr>
          <w:rFonts w:ascii="Times New Roman" w:hAnsi="Times New Roman" w:cs="Times New Roman"/>
          <w:sz w:val="26"/>
          <w:szCs w:val="26"/>
        </w:rPr>
      </w:pPr>
      <w:r w:rsidRPr="009328A4">
        <w:rPr>
          <w:rFonts w:ascii="Times New Roman" w:hAnsi="Times New Roman" w:cs="Times New Roman"/>
          <w:sz w:val="26"/>
          <w:szCs w:val="26"/>
        </w:rPr>
        <w:t xml:space="preserve">The staff of the </w:t>
      </w:r>
      <w:r w:rsidR="001D7D1A">
        <w:rPr>
          <w:rFonts w:ascii="Times New Roman" w:hAnsi="Times New Roman" w:cs="Times New Roman"/>
          <w:sz w:val="26"/>
          <w:szCs w:val="26"/>
        </w:rPr>
        <w:t xml:space="preserve">Office of Energy Projects (OEP) </w:t>
      </w:r>
      <w:r w:rsidR="00750669">
        <w:rPr>
          <w:rFonts w:ascii="Times New Roman" w:hAnsi="Times New Roman" w:cs="Times New Roman"/>
          <w:sz w:val="26"/>
          <w:szCs w:val="26"/>
        </w:rPr>
        <w:t>ha</w:t>
      </w:r>
      <w:r w:rsidR="00005BA1">
        <w:rPr>
          <w:rFonts w:ascii="Times New Roman" w:hAnsi="Times New Roman" w:cs="Times New Roman"/>
          <w:sz w:val="26"/>
          <w:szCs w:val="26"/>
        </w:rPr>
        <w:t>s</w:t>
      </w:r>
      <w:r w:rsidR="00750669">
        <w:rPr>
          <w:rFonts w:ascii="Times New Roman" w:hAnsi="Times New Roman" w:cs="Times New Roman"/>
          <w:sz w:val="26"/>
          <w:szCs w:val="26"/>
        </w:rPr>
        <w:t xml:space="preserve"> drafted</w:t>
      </w:r>
      <w:r w:rsidRPr="009328A4">
        <w:rPr>
          <w:rFonts w:ascii="Times New Roman" w:hAnsi="Times New Roman" w:cs="Times New Roman"/>
          <w:sz w:val="26"/>
          <w:szCs w:val="26"/>
        </w:rPr>
        <w:t xml:space="preserve"> </w:t>
      </w:r>
      <w:r w:rsidR="00750669">
        <w:rPr>
          <w:rFonts w:ascii="Times New Roman" w:hAnsi="Times New Roman" w:cs="Times New Roman"/>
          <w:sz w:val="26"/>
          <w:szCs w:val="26"/>
        </w:rPr>
        <w:t xml:space="preserve">its initial version of </w:t>
      </w:r>
      <w:r w:rsidRPr="00EA4854" w:rsidR="00EA4854">
        <w:rPr>
          <w:rFonts w:ascii="Times New Roman" w:hAnsi="Times New Roman" w:cs="Times New Roman"/>
          <w:sz w:val="26"/>
          <w:szCs w:val="26"/>
        </w:rPr>
        <w:t>“Chapter 1</w:t>
      </w:r>
      <w:r w:rsidR="004D0D64">
        <w:rPr>
          <w:rFonts w:ascii="Times New Roman" w:hAnsi="Times New Roman" w:cs="Times New Roman"/>
          <w:sz w:val="26"/>
          <w:szCs w:val="26"/>
        </w:rPr>
        <w:t>6</w:t>
      </w:r>
      <w:r w:rsidRPr="00EA4854" w:rsidR="00EA4854">
        <w:rPr>
          <w:rFonts w:ascii="Times New Roman" w:hAnsi="Times New Roman" w:cs="Times New Roman"/>
          <w:sz w:val="26"/>
          <w:szCs w:val="26"/>
        </w:rPr>
        <w:t xml:space="preserve"> – </w:t>
      </w:r>
      <w:r w:rsidR="004D0D64">
        <w:rPr>
          <w:rFonts w:ascii="Times New Roman" w:hAnsi="Times New Roman" w:cs="Times New Roman"/>
          <w:sz w:val="26"/>
          <w:szCs w:val="26"/>
        </w:rPr>
        <w:t>Part 12D Program</w:t>
      </w:r>
      <w:r w:rsidRPr="00EA4854" w:rsidR="00EA4854">
        <w:rPr>
          <w:rFonts w:ascii="Times New Roman" w:hAnsi="Times New Roman" w:cs="Times New Roman"/>
          <w:sz w:val="26"/>
          <w:szCs w:val="26"/>
        </w:rPr>
        <w:t>”</w:t>
      </w:r>
      <w:r w:rsidR="000C1CF3">
        <w:rPr>
          <w:rFonts w:ascii="Times New Roman" w:hAnsi="Times New Roman" w:cs="Times New Roman"/>
          <w:i/>
          <w:sz w:val="26"/>
          <w:szCs w:val="26"/>
        </w:rPr>
        <w:t xml:space="preserve"> </w:t>
      </w:r>
      <w:r w:rsidR="000C1CF3">
        <w:rPr>
          <w:rFonts w:ascii="Times New Roman" w:hAnsi="Times New Roman" w:cs="Times New Roman"/>
          <w:sz w:val="26"/>
          <w:szCs w:val="26"/>
        </w:rPr>
        <w:t xml:space="preserve">of </w:t>
      </w:r>
      <w:r w:rsidRPr="009328A4">
        <w:rPr>
          <w:rFonts w:ascii="Times New Roman" w:hAnsi="Times New Roman" w:cs="Times New Roman"/>
          <w:sz w:val="26"/>
          <w:szCs w:val="26"/>
        </w:rPr>
        <w:t xml:space="preserve">its </w:t>
      </w:r>
      <w:r w:rsidR="004A0F3A">
        <w:rPr>
          <w:rFonts w:ascii="Times New Roman" w:hAnsi="Times New Roman" w:cs="Times New Roman"/>
          <w:i/>
          <w:iCs/>
          <w:sz w:val="26"/>
          <w:szCs w:val="26"/>
        </w:rPr>
        <w:t>Engineering G</w:t>
      </w:r>
      <w:r w:rsidRPr="00455C2F" w:rsidR="004A0F3A">
        <w:rPr>
          <w:rFonts w:ascii="Times New Roman" w:hAnsi="Times New Roman" w:cs="Times New Roman"/>
          <w:i/>
          <w:iCs/>
          <w:sz w:val="26"/>
          <w:szCs w:val="26"/>
        </w:rPr>
        <w:t>uidelines</w:t>
      </w:r>
      <w:r w:rsidRPr="00455C2F" w:rsidR="004A0F3A">
        <w:rPr>
          <w:rFonts w:ascii="Times New Roman" w:hAnsi="Times New Roman" w:cs="Times New Roman"/>
          <w:i/>
          <w:iCs/>
          <w:spacing w:val="-8"/>
          <w:sz w:val="26"/>
          <w:szCs w:val="26"/>
        </w:rPr>
        <w:t xml:space="preserve"> </w:t>
      </w:r>
      <w:r w:rsidR="004A0F3A">
        <w:rPr>
          <w:rFonts w:ascii="Times New Roman" w:hAnsi="Times New Roman" w:cs="Times New Roman"/>
          <w:i/>
          <w:iCs/>
          <w:spacing w:val="-8"/>
          <w:sz w:val="26"/>
          <w:szCs w:val="26"/>
        </w:rPr>
        <w:t>for the E</w:t>
      </w:r>
      <w:r w:rsidR="000C1CF3">
        <w:rPr>
          <w:rFonts w:ascii="Times New Roman" w:hAnsi="Times New Roman" w:cs="Times New Roman"/>
          <w:i/>
          <w:iCs/>
          <w:spacing w:val="-8"/>
          <w:sz w:val="26"/>
          <w:szCs w:val="26"/>
        </w:rPr>
        <w:t>valuation of Hydropower Projects</w:t>
      </w:r>
      <w:r w:rsidR="00005BA1">
        <w:rPr>
          <w:rFonts w:ascii="Times New Roman" w:hAnsi="Times New Roman" w:cs="Times New Roman"/>
          <w:spacing w:val="-8"/>
          <w:sz w:val="26"/>
          <w:szCs w:val="26"/>
        </w:rPr>
        <w:t xml:space="preserve"> (</w:t>
      </w:r>
      <w:r w:rsidR="00005BA1">
        <w:rPr>
          <w:rFonts w:ascii="Times New Roman" w:hAnsi="Times New Roman" w:cs="Times New Roman"/>
          <w:i/>
          <w:iCs/>
          <w:spacing w:val="-8"/>
          <w:sz w:val="26"/>
          <w:szCs w:val="26"/>
        </w:rPr>
        <w:t>Guidelines</w:t>
      </w:r>
      <w:r w:rsidR="00005BA1">
        <w:rPr>
          <w:rFonts w:ascii="Times New Roman" w:hAnsi="Times New Roman" w:cs="Times New Roman"/>
          <w:spacing w:val="-8"/>
          <w:sz w:val="26"/>
          <w:szCs w:val="26"/>
        </w:rPr>
        <w:t>)</w:t>
      </w:r>
      <w:r w:rsidRPr="009328A4">
        <w:rPr>
          <w:rFonts w:ascii="Times New Roman" w:hAnsi="Times New Roman" w:cs="Times New Roman"/>
          <w:sz w:val="26"/>
          <w:szCs w:val="26"/>
        </w:rPr>
        <w:t xml:space="preserve">. </w:t>
      </w:r>
      <w:r w:rsidR="00E63717">
        <w:rPr>
          <w:rFonts w:ascii="Times New Roman" w:hAnsi="Times New Roman" w:cs="Times New Roman"/>
          <w:sz w:val="26"/>
          <w:szCs w:val="26"/>
        </w:rPr>
        <w:t xml:space="preserve"> </w:t>
      </w:r>
      <w:r w:rsidR="00DB337F">
        <w:rPr>
          <w:rFonts w:ascii="Times New Roman" w:hAnsi="Times New Roman" w:cs="Times New Roman"/>
          <w:sz w:val="26"/>
          <w:szCs w:val="26"/>
        </w:rPr>
        <w:t xml:space="preserve">This chapter will </w:t>
      </w:r>
      <w:r w:rsidRPr="00845B7F" w:rsidR="00DB337F">
        <w:rPr>
          <w:rFonts w:ascii="Times New Roman" w:hAnsi="Times New Roman" w:cs="Times New Roman"/>
          <w:sz w:val="26"/>
          <w:szCs w:val="26"/>
        </w:rPr>
        <w:t xml:space="preserve">supersede the portions of “Chapter 14 – Dam Safety Performance Monitoring Program” </w:t>
      </w:r>
      <w:r w:rsidRPr="004D0D64" w:rsidR="004D0D64">
        <w:rPr>
          <w:rFonts w:ascii="Times New Roman" w:hAnsi="Times New Roman" w:cs="Times New Roman"/>
          <w:sz w:val="26"/>
          <w:szCs w:val="26"/>
        </w:rPr>
        <w:t>that pertain to the performance of an Independent Consultant’s Safety Inspection</w:t>
      </w:r>
      <w:r w:rsidRPr="00845B7F" w:rsidR="00E63717">
        <w:rPr>
          <w:rFonts w:ascii="Times New Roman" w:hAnsi="Times New Roman" w:cs="Times New Roman"/>
          <w:sz w:val="26"/>
          <w:szCs w:val="26"/>
        </w:rPr>
        <w:t xml:space="preserve">, and is </w:t>
      </w:r>
      <w:r w:rsidRPr="00845B7F" w:rsidR="00061044">
        <w:rPr>
          <w:rFonts w:ascii="Times New Roman" w:hAnsi="Times New Roman" w:cs="Times New Roman"/>
          <w:sz w:val="26"/>
          <w:szCs w:val="26"/>
        </w:rPr>
        <w:t xml:space="preserve">one of four draft chapters </w:t>
      </w:r>
      <w:r w:rsidRPr="00845B7F" w:rsidR="00E63717">
        <w:rPr>
          <w:rFonts w:ascii="Times New Roman" w:hAnsi="Times New Roman" w:cs="Times New Roman"/>
          <w:sz w:val="26"/>
          <w:szCs w:val="26"/>
        </w:rPr>
        <w:t xml:space="preserve">intended to provide additional guidance </w:t>
      </w:r>
      <w:r w:rsidRPr="00845B7F" w:rsidR="00061044">
        <w:rPr>
          <w:rFonts w:ascii="Times New Roman" w:hAnsi="Times New Roman" w:cs="Times New Roman"/>
          <w:sz w:val="26"/>
          <w:szCs w:val="26"/>
        </w:rPr>
        <w:t>related to</w:t>
      </w:r>
      <w:r w:rsidRPr="00845B7F" w:rsidR="00E63717">
        <w:rPr>
          <w:rFonts w:ascii="Times New Roman" w:hAnsi="Times New Roman" w:cs="Times New Roman"/>
          <w:sz w:val="26"/>
          <w:szCs w:val="26"/>
        </w:rPr>
        <w:t xml:space="preserve"> the </w:t>
      </w:r>
      <w:r w:rsidR="00005BA1">
        <w:rPr>
          <w:rFonts w:ascii="Times New Roman" w:hAnsi="Times New Roman" w:cs="Times New Roman"/>
          <w:sz w:val="26"/>
          <w:szCs w:val="26"/>
        </w:rPr>
        <w:t xml:space="preserve">notice of </w:t>
      </w:r>
      <w:r w:rsidRPr="00845B7F" w:rsidR="00E63717">
        <w:rPr>
          <w:rFonts w:ascii="Times New Roman" w:hAnsi="Times New Roman" w:cs="Times New Roman"/>
          <w:sz w:val="26"/>
          <w:szCs w:val="26"/>
        </w:rPr>
        <w:t>proposed rulemaking</w:t>
      </w:r>
      <w:r w:rsidR="00E63717">
        <w:rPr>
          <w:rFonts w:ascii="Times New Roman" w:hAnsi="Times New Roman" w:cs="Times New Roman"/>
          <w:sz w:val="26"/>
          <w:szCs w:val="26"/>
        </w:rPr>
        <w:t xml:space="preserve"> </w:t>
      </w:r>
      <w:r w:rsidR="00005BA1">
        <w:rPr>
          <w:rFonts w:ascii="Times New Roman" w:hAnsi="Times New Roman" w:cs="Times New Roman"/>
          <w:sz w:val="26"/>
          <w:szCs w:val="26"/>
        </w:rPr>
        <w:t xml:space="preserve">issued by the Commission in </w:t>
      </w:r>
      <w:r w:rsidR="00E63717">
        <w:rPr>
          <w:rFonts w:ascii="Times New Roman" w:hAnsi="Times New Roman" w:cs="Times New Roman"/>
          <w:sz w:val="26"/>
          <w:szCs w:val="26"/>
        </w:rPr>
        <w:t>Docket No. RM20</w:t>
      </w:r>
      <w:r w:rsidR="00E63717">
        <w:rPr>
          <w:rFonts w:ascii="Times New Roman" w:hAnsi="Times New Roman" w:cs="Times New Roman"/>
          <w:sz w:val="26"/>
          <w:szCs w:val="26"/>
        </w:rPr>
        <w:noBreakHyphen/>
        <w:t>9</w:t>
      </w:r>
      <w:r w:rsidR="00E63717">
        <w:rPr>
          <w:rFonts w:ascii="Times New Roman" w:hAnsi="Times New Roman" w:cs="Times New Roman"/>
          <w:sz w:val="26"/>
          <w:szCs w:val="26"/>
        </w:rPr>
        <w:noBreakHyphen/>
        <w:t>000</w:t>
      </w:r>
      <w:r w:rsidR="00DB337F">
        <w:rPr>
          <w:rFonts w:ascii="Times New Roman" w:hAnsi="Times New Roman" w:cs="Times New Roman"/>
          <w:sz w:val="26"/>
          <w:szCs w:val="26"/>
        </w:rPr>
        <w:t xml:space="preserve">. </w:t>
      </w:r>
      <w:r w:rsidR="00061044">
        <w:rPr>
          <w:rFonts w:ascii="Times New Roman" w:hAnsi="Times New Roman" w:cs="Times New Roman"/>
          <w:sz w:val="26"/>
          <w:szCs w:val="26"/>
        </w:rPr>
        <w:t xml:space="preserve"> Please note that any comments on the proposed rulemaking or </w:t>
      </w:r>
      <w:r w:rsidR="00BE3B8A">
        <w:rPr>
          <w:rFonts w:ascii="Times New Roman" w:hAnsi="Times New Roman" w:cs="Times New Roman"/>
          <w:sz w:val="26"/>
          <w:szCs w:val="26"/>
        </w:rPr>
        <w:t xml:space="preserve">on </w:t>
      </w:r>
      <w:r w:rsidR="00061044">
        <w:rPr>
          <w:rFonts w:ascii="Times New Roman" w:hAnsi="Times New Roman" w:cs="Times New Roman"/>
          <w:sz w:val="26"/>
          <w:szCs w:val="26"/>
        </w:rPr>
        <w:t xml:space="preserve">draft chapters of the </w:t>
      </w:r>
      <w:r w:rsidRPr="00061044" w:rsidR="00061044">
        <w:rPr>
          <w:rFonts w:ascii="Times New Roman" w:hAnsi="Times New Roman" w:cs="Times New Roman"/>
          <w:i/>
          <w:iCs/>
          <w:sz w:val="26"/>
          <w:szCs w:val="26"/>
        </w:rPr>
        <w:t>Guidelines</w:t>
      </w:r>
      <w:r w:rsidR="00061044">
        <w:rPr>
          <w:rFonts w:ascii="Times New Roman" w:hAnsi="Times New Roman" w:cs="Times New Roman"/>
          <w:sz w:val="26"/>
          <w:szCs w:val="26"/>
        </w:rPr>
        <w:t xml:space="preserve"> </w:t>
      </w:r>
      <w:r w:rsidR="00BE3B8A">
        <w:rPr>
          <w:rFonts w:ascii="Times New Roman" w:hAnsi="Times New Roman" w:cs="Times New Roman"/>
          <w:sz w:val="26"/>
          <w:szCs w:val="26"/>
        </w:rPr>
        <w:t>other than Chapter 1</w:t>
      </w:r>
      <w:r w:rsidR="004D0D64">
        <w:rPr>
          <w:rFonts w:ascii="Times New Roman" w:hAnsi="Times New Roman" w:cs="Times New Roman"/>
          <w:sz w:val="26"/>
          <w:szCs w:val="26"/>
        </w:rPr>
        <w:t>6</w:t>
      </w:r>
      <w:r w:rsidR="00BE3B8A">
        <w:rPr>
          <w:rFonts w:ascii="Times New Roman" w:hAnsi="Times New Roman" w:cs="Times New Roman"/>
          <w:sz w:val="26"/>
          <w:szCs w:val="26"/>
        </w:rPr>
        <w:t xml:space="preserve"> </w:t>
      </w:r>
      <w:r w:rsidRPr="00061044" w:rsidR="00061044">
        <w:rPr>
          <w:rFonts w:ascii="Times New Roman" w:hAnsi="Times New Roman" w:cs="Times New Roman"/>
          <w:sz w:val="26"/>
          <w:szCs w:val="26"/>
        </w:rPr>
        <w:t>should</w:t>
      </w:r>
      <w:r w:rsidR="00061044">
        <w:rPr>
          <w:rFonts w:ascii="Times New Roman" w:hAnsi="Times New Roman" w:cs="Times New Roman"/>
          <w:sz w:val="26"/>
          <w:szCs w:val="26"/>
        </w:rPr>
        <w:t xml:space="preserve"> be filed in the corresponding docket number.</w:t>
      </w:r>
      <w:r w:rsidRPr="00547BE5" w:rsidR="00BE3B8A">
        <w:rPr>
          <w:rStyle w:val="FootnoteReference"/>
          <w:rFonts w:ascii="Times New Roman" w:hAnsi="Times New Roman" w:cs="Times New Roman"/>
          <w:b/>
          <w:bCs/>
          <w:sz w:val="26"/>
          <w:szCs w:val="26"/>
        </w:rPr>
        <w:footnoteReference w:id="2"/>
      </w:r>
    </w:p>
    <w:p w:rsidR="009328A4" w:rsidP="004A0F3A" w:rsidRDefault="00750669" w14:paraId="06EC6E88" w14:textId="068B9FA2">
      <w:pPr>
        <w:ind w:firstLine="720"/>
        <w:rPr>
          <w:rFonts w:ascii="Times New Roman" w:hAnsi="Times New Roman" w:cs="Times New Roman"/>
          <w:sz w:val="26"/>
          <w:szCs w:val="26"/>
        </w:rPr>
      </w:pPr>
      <w:r>
        <w:rPr>
          <w:rFonts w:ascii="Times New Roman" w:hAnsi="Times New Roman" w:cs="Times New Roman"/>
          <w:sz w:val="26"/>
          <w:szCs w:val="26"/>
        </w:rPr>
        <w:t>C</w:t>
      </w:r>
      <w:r w:rsidRPr="009328A4" w:rsidR="009328A4">
        <w:rPr>
          <w:rFonts w:ascii="Times New Roman" w:hAnsi="Times New Roman" w:cs="Times New Roman"/>
          <w:sz w:val="26"/>
          <w:szCs w:val="26"/>
        </w:rPr>
        <w:t xml:space="preserve">omments are now </w:t>
      </w:r>
      <w:r w:rsidR="00EA4854">
        <w:rPr>
          <w:rFonts w:ascii="Times New Roman" w:hAnsi="Times New Roman" w:cs="Times New Roman"/>
          <w:sz w:val="26"/>
          <w:szCs w:val="26"/>
        </w:rPr>
        <w:t xml:space="preserve">requested on the </w:t>
      </w:r>
      <w:r w:rsidRPr="00845B7F" w:rsidR="00EA4854">
        <w:rPr>
          <w:rFonts w:ascii="Times New Roman" w:hAnsi="Times New Roman" w:cs="Times New Roman"/>
          <w:sz w:val="26"/>
          <w:szCs w:val="26"/>
        </w:rPr>
        <w:t xml:space="preserve">draft </w:t>
      </w:r>
      <w:r w:rsidRPr="00845B7F" w:rsidR="00061044">
        <w:rPr>
          <w:rFonts w:ascii="Times New Roman" w:hAnsi="Times New Roman" w:cs="Times New Roman"/>
          <w:sz w:val="26"/>
          <w:szCs w:val="26"/>
        </w:rPr>
        <w:t>“Chapter</w:t>
      </w:r>
      <w:r w:rsidR="001809BF">
        <w:rPr>
          <w:rFonts w:ascii="Times New Roman" w:hAnsi="Times New Roman" w:cs="Times New Roman"/>
          <w:sz w:val="26"/>
          <w:szCs w:val="26"/>
        </w:rPr>
        <w:t xml:space="preserve"> 1</w:t>
      </w:r>
      <w:r w:rsidR="004D0D64">
        <w:rPr>
          <w:rFonts w:ascii="Times New Roman" w:hAnsi="Times New Roman" w:cs="Times New Roman"/>
          <w:sz w:val="26"/>
          <w:szCs w:val="26"/>
        </w:rPr>
        <w:t>6</w:t>
      </w:r>
      <w:r w:rsidRPr="00845B7F" w:rsidR="00061044">
        <w:rPr>
          <w:rFonts w:ascii="Times New Roman" w:hAnsi="Times New Roman" w:cs="Times New Roman"/>
          <w:sz w:val="26"/>
          <w:szCs w:val="26"/>
        </w:rPr>
        <w:t xml:space="preserve"> – </w:t>
      </w:r>
      <w:r w:rsidR="004D0D64">
        <w:rPr>
          <w:rFonts w:ascii="Times New Roman" w:hAnsi="Times New Roman" w:cs="Times New Roman"/>
          <w:sz w:val="26"/>
          <w:szCs w:val="26"/>
        </w:rPr>
        <w:t>Part 12D Program</w:t>
      </w:r>
      <w:r w:rsidRPr="00845B7F" w:rsidR="00061044">
        <w:rPr>
          <w:rFonts w:ascii="Times New Roman" w:hAnsi="Times New Roman" w:cs="Times New Roman"/>
          <w:sz w:val="26"/>
          <w:szCs w:val="26"/>
        </w:rPr>
        <w:t xml:space="preserve">” </w:t>
      </w:r>
      <w:r w:rsidRPr="00845B7F" w:rsidR="00676707">
        <w:rPr>
          <w:rFonts w:ascii="Times New Roman" w:hAnsi="Times New Roman" w:cs="Times New Roman"/>
          <w:sz w:val="26"/>
          <w:szCs w:val="26"/>
        </w:rPr>
        <w:t xml:space="preserve">from </w:t>
      </w:r>
      <w:r w:rsidRPr="00845B7F" w:rsidR="009328A4">
        <w:rPr>
          <w:rFonts w:ascii="Times New Roman" w:hAnsi="Times New Roman" w:cs="Times New Roman"/>
          <w:sz w:val="26"/>
          <w:szCs w:val="26"/>
        </w:rPr>
        <w:t xml:space="preserve">federal and state agencies, </w:t>
      </w:r>
      <w:r w:rsidRPr="00845B7F" w:rsidR="004A0F3A">
        <w:rPr>
          <w:rFonts w:ascii="Times New Roman" w:hAnsi="Times New Roman" w:cs="Times New Roman"/>
          <w:sz w:val="26"/>
          <w:szCs w:val="26"/>
        </w:rPr>
        <w:t>licensees whose</w:t>
      </w:r>
      <w:r w:rsidRPr="00845B7F" w:rsidR="00DB337F">
        <w:rPr>
          <w:rFonts w:ascii="Times New Roman" w:hAnsi="Times New Roman" w:cs="Times New Roman"/>
          <w:sz w:val="26"/>
          <w:szCs w:val="26"/>
        </w:rPr>
        <w:t xml:space="preserve"> projects are subject to Part 12, Subpart D of the Commis</w:t>
      </w:r>
      <w:r w:rsidR="00DB337F">
        <w:rPr>
          <w:rFonts w:ascii="Times New Roman" w:hAnsi="Times New Roman" w:cs="Times New Roman"/>
          <w:sz w:val="26"/>
          <w:szCs w:val="26"/>
        </w:rPr>
        <w:t xml:space="preserve">sion’s </w:t>
      </w:r>
      <w:r w:rsidR="001809BF">
        <w:rPr>
          <w:rFonts w:ascii="Times New Roman" w:hAnsi="Times New Roman" w:cs="Times New Roman"/>
          <w:sz w:val="26"/>
          <w:szCs w:val="26"/>
        </w:rPr>
        <w:t>r</w:t>
      </w:r>
      <w:r w:rsidR="00DB337F">
        <w:rPr>
          <w:rFonts w:ascii="Times New Roman" w:hAnsi="Times New Roman" w:cs="Times New Roman"/>
          <w:sz w:val="26"/>
          <w:szCs w:val="26"/>
        </w:rPr>
        <w:t>egulations,</w:t>
      </w:r>
      <w:r w:rsidR="004A0F3A">
        <w:rPr>
          <w:rFonts w:ascii="Times New Roman" w:hAnsi="Times New Roman" w:cs="Times New Roman"/>
          <w:sz w:val="26"/>
          <w:szCs w:val="26"/>
        </w:rPr>
        <w:t xml:space="preserve"> independent consultants and</w:t>
      </w:r>
      <w:r w:rsidRPr="009328A4" w:rsidR="009328A4">
        <w:rPr>
          <w:rFonts w:ascii="Times New Roman" w:hAnsi="Times New Roman" w:cs="Times New Roman"/>
          <w:sz w:val="26"/>
          <w:szCs w:val="26"/>
        </w:rPr>
        <w:t xml:space="preserve"> inspectors, and other interested parties with special expertise with respect </w:t>
      </w:r>
      <w:r w:rsidR="00DB337F">
        <w:rPr>
          <w:rFonts w:ascii="Times New Roman" w:hAnsi="Times New Roman" w:cs="Times New Roman"/>
          <w:sz w:val="26"/>
          <w:szCs w:val="26"/>
        </w:rPr>
        <w:t xml:space="preserve">to </w:t>
      </w:r>
      <w:r w:rsidR="004A0F3A">
        <w:rPr>
          <w:rFonts w:ascii="Times New Roman" w:hAnsi="Times New Roman" w:cs="Times New Roman"/>
          <w:sz w:val="26"/>
          <w:szCs w:val="26"/>
        </w:rPr>
        <w:t>dam safety</w:t>
      </w:r>
      <w:r w:rsidRPr="009328A4"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E51785" w:rsidR="00E51785">
        <w:rPr>
          <w:rFonts w:ascii="Times New Roman" w:hAnsi="Times New Roman" w:cs="Times New Roman"/>
          <w:b/>
          <w:sz w:val="26"/>
          <w:szCs w:val="26"/>
        </w:rPr>
        <w:t>Comments are due 60 days from the date of this Notice.</w:t>
      </w:r>
      <w:r w:rsidRPr="00FA793D" w:rsidR="009328A4">
        <w:rPr>
          <w:rFonts w:ascii="Times New Roman" w:hAnsi="Times New Roman" w:cs="Times New Roman"/>
          <w:b/>
          <w:sz w:val="26"/>
          <w:szCs w:val="26"/>
        </w:rPr>
        <w:t xml:space="preserve"> </w:t>
      </w:r>
    </w:p>
    <w:p w:rsidRPr="007A54DA" w:rsidR="009328A4" w:rsidP="009328A4" w:rsidRDefault="009328A4" w14:paraId="37590E8E" w14:textId="7B5866B4">
      <w:pPr>
        <w:ind w:firstLine="720"/>
        <w:rPr>
          <w:rFonts w:ascii="Times New Roman" w:hAnsi="Times New Roman" w:cs="Times New Roman"/>
          <w:sz w:val="26"/>
          <w:szCs w:val="26"/>
        </w:rPr>
      </w:pPr>
      <w:r w:rsidRPr="009328A4">
        <w:rPr>
          <w:rFonts w:ascii="Times New Roman" w:hAnsi="Times New Roman" w:cs="Times New Roman"/>
          <w:sz w:val="26"/>
          <w:szCs w:val="26"/>
        </w:rPr>
        <w:t>Interested parties can help</w:t>
      </w:r>
      <w:r w:rsidR="001D7D1A">
        <w:rPr>
          <w:rFonts w:ascii="Times New Roman" w:hAnsi="Times New Roman" w:cs="Times New Roman"/>
          <w:sz w:val="26"/>
          <w:szCs w:val="26"/>
        </w:rPr>
        <w:t xml:space="preserve"> us</w:t>
      </w:r>
      <w:r w:rsidRPr="009328A4">
        <w:rPr>
          <w:rFonts w:ascii="Times New Roman" w:hAnsi="Times New Roman" w:cs="Times New Roman"/>
          <w:sz w:val="26"/>
          <w:szCs w:val="26"/>
        </w:rPr>
        <w:t xml:space="preserve"> determine the appropriate updates and improvements by providing</w:t>
      </w:r>
      <w:r w:rsidR="007A04A9">
        <w:rPr>
          <w:rFonts w:ascii="Times New Roman" w:hAnsi="Times New Roman" w:cs="Times New Roman"/>
          <w:sz w:val="26"/>
          <w:szCs w:val="26"/>
        </w:rPr>
        <w:t>:</w:t>
      </w:r>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4D0D64" w:rsidR="004D0D64">
        <w:rPr>
          <w:rFonts w:ascii="Times New Roman" w:hAnsi="Times New Roman" w:cs="Times New Roman"/>
          <w:sz w:val="26"/>
          <w:szCs w:val="26"/>
        </w:rPr>
        <w:t>meaningful comments or suggestions that focus on the specific sections requiring clarification; updates to reflect current laws and regulations; or best practices related to the review, inspection, and assessment of water power projects</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The more specific your comments, the more useful they will be.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A detailed explanation of your </w:t>
      </w:r>
      <w:r w:rsidRPr="007A54DA">
        <w:rPr>
          <w:rFonts w:ascii="Times New Roman" w:hAnsi="Times New Roman" w:cs="Times New Roman"/>
          <w:sz w:val="26"/>
          <w:szCs w:val="26"/>
        </w:rPr>
        <w:lastRenderedPageBreak/>
        <w:t xml:space="preserve">submissions and/or any references of scientific studies associated with your comments will greatly help us with this process.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We will consider all timely comments on the revised </w:t>
      </w:r>
      <w:r w:rsidRPr="007A54DA">
        <w:rPr>
          <w:rFonts w:ascii="Times New Roman" w:hAnsi="Times New Roman" w:cs="Times New Roman"/>
          <w:i/>
          <w:sz w:val="26"/>
          <w:szCs w:val="26"/>
        </w:rPr>
        <w:t>Guidelines</w:t>
      </w:r>
      <w:r w:rsidRPr="007A54DA">
        <w:rPr>
          <w:rFonts w:ascii="Times New Roman" w:hAnsi="Times New Roman" w:cs="Times New Roman"/>
          <w:sz w:val="26"/>
          <w:szCs w:val="26"/>
        </w:rPr>
        <w:t xml:space="preserve"> before issuing the final version. </w:t>
      </w:r>
    </w:p>
    <w:p w:rsidR="009328A4" w:rsidP="009328A4" w:rsidRDefault="009328A4" w14:paraId="2BDF36F7" w14:textId="2DEF8AA8">
      <w:pPr>
        <w:ind w:firstLine="720"/>
        <w:rPr>
          <w:rFonts w:ascii="Times New Roman" w:hAnsi="Times New Roman" w:cs="Times New Roman"/>
          <w:sz w:val="26"/>
          <w:szCs w:val="26"/>
        </w:rPr>
      </w:pPr>
      <w:r w:rsidRPr="007A54DA">
        <w:rPr>
          <w:rFonts w:ascii="Times New Roman" w:hAnsi="Times New Roman" w:cs="Times New Roman"/>
          <w:sz w:val="26"/>
          <w:szCs w:val="26"/>
        </w:rPr>
        <w:t xml:space="preserve">For your convenience, there are three methods which you can use to submit your comments to the </w:t>
      </w:r>
      <w:r w:rsidRPr="009328A4" w:rsidR="001D7D1A">
        <w:rPr>
          <w:rFonts w:ascii="Times New Roman" w:hAnsi="Times New Roman" w:cs="Times New Roman"/>
          <w:sz w:val="26"/>
          <w:szCs w:val="26"/>
        </w:rPr>
        <w:t>Commission</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In all instances please reference the docket number (AD</w:t>
      </w:r>
      <w:r w:rsidR="00E63717">
        <w:rPr>
          <w:rFonts w:ascii="Times New Roman" w:hAnsi="Times New Roman" w:cs="Times New Roman"/>
          <w:sz w:val="26"/>
          <w:szCs w:val="26"/>
        </w:rPr>
        <w:t>20</w:t>
      </w:r>
      <w:r w:rsidR="00E63717">
        <w:rPr>
          <w:rFonts w:ascii="Times New Roman" w:hAnsi="Times New Roman" w:cs="Times New Roman"/>
          <w:sz w:val="26"/>
          <w:szCs w:val="26"/>
        </w:rPr>
        <w:noBreakHyphen/>
        <w:t>2</w:t>
      </w:r>
      <w:r w:rsidR="004D0D64">
        <w:rPr>
          <w:rFonts w:ascii="Times New Roman" w:hAnsi="Times New Roman" w:cs="Times New Roman"/>
          <w:sz w:val="26"/>
          <w:szCs w:val="26"/>
        </w:rPr>
        <w:t>1</w:t>
      </w:r>
      <w:r w:rsidR="00E63717">
        <w:rPr>
          <w:rFonts w:ascii="Times New Roman" w:hAnsi="Times New Roman" w:cs="Times New Roman"/>
          <w:sz w:val="26"/>
          <w:szCs w:val="26"/>
        </w:rPr>
        <w:noBreakHyphen/>
      </w:r>
      <w:r w:rsidRPr="007A54DA" w:rsidR="007A54DA">
        <w:rPr>
          <w:rFonts w:ascii="Times New Roman" w:hAnsi="Times New Roman" w:cs="Times New Roman"/>
          <w:sz w:val="26"/>
          <w:szCs w:val="26"/>
        </w:rPr>
        <w:t>000</w:t>
      </w:r>
      <w:r w:rsidRPr="007A54DA">
        <w:rPr>
          <w:rFonts w:ascii="Times New Roman" w:hAnsi="Times New Roman" w:cs="Times New Roman"/>
          <w:sz w:val="26"/>
          <w:szCs w:val="26"/>
        </w:rPr>
        <w:t xml:space="preserve">) </w:t>
      </w:r>
      <w:r w:rsidR="005F22A5">
        <w:rPr>
          <w:rFonts w:ascii="Times New Roman" w:hAnsi="Times New Roman" w:cs="Times New Roman"/>
          <w:sz w:val="26"/>
          <w:szCs w:val="26"/>
        </w:rPr>
        <w:t>on the first page of</w:t>
      </w:r>
      <w:r w:rsidRPr="007A54DA">
        <w:rPr>
          <w:rFonts w:ascii="Times New Roman" w:hAnsi="Times New Roman" w:cs="Times New Roman"/>
          <w:sz w:val="26"/>
          <w:szCs w:val="26"/>
        </w:rPr>
        <w:t xml:space="preserve"> your submission. </w:t>
      </w:r>
      <w:r w:rsidR="00005BA1">
        <w:rPr>
          <w:rFonts w:ascii="Times New Roman" w:hAnsi="Times New Roman" w:cs="Times New Roman"/>
          <w:sz w:val="26"/>
          <w:szCs w:val="26"/>
        </w:rPr>
        <w:t xml:space="preserve"> </w:t>
      </w:r>
      <w:r w:rsidRPr="009F16C6" w:rsidR="009F16C6">
        <w:rPr>
          <w:rFonts w:ascii="Times New Roman" w:hAnsi="Times New Roman" w:cs="Times New Roman"/>
          <w:sz w:val="26"/>
          <w:szCs w:val="26"/>
        </w:rPr>
        <w:t xml:space="preserve">The Commission strongly encourages electronic filing.  </w:t>
      </w:r>
    </w:p>
    <w:p w:rsidRPr="009328A4" w:rsidR="009328A4" w:rsidP="009328A4" w:rsidRDefault="009328A4" w14:paraId="2D4C5C1A" w14:textId="6B34C525">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proofErr w:type="spellStart"/>
      <w:r w:rsidRPr="00256A1D">
        <w:rPr>
          <w:rFonts w:ascii="Times New Roman" w:hAnsi="Times New Roman" w:cs="Times New Roman"/>
          <w:color w:val="0563C1"/>
          <w:sz w:val="26"/>
          <w:szCs w:val="26"/>
        </w:rPr>
        <w:t>eComment</w:t>
      </w:r>
      <w:proofErr w:type="spellEnd"/>
      <w:r w:rsidRPr="009328A4">
        <w:rPr>
          <w:rFonts w:ascii="Times New Roman" w:hAnsi="Times New Roman" w:cs="Times New Roman"/>
          <w:sz w:val="26"/>
          <w:szCs w:val="26"/>
        </w:rPr>
        <w:t xml:space="preserve"> feature on the Commission</w:t>
      </w:r>
      <w:r w:rsidR="00005BA1">
        <w:rPr>
          <w:rFonts w:ascii="Times New Roman" w:hAnsi="Times New Roman" w:cs="Times New Roman"/>
          <w:sz w:val="26"/>
          <w:szCs w:val="26"/>
        </w:rPr>
        <w:t>’</w:t>
      </w:r>
      <w:r w:rsidRPr="009328A4">
        <w:rPr>
          <w:rFonts w:ascii="Times New Roman" w:hAnsi="Times New Roman" w:cs="Times New Roman"/>
          <w:sz w:val="26"/>
          <w:szCs w:val="26"/>
        </w:rPr>
        <w:t>s website (</w:t>
      </w:r>
      <w:hyperlink w:history="1" r:id="rId12">
        <w:r w:rsidRPr="00CF3FE8" w:rsidR="00FA793D">
          <w:rPr>
            <w:rStyle w:val="Hyperlink"/>
            <w:rFonts w:ascii="Times New Roman" w:hAnsi="Times New Roman" w:cs="Times New Roman"/>
            <w:sz w:val="26"/>
            <w:szCs w:val="26"/>
          </w:rPr>
          <w:t>www.ferc.gov</w:t>
        </w:r>
      </w:hyperlink>
      <w:r w:rsidR="00FA793D">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CF12E0" w:rsidR="000D7076">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 </w:t>
      </w:r>
      <w:proofErr w:type="spellStart"/>
      <w:r w:rsidRPr="00256A1D" w:rsidR="00B64FCC">
        <w:rPr>
          <w:rFonts w:ascii="Times New Roman" w:hAnsi="Times New Roman" w:cs="Times New Roman"/>
          <w:color w:val="0563C1"/>
          <w:sz w:val="26"/>
          <w:szCs w:val="26"/>
        </w:rPr>
        <w:t>eComment</w:t>
      </w:r>
      <w:proofErr w:type="spellEnd"/>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This is an easy method for interested persons to submit brief, text</w:t>
      </w:r>
      <w:r>
        <w:rPr>
          <w:rFonts w:ascii="Times New Roman" w:hAnsi="Times New Roman" w:cs="Times New Roman"/>
          <w:sz w:val="26"/>
          <w:szCs w:val="26"/>
        </w:rPr>
        <w:t>-</w:t>
      </w:r>
      <w:r w:rsidRPr="009328A4">
        <w:rPr>
          <w:rFonts w:ascii="Times New Roman" w:hAnsi="Times New Roman" w:cs="Times New Roman"/>
          <w:sz w:val="26"/>
          <w:szCs w:val="26"/>
        </w:rPr>
        <w:t>only comments</w:t>
      </w:r>
      <w:r w:rsidR="009F16C6">
        <w:rPr>
          <w:rFonts w:ascii="Times New Roman" w:hAnsi="Times New Roman" w:cs="Times New Roman"/>
          <w:sz w:val="26"/>
          <w:szCs w:val="26"/>
        </w:rPr>
        <w:t xml:space="preserve"> up to 6,000 characters. </w:t>
      </w:r>
      <w:r w:rsidR="00005BA1">
        <w:rPr>
          <w:rFonts w:ascii="Times New Roman" w:hAnsi="Times New Roman" w:cs="Times New Roman"/>
          <w:sz w:val="26"/>
          <w:szCs w:val="26"/>
        </w:rPr>
        <w:t xml:space="preserve"> </w:t>
      </w:r>
      <w:r w:rsidR="009F16C6">
        <w:rPr>
          <w:rFonts w:ascii="Times New Roman" w:hAnsi="Times New Roman" w:cs="Times New Roman"/>
          <w:sz w:val="26"/>
          <w:szCs w:val="26"/>
        </w:rPr>
        <w:t xml:space="preserve">You must include your name and contact information at the end </w:t>
      </w:r>
      <w:r w:rsidR="00A603DA">
        <w:rPr>
          <w:rFonts w:ascii="Times New Roman" w:hAnsi="Times New Roman" w:cs="Times New Roman"/>
          <w:sz w:val="26"/>
          <w:szCs w:val="26"/>
        </w:rPr>
        <w:t>of your comments</w:t>
      </w:r>
      <w:r w:rsidR="00B64FCC">
        <w:rPr>
          <w:rFonts w:ascii="Times New Roman" w:hAnsi="Times New Roman" w:cs="Times New Roman"/>
          <w:sz w:val="26"/>
          <w:szCs w:val="26"/>
        </w:rPr>
        <w:t>.</w:t>
      </w:r>
    </w:p>
    <w:p w:rsidRPr="009328A4" w:rsidR="009328A4" w:rsidP="009328A4" w:rsidRDefault="009328A4" w14:paraId="65761807" w14:textId="4F944DD4">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r w:rsidRPr="00256A1D">
        <w:rPr>
          <w:rFonts w:ascii="Times New Roman" w:hAnsi="Times New Roman" w:cs="Times New Roman"/>
          <w:color w:val="0563C1"/>
          <w:sz w:val="26"/>
          <w:szCs w:val="26"/>
        </w:rPr>
        <w:t>eFiling</w:t>
      </w:r>
      <w:r w:rsidRPr="009328A4">
        <w:rPr>
          <w:rFonts w:ascii="Times New Roman" w:hAnsi="Times New Roman" w:cs="Times New Roman"/>
          <w:sz w:val="26"/>
          <w:szCs w:val="26"/>
        </w:rPr>
        <w:t xml:space="preserve"> feature on the Commission’s website (</w:t>
      </w:r>
      <w:hyperlink w:history="1" r:id="rId13">
        <w:r w:rsidRPr="00CF3FE8">
          <w:rPr>
            <w:rStyle w:val="Hyperlink"/>
            <w:rFonts w:ascii="Times New Roman" w:hAnsi="Times New Roman" w:cs="Times New Roman"/>
            <w:sz w:val="26"/>
            <w:szCs w:val="26"/>
          </w:rPr>
          <w:t>www.ferc.gov</w:t>
        </w:r>
      </w:hyperlink>
      <w:r>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74385B" w:rsidR="00B64FCC">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w:t>
      </w:r>
      <w:r w:rsidRPr="009328A4">
        <w:rPr>
          <w:rFonts w:ascii="Times New Roman" w:hAnsi="Times New Roman" w:cs="Times New Roman"/>
          <w:sz w:val="26"/>
          <w:szCs w:val="26"/>
        </w:rPr>
        <w:t xml:space="preserve"> </w:t>
      </w:r>
      <w:r w:rsidRPr="00256A1D" w:rsidR="00B64FCC">
        <w:rPr>
          <w:rFonts w:ascii="Times New Roman" w:hAnsi="Times New Roman" w:cs="Times New Roman"/>
          <w:color w:val="0563C1"/>
          <w:sz w:val="26"/>
          <w:szCs w:val="26"/>
        </w:rPr>
        <w:t>eFiling</w:t>
      </w:r>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 xml:space="preserve">With eFiling, you can provide comments in a variety of formats by attaching them as a file with your submission. </w:t>
      </w:r>
      <w:r w:rsidR="00005BA1">
        <w:rPr>
          <w:rFonts w:ascii="Times New Roman" w:hAnsi="Times New Roman" w:cs="Times New Roman"/>
          <w:sz w:val="26"/>
          <w:szCs w:val="26"/>
        </w:rPr>
        <w:t xml:space="preserve"> </w:t>
      </w:r>
      <w:r w:rsidRPr="009328A4">
        <w:rPr>
          <w:rFonts w:ascii="Times New Roman" w:hAnsi="Times New Roman" w:cs="Times New Roman"/>
          <w:sz w:val="26"/>
          <w:szCs w:val="26"/>
        </w:rPr>
        <w:t>New eFiling users must first create an account by clicking on “</w:t>
      </w:r>
      <w:proofErr w:type="spellStart"/>
      <w:r w:rsidRPr="00256A1D">
        <w:rPr>
          <w:rFonts w:ascii="Times New Roman" w:hAnsi="Times New Roman" w:cs="Times New Roman"/>
          <w:color w:val="0563C1"/>
          <w:sz w:val="26"/>
          <w:szCs w:val="26"/>
        </w:rPr>
        <w:t>eRegister</w:t>
      </w:r>
      <w:proofErr w:type="spellEnd"/>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005F22A5">
        <w:rPr>
          <w:rFonts w:ascii="Times New Roman" w:hAnsi="Times New Roman" w:cs="Times New Roman"/>
          <w:sz w:val="26"/>
          <w:szCs w:val="26"/>
        </w:rPr>
        <w:t xml:space="preserve">When selecting the filing type, </w:t>
      </w:r>
      <w:r w:rsidRPr="009328A4">
        <w:rPr>
          <w:rFonts w:ascii="Times New Roman" w:hAnsi="Times New Roman" w:cs="Times New Roman"/>
          <w:sz w:val="26"/>
          <w:szCs w:val="26"/>
        </w:rPr>
        <w:t xml:space="preserve">select </w:t>
      </w:r>
      <w:r w:rsidR="005F22A5">
        <w:rPr>
          <w:rFonts w:ascii="Times New Roman" w:hAnsi="Times New Roman" w:cs="Times New Roman"/>
          <w:sz w:val="26"/>
          <w:szCs w:val="26"/>
        </w:rPr>
        <w:t>“General”, then cho</w:t>
      </w:r>
      <w:r w:rsidR="00702489">
        <w:rPr>
          <w:rFonts w:ascii="Times New Roman" w:hAnsi="Times New Roman" w:cs="Times New Roman"/>
          <w:sz w:val="26"/>
          <w:szCs w:val="26"/>
        </w:rPr>
        <w:t>o</w:t>
      </w:r>
      <w:r w:rsidR="005F22A5">
        <w:rPr>
          <w:rFonts w:ascii="Times New Roman" w:hAnsi="Times New Roman" w:cs="Times New Roman"/>
          <w:sz w:val="26"/>
          <w:szCs w:val="26"/>
        </w:rPr>
        <w:t>se “Comment (on Filing, Environ. Report or Tech Conf)</w:t>
      </w:r>
      <w:r w:rsidR="00B64FCC">
        <w:rPr>
          <w:rFonts w:ascii="Times New Roman" w:hAnsi="Times New Roman" w:cs="Times New Roman"/>
          <w:sz w:val="26"/>
          <w:szCs w:val="26"/>
        </w:rPr>
        <w:t>.</w:t>
      </w:r>
      <w:r w:rsidR="005F22A5">
        <w:rPr>
          <w:rFonts w:ascii="Times New Roman" w:hAnsi="Times New Roman" w:cs="Times New Roman"/>
          <w:sz w:val="26"/>
          <w:szCs w:val="26"/>
        </w:rPr>
        <w:t>”</w:t>
      </w:r>
    </w:p>
    <w:p w:rsidRPr="009328A4" w:rsidR="009328A4" w:rsidP="009328A4" w:rsidRDefault="005F22A5" w14:paraId="7E84A26D" w14:textId="6FC0997C">
      <w:pPr>
        <w:pStyle w:val="ListParagraph"/>
        <w:numPr>
          <w:ilvl w:val="0"/>
          <w:numId w:val="1"/>
        </w:numPr>
        <w:ind w:hanging="720"/>
        <w:rPr>
          <w:rFonts w:ascii="Times New Roman" w:hAnsi="Times New Roman" w:cs="Times New Roman"/>
          <w:sz w:val="26"/>
          <w:szCs w:val="26"/>
        </w:rPr>
      </w:pPr>
      <w:r>
        <w:rPr>
          <w:rFonts w:ascii="Times New Roman" w:hAnsi="Times New Roman" w:cs="Times New Roman"/>
          <w:sz w:val="26"/>
          <w:szCs w:val="26"/>
        </w:rPr>
        <w:t>In lieu of electronic filing, y</w:t>
      </w:r>
      <w:r w:rsidRPr="009328A4" w:rsidR="009328A4">
        <w:rPr>
          <w:rFonts w:ascii="Times New Roman" w:hAnsi="Times New Roman" w:cs="Times New Roman"/>
          <w:sz w:val="26"/>
          <w:szCs w:val="26"/>
        </w:rPr>
        <w:t xml:space="preserve">ou can </w:t>
      </w:r>
      <w:r w:rsidR="001D7D1A">
        <w:rPr>
          <w:rFonts w:ascii="Times New Roman" w:hAnsi="Times New Roman" w:cs="Times New Roman"/>
          <w:sz w:val="26"/>
          <w:szCs w:val="26"/>
        </w:rPr>
        <w:t>mail a</w:t>
      </w:r>
      <w:r w:rsidRPr="009328A4" w:rsidR="009328A4">
        <w:rPr>
          <w:rFonts w:ascii="Times New Roman" w:hAnsi="Times New Roman" w:cs="Times New Roman"/>
          <w:sz w:val="26"/>
          <w:szCs w:val="26"/>
        </w:rPr>
        <w:t xml:space="preserve"> paper copy of your comments</w:t>
      </w:r>
      <w:r w:rsidR="001D7D1A">
        <w:rPr>
          <w:rFonts w:ascii="Times New Roman" w:hAnsi="Times New Roman" w:cs="Times New Roman"/>
          <w:sz w:val="26"/>
          <w:szCs w:val="26"/>
        </w:rPr>
        <w:t xml:space="preserve"> </w:t>
      </w:r>
      <w:r w:rsidRPr="009328A4" w:rsidR="009328A4">
        <w:rPr>
          <w:rFonts w:ascii="Times New Roman" w:hAnsi="Times New Roman" w:cs="Times New Roman"/>
          <w:sz w:val="26"/>
          <w:szCs w:val="26"/>
        </w:rPr>
        <w:t>to</w:t>
      </w:r>
      <w:r w:rsidR="009F16C6">
        <w:rPr>
          <w:rFonts w:ascii="Times New Roman" w:hAnsi="Times New Roman" w:cs="Times New Roman"/>
          <w:sz w:val="26"/>
          <w:szCs w:val="26"/>
        </w:rPr>
        <w:t>:</w:t>
      </w:r>
      <w:r w:rsidR="00DB337F">
        <w:rPr>
          <w:rFonts w:ascii="Times New Roman" w:hAnsi="Times New Roman" w:cs="Times New Roman"/>
          <w:sz w:val="26"/>
          <w:szCs w:val="26"/>
        </w:rPr>
        <w:t xml:space="preserve"> </w:t>
      </w:r>
      <w:r w:rsidRPr="00DB337F" w:rsidR="00DB337F">
        <w:rPr>
          <w:rFonts w:ascii="Times New Roman" w:hAnsi="Times New Roman" w:cs="Times New Roman"/>
          <w:sz w:val="26"/>
          <w:szCs w:val="26"/>
        </w:rPr>
        <w:t>Federal Energy Regulatory Commission, Secretary of the Commission, 888 First Street NE, Washington, DC  20426.  Hand-delivered comments</w:t>
      </w:r>
      <w:r w:rsidR="00DB337F">
        <w:rPr>
          <w:rFonts w:ascii="Times New Roman" w:hAnsi="Times New Roman" w:cs="Times New Roman"/>
          <w:sz w:val="26"/>
          <w:szCs w:val="26"/>
        </w:rPr>
        <w:t>, or those delivered by carriers/couriers other than the US Postal Service,</w:t>
      </w:r>
      <w:r w:rsidRPr="00DB337F" w:rsidR="00DB337F">
        <w:rPr>
          <w:rFonts w:ascii="Times New Roman" w:hAnsi="Times New Roman" w:cs="Times New Roman"/>
          <w:sz w:val="26"/>
          <w:szCs w:val="26"/>
        </w:rPr>
        <w:t xml:space="preserve"> should be delivered to Health and Human Services, 12225 Wilkins Avenue, Rockville, Maryland 20852.</w:t>
      </w:r>
    </w:p>
    <w:p w:rsidR="008F0229" w:rsidP="008F0229" w:rsidRDefault="00CA20E4" w14:paraId="1B75AE14" w14:textId="2A619805">
      <w:pPr>
        <w:ind w:firstLine="720"/>
        <w:rPr>
          <w:rFonts w:ascii="Times New Roman" w:hAnsi="Times New Roman" w:cs="Times New Roman"/>
          <w:sz w:val="26"/>
          <w:szCs w:val="26"/>
        </w:rPr>
      </w:pPr>
      <w:bookmarkStart w:name="_Hlk45008018" w:id="1"/>
      <w:bookmarkStart w:name="_Hlk45003350" w:id="2"/>
      <w:r>
        <w:rPr>
          <w:rFonts w:ascii="Times New Roman" w:hAnsi="Times New Roman" w:cs="Times New Roman"/>
          <w:sz w:val="26"/>
          <w:szCs w:val="26"/>
        </w:rPr>
        <w:t>A</w:t>
      </w:r>
      <w:r w:rsidRPr="00845B7F" w:rsidR="009328A4">
        <w:rPr>
          <w:rFonts w:ascii="Times New Roman" w:hAnsi="Times New Roman" w:cs="Times New Roman"/>
          <w:sz w:val="26"/>
          <w:szCs w:val="26"/>
        </w:rPr>
        <w:t xml:space="preserve">ll information related to </w:t>
      </w:r>
      <w:r w:rsidRPr="00845B7F" w:rsidR="00EA4854">
        <w:rPr>
          <w:rFonts w:ascii="Times New Roman" w:hAnsi="Times New Roman" w:cs="Times New Roman"/>
          <w:sz w:val="26"/>
          <w:szCs w:val="26"/>
        </w:rPr>
        <w:t>“</w:t>
      </w:r>
      <w:r w:rsidRPr="00845B7F" w:rsidR="00D7749A">
        <w:rPr>
          <w:rFonts w:ascii="Times New Roman" w:hAnsi="Times New Roman" w:cs="Times New Roman"/>
          <w:sz w:val="26"/>
          <w:szCs w:val="26"/>
        </w:rPr>
        <w:t>Chapter 1</w:t>
      </w:r>
      <w:r w:rsidR="004D0D64">
        <w:rPr>
          <w:rFonts w:ascii="Times New Roman" w:hAnsi="Times New Roman" w:cs="Times New Roman"/>
          <w:sz w:val="26"/>
          <w:szCs w:val="26"/>
        </w:rPr>
        <w:t>6</w:t>
      </w:r>
      <w:r w:rsidRPr="00845B7F" w:rsidR="00D7749A">
        <w:rPr>
          <w:rFonts w:ascii="Times New Roman" w:hAnsi="Times New Roman" w:cs="Times New Roman"/>
          <w:sz w:val="26"/>
          <w:szCs w:val="26"/>
        </w:rPr>
        <w:t xml:space="preserve"> – </w:t>
      </w:r>
      <w:r w:rsidR="004D0D64">
        <w:rPr>
          <w:rFonts w:ascii="Times New Roman" w:hAnsi="Times New Roman" w:cs="Times New Roman"/>
          <w:sz w:val="26"/>
          <w:szCs w:val="26"/>
        </w:rPr>
        <w:t>Part 12D Program</w:t>
      </w:r>
      <w:r w:rsidR="002C784F">
        <w:rPr>
          <w:rFonts w:ascii="Times New Roman" w:hAnsi="Times New Roman" w:cs="Times New Roman"/>
          <w:sz w:val="26"/>
          <w:szCs w:val="26"/>
        </w:rPr>
        <w:t>,</w:t>
      </w:r>
      <w:r w:rsidRPr="00845B7F" w:rsidR="00EA4854">
        <w:rPr>
          <w:rFonts w:ascii="Times New Roman" w:hAnsi="Times New Roman" w:cs="Times New Roman"/>
          <w:sz w:val="26"/>
          <w:szCs w:val="26"/>
        </w:rPr>
        <w:t>”</w:t>
      </w:r>
      <w:r w:rsidR="002C784F">
        <w:rPr>
          <w:rFonts w:ascii="Times New Roman" w:hAnsi="Times New Roman" w:cs="Times New Roman"/>
          <w:sz w:val="26"/>
          <w:szCs w:val="26"/>
        </w:rPr>
        <w:t xml:space="preserve"> including the draft chapter</w:t>
      </w:r>
      <w:r w:rsidRPr="00845B7F" w:rsidR="009328A4">
        <w:rPr>
          <w:rFonts w:ascii="Times New Roman" w:hAnsi="Times New Roman" w:cs="Times New Roman"/>
          <w:sz w:val="26"/>
          <w:szCs w:val="26"/>
        </w:rPr>
        <w:t xml:space="preserve"> and </w:t>
      </w:r>
      <w:r w:rsidR="002C784F">
        <w:rPr>
          <w:rFonts w:ascii="Times New Roman" w:hAnsi="Times New Roman" w:cs="Times New Roman"/>
          <w:sz w:val="26"/>
          <w:szCs w:val="26"/>
        </w:rPr>
        <w:t xml:space="preserve">all </w:t>
      </w:r>
      <w:r w:rsidRPr="00845B7F" w:rsidR="009328A4">
        <w:rPr>
          <w:rFonts w:ascii="Times New Roman" w:hAnsi="Times New Roman" w:cs="Times New Roman"/>
          <w:sz w:val="26"/>
          <w:szCs w:val="26"/>
        </w:rPr>
        <w:t>submitted</w:t>
      </w:r>
      <w:r w:rsidRPr="007A54DA" w:rsidR="009328A4">
        <w:rPr>
          <w:rFonts w:ascii="Times New Roman" w:hAnsi="Times New Roman" w:cs="Times New Roman"/>
          <w:sz w:val="26"/>
          <w:szCs w:val="26"/>
        </w:rPr>
        <w:t xml:space="preserve"> comments</w:t>
      </w:r>
      <w:r w:rsidR="002C784F">
        <w:rPr>
          <w:rFonts w:ascii="Times New Roman" w:hAnsi="Times New Roman" w:cs="Times New Roman"/>
          <w:sz w:val="26"/>
          <w:szCs w:val="26"/>
        </w:rPr>
        <w:t>,</w:t>
      </w:r>
      <w:r w:rsidRPr="007A54DA" w:rsidR="009328A4">
        <w:rPr>
          <w:rFonts w:ascii="Times New Roman" w:hAnsi="Times New Roman" w:cs="Times New Roman"/>
          <w:sz w:val="26"/>
          <w:szCs w:val="26"/>
        </w:rPr>
        <w:t xml:space="preserve"> can be found on the FERC website (</w:t>
      </w:r>
      <w:hyperlink w:history="1" r:id="rId14">
        <w:r w:rsidRPr="007A54DA" w:rsidR="00FA793D">
          <w:rPr>
            <w:rStyle w:val="Hyperlink"/>
            <w:rFonts w:ascii="Times New Roman" w:hAnsi="Times New Roman" w:cs="Times New Roman"/>
            <w:color w:val="0563C1"/>
            <w:sz w:val="26"/>
            <w:szCs w:val="26"/>
          </w:rPr>
          <w:t>www.ferc.gov</w:t>
        </w:r>
      </w:hyperlink>
      <w:r w:rsidRPr="007A54DA" w:rsidR="00FA793D">
        <w:rPr>
          <w:rFonts w:ascii="Times New Roman" w:hAnsi="Times New Roman" w:cs="Times New Roman"/>
          <w:sz w:val="26"/>
          <w:szCs w:val="26"/>
        </w:rPr>
        <w:t xml:space="preserve">) </w:t>
      </w:r>
      <w:r w:rsidRPr="007A54DA" w:rsidR="009328A4">
        <w:rPr>
          <w:rFonts w:ascii="Times New Roman" w:hAnsi="Times New Roman" w:cs="Times New Roman"/>
          <w:sz w:val="26"/>
          <w:szCs w:val="26"/>
        </w:rPr>
        <w:t>using the eLibrary link.</w:t>
      </w:r>
      <w:bookmarkEnd w:id="1"/>
      <w:r w:rsidRPr="007A54DA" w:rsidR="009328A4">
        <w:rPr>
          <w:rFonts w:ascii="Times New Roman" w:hAnsi="Times New Roman" w:cs="Times New Roman"/>
          <w:sz w:val="26"/>
          <w:szCs w:val="26"/>
        </w:rPr>
        <w:t xml:space="preserve"> Click on the eLibrary link, click on “General Search” and enter the docket number, excluding the last three digits in the Docket Number field (i.e.,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w:t>
      </w:r>
      <w:r w:rsidR="004D0D64">
        <w:rPr>
          <w:rFonts w:ascii="Times New Roman" w:hAnsi="Times New Roman" w:cs="Times New Roman"/>
          <w:sz w:val="26"/>
          <w:szCs w:val="26"/>
        </w:rPr>
        <w:t>1</w:t>
      </w:r>
      <w:r w:rsidRPr="007A54DA"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bookmarkEnd w:id="2"/>
      <w:r w:rsidRPr="007A54DA" w:rsidR="009328A4">
        <w:rPr>
          <w:rFonts w:ascii="Times New Roman" w:hAnsi="Times New Roman" w:cs="Times New Roman"/>
          <w:sz w:val="26"/>
          <w:szCs w:val="26"/>
        </w:rPr>
        <w:t>Be sure you have selected an appropriate date range.</w:t>
      </w:r>
      <w:r w:rsidR="00A603DA">
        <w:rPr>
          <w:rFonts w:ascii="Times New Roman" w:hAnsi="Times New Roman" w:cs="Times New Roman"/>
          <w:sz w:val="26"/>
          <w:szCs w:val="26"/>
        </w:rPr>
        <w:t xml:space="preserve"> </w:t>
      </w:r>
      <w:r w:rsidR="00BE3B8A">
        <w:rPr>
          <w:rFonts w:ascii="Times New Roman" w:hAnsi="Times New Roman" w:cs="Times New Roman"/>
          <w:sz w:val="26"/>
          <w:szCs w:val="26"/>
        </w:rPr>
        <w:t xml:space="preserve"> </w:t>
      </w:r>
      <w:r w:rsidR="00CE0DBA">
        <w:rPr>
          <w:rFonts w:ascii="Times New Roman" w:hAnsi="Times New Roman" w:cs="Times New Roman"/>
          <w:sz w:val="26"/>
          <w:szCs w:val="26"/>
        </w:rPr>
        <w:t>The</w:t>
      </w:r>
      <w:r w:rsidRPr="007A54DA" w:rsidR="008F0229">
        <w:rPr>
          <w:rFonts w:ascii="Times New Roman" w:hAnsi="Times New Roman" w:cs="Times New Roman"/>
          <w:sz w:val="26"/>
          <w:szCs w:val="26"/>
        </w:rPr>
        <w:t xml:space="preserve"> Commission </w:t>
      </w:r>
      <w:r w:rsidR="00CE0DBA">
        <w:rPr>
          <w:rFonts w:ascii="Times New Roman" w:hAnsi="Times New Roman" w:cs="Times New Roman"/>
          <w:sz w:val="26"/>
          <w:szCs w:val="26"/>
        </w:rPr>
        <w:t xml:space="preserve">also </w:t>
      </w:r>
      <w:r w:rsidRPr="007A54DA" w:rsidR="008F0229">
        <w:rPr>
          <w:rFonts w:ascii="Times New Roman" w:hAnsi="Times New Roman" w:cs="Times New Roman"/>
          <w:sz w:val="26"/>
          <w:szCs w:val="26"/>
        </w:rPr>
        <w:t xml:space="preserve">offers a free service called </w:t>
      </w:r>
      <w:proofErr w:type="spellStart"/>
      <w:r w:rsidRPr="007A54DA" w:rsidR="008F0229">
        <w:rPr>
          <w:rFonts w:ascii="Times New Roman" w:hAnsi="Times New Roman" w:cs="Times New Roman"/>
          <w:sz w:val="26"/>
          <w:szCs w:val="26"/>
        </w:rPr>
        <w:t>eSubscription</w:t>
      </w:r>
      <w:proofErr w:type="spellEnd"/>
      <w:r w:rsidRPr="007A54DA" w:rsidR="008F0229">
        <w:rPr>
          <w:rFonts w:ascii="Times New Roman" w:hAnsi="Times New Roman" w:cs="Times New Roman"/>
          <w:sz w:val="26"/>
          <w:szCs w:val="26"/>
        </w:rPr>
        <w:t xml:space="preserve"> which allows you to keep track of all formal issuances and submittals in specific dockets. </w:t>
      </w:r>
      <w:r w:rsidR="00BE3B8A">
        <w:rPr>
          <w:rFonts w:ascii="Times New Roman" w:hAnsi="Times New Roman" w:cs="Times New Roman"/>
          <w:sz w:val="26"/>
          <w:szCs w:val="26"/>
        </w:rPr>
        <w:t xml:space="preserve"> </w:t>
      </w:r>
      <w:r w:rsidRPr="007A54DA" w:rsidR="008F0229">
        <w:rPr>
          <w:rFonts w:ascii="Times New Roman" w:hAnsi="Times New Roman" w:cs="Times New Roman"/>
          <w:sz w:val="26"/>
          <w:szCs w:val="26"/>
        </w:rPr>
        <w:t xml:space="preserve">This can reduce the amount of time you spend researching proceedings by automatically providing you with </w:t>
      </w:r>
      <w:r w:rsidR="00A603DA">
        <w:rPr>
          <w:rFonts w:ascii="Times New Roman" w:hAnsi="Times New Roman" w:cs="Times New Roman"/>
          <w:sz w:val="26"/>
          <w:szCs w:val="26"/>
        </w:rPr>
        <w:t xml:space="preserve">electronic </w:t>
      </w:r>
      <w:r w:rsidRPr="007A54DA" w:rsidR="008F0229">
        <w:rPr>
          <w:rFonts w:ascii="Times New Roman" w:hAnsi="Times New Roman" w:cs="Times New Roman"/>
          <w:sz w:val="26"/>
          <w:szCs w:val="26"/>
        </w:rPr>
        <w:t>notification of these filings and direct</w:t>
      </w:r>
      <w:r w:rsidRPr="009328A4" w:rsidR="008F0229">
        <w:rPr>
          <w:rFonts w:ascii="Times New Roman" w:hAnsi="Times New Roman" w:cs="Times New Roman"/>
          <w:sz w:val="26"/>
          <w:szCs w:val="26"/>
        </w:rPr>
        <w:t xml:space="preserve"> links to the documents. </w:t>
      </w:r>
      <w:r w:rsidR="00BE3B8A">
        <w:rPr>
          <w:rFonts w:ascii="Times New Roman" w:hAnsi="Times New Roman" w:cs="Times New Roman"/>
          <w:sz w:val="26"/>
          <w:szCs w:val="26"/>
        </w:rPr>
        <w:t xml:space="preserve"> </w:t>
      </w:r>
      <w:r w:rsidRPr="001B5D69" w:rsidR="001B5D69">
        <w:rPr>
          <w:rFonts w:ascii="Times New Roman" w:hAnsi="Times New Roman" w:cs="Times New Roman"/>
          <w:sz w:val="26"/>
          <w:szCs w:val="26"/>
        </w:rPr>
        <w:t>Go to the Commission’s website (</w:t>
      </w:r>
      <w:hyperlink w:history="1" r:id="rId15">
        <w:r w:rsidRPr="001B5D69" w:rsidR="001B5D69">
          <w:rPr>
            <w:rStyle w:val="Hyperlink"/>
            <w:rFonts w:ascii="Times New Roman" w:hAnsi="Times New Roman" w:cs="Times New Roman"/>
            <w:sz w:val="26"/>
            <w:szCs w:val="26"/>
          </w:rPr>
          <w:t>www.ferc.gov</w:t>
        </w:r>
      </w:hyperlink>
      <w:r w:rsidRPr="001B5D69" w:rsidR="001B5D69">
        <w:rPr>
          <w:rFonts w:ascii="Times New Roman" w:hAnsi="Times New Roman" w:cs="Times New Roman"/>
          <w:sz w:val="26"/>
          <w:szCs w:val="26"/>
        </w:rPr>
        <w:t>)</w:t>
      </w:r>
      <w:r w:rsidR="00BC2D7A">
        <w:rPr>
          <w:rFonts w:ascii="Times New Roman" w:hAnsi="Times New Roman" w:cs="Times New Roman"/>
          <w:sz w:val="26"/>
          <w:szCs w:val="26"/>
        </w:rPr>
        <w:t xml:space="preserve">, select the </w:t>
      </w:r>
      <w:r w:rsidRPr="00CF12E0" w:rsidR="001B5D69">
        <w:rPr>
          <w:rFonts w:ascii="Times New Roman" w:hAnsi="Times New Roman" w:cs="Times New Roman"/>
          <w:color w:val="0563C1"/>
          <w:sz w:val="26"/>
          <w:szCs w:val="26"/>
        </w:rPr>
        <w:t>FERC Online</w:t>
      </w:r>
      <w:r w:rsidRPr="001B5D69" w:rsidR="001B5D69">
        <w:rPr>
          <w:rFonts w:ascii="Times New Roman" w:hAnsi="Times New Roman" w:cs="Times New Roman"/>
          <w:sz w:val="26"/>
          <w:szCs w:val="26"/>
        </w:rPr>
        <w:t xml:space="preserve"> </w:t>
      </w:r>
      <w:r w:rsidR="00BC2D7A">
        <w:rPr>
          <w:rFonts w:ascii="Times New Roman" w:hAnsi="Times New Roman" w:cs="Times New Roman"/>
          <w:sz w:val="26"/>
          <w:szCs w:val="26"/>
        </w:rPr>
        <w:t xml:space="preserve">option from the left-hand column, </w:t>
      </w:r>
      <w:r w:rsidRPr="001B5D69" w:rsidR="001B5D69">
        <w:rPr>
          <w:rFonts w:ascii="Times New Roman" w:hAnsi="Times New Roman" w:cs="Times New Roman"/>
          <w:sz w:val="26"/>
          <w:szCs w:val="26"/>
        </w:rPr>
        <w:t>and click on</w:t>
      </w:r>
      <w:r w:rsidRPr="0040616A" w:rsidR="001B5D69">
        <w:rPr>
          <w:rFonts w:ascii="Times New Roman" w:hAnsi="Times New Roman" w:cs="Times New Roman"/>
          <w:sz w:val="26"/>
          <w:szCs w:val="26"/>
        </w:rPr>
        <w:t xml:space="preserve"> </w:t>
      </w:r>
      <w:proofErr w:type="spellStart"/>
      <w:r w:rsidRPr="00CF12E0" w:rsidR="001B5D69">
        <w:rPr>
          <w:rFonts w:ascii="Times New Roman" w:hAnsi="Times New Roman" w:cs="Times New Roman"/>
          <w:color w:val="0563C1"/>
          <w:sz w:val="26"/>
          <w:szCs w:val="26"/>
        </w:rPr>
        <w:t>eSubscription</w:t>
      </w:r>
      <w:proofErr w:type="spellEnd"/>
      <w:r w:rsidRPr="001B5D69" w:rsidR="001B5D69">
        <w:rPr>
          <w:rFonts w:ascii="Times New Roman" w:hAnsi="Times New Roman" w:cs="Times New Roman"/>
          <w:sz w:val="26"/>
          <w:szCs w:val="26"/>
        </w:rPr>
        <w:t xml:space="preserve">.  </w:t>
      </w:r>
      <w:r w:rsidR="0067536C">
        <w:rPr>
          <w:rFonts w:ascii="Times New Roman" w:hAnsi="Times New Roman" w:cs="Times New Roman"/>
          <w:sz w:val="26"/>
          <w:szCs w:val="26"/>
        </w:rPr>
        <w:t xml:space="preserve">Users must be registered in order to use </w:t>
      </w:r>
      <w:proofErr w:type="spellStart"/>
      <w:r w:rsidR="0067536C">
        <w:rPr>
          <w:rFonts w:ascii="Times New Roman" w:hAnsi="Times New Roman" w:cs="Times New Roman"/>
          <w:sz w:val="26"/>
          <w:szCs w:val="26"/>
        </w:rPr>
        <w:t>eSubscription</w:t>
      </w:r>
      <w:proofErr w:type="spellEnd"/>
      <w:r w:rsidR="0067536C">
        <w:rPr>
          <w:rFonts w:ascii="Times New Roman" w:hAnsi="Times New Roman" w:cs="Times New Roman"/>
          <w:sz w:val="26"/>
          <w:szCs w:val="26"/>
        </w:rPr>
        <w:t>.</w:t>
      </w:r>
    </w:p>
    <w:p w:rsidRPr="00DC28FC" w:rsidR="00DC28FC" w:rsidP="00DC28FC" w:rsidRDefault="00DC28FC" w14:paraId="094BC268" w14:textId="77777777">
      <w:pPr>
        <w:ind w:firstLine="720"/>
        <w:rPr>
          <w:rFonts w:ascii="Times New Roman" w:hAnsi="Times New Roman" w:cs="Times New Roman"/>
          <w:b/>
          <w:bCs/>
          <w:sz w:val="26"/>
          <w:szCs w:val="26"/>
        </w:rPr>
      </w:pPr>
      <w:r w:rsidRPr="00DC28FC">
        <w:rPr>
          <w:rFonts w:ascii="Times New Roman" w:hAnsi="Times New Roman" w:cs="Times New Roman"/>
          <w:b/>
          <w:bCs/>
          <w:sz w:val="26"/>
          <w:szCs w:val="26"/>
        </w:rPr>
        <w:lastRenderedPageBreak/>
        <w:t>Information Collection Statement</w:t>
      </w:r>
    </w:p>
    <w:p w:rsidRPr="00DC28FC" w:rsidR="00DC28FC" w:rsidP="00DC28FC" w:rsidRDefault="00DC28FC" w14:paraId="3A6DC8F4" w14:textId="583C13C5">
      <w:pPr>
        <w:ind w:firstLine="720"/>
        <w:rPr>
          <w:rFonts w:ascii="Times New Roman" w:hAnsi="Times New Roman" w:cs="Times New Roman"/>
          <w:sz w:val="26"/>
          <w:szCs w:val="26"/>
        </w:rPr>
      </w:pPr>
      <w:r w:rsidRPr="00DC28FC">
        <w:rPr>
          <w:rFonts w:ascii="Times New Roman" w:hAnsi="Times New Roman" w:cs="Times New Roman"/>
          <w:sz w:val="26"/>
          <w:szCs w:val="26"/>
        </w:rPr>
        <w:t xml:space="preserve">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include information collection activities for which the Paperwork Reduction Act</w:t>
      </w:r>
      <w:r w:rsidRPr="00DC28FC">
        <w:rPr>
          <w:rFonts w:ascii="Times New Roman" w:hAnsi="Times New Roman" w:cs="Times New Roman"/>
          <w:sz w:val="26"/>
          <w:szCs w:val="26"/>
          <w:vertAlign w:val="superscript"/>
        </w:rPr>
        <w:footnoteReference w:id="3"/>
      </w:r>
      <w:r w:rsidRPr="00DC28FC">
        <w:rPr>
          <w:rFonts w:ascii="Times New Roman" w:hAnsi="Times New Roman" w:cs="Times New Roman"/>
          <w:sz w:val="26"/>
          <w:szCs w:val="26"/>
        </w:rPr>
        <w:t xml:space="preserve"> requires approval by the Office of Management and Budget (OMB).  The Commission has included the burden and cost estimates for information collection activities in these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  the Notice of Proposed Rulemaking titled, “Safety of Water Power Projects and Project Works” (Docket No. RM20-9-000)</w:t>
      </w:r>
      <w:r w:rsidR="00C85C7C">
        <w:rPr>
          <w:rFonts w:ascii="Times New Roman" w:hAnsi="Times New Roman" w:cs="Times New Roman"/>
          <w:sz w:val="26"/>
          <w:szCs w:val="26"/>
        </w:rPr>
        <w:t>.</w:t>
      </w:r>
      <w:r w:rsidRPr="00DC28FC">
        <w:rPr>
          <w:rFonts w:ascii="Times New Roman" w:hAnsi="Times New Roman" w:cs="Times New Roman"/>
          <w:sz w:val="26"/>
          <w:szCs w:val="26"/>
        </w:rPr>
        <w:t xml:space="preserve">  The Commission has designated the information collection activities in the </w:t>
      </w:r>
      <w:r w:rsidR="00C85C7C">
        <w:rPr>
          <w:rFonts w:ascii="Times New Roman" w:hAnsi="Times New Roman" w:cs="Times New Roman"/>
          <w:sz w:val="26"/>
          <w:szCs w:val="26"/>
        </w:rPr>
        <w:t>p</w:t>
      </w:r>
      <w:r w:rsidRPr="00DC28FC">
        <w:rPr>
          <w:rFonts w:ascii="Times New Roman" w:hAnsi="Times New Roman" w:cs="Times New Roman"/>
          <w:sz w:val="26"/>
          <w:szCs w:val="26"/>
        </w:rPr>
        <w:t xml:space="preserve">roposed </w:t>
      </w:r>
      <w:r w:rsidR="00C85C7C">
        <w:rPr>
          <w:rFonts w:ascii="Times New Roman" w:hAnsi="Times New Roman" w:cs="Times New Roman"/>
          <w:sz w:val="26"/>
          <w:szCs w:val="26"/>
        </w:rPr>
        <w:t>r</w:t>
      </w:r>
      <w:r w:rsidRPr="00DC28FC">
        <w:rPr>
          <w:rFonts w:ascii="Times New Roman" w:hAnsi="Times New Roman" w:cs="Times New Roman"/>
          <w:sz w:val="26"/>
          <w:szCs w:val="26"/>
        </w:rPr>
        <w:t xml:space="preserve">ule and in the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as FERC</w:t>
      </w:r>
      <w:r w:rsidR="00D87B90">
        <w:rPr>
          <w:rFonts w:ascii="Times New Roman" w:hAnsi="Times New Roman" w:cs="Times New Roman"/>
          <w:sz w:val="26"/>
          <w:szCs w:val="26"/>
        </w:rPr>
        <w:noBreakHyphen/>
      </w:r>
      <w:r w:rsidRPr="00DC28FC">
        <w:rPr>
          <w:rFonts w:ascii="Times New Roman" w:hAnsi="Times New Roman" w:cs="Times New Roman"/>
          <w:sz w:val="26"/>
          <w:szCs w:val="26"/>
        </w:rPr>
        <w:t xml:space="preserve">517. </w:t>
      </w:r>
      <w:r w:rsidR="00C85C7C">
        <w:rPr>
          <w:rFonts w:ascii="Times New Roman" w:hAnsi="Times New Roman" w:cs="Times New Roman"/>
          <w:sz w:val="26"/>
          <w:szCs w:val="26"/>
        </w:rPr>
        <w:t xml:space="preserve"> </w:t>
      </w:r>
      <w:r w:rsidRPr="00DC28FC">
        <w:rPr>
          <w:rFonts w:ascii="Times New Roman" w:hAnsi="Times New Roman" w:cs="Times New Roman"/>
          <w:sz w:val="26"/>
          <w:szCs w:val="26"/>
        </w:rPr>
        <w:t>Upon approval of FERC</w:t>
      </w:r>
      <w:r w:rsidR="00D87B90">
        <w:rPr>
          <w:rFonts w:ascii="Times New Roman" w:hAnsi="Times New Roman" w:cs="Times New Roman"/>
          <w:sz w:val="26"/>
          <w:szCs w:val="26"/>
        </w:rPr>
        <w:noBreakHyphen/>
      </w:r>
      <w:r w:rsidRPr="00DC28FC">
        <w:rPr>
          <w:rFonts w:ascii="Times New Roman" w:hAnsi="Times New Roman" w:cs="Times New Roman"/>
          <w:sz w:val="26"/>
          <w:szCs w:val="26"/>
        </w:rPr>
        <w:t>517, OMB will assign an OMB Control Number and expiration date.</w:t>
      </w:r>
    </w:p>
    <w:p w:rsidR="00CF12E0" w:rsidP="00CF12E0" w:rsidRDefault="00DC28FC" w14:paraId="1A767A20" w14:textId="77777777">
      <w:pPr>
        <w:ind w:firstLine="720"/>
        <w:rPr>
          <w:rFonts w:ascii="Times New Roman" w:hAnsi="Times New Roman" w:cs="Times New Roman"/>
          <w:iCs/>
          <w:sz w:val="26"/>
          <w:szCs w:val="26"/>
        </w:rPr>
      </w:pPr>
      <w:r w:rsidRPr="00DC28FC">
        <w:rPr>
          <w:rFonts w:ascii="Times New Roman" w:hAnsi="Times New Roman" w:cs="Times New Roman"/>
          <w:sz w:val="26"/>
          <w:szCs w:val="26"/>
        </w:rPr>
        <w:t xml:space="preserve">If you would like to submit comments on the information-collection aspects (such as burden, cost, need for the data, and frequency of reporting or recordkeeping) of 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please submit them </w:t>
      </w:r>
      <w:r w:rsidRPr="00B0494E" w:rsidR="00B0494E">
        <w:rPr>
          <w:rFonts w:ascii="Times New Roman" w:hAnsi="Times New Roman" w:cs="Times New Roman"/>
          <w:sz w:val="26"/>
          <w:szCs w:val="26"/>
        </w:rPr>
        <w:t xml:space="preserve">to:  Office of Information and Regulatory </w:t>
      </w:r>
      <w:r w:rsidRPr="00B0494E" w:rsidR="00B0494E">
        <w:rPr>
          <w:rFonts w:ascii="Times New Roman" w:hAnsi="Times New Roman" w:cs="Times New Roman"/>
          <w:iCs/>
          <w:sz w:val="26"/>
          <w:szCs w:val="26"/>
        </w:rPr>
        <w:t>Affairs</w:t>
      </w:r>
      <w:r w:rsidRPr="00B0494E" w:rsidR="00B0494E">
        <w:rPr>
          <w:rFonts w:ascii="Times New Roman" w:hAnsi="Times New Roman" w:cs="Times New Roman"/>
          <w:sz w:val="26"/>
          <w:szCs w:val="26"/>
        </w:rPr>
        <w:t xml:space="preserve">, Office of Management and Budget [Attention: </w:t>
      </w:r>
      <w:r w:rsidRPr="00B0494E" w:rsidR="00B0494E">
        <w:rPr>
          <w:rFonts w:ascii="Times New Roman" w:hAnsi="Times New Roman" w:cs="Times New Roman"/>
          <w:iCs/>
          <w:sz w:val="26"/>
          <w:szCs w:val="26"/>
        </w:rPr>
        <w:t>Federal Energy Regulatory Commission Desk Officer</w:t>
      </w:r>
      <w:r w:rsidRPr="00B0494E" w:rsidR="00B0494E">
        <w:rPr>
          <w:rFonts w:ascii="Times New Roman" w:hAnsi="Times New Roman" w:cs="Times New Roman"/>
          <w:sz w:val="26"/>
          <w:szCs w:val="26"/>
        </w:rPr>
        <w:t xml:space="preserve">].  Due to security concerns, comments should be sent directly to </w:t>
      </w:r>
      <w:hyperlink w:history="1" r:id="rId16">
        <w:r w:rsidRPr="00B0494E" w:rsidR="00B0494E">
          <w:rPr>
            <w:rStyle w:val="Hyperlink"/>
            <w:rFonts w:ascii="Times New Roman" w:hAnsi="Times New Roman" w:cs="Times New Roman"/>
            <w:sz w:val="26"/>
            <w:szCs w:val="26"/>
          </w:rPr>
          <w:t>www.reginfo.gov/public/do/PRAMain</w:t>
        </w:r>
      </w:hyperlink>
      <w:r w:rsidRPr="00B0494E" w:rsidR="00B0494E">
        <w:rPr>
          <w:rFonts w:ascii="Times New Roman" w:hAnsi="Times New Roman" w:cs="Times New Roman"/>
          <w:sz w:val="26"/>
          <w:szCs w:val="26"/>
        </w:rPr>
        <w:t xml:space="preserve">.  Comments submitted to OMB should be sent </w:t>
      </w:r>
      <w:r w:rsidRPr="00B0494E" w:rsidR="00B0494E">
        <w:rPr>
          <w:rFonts w:ascii="Times New Roman" w:hAnsi="Times New Roman" w:cs="Times New Roman"/>
          <w:iCs/>
          <w:sz w:val="26"/>
          <w:szCs w:val="26"/>
        </w:rPr>
        <w:t xml:space="preserve">within 60 days of publication of this notice in the Federal Register </w:t>
      </w:r>
      <w:r w:rsidRPr="00B0494E" w:rsidR="00B0494E">
        <w:rPr>
          <w:rFonts w:ascii="Times New Roman" w:hAnsi="Times New Roman" w:cs="Times New Roman"/>
          <w:sz w:val="26"/>
          <w:szCs w:val="26"/>
        </w:rPr>
        <w:t>and refer to FERC-517 and OMB Control No. 1902-TBD.</w:t>
      </w:r>
    </w:p>
    <w:p w:rsidRPr="00CF12E0" w:rsidR="00B0494E" w:rsidP="00CF12E0" w:rsidRDefault="00B0494E" w14:paraId="7DD8C386" w14:textId="462937F1">
      <w:pPr>
        <w:ind w:firstLine="720"/>
        <w:rPr>
          <w:rFonts w:ascii="Times New Roman" w:hAnsi="Times New Roman" w:cs="Times New Roman"/>
          <w:iCs/>
          <w:sz w:val="26"/>
          <w:szCs w:val="26"/>
        </w:rPr>
      </w:pPr>
      <w:r w:rsidRPr="00B0494E">
        <w:rPr>
          <w:rFonts w:ascii="Times New Roman" w:hAnsi="Times New Roman" w:cs="Times New Roman"/>
          <w:iCs/>
          <w:sz w:val="26"/>
          <w:szCs w:val="26"/>
        </w:rPr>
        <w:t>Please</w:t>
      </w:r>
      <w:r w:rsidRPr="00B0494E">
        <w:rPr>
          <w:rFonts w:ascii="Times New Roman" w:hAnsi="Times New Roman" w:cs="Times New Roman"/>
          <w:sz w:val="26"/>
          <w:szCs w:val="26"/>
        </w:rPr>
        <w:t xml:space="preserve"> submit to the Commission copies of comments concerning the collection of information and the associated burden estimates (identified by Docket No</w:t>
      </w:r>
      <w:r w:rsidR="00B5251F">
        <w:rPr>
          <w:rFonts w:ascii="Times New Roman" w:hAnsi="Times New Roman" w:cs="Times New Roman"/>
          <w:sz w:val="26"/>
          <w:szCs w:val="26"/>
        </w:rPr>
        <w:t>s</w:t>
      </w:r>
      <w:r w:rsidRPr="00B0494E">
        <w:rPr>
          <w:rFonts w:ascii="Times New Roman" w:hAnsi="Times New Roman" w:cs="Times New Roman"/>
          <w:sz w:val="26"/>
          <w:szCs w:val="26"/>
        </w:rPr>
        <w:t>. RM20-9-000</w:t>
      </w:r>
      <w:r w:rsidR="00B5251F">
        <w:rPr>
          <w:rFonts w:ascii="Times New Roman" w:hAnsi="Times New Roman" w:cs="Times New Roman"/>
          <w:sz w:val="26"/>
          <w:szCs w:val="26"/>
        </w:rPr>
        <w:t xml:space="preserve"> and AD20-2</w:t>
      </w:r>
      <w:r w:rsidR="004D0D64">
        <w:rPr>
          <w:rFonts w:ascii="Times New Roman" w:hAnsi="Times New Roman" w:cs="Times New Roman"/>
          <w:sz w:val="26"/>
          <w:szCs w:val="26"/>
        </w:rPr>
        <w:t>1</w:t>
      </w:r>
      <w:r w:rsidR="00B5251F">
        <w:rPr>
          <w:rFonts w:ascii="Times New Roman" w:hAnsi="Times New Roman" w:cs="Times New Roman"/>
          <w:sz w:val="26"/>
          <w:szCs w:val="26"/>
        </w:rPr>
        <w:t>-000</w:t>
      </w:r>
      <w:r w:rsidRPr="00B0494E">
        <w:rPr>
          <w:rFonts w:ascii="Times New Roman" w:hAnsi="Times New Roman" w:cs="Times New Roman"/>
          <w:sz w:val="26"/>
          <w:szCs w:val="26"/>
        </w:rPr>
        <w:t xml:space="preserve">) by </w:t>
      </w:r>
      <w:r w:rsidR="00B64FCC">
        <w:rPr>
          <w:rFonts w:ascii="Times New Roman" w:hAnsi="Times New Roman" w:cs="Times New Roman"/>
          <w:sz w:val="26"/>
          <w:szCs w:val="26"/>
        </w:rPr>
        <w:t>any of the three methods listed above.</w:t>
      </w:r>
    </w:p>
    <w:p w:rsidR="009328A4" w:rsidP="004C097D" w:rsidRDefault="009328A4" w14:paraId="669883B2" w14:textId="629BAE74">
      <w:pPr>
        <w:keepNext/>
        <w:keepLines/>
        <w:ind w:firstLine="720"/>
        <w:rPr>
          <w:rFonts w:ascii="Times New Roman" w:hAnsi="Times New Roman" w:cs="Times New Roman"/>
          <w:sz w:val="26"/>
          <w:szCs w:val="26"/>
        </w:rPr>
      </w:pPr>
      <w:r w:rsidRPr="007A54DA">
        <w:rPr>
          <w:rFonts w:ascii="Times New Roman" w:hAnsi="Times New Roman" w:cs="Times New Roman"/>
          <w:sz w:val="26"/>
          <w:szCs w:val="26"/>
        </w:rPr>
        <w:t>For assistance</w:t>
      </w:r>
      <w:r w:rsidR="008F0229">
        <w:rPr>
          <w:rFonts w:ascii="Times New Roman" w:hAnsi="Times New Roman" w:cs="Times New Roman"/>
          <w:sz w:val="26"/>
          <w:szCs w:val="26"/>
        </w:rPr>
        <w:t xml:space="preserve"> with filing or any of the Commission’s online systems</w:t>
      </w:r>
      <w:r w:rsidRPr="007A54DA">
        <w:rPr>
          <w:rFonts w:ascii="Times New Roman" w:hAnsi="Times New Roman" w:cs="Times New Roman"/>
          <w:sz w:val="26"/>
          <w:szCs w:val="26"/>
        </w:rPr>
        <w:t xml:space="preserve">, please contact FERC Online Support at </w:t>
      </w:r>
      <w:hyperlink w:history="1" r:id="rId17">
        <w:r w:rsidRPr="007A54DA" w:rsidR="00FA793D">
          <w:rPr>
            <w:rStyle w:val="Hyperlink"/>
            <w:rFonts w:ascii="Times New Roman" w:hAnsi="Times New Roman" w:cs="Times New Roman"/>
            <w:color w:val="0563C1"/>
            <w:sz w:val="26"/>
            <w:szCs w:val="26"/>
          </w:rPr>
          <w:t>FercOnlineSupport@ferc.gov</w:t>
        </w:r>
      </w:hyperlink>
      <w:r w:rsidRPr="007A54DA" w:rsidR="00FA793D">
        <w:rPr>
          <w:rFonts w:ascii="Times New Roman" w:hAnsi="Times New Roman" w:cs="Times New Roman"/>
          <w:sz w:val="26"/>
          <w:szCs w:val="26"/>
        </w:rPr>
        <w:t xml:space="preserve"> </w:t>
      </w:r>
      <w:r w:rsidRPr="007A54DA">
        <w:rPr>
          <w:rFonts w:ascii="Times New Roman" w:hAnsi="Times New Roman" w:cs="Times New Roman"/>
          <w:sz w:val="26"/>
          <w:szCs w:val="26"/>
        </w:rPr>
        <w:t xml:space="preserve">or toll free at (866) 208-3676, or for TTY, contact (202) 502-8258. </w:t>
      </w:r>
    </w:p>
    <w:p w:rsidR="004C097D" w:rsidP="002F6B52" w:rsidRDefault="004C097D" w14:paraId="2CE9C758" w14:textId="77777777">
      <w:pPr>
        <w:keepNext/>
        <w:keepLines/>
        <w:spacing w:after="320"/>
        <w:ind w:firstLine="720"/>
        <w:rPr>
          <w:rFonts w:ascii="Times New Roman" w:hAnsi="Times New Roman" w:cs="Times New Roman"/>
          <w:sz w:val="26"/>
          <w:szCs w:val="26"/>
        </w:rPr>
      </w:pPr>
    </w:p>
    <w:p w:rsidR="004C097D" w:rsidP="004C097D" w:rsidRDefault="004C097D" w14:paraId="1F915303" w14:textId="77777777">
      <w:pPr>
        <w:keepNext/>
        <w:keepLines/>
        <w:spacing w:after="0" w:line="240" w:lineRule="auto"/>
        <w:ind w:firstLine="720"/>
        <w:jc w:val="center"/>
        <w:rPr>
          <w:rFonts w:ascii="Times New Roman" w:hAnsi="Times New Roman" w:cs="Times New Roman"/>
          <w:sz w:val="26"/>
          <w:szCs w:val="26"/>
        </w:rPr>
      </w:pPr>
    </w:p>
    <w:p w:rsidR="009328A4" w:rsidP="003C6131" w:rsidRDefault="009328A4" w14:paraId="040137E2" w14:textId="77777777">
      <w:pPr>
        <w:keepNext/>
        <w:keepLines/>
        <w:spacing w:after="0" w:line="240" w:lineRule="auto"/>
        <w:ind w:left="720" w:firstLine="720"/>
        <w:jc w:val="center"/>
        <w:rPr>
          <w:rFonts w:ascii="Times New Roman" w:hAnsi="Times New Roman" w:cs="Times New Roman"/>
          <w:sz w:val="26"/>
          <w:szCs w:val="26"/>
        </w:rPr>
      </w:pPr>
      <w:r>
        <w:rPr>
          <w:rFonts w:ascii="Times New Roman" w:hAnsi="Times New Roman" w:cs="Times New Roman"/>
          <w:sz w:val="26"/>
          <w:szCs w:val="26"/>
        </w:rPr>
        <w:t>Kimberly D. Bose,</w:t>
      </w:r>
    </w:p>
    <w:p w:rsidRPr="009328A4" w:rsidR="005759A6" w:rsidP="003C6131" w:rsidRDefault="009328A4" w14:paraId="3DC98203" w14:textId="77777777">
      <w:pPr>
        <w:keepNext/>
        <w:keepLines/>
        <w:ind w:left="720" w:firstLine="720"/>
        <w:jc w:val="center"/>
        <w:rPr>
          <w:rFonts w:ascii="Times New Roman" w:hAnsi="Times New Roman" w:cs="Times New Roman"/>
          <w:sz w:val="26"/>
          <w:szCs w:val="26"/>
        </w:rPr>
      </w:pPr>
      <w:r w:rsidRPr="009328A4">
        <w:rPr>
          <w:rFonts w:ascii="Times New Roman" w:hAnsi="Times New Roman" w:cs="Times New Roman"/>
          <w:sz w:val="26"/>
          <w:szCs w:val="26"/>
        </w:rPr>
        <w:t>Secretary.</w:t>
      </w:r>
    </w:p>
    <w:sectPr w:rsidRPr="009328A4" w:rsidR="005759A6" w:rsidSect="009328A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30C8" w14:textId="77777777" w:rsidR="00F11B1A" w:rsidRDefault="00F11B1A" w:rsidP="009328A4">
      <w:pPr>
        <w:spacing w:after="0" w:line="240" w:lineRule="auto"/>
      </w:pPr>
      <w:r>
        <w:separator/>
      </w:r>
    </w:p>
  </w:endnote>
  <w:endnote w:type="continuationSeparator" w:id="0">
    <w:p w14:paraId="2586830E" w14:textId="77777777" w:rsidR="00F11B1A" w:rsidRDefault="00F11B1A" w:rsidP="009328A4">
      <w:pPr>
        <w:spacing w:after="0" w:line="240" w:lineRule="auto"/>
      </w:pPr>
      <w:r>
        <w:continuationSeparator/>
      </w:r>
    </w:p>
  </w:endnote>
  <w:endnote w:type="continuationNotice" w:id="1">
    <w:p w14:paraId="26EFDC87" w14:textId="77777777" w:rsidR="00F11B1A" w:rsidRDefault="00F11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CFD7" w14:textId="77777777" w:rsidR="002C784F" w:rsidRDefault="002C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E7A6" w14:textId="77777777" w:rsidR="002C784F" w:rsidRDefault="002C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6CA5" w14:textId="77777777" w:rsidR="002C784F" w:rsidRDefault="002C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5BBAE" w14:textId="77777777" w:rsidR="00F11B1A" w:rsidRDefault="00F11B1A" w:rsidP="009328A4">
      <w:pPr>
        <w:spacing w:after="0" w:line="240" w:lineRule="auto"/>
      </w:pPr>
      <w:r>
        <w:separator/>
      </w:r>
    </w:p>
  </w:footnote>
  <w:footnote w:type="continuationSeparator" w:id="0">
    <w:p w14:paraId="20EF6E42" w14:textId="77777777" w:rsidR="00F11B1A" w:rsidRDefault="00F11B1A" w:rsidP="009328A4">
      <w:pPr>
        <w:spacing w:after="0" w:line="240" w:lineRule="auto"/>
      </w:pPr>
      <w:r>
        <w:continuationSeparator/>
      </w:r>
    </w:p>
  </w:footnote>
  <w:footnote w:type="continuationNotice" w:id="1">
    <w:p w14:paraId="7FED616E" w14:textId="77777777" w:rsidR="00F11B1A" w:rsidRDefault="00F11B1A">
      <w:pPr>
        <w:spacing w:after="0" w:line="240" w:lineRule="auto"/>
      </w:pPr>
    </w:p>
  </w:footnote>
  <w:footnote w:id="2">
    <w:p w14:paraId="502D381D" w14:textId="6BD23124" w:rsidR="0020560C" w:rsidRPr="00547BE5" w:rsidRDefault="0020560C" w:rsidP="00DC28FC">
      <w:pPr>
        <w:pStyle w:val="FootnoteText"/>
      </w:pPr>
      <w:r w:rsidRPr="00547BE5">
        <w:rPr>
          <w:rStyle w:val="FootnoteReference"/>
          <w:b/>
        </w:rPr>
        <w:footnoteRef/>
      </w:r>
      <w:r w:rsidRPr="00EA7644">
        <w:t xml:space="preserve"> </w:t>
      </w:r>
      <w:r>
        <w:t>T</w:t>
      </w:r>
      <w:r w:rsidRPr="00E61AD4">
        <w:t xml:space="preserve">he Commission is </w:t>
      </w:r>
      <w:r w:rsidRPr="00DC28FC">
        <w:t>concurrently issuing for</w:t>
      </w:r>
      <w:r w:rsidRPr="00547BE5">
        <w:t xml:space="preserve"> public comment </w:t>
      </w:r>
      <w:r>
        <w:t>four</w:t>
      </w:r>
      <w:r w:rsidRPr="00547BE5">
        <w:t xml:space="preserve"> draft chapters of the </w:t>
      </w:r>
      <w:r w:rsidRPr="00547BE5">
        <w:rPr>
          <w:i/>
          <w:iCs/>
        </w:rPr>
        <w:t>Guidelines</w:t>
      </w:r>
      <w:r w:rsidRPr="00DB51EF">
        <w:t xml:space="preserve"> in Docket Nos. AD20-20-000 (Chapter 15 – Supporting Technical Information Document), AD20-21-000 (Chapter 16 – Part 12D Program), AD20-22-000 (Chapter 17 – Potential Failure Mode Analysis), and AD20-23-000 (Chapter 18 – Level 2 Risk Analysis).</w:t>
      </w:r>
      <w:r w:rsidRPr="00547BE5">
        <w:t xml:space="preserve">  </w:t>
      </w:r>
    </w:p>
  </w:footnote>
  <w:footnote w:id="3">
    <w:p w14:paraId="2E8035A0" w14:textId="77777777" w:rsidR="00DC28FC" w:rsidRDefault="00DC28FC">
      <w:pPr>
        <w:pStyle w:val="FootnoteText"/>
      </w:pPr>
      <w:r>
        <w:rPr>
          <w:rStyle w:val="FootnoteReference"/>
        </w:rPr>
        <w:footnoteRef/>
      </w:r>
      <w:r>
        <w:t xml:space="preserve"> </w:t>
      </w:r>
      <w:r w:rsidRPr="002717C7">
        <w:t>44 U.S.C. 3501-35</w:t>
      </w:r>
      <w: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4B43" w14:textId="77777777" w:rsidR="002C784F" w:rsidRDefault="002C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642937257"/>
      <w:docPartObj>
        <w:docPartGallery w:val="Page Numbers (Top of Page)"/>
        <w:docPartUnique/>
      </w:docPartObj>
    </w:sdtPr>
    <w:sdtEndPr>
      <w:rPr>
        <w:noProof/>
      </w:rPr>
    </w:sdtEndPr>
    <w:sdtContent>
      <w:p w14:paraId="742E9280" w14:textId="797C722A" w:rsidR="0020560C" w:rsidRPr="009328A4" w:rsidRDefault="0020560C" w:rsidP="009328A4">
        <w:pPr>
          <w:pStyle w:val="Header"/>
          <w:rPr>
            <w:rFonts w:ascii="Times New Roman" w:hAnsi="Times New Roman" w:cs="Times New Roman"/>
            <w:sz w:val="26"/>
            <w:szCs w:val="26"/>
          </w:rPr>
        </w:pPr>
        <w:r w:rsidRPr="009328A4">
          <w:rPr>
            <w:rFonts w:ascii="Times New Roman" w:hAnsi="Times New Roman" w:cs="Times New Roman"/>
            <w:sz w:val="26"/>
            <w:szCs w:val="26"/>
          </w:rPr>
          <w:t>Docket No. AD</w:t>
        </w:r>
        <w:r>
          <w:rPr>
            <w:rFonts w:ascii="Times New Roman" w:hAnsi="Times New Roman" w:cs="Times New Roman"/>
            <w:sz w:val="26"/>
            <w:szCs w:val="26"/>
          </w:rPr>
          <w:t>20-2</w:t>
        </w:r>
        <w:r w:rsidR="00627687">
          <w:rPr>
            <w:rFonts w:ascii="Times New Roman" w:hAnsi="Times New Roman" w:cs="Times New Roman"/>
            <w:sz w:val="26"/>
            <w:szCs w:val="26"/>
          </w:rPr>
          <w:t>1</w:t>
        </w:r>
        <w:r>
          <w:rPr>
            <w:rFonts w:ascii="Times New Roman" w:hAnsi="Times New Roman" w:cs="Times New Roman"/>
            <w:sz w:val="26"/>
            <w:szCs w:val="26"/>
          </w:rPr>
          <w:t>-000</w:t>
        </w:r>
        <w:r w:rsidRPr="009328A4">
          <w:rPr>
            <w:rFonts w:ascii="Times New Roman" w:hAnsi="Times New Roman" w:cs="Times New Roman"/>
            <w:sz w:val="26"/>
            <w:szCs w:val="26"/>
          </w:rPr>
          <w:tab/>
        </w:r>
        <w:r>
          <w:rPr>
            <w:rFonts w:ascii="Times New Roman" w:hAnsi="Times New Roman" w:cs="Times New Roman"/>
            <w:sz w:val="26"/>
            <w:szCs w:val="26"/>
          </w:rPr>
          <w:t xml:space="preserve">- </w:t>
        </w:r>
        <w:r w:rsidRPr="009328A4">
          <w:rPr>
            <w:rFonts w:ascii="Times New Roman" w:hAnsi="Times New Roman" w:cs="Times New Roman"/>
            <w:sz w:val="26"/>
            <w:szCs w:val="26"/>
          </w:rPr>
          <w:fldChar w:fldCharType="begin"/>
        </w:r>
        <w:r w:rsidRPr="009328A4">
          <w:rPr>
            <w:rFonts w:ascii="Times New Roman" w:hAnsi="Times New Roman" w:cs="Times New Roman"/>
            <w:sz w:val="26"/>
            <w:szCs w:val="26"/>
          </w:rPr>
          <w:instrText xml:space="preserve"> PAGE   \* MERGEFORMAT </w:instrText>
        </w:r>
        <w:r w:rsidRPr="009328A4">
          <w:rPr>
            <w:rFonts w:ascii="Times New Roman" w:hAnsi="Times New Roman" w:cs="Times New Roman"/>
            <w:sz w:val="26"/>
            <w:szCs w:val="26"/>
          </w:rPr>
          <w:fldChar w:fldCharType="separate"/>
        </w:r>
        <w:r>
          <w:rPr>
            <w:rFonts w:ascii="Times New Roman" w:hAnsi="Times New Roman" w:cs="Times New Roman"/>
            <w:noProof/>
            <w:sz w:val="26"/>
            <w:szCs w:val="26"/>
          </w:rPr>
          <w:t>2</w:t>
        </w:r>
        <w:r w:rsidRPr="009328A4">
          <w:rPr>
            <w:rFonts w:ascii="Times New Roman" w:hAnsi="Times New Roman" w:cs="Times New Roman"/>
            <w:noProof/>
            <w:sz w:val="26"/>
            <w:szCs w:val="26"/>
          </w:rPr>
          <w:fldChar w:fldCharType="end"/>
        </w:r>
        <w:r>
          <w:rPr>
            <w:rFonts w:ascii="Times New Roman" w:hAnsi="Times New Roman" w:cs="Times New Roman"/>
            <w:noProof/>
            <w:sz w:val="26"/>
            <w:szCs w:val="26"/>
          </w:rPr>
          <w:t xml:space="preserve"> -</w:t>
        </w:r>
      </w:p>
    </w:sdtContent>
  </w:sdt>
  <w:p w14:paraId="39B71F01" w14:textId="77777777" w:rsidR="0020560C" w:rsidRPr="009328A4" w:rsidRDefault="0020560C">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575E" w14:textId="77777777" w:rsidR="002C784F" w:rsidRDefault="002C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C1"/>
    <w:multiLevelType w:val="hybridMultilevel"/>
    <w:tmpl w:val="64F8F66A"/>
    <w:lvl w:ilvl="0" w:tplc="CFA2324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72058"/>
    <w:multiLevelType w:val="hybridMultilevel"/>
    <w:tmpl w:val="17128C2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74AB0F19"/>
    <w:multiLevelType w:val="hybridMultilevel"/>
    <w:tmpl w:val="ACC23E3C"/>
    <w:lvl w:ilvl="0" w:tplc="CFDE2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A4"/>
    <w:rsid w:val="00005BA1"/>
    <w:rsid w:val="000164AE"/>
    <w:rsid w:val="000240D7"/>
    <w:rsid w:val="00061044"/>
    <w:rsid w:val="000767A6"/>
    <w:rsid w:val="000C0156"/>
    <w:rsid w:val="000C1372"/>
    <w:rsid w:val="000C1CF3"/>
    <w:rsid w:val="000D69A1"/>
    <w:rsid w:val="000D7076"/>
    <w:rsid w:val="000E7CB7"/>
    <w:rsid w:val="000F3953"/>
    <w:rsid w:val="00131EA4"/>
    <w:rsid w:val="001809BF"/>
    <w:rsid w:val="00192EA9"/>
    <w:rsid w:val="001B5D69"/>
    <w:rsid w:val="001D7D1A"/>
    <w:rsid w:val="0020560C"/>
    <w:rsid w:val="00242497"/>
    <w:rsid w:val="00256A1D"/>
    <w:rsid w:val="00262D0D"/>
    <w:rsid w:val="002A0CD4"/>
    <w:rsid w:val="002C784F"/>
    <w:rsid w:val="002E7CB8"/>
    <w:rsid w:val="002F6B52"/>
    <w:rsid w:val="003304CA"/>
    <w:rsid w:val="00334F00"/>
    <w:rsid w:val="00355D6F"/>
    <w:rsid w:val="0036619F"/>
    <w:rsid w:val="00381AA9"/>
    <w:rsid w:val="003C6131"/>
    <w:rsid w:val="003D594B"/>
    <w:rsid w:val="003F6251"/>
    <w:rsid w:val="0040616A"/>
    <w:rsid w:val="00451E3C"/>
    <w:rsid w:val="0047160B"/>
    <w:rsid w:val="00493943"/>
    <w:rsid w:val="004A0F3A"/>
    <w:rsid w:val="004A3108"/>
    <w:rsid w:val="004C097D"/>
    <w:rsid w:val="004C70C7"/>
    <w:rsid w:val="004D0D64"/>
    <w:rsid w:val="004F04F7"/>
    <w:rsid w:val="00547BE5"/>
    <w:rsid w:val="00573146"/>
    <w:rsid w:val="005759A6"/>
    <w:rsid w:val="00593330"/>
    <w:rsid w:val="005B0262"/>
    <w:rsid w:val="005F1F51"/>
    <w:rsid w:val="005F22A5"/>
    <w:rsid w:val="005F7DA1"/>
    <w:rsid w:val="00627687"/>
    <w:rsid w:val="0067536C"/>
    <w:rsid w:val="00676707"/>
    <w:rsid w:val="00677B93"/>
    <w:rsid w:val="006B4651"/>
    <w:rsid w:val="006E68B6"/>
    <w:rsid w:val="006E767F"/>
    <w:rsid w:val="006F5418"/>
    <w:rsid w:val="00702489"/>
    <w:rsid w:val="00750669"/>
    <w:rsid w:val="007A04A9"/>
    <w:rsid w:val="007A54DA"/>
    <w:rsid w:val="007F076E"/>
    <w:rsid w:val="00845B7F"/>
    <w:rsid w:val="008D7148"/>
    <w:rsid w:val="008F0229"/>
    <w:rsid w:val="009328A4"/>
    <w:rsid w:val="00933C75"/>
    <w:rsid w:val="00992D52"/>
    <w:rsid w:val="009A6AD7"/>
    <w:rsid w:val="009B2FC4"/>
    <w:rsid w:val="009B5CF5"/>
    <w:rsid w:val="009F16C6"/>
    <w:rsid w:val="00A32146"/>
    <w:rsid w:val="00A603DA"/>
    <w:rsid w:val="00A81B05"/>
    <w:rsid w:val="00AC75C6"/>
    <w:rsid w:val="00AD67C4"/>
    <w:rsid w:val="00B0494E"/>
    <w:rsid w:val="00B4242E"/>
    <w:rsid w:val="00B5251F"/>
    <w:rsid w:val="00B64FCC"/>
    <w:rsid w:val="00B72E45"/>
    <w:rsid w:val="00B860E6"/>
    <w:rsid w:val="00B9121C"/>
    <w:rsid w:val="00B97B29"/>
    <w:rsid w:val="00BB049D"/>
    <w:rsid w:val="00BC2D7A"/>
    <w:rsid w:val="00BD35CA"/>
    <w:rsid w:val="00BE3B8A"/>
    <w:rsid w:val="00C03704"/>
    <w:rsid w:val="00C06629"/>
    <w:rsid w:val="00C256E2"/>
    <w:rsid w:val="00C3007F"/>
    <w:rsid w:val="00C5056D"/>
    <w:rsid w:val="00C5193C"/>
    <w:rsid w:val="00C85C7C"/>
    <w:rsid w:val="00C978C0"/>
    <w:rsid w:val="00CA20E4"/>
    <w:rsid w:val="00CD411D"/>
    <w:rsid w:val="00CE0DBA"/>
    <w:rsid w:val="00CF12E0"/>
    <w:rsid w:val="00D37A11"/>
    <w:rsid w:val="00D66BC8"/>
    <w:rsid w:val="00D74925"/>
    <w:rsid w:val="00D7749A"/>
    <w:rsid w:val="00D87B90"/>
    <w:rsid w:val="00DA3C54"/>
    <w:rsid w:val="00DB337F"/>
    <w:rsid w:val="00DB4700"/>
    <w:rsid w:val="00DB51EF"/>
    <w:rsid w:val="00DC28FC"/>
    <w:rsid w:val="00E51785"/>
    <w:rsid w:val="00E61AD4"/>
    <w:rsid w:val="00E63717"/>
    <w:rsid w:val="00E84035"/>
    <w:rsid w:val="00EA4854"/>
    <w:rsid w:val="00EA7644"/>
    <w:rsid w:val="00ED199D"/>
    <w:rsid w:val="00ED4D44"/>
    <w:rsid w:val="00F00CFC"/>
    <w:rsid w:val="00F11B1A"/>
    <w:rsid w:val="00F41735"/>
    <w:rsid w:val="00F9471F"/>
    <w:rsid w:val="00FA793D"/>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97629"/>
  <w15:chartTrackingRefBased/>
  <w15:docId w15:val="{17008854-0014-4D24-8485-E2E89D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4"/>
  </w:style>
  <w:style w:type="paragraph" w:styleId="Footer">
    <w:name w:val="footer"/>
    <w:basedOn w:val="Normal"/>
    <w:link w:val="FooterChar"/>
    <w:uiPriority w:val="99"/>
    <w:unhideWhenUsed/>
    <w:rsid w:val="00932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4"/>
  </w:style>
  <w:style w:type="character" w:styleId="Hyperlink">
    <w:name w:val="Hyperlink"/>
    <w:basedOn w:val="DefaultParagraphFont"/>
    <w:uiPriority w:val="99"/>
    <w:unhideWhenUsed/>
    <w:rsid w:val="009328A4"/>
    <w:rPr>
      <w:color w:val="0563C1" w:themeColor="hyperlink"/>
      <w:u w:val="single"/>
    </w:rPr>
  </w:style>
  <w:style w:type="paragraph" w:styleId="ListParagraph">
    <w:name w:val="List Paragraph"/>
    <w:basedOn w:val="Normal"/>
    <w:uiPriority w:val="34"/>
    <w:qFormat/>
    <w:rsid w:val="009328A4"/>
    <w:pPr>
      <w:ind w:left="720"/>
      <w:contextualSpacing/>
    </w:p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DC28FC"/>
    <w:pPr>
      <w:widowControl w:val="0"/>
      <w:spacing w:after="260" w:line="240" w:lineRule="auto"/>
      <w:ind w:firstLine="720"/>
    </w:pPr>
    <w:rPr>
      <w:rFonts w:ascii="Times New Roman" w:hAnsi="Times New Roman" w:cs="Times New Roman"/>
      <w:sz w:val="26"/>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DC28FC"/>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9328A4"/>
    <w:rPr>
      <w:vertAlign w:val="superscript"/>
    </w:rPr>
  </w:style>
  <w:style w:type="character" w:styleId="IntenseReference">
    <w:name w:val="Intense Reference"/>
    <w:basedOn w:val="DefaultParagraphFont"/>
    <w:uiPriority w:val="32"/>
    <w:qFormat/>
    <w:rsid w:val="00FA793D"/>
    <w:rPr>
      <w:b/>
      <w:bCs/>
      <w:smallCaps/>
      <w:color w:val="5B9BD5" w:themeColor="accent1"/>
      <w:spacing w:val="5"/>
    </w:rPr>
  </w:style>
  <w:style w:type="character" w:styleId="CommentReference">
    <w:name w:val="annotation reference"/>
    <w:basedOn w:val="DefaultParagraphFont"/>
    <w:uiPriority w:val="99"/>
    <w:semiHidden/>
    <w:unhideWhenUsed/>
    <w:rsid w:val="007A04A9"/>
    <w:rPr>
      <w:sz w:val="16"/>
      <w:szCs w:val="16"/>
    </w:rPr>
  </w:style>
  <w:style w:type="paragraph" w:styleId="CommentText">
    <w:name w:val="annotation text"/>
    <w:basedOn w:val="Normal"/>
    <w:link w:val="CommentTextChar"/>
    <w:uiPriority w:val="99"/>
    <w:semiHidden/>
    <w:unhideWhenUsed/>
    <w:rsid w:val="007A04A9"/>
    <w:pPr>
      <w:spacing w:line="240" w:lineRule="auto"/>
    </w:pPr>
    <w:rPr>
      <w:sz w:val="20"/>
      <w:szCs w:val="20"/>
    </w:rPr>
  </w:style>
  <w:style w:type="character" w:customStyle="1" w:styleId="CommentTextChar">
    <w:name w:val="Comment Text Char"/>
    <w:basedOn w:val="DefaultParagraphFont"/>
    <w:link w:val="CommentText"/>
    <w:uiPriority w:val="99"/>
    <w:semiHidden/>
    <w:rsid w:val="007A04A9"/>
    <w:rPr>
      <w:sz w:val="20"/>
      <w:szCs w:val="20"/>
    </w:rPr>
  </w:style>
  <w:style w:type="paragraph" w:styleId="CommentSubject">
    <w:name w:val="annotation subject"/>
    <w:basedOn w:val="CommentText"/>
    <w:next w:val="CommentText"/>
    <w:link w:val="CommentSubjectChar"/>
    <w:uiPriority w:val="99"/>
    <w:semiHidden/>
    <w:unhideWhenUsed/>
    <w:rsid w:val="007A04A9"/>
    <w:rPr>
      <w:b/>
      <w:bCs/>
    </w:rPr>
  </w:style>
  <w:style w:type="character" w:customStyle="1" w:styleId="CommentSubjectChar">
    <w:name w:val="Comment Subject Char"/>
    <w:basedOn w:val="CommentTextChar"/>
    <w:link w:val="CommentSubject"/>
    <w:uiPriority w:val="99"/>
    <w:semiHidden/>
    <w:rsid w:val="007A04A9"/>
    <w:rPr>
      <w:b/>
      <w:bCs/>
      <w:sz w:val="20"/>
      <w:szCs w:val="20"/>
    </w:rPr>
  </w:style>
  <w:style w:type="paragraph" w:styleId="BalloonText">
    <w:name w:val="Balloon Text"/>
    <w:basedOn w:val="Normal"/>
    <w:link w:val="BalloonTextChar"/>
    <w:uiPriority w:val="99"/>
    <w:semiHidden/>
    <w:unhideWhenUsed/>
    <w:rsid w:val="007A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A9"/>
    <w:rPr>
      <w:rFonts w:ascii="Segoe UI" w:hAnsi="Segoe UI" w:cs="Segoe UI"/>
      <w:sz w:val="18"/>
      <w:szCs w:val="18"/>
    </w:rPr>
  </w:style>
  <w:style w:type="character" w:styleId="Strong">
    <w:name w:val="Strong"/>
    <w:basedOn w:val="DefaultParagraphFont"/>
    <w:uiPriority w:val="22"/>
    <w:qFormat/>
    <w:rsid w:val="00FC5571"/>
    <w:rPr>
      <w:b/>
      <w:bCs/>
    </w:rPr>
  </w:style>
  <w:style w:type="character" w:customStyle="1" w:styleId="addinfo">
    <w:name w:val="addinfo"/>
    <w:basedOn w:val="DefaultParagraphFont"/>
    <w:rsid w:val="00FC5571"/>
  </w:style>
  <w:style w:type="character" w:customStyle="1" w:styleId="smbody">
    <w:name w:val="smbody"/>
    <w:basedOn w:val="DefaultParagraphFont"/>
    <w:rsid w:val="00FC5571"/>
  </w:style>
  <w:style w:type="character" w:styleId="FollowedHyperlink">
    <w:name w:val="FollowedHyperlink"/>
    <w:basedOn w:val="DefaultParagraphFont"/>
    <w:uiPriority w:val="99"/>
    <w:semiHidden/>
    <w:unhideWhenUsed/>
    <w:rsid w:val="00DB4700"/>
    <w:rPr>
      <w:color w:val="954F72" w:themeColor="followedHyperlink"/>
      <w:u w:val="single"/>
    </w:rPr>
  </w:style>
  <w:style w:type="paragraph" w:styleId="EndnoteText">
    <w:name w:val="endnote text"/>
    <w:basedOn w:val="Normal"/>
    <w:link w:val="EndnoteTextChar"/>
    <w:uiPriority w:val="99"/>
    <w:semiHidden/>
    <w:unhideWhenUsed/>
    <w:rsid w:val="00ED19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9D"/>
    <w:rPr>
      <w:sz w:val="20"/>
      <w:szCs w:val="20"/>
    </w:rPr>
  </w:style>
  <w:style w:type="character" w:styleId="EndnoteReference">
    <w:name w:val="endnote reference"/>
    <w:basedOn w:val="DefaultParagraphFont"/>
    <w:uiPriority w:val="99"/>
    <w:semiHidden/>
    <w:unhideWhenUsed/>
    <w:rsid w:val="00ED199D"/>
    <w:rPr>
      <w:vertAlign w:val="superscript"/>
    </w:rPr>
  </w:style>
  <w:style w:type="character" w:styleId="UnresolvedMention">
    <w:name w:val="Unresolved Mention"/>
    <w:basedOn w:val="DefaultParagraphFont"/>
    <w:uiPriority w:val="99"/>
    <w:semiHidden/>
    <w:unhideWhenUsed/>
    <w:rsid w:val="001B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yperlink" Target="mailto:FercOnlineSupport@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nfo.gov/public/do/PRAMa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5345-2C6A-4DE6-9FF3-C67ECEFCD5E0}">
  <ds:schemaRefs>
    <ds:schemaRef ds:uri="Microsoft.SharePoint.Taxonomy.ContentTypeSync"/>
  </ds:schemaRefs>
</ds:datastoreItem>
</file>

<file path=customXml/itemProps2.xml><?xml version="1.0" encoding="utf-8"?>
<ds:datastoreItem xmlns:ds="http://schemas.openxmlformats.org/officeDocument/2006/customXml" ds:itemID="{D3811198-13C4-4723-8183-B16ABDF1F419}">
  <ds:schemaRefs>
    <ds:schemaRef ds:uri="http://schemas.microsoft.com/sharepoint/v3/contenttype/forms"/>
  </ds:schemaRefs>
</ds:datastoreItem>
</file>

<file path=customXml/itemProps3.xml><?xml version="1.0" encoding="utf-8"?>
<ds:datastoreItem xmlns:ds="http://schemas.openxmlformats.org/officeDocument/2006/customXml" ds:itemID="{684BCDF7-E333-43C6-9723-59CAFB0A50E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979C28-03C0-4A90-B79A-0E9C29BE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03EF66-3DAF-4E24-BBF5-7DA2FCA3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2017-12-06T16:13:00Z</cp:lastPrinted>
  <dcterms:created xsi:type="dcterms:W3CDTF">2020-09-04T13:08:00Z</dcterms:created>
  <dcterms:modified xsi:type="dcterms:W3CDTF">2020-09-04T13:08:00Z</dcterms:modified>
  <cp:category/>
  <dc:identifier/>
  <cp:contentStatus/>
  <cp:version/>
</cp:coreProperties>
</file>