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4CD6" w:rsidP="00A7661C" w:rsidRDefault="00F02EB3" w14:paraId="45451A35" w14:textId="77777777">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Pr="00735708" w:rsidR="00CA4CD6" w:rsidRDefault="002B29A5" w14:paraId="03645E75" w14:textId="207F55FE">
      <w:r w:rsidRPr="00735708">
        <w:rPr>
          <w:b/>
        </w:rPr>
        <w:t xml:space="preserve">NESHAP for </w:t>
      </w:r>
      <w:r w:rsidRPr="00735708" w:rsidR="00735708">
        <w:rPr>
          <w:b/>
        </w:rPr>
        <w:t xml:space="preserve">Chemical Recovery Combustion Sources at Kraft, Soda, Sulfite, and </w:t>
      </w:r>
      <w:r w:rsidR="005C540D">
        <w:rPr>
          <w:b/>
        </w:rPr>
        <w:t xml:space="preserve">     </w:t>
      </w:r>
      <w:r w:rsidRPr="00735708" w:rsidR="00735708">
        <w:rPr>
          <w:b/>
        </w:rPr>
        <w:t>Stand-Alone Semichemical Pulp Mills (40 CFR part 63, subpart MM) (Renewal)</w:t>
      </w:r>
    </w:p>
    <w:p w:rsidR="00CA4CD6" w:rsidRDefault="00CA4CD6" w14:paraId="49855593"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Default="00CA4CD6" w14:paraId="0B658FF0" w14:textId="77777777">
      <w:pPr>
        <w:rPr>
          <w:b/>
          <w:bCs/>
          <w:color w:val="000000"/>
        </w:rPr>
      </w:pPr>
    </w:p>
    <w:p w:rsidRPr="00735708" w:rsidR="00CA4CD6" w:rsidP="002B29A5" w:rsidRDefault="00735708" w14:paraId="524FB0EB" w14:textId="03929305">
      <w:pPr>
        <w:rPr>
          <w:bCs/>
        </w:rPr>
      </w:pPr>
      <w:r w:rsidRPr="00735708">
        <w:rPr>
          <w:bCs/>
        </w:rPr>
        <w:t>NESHAP for Chemical Recovery Combustion Sources at Kraft, Soda, Sulfite, and Stand-Alone Semichemical Pulp Mills (40 CFR part 63, subpart MM) (Renewal)</w:t>
      </w:r>
      <w:r w:rsidRPr="00735708" w:rsidR="002B29A5">
        <w:rPr>
          <w:bCs/>
        </w:rPr>
        <w:t xml:space="preserve">, EPA ICR Number </w:t>
      </w:r>
      <w:r w:rsidRPr="00735708">
        <w:rPr>
          <w:bCs/>
        </w:rPr>
        <w:t>1805.11</w:t>
      </w:r>
      <w:r w:rsidRPr="00735708" w:rsidR="002B29A5">
        <w:rPr>
          <w:bCs/>
        </w:rPr>
        <w:t>, OMB Control Number 2060-</w:t>
      </w:r>
      <w:r w:rsidRPr="00735708">
        <w:rPr>
          <w:bCs/>
        </w:rPr>
        <w:t>0377</w:t>
      </w:r>
      <w:r w:rsidRPr="00735708" w:rsidR="002B29A5">
        <w:rPr>
          <w:bCs/>
        </w:rPr>
        <w:t>.</w:t>
      </w:r>
    </w:p>
    <w:p w:rsidR="00CA4CD6" w:rsidRDefault="00CA4CD6" w14:paraId="56431331" w14:textId="77777777">
      <w:pPr>
        <w:rPr>
          <w:b/>
          <w:bCs/>
          <w:color w:val="000000"/>
        </w:rPr>
      </w:pPr>
    </w:p>
    <w:p w:rsidR="00CA4CD6" w:rsidP="00735708" w:rsidRDefault="00CA4CD6" w14:paraId="6C33EB0D" w14:textId="477AFA11">
      <w:pPr>
        <w:ind w:firstLine="720"/>
        <w:rPr>
          <w:color w:val="000000"/>
        </w:rPr>
      </w:pPr>
      <w:r>
        <w:rPr>
          <w:b/>
          <w:bCs/>
          <w:color w:val="000000"/>
        </w:rPr>
        <w:t>1(b)</w:t>
      </w:r>
      <w:r w:rsidR="009C7E97">
        <w:rPr>
          <w:b/>
          <w:bCs/>
          <w:color w:val="000000"/>
        </w:rPr>
        <w:t xml:space="preserve"> </w:t>
      </w:r>
      <w:r>
        <w:rPr>
          <w:b/>
          <w:bCs/>
          <w:color w:val="000000"/>
        </w:rPr>
        <w:t>Short Characterization/Abstract</w:t>
      </w:r>
    </w:p>
    <w:p w:rsidR="00735708" w:rsidP="00735708" w:rsidRDefault="00735708" w14:paraId="53D82774" w14:textId="77777777">
      <w:pPr>
        <w:ind w:firstLine="720"/>
        <w:rPr>
          <w:color w:val="000000"/>
        </w:rPr>
      </w:pPr>
    </w:p>
    <w:p w:rsidR="00CA4CD6" w:rsidRDefault="00CA4CD6" w14:paraId="1ECD45DD" w14:textId="577BC7B6">
      <w:pPr>
        <w:ind w:firstLine="720"/>
        <w:rPr>
          <w:color w:val="000000"/>
        </w:rPr>
      </w:pPr>
      <w:r w:rsidRPr="00735708">
        <w:t xml:space="preserve">The National Emission Standards for Hazardous Air Pollutants (NESHAP) </w:t>
      </w:r>
      <w:r>
        <w:rPr>
          <w:color w:val="000000"/>
        </w:rPr>
        <w:t xml:space="preserve">for </w:t>
      </w:r>
      <w:r w:rsidRPr="005C540D" w:rsidR="005C540D">
        <w:rPr>
          <w:color w:val="000000"/>
        </w:rPr>
        <w:t xml:space="preserve">Chemical Recovery Combustion Sources at Kraft, Soda, Sulfite, and Stand-Alone Semichemical Pulp Mills </w:t>
      </w:r>
      <w:r w:rsidR="005C540D">
        <w:t>(</w:t>
      </w:r>
      <w:r w:rsidRPr="00735708" w:rsidR="005E0A9B">
        <w:t xml:space="preserve">40 CFR Part 63, Subpart </w:t>
      </w:r>
      <w:r w:rsidRPr="00735708" w:rsidR="00735708">
        <w:t>MM</w:t>
      </w:r>
      <w:r w:rsidRPr="00735708" w:rsidR="005E0A9B">
        <w:t>)</w:t>
      </w:r>
      <w:r w:rsidRPr="00735708">
        <w:t xml:space="preserve"> were proposed </w:t>
      </w:r>
      <w:r>
        <w:rPr>
          <w:color w:val="000000"/>
        </w:rPr>
        <w:t>on</w:t>
      </w:r>
      <w:r w:rsidR="00735708">
        <w:rPr>
          <w:color w:val="000000"/>
        </w:rPr>
        <w:t xml:space="preserve"> </w:t>
      </w:r>
      <w:r w:rsidRPr="00735708" w:rsidR="00735708">
        <w:rPr>
          <w:color w:val="000000"/>
        </w:rPr>
        <w:t>April 15, 199</w:t>
      </w:r>
      <w:r w:rsidR="005C540D">
        <w:rPr>
          <w:color w:val="000000"/>
        </w:rPr>
        <w:t>;</w:t>
      </w:r>
      <w:r>
        <w:rPr>
          <w:color w:val="000000"/>
        </w:rPr>
        <w:t xml:space="preserve"> promulgated on </w:t>
      </w:r>
      <w:r w:rsidRPr="00E14BC3" w:rsidR="00E14BC3">
        <w:rPr>
          <w:color w:val="000000"/>
        </w:rPr>
        <w:t>January 12, 2001</w:t>
      </w:r>
      <w:r w:rsidR="005C540D">
        <w:rPr>
          <w:color w:val="000000"/>
        </w:rPr>
        <w:t>;</w:t>
      </w:r>
      <w:r w:rsidRPr="00E14BC3" w:rsidR="00E14BC3">
        <w:rPr>
          <w:color w:val="000000"/>
        </w:rPr>
        <w:t xml:space="preserve"> amended on April 20, 2006</w:t>
      </w:r>
      <w:r w:rsidR="005C540D">
        <w:rPr>
          <w:color w:val="000000"/>
        </w:rPr>
        <w:t>;</w:t>
      </w:r>
      <w:r w:rsidRPr="00E14BC3" w:rsidR="00E14BC3">
        <w:rPr>
          <w:color w:val="000000"/>
        </w:rPr>
        <w:t xml:space="preserve"> and </w:t>
      </w:r>
      <w:r w:rsidR="005C540D">
        <w:rPr>
          <w:color w:val="000000"/>
        </w:rPr>
        <w:t xml:space="preserve">also </w:t>
      </w:r>
      <w:r w:rsidRPr="00E14BC3" w:rsidR="00E14BC3">
        <w:rPr>
          <w:color w:val="000000"/>
        </w:rPr>
        <w:t xml:space="preserve">recently-amended on </w:t>
      </w:r>
      <w:r w:rsidR="005C540D">
        <w:rPr>
          <w:color w:val="000000"/>
        </w:rPr>
        <w:t xml:space="preserve">both </w:t>
      </w:r>
      <w:r w:rsidRPr="00E14BC3" w:rsidR="00E14BC3">
        <w:rPr>
          <w:color w:val="000000"/>
        </w:rPr>
        <w:t xml:space="preserve">October 11, 2017 (82 FR 47328) </w:t>
      </w:r>
      <w:r w:rsidR="005125F1">
        <w:rPr>
          <w:color w:val="000000"/>
        </w:rPr>
        <w:t>and</w:t>
      </w:r>
      <w:r w:rsidRPr="005125F1" w:rsidR="005125F1">
        <w:t xml:space="preserve"> </w:t>
      </w:r>
      <w:r w:rsidRPr="005125F1" w:rsidR="005125F1">
        <w:rPr>
          <w:color w:val="000000"/>
        </w:rPr>
        <w:t>November 5, 2020</w:t>
      </w:r>
      <w:r w:rsidR="005125F1">
        <w:rPr>
          <w:color w:val="000000"/>
        </w:rPr>
        <w:t xml:space="preserve"> (85 FR 70490) </w:t>
      </w:r>
      <w:r w:rsidRPr="00E14BC3" w:rsidR="00E14BC3">
        <w:rPr>
          <w:color w:val="000000"/>
        </w:rPr>
        <w:t>as a result of the residual risk and technology review (RTR) required under the Clean Air Act (CAA)</w:t>
      </w:r>
      <w:r w:rsidR="00DB61C2">
        <w:rPr>
          <w:color w:val="000000"/>
        </w:rPr>
        <w:t xml:space="preserve">, and </w:t>
      </w:r>
      <w:r w:rsidR="005C540D">
        <w:rPr>
          <w:color w:val="000000"/>
        </w:rPr>
        <w:t xml:space="preserve">last-amended on </w:t>
      </w:r>
      <w:r w:rsidR="00DB61C2">
        <w:rPr>
          <w:color w:val="000000"/>
        </w:rPr>
        <w:t>November 19, 2020 (85 FR 73854)</w:t>
      </w:r>
      <w:r>
        <w:rPr>
          <w:color w:val="000000"/>
        </w:rPr>
        <w:t>.</w:t>
      </w:r>
      <w:r w:rsidRPr="00DF174A" w:rsidR="00DF174A">
        <w:t xml:space="preserve"> </w:t>
      </w:r>
      <w:r w:rsidRPr="00DF174A" w:rsidR="00DF174A">
        <w:rPr>
          <w:color w:val="000000"/>
        </w:rPr>
        <w:t>The October 11, 2017 amendments</w:t>
      </w:r>
      <w:r w:rsidR="005C540D">
        <w:rPr>
          <w:color w:val="000000"/>
        </w:rPr>
        <w:t>:</w:t>
      </w:r>
      <w:r w:rsidRPr="00DF174A" w:rsidR="00DF174A">
        <w:rPr>
          <w:color w:val="000000"/>
        </w:rPr>
        <w:t xml:space="preserve"> eliminated the startup, shutdown, and malfunction (SSM) exemption; removed the SSM plan requirement; added periodic emissions testing; revised the opacity monitoring allowances; added a requirement to maintain proper operation of the electrostatic precipitator (ESP) automatic voltage control (AVC) for recovery furnaces and lime kilns equipped with ESPs; added electronic submittal of selected notifications and reports; decreased the frequency of excess emissions reporting from quarterly to semiannually; and made technical and editorial changes.</w:t>
      </w:r>
      <w:r w:rsidR="00DF174A">
        <w:rPr>
          <w:color w:val="000000"/>
        </w:rPr>
        <w:t xml:space="preserve"> </w:t>
      </w:r>
      <w:r w:rsidR="005125F1">
        <w:rPr>
          <w:color w:val="000000"/>
        </w:rPr>
        <w:t xml:space="preserve">The </w:t>
      </w:r>
      <w:r w:rsidRPr="005125F1" w:rsidR="005125F1">
        <w:rPr>
          <w:color w:val="000000"/>
        </w:rPr>
        <w:t>November 5, 2020</w:t>
      </w:r>
      <w:r w:rsidR="005125F1">
        <w:rPr>
          <w:color w:val="000000"/>
        </w:rPr>
        <w:t xml:space="preserve"> </w:t>
      </w:r>
      <w:r w:rsidRPr="005125F1" w:rsidR="005125F1">
        <w:rPr>
          <w:color w:val="000000"/>
        </w:rPr>
        <w:t>amendments clarify how to set operating limits for SDT scrubbers used at these mills and correct cross-reference errors</w:t>
      </w:r>
      <w:r w:rsidR="00DB61C2">
        <w:rPr>
          <w:color w:val="000000"/>
        </w:rPr>
        <w:t xml:space="preserve"> from the 2017 rule</w:t>
      </w:r>
      <w:r w:rsidRPr="005125F1" w:rsidR="005125F1">
        <w:rPr>
          <w:color w:val="000000"/>
        </w:rPr>
        <w:t xml:space="preserve"> and did not impose any new information collection burden</w:t>
      </w:r>
      <w:r w:rsidR="005125F1">
        <w:rPr>
          <w:color w:val="000000"/>
        </w:rPr>
        <w:t xml:space="preserve">. </w:t>
      </w:r>
      <w:r w:rsidRPr="00143871" w:rsidR="00143871">
        <w:rPr>
          <w:color w:val="000000"/>
        </w:rPr>
        <w:t>The November 19, 2020 amendments (85 FR 73854) include</w:t>
      </w:r>
      <w:r w:rsidR="005C540D">
        <w:rPr>
          <w:color w:val="000000"/>
        </w:rPr>
        <w:t>d</w:t>
      </w:r>
      <w:r w:rsidRPr="00143871" w:rsidR="00143871">
        <w:rPr>
          <w:color w:val="000000"/>
        </w:rPr>
        <w:t xml:space="preserve"> notification and recordkeeping requirements that apply to sources choosing to reclassify to area source status and to sources that </w:t>
      </w:r>
      <w:proofErr w:type="gramStart"/>
      <w:r w:rsidRPr="00143871" w:rsidR="00143871">
        <w:rPr>
          <w:color w:val="000000"/>
        </w:rPr>
        <w:t>revert back</w:t>
      </w:r>
      <w:proofErr w:type="gramEnd"/>
      <w:r w:rsidRPr="00143871" w:rsidR="00143871">
        <w:rPr>
          <w:color w:val="000000"/>
        </w:rPr>
        <w:t xml:space="preserve"> to major source status, including a requirement for electronic notification.</w:t>
      </w:r>
      <w:r w:rsidR="00143871">
        <w:rPr>
          <w:color w:val="000000"/>
        </w:rPr>
        <w:t xml:space="preserve"> </w:t>
      </w:r>
      <w:r w:rsidRPr="00DF174A" w:rsidR="00DF174A">
        <w:rPr>
          <w:color w:val="000000"/>
        </w:rPr>
        <w:t>These regulations apply to new and existing chemical recovery combustion sources at kraft, soda, sulfite, and stand-alone semichemical pulp mills, for which the chemical recovery combustion sources emit greater than or equal to 10 tons per year (</w:t>
      </w:r>
      <w:proofErr w:type="spellStart"/>
      <w:r w:rsidRPr="00DF174A" w:rsidR="00DF174A">
        <w:rPr>
          <w:color w:val="000000"/>
        </w:rPr>
        <w:t>tpy</w:t>
      </w:r>
      <w:proofErr w:type="spellEnd"/>
      <w:r w:rsidRPr="00DF174A" w:rsidR="00DF174A">
        <w:rPr>
          <w:color w:val="000000"/>
        </w:rPr>
        <w:t xml:space="preserve">) of any one hazardous air pollutant (HAP) or greater than or equal to 25 </w:t>
      </w:r>
      <w:proofErr w:type="spellStart"/>
      <w:r w:rsidRPr="00DF174A" w:rsidR="00DF174A">
        <w:rPr>
          <w:color w:val="000000"/>
        </w:rPr>
        <w:t>tpy</w:t>
      </w:r>
      <w:proofErr w:type="spellEnd"/>
      <w:r w:rsidRPr="00DF174A" w:rsidR="00DF174A">
        <w:rPr>
          <w:color w:val="000000"/>
        </w:rPr>
        <w:t xml:space="preserve"> of any combination of HAPs. New affected facilities include those that commenced construction or reconstruction after the April 15, 1998 proposal. This information is being collected to assure compliance with 40 CFR Part 63, Subpart MM.</w:t>
      </w:r>
    </w:p>
    <w:p w:rsidR="00CA4CD6" w:rsidRDefault="00CA4CD6" w14:paraId="43FDF7BE" w14:textId="77777777">
      <w:pPr>
        <w:rPr>
          <w:color w:val="000000"/>
        </w:rPr>
      </w:pPr>
    </w:p>
    <w:p w:rsidR="00CA4CD6" w:rsidRDefault="00CA4CD6" w14:paraId="0116004E" w14:textId="77627BE3">
      <w:pPr>
        <w:ind w:firstLine="720"/>
        <w:rPr>
          <w:color w:val="000000"/>
        </w:rPr>
      </w:pPr>
      <w:r>
        <w:rPr>
          <w:color w:val="000000"/>
        </w:rPr>
        <w:t xml:space="preserve">In general, </w:t>
      </w:r>
      <w:r w:rsidRPr="00E14BC3">
        <w:t>all NESHAP</w:t>
      </w:r>
      <w:r w:rsidRPr="00E14BC3" w:rsidR="00E14BC3">
        <w:t xml:space="preserve"> </w:t>
      </w:r>
      <w:r w:rsidRPr="00E14BC3">
        <w:t xml:space="preserve">standards </w:t>
      </w:r>
      <w:r>
        <w:rPr>
          <w:color w:val="000000"/>
        </w:rPr>
        <w:t>require initial notifications, performance tests, 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subject to </w:t>
      </w:r>
      <w:r w:rsidRPr="00E14BC3">
        <w:t>NESHAP.</w:t>
      </w:r>
    </w:p>
    <w:p w:rsidR="00CA4CD6" w:rsidRDefault="00CA4CD6" w14:paraId="297BBA30" w14:textId="13FCA46C">
      <w:pPr>
        <w:pBdr>
          <w:top w:val="single" w:color="FFFFFF" w:sz="6" w:space="0"/>
          <w:left w:val="single" w:color="FFFFFF" w:sz="6" w:space="0"/>
          <w:bottom w:val="single" w:color="FFFFFF" w:sz="6" w:space="0"/>
          <w:right w:val="single" w:color="FFFFFF" w:sz="6" w:space="0"/>
        </w:pBdr>
        <w:ind w:firstLine="720"/>
        <w:rPr>
          <w:color w:val="000000"/>
        </w:rPr>
      </w:pPr>
      <w:r>
        <w:rPr>
          <w:color w:val="000000"/>
        </w:rPr>
        <w:lastRenderedPageBreak/>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least</w:t>
      </w:r>
      <w:r w:rsidR="001E0210">
        <w:rPr>
          <w:color w:val="000000"/>
        </w:rPr>
        <w:t xml:space="preserve"> five y</w:t>
      </w:r>
      <w:r>
        <w:rPr>
          <w:color w:val="000000"/>
        </w:rPr>
        <w:t xml:space="preserve">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Pr>
          <w:color w:val="000000"/>
        </w:rPr>
        <w:t>I</w:t>
      </w:r>
      <w:r w:rsidR="005C540D">
        <w:rPr>
          <w:color w:val="000000"/>
        </w:rPr>
        <w:t>f</w:t>
      </w:r>
      <w:r>
        <w:rPr>
          <w:color w:val="000000"/>
        </w:rPr>
        <w:t xml:space="preserve"> there is no such delegated authority, the reports are sent directly to the U</w:t>
      </w:r>
      <w:r w:rsidR="005C540D">
        <w:rPr>
          <w:color w:val="000000"/>
        </w:rPr>
        <w:t>.</w:t>
      </w:r>
      <w:r>
        <w:rPr>
          <w:color w:val="000000"/>
        </w:rPr>
        <w:t>S</w:t>
      </w:r>
      <w:r w:rsidR="005C540D">
        <w:rPr>
          <w:color w:val="000000"/>
        </w:rPr>
        <w:t>.</w:t>
      </w:r>
      <w:r>
        <w:rPr>
          <w:color w:val="000000"/>
        </w:rPr>
        <w:t xml:space="preserve"> Environmental Protection Agency (EPA) regional office.</w:t>
      </w:r>
    </w:p>
    <w:p w:rsidRPr="009A6FE6" w:rsidR="00CA4CD6" w:rsidRDefault="00CA4CD6" w14:paraId="0AA27FAF" w14:textId="77777777">
      <w:pPr>
        <w:pBdr>
          <w:top w:val="single" w:color="FFFFFF" w:sz="6" w:space="0"/>
          <w:left w:val="single" w:color="FFFFFF" w:sz="6" w:space="0"/>
          <w:bottom w:val="single" w:color="FFFFFF" w:sz="6" w:space="0"/>
          <w:right w:val="single" w:color="FFFFFF" w:sz="6" w:space="0"/>
        </w:pBdr>
      </w:pPr>
    </w:p>
    <w:p w:rsidRPr="009A6FE6" w:rsidR="003E47DB" w:rsidRDefault="009A6FE6" w14:paraId="4D41282E" w14:textId="1D95A064">
      <w:pPr>
        <w:pBdr>
          <w:top w:val="single" w:color="FFFFFF" w:sz="6" w:space="0"/>
          <w:left w:val="single" w:color="FFFFFF" w:sz="6" w:space="0"/>
          <w:bottom w:val="single" w:color="FFFFFF" w:sz="6" w:space="0"/>
          <w:right w:val="single" w:color="FFFFFF" w:sz="6" w:space="0"/>
        </w:pBdr>
        <w:ind w:firstLine="720"/>
      </w:pPr>
      <w:r w:rsidRPr="009A6FE6">
        <w:t xml:space="preserve">The “Affected Public” includes owners and operators of affected facilities at kraft, soda, sulfite, and stand-alone semichemical pulp mills. The “burden” to the Affected Public may be found below in Table 1: Annual Respondent Burden and Cost – NESHAP for Chemical Recovery Combustion Sources at Kraft, Soda, Sulfite, and Stand-Alone Semichemical Pulp Mills (40 CFR Part 63, Subpart MM) (Renewal). The “burden” to the Federal Government is attributed entirely to work performed by either Federal employees or government contractors and may be found below in Table 2: Average Annual EPA Burden and Cost – NESHAP for Chemical Recovery Combustion Sources at Kraft, Soda, Sulfite, and Stand-Alone Semichemical Pulp Mills (40 CFR Part 63, Subpart MM) (Renewal). All the chemical recovery combustion sources at kraft, soda, sulfite, and stand-alone semichemical pulp mills facilities in the United States are owned and operated by the kraft, soda, sulfite, and stand-alone semichemical pulp mills industry. None of the facilities in the United States are owned by either state, local, tribal </w:t>
      </w:r>
      <w:proofErr w:type="gramStart"/>
      <w:r w:rsidR="005C540D">
        <w:t>entities</w:t>
      </w:r>
      <w:proofErr w:type="gramEnd"/>
      <w:r w:rsidR="005C540D">
        <w:t xml:space="preserve"> </w:t>
      </w:r>
      <w:r w:rsidRPr="009A6FE6">
        <w:t xml:space="preserve">or the Federal government. They are privately-owned, for-profit businesses. </w:t>
      </w:r>
      <w:r w:rsidRPr="009A6FE6" w:rsidR="003E47DB">
        <w:t>We assume that they will all respond.</w:t>
      </w:r>
      <w:r w:rsidRPr="009A6FE6" w:rsidR="009C7E97">
        <w:t xml:space="preserve"> </w:t>
      </w:r>
    </w:p>
    <w:p w:rsidR="00CA4CD6" w:rsidRDefault="00CA4CD6" w14:paraId="51F311CF" w14:textId="77777777">
      <w:pPr>
        <w:pBdr>
          <w:top w:val="single" w:color="FFFFFF" w:sz="6" w:space="0"/>
          <w:left w:val="single" w:color="FFFFFF" w:sz="6" w:space="0"/>
          <w:bottom w:val="single" w:color="FFFFFF" w:sz="6" w:space="0"/>
          <w:right w:val="single" w:color="FFFFFF" w:sz="6" w:space="0"/>
        </w:pBdr>
        <w:rPr>
          <w:color w:val="000000"/>
        </w:rPr>
      </w:pPr>
    </w:p>
    <w:p w:rsidR="00CA4CD6" w:rsidP="00310A1F" w:rsidRDefault="00E10DA7" w14:paraId="74FF05E4" w14:textId="0FD2C232">
      <w:pPr>
        <w:pBdr>
          <w:top w:val="single" w:color="FFFFFF" w:sz="6" w:space="0"/>
          <w:left w:val="single" w:color="FFFFFF" w:sz="6" w:space="0"/>
          <w:bottom w:val="single" w:color="FFFFFF" w:sz="6" w:space="0"/>
          <w:right w:val="single" w:color="FFFFFF" w:sz="6" w:space="0"/>
        </w:pBdr>
        <w:ind w:firstLine="720"/>
      </w:pPr>
      <w:r>
        <w:rPr>
          <w:color w:val="000000"/>
        </w:rPr>
        <w:t xml:space="preserve">Over the next three years, </w:t>
      </w:r>
      <w:r w:rsidRPr="00D91C34" w:rsidR="00D91C34">
        <w:rPr>
          <w:color w:val="000000"/>
        </w:rPr>
        <w:t>approximately</w:t>
      </w:r>
      <w:r w:rsidR="00D91C34">
        <w:rPr>
          <w:color w:val="FF0000"/>
        </w:rPr>
        <w:t xml:space="preserve"> </w:t>
      </w:r>
      <w:r w:rsidRPr="00215148" w:rsidR="00215148">
        <w:t>104</w:t>
      </w:r>
      <w:r w:rsidR="00215148">
        <w:rPr>
          <w:color w:val="FF0000"/>
        </w:rPr>
        <w:t xml:space="preserve"> </w:t>
      </w:r>
      <w:r w:rsidR="00CA4CD6">
        <w:rPr>
          <w:color w:val="000000"/>
        </w:rPr>
        <w:t xml:space="preserve">respondents </w:t>
      </w:r>
      <w:r>
        <w:rPr>
          <w:color w:val="000000"/>
        </w:rPr>
        <w:t>per year will be subject to the</w:t>
      </w:r>
      <w:r w:rsidR="00612500">
        <w:rPr>
          <w:color w:val="000000"/>
        </w:rPr>
        <w:t>se</w:t>
      </w:r>
      <w:r>
        <w:rPr>
          <w:color w:val="000000"/>
        </w:rPr>
        <w:t xml:space="preserve"> standard</w:t>
      </w:r>
      <w:r w:rsidR="00612500">
        <w:rPr>
          <w:color w:val="000000"/>
        </w:rPr>
        <w:t>s</w:t>
      </w:r>
      <w:r>
        <w:rPr>
          <w:color w:val="000000"/>
        </w:rPr>
        <w:t>.</w:t>
      </w:r>
      <w:r w:rsidR="009C7E97">
        <w:rPr>
          <w:color w:val="000000"/>
        </w:rPr>
        <w:t xml:space="preserve"> </w:t>
      </w:r>
      <w:r w:rsidR="00310A1F">
        <w:t>In addition, one existing respondent on average per year is expected  to construct new process units that will be subject to this NESHAP over the 3-year period of this ICR</w:t>
      </w:r>
      <w:r w:rsidR="00310A1F">
        <w:rPr>
          <w:color w:val="000000"/>
        </w:rPr>
        <w:t xml:space="preserve">. </w:t>
      </w:r>
      <w:r w:rsidRPr="00DE4FC8" w:rsidR="00310A1F">
        <w:rPr>
          <w:color w:val="000000"/>
        </w:rPr>
        <w:t xml:space="preserve">Mills </w:t>
      </w:r>
      <w:r w:rsidR="00310A1F">
        <w:rPr>
          <w:color w:val="000000"/>
        </w:rPr>
        <w:t xml:space="preserve">can </w:t>
      </w:r>
      <w:r w:rsidRPr="00DE4FC8" w:rsidR="00310A1F">
        <w:rPr>
          <w:color w:val="000000"/>
        </w:rPr>
        <w:t>have more than one</w:t>
      </w:r>
      <w:r w:rsidR="00310A1F">
        <w:rPr>
          <w:color w:val="000000"/>
        </w:rPr>
        <w:t xml:space="preserve"> affected facility onsite (e.g., </w:t>
      </w:r>
      <w:r w:rsidRPr="00DE4FC8" w:rsidR="00310A1F">
        <w:rPr>
          <w:color w:val="000000"/>
        </w:rPr>
        <w:t xml:space="preserve">recovery furnace, </w:t>
      </w:r>
      <w:r w:rsidRPr="00FA1041" w:rsidR="00310A1F">
        <w:t>smelt dissolving tanks</w:t>
      </w:r>
      <w:r w:rsidRPr="00DE4FC8" w:rsidR="00310A1F">
        <w:rPr>
          <w:color w:val="000000"/>
        </w:rPr>
        <w:t>, lime kiln).</w:t>
      </w:r>
      <w:r w:rsidR="00310A1F">
        <w:rPr>
          <w:color w:val="000000"/>
        </w:rPr>
        <w:t xml:space="preserve"> </w:t>
      </w:r>
      <w:r w:rsidRPr="00A92F1C" w:rsidR="00310A1F">
        <w:rPr>
          <w:color w:val="000000"/>
        </w:rPr>
        <w:t xml:space="preserve">Based on current industry trends, </w:t>
      </w:r>
      <w:r w:rsidR="00310A1F">
        <w:rPr>
          <w:color w:val="000000"/>
        </w:rPr>
        <w:t>any</w:t>
      </w:r>
      <w:r w:rsidRPr="00A92F1C" w:rsidR="00310A1F">
        <w:rPr>
          <w:color w:val="000000"/>
        </w:rPr>
        <w:t xml:space="preserve"> new furnace </w:t>
      </w:r>
      <w:r w:rsidR="00310A1F">
        <w:rPr>
          <w:color w:val="000000"/>
        </w:rPr>
        <w:t>is</w:t>
      </w:r>
      <w:r w:rsidRPr="00A92F1C" w:rsidR="00310A1F">
        <w:rPr>
          <w:color w:val="000000"/>
        </w:rPr>
        <w:t xml:space="preserve"> expected to be a </w:t>
      </w:r>
      <w:r w:rsidR="00310A1F">
        <w:rPr>
          <w:color w:val="000000"/>
        </w:rPr>
        <w:t>non-direct contact evaporator (</w:t>
      </w:r>
      <w:r w:rsidRPr="00A92F1C" w:rsidR="00310A1F">
        <w:rPr>
          <w:color w:val="000000"/>
        </w:rPr>
        <w:t>NDCE</w:t>
      </w:r>
      <w:r w:rsidR="00310A1F">
        <w:rPr>
          <w:color w:val="000000"/>
        </w:rPr>
        <w:t>)</w:t>
      </w:r>
      <w:r w:rsidRPr="00A92F1C" w:rsidR="00310A1F">
        <w:rPr>
          <w:color w:val="000000"/>
        </w:rPr>
        <w:t xml:space="preserve"> recovery furnace equipped with a dry ESP system.</w:t>
      </w:r>
      <w:r w:rsidR="00310A1F">
        <w:rPr>
          <w:color w:val="000000"/>
        </w:rPr>
        <w:t xml:space="preserve"> </w:t>
      </w:r>
      <w:r w:rsidR="00310A1F">
        <w:t xml:space="preserve">The respondent universe and growth rate are </w:t>
      </w:r>
      <w:r w:rsidRPr="009A6FE6" w:rsidR="009A6FE6">
        <w:t>based on a review of affected facilities in EPA’s Enforcement and Compliance History Online (ECHO) and Greenhouse Gas Reporting Program (GHGRP) databases</w:t>
      </w:r>
      <w:r w:rsidRPr="001E25DC" w:rsidR="00310A1F">
        <w:t>.</w:t>
      </w:r>
    </w:p>
    <w:p w:rsidR="009A6FE6" w:rsidP="00310A1F" w:rsidRDefault="009A6FE6" w14:paraId="1176031C" w14:textId="7761F873">
      <w:pPr>
        <w:pBdr>
          <w:top w:val="single" w:color="FFFFFF" w:sz="6" w:space="0"/>
          <w:left w:val="single" w:color="FFFFFF" w:sz="6" w:space="0"/>
          <w:bottom w:val="single" w:color="FFFFFF" w:sz="6" w:space="0"/>
          <w:right w:val="single" w:color="FFFFFF" w:sz="6" w:space="0"/>
        </w:pBdr>
        <w:ind w:firstLine="720"/>
      </w:pPr>
    </w:p>
    <w:p w:rsidRPr="009A6FE6" w:rsidR="009D6567" w:rsidP="009A6FE6" w:rsidRDefault="009A6FE6" w14:paraId="365C973F" w14:textId="7FA36013">
      <w:pPr>
        <w:pBdr>
          <w:top w:val="single" w:color="FFFFFF" w:sz="6" w:space="0"/>
          <w:left w:val="single" w:color="FFFFFF" w:sz="6" w:space="0"/>
          <w:bottom w:val="single" w:color="FFFFFF" w:sz="6" w:space="0"/>
          <w:right w:val="single" w:color="FFFFFF" w:sz="6" w:space="0"/>
        </w:pBdr>
        <w:ind w:firstLine="720"/>
      </w:pPr>
      <w:r w:rsidRPr="009A6FE6">
        <w:t xml:space="preserve">The Office of Management and Budget (OMB) approved the </w:t>
      </w:r>
      <w:proofErr w:type="gramStart"/>
      <w:r w:rsidRPr="009A6FE6">
        <w:t>currently</w:t>
      </w:r>
      <w:r w:rsidR="00612500">
        <w:t>-</w:t>
      </w:r>
      <w:r w:rsidRPr="009A6FE6">
        <w:t>active</w:t>
      </w:r>
      <w:proofErr w:type="gramEnd"/>
      <w:r w:rsidRPr="009A6FE6">
        <w:t xml:space="preserve"> ICR without any “Terms of Clearance”.</w:t>
      </w:r>
    </w:p>
    <w:p w:rsidRPr="009D6567" w:rsidR="002B29A5" w:rsidP="002B29A5" w:rsidRDefault="002B29A5" w14:paraId="70A26DD3" w14:textId="77777777">
      <w:pPr>
        <w:rPr>
          <w:color w:val="FF0000"/>
        </w:rPr>
      </w:pPr>
    </w:p>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rsidRDefault="00CA4CD6" w14:paraId="172C57A4" w14:textId="77777777">
      <w:pPr>
        <w:pBdr>
          <w:top w:val="single" w:color="FFFFFF" w:sz="6" w:space="0"/>
          <w:left w:val="single" w:color="FFFFFF" w:sz="6" w:space="0"/>
          <w:bottom w:val="single" w:color="FFFFFF" w:sz="6" w:space="0"/>
          <w:right w:val="single" w:color="FFFFFF" w:sz="6" w:space="0"/>
        </w:pBdr>
        <w:rPr>
          <w:color w:val="FF0000"/>
        </w:rPr>
      </w:pPr>
    </w:p>
    <w:p w:rsidR="00CA4CD6" w:rsidP="001E0210" w:rsidRDefault="00CA4CD6" w14:paraId="59768A81" w14:textId="7E036454">
      <w:pPr>
        <w:pBdr>
          <w:top w:val="single" w:color="FFFFFF" w:sz="6" w:space="0"/>
          <w:left w:val="single" w:color="FFFFFF" w:sz="6" w:space="0"/>
          <w:bottom w:val="single" w:color="FFFFFF" w:sz="6" w:space="0"/>
          <w:right w:val="single" w:color="FFFFFF" w:sz="6" w:space="0"/>
        </w:pBdr>
        <w:ind w:firstLine="720"/>
        <w:rPr>
          <w:color w:val="FF0000"/>
        </w:rPr>
      </w:pPr>
      <w:r w:rsidRPr="001E0210">
        <w:t>The EPA is charged under Section 112 of the Clean Air Act, as amended, to establish standards of performance for each category or subcategory of major sources and area sources of hazardous air pollutants.</w:t>
      </w:r>
      <w:r w:rsidRPr="001E0210" w:rsidR="009C7E97">
        <w:t xml:space="preserve"> </w:t>
      </w:r>
      <w:r w:rsidRPr="001E0210">
        <w:t xml:space="preserve">These standards are applicable to new or existing sources of hazardous air pollutants and shall require the maximum degree of emission reduction. In addition, section 114(a) states that the Administrator may require any owner/operator subject to any requirement </w:t>
      </w:r>
      <w:r w:rsidRPr="001E0210">
        <w:lastRenderedPageBreak/>
        <w:t xml:space="preserve">of this Act to: </w:t>
      </w:r>
    </w:p>
    <w:p w:rsidR="001E0210" w:rsidP="001E0210" w:rsidRDefault="001E0210" w14:paraId="632CEE3D" w14:textId="77777777">
      <w:pPr>
        <w:pBdr>
          <w:top w:val="single" w:color="FFFFFF" w:sz="6" w:space="0"/>
          <w:left w:val="single" w:color="FFFFFF" w:sz="6" w:space="0"/>
          <w:bottom w:val="single" w:color="FFFFFF" w:sz="6" w:space="0"/>
          <w:right w:val="single" w:color="FFFFFF" w:sz="6" w:space="0"/>
        </w:pBdr>
        <w:ind w:firstLine="720"/>
        <w:rPr>
          <w:color w:val="FF0000"/>
        </w:rPr>
      </w:pPr>
    </w:p>
    <w:p w:rsidRPr="001E0210" w:rsidR="00CA4CD6" w:rsidRDefault="00CA4CD6" w14:paraId="33AC57AC" w14:textId="4DBC8096">
      <w:pPr>
        <w:pBdr>
          <w:top w:val="single" w:color="FFFFFF" w:sz="6" w:space="0"/>
          <w:left w:val="single" w:color="FFFFFF" w:sz="6" w:space="0"/>
          <w:bottom w:val="single" w:color="FFFFFF" w:sz="6" w:space="0"/>
          <w:right w:val="single" w:color="FFFFFF" w:sz="6" w:space="0"/>
        </w:pBdr>
        <w:ind w:left="1440" w:right="1440"/>
      </w:pPr>
      <w:r w:rsidRPr="001E0210">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Default="00CA4CD6" w14:paraId="75AC2F0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9954608" w14:textId="170A6079">
      <w:pPr>
        <w:pBdr>
          <w:top w:val="single" w:color="FFFFFF" w:sz="6" w:space="0"/>
          <w:left w:val="single" w:color="FFFFFF" w:sz="6" w:space="0"/>
          <w:bottom w:val="single" w:color="FFFFFF" w:sz="6" w:space="0"/>
          <w:right w:val="single" w:color="FFFFFF" w:sz="6" w:space="0"/>
        </w:pBdr>
        <w:ind w:firstLine="720"/>
        <w:rPr>
          <w:color w:val="000000"/>
        </w:rPr>
      </w:pPr>
      <w:r>
        <w:rPr>
          <w:color w:val="000000"/>
        </w:rPr>
        <w:t>In the Administrator's judgme</w:t>
      </w:r>
      <w:r w:rsidRPr="001E0210">
        <w:t xml:space="preserve">nt, </w:t>
      </w:r>
      <w:r w:rsidRPr="001E0210" w:rsidR="001E0210">
        <w:t xml:space="preserve">HAP emissions, including acetaldehyde, benzene, formaldehyde, methanol, methyl isobutyl ketone, phenol, styrene, toluene, and xylenes, from chemical recovery combustion sources at kraft, soda, sulfite, and stand-alone semichemical pulp mills either </w:t>
      </w:r>
      <w:r>
        <w:rPr>
          <w:color w:val="000000"/>
        </w:rPr>
        <w:t xml:space="preserve">cause or contribute to air pollution that may reasonably be anticipated to endanger public health </w:t>
      </w:r>
      <w:r w:rsidR="00612500">
        <w:rPr>
          <w:color w:val="000000"/>
        </w:rPr>
        <w:t>and/</w:t>
      </w:r>
      <w:r>
        <w:rPr>
          <w:color w:val="000000"/>
        </w:rPr>
        <w:t>or welfare.</w:t>
      </w:r>
      <w:r w:rsidR="009C7E97">
        <w:rPr>
          <w:color w:val="000000"/>
        </w:rPr>
        <w:t xml:space="preserve"> </w:t>
      </w:r>
      <w:r>
        <w:rPr>
          <w:color w:val="000000"/>
        </w:rPr>
        <w:t xml:space="preserve">Therefore, </w:t>
      </w:r>
      <w:r w:rsidRPr="001E0210">
        <w:t>the NESHAP</w:t>
      </w:r>
      <w:r w:rsidRPr="001E0210" w:rsidR="001E0210">
        <w:t xml:space="preserve"> </w:t>
      </w:r>
      <w:r w:rsidRPr="001E0210">
        <w:t xml:space="preserve">were </w:t>
      </w:r>
      <w:r>
        <w:rPr>
          <w:color w:val="000000"/>
        </w:rPr>
        <w:t xml:space="preserve">promulgated for this source category at 40 CFR </w:t>
      </w:r>
      <w:r w:rsidR="006810C3">
        <w:rPr>
          <w:color w:val="000000"/>
        </w:rPr>
        <w:t xml:space="preserve">Part </w:t>
      </w:r>
      <w:r>
        <w:rPr>
          <w:color w:val="000000"/>
        </w:rPr>
        <w:t>63,</w:t>
      </w:r>
      <w:r>
        <w:rPr>
          <w:b/>
          <w:bCs/>
          <w:i/>
          <w:iCs/>
          <w:color w:val="000000"/>
        </w:rPr>
        <w:t xml:space="preserve"> </w:t>
      </w:r>
      <w:r w:rsidR="006810C3">
        <w:rPr>
          <w:color w:val="000000"/>
        </w:rPr>
        <w:t xml:space="preserve">Subpart </w:t>
      </w:r>
      <w:r w:rsidR="001E0210">
        <w:t>MM</w:t>
      </w:r>
      <w:r>
        <w:rPr>
          <w:color w:val="000000"/>
        </w:rPr>
        <w:t>.</w:t>
      </w:r>
    </w:p>
    <w:p w:rsidR="00CA4CD6" w:rsidP="001E0210" w:rsidRDefault="00CA4CD6" w14:paraId="7731FDB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rsidRDefault="00CA4CD6" w14:paraId="48EB651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991F016" w14:textId="43A91660">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recordkeeping and reporting requirements in the</w:t>
      </w:r>
      <w:r w:rsidR="005C13A8">
        <w:rPr>
          <w:color w:val="000000"/>
        </w:rPr>
        <w:t>se</w:t>
      </w:r>
      <w:r>
        <w:rPr>
          <w:color w:val="000000"/>
        </w:rPr>
        <w:t xml:space="preserve"> </w:t>
      </w:r>
      <w:r w:rsidRPr="00912B5E">
        <w:t>standards e</w:t>
      </w:r>
      <w:r>
        <w:rPr>
          <w:color w:val="000000"/>
        </w:rPr>
        <w:t xml:space="preserv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rsidRDefault="00CA4CD6" w14:paraId="3EB42F7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8DE045" w14:textId="39A9BD00">
      <w:pPr>
        <w:pBdr>
          <w:top w:val="single" w:color="FFFFFF" w:sz="6" w:space="0"/>
          <w:left w:val="single" w:color="FFFFFF" w:sz="6" w:space="0"/>
          <w:bottom w:val="single" w:color="FFFFFF" w:sz="6" w:space="0"/>
          <w:right w:val="single" w:color="FFFFFF" w:sz="6" w:space="0"/>
        </w:pBdr>
        <w:ind w:firstLine="720"/>
        <w:rPr>
          <w:color w:val="000000"/>
        </w:rPr>
      </w:pPr>
      <w:r>
        <w:rPr>
          <w:color w:val="000000"/>
        </w:rPr>
        <w:t>Performance tests are required to determine an affected facility</w:t>
      </w:r>
      <w:r w:rsidR="00724BC7">
        <w:rPr>
          <w:color w:val="000000"/>
        </w:rPr>
        <w:t>’</w:t>
      </w:r>
      <w:r>
        <w:rPr>
          <w:color w:val="000000"/>
        </w:rPr>
        <w:t xml:space="preserve">s initial capability to comply with the emission </w:t>
      </w:r>
      <w:r w:rsidRPr="00912B5E">
        <w:t>standard</w:t>
      </w:r>
      <w:r w:rsidRPr="005125F1">
        <w:t>s</w:t>
      </w:r>
      <w:r w:rsidRPr="00912B5E">
        <w:t xml:space="preserve">. Continuous emission monitors </w:t>
      </w:r>
      <w:proofErr w:type="gramStart"/>
      <w:r w:rsidRPr="00912B5E">
        <w:t>are used to ensure compliance with the</w:t>
      </w:r>
      <w:r w:rsidR="005C13A8">
        <w:t>se</w:t>
      </w:r>
      <w:r w:rsidRPr="00912B5E">
        <w:t xml:space="preserve"> standard</w:t>
      </w:r>
      <w:r w:rsidRPr="005125F1" w:rsidR="0062215C">
        <w:t>s</w:t>
      </w:r>
      <w:r w:rsidRPr="00912B5E">
        <w:t xml:space="preserve"> at all times</w:t>
      </w:r>
      <w:proofErr w:type="gramEnd"/>
      <w:r w:rsidRPr="00912B5E">
        <w:t>. During the performance test a record of the operating parameters under which compliance was achieved may be recorded and used to determine compliance in place of a continuous emission monitor.</w:t>
      </w:r>
    </w:p>
    <w:p w:rsidR="00CA4CD6" w:rsidRDefault="00CA4CD6" w14:paraId="5AE16A1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AFE8F2" w14:textId="3FC48BD5">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notifications required in the standa</w:t>
      </w:r>
      <w:r w:rsidRPr="00912B5E">
        <w:t>rd</w:t>
      </w:r>
      <w:r w:rsidRPr="00912B5E" w:rsidR="0062215C">
        <w:t>s</w:t>
      </w:r>
      <w:r w:rsidRPr="00912B5E">
        <w:t xml:space="preserve"> </w:t>
      </w:r>
      <w:r>
        <w:rPr>
          <w:color w:val="000000"/>
        </w:rPr>
        <w:t xml:space="preserve">are used to inform the Agency or </w:t>
      </w:r>
      <w:r w:rsidR="005C13A8">
        <w:rPr>
          <w:color w:val="000000"/>
        </w:rPr>
        <w:t xml:space="preserve">its </w:t>
      </w:r>
      <w:r>
        <w:rPr>
          <w:color w:val="000000"/>
        </w:rPr>
        <w:t>delegated authority when a source becomes subject to the requirements of the regulations.</w:t>
      </w:r>
      <w:r w:rsidR="009C7E97">
        <w:rPr>
          <w:color w:val="000000"/>
        </w:rPr>
        <w:t xml:space="preserve"> </w:t>
      </w:r>
      <w:r w:rsidRPr="00912B5E" w:rsidR="00912B5E">
        <w:rPr>
          <w:color w:val="000000"/>
        </w:rPr>
        <w:t xml:space="preserve">The reviewing authority may then inspect the source to check if the pollution control devices are properly installed and operated, leaks are being detected and repaired, and </w:t>
      </w:r>
      <w:r w:rsidR="005C13A8">
        <w:rPr>
          <w:color w:val="000000"/>
        </w:rPr>
        <w:t xml:space="preserve">that </w:t>
      </w:r>
      <w:r w:rsidRPr="00912B5E" w:rsidR="00912B5E">
        <w:rPr>
          <w:color w:val="000000"/>
        </w:rPr>
        <w:t>the</w:t>
      </w:r>
      <w:r w:rsidR="005C13A8">
        <w:rPr>
          <w:color w:val="000000"/>
        </w:rPr>
        <w:t>se</w:t>
      </w:r>
      <w:r w:rsidRPr="00912B5E" w:rsidR="00912B5E">
        <w:rPr>
          <w:color w:val="000000"/>
        </w:rPr>
        <w:t xml:space="preserve"> standard</w:t>
      </w:r>
      <w:r w:rsidR="005C13A8">
        <w:rPr>
          <w:color w:val="000000"/>
        </w:rPr>
        <w:t>s</w:t>
      </w:r>
      <w:r w:rsidRPr="00912B5E" w:rsidR="00912B5E">
        <w:rPr>
          <w:color w:val="000000"/>
        </w:rPr>
        <w:t xml:space="preserve"> are being met. The performance test may also be observed.</w:t>
      </w:r>
    </w:p>
    <w:p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rPr>
          <w:color w:val="000000"/>
        </w:rPr>
      </w:pPr>
    </w:p>
    <w:p w:rsidR="00606DEF" w:rsidP="00912B5E" w:rsidRDefault="00CA4CD6" w14:paraId="6E24BED6" w14:textId="54012061">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Pr="00912B5E">
        <w:t xml:space="preserve">required semiannual reports are used </w:t>
      </w:r>
      <w:r>
        <w:rPr>
          <w:color w:val="000000"/>
        </w:rPr>
        <w:t>to determine periods of excess emissions, identify problems at the facility, verify operation/maintenance procedures</w:t>
      </w:r>
      <w:r w:rsidR="005C13A8">
        <w:rPr>
          <w:color w:val="000000"/>
        </w:rPr>
        <w:t>,</w:t>
      </w:r>
      <w:r>
        <w:rPr>
          <w:color w:val="000000"/>
        </w:rPr>
        <w:t xml:space="preserve"> and for compliance determinations.</w:t>
      </w:r>
    </w:p>
    <w:p w:rsidR="007F6498" w:rsidP="00912B5E" w:rsidRDefault="007F6498" w14:paraId="2113731F" w14:textId="0234358C">
      <w:pPr>
        <w:pBdr>
          <w:top w:val="single" w:color="FFFFFF" w:sz="6" w:space="0"/>
          <w:left w:val="single" w:color="FFFFFF" w:sz="6" w:space="0"/>
          <w:bottom w:val="single" w:color="FFFFFF" w:sz="6" w:space="0"/>
          <w:right w:val="single" w:color="FFFFFF" w:sz="6" w:space="0"/>
        </w:pBdr>
        <w:ind w:firstLine="720"/>
        <w:rPr>
          <w:color w:val="000000"/>
        </w:rPr>
      </w:pPr>
    </w:p>
    <w:p w:rsidRPr="00B05924" w:rsidR="007F6498" w:rsidP="007F6498" w:rsidRDefault="007F6498" w14:paraId="14C56FAE" w14:textId="1CD60688">
      <w:pPr>
        <w:ind w:firstLine="720"/>
      </w:pPr>
      <w:r w:rsidRPr="00DA0617">
        <w:lastRenderedPageBreak/>
        <w:t xml:space="preserve">The EPA is requiring that owners or operators of affected sources would submit electronic copies of notifications </w:t>
      </w:r>
      <w:bookmarkStart w:name="_Hlk64035665" w:id="0"/>
      <w:r w:rsidRPr="00DA0617">
        <w:t xml:space="preserve">required in </w:t>
      </w:r>
      <w:r w:rsidR="00DA0617">
        <w:t xml:space="preserve">40 CFR 63.867(d)(2), </w:t>
      </w:r>
      <w:r w:rsidRPr="00DA0617">
        <w:t>40 CFR 63.9(b)</w:t>
      </w:r>
      <w:r w:rsidR="00DA0617">
        <w:t>,</w:t>
      </w:r>
      <w:r w:rsidRPr="00DA0617">
        <w:t xml:space="preserve"> and </w:t>
      </w:r>
      <w:r w:rsidR="00DA0617">
        <w:t xml:space="preserve">40 CFR </w:t>
      </w:r>
      <w:r w:rsidRPr="00DA0617">
        <w:t>63.9(j)</w:t>
      </w:r>
      <w:r w:rsidR="00DA0617">
        <w:t>,</w:t>
      </w:r>
      <w:r w:rsidRPr="00DA0617">
        <w:t xml:space="preserve"> </w:t>
      </w:r>
      <w:bookmarkEnd w:id="0"/>
      <w:r w:rsidR="00DA0617">
        <w:t xml:space="preserve">excess emissions reports required in 40 CFR 63.867(d)(2), </w:t>
      </w:r>
      <w:r w:rsidRPr="00DA0617">
        <w:t>and performance test reports required in 40 CFR 63.</w:t>
      </w:r>
      <w:r w:rsidR="00DA0617">
        <w:t>867(d)(1)(</w:t>
      </w:r>
      <w:proofErr w:type="spellStart"/>
      <w:r w:rsidR="00DA0617">
        <w:t>i</w:t>
      </w:r>
      <w:proofErr w:type="spellEnd"/>
      <w:r w:rsidR="00DA0617">
        <w:t xml:space="preserve">) </w:t>
      </w:r>
      <w:r w:rsidRPr="00B05924">
        <w:t xml:space="preserve"> through the EPA's Central Data Exchange (CDX), using the Compliance and Emissions Data Reporting Interface (CEDRI). For the notifications required in </w:t>
      </w:r>
      <w:r w:rsidR="00DA0617">
        <w:t xml:space="preserve">40 CFR 63.867(d)(2) (initial notification of compliance and notification of compliance), </w:t>
      </w:r>
      <w:r w:rsidRPr="00B05924">
        <w:t>40 CFR 63.9(b)</w:t>
      </w:r>
      <w:r w:rsidR="00DA0617">
        <w:t>,</w:t>
      </w:r>
      <w:r w:rsidRPr="00DA0617">
        <w:t xml:space="preserve"> and </w:t>
      </w:r>
      <w:r w:rsidR="00DA0617">
        <w:t xml:space="preserve">40 CFR </w:t>
      </w:r>
      <w:r w:rsidRPr="00DA0617">
        <w:t>63.9(j), owners and operators would be required to upload a PDF of the required notifications.</w:t>
      </w:r>
      <w:r w:rsidR="00DA0617">
        <w:t xml:space="preserve"> For the excess emissions report required in 40 CFR 63</w:t>
      </w:r>
      <w:r w:rsidR="00B05924">
        <w:t>.</w:t>
      </w:r>
      <w:r w:rsidR="00DA0617">
        <w:t xml:space="preserve">867(d)(2), </w:t>
      </w:r>
      <w:r w:rsidR="005C13A8">
        <w:t xml:space="preserve">the </w:t>
      </w:r>
      <w:r w:rsidR="00334CEA">
        <w:t xml:space="preserve">EPA has developed a template for the reporting form in CEDRI specifically for 40 CFR part 63, subpart MM, which is </w:t>
      </w:r>
      <w:r w:rsidR="005C5E6D">
        <w:t>provided in Appendix A to this ICR.</w:t>
      </w:r>
      <w:r w:rsidR="00DA0617">
        <w:t xml:space="preserve"> </w:t>
      </w:r>
    </w:p>
    <w:p w:rsidRPr="00B05924" w:rsidR="007F6498" w:rsidP="007F6498" w:rsidRDefault="007F6498" w14:paraId="755A1AE2" w14:textId="77777777"/>
    <w:p w:rsidR="007F6498" w:rsidP="00B05924" w:rsidRDefault="007F6498" w14:paraId="27F6E1B3" w14:textId="391EBDBD">
      <w:pPr>
        <w:ind w:firstLine="720"/>
        <w:rPr>
          <w:color w:val="000000"/>
        </w:rPr>
      </w:pPr>
      <w:r w:rsidRPr="00B05924">
        <w:t xml:space="preserve">CEDRI includes the Electronic Reporting Tool (ERT) software, which is used by facilities to generate electronic reports of performance tests. </w:t>
      </w:r>
      <w:r w:rsidR="005C13A8">
        <w:t xml:space="preserve">The </w:t>
      </w:r>
      <w:r w:rsidRPr="00B05924">
        <w:t xml:space="preserve">EPA is also requiring that 40 CFR part 63, Subpart </w:t>
      </w:r>
      <w:r w:rsidR="00DA0617">
        <w:t>MM</w:t>
      </w:r>
      <w:r w:rsidRPr="00B05924" w:rsidR="00DA0617">
        <w:t xml:space="preserve"> </w:t>
      </w:r>
      <w:r w:rsidRPr="005C5E6D">
        <w:t>performance test reports be submitted through the EPA’s ERT.</w:t>
      </w:r>
    </w:p>
    <w:p w:rsidR="00912B5E" w:rsidP="00912B5E" w:rsidRDefault="00912B5E" w14:paraId="03C2D255"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504745" w:rsidRDefault="00CA4CD6" w14:paraId="12BA0C09" w14:textId="6B61D473">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w:t>
      </w:r>
      <w:r w:rsidR="005C13A8">
        <w:rPr>
          <w:b/>
          <w:bCs/>
          <w:color w:val="000000"/>
        </w:rPr>
        <w:t>-</w:t>
      </w:r>
      <w:r>
        <w:rPr>
          <w:b/>
          <w:bCs/>
          <w:color w:val="000000"/>
        </w:rPr>
        <w:t>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Pr="00912B5E" w:rsidR="00CA4CD6" w:rsidRDefault="00CA4CD6" w14:paraId="07713F45" w14:textId="6A72B9F5">
      <w:pPr>
        <w:pBdr>
          <w:top w:val="single" w:color="FFFFFF" w:sz="6" w:space="0"/>
          <w:left w:val="single" w:color="FFFFFF" w:sz="6" w:space="0"/>
          <w:bottom w:val="single" w:color="FFFFFF" w:sz="6" w:space="0"/>
          <w:right w:val="single" w:color="FFFFFF" w:sz="6" w:space="0"/>
        </w:pBdr>
        <w:ind w:firstLine="720"/>
        <w:rPr>
          <w:b/>
          <w:bCs/>
        </w:rPr>
      </w:pPr>
      <w:r w:rsidRPr="00912B5E">
        <w:t>The requested recordkeeping an</w:t>
      </w:r>
      <w:r w:rsidRPr="00912B5E" w:rsidR="003F1AFC">
        <w:t xml:space="preserve">d reporting are required under </w:t>
      </w:r>
      <w:r w:rsidRPr="00912B5E">
        <w:t xml:space="preserve">40 CFR </w:t>
      </w:r>
      <w:r w:rsidRPr="00912B5E" w:rsidR="006810C3">
        <w:t xml:space="preserve">Part </w:t>
      </w:r>
      <w:r w:rsidRPr="00912B5E">
        <w:t xml:space="preserve">63, </w:t>
      </w:r>
      <w:r w:rsidRPr="00912B5E" w:rsidR="006810C3">
        <w:t>Subpart</w:t>
      </w:r>
      <w:r w:rsidRPr="00912B5E" w:rsidR="003F1AFC">
        <w:t xml:space="preserve"> </w:t>
      </w:r>
      <w:r w:rsidRPr="00912B5E" w:rsidR="00912B5E">
        <w:t>MM</w:t>
      </w:r>
      <w:r w:rsidRPr="00912B5E">
        <w:t>.</w:t>
      </w:r>
    </w:p>
    <w:p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33E7599" w14:textId="232022FC">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r>
        <w:rPr>
          <w:b/>
          <w:bCs/>
          <w:color w:val="000000"/>
        </w:rPr>
        <w:t>Non</w:t>
      </w:r>
      <w:r w:rsidR="005C13A8">
        <w:rPr>
          <w:b/>
          <w:bCs/>
          <w:color w:val="000000"/>
        </w:rPr>
        <w:t>-</w:t>
      </w:r>
      <w:r>
        <w:rPr>
          <w:b/>
          <w:bCs/>
          <w:color w:val="000000"/>
        </w:rPr>
        <w:t>duplication</w:t>
      </w:r>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A4AA653" w14:textId="7E22A58F">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w:t>
      </w:r>
      <w:r w:rsidR="005C13A8">
        <w:rPr>
          <w:color w:val="000000"/>
        </w:rPr>
        <w:t>se</w:t>
      </w:r>
      <w:r>
        <w:rPr>
          <w:color w:val="000000"/>
        </w:rPr>
        <w:t xml:space="preserv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5C13A8">
        <w:rPr>
          <w:color w:val="000000"/>
        </w:rPr>
        <w:t xml:space="preserve">does not </w:t>
      </w:r>
      <w:r>
        <w:rPr>
          <w:color w:val="000000"/>
        </w:rPr>
        <w:t>exist.</w:t>
      </w:r>
    </w:p>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C7D8B1F" w14:textId="670C9D6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 announcement of a public comment period for the renewal of this ICR was published in the </w:t>
      </w:r>
      <w:r w:rsidRPr="00EC2961">
        <w:rPr>
          <w:i/>
          <w:color w:val="000000"/>
        </w:rPr>
        <w:t xml:space="preserve">Federal </w:t>
      </w:r>
      <w:r w:rsidRPr="00EC2961">
        <w:rPr>
          <w:i/>
        </w:rPr>
        <w:t>Register</w:t>
      </w:r>
      <w:r w:rsidRPr="00EC2961">
        <w:t xml:space="preserve"> (</w:t>
      </w:r>
      <w:r w:rsidRPr="00EC2961" w:rsidR="00EC2961">
        <w:t>86 FR 8634</w:t>
      </w:r>
      <w:r w:rsidRPr="00EC2961">
        <w:t xml:space="preserve">) on </w:t>
      </w:r>
      <w:r w:rsidRPr="00EC2961" w:rsidR="00EC2961">
        <w:t>February 8, 2021</w:t>
      </w:r>
      <w:r w:rsidRPr="00EC2961">
        <w:t>.</w:t>
      </w:r>
      <w:r w:rsidRPr="00EC2961" w:rsidR="009C7E97">
        <w:t xml:space="preserve"> </w:t>
      </w:r>
      <w:r w:rsidRPr="00EC2961">
        <w:t xml:space="preserve">No comments were received on the burden published in the </w:t>
      </w:r>
      <w:r w:rsidRPr="00EC2961">
        <w:rPr>
          <w:i/>
        </w:rPr>
        <w:t>Federal Register</w:t>
      </w:r>
      <w:r w:rsidRPr="00EC2961" w:rsidR="00DC56DE">
        <w:rPr>
          <w:i/>
        </w:rPr>
        <w:t xml:space="preserve"> </w:t>
      </w:r>
      <w:r w:rsidRPr="00EC2961" w:rsidR="00DC56DE">
        <w:t>for this renewal</w:t>
      </w:r>
      <w:r w:rsidRPr="00EC2961">
        <w:t>.</w:t>
      </w:r>
    </w:p>
    <w:p w:rsidR="00CA4CD6" w:rsidRDefault="00CA4CD6" w14:paraId="474EDDE2" w14:textId="77777777">
      <w:pPr>
        <w:pBdr>
          <w:top w:val="single" w:color="FFFFFF" w:sz="6" w:space="0"/>
          <w:left w:val="single" w:color="FFFFFF" w:sz="6" w:space="0"/>
          <w:bottom w:val="single" w:color="FFFFFF" w:sz="6" w:space="0"/>
          <w:right w:val="single" w:color="FFFFFF" w:sz="6" w:space="0"/>
        </w:pBdr>
        <w:rPr>
          <w:color w:val="000000"/>
        </w:rPr>
      </w:pPr>
    </w:p>
    <w:p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3(c)</w:t>
      </w:r>
      <w:r w:rsidR="009C7E97">
        <w:rPr>
          <w:b/>
          <w:bCs/>
          <w:color w:val="000000"/>
        </w:rPr>
        <w:t xml:space="preserve"> </w:t>
      </w:r>
      <w:r>
        <w:rPr>
          <w:b/>
          <w:bCs/>
          <w:color w:val="000000"/>
        </w:rPr>
        <w:t>Consultations</w:t>
      </w:r>
    </w:p>
    <w:p w:rsidRPr="00601CDB" w:rsidR="00123889" w:rsidP="00EC2961" w:rsidRDefault="00D92F66" w14:paraId="2837C374" w14:textId="501F23A6">
      <w:pPr>
        <w:spacing w:line="244" w:lineRule="exact"/>
        <w:rPr>
          <w:color w:val="FF0000"/>
        </w:rPr>
      </w:pPr>
      <w:r w:rsidRPr="00912E00">
        <w:rPr>
          <w:color w:val="FF0000"/>
        </w:rPr>
        <w:t xml:space="preserve"> </w:t>
      </w:r>
    </w:p>
    <w:p w:rsidRPr="00CC5B39" w:rsidR="00277F42" w:rsidP="00CC5B39" w:rsidRDefault="002B6993" w14:paraId="7E521393" w14:textId="7AAB1596">
      <w:pPr>
        <w:ind w:firstLine="720"/>
        <w:rPr>
          <w:strike/>
          <w:sz w:val="22"/>
          <w:szCs w:val="22"/>
        </w:rPr>
      </w:pPr>
      <w:r w:rsidRPr="002F37A8">
        <w:t>The Agency has consulted i</w:t>
      </w:r>
      <w:r w:rsidRPr="002F37A8" w:rsidR="00E25DB6">
        <w:rPr>
          <w:bCs/>
        </w:rPr>
        <w:t xml:space="preserve">ndustry experts and internal data sources </w:t>
      </w:r>
      <w:r w:rsidRPr="002F37A8">
        <w:rPr>
          <w:bCs/>
        </w:rPr>
        <w:t xml:space="preserve">to </w:t>
      </w:r>
      <w:r w:rsidRPr="002F37A8" w:rsidR="00E25DB6">
        <w:rPr>
          <w:bCs/>
        </w:rPr>
        <w:t>project</w:t>
      </w:r>
      <w:r w:rsidRPr="002F37A8">
        <w:rPr>
          <w:bCs/>
        </w:rPr>
        <w:t xml:space="preserve"> the number of affected facilities and </w:t>
      </w:r>
      <w:r w:rsidRPr="002F37A8" w:rsidR="00E25DB6">
        <w:rPr>
          <w:bCs/>
        </w:rPr>
        <w:t>industry growth over the next three years.</w:t>
      </w:r>
      <w:r w:rsidRPr="002F37A8" w:rsidR="009C7E97">
        <w:rPr>
          <w:b/>
          <w:bCs/>
        </w:rPr>
        <w:t xml:space="preserve"> </w:t>
      </w:r>
      <w:r w:rsidRPr="002F37A8" w:rsidR="00277F42">
        <w:t>The primary source of information as reported by industry, in compliance with the recordkeeping and reporting provisions in the</w:t>
      </w:r>
      <w:r w:rsidR="005C13A8">
        <w:t>se</w:t>
      </w:r>
      <w:r w:rsidRPr="002F37A8" w:rsidR="00277F42">
        <w:t xml:space="preserve"> standard</w:t>
      </w:r>
      <w:r w:rsidR="005C13A8">
        <w:t>s</w:t>
      </w:r>
      <w:r w:rsidRPr="002F37A8" w:rsidR="00277F42">
        <w:t xml:space="preserve">, </w:t>
      </w:r>
      <w:r w:rsidRPr="002F37A8" w:rsidR="00CC5B39">
        <w:t>is the Integrated Compliance Information System (ICIS).</w:t>
      </w:r>
      <w:r w:rsidRPr="002F37A8" w:rsidR="009C7E97">
        <w:t xml:space="preserve"> </w:t>
      </w:r>
      <w:r w:rsidRPr="002F37A8" w:rsidR="00CC5B39">
        <w:t>ICIS is EPA’s database for the collection, maintenance, and retrieval of compliance data for industrial and government-owned facilities.</w:t>
      </w:r>
      <w:r w:rsidRPr="002F37A8" w:rsidR="009C7E97">
        <w:rPr>
          <w:sz w:val="22"/>
          <w:szCs w:val="22"/>
        </w:rPr>
        <w:t xml:space="preserve"> </w:t>
      </w:r>
      <w:r w:rsidRPr="002F37A8" w:rsidR="00277F42">
        <w:t xml:space="preserve">The growth rate for the industry is based on our consultations </w:t>
      </w:r>
      <w:r w:rsidRPr="002F37A8" w:rsidR="00277F42">
        <w:lastRenderedPageBreak/>
        <w:t xml:space="preserve">with the Agency’s internal industry experts. </w:t>
      </w:r>
      <w:r w:rsidRPr="00215148" w:rsidR="00277F42">
        <w:t xml:space="preserve">Approximately </w:t>
      </w:r>
      <w:r w:rsidRPr="00215148" w:rsidR="00215148">
        <w:t>104</w:t>
      </w:r>
      <w:r w:rsidRPr="00215148" w:rsidR="00277F42">
        <w:t xml:space="preserve"> respondents </w:t>
      </w:r>
      <w:r w:rsidRPr="002F37A8" w:rsidR="00277F42">
        <w:t xml:space="preserve">will be subject to the standard over the </w:t>
      </w:r>
      <w:r w:rsidRPr="002F37A8" w:rsidR="00647BBB">
        <w:t>three-year</w:t>
      </w:r>
      <w:r w:rsidRPr="002F37A8" w:rsidR="00277F42">
        <w:t xml:space="preserve"> period covered by this ICR.</w:t>
      </w:r>
      <w:r w:rsidR="005C5E6D">
        <w:t xml:space="preserve"> This estimate is based on a review of affected facilities in EPA’s ECHO and GHGRP databases.</w:t>
      </w:r>
    </w:p>
    <w:p w:rsidRPr="00277F42" w:rsidR="00277F42" w:rsidP="00277F42" w:rsidRDefault="00277F42" w14:paraId="2DC5F7D3" w14:textId="77777777">
      <w:pPr>
        <w:rPr>
          <w:color w:val="FF0000"/>
        </w:rPr>
      </w:pPr>
    </w:p>
    <w:p w:rsidRPr="002F37A8" w:rsidR="00123889" w:rsidP="002F37A8" w:rsidRDefault="0029006A" w14:paraId="1EC1123A" w14:textId="1504FC0D">
      <w:pPr>
        <w:ind w:firstLine="720"/>
        <w:rPr>
          <w:color w:val="000000"/>
        </w:rPr>
      </w:pPr>
      <w:r w:rsidRPr="002F37A8">
        <w:t>I</w:t>
      </w:r>
      <w:r w:rsidRPr="002F37A8" w:rsidR="00123889">
        <w:t xml:space="preserve">ndustry trade association(s) and other interested parties were provided an opportunity to comment on the </w:t>
      </w:r>
      <w:r w:rsidR="005C13A8">
        <w:t>‘</w:t>
      </w:r>
      <w:r w:rsidRPr="002F37A8" w:rsidR="00123889">
        <w:t>burden</w:t>
      </w:r>
      <w:r w:rsidR="005C13A8">
        <w:t>’</w:t>
      </w:r>
      <w:r w:rsidRPr="002F37A8" w:rsidR="00123889">
        <w:t xml:space="preserve"> associated with the</w:t>
      </w:r>
      <w:r w:rsidR="005C13A8">
        <w:t>se</w:t>
      </w:r>
      <w:r w:rsidRPr="002F37A8" w:rsidR="00123889">
        <w:t xml:space="preserve"> standard</w:t>
      </w:r>
      <w:r w:rsidR="005C13A8">
        <w:t>s</w:t>
      </w:r>
      <w:r w:rsidRPr="002F37A8" w:rsidR="00123889">
        <w:t xml:space="preserve"> as </w:t>
      </w:r>
      <w:r w:rsidR="005C13A8">
        <w:t>they were</w:t>
      </w:r>
      <w:r w:rsidRPr="002F37A8" w:rsidR="00123889">
        <w:t xml:space="preserve"> being developed and </w:t>
      </w:r>
      <w:r w:rsidR="005C13A8">
        <w:t xml:space="preserve">that </w:t>
      </w:r>
      <w:r w:rsidRPr="002F37A8" w:rsidR="00123889">
        <w:t>the</w:t>
      </w:r>
      <w:r w:rsidR="005C13A8">
        <w:t>se same</w:t>
      </w:r>
      <w:r w:rsidRPr="002F37A8" w:rsidR="00123889">
        <w:t xml:space="preserve"> standard</w:t>
      </w:r>
      <w:r w:rsidR="005C13A8">
        <w:t>s</w:t>
      </w:r>
      <w:r w:rsidRPr="002F37A8" w:rsidR="00123889">
        <w:t xml:space="preserve"> ha</w:t>
      </w:r>
      <w:r w:rsidR="005C13A8">
        <w:t>ve</w:t>
      </w:r>
      <w:r w:rsidRPr="002F37A8" w:rsidR="00123889">
        <w:t xml:space="preserve"> been reviewed </w:t>
      </w:r>
      <w:r w:rsidRPr="005C13A8" w:rsidR="005C13A8">
        <w:t xml:space="preserve">previously </w:t>
      </w:r>
      <w:r w:rsidR="005C13A8">
        <w:t>t</w:t>
      </w:r>
      <w:r w:rsidRPr="002F37A8" w:rsidR="00123889">
        <w:t>o determine the minimum information needed for compliance purposes.</w:t>
      </w:r>
      <w:r w:rsidRPr="002F37A8" w:rsidR="001433D3">
        <w:t xml:space="preserve"> In developing this ICR, we contacted both the </w:t>
      </w:r>
      <w:r w:rsidRPr="002F37A8" w:rsidR="002F37A8">
        <w:t>American Forest and Paper Association (AF&amp;PA)</w:t>
      </w:r>
      <w:r w:rsidR="005C13A8">
        <w:t>,</w:t>
      </w:r>
      <w:r w:rsidRPr="002F37A8" w:rsidR="002F37A8">
        <w:t xml:space="preserve"> </w:t>
      </w:r>
      <w:r w:rsidRPr="002F37A8" w:rsidR="001433D3">
        <w:t xml:space="preserve">at </w:t>
      </w:r>
      <w:r w:rsidRPr="002F37A8" w:rsidR="002F37A8">
        <w:t>(202) 463-2700</w:t>
      </w:r>
      <w:r w:rsidR="005C13A8">
        <w:t>,</w:t>
      </w:r>
      <w:r w:rsidRPr="002F37A8" w:rsidR="002F37A8">
        <w:t xml:space="preserve"> </w:t>
      </w:r>
      <w:r w:rsidRPr="002F37A8" w:rsidR="001433D3">
        <w:t xml:space="preserve">and the </w:t>
      </w:r>
      <w:r w:rsidRPr="002F37A8" w:rsidR="002F37A8">
        <w:t>National Council for Air and Stream Improvement (NCASI)</w:t>
      </w:r>
      <w:r w:rsidR="005C13A8">
        <w:t>,</w:t>
      </w:r>
      <w:r w:rsidRPr="002F37A8" w:rsidR="002F37A8">
        <w:t xml:space="preserve"> </w:t>
      </w:r>
      <w:r w:rsidRPr="002F37A8" w:rsidR="001433D3">
        <w:t>at</w:t>
      </w:r>
      <w:r w:rsidRPr="002F37A8" w:rsidR="002F37A8">
        <w:t xml:space="preserve"> (352) 244-0965</w:t>
      </w:r>
      <w:r w:rsidRPr="002F37A8" w:rsidR="001433D3">
        <w:t>.</w:t>
      </w:r>
    </w:p>
    <w:p w:rsidR="00277F42" w:rsidP="00123889" w:rsidRDefault="00277F42" w14:paraId="6FE4F3DD" w14:textId="77777777">
      <w:pPr>
        <w:rPr>
          <w:color w:val="FF0000"/>
        </w:rPr>
      </w:pPr>
    </w:p>
    <w:p w:rsidRPr="002F37A8" w:rsidR="0029006A" w:rsidP="00B05924" w:rsidRDefault="00D42D52" w14:paraId="3D6C5959" w14:textId="0EDF1F56">
      <w:pPr>
        <w:widowControl/>
        <w:ind w:firstLine="720"/>
      </w:pPr>
      <w:r w:rsidRPr="002F37A8">
        <w:rPr>
          <w:bCs/>
        </w:rPr>
        <w:t>It is our policy to respond after a thorough review of comments received since the last ICR renewal</w:t>
      </w:r>
      <w:r w:rsidR="005C13A8">
        <w:rPr>
          <w:bCs/>
        </w:rPr>
        <w:t>,</w:t>
      </w:r>
      <w:r w:rsidRPr="002F37A8">
        <w:rPr>
          <w:bCs/>
        </w:rPr>
        <w:t xml:space="preserve"> as well as </w:t>
      </w:r>
      <w:r w:rsidR="005C13A8">
        <w:rPr>
          <w:bCs/>
        </w:rPr>
        <w:t xml:space="preserve">for </w:t>
      </w:r>
      <w:r w:rsidRPr="002F37A8">
        <w:rPr>
          <w:bCs/>
        </w:rPr>
        <w:t xml:space="preserve">those submitted in response to the </w:t>
      </w:r>
      <w:r w:rsidRPr="002F37A8" w:rsidR="005253D4">
        <w:rPr>
          <w:bCs/>
        </w:rPr>
        <w:t>f</w:t>
      </w:r>
      <w:r w:rsidRPr="002F37A8">
        <w:rPr>
          <w:bCs/>
        </w:rPr>
        <w:t xml:space="preserve">irst </w:t>
      </w:r>
      <w:r w:rsidRPr="002F37A8">
        <w:rPr>
          <w:bCs/>
          <w:i/>
        </w:rPr>
        <w:t>Federal Register</w:t>
      </w:r>
      <w:r w:rsidRPr="002F37A8">
        <w:rPr>
          <w:bCs/>
        </w:rPr>
        <w:t xml:space="preserve"> </w:t>
      </w:r>
      <w:r w:rsidRPr="002F37A8" w:rsidR="005253D4">
        <w:rPr>
          <w:bCs/>
        </w:rPr>
        <w:t>n</w:t>
      </w:r>
      <w:r w:rsidRPr="002F37A8">
        <w:rPr>
          <w:bCs/>
        </w:rPr>
        <w:t>otice.</w:t>
      </w:r>
      <w:r w:rsidRPr="002F37A8" w:rsidR="009C7E97">
        <w:rPr>
          <w:bCs/>
        </w:rPr>
        <w:t xml:space="preserve"> </w:t>
      </w:r>
      <w:r w:rsidRPr="002F37A8" w:rsidR="0029006A">
        <w:t>In this case, no comments were received.</w:t>
      </w:r>
    </w:p>
    <w:p w:rsidR="00123889" w:rsidRDefault="00123889" w14:paraId="44DBC23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DB64864" w14:textId="7B463B7C">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w:t>
      </w:r>
      <w:r w:rsidR="005C13A8">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5065102A">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5C13A8">
        <w:rPr>
          <w:color w:val="000000"/>
        </w:rPr>
        <w:t>-</w:t>
      </w:r>
      <w:r>
        <w:rPr>
          <w:color w:val="000000"/>
        </w:rPr>
        <w:t>frequent information collection would decrease the margin of assurance that facilities are continuing to meet the</w:t>
      </w:r>
      <w:r w:rsidR="005C13A8">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applied and </w:t>
      </w:r>
      <w:r w:rsidR="005C13A8">
        <w:rPr>
          <w:color w:val="000000"/>
        </w:rPr>
        <w:t xml:space="preserve">that </w:t>
      </w:r>
      <w:r>
        <w:rPr>
          <w:color w:val="000000"/>
        </w:rPr>
        <w:t>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14:paraId="73E7F8FD" w14:textId="77777777">
      <w:pPr>
        <w:pBdr>
          <w:top w:val="single" w:color="FFFFFF" w:sz="6" w:space="0"/>
          <w:left w:val="single" w:color="FFFFFF" w:sz="6" w:space="0"/>
          <w:bottom w:val="single" w:color="FFFFFF" w:sz="6" w:space="0"/>
          <w:right w:val="single" w:color="FFFFFF" w:sz="6" w:space="0"/>
        </w:pBdr>
        <w:rPr>
          <w:color w:val="000000"/>
        </w:rPr>
      </w:pPr>
    </w:p>
    <w:p w:rsidRPr="005777FA" w:rsidR="00CA4CD6" w:rsidP="005777FA" w:rsidRDefault="00CA4CD6" w14:paraId="2547F7A0" w14:textId="5CC35724">
      <w:pPr>
        <w:pBdr>
          <w:top w:val="single" w:color="FFFFFF" w:sz="6" w:space="0"/>
          <w:left w:val="single" w:color="FFFFFF" w:sz="6" w:space="0"/>
          <w:bottom w:val="single" w:color="FFFFFF" w:sz="6" w:space="0"/>
          <w:right w:val="single" w:color="FFFFFF" w:sz="6" w:space="0"/>
        </w:pBdr>
        <w:ind w:firstLine="720"/>
      </w:pPr>
      <w:r w:rsidRPr="005777FA">
        <w:t>These standards require the respondents to maintain all records, including reports and notifications for at least five years.</w:t>
      </w:r>
      <w:r w:rsidRPr="005777FA" w:rsidR="009C7E97">
        <w:t xml:space="preserve"> </w:t>
      </w:r>
      <w:r w:rsidRPr="005777FA">
        <w:t>This is consistent with the General Provisions as applied to the</w:t>
      </w:r>
      <w:r w:rsidR="00DB6DEC">
        <w:t>se</w:t>
      </w:r>
      <w:r w:rsidRPr="005777FA">
        <w:t xml:space="preserve"> standards.</w:t>
      </w:r>
      <w:r w:rsidRPr="005777FA" w:rsidR="009C7E97">
        <w:t xml:space="preserve"> </w:t>
      </w:r>
      <w:r w:rsidR="00DB6DEC">
        <w:t xml:space="preserve">The </w:t>
      </w:r>
      <w:r w:rsidRPr="005777FA">
        <w:t xml:space="preserve">EPA believes that the </w:t>
      </w:r>
      <w:r w:rsidRPr="005777FA" w:rsidR="0062215C">
        <w:t>five-year</w:t>
      </w:r>
      <w:r w:rsidRPr="005777FA">
        <w:t xml:space="preserve"> records retention requirement is consistent </w:t>
      </w:r>
      <w:r w:rsidRPr="005777FA" w:rsidR="004A084D">
        <w:t xml:space="preserve">with </w:t>
      </w:r>
      <w:r w:rsidRPr="005777FA">
        <w:t>the Part 70 permit program and the five</w:t>
      </w:r>
      <w:r w:rsidRPr="005777FA" w:rsidR="0062215C">
        <w:t>-</w:t>
      </w:r>
      <w:r w:rsidRPr="005777FA">
        <w:t>year statute of limitations on which the permit program is based.</w:t>
      </w:r>
      <w:r w:rsidRPr="005777FA" w:rsidR="009C7E97">
        <w:t xml:space="preserve"> </w:t>
      </w:r>
      <w:r w:rsidRPr="005777FA" w:rsidR="005F42F8">
        <w:t>T</w:t>
      </w:r>
      <w:r w:rsidRPr="005777FA">
        <w:t>he retention of records for five years allow</w:t>
      </w:r>
      <w:r w:rsidRPr="005777FA" w:rsidR="005F42F8">
        <w:t>s</w:t>
      </w:r>
      <w:r w:rsidRPr="005777FA">
        <w:t xml:space="preserve"> EPA to establish the compliance history of a source</w:t>
      </w:r>
      <w:r w:rsidRPr="005777FA" w:rsidR="005F42F8">
        <w:t xml:space="preserve">, </w:t>
      </w:r>
      <w:r w:rsidRPr="005777FA">
        <w:t xml:space="preserve">any pattern of </w:t>
      </w:r>
      <w:r w:rsidRPr="005777FA" w:rsidR="005F42F8">
        <w:t>non-</w:t>
      </w:r>
      <w:r w:rsidRPr="005777FA">
        <w:t>compliance</w:t>
      </w:r>
      <w:r w:rsidRPr="005777FA" w:rsidR="005F42F8">
        <w:t xml:space="preserve"> and to determine the appropriate level of enforcement action.</w:t>
      </w:r>
      <w:r w:rsidRPr="005777FA" w:rsidR="009C7E97">
        <w:t xml:space="preserve"> </w:t>
      </w:r>
      <w:r w:rsidR="00DB6DEC">
        <w:t xml:space="preserve">The </w:t>
      </w:r>
      <w:r w:rsidRPr="005777FA">
        <w:t>EPA has found that the most flagrant violators have violations extending beyond five years.</w:t>
      </w:r>
      <w:r w:rsidRPr="005777FA" w:rsidR="009C7E97">
        <w:t xml:space="preserve"> </w:t>
      </w:r>
      <w:r w:rsidRPr="005777FA" w:rsidR="005F42F8">
        <w:t xml:space="preserve">In addition, </w:t>
      </w:r>
      <w:r w:rsidR="00DB6DEC">
        <w:t xml:space="preserve">the </w:t>
      </w:r>
      <w:r w:rsidRPr="005777FA">
        <w:t xml:space="preserve">EPA would be prevented from pursuing the violators due to </w:t>
      </w:r>
      <w:r w:rsidR="00DB6DEC">
        <w:t xml:space="preserve">either </w:t>
      </w:r>
      <w:r w:rsidRPr="005777FA">
        <w:t xml:space="preserve">the destruction or nonexistence of </w:t>
      </w:r>
      <w:r w:rsidRPr="005777FA" w:rsidR="005F42F8">
        <w:t xml:space="preserve">essential </w:t>
      </w:r>
      <w:r w:rsidRPr="005777FA">
        <w:t>records</w:t>
      </w:r>
      <w:r w:rsidRPr="005777FA" w:rsidR="005F42F8">
        <w:t>.</w:t>
      </w:r>
    </w:p>
    <w:p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13F8B25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w:t>
      </w:r>
      <w:r>
        <w:rPr>
          <w:color w:val="000000"/>
        </w:rPr>
        <w:lastRenderedPageBreak/>
        <w:t>subpart B - Confidentiality of Business Information</w:t>
      </w:r>
      <w:r w:rsidR="00DB6DEC">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2F8D09EB">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DB6DEC">
        <w:rPr>
          <w:color w:val="000000"/>
        </w:rPr>
        <w:t>se</w:t>
      </w:r>
      <w:r>
        <w:rPr>
          <w:color w:val="000000"/>
        </w:rPr>
        <w:t xml:space="preserve"> standard</w:t>
      </w:r>
      <w:r w:rsidR="00DB6DEC">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00CA4CD6" w:rsidP="00D90B31" w:rsidRDefault="00CA4CD6" w14:paraId="23750743" w14:textId="77405771">
      <w:pPr>
        <w:pBdr>
          <w:top w:val="single" w:color="FFFFFF" w:sz="6" w:space="0"/>
          <w:left w:val="single" w:color="FFFFFF" w:sz="6" w:space="0"/>
          <w:bottom w:val="single" w:color="FFFFFF" w:sz="6" w:space="0"/>
          <w:right w:val="single" w:color="FFFFFF" w:sz="6" w:space="0"/>
        </w:pBdr>
        <w:ind w:firstLine="720"/>
      </w:pPr>
      <w:r>
        <w:rPr>
          <w:color w:val="000000"/>
        </w:rPr>
        <w:t xml:space="preserve">The respondents to the recordkeeping and reporting requirements </w:t>
      </w:r>
      <w:r w:rsidRPr="00215148">
        <w:t xml:space="preserve">are </w:t>
      </w:r>
      <w:r w:rsidRPr="00215148" w:rsidR="00215148">
        <w:t>owners or operators of chemical recovery combustion sources at kraft, soda, sulfite, and stand-alone semichemical pulp mills</w:t>
      </w:r>
      <w:r w:rsidRPr="00215148">
        <w:t>.</w:t>
      </w:r>
      <w:r w:rsidRPr="00215148" w:rsidR="009C7E97">
        <w:t xml:space="preserve"> </w:t>
      </w:r>
      <w:r>
        <w:rPr>
          <w:color w:val="000000"/>
        </w:rPr>
        <w:t xml:space="preserve">The </w:t>
      </w:r>
      <w:r w:rsidR="00CF2B37">
        <w:rPr>
          <w:color w:val="000000"/>
        </w:rPr>
        <w:t xml:space="preserve">United States </w:t>
      </w:r>
      <w:r w:rsidRPr="00215148" w:rsidR="00CF2B37">
        <w:t>Standard Industrial Classification (</w:t>
      </w:r>
      <w:r w:rsidRPr="00215148">
        <w:t>SIC</w:t>
      </w:r>
      <w:r w:rsidRPr="00215148" w:rsidR="00CF2B37">
        <w:t>)</w:t>
      </w:r>
      <w:r w:rsidRPr="00215148">
        <w:t xml:space="preserve"> code for the respondents affected by the standards is </w:t>
      </w:r>
      <w:proofErr w:type="gramStart"/>
      <w:r w:rsidRPr="00215148">
        <w:t>SIC</w:t>
      </w:r>
      <w:proofErr w:type="gramEnd"/>
      <w:r w:rsidRPr="00215148">
        <w:t xml:space="preserve"> </w:t>
      </w:r>
      <w:r w:rsidRPr="00215148" w:rsidR="00215148">
        <w:t>codes</w:t>
      </w:r>
      <w:r w:rsidRPr="00215148">
        <w:t xml:space="preserve"> </w:t>
      </w:r>
      <w:r w:rsidRPr="00D90B31" w:rsidR="00D90B31">
        <w:t>and the corresponding North American Industry Classification System (NAICS) codes are listed in the table below:</w:t>
      </w:r>
    </w:p>
    <w:p w:rsidR="00D90B31" w:rsidP="00D90B31" w:rsidRDefault="00D90B31" w14:paraId="35E85D3C" w14:textId="2E4D928D">
      <w:pPr>
        <w:pBdr>
          <w:top w:val="single" w:color="FFFFFF" w:sz="6" w:space="0"/>
          <w:left w:val="single" w:color="FFFFFF" w:sz="6" w:space="0"/>
          <w:bottom w:val="single" w:color="FFFFFF" w:sz="6" w:space="0"/>
          <w:right w:val="single" w:color="FFFFFF" w:sz="6" w:space="0"/>
        </w:pBdr>
        <w:ind w:firstLine="720"/>
      </w:pPr>
    </w:p>
    <w:tbl>
      <w:tblPr>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2" w:type="dxa"/>
          <w:right w:w="112" w:type="dxa"/>
        </w:tblCellMar>
        <w:tblLook w:val="0000" w:firstRow="0" w:lastRow="0" w:firstColumn="0" w:lastColumn="0" w:noHBand="0" w:noVBand="0"/>
      </w:tblPr>
      <w:tblGrid>
        <w:gridCol w:w="4680"/>
        <w:gridCol w:w="2250"/>
        <w:gridCol w:w="2430"/>
      </w:tblGrid>
      <w:tr w:rsidR="00D90B31" w:rsidTr="00E45053" w14:paraId="4AE0F0E7" w14:textId="77777777">
        <w:tc>
          <w:tcPr>
            <w:tcW w:w="4680" w:type="dxa"/>
          </w:tcPr>
          <w:p w:rsidR="00D90B31" w:rsidP="00E45053" w:rsidRDefault="00D90B31" w14:paraId="0D47406A" w14:textId="77777777">
            <w:pPr>
              <w:spacing w:line="120" w:lineRule="exact"/>
              <w:jc w:val="center"/>
              <w:rPr>
                <w:color w:val="000000"/>
              </w:rPr>
            </w:pPr>
          </w:p>
          <w:p w:rsidR="00D90B31" w:rsidP="00E45053" w:rsidRDefault="00D90B31" w14:paraId="017ED0BE" w14:textId="77777777">
            <w:pPr>
              <w:pBdr>
                <w:top w:val="single" w:color="FFFFFF" w:sz="6" w:space="0"/>
                <w:left w:val="single" w:color="FFFFFF" w:sz="6" w:space="0"/>
                <w:bottom w:val="single" w:color="FFFFFF" w:sz="6" w:space="0"/>
                <w:right w:val="single" w:color="FFFFFF" w:sz="6" w:space="0"/>
              </w:pBdr>
              <w:spacing w:after="54"/>
              <w:jc w:val="center"/>
              <w:rPr>
                <w:b/>
                <w:bCs/>
                <w:color w:val="000000"/>
              </w:rPr>
            </w:pPr>
            <w:r>
              <w:rPr>
                <w:b/>
                <w:bCs/>
                <w:color w:val="000000"/>
              </w:rPr>
              <w:t>Standard (</w:t>
            </w:r>
            <w:r w:rsidRPr="000906B7">
              <w:rPr>
                <w:b/>
                <w:bCs/>
                <w:color w:val="000000"/>
              </w:rPr>
              <w:t>40 CFR Part 6</w:t>
            </w:r>
            <w:r>
              <w:rPr>
                <w:b/>
                <w:bCs/>
                <w:color w:val="000000"/>
              </w:rPr>
              <w:t>3</w:t>
            </w:r>
            <w:r w:rsidRPr="000906B7">
              <w:rPr>
                <w:b/>
                <w:bCs/>
                <w:color w:val="000000"/>
              </w:rPr>
              <w:t>, Subpart M</w:t>
            </w:r>
            <w:r>
              <w:rPr>
                <w:b/>
                <w:bCs/>
                <w:color w:val="000000"/>
              </w:rPr>
              <w:t>M)</w:t>
            </w:r>
          </w:p>
        </w:tc>
        <w:tc>
          <w:tcPr>
            <w:tcW w:w="2250" w:type="dxa"/>
          </w:tcPr>
          <w:p w:rsidR="00D90B31" w:rsidP="00E45053" w:rsidRDefault="00D90B31" w14:paraId="791ABF45" w14:textId="77777777">
            <w:pPr>
              <w:spacing w:line="120" w:lineRule="exact"/>
              <w:jc w:val="center"/>
              <w:rPr>
                <w:b/>
                <w:bCs/>
                <w:color w:val="000000"/>
              </w:rPr>
            </w:pPr>
          </w:p>
          <w:p w:rsidR="00D90B31" w:rsidP="00E45053" w:rsidRDefault="00D90B31" w14:paraId="1228A764" w14:textId="77777777">
            <w:pPr>
              <w:pBdr>
                <w:top w:val="single" w:color="FFFFFF" w:sz="6" w:space="0"/>
                <w:left w:val="single" w:color="FFFFFF" w:sz="6" w:space="0"/>
                <w:bottom w:val="single" w:color="FFFFFF" w:sz="6" w:space="0"/>
                <w:right w:val="single" w:color="FFFFFF" w:sz="6" w:space="0"/>
              </w:pBdr>
              <w:spacing w:after="54"/>
              <w:jc w:val="center"/>
              <w:rPr>
                <w:b/>
                <w:bCs/>
                <w:color w:val="000000"/>
              </w:rPr>
            </w:pPr>
            <w:r>
              <w:rPr>
                <w:b/>
                <w:bCs/>
                <w:color w:val="000000"/>
              </w:rPr>
              <w:t>SIC Codes</w:t>
            </w:r>
          </w:p>
        </w:tc>
        <w:tc>
          <w:tcPr>
            <w:tcW w:w="2430" w:type="dxa"/>
          </w:tcPr>
          <w:p w:rsidR="00D90B31" w:rsidP="00E45053" w:rsidRDefault="00D90B31" w14:paraId="3CAA66F1" w14:textId="77777777">
            <w:pPr>
              <w:spacing w:line="120" w:lineRule="exact"/>
              <w:jc w:val="center"/>
              <w:rPr>
                <w:b/>
                <w:bCs/>
                <w:color w:val="000000"/>
              </w:rPr>
            </w:pPr>
          </w:p>
          <w:p w:rsidR="00D90B31" w:rsidP="00E45053" w:rsidRDefault="00D90B31" w14:paraId="703C0D8E" w14:textId="77777777">
            <w:pPr>
              <w:pBdr>
                <w:top w:val="single" w:color="FFFFFF" w:sz="6" w:space="0"/>
                <w:left w:val="single" w:color="FFFFFF" w:sz="6" w:space="0"/>
                <w:bottom w:val="single" w:color="FFFFFF" w:sz="6" w:space="0"/>
                <w:right w:val="single" w:color="FFFFFF" w:sz="6" w:space="0"/>
              </w:pBdr>
              <w:spacing w:after="54"/>
              <w:jc w:val="center"/>
              <w:rPr>
                <w:b/>
                <w:bCs/>
                <w:color w:val="000000"/>
              </w:rPr>
            </w:pPr>
            <w:r>
              <w:rPr>
                <w:b/>
                <w:bCs/>
                <w:color w:val="000000"/>
              </w:rPr>
              <w:t>NAICS Codes</w:t>
            </w:r>
          </w:p>
        </w:tc>
      </w:tr>
      <w:tr w:rsidR="00D90B31" w:rsidTr="00E45053" w14:paraId="3DB12FAA" w14:textId="77777777">
        <w:tc>
          <w:tcPr>
            <w:tcW w:w="4680" w:type="dxa"/>
          </w:tcPr>
          <w:p w:rsidR="00D90B31" w:rsidP="00E45053" w:rsidRDefault="00D90B31" w14:paraId="3286B28C" w14:textId="77777777">
            <w:pPr>
              <w:pBdr>
                <w:top w:val="single" w:color="FFFFFF" w:sz="6" w:space="0"/>
                <w:left w:val="single" w:color="FFFFFF" w:sz="6" w:space="0"/>
                <w:bottom w:val="single" w:color="FFFFFF" w:sz="6" w:space="0"/>
                <w:right w:val="single" w:color="FFFFFF" w:sz="6" w:space="0"/>
              </w:pBdr>
              <w:spacing w:after="54"/>
              <w:rPr>
                <w:color w:val="000000"/>
              </w:rPr>
            </w:pPr>
            <w:r>
              <w:t>Pulp Mills</w:t>
            </w:r>
          </w:p>
        </w:tc>
        <w:tc>
          <w:tcPr>
            <w:tcW w:w="2250" w:type="dxa"/>
          </w:tcPr>
          <w:p w:rsidR="00D90B31" w:rsidP="00E45053" w:rsidRDefault="00D90B31" w14:paraId="747C7C86" w14:textId="77777777">
            <w:pPr>
              <w:pBdr>
                <w:top w:val="single" w:color="FFFFFF" w:sz="6" w:space="0"/>
                <w:left w:val="single" w:color="FFFFFF" w:sz="6" w:space="0"/>
                <w:bottom w:val="single" w:color="FFFFFF" w:sz="6" w:space="0"/>
                <w:right w:val="single" w:color="FFFFFF" w:sz="6" w:space="0"/>
              </w:pBdr>
              <w:spacing w:after="54"/>
              <w:jc w:val="center"/>
              <w:rPr>
                <w:color w:val="000000"/>
              </w:rPr>
            </w:pPr>
            <w:r>
              <w:t>2611</w:t>
            </w:r>
          </w:p>
        </w:tc>
        <w:tc>
          <w:tcPr>
            <w:tcW w:w="2430" w:type="dxa"/>
          </w:tcPr>
          <w:p w:rsidR="00D90B31" w:rsidP="00E45053" w:rsidRDefault="00D90B31" w14:paraId="66C20E73" w14:textId="77777777">
            <w:pPr>
              <w:pBdr>
                <w:top w:val="single" w:color="FFFFFF" w:sz="6" w:space="0"/>
                <w:left w:val="single" w:color="FFFFFF" w:sz="6" w:space="0"/>
                <w:bottom w:val="single" w:color="FFFFFF" w:sz="6" w:space="0"/>
                <w:right w:val="single" w:color="FFFFFF" w:sz="6" w:space="0"/>
              </w:pBdr>
              <w:spacing w:after="54"/>
              <w:jc w:val="center"/>
              <w:rPr>
                <w:color w:val="000000"/>
              </w:rPr>
            </w:pPr>
            <w:r>
              <w:t>32211</w:t>
            </w:r>
          </w:p>
        </w:tc>
      </w:tr>
      <w:tr w:rsidR="00D90B31" w:rsidTr="00E45053" w14:paraId="3F32EAC4" w14:textId="77777777">
        <w:tc>
          <w:tcPr>
            <w:tcW w:w="4680" w:type="dxa"/>
          </w:tcPr>
          <w:p w:rsidR="00D90B31" w:rsidP="00E45053" w:rsidRDefault="00D90B31" w14:paraId="517E5716" w14:textId="77777777">
            <w:pPr>
              <w:pBdr>
                <w:top w:val="single" w:color="FFFFFF" w:sz="6" w:space="0"/>
                <w:left w:val="single" w:color="FFFFFF" w:sz="6" w:space="0"/>
                <w:bottom w:val="single" w:color="FFFFFF" w:sz="6" w:space="0"/>
                <w:right w:val="single" w:color="FFFFFF" w:sz="6" w:space="0"/>
              </w:pBdr>
              <w:spacing w:after="54"/>
              <w:rPr>
                <w:color w:val="000000"/>
              </w:rPr>
            </w:pPr>
            <w:r>
              <w:t>Paper Mills</w:t>
            </w:r>
          </w:p>
        </w:tc>
        <w:tc>
          <w:tcPr>
            <w:tcW w:w="2250" w:type="dxa"/>
          </w:tcPr>
          <w:p w:rsidR="00D90B31" w:rsidP="00E45053" w:rsidRDefault="00D90B31" w14:paraId="76DFC805" w14:textId="77777777">
            <w:pPr>
              <w:pBdr>
                <w:top w:val="single" w:color="FFFFFF" w:sz="6" w:space="0"/>
                <w:left w:val="single" w:color="FFFFFF" w:sz="6" w:space="0"/>
                <w:bottom w:val="single" w:color="FFFFFF" w:sz="6" w:space="0"/>
                <w:right w:val="single" w:color="FFFFFF" w:sz="6" w:space="0"/>
              </w:pBdr>
              <w:spacing w:after="54"/>
              <w:jc w:val="center"/>
              <w:rPr>
                <w:color w:val="000000"/>
              </w:rPr>
            </w:pPr>
            <w:r>
              <w:t>2621</w:t>
            </w:r>
          </w:p>
        </w:tc>
        <w:tc>
          <w:tcPr>
            <w:tcW w:w="2430" w:type="dxa"/>
          </w:tcPr>
          <w:p w:rsidR="00D90B31" w:rsidP="00E45053" w:rsidRDefault="00D90B31" w14:paraId="020970A4" w14:textId="77777777">
            <w:pPr>
              <w:pBdr>
                <w:top w:val="single" w:color="FFFFFF" w:sz="6" w:space="0"/>
                <w:left w:val="single" w:color="FFFFFF" w:sz="6" w:space="0"/>
                <w:bottom w:val="single" w:color="FFFFFF" w:sz="6" w:space="0"/>
                <w:right w:val="single" w:color="FFFFFF" w:sz="6" w:space="0"/>
              </w:pBdr>
              <w:spacing w:after="54"/>
              <w:jc w:val="center"/>
              <w:rPr>
                <w:color w:val="000000"/>
              </w:rPr>
            </w:pPr>
            <w:r>
              <w:t>32212</w:t>
            </w:r>
          </w:p>
        </w:tc>
      </w:tr>
      <w:tr w:rsidR="00D90B31" w:rsidTr="00E45053" w14:paraId="727DA70B" w14:textId="77777777">
        <w:tc>
          <w:tcPr>
            <w:tcW w:w="4680" w:type="dxa"/>
          </w:tcPr>
          <w:p w:rsidR="00D90B31" w:rsidP="00E45053" w:rsidRDefault="00D90B31" w14:paraId="1F653AF9" w14:textId="77777777">
            <w:pPr>
              <w:pBdr>
                <w:top w:val="single" w:color="FFFFFF" w:sz="6" w:space="0"/>
                <w:left w:val="single" w:color="FFFFFF" w:sz="6" w:space="0"/>
                <w:bottom w:val="single" w:color="FFFFFF" w:sz="6" w:space="0"/>
                <w:right w:val="single" w:color="FFFFFF" w:sz="6" w:space="0"/>
              </w:pBdr>
              <w:spacing w:after="54"/>
              <w:rPr>
                <w:color w:val="000000"/>
              </w:rPr>
            </w:pPr>
            <w:r>
              <w:t>Paperboard Mills</w:t>
            </w:r>
          </w:p>
        </w:tc>
        <w:tc>
          <w:tcPr>
            <w:tcW w:w="2250" w:type="dxa"/>
          </w:tcPr>
          <w:p w:rsidR="00D90B31" w:rsidP="00E45053" w:rsidRDefault="00D90B31" w14:paraId="09941DCE" w14:textId="77777777">
            <w:pPr>
              <w:pBdr>
                <w:top w:val="single" w:color="FFFFFF" w:sz="6" w:space="0"/>
                <w:left w:val="single" w:color="FFFFFF" w:sz="6" w:space="0"/>
                <w:bottom w:val="single" w:color="FFFFFF" w:sz="6" w:space="0"/>
                <w:right w:val="single" w:color="FFFFFF" w:sz="6" w:space="0"/>
              </w:pBdr>
              <w:spacing w:after="54"/>
              <w:jc w:val="center"/>
              <w:rPr>
                <w:color w:val="000000"/>
              </w:rPr>
            </w:pPr>
            <w:r>
              <w:t>2631</w:t>
            </w:r>
          </w:p>
        </w:tc>
        <w:tc>
          <w:tcPr>
            <w:tcW w:w="2430" w:type="dxa"/>
          </w:tcPr>
          <w:p w:rsidR="00D90B31" w:rsidP="00E45053" w:rsidRDefault="00D90B31" w14:paraId="124815EC" w14:textId="77777777">
            <w:pPr>
              <w:pBdr>
                <w:top w:val="single" w:color="FFFFFF" w:sz="6" w:space="0"/>
                <w:left w:val="single" w:color="FFFFFF" w:sz="6" w:space="0"/>
                <w:bottom w:val="single" w:color="FFFFFF" w:sz="6" w:space="0"/>
                <w:right w:val="single" w:color="FFFFFF" w:sz="6" w:space="0"/>
              </w:pBdr>
              <w:spacing w:after="54"/>
              <w:jc w:val="center"/>
              <w:rPr>
                <w:color w:val="000000"/>
              </w:rPr>
            </w:pPr>
            <w:r>
              <w:t>32213</w:t>
            </w:r>
          </w:p>
        </w:tc>
      </w:tr>
    </w:tbl>
    <w:p w:rsidR="00CA4CD6" w:rsidRDefault="009C7E97" w14:paraId="3E22D9ED" w14:textId="74D260BE">
      <w:pPr>
        <w:pBdr>
          <w:top w:val="single" w:color="FFFFFF" w:sz="6" w:space="0"/>
          <w:left w:val="single" w:color="FFFFFF" w:sz="6" w:space="0"/>
          <w:bottom w:val="single" w:color="FFFFFF" w:sz="6" w:space="0"/>
          <w:right w:val="single" w:color="FFFFFF" w:sz="6" w:space="0"/>
        </w:pBdr>
        <w:rPr>
          <w:color w:val="000000"/>
        </w:rPr>
      </w:pPr>
      <w:r>
        <w:rPr>
          <w:color w:val="000000"/>
        </w:rPr>
        <w:t xml:space="preserve"> </w:t>
      </w:r>
    </w:p>
    <w:p w:rsidR="00CA4CD6" w:rsidP="00BC58D9" w:rsidRDefault="00CA4CD6" w14:paraId="417133C3" w14:textId="3BFE71BC">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rsidR="00BC58D9" w:rsidP="00BC58D9" w:rsidRDefault="00BC58D9" w14:paraId="2B5E123D"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817E8B" w14:paraId="2DFB6456" w14:textId="451DB719">
      <w:pPr>
        <w:pBdr>
          <w:top w:val="single" w:color="FFFFFF" w:sz="6" w:space="0"/>
          <w:left w:val="single" w:color="FFFFFF" w:sz="6" w:space="0"/>
          <w:bottom w:val="single" w:color="FFFFFF" w:sz="6" w:space="0"/>
          <w:right w:val="single" w:color="FFFFFF" w:sz="6" w:space="0"/>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Pr="00BC58D9" w:rsidR="00BC58D9">
        <w:t>NESHAP for Chemical Recovery Combustion Sources at Kraft, Soda, Sulfite, and Stand-Alone Semichemical Pulp Mills (40 CFR Part 63, Subpart MM).</w:t>
      </w:r>
    </w:p>
    <w:p w:rsidR="00CA4CD6" w:rsidRDefault="00CA4CD6" w14:paraId="204513B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09CF01B" w14:textId="61D9EF9F">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BC58D9" w:rsidRDefault="00BC58D9" w14:paraId="00CA8E3E" w14:textId="77777777">
      <w:pPr>
        <w:pBdr>
          <w:top w:val="single" w:color="FFFFFF" w:sz="6" w:space="0"/>
          <w:left w:val="single" w:color="FFFFFF" w:sz="6" w:space="0"/>
          <w:bottom w:val="single" w:color="FFFFFF" w:sz="6" w:space="0"/>
          <w:right w:val="single" w:color="FFFFFF" w:sz="6" w:space="0"/>
        </w:pBdr>
        <w:ind w:firstLine="720"/>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561"/>
        <w:gridCol w:w="2799"/>
      </w:tblGrid>
      <w:tr w:rsidRPr="005C5E6D" w:rsidR="00BC58D9" w:rsidTr="00E45053" w14:paraId="7F85C8EF" w14:textId="77777777">
        <w:trPr>
          <w:trHeight w:val="63"/>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B05924" w:rsidR="00BC58D9" w:rsidP="00E45053" w:rsidRDefault="00BC58D9" w14:paraId="7F79D24D" w14:textId="77777777">
            <w:pPr>
              <w:pBdr>
                <w:top w:val="single" w:color="FFFFFF" w:sz="6" w:space="0"/>
                <w:left w:val="single" w:color="FFFFFF" w:sz="6" w:space="0"/>
                <w:bottom w:val="single" w:color="FFFFFF" w:sz="6" w:space="0"/>
                <w:right w:val="single" w:color="FFFFFF" w:sz="6" w:space="0"/>
              </w:pBdr>
              <w:spacing w:after="58"/>
              <w:jc w:val="center"/>
              <w:rPr>
                <w:b/>
              </w:rPr>
            </w:pPr>
            <w:r w:rsidRPr="00B05924">
              <w:rPr>
                <w:b/>
              </w:rPr>
              <w:t>Notifications</w:t>
            </w:r>
          </w:p>
        </w:tc>
      </w:tr>
      <w:tr w:rsidRPr="005C5E6D" w:rsidR="00BC58D9" w:rsidTr="00E45053" w14:paraId="69A10939" w14:textId="77777777">
        <w:trPr>
          <w:jc w:val="center"/>
        </w:trPr>
        <w:tc>
          <w:tcPr>
            <w:tcW w:w="6561" w:type="dxa"/>
            <w:tcBorders>
              <w:top w:val="single" w:color="000000" w:sz="7" w:space="0"/>
              <w:left w:val="single" w:color="000000" w:sz="7" w:space="0"/>
              <w:bottom w:val="single" w:color="000000" w:sz="7" w:space="0"/>
              <w:right w:val="single" w:color="000000" w:sz="7" w:space="0"/>
            </w:tcBorders>
            <w:vAlign w:val="bottom"/>
          </w:tcPr>
          <w:p w:rsidRPr="00B05924" w:rsidR="00BC58D9" w:rsidP="00E45053" w:rsidRDefault="00BC58D9" w14:paraId="4A7A7E6C" w14:textId="77777777">
            <w:pPr>
              <w:pBdr>
                <w:top w:val="single" w:color="FFFFFF" w:sz="6" w:space="0"/>
                <w:left w:val="single" w:color="FFFFFF" w:sz="6" w:space="0"/>
                <w:bottom w:val="single" w:color="FFFFFF" w:sz="6" w:space="0"/>
                <w:right w:val="single" w:color="FFFFFF" w:sz="6" w:space="0"/>
              </w:pBdr>
              <w:spacing w:after="58"/>
              <w:rPr>
                <w:b/>
              </w:rPr>
            </w:pPr>
            <w:r w:rsidRPr="00B05924">
              <w:rPr>
                <w:b/>
              </w:rPr>
              <w:t>Requirement</w:t>
            </w:r>
          </w:p>
        </w:tc>
        <w:tc>
          <w:tcPr>
            <w:tcW w:w="2799" w:type="dxa"/>
            <w:tcBorders>
              <w:top w:val="single" w:color="000000" w:sz="7" w:space="0"/>
              <w:left w:val="single" w:color="000000" w:sz="7" w:space="0"/>
              <w:bottom w:val="single" w:color="000000" w:sz="7" w:space="0"/>
              <w:right w:val="single" w:color="000000" w:sz="7" w:space="0"/>
            </w:tcBorders>
            <w:vAlign w:val="bottom"/>
          </w:tcPr>
          <w:p w:rsidRPr="00B05924" w:rsidR="00BC58D9" w:rsidP="00E45053" w:rsidRDefault="00BC58D9" w14:paraId="5850C9FA" w14:textId="77777777">
            <w:pPr>
              <w:rPr>
                <w:b/>
              </w:rPr>
            </w:pPr>
            <w:r w:rsidRPr="00B05924">
              <w:rPr>
                <w:b/>
              </w:rPr>
              <w:t>Regulation Reference</w:t>
            </w:r>
          </w:p>
          <w:p w:rsidRPr="00B05924" w:rsidR="00BC58D9" w:rsidP="00E45053" w:rsidRDefault="00BC58D9" w14:paraId="2E61665F" w14:textId="77777777">
            <w:pPr>
              <w:spacing w:after="58"/>
              <w:rPr>
                <w:b/>
              </w:rPr>
            </w:pPr>
            <w:r w:rsidRPr="00B05924">
              <w:rPr>
                <w:b/>
              </w:rPr>
              <w:t>(40 CFR Part 63)</w:t>
            </w:r>
          </w:p>
        </w:tc>
      </w:tr>
      <w:tr w:rsidRPr="005C5E6D" w:rsidR="00BC58D9" w:rsidTr="00E45053" w14:paraId="4EFDD7F5" w14:textId="77777777">
        <w:trPr>
          <w:jc w:val="center"/>
        </w:trPr>
        <w:tc>
          <w:tcPr>
            <w:tcW w:w="6561" w:type="dxa"/>
            <w:tcBorders>
              <w:top w:val="single" w:color="000000" w:sz="7" w:space="0"/>
              <w:left w:val="single" w:color="000000" w:sz="7" w:space="0"/>
              <w:bottom w:val="single" w:color="000000" w:sz="7" w:space="0"/>
              <w:right w:val="single" w:color="000000" w:sz="7" w:space="0"/>
            </w:tcBorders>
          </w:tcPr>
          <w:p w:rsidRPr="00B05924" w:rsidR="00BC58D9" w:rsidP="00E45053" w:rsidRDefault="00BC58D9" w14:paraId="61EBD12E" w14:textId="77777777">
            <w:pPr>
              <w:pBdr>
                <w:top w:val="single" w:color="FFFFFF" w:sz="6" w:space="0"/>
                <w:left w:val="single" w:color="FFFFFF" w:sz="6" w:space="0"/>
                <w:bottom w:val="single" w:color="FFFFFF" w:sz="6" w:space="0"/>
                <w:right w:val="single" w:color="FFFFFF" w:sz="6" w:space="0"/>
              </w:pBdr>
              <w:spacing w:after="58"/>
            </w:pPr>
            <w:r w:rsidRPr="00B05924">
              <w:t>Construction/reconstruction</w:t>
            </w:r>
          </w:p>
        </w:tc>
        <w:tc>
          <w:tcPr>
            <w:tcW w:w="2799" w:type="dxa"/>
            <w:tcBorders>
              <w:top w:val="single" w:color="000000" w:sz="7" w:space="0"/>
              <w:left w:val="single" w:color="000000" w:sz="7" w:space="0"/>
              <w:bottom w:val="single" w:color="000000" w:sz="7" w:space="0"/>
              <w:right w:val="single" w:color="000000" w:sz="7" w:space="0"/>
            </w:tcBorders>
          </w:tcPr>
          <w:p w:rsidRPr="00B05924" w:rsidR="00BC58D9" w:rsidP="00E45053" w:rsidRDefault="00BC58D9" w14:paraId="2EC4CD1F" w14:textId="77777777">
            <w:pPr>
              <w:spacing w:after="58"/>
            </w:pPr>
            <w:r w:rsidRPr="005C5E6D">
              <w:t xml:space="preserve">§ </w:t>
            </w:r>
            <w:r w:rsidRPr="00B05924">
              <w:t>63.5(d)</w:t>
            </w:r>
          </w:p>
        </w:tc>
      </w:tr>
      <w:tr w:rsidRPr="005C5E6D" w:rsidR="00BC58D9" w:rsidTr="00E45053" w14:paraId="7982FD1E" w14:textId="77777777">
        <w:trPr>
          <w:jc w:val="center"/>
        </w:trPr>
        <w:tc>
          <w:tcPr>
            <w:tcW w:w="6561" w:type="dxa"/>
            <w:tcBorders>
              <w:top w:val="single" w:color="000000" w:sz="7" w:space="0"/>
              <w:left w:val="single" w:color="000000" w:sz="7" w:space="0"/>
              <w:bottom w:val="single" w:color="000000" w:sz="7" w:space="0"/>
              <w:right w:val="single" w:color="000000" w:sz="7" w:space="0"/>
            </w:tcBorders>
          </w:tcPr>
          <w:p w:rsidRPr="00B05924" w:rsidR="00BC58D9" w:rsidP="00E45053" w:rsidRDefault="00BC58D9" w14:paraId="7B52A698" w14:textId="77777777">
            <w:pPr>
              <w:pBdr>
                <w:top w:val="single" w:color="FFFFFF" w:sz="6" w:space="0"/>
                <w:left w:val="single" w:color="FFFFFF" w:sz="6" w:space="0"/>
                <w:bottom w:val="single" w:color="FFFFFF" w:sz="6" w:space="0"/>
                <w:right w:val="single" w:color="FFFFFF" w:sz="6" w:space="0"/>
              </w:pBdr>
              <w:spacing w:after="58"/>
            </w:pPr>
            <w:r w:rsidRPr="00B05924">
              <w:t>Actual startup</w:t>
            </w:r>
          </w:p>
        </w:tc>
        <w:tc>
          <w:tcPr>
            <w:tcW w:w="2799" w:type="dxa"/>
            <w:tcBorders>
              <w:top w:val="single" w:color="000000" w:sz="7" w:space="0"/>
              <w:left w:val="single" w:color="000000" w:sz="7" w:space="0"/>
              <w:bottom w:val="single" w:color="000000" w:sz="7" w:space="0"/>
              <w:right w:val="single" w:color="000000" w:sz="7" w:space="0"/>
            </w:tcBorders>
          </w:tcPr>
          <w:p w:rsidRPr="00B05924" w:rsidR="00BC58D9" w:rsidP="00E45053" w:rsidRDefault="00BC58D9" w14:paraId="2CCE1832" w14:textId="77777777">
            <w:pPr>
              <w:spacing w:after="58"/>
            </w:pPr>
            <w:r w:rsidRPr="005C5E6D">
              <w:t xml:space="preserve">§ </w:t>
            </w:r>
            <w:r w:rsidRPr="00B05924">
              <w:t>63.9(b)(4)(v)</w:t>
            </w:r>
          </w:p>
        </w:tc>
      </w:tr>
      <w:tr w:rsidRPr="005C5E6D" w:rsidR="00BC58D9" w:rsidTr="00E45053" w14:paraId="17F72044" w14:textId="77777777">
        <w:trPr>
          <w:jc w:val="center"/>
        </w:trPr>
        <w:tc>
          <w:tcPr>
            <w:tcW w:w="6561" w:type="dxa"/>
            <w:tcBorders>
              <w:top w:val="single" w:color="000000" w:sz="7" w:space="0"/>
              <w:left w:val="single" w:color="000000" w:sz="7" w:space="0"/>
              <w:bottom w:val="single" w:color="000000" w:sz="7" w:space="0"/>
              <w:right w:val="single" w:color="000000" w:sz="7" w:space="0"/>
            </w:tcBorders>
          </w:tcPr>
          <w:p w:rsidRPr="00B05924" w:rsidR="00BC58D9" w:rsidP="00E45053" w:rsidRDefault="00BC58D9" w14:paraId="313568A0" w14:textId="77777777">
            <w:pPr>
              <w:pBdr>
                <w:top w:val="single" w:color="FFFFFF" w:sz="6" w:space="0"/>
                <w:left w:val="single" w:color="FFFFFF" w:sz="6" w:space="0"/>
                <w:bottom w:val="single" w:color="FFFFFF" w:sz="6" w:space="0"/>
                <w:right w:val="single" w:color="FFFFFF" w:sz="6" w:space="0"/>
              </w:pBdr>
              <w:spacing w:after="58"/>
            </w:pPr>
            <w:r w:rsidRPr="00B05924">
              <w:lastRenderedPageBreak/>
              <w:t>Applicability of standard</w:t>
            </w:r>
          </w:p>
        </w:tc>
        <w:tc>
          <w:tcPr>
            <w:tcW w:w="2799" w:type="dxa"/>
            <w:tcBorders>
              <w:top w:val="single" w:color="000000" w:sz="7" w:space="0"/>
              <w:left w:val="single" w:color="000000" w:sz="7" w:space="0"/>
              <w:bottom w:val="single" w:color="000000" w:sz="7" w:space="0"/>
              <w:right w:val="single" w:color="000000" w:sz="7" w:space="0"/>
            </w:tcBorders>
          </w:tcPr>
          <w:p w:rsidRPr="00B05924" w:rsidR="00BC58D9" w:rsidP="00E45053" w:rsidRDefault="00BC58D9" w14:paraId="68FB9E5C" w14:textId="77777777">
            <w:pPr>
              <w:spacing w:after="58"/>
            </w:pPr>
            <w:r w:rsidRPr="005C5E6D">
              <w:t xml:space="preserve">§ </w:t>
            </w:r>
            <w:r w:rsidRPr="00B05924">
              <w:t>63.9(b)(2)</w:t>
            </w:r>
          </w:p>
        </w:tc>
      </w:tr>
      <w:tr w:rsidRPr="005C5E6D" w:rsidR="00BC58D9" w:rsidTr="00E45053" w14:paraId="07F9F029" w14:textId="77777777">
        <w:trPr>
          <w:jc w:val="center"/>
        </w:trPr>
        <w:tc>
          <w:tcPr>
            <w:tcW w:w="6561" w:type="dxa"/>
            <w:tcBorders>
              <w:top w:val="single" w:color="000000" w:sz="7" w:space="0"/>
              <w:left w:val="single" w:color="000000" w:sz="7" w:space="0"/>
              <w:bottom w:val="single" w:color="000000" w:sz="7" w:space="0"/>
              <w:right w:val="single" w:color="000000" w:sz="7" w:space="0"/>
            </w:tcBorders>
          </w:tcPr>
          <w:p w:rsidRPr="00B05924" w:rsidR="00BC58D9" w:rsidP="00E45053" w:rsidRDefault="00BC58D9" w14:paraId="7E9D994E" w14:textId="77777777">
            <w:pPr>
              <w:pBdr>
                <w:top w:val="single" w:color="FFFFFF" w:sz="6" w:space="0"/>
                <w:left w:val="single" w:color="FFFFFF" w:sz="6" w:space="0"/>
                <w:bottom w:val="single" w:color="FFFFFF" w:sz="6" w:space="0"/>
                <w:right w:val="single" w:color="FFFFFF" w:sz="6" w:space="0"/>
              </w:pBdr>
              <w:spacing w:after="58"/>
            </w:pPr>
            <w:r w:rsidRPr="00B05924">
              <w:t>Performance test</w:t>
            </w:r>
          </w:p>
        </w:tc>
        <w:tc>
          <w:tcPr>
            <w:tcW w:w="2799" w:type="dxa"/>
            <w:tcBorders>
              <w:top w:val="single" w:color="000000" w:sz="7" w:space="0"/>
              <w:left w:val="single" w:color="000000" w:sz="7" w:space="0"/>
              <w:bottom w:val="single" w:color="000000" w:sz="7" w:space="0"/>
              <w:right w:val="single" w:color="000000" w:sz="7" w:space="0"/>
            </w:tcBorders>
          </w:tcPr>
          <w:p w:rsidRPr="00B05924" w:rsidR="00BC58D9" w:rsidP="00E45053" w:rsidRDefault="00BC58D9" w14:paraId="7F0F45E9" w14:textId="77777777">
            <w:pPr>
              <w:pBdr>
                <w:top w:val="single" w:color="FFFFFF" w:sz="6" w:space="0"/>
                <w:left w:val="single" w:color="FFFFFF" w:sz="6" w:space="0"/>
                <w:bottom w:val="single" w:color="FFFFFF" w:sz="6" w:space="0"/>
                <w:right w:val="single" w:color="FFFFFF" w:sz="6" w:space="0"/>
              </w:pBdr>
              <w:spacing w:after="58"/>
            </w:pPr>
            <w:r w:rsidRPr="005C5E6D">
              <w:t xml:space="preserve">§§ </w:t>
            </w:r>
            <w:r w:rsidRPr="00B05924">
              <w:t>63.7(b), 63.9(e)</w:t>
            </w:r>
          </w:p>
        </w:tc>
      </w:tr>
      <w:tr w:rsidRPr="005C5E6D" w:rsidR="00BC58D9" w:rsidTr="00E45053" w14:paraId="76713918" w14:textId="77777777">
        <w:trPr>
          <w:jc w:val="center"/>
        </w:trPr>
        <w:tc>
          <w:tcPr>
            <w:tcW w:w="6561" w:type="dxa"/>
            <w:tcBorders>
              <w:top w:val="single" w:color="000000" w:sz="7" w:space="0"/>
              <w:left w:val="single" w:color="000000" w:sz="7" w:space="0"/>
              <w:bottom w:val="single" w:color="000000" w:sz="7" w:space="0"/>
              <w:right w:val="single" w:color="000000" w:sz="7" w:space="0"/>
            </w:tcBorders>
          </w:tcPr>
          <w:p w:rsidRPr="00B05924" w:rsidR="00BC58D9" w:rsidP="00E45053" w:rsidRDefault="00BC58D9" w14:paraId="1A7F19C2" w14:textId="77777777">
            <w:pPr>
              <w:pBdr>
                <w:top w:val="single" w:color="FFFFFF" w:sz="6" w:space="0"/>
                <w:left w:val="single" w:color="FFFFFF" w:sz="6" w:space="0"/>
                <w:bottom w:val="single" w:color="FFFFFF" w:sz="6" w:space="0"/>
                <w:right w:val="single" w:color="FFFFFF" w:sz="6" w:space="0"/>
              </w:pBdr>
              <w:spacing w:after="58"/>
            </w:pPr>
            <w:r w:rsidRPr="00B05924">
              <w:t>Performance evaluation</w:t>
            </w:r>
          </w:p>
        </w:tc>
        <w:tc>
          <w:tcPr>
            <w:tcW w:w="2799" w:type="dxa"/>
            <w:tcBorders>
              <w:top w:val="single" w:color="000000" w:sz="7" w:space="0"/>
              <w:left w:val="single" w:color="000000" w:sz="7" w:space="0"/>
              <w:bottom w:val="single" w:color="000000" w:sz="7" w:space="0"/>
              <w:right w:val="single" w:color="000000" w:sz="7" w:space="0"/>
            </w:tcBorders>
          </w:tcPr>
          <w:p w:rsidRPr="00B05924" w:rsidR="00BC58D9" w:rsidP="00E45053" w:rsidRDefault="00BC58D9" w14:paraId="190BD82F" w14:textId="77777777">
            <w:pPr>
              <w:pBdr>
                <w:top w:val="single" w:color="FFFFFF" w:sz="6" w:space="0"/>
                <w:left w:val="single" w:color="FFFFFF" w:sz="6" w:space="0"/>
                <w:bottom w:val="single" w:color="FFFFFF" w:sz="6" w:space="0"/>
                <w:right w:val="single" w:color="FFFFFF" w:sz="6" w:space="0"/>
              </w:pBdr>
              <w:spacing w:after="58"/>
            </w:pPr>
            <w:r w:rsidRPr="005C5E6D">
              <w:t xml:space="preserve">§ </w:t>
            </w:r>
            <w:r w:rsidRPr="00B05924">
              <w:t>63.9(g)</w:t>
            </w:r>
          </w:p>
        </w:tc>
      </w:tr>
      <w:tr w:rsidRPr="005C5E6D" w:rsidR="00BC58D9" w:rsidTr="00E45053" w14:paraId="1B5B1B53" w14:textId="77777777">
        <w:trPr>
          <w:jc w:val="center"/>
        </w:trPr>
        <w:tc>
          <w:tcPr>
            <w:tcW w:w="6561" w:type="dxa"/>
            <w:tcBorders>
              <w:top w:val="single" w:color="000000" w:sz="7" w:space="0"/>
              <w:left w:val="single" w:color="000000" w:sz="7" w:space="0"/>
              <w:bottom w:val="single" w:color="000000" w:sz="7" w:space="0"/>
              <w:right w:val="single" w:color="000000" w:sz="7" w:space="0"/>
            </w:tcBorders>
          </w:tcPr>
          <w:p w:rsidRPr="00B05924" w:rsidR="00BC58D9" w:rsidP="00E45053" w:rsidRDefault="00BC58D9" w14:paraId="70A84C7F" w14:textId="3EE37269">
            <w:pPr>
              <w:pBdr>
                <w:top w:val="single" w:color="FFFFFF" w:sz="6" w:space="0"/>
                <w:left w:val="single" w:color="FFFFFF" w:sz="6" w:space="0"/>
                <w:bottom w:val="single" w:color="FFFFFF" w:sz="6" w:space="0"/>
                <w:right w:val="single" w:color="FFFFFF" w:sz="6" w:space="0"/>
              </w:pBdr>
              <w:spacing w:after="58"/>
            </w:pPr>
            <w:r w:rsidRPr="00B05924">
              <w:t>Compliance status</w:t>
            </w:r>
            <w:r w:rsidR="00B05924">
              <w:t xml:space="preserve"> (electronic submission)</w:t>
            </w:r>
          </w:p>
        </w:tc>
        <w:tc>
          <w:tcPr>
            <w:tcW w:w="2799" w:type="dxa"/>
            <w:tcBorders>
              <w:top w:val="single" w:color="000000" w:sz="7" w:space="0"/>
              <w:left w:val="single" w:color="000000" w:sz="7" w:space="0"/>
              <w:bottom w:val="single" w:color="000000" w:sz="7" w:space="0"/>
              <w:right w:val="single" w:color="000000" w:sz="7" w:space="0"/>
            </w:tcBorders>
          </w:tcPr>
          <w:p w:rsidRPr="00B05924" w:rsidR="00BC58D9" w:rsidP="00E45053" w:rsidRDefault="00BC58D9" w14:paraId="038B8ADE" w14:textId="044E77CD">
            <w:pPr>
              <w:pBdr>
                <w:top w:val="single" w:color="FFFFFF" w:sz="6" w:space="0"/>
                <w:left w:val="single" w:color="FFFFFF" w:sz="6" w:space="0"/>
                <w:bottom w:val="single" w:color="FFFFFF" w:sz="6" w:space="0"/>
                <w:right w:val="single" w:color="FFFFFF" w:sz="6" w:space="0"/>
              </w:pBdr>
              <w:spacing w:after="58"/>
            </w:pPr>
            <w:r w:rsidRPr="005C5E6D">
              <w:t xml:space="preserve">§§ </w:t>
            </w:r>
            <w:r w:rsidRPr="00B05924">
              <w:t>63.9(h), 63.867(b)(1)-(2)</w:t>
            </w:r>
            <w:r w:rsidR="00B05924">
              <w:t>, 63.867(d)</w:t>
            </w:r>
          </w:p>
        </w:tc>
      </w:tr>
      <w:tr w:rsidRPr="005C5E6D" w:rsidR="005C5E6D" w:rsidTr="00E45053" w14:paraId="25CD33C1" w14:textId="77777777">
        <w:trPr>
          <w:jc w:val="center"/>
        </w:trPr>
        <w:tc>
          <w:tcPr>
            <w:tcW w:w="6561" w:type="dxa"/>
            <w:tcBorders>
              <w:top w:val="single" w:color="000000" w:sz="7" w:space="0"/>
              <w:left w:val="single" w:color="000000" w:sz="7" w:space="0"/>
              <w:bottom w:val="single" w:color="000000" w:sz="7" w:space="0"/>
              <w:right w:val="single" w:color="000000" w:sz="7" w:space="0"/>
            </w:tcBorders>
          </w:tcPr>
          <w:p w:rsidRPr="00723245" w:rsidR="005C5E6D" w:rsidP="005C5E6D" w:rsidRDefault="005C5E6D" w14:paraId="48CB0846" w14:textId="77777777">
            <w:pPr>
              <w:spacing w:line="120" w:lineRule="exact"/>
            </w:pPr>
          </w:p>
          <w:p w:rsidRPr="005C5E6D" w:rsidR="005C5E6D" w:rsidP="005C5E6D" w:rsidRDefault="005C5E6D" w14:paraId="048DB87F" w14:textId="30094AF5">
            <w:pPr>
              <w:pBdr>
                <w:top w:val="single" w:color="FFFFFF" w:sz="6" w:space="0"/>
                <w:left w:val="single" w:color="FFFFFF" w:sz="6" w:space="0"/>
                <w:bottom w:val="single" w:color="FFFFFF" w:sz="6" w:space="0"/>
                <w:right w:val="single" w:color="FFFFFF" w:sz="6" w:space="0"/>
              </w:pBdr>
              <w:spacing w:after="58"/>
            </w:pPr>
            <w:r w:rsidRPr="007744B9">
              <w:t xml:space="preserve">Notification of reclassification to area source status or to </w:t>
            </w:r>
            <w:proofErr w:type="gramStart"/>
            <w:r w:rsidRPr="007744B9">
              <w:t>revert back</w:t>
            </w:r>
            <w:proofErr w:type="gramEnd"/>
            <w:r w:rsidRPr="007744B9">
              <w:t xml:space="preserve"> to major source status (electronic submission)</w:t>
            </w:r>
          </w:p>
        </w:tc>
        <w:tc>
          <w:tcPr>
            <w:tcW w:w="2799" w:type="dxa"/>
            <w:tcBorders>
              <w:top w:val="single" w:color="000000" w:sz="7" w:space="0"/>
              <w:left w:val="single" w:color="000000" w:sz="7" w:space="0"/>
              <w:bottom w:val="single" w:color="000000" w:sz="7" w:space="0"/>
              <w:right w:val="single" w:color="000000" w:sz="7" w:space="0"/>
            </w:tcBorders>
          </w:tcPr>
          <w:p w:rsidRPr="00723245" w:rsidR="005C5E6D" w:rsidP="005C5E6D" w:rsidRDefault="005C5E6D" w14:paraId="6F8D7790" w14:textId="77777777">
            <w:pPr>
              <w:spacing w:line="120" w:lineRule="exact"/>
            </w:pPr>
          </w:p>
          <w:p w:rsidRPr="005C5E6D" w:rsidR="005C5E6D" w:rsidP="005C5E6D" w:rsidRDefault="005C5E6D" w14:paraId="4BEB8800" w14:textId="2130B1FF">
            <w:pPr>
              <w:pBdr>
                <w:top w:val="single" w:color="FFFFFF" w:sz="6" w:space="0"/>
                <w:left w:val="single" w:color="FFFFFF" w:sz="6" w:space="0"/>
                <w:bottom w:val="single" w:color="FFFFFF" w:sz="6" w:space="0"/>
                <w:right w:val="single" w:color="FFFFFF" w:sz="6" w:space="0"/>
              </w:pBdr>
              <w:spacing w:after="58"/>
            </w:pPr>
            <w:r w:rsidRPr="007744B9">
              <w:t>§§63.9(b), 63.9(j)</w:t>
            </w:r>
          </w:p>
        </w:tc>
      </w:tr>
    </w:tbl>
    <w:p w:rsidR="00CA4CD6" w:rsidRDefault="00CA4CD6" w14:paraId="4FB425C2" w14:textId="021FC70B">
      <w:pPr>
        <w:pBdr>
          <w:top w:val="single" w:color="FFFFFF" w:sz="6" w:space="0"/>
          <w:left w:val="single" w:color="FFFFFF" w:sz="6" w:space="0"/>
          <w:bottom w:val="single" w:color="FFFFFF" w:sz="6" w:space="0"/>
          <w:right w:val="single" w:color="FFFFFF" w:sz="6" w:space="0"/>
        </w:pBdr>
        <w:rPr>
          <w:color w:val="000000"/>
        </w:rPr>
      </w:pPr>
    </w:p>
    <w:tbl>
      <w:tblPr>
        <w:tblStyle w:val="TableGrid"/>
        <w:tblW w:w="0" w:type="auto"/>
        <w:tblLook w:val="04A0" w:firstRow="1" w:lastRow="0" w:firstColumn="1" w:lastColumn="0" w:noHBand="0" w:noVBand="1"/>
      </w:tblPr>
      <w:tblGrid>
        <w:gridCol w:w="6565"/>
        <w:gridCol w:w="2785"/>
      </w:tblGrid>
      <w:tr w:rsidRPr="005C5E6D" w:rsidR="00564A8D" w:rsidTr="00E45053" w14:paraId="499AF20F" w14:textId="77777777">
        <w:tc>
          <w:tcPr>
            <w:tcW w:w="9350" w:type="dxa"/>
            <w:gridSpan w:val="2"/>
          </w:tcPr>
          <w:p w:rsidRPr="005C5E6D" w:rsidR="00564A8D" w:rsidP="00E45053" w:rsidRDefault="00564A8D" w14:paraId="27502B54" w14:textId="77777777">
            <w:pPr>
              <w:keepNext/>
              <w:jc w:val="center"/>
            </w:pPr>
            <w:r w:rsidRPr="00B05924">
              <w:rPr>
                <w:b/>
              </w:rPr>
              <w:t>Reports</w:t>
            </w:r>
          </w:p>
        </w:tc>
      </w:tr>
      <w:tr w:rsidRPr="005C5E6D" w:rsidR="00564A8D" w:rsidTr="00E45053" w14:paraId="4CA62118" w14:textId="77777777">
        <w:tc>
          <w:tcPr>
            <w:tcW w:w="6565" w:type="dxa"/>
          </w:tcPr>
          <w:p w:rsidRPr="005C5E6D" w:rsidR="00564A8D" w:rsidP="00E45053" w:rsidRDefault="00564A8D" w14:paraId="5844FA4C" w14:textId="780BB372">
            <w:pPr>
              <w:keepNext/>
            </w:pPr>
            <w:r w:rsidRPr="00B05924">
              <w:t>Results of performance test</w:t>
            </w:r>
            <w:r w:rsidR="005C5E6D">
              <w:t xml:space="preserve"> (electronic submission)</w:t>
            </w:r>
          </w:p>
        </w:tc>
        <w:tc>
          <w:tcPr>
            <w:tcW w:w="2785" w:type="dxa"/>
          </w:tcPr>
          <w:p w:rsidRPr="005C5E6D" w:rsidR="00564A8D" w:rsidP="00E45053" w:rsidRDefault="00564A8D" w14:paraId="69430F12" w14:textId="77777777">
            <w:pPr>
              <w:keepNext/>
            </w:pPr>
            <w:r w:rsidRPr="005C5E6D">
              <w:t xml:space="preserve">§ </w:t>
            </w:r>
            <w:r w:rsidRPr="00B05924">
              <w:t>63.10(d)(2)</w:t>
            </w:r>
          </w:p>
        </w:tc>
      </w:tr>
      <w:tr w:rsidRPr="005C5E6D" w:rsidR="00564A8D" w:rsidTr="00E45053" w14:paraId="5A06FBBD" w14:textId="77777777">
        <w:tc>
          <w:tcPr>
            <w:tcW w:w="6565" w:type="dxa"/>
          </w:tcPr>
          <w:p w:rsidRPr="005C5E6D" w:rsidR="00564A8D" w:rsidP="00E45053" w:rsidRDefault="00564A8D" w14:paraId="1C5083B7" w14:textId="77777777">
            <w:pPr>
              <w:keepNext/>
            </w:pPr>
            <w:r w:rsidRPr="00B05924">
              <w:t>Results of performance evaluation</w:t>
            </w:r>
          </w:p>
        </w:tc>
        <w:tc>
          <w:tcPr>
            <w:tcW w:w="2785" w:type="dxa"/>
          </w:tcPr>
          <w:p w:rsidRPr="005C5E6D" w:rsidR="00564A8D" w:rsidP="00E45053" w:rsidRDefault="00564A8D" w14:paraId="57D9CFD5" w14:textId="77777777">
            <w:pPr>
              <w:keepNext/>
            </w:pPr>
            <w:r w:rsidRPr="005C5E6D">
              <w:t xml:space="preserve">§ </w:t>
            </w:r>
            <w:r w:rsidRPr="00B05924">
              <w:t>63.10(e)(2)</w:t>
            </w:r>
          </w:p>
        </w:tc>
      </w:tr>
      <w:tr w:rsidRPr="005C5E6D" w:rsidR="00564A8D" w:rsidTr="00E45053" w14:paraId="5B668E39" w14:textId="77777777">
        <w:tc>
          <w:tcPr>
            <w:tcW w:w="6565" w:type="dxa"/>
          </w:tcPr>
          <w:p w:rsidRPr="005C5E6D" w:rsidR="00564A8D" w:rsidP="00E45053" w:rsidRDefault="00564A8D" w14:paraId="58F467F0" w14:textId="4C5651C1">
            <w:pPr>
              <w:keepNext/>
            </w:pPr>
            <w:r w:rsidRPr="00B05924">
              <w:t>Semiannual excess emission reports and summary reports</w:t>
            </w:r>
            <w:r w:rsidR="005C5E6D">
              <w:t xml:space="preserve"> (electronic submission)</w:t>
            </w:r>
          </w:p>
        </w:tc>
        <w:tc>
          <w:tcPr>
            <w:tcW w:w="2785" w:type="dxa"/>
          </w:tcPr>
          <w:p w:rsidRPr="005C5E6D" w:rsidR="00564A8D" w:rsidP="00E45053" w:rsidRDefault="00564A8D" w14:paraId="334439B4" w14:textId="7C018583">
            <w:pPr>
              <w:keepNext/>
            </w:pPr>
            <w:r w:rsidRPr="005C5E6D">
              <w:t xml:space="preserve">§§ </w:t>
            </w:r>
            <w:r w:rsidRPr="00B05924">
              <w:t>63.10(e)(3)(v), 63.867(c)</w:t>
            </w:r>
            <w:r w:rsidR="00B05924">
              <w:t xml:space="preserve"> and (d)</w:t>
            </w:r>
          </w:p>
        </w:tc>
      </w:tr>
    </w:tbl>
    <w:p w:rsidR="00CA4CD6" w:rsidP="00564A8D" w:rsidRDefault="00CA4CD6" w14:paraId="727C766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561"/>
        <w:gridCol w:w="2799"/>
      </w:tblGrid>
      <w:tr w:rsidRPr="005C5E6D" w:rsidR="00564A8D" w:rsidTr="00E45053" w14:paraId="584A9E1D"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B05924" w:rsidR="00564A8D" w:rsidP="00E45053" w:rsidRDefault="00564A8D" w14:paraId="3B34165C" w14:textId="77777777">
            <w:pPr>
              <w:keepNext/>
              <w:keepLines/>
              <w:widowControl/>
              <w:pBdr>
                <w:top w:val="single" w:color="FFFFFF" w:sz="6" w:space="0"/>
                <w:left w:val="single" w:color="FFFFFF" w:sz="6" w:space="0"/>
                <w:bottom w:val="single" w:color="FFFFFF" w:sz="6" w:space="0"/>
                <w:right w:val="single" w:color="FFFFFF" w:sz="6" w:space="0"/>
              </w:pBdr>
              <w:spacing w:after="58"/>
              <w:jc w:val="center"/>
              <w:rPr>
                <w:b/>
              </w:rPr>
            </w:pPr>
            <w:r w:rsidRPr="00B05924">
              <w:rPr>
                <w:b/>
              </w:rPr>
              <w:t>Recordkeeping</w:t>
            </w:r>
          </w:p>
        </w:tc>
      </w:tr>
      <w:tr w:rsidRPr="005C5E6D" w:rsidR="00564A8D" w:rsidTr="00E45053" w14:paraId="37A095E6" w14:textId="77777777">
        <w:trPr>
          <w:jc w:val="center"/>
        </w:trPr>
        <w:tc>
          <w:tcPr>
            <w:tcW w:w="6561" w:type="dxa"/>
            <w:tcBorders>
              <w:top w:val="single" w:color="000000" w:sz="7" w:space="0"/>
              <w:left w:val="single" w:color="000000" w:sz="7" w:space="0"/>
              <w:bottom w:val="single" w:color="000000" w:sz="7" w:space="0"/>
              <w:right w:val="single" w:color="000000" w:sz="7" w:space="0"/>
            </w:tcBorders>
            <w:vAlign w:val="bottom"/>
          </w:tcPr>
          <w:p w:rsidRPr="00B05924" w:rsidR="00564A8D" w:rsidP="00E45053" w:rsidRDefault="00564A8D" w14:paraId="41A09E72" w14:textId="77777777">
            <w:pPr>
              <w:keepNext/>
              <w:keepLines/>
              <w:widowControl/>
              <w:pBdr>
                <w:top w:val="single" w:color="FFFFFF" w:sz="6" w:space="0"/>
                <w:left w:val="single" w:color="FFFFFF" w:sz="6" w:space="0"/>
                <w:bottom w:val="single" w:color="FFFFFF" w:sz="6" w:space="0"/>
                <w:right w:val="single" w:color="FFFFFF" w:sz="6" w:space="0"/>
              </w:pBdr>
              <w:spacing w:after="58"/>
              <w:rPr>
                <w:b/>
              </w:rPr>
            </w:pPr>
            <w:r w:rsidRPr="00B05924">
              <w:rPr>
                <w:b/>
              </w:rPr>
              <w:t>Requirement</w:t>
            </w:r>
          </w:p>
        </w:tc>
        <w:tc>
          <w:tcPr>
            <w:tcW w:w="2799" w:type="dxa"/>
            <w:tcBorders>
              <w:top w:val="single" w:color="000000" w:sz="7" w:space="0"/>
              <w:left w:val="single" w:color="000000" w:sz="7" w:space="0"/>
              <w:bottom w:val="single" w:color="000000" w:sz="7" w:space="0"/>
              <w:right w:val="single" w:color="000000" w:sz="7" w:space="0"/>
            </w:tcBorders>
            <w:vAlign w:val="bottom"/>
          </w:tcPr>
          <w:p w:rsidRPr="00B05924" w:rsidR="00564A8D" w:rsidP="00E45053" w:rsidRDefault="00564A8D" w14:paraId="49EB4212" w14:textId="77777777">
            <w:pPr>
              <w:keepNext/>
              <w:keepLines/>
              <w:widowControl/>
              <w:pBdr>
                <w:top w:val="single" w:color="FFFFFF" w:sz="6" w:space="0"/>
                <w:left w:val="single" w:color="FFFFFF" w:sz="6" w:space="0"/>
                <w:bottom w:val="single" w:color="FFFFFF" w:sz="6" w:space="0"/>
                <w:right w:val="single" w:color="FFFFFF" w:sz="6" w:space="0"/>
              </w:pBdr>
              <w:rPr>
                <w:b/>
              </w:rPr>
            </w:pPr>
            <w:r w:rsidRPr="00B05924">
              <w:rPr>
                <w:b/>
              </w:rPr>
              <w:t>Regulation Reference</w:t>
            </w:r>
          </w:p>
          <w:p w:rsidRPr="00B05924" w:rsidR="00564A8D" w:rsidP="00E45053" w:rsidRDefault="00564A8D" w14:paraId="61529164" w14:textId="77777777">
            <w:pPr>
              <w:keepNext/>
              <w:keepLines/>
              <w:widowControl/>
              <w:pBdr>
                <w:top w:val="single" w:color="FFFFFF" w:sz="6" w:space="0"/>
                <w:left w:val="single" w:color="FFFFFF" w:sz="6" w:space="0"/>
                <w:bottom w:val="single" w:color="FFFFFF" w:sz="6" w:space="0"/>
                <w:right w:val="single" w:color="FFFFFF" w:sz="6" w:space="0"/>
              </w:pBdr>
              <w:spacing w:after="58"/>
              <w:rPr>
                <w:b/>
              </w:rPr>
            </w:pPr>
            <w:r w:rsidRPr="00B05924">
              <w:rPr>
                <w:b/>
              </w:rPr>
              <w:t>(40 CFR Part 63)</w:t>
            </w:r>
          </w:p>
        </w:tc>
      </w:tr>
      <w:tr w:rsidRPr="005C5E6D" w:rsidR="00564A8D" w:rsidTr="00E45053" w14:paraId="2BC0B622" w14:textId="77777777">
        <w:trPr>
          <w:jc w:val="center"/>
        </w:trPr>
        <w:tc>
          <w:tcPr>
            <w:tcW w:w="6561" w:type="dxa"/>
            <w:tcBorders>
              <w:top w:val="single" w:color="000000" w:sz="7" w:space="0"/>
              <w:left w:val="single" w:color="000000" w:sz="7" w:space="0"/>
              <w:bottom w:val="single" w:color="000000" w:sz="7" w:space="0"/>
              <w:right w:val="single" w:color="000000" w:sz="7" w:space="0"/>
            </w:tcBorders>
          </w:tcPr>
          <w:p w:rsidRPr="00B05924" w:rsidR="00564A8D" w:rsidP="00E45053" w:rsidRDefault="00564A8D" w14:paraId="26A379F7" w14:textId="77777777">
            <w:pPr>
              <w:keepNext/>
              <w:keepLines/>
              <w:widowControl/>
              <w:pBdr>
                <w:top w:val="single" w:color="FFFFFF" w:sz="6" w:space="0"/>
                <w:left w:val="single" w:color="FFFFFF" w:sz="6" w:space="0"/>
                <w:bottom w:val="single" w:color="FFFFFF" w:sz="6" w:space="0"/>
                <w:right w:val="single" w:color="FFFFFF" w:sz="6" w:space="0"/>
              </w:pBdr>
              <w:spacing w:after="58"/>
            </w:pPr>
            <w:r w:rsidRPr="00B05924">
              <w:t>5 years retention of records</w:t>
            </w:r>
          </w:p>
        </w:tc>
        <w:tc>
          <w:tcPr>
            <w:tcW w:w="2799" w:type="dxa"/>
            <w:tcBorders>
              <w:top w:val="single" w:color="000000" w:sz="7" w:space="0"/>
              <w:left w:val="single" w:color="000000" w:sz="7" w:space="0"/>
              <w:bottom w:val="single" w:color="000000" w:sz="7" w:space="0"/>
              <w:right w:val="single" w:color="000000" w:sz="7" w:space="0"/>
            </w:tcBorders>
          </w:tcPr>
          <w:p w:rsidRPr="00B05924" w:rsidR="00564A8D" w:rsidP="00E45053" w:rsidRDefault="00564A8D" w14:paraId="688AB14D" w14:textId="77777777">
            <w:pPr>
              <w:keepNext/>
              <w:keepLines/>
              <w:widowControl/>
              <w:pBdr>
                <w:top w:val="single" w:color="FFFFFF" w:sz="6" w:space="0"/>
                <w:left w:val="single" w:color="FFFFFF" w:sz="6" w:space="0"/>
                <w:bottom w:val="single" w:color="FFFFFF" w:sz="6" w:space="0"/>
                <w:right w:val="single" w:color="FFFFFF" w:sz="6" w:space="0"/>
              </w:pBdr>
              <w:spacing w:after="58"/>
            </w:pPr>
            <w:r w:rsidRPr="005C5E6D">
              <w:t xml:space="preserve">§ </w:t>
            </w:r>
            <w:r w:rsidRPr="00B05924">
              <w:t xml:space="preserve">63.10(b)(1) </w:t>
            </w:r>
          </w:p>
        </w:tc>
      </w:tr>
      <w:tr w:rsidRPr="005C5E6D" w:rsidR="00564A8D" w:rsidTr="00E45053" w14:paraId="20AD6E10" w14:textId="77777777">
        <w:trPr>
          <w:jc w:val="center"/>
        </w:trPr>
        <w:tc>
          <w:tcPr>
            <w:tcW w:w="6561" w:type="dxa"/>
            <w:tcBorders>
              <w:top w:val="single" w:color="000000" w:sz="7" w:space="0"/>
              <w:left w:val="single" w:color="000000" w:sz="7" w:space="0"/>
              <w:bottom w:val="single" w:color="000000" w:sz="7" w:space="0"/>
              <w:right w:val="single" w:color="000000" w:sz="7" w:space="0"/>
            </w:tcBorders>
          </w:tcPr>
          <w:p w:rsidRPr="00B05924" w:rsidR="00564A8D" w:rsidP="00E45053" w:rsidRDefault="00564A8D" w14:paraId="1B18040E" w14:textId="77777777">
            <w:pPr>
              <w:pBdr>
                <w:top w:val="single" w:color="FFFFFF" w:sz="6" w:space="0"/>
                <w:left w:val="single" w:color="FFFFFF" w:sz="6" w:space="0"/>
                <w:bottom w:val="single" w:color="FFFFFF" w:sz="6" w:space="0"/>
                <w:right w:val="single" w:color="FFFFFF" w:sz="6" w:space="0"/>
              </w:pBdr>
              <w:spacing w:after="58"/>
            </w:pPr>
            <w:r w:rsidRPr="00B05924">
              <w:t>Records of performance tests</w:t>
            </w:r>
          </w:p>
        </w:tc>
        <w:tc>
          <w:tcPr>
            <w:tcW w:w="2799" w:type="dxa"/>
            <w:tcBorders>
              <w:top w:val="single" w:color="000000" w:sz="7" w:space="0"/>
              <w:left w:val="single" w:color="000000" w:sz="7" w:space="0"/>
              <w:bottom w:val="single" w:color="000000" w:sz="7" w:space="0"/>
              <w:right w:val="single" w:color="000000" w:sz="7" w:space="0"/>
            </w:tcBorders>
          </w:tcPr>
          <w:p w:rsidRPr="00B05924" w:rsidR="00564A8D" w:rsidP="00E45053" w:rsidRDefault="00564A8D" w14:paraId="03604E6D" w14:textId="77777777">
            <w:pPr>
              <w:pBdr>
                <w:top w:val="single" w:color="FFFFFF" w:sz="6" w:space="0"/>
                <w:left w:val="single" w:color="FFFFFF" w:sz="6" w:space="0"/>
                <w:bottom w:val="single" w:color="FFFFFF" w:sz="6" w:space="0"/>
                <w:right w:val="single" w:color="FFFFFF" w:sz="6" w:space="0"/>
              </w:pBdr>
              <w:spacing w:after="58"/>
            </w:pPr>
            <w:r w:rsidRPr="005C5E6D">
              <w:t xml:space="preserve">§ </w:t>
            </w:r>
            <w:r w:rsidRPr="00B05924">
              <w:t>63.10(b)(2)(viii)</w:t>
            </w:r>
          </w:p>
        </w:tc>
      </w:tr>
      <w:tr w:rsidRPr="005C5E6D" w:rsidR="00564A8D" w:rsidTr="00E45053" w14:paraId="401E9786" w14:textId="77777777">
        <w:trPr>
          <w:jc w:val="center"/>
        </w:trPr>
        <w:tc>
          <w:tcPr>
            <w:tcW w:w="6561" w:type="dxa"/>
            <w:tcBorders>
              <w:top w:val="single" w:color="000000" w:sz="7" w:space="0"/>
              <w:left w:val="single" w:color="000000" w:sz="7" w:space="0"/>
              <w:bottom w:val="single" w:color="000000" w:sz="7" w:space="0"/>
              <w:right w:val="single" w:color="000000" w:sz="7" w:space="0"/>
            </w:tcBorders>
          </w:tcPr>
          <w:p w:rsidRPr="00B05924" w:rsidR="00564A8D" w:rsidP="00E45053" w:rsidRDefault="00564A8D" w14:paraId="386413B6" w14:textId="77777777">
            <w:pPr>
              <w:pBdr>
                <w:top w:val="single" w:color="FFFFFF" w:sz="6" w:space="0"/>
                <w:left w:val="single" w:color="FFFFFF" w:sz="6" w:space="0"/>
                <w:bottom w:val="single" w:color="FFFFFF" w:sz="6" w:space="0"/>
                <w:right w:val="single" w:color="FFFFFF" w:sz="6" w:space="0"/>
              </w:pBdr>
              <w:spacing w:after="58"/>
            </w:pPr>
            <w:r w:rsidRPr="00B05924">
              <w:t>Documentation supporting initial notifications and notification of compliance status</w:t>
            </w:r>
          </w:p>
        </w:tc>
        <w:tc>
          <w:tcPr>
            <w:tcW w:w="2799" w:type="dxa"/>
            <w:tcBorders>
              <w:top w:val="single" w:color="000000" w:sz="7" w:space="0"/>
              <w:left w:val="single" w:color="000000" w:sz="7" w:space="0"/>
              <w:bottom w:val="single" w:color="000000" w:sz="7" w:space="0"/>
              <w:right w:val="single" w:color="000000" w:sz="7" w:space="0"/>
            </w:tcBorders>
          </w:tcPr>
          <w:p w:rsidRPr="00B05924" w:rsidR="00564A8D" w:rsidP="00E45053" w:rsidRDefault="00564A8D" w14:paraId="7254F3EC" w14:textId="77777777">
            <w:pPr>
              <w:pBdr>
                <w:top w:val="single" w:color="FFFFFF" w:sz="6" w:space="0"/>
                <w:left w:val="single" w:color="FFFFFF" w:sz="6" w:space="0"/>
                <w:bottom w:val="single" w:color="FFFFFF" w:sz="6" w:space="0"/>
                <w:right w:val="single" w:color="FFFFFF" w:sz="6" w:space="0"/>
              </w:pBdr>
              <w:spacing w:after="58"/>
            </w:pPr>
            <w:r w:rsidRPr="005C5E6D">
              <w:t xml:space="preserve">§ </w:t>
            </w:r>
            <w:r w:rsidRPr="00B05924">
              <w:t>63.10(b)(2)(xiv)</w:t>
            </w:r>
          </w:p>
        </w:tc>
      </w:tr>
      <w:tr w:rsidRPr="005C5E6D" w:rsidR="00564A8D" w:rsidTr="00E45053" w14:paraId="6B15E024" w14:textId="77777777">
        <w:trPr>
          <w:jc w:val="center"/>
        </w:trPr>
        <w:tc>
          <w:tcPr>
            <w:tcW w:w="6561" w:type="dxa"/>
            <w:tcBorders>
              <w:top w:val="single" w:color="000000" w:sz="7" w:space="0"/>
              <w:left w:val="single" w:color="000000" w:sz="7" w:space="0"/>
              <w:bottom w:val="single" w:color="000000" w:sz="7" w:space="0"/>
              <w:right w:val="single" w:color="000000" w:sz="7" w:space="0"/>
            </w:tcBorders>
          </w:tcPr>
          <w:p w:rsidRPr="00B05924" w:rsidR="00564A8D" w:rsidP="00E45053" w:rsidRDefault="00564A8D" w14:paraId="70A7D402" w14:textId="77777777">
            <w:pPr>
              <w:pBdr>
                <w:top w:val="single" w:color="FFFFFF" w:sz="6" w:space="0"/>
                <w:left w:val="single" w:color="FFFFFF" w:sz="6" w:space="0"/>
                <w:bottom w:val="single" w:color="FFFFFF" w:sz="6" w:space="0"/>
                <w:right w:val="single" w:color="FFFFFF" w:sz="6" w:space="0"/>
              </w:pBdr>
              <w:spacing w:after="58"/>
            </w:pPr>
            <w:r w:rsidRPr="00B05924">
              <w:t>Exceedances under section 63.864(k) requiring corrective action and violations</w:t>
            </w:r>
          </w:p>
        </w:tc>
        <w:tc>
          <w:tcPr>
            <w:tcW w:w="2799" w:type="dxa"/>
            <w:tcBorders>
              <w:top w:val="single" w:color="000000" w:sz="7" w:space="0"/>
              <w:left w:val="single" w:color="000000" w:sz="7" w:space="0"/>
              <w:bottom w:val="single" w:color="000000" w:sz="7" w:space="0"/>
              <w:right w:val="single" w:color="000000" w:sz="7" w:space="0"/>
            </w:tcBorders>
          </w:tcPr>
          <w:p w:rsidRPr="00B05924" w:rsidR="00564A8D" w:rsidP="00E45053" w:rsidRDefault="00564A8D" w14:paraId="717D32E1" w14:textId="77777777">
            <w:pPr>
              <w:pBdr>
                <w:top w:val="single" w:color="FFFFFF" w:sz="6" w:space="0"/>
                <w:left w:val="single" w:color="FFFFFF" w:sz="6" w:space="0"/>
                <w:bottom w:val="single" w:color="FFFFFF" w:sz="6" w:space="0"/>
                <w:right w:val="single" w:color="FFFFFF" w:sz="6" w:space="0"/>
              </w:pBdr>
              <w:spacing w:after="58"/>
            </w:pPr>
            <w:r w:rsidRPr="005C5E6D">
              <w:t xml:space="preserve">§ </w:t>
            </w:r>
            <w:r w:rsidRPr="00B05924">
              <w:t>63.866(b)</w:t>
            </w:r>
          </w:p>
        </w:tc>
      </w:tr>
      <w:tr w:rsidRPr="005C5E6D" w:rsidR="00564A8D" w:rsidTr="00E45053" w14:paraId="2AE3B234" w14:textId="77777777">
        <w:trPr>
          <w:jc w:val="center"/>
        </w:trPr>
        <w:tc>
          <w:tcPr>
            <w:tcW w:w="6561" w:type="dxa"/>
            <w:tcBorders>
              <w:top w:val="single" w:color="000000" w:sz="7" w:space="0"/>
              <w:left w:val="single" w:color="000000" w:sz="7" w:space="0"/>
              <w:bottom w:val="single" w:color="000000" w:sz="7" w:space="0"/>
              <w:right w:val="single" w:color="000000" w:sz="7" w:space="0"/>
            </w:tcBorders>
          </w:tcPr>
          <w:p w:rsidRPr="00B05924" w:rsidR="00564A8D" w:rsidP="00E45053" w:rsidRDefault="00564A8D" w14:paraId="4144AF67" w14:textId="77777777">
            <w:pPr>
              <w:keepNext/>
              <w:widowControl/>
              <w:pBdr>
                <w:top w:val="single" w:color="FFFFFF" w:sz="6" w:space="0"/>
                <w:left w:val="single" w:color="FFFFFF" w:sz="6" w:space="0"/>
                <w:bottom w:val="single" w:color="FFFFFF" w:sz="6" w:space="0"/>
                <w:right w:val="single" w:color="FFFFFF" w:sz="6" w:space="0"/>
              </w:pBdr>
              <w:spacing w:after="58"/>
            </w:pPr>
            <w:r w:rsidRPr="00B05924">
              <w:t>Black liquor solids firing rates for all recovery furnaces and semichemical combustion units</w:t>
            </w:r>
          </w:p>
        </w:tc>
        <w:tc>
          <w:tcPr>
            <w:tcW w:w="2799" w:type="dxa"/>
            <w:tcBorders>
              <w:top w:val="single" w:color="000000" w:sz="7" w:space="0"/>
              <w:left w:val="single" w:color="000000" w:sz="7" w:space="0"/>
              <w:bottom w:val="single" w:color="000000" w:sz="7" w:space="0"/>
              <w:right w:val="single" w:color="000000" w:sz="7" w:space="0"/>
            </w:tcBorders>
          </w:tcPr>
          <w:p w:rsidRPr="00B05924" w:rsidR="00564A8D" w:rsidP="00E45053" w:rsidRDefault="00564A8D" w14:paraId="0309D2AC" w14:textId="77777777">
            <w:pPr>
              <w:keepNext/>
              <w:widowControl/>
              <w:pBdr>
                <w:top w:val="single" w:color="FFFFFF" w:sz="6" w:space="0"/>
                <w:left w:val="single" w:color="FFFFFF" w:sz="6" w:space="0"/>
                <w:bottom w:val="single" w:color="FFFFFF" w:sz="6" w:space="0"/>
                <w:right w:val="single" w:color="FFFFFF" w:sz="6" w:space="0"/>
              </w:pBdr>
              <w:spacing w:after="58"/>
            </w:pPr>
            <w:r w:rsidRPr="005C5E6D">
              <w:t xml:space="preserve">§ </w:t>
            </w:r>
            <w:r w:rsidRPr="00B05924">
              <w:t>63.866(c)(1)</w:t>
            </w:r>
          </w:p>
        </w:tc>
      </w:tr>
      <w:tr w:rsidRPr="005C5E6D" w:rsidR="00564A8D" w:rsidTr="00E45053" w14:paraId="1F4677B9" w14:textId="77777777">
        <w:trPr>
          <w:jc w:val="center"/>
        </w:trPr>
        <w:tc>
          <w:tcPr>
            <w:tcW w:w="6561" w:type="dxa"/>
            <w:tcBorders>
              <w:top w:val="single" w:color="000000" w:sz="7" w:space="0"/>
              <w:left w:val="single" w:color="000000" w:sz="7" w:space="0"/>
              <w:bottom w:val="single" w:color="000000" w:sz="7" w:space="0"/>
              <w:right w:val="single" w:color="000000" w:sz="7" w:space="0"/>
            </w:tcBorders>
          </w:tcPr>
          <w:p w:rsidRPr="00B05924" w:rsidR="00564A8D" w:rsidP="00E45053" w:rsidRDefault="00564A8D" w14:paraId="7C3844B0" w14:textId="77777777">
            <w:pPr>
              <w:pBdr>
                <w:top w:val="single" w:color="FFFFFF" w:sz="6" w:space="0"/>
                <w:left w:val="single" w:color="FFFFFF" w:sz="6" w:space="0"/>
                <w:bottom w:val="single" w:color="FFFFFF" w:sz="6" w:space="0"/>
                <w:right w:val="single" w:color="FFFFFF" w:sz="6" w:space="0"/>
              </w:pBdr>
              <w:spacing w:after="58"/>
            </w:pPr>
            <w:r w:rsidRPr="00B05924">
              <w:t>Lime production rates for all lime kilns</w:t>
            </w:r>
          </w:p>
        </w:tc>
        <w:tc>
          <w:tcPr>
            <w:tcW w:w="2799" w:type="dxa"/>
            <w:tcBorders>
              <w:top w:val="single" w:color="000000" w:sz="7" w:space="0"/>
              <w:left w:val="single" w:color="000000" w:sz="7" w:space="0"/>
              <w:bottom w:val="single" w:color="000000" w:sz="7" w:space="0"/>
              <w:right w:val="single" w:color="000000" w:sz="7" w:space="0"/>
            </w:tcBorders>
          </w:tcPr>
          <w:p w:rsidRPr="00B05924" w:rsidR="00564A8D" w:rsidP="00E45053" w:rsidRDefault="00564A8D" w14:paraId="15B015F1" w14:textId="77777777">
            <w:pPr>
              <w:pBdr>
                <w:top w:val="single" w:color="FFFFFF" w:sz="6" w:space="0"/>
                <w:left w:val="single" w:color="FFFFFF" w:sz="6" w:space="0"/>
                <w:bottom w:val="single" w:color="FFFFFF" w:sz="6" w:space="0"/>
                <w:right w:val="single" w:color="FFFFFF" w:sz="6" w:space="0"/>
              </w:pBdr>
              <w:spacing w:after="58"/>
            </w:pPr>
            <w:r w:rsidRPr="005C5E6D">
              <w:t xml:space="preserve">§ </w:t>
            </w:r>
            <w:r w:rsidRPr="00B05924">
              <w:t>63.866(c)(2)</w:t>
            </w:r>
          </w:p>
        </w:tc>
      </w:tr>
      <w:tr w:rsidRPr="005C5E6D" w:rsidR="00564A8D" w:rsidTr="00E45053" w14:paraId="460FBD39" w14:textId="77777777">
        <w:trPr>
          <w:jc w:val="center"/>
        </w:trPr>
        <w:tc>
          <w:tcPr>
            <w:tcW w:w="6561" w:type="dxa"/>
            <w:tcBorders>
              <w:top w:val="single" w:color="000000" w:sz="7" w:space="0"/>
              <w:left w:val="single" w:color="000000" w:sz="7" w:space="0"/>
              <w:bottom w:val="single" w:color="000000" w:sz="7" w:space="0"/>
              <w:right w:val="single" w:color="000000" w:sz="7" w:space="0"/>
            </w:tcBorders>
          </w:tcPr>
          <w:p w:rsidRPr="00B05924" w:rsidR="00564A8D" w:rsidP="00E45053" w:rsidRDefault="00564A8D" w14:paraId="6D6BBE62" w14:textId="77777777">
            <w:pPr>
              <w:pBdr>
                <w:top w:val="single" w:color="FFFFFF" w:sz="6" w:space="0"/>
                <w:left w:val="single" w:color="FFFFFF" w:sz="6" w:space="0"/>
                <w:bottom w:val="single" w:color="FFFFFF" w:sz="6" w:space="0"/>
                <w:right w:val="single" w:color="FFFFFF" w:sz="6" w:space="0"/>
              </w:pBdr>
              <w:spacing w:after="58"/>
            </w:pPr>
            <w:r w:rsidRPr="00B05924">
              <w:t>All parameter monitoring data required in section 63.864</w:t>
            </w:r>
          </w:p>
        </w:tc>
        <w:tc>
          <w:tcPr>
            <w:tcW w:w="2799" w:type="dxa"/>
            <w:tcBorders>
              <w:top w:val="single" w:color="000000" w:sz="7" w:space="0"/>
              <w:left w:val="single" w:color="000000" w:sz="7" w:space="0"/>
              <w:bottom w:val="single" w:color="000000" w:sz="7" w:space="0"/>
              <w:right w:val="single" w:color="000000" w:sz="7" w:space="0"/>
            </w:tcBorders>
          </w:tcPr>
          <w:p w:rsidRPr="00B05924" w:rsidR="00564A8D" w:rsidP="00E45053" w:rsidRDefault="00564A8D" w14:paraId="5973AF0F" w14:textId="77777777">
            <w:pPr>
              <w:pBdr>
                <w:top w:val="single" w:color="FFFFFF" w:sz="6" w:space="0"/>
                <w:left w:val="single" w:color="FFFFFF" w:sz="6" w:space="0"/>
                <w:bottom w:val="single" w:color="FFFFFF" w:sz="6" w:space="0"/>
                <w:right w:val="single" w:color="FFFFFF" w:sz="6" w:space="0"/>
              </w:pBdr>
              <w:spacing w:after="58"/>
            </w:pPr>
            <w:r w:rsidRPr="005C5E6D">
              <w:t xml:space="preserve">§ </w:t>
            </w:r>
            <w:r w:rsidRPr="00B05924">
              <w:t>63.866(c)(3)</w:t>
            </w:r>
          </w:p>
        </w:tc>
      </w:tr>
      <w:tr w:rsidRPr="005C5E6D" w:rsidR="00564A8D" w:rsidTr="00E45053" w14:paraId="557236DF" w14:textId="77777777">
        <w:trPr>
          <w:jc w:val="center"/>
        </w:trPr>
        <w:tc>
          <w:tcPr>
            <w:tcW w:w="6561" w:type="dxa"/>
            <w:tcBorders>
              <w:top w:val="single" w:color="000000" w:sz="7" w:space="0"/>
              <w:left w:val="single" w:color="000000" w:sz="7" w:space="0"/>
              <w:bottom w:val="single" w:color="000000" w:sz="7" w:space="0"/>
              <w:right w:val="single" w:color="000000" w:sz="7" w:space="0"/>
            </w:tcBorders>
          </w:tcPr>
          <w:p w:rsidRPr="00B05924" w:rsidR="00564A8D" w:rsidP="00E45053" w:rsidRDefault="00564A8D" w14:paraId="64DB0753" w14:textId="77777777">
            <w:pPr>
              <w:pBdr>
                <w:top w:val="single" w:color="FFFFFF" w:sz="6" w:space="0"/>
                <w:left w:val="single" w:color="FFFFFF" w:sz="6" w:space="0"/>
                <w:bottom w:val="single" w:color="FFFFFF" w:sz="6" w:space="0"/>
                <w:right w:val="single" w:color="FFFFFF" w:sz="6" w:space="0"/>
              </w:pBdr>
              <w:spacing w:after="58"/>
            </w:pPr>
            <w:r w:rsidRPr="00B05924">
              <w:t>Supporting calculations for compliance determinations made under section 63.865(a) through (d)</w:t>
            </w:r>
          </w:p>
        </w:tc>
        <w:tc>
          <w:tcPr>
            <w:tcW w:w="2799" w:type="dxa"/>
            <w:tcBorders>
              <w:top w:val="single" w:color="000000" w:sz="7" w:space="0"/>
              <w:left w:val="single" w:color="000000" w:sz="7" w:space="0"/>
              <w:bottom w:val="single" w:color="000000" w:sz="7" w:space="0"/>
              <w:right w:val="single" w:color="000000" w:sz="7" w:space="0"/>
            </w:tcBorders>
          </w:tcPr>
          <w:p w:rsidRPr="00B05924" w:rsidR="00564A8D" w:rsidP="00E45053" w:rsidRDefault="00564A8D" w14:paraId="41B4F044" w14:textId="77777777">
            <w:pPr>
              <w:pBdr>
                <w:top w:val="single" w:color="FFFFFF" w:sz="6" w:space="0"/>
                <w:left w:val="single" w:color="FFFFFF" w:sz="6" w:space="0"/>
                <w:bottom w:val="single" w:color="FFFFFF" w:sz="6" w:space="0"/>
                <w:right w:val="single" w:color="FFFFFF" w:sz="6" w:space="0"/>
              </w:pBdr>
              <w:spacing w:after="58"/>
            </w:pPr>
            <w:r w:rsidRPr="005C5E6D">
              <w:t xml:space="preserve">§ </w:t>
            </w:r>
            <w:r w:rsidRPr="00B05924">
              <w:t>63.866(c)(4)</w:t>
            </w:r>
          </w:p>
        </w:tc>
      </w:tr>
      <w:tr w:rsidRPr="005C5E6D" w:rsidR="00564A8D" w:rsidTr="00E45053" w14:paraId="621A9E61" w14:textId="77777777">
        <w:trPr>
          <w:jc w:val="center"/>
        </w:trPr>
        <w:tc>
          <w:tcPr>
            <w:tcW w:w="6561" w:type="dxa"/>
            <w:tcBorders>
              <w:top w:val="single" w:color="000000" w:sz="7" w:space="0"/>
              <w:left w:val="single" w:color="000000" w:sz="7" w:space="0"/>
              <w:bottom w:val="single" w:color="000000" w:sz="7" w:space="0"/>
              <w:right w:val="single" w:color="000000" w:sz="7" w:space="0"/>
            </w:tcBorders>
          </w:tcPr>
          <w:p w:rsidRPr="00B05924" w:rsidR="00564A8D" w:rsidP="00E45053" w:rsidRDefault="00564A8D" w14:paraId="19AFDE82" w14:textId="77777777">
            <w:pPr>
              <w:pBdr>
                <w:top w:val="single" w:color="FFFFFF" w:sz="6" w:space="0"/>
                <w:left w:val="single" w:color="FFFFFF" w:sz="6" w:space="0"/>
                <w:bottom w:val="single" w:color="FFFFFF" w:sz="6" w:space="0"/>
                <w:right w:val="single" w:color="FFFFFF" w:sz="6" w:space="0"/>
              </w:pBdr>
              <w:spacing w:after="58"/>
            </w:pPr>
            <w:r w:rsidRPr="00B05924">
              <w:t>Compliant parameter operating limits established for each affected source or process unit</w:t>
            </w:r>
          </w:p>
        </w:tc>
        <w:tc>
          <w:tcPr>
            <w:tcW w:w="2799" w:type="dxa"/>
            <w:tcBorders>
              <w:top w:val="single" w:color="000000" w:sz="7" w:space="0"/>
              <w:left w:val="single" w:color="000000" w:sz="7" w:space="0"/>
              <w:bottom w:val="single" w:color="000000" w:sz="7" w:space="0"/>
              <w:right w:val="single" w:color="000000" w:sz="7" w:space="0"/>
            </w:tcBorders>
          </w:tcPr>
          <w:p w:rsidRPr="00B05924" w:rsidR="00564A8D" w:rsidP="00E45053" w:rsidRDefault="00564A8D" w14:paraId="0AF7DE5F" w14:textId="77777777">
            <w:pPr>
              <w:pBdr>
                <w:top w:val="single" w:color="FFFFFF" w:sz="6" w:space="0"/>
                <w:left w:val="single" w:color="FFFFFF" w:sz="6" w:space="0"/>
                <w:bottom w:val="single" w:color="FFFFFF" w:sz="6" w:space="0"/>
                <w:right w:val="single" w:color="FFFFFF" w:sz="6" w:space="0"/>
              </w:pBdr>
              <w:spacing w:after="58"/>
            </w:pPr>
            <w:r w:rsidRPr="005C5E6D">
              <w:t xml:space="preserve">§ </w:t>
            </w:r>
            <w:r w:rsidRPr="00B05924">
              <w:t>63.866(c)(5)</w:t>
            </w:r>
          </w:p>
        </w:tc>
      </w:tr>
      <w:tr w:rsidRPr="005C5E6D" w:rsidR="00564A8D" w:rsidTr="00E45053" w14:paraId="72C9E840" w14:textId="77777777">
        <w:trPr>
          <w:jc w:val="center"/>
        </w:trPr>
        <w:tc>
          <w:tcPr>
            <w:tcW w:w="6561" w:type="dxa"/>
            <w:tcBorders>
              <w:top w:val="single" w:color="000000" w:sz="7" w:space="0"/>
              <w:left w:val="single" w:color="000000" w:sz="7" w:space="0"/>
              <w:bottom w:val="single" w:color="000000" w:sz="7" w:space="0"/>
              <w:right w:val="single" w:color="000000" w:sz="7" w:space="0"/>
            </w:tcBorders>
          </w:tcPr>
          <w:p w:rsidRPr="00B05924" w:rsidR="00564A8D" w:rsidP="00E45053" w:rsidRDefault="00564A8D" w14:paraId="323ACE19" w14:textId="77777777">
            <w:pPr>
              <w:pBdr>
                <w:top w:val="single" w:color="FFFFFF" w:sz="6" w:space="0"/>
                <w:left w:val="single" w:color="FFFFFF" w:sz="6" w:space="0"/>
                <w:bottom w:val="single" w:color="FFFFFF" w:sz="6" w:space="0"/>
                <w:right w:val="single" w:color="FFFFFF" w:sz="6" w:space="0"/>
              </w:pBdr>
              <w:spacing w:after="58"/>
            </w:pPr>
            <w:r w:rsidRPr="00B05924">
              <w:t xml:space="preserve">Certification that an NDCE recovery furnace equipped with a dry </w:t>
            </w:r>
            <w:r w:rsidRPr="00B05924">
              <w:lastRenderedPageBreak/>
              <w:t>ESP system is used to comply with the gaseous organic HAP standard in section 63.862(c)(1)</w:t>
            </w:r>
          </w:p>
        </w:tc>
        <w:tc>
          <w:tcPr>
            <w:tcW w:w="2799" w:type="dxa"/>
            <w:tcBorders>
              <w:top w:val="single" w:color="000000" w:sz="7" w:space="0"/>
              <w:left w:val="single" w:color="000000" w:sz="7" w:space="0"/>
              <w:bottom w:val="single" w:color="000000" w:sz="7" w:space="0"/>
              <w:right w:val="single" w:color="000000" w:sz="7" w:space="0"/>
            </w:tcBorders>
          </w:tcPr>
          <w:p w:rsidRPr="00B05924" w:rsidR="00564A8D" w:rsidP="00E45053" w:rsidRDefault="00564A8D" w14:paraId="15016D47" w14:textId="77777777">
            <w:pPr>
              <w:pBdr>
                <w:top w:val="single" w:color="FFFFFF" w:sz="6" w:space="0"/>
                <w:left w:val="single" w:color="FFFFFF" w:sz="6" w:space="0"/>
                <w:bottom w:val="single" w:color="FFFFFF" w:sz="6" w:space="0"/>
                <w:right w:val="single" w:color="FFFFFF" w:sz="6" w:space="0"/>
              </w:pBdr>
              <w:spacing w:after="58"/>
            </w:pPr>
            <w:r w:rsidRPr="005C5E6D">
              <w:lastRenderedPageBreak/>
              <w:t xml:space="preserve">§ </w:t>
            </w:r>
            <w:r w:rsidRPr="00B05924">
              <w:t>63.866(c)(6)</w:t>
            </w:r>
          </w:p>
        </w:tc>
      </w:tr>
      <w:tr w:rsidRPr="005C5E6D" w:rsidR="00564A8D" w:rsidTr="00E45053" w14:paraId="3BD12F1F" w14:textId="77777777">
        <w:trPr>
          <w:jc w:val="center"/>
        </w:trPr>
        <w:tc>
          <w:tcPr>
            <w:tcW w:w="6561" w:type="dxa"/>
            <w:tcBorders>
              <w:top w:val="single" w:color="000000" w:sz="7" w:space="0"/>
              <w:left w:val="single" w:color="000000" w:sz="7" w:space="0"/>
              <w:bottom w:val="single" w:color="000000" w:sz="7" w:space="0"/>
              <w:right w:val="single" w:color="000000" w:sz="7" w:space="0"/>
            </w:tcBorders>
          </w:tcPr>
          <w:p w:rsidRPr="00B05924" w:rsidR="00564A8D" w:rsidP="00E45053" w:rsidRDefault="00564A8D" w14:paraId="46DFC693" w14:textId="77777777">
            <w:pPr>
              <w:pBdr>
                <w:top w:val="single" w:color="FFFFFF" w:sz="6" w:space="0"/>
                <w:left w:val="single" w:color="FFFFFF" w:sz="6" w:space="0"/>
                <w:bottom w:val="single" w:color="FFFFFF" w:sz="6" w:space="0"/>
                <w:right w:val="single" w:color="FFFFFF" w:sz="6" w:space="0"/>
              </w:pBdr>
              <w:spacing w:after="58"/>
            </w:pPr>
            <w:r w:rsidRPr="00B05924">
              <w:t>Bag leak detection system alarms and corrective actions</w:t>
            </w:r>
          </w:p>
        </w:tc>
        <w:tc>
          <w:tcPr>
            <w:tcW w:w="2799" w:type="dxa"/>
            <w:tcBorders>
              <w:top w:val="single" w:color="000000" w:sz="7" w:space="0"/>
              <w:left w:val="single" w:color="000000" w:sz="7" w:space="0"/>
              <w:bottom w:val="single" w:color="000000" w:sz="7" w:space="0"/>
              <w:right w:val="single" w:color="000000" w:sz="7" w:space="0"/>
            </w:tcBorders>
          </w:tcPr>
          <w:p w:rsidRPr="00B05924" w:rsidR="00564A8D" w:rsidP="00E45053" w:rsidRDefault="00564A8D" w14:paraId="11D1E1D4" w14:textId="77777777">
            <w:pPr>
              <w:pBdr>
                <w:top w:val="single" w:color="FFFFFF" w:sz="6" w:space="0"/>
                <w:left w:val="single" w:color="FFFFFF" w:sz="6" w:space="0"/>
                <w:bottom w:val="single" w:color="FFFFFF" w:sz="6" w:space="0"/>
                <w:right w:val="single" w:color="FFFFFF" w:sz="6" w:space="0"/>
              </w:pBdr>
              <w:spacing w:after="58"/>
            </w:pPr>
            <w:r w:rsidRPr="005C5E6D">
              <w:t xml:space="preserve">§ </w:t>
            </w:r>
            <w:r w:rsidRPr="00B05924">
              <w:t>63.866(c)(7)</w:t>
            </w:r>
          </w:p>
        </w:tc>
      </w:tr>
      <w:tr w:rsidRPr="005C5E6D" w:rsidR="00564A8D" w:rsidTr="00E45053" w14:paraId="599115D3" w14:textId="77777777">
        <w:trPr>
          <w:jc w:val="center"/>
        </w:trPr>
        <w:tc>
          <w:tcPr>
            <w:tcW w:w="6561" w:type="dxa"/>
            <w:tcBorders>
              <w:top w:val="single" w:color="000000" w:sz="7" w:space="0"/>
              <w:left w:val="single" w:color="000000" w:sz="7" w:space="0"/>
              <w:bottom w:val="single" w:color="000000" w:sz="7" w:space="0"/>
              <w:right w:val="single" w:color="000000" w:sz="7" w:space="0"/>
            </w:tcBorders>
          </w:tcPr>
          <w:p w:rsidRPr="00B05924" w:rsidR="00564A8D" w:rsidP="00E45053" w:rsidRDefault="00564A8D" w14:paraId="63099F70" w14:textId="77777777">
            <w:pPr>
              <w:pBdr>
                <w:top w:val="single" w:color="FFFFFF" w:sz="6" w:space="0"/>
                <w:left w:val="single" w:color="FFFFFF" w:sz="6" w:space="0"/>
                <w:bottom w:val="single" w:color="FFFFFF" w:sz="6" w:space="0"/>
                <w:right w:val="single" w:color="FFFFFF" w:sz="6" w:space="0"/>
              </w:pBdr>
              <w:spacing w:after="58"/>
            </w:pPr>
            <w:r w:rsidRPr="00B05924">
              <w:t>Compliance with requirement to maintain proper operation of ESP’s AVC</w:t>
            </w:r>
          </w:p>
        </w:tc>
        <w:tc>
          <w:tcPr>
            <w:tcW w:w="2799" w:type="dxa"/>
            <w:tcBorders>
              <w:top w:val="single" w:color="000000" w:sz="7" w:space="0"/>
              <w:left w:val="single" w:color="000000" w:sz="7" w:space="0"/>
              <w:bottom w:val="single" w:color="000000" w:sz="7" w:space="0"/>
              <w:right w:val="single" w:color="000000" w:sz="7" w:space="0"/>
            </w:tcBorders>
          </w:tcPr>
          <w:p w:rsidRPr="00B05924" w:rsidR="00564A8D" w:rsidP="00E45053" w:rsidRDefault="00564A8D" w14:paraId="03366A1A" w14:textId="77777777">
            <w:pPr>
              <w:pBdr>
                <w:top w:val="single" w:color="FFFFFF" w:sz="6" w:space="0"/>
                <w:left w:val="single" w:color="FFFFFF" w:sz="6" w:space="0"/>
                <w:bottom w:val="single" w:color="FFFFFF" w:sz="6" w:space="0"/>
                <w:right w:val="single" w:color="FFFFFF" w:sz="6" w:space="0"/>
              </w:pBdr>
              <w:spacing w:after="58"/>
            </w:pPr>
            <w:r w:rsidRPr="005C5E6D">
              <w:t xml:space="preserve">§ </w:t>
            </w:r>
            <w:r w:rsidRPr="00B05924">
              <w:t>63.866(c)(8)</w:t>
            </w:r>
          </w:p>
        </w:tc>
      </w:tr>
      <w:tr w:rsidRPr="005C5E6D" w:rsidR="00564A8D" w:rsidTr="00E45053" w14:paraId="56BC4CB8" w14:textId="77777777">
        <w:trPr>
          <w:jc w:val="center"/>
        </w:trPr>
        <w:tc>
          <w:tcPr>
            <w:tcW w:w="6561" w:type="dxa"/>
            <w:tcBorders>
              <w:top w:val="single" w:color="000000" w:sz="7" w:space="0"/>
              <w:left w:val="single" w:color="000000" w:sz="7" w:space="0"/>
              <w:bottom w:val="single" w:color="000000" w:sz="7" w:space="0"/>
              <w:right w:val="single" w:color="000000" w:sz="7" w:space="0"/>
            </w:tcBorders>
          </w:tcPr>
          <w:p w:rsidRPr="00B05924" w:rsidR="00564A8D" w:rsidP="00E45053" w:rsidRDefault="00564A8D" w14:paraId="2DFF2A34" w14:textId="77777777">
            <w:pPr>
              <w:pBdr>
                <w:top w:val="single" w:color="FFFFFF" w:sz="6" w:space="0"/>
                <w:left w:val="single" w:color="FFFFFF" w:sz="6" w:space="0"/>
                <w:bottom w:val="single" w:color="FFFFFF" w:sz="6" w:space="0"/>
                <w:right w:val="single" w:color="FFFFFF" w:sz="6" w:space="0"/>
              </w:pBdr>
              <w:spacing w:after="58"/>
            </w:pPr>
            <w:r w:rsidRPr="00B05924">
              <w:t>Number, timing, and duration of failures to meet applicable standards</w:t>
            </w:r>
          </w:p>
        </w:tc>
        <w:tc>
          <w:tcPr>
            <w:tcW w:w="2799" w:type="dxa"/>
            <w:tcBorders>
              <w:top w:val="single" w:color="000000" w:sz="7" w:space="0"/>
              <w:left w:val="single" w:color="000000" w:sz="7" w:space="0"/>
              <w:bottom w:val="single" w:color="000000" w:sz="7" w:space="0"/>
              <w:right w:val="single" w:color="000000" w:sz="7" w:space="0"/>
            </w:tcBorders>
          </w:tcPr>
          <w:p w:rsidRPr="00B05924" w:rsidR="00564A8D" w:rsidP="00E45053" w:rsidRDefault="00564A8D" w14:paraId="3102E29C" w14:textId="77777777">
            <w:pPr>
              <w:pBdr>
                <w:top w:val="single" w:color="FFFFFF" w:sz="6" w:space="0"/>
                <w:left w:val="single" w:color="FFFFFF" w:sz="6" w:space="0"/>
                <w:bottom w:val="single" w:color="FFFFFF" w:sz="6" w:space="0"/>
                <w:right w:val="single" w:color="FFFFFF" w:sz="6" w:space="0"/>
              </w:pBdr>
              <w:spacing w:after="58"/>
            </w:pPr>
            <w:r w:rsidRPr="005C5E6D">
              <w:t xml:space="preserve">§ </w:t>
            </w:r>
            <w:r w:rsidRPr="00B05924">
              <w:t>63.866(d)(1)</w:t>
            </w:r>
          </w:p>
        </w:tc>
      </w:tr>
      <w:tr w:rsidRPr="005C5E6D" w:rsidR="00564A8D" w:rsidTr="00E45053" w14:paraId="1ED9A513" w14:textId="77777777">
        <w:trPr>
          <w:jc w:val="center"/>
        </w:trPr>
        <w:tc>
          <w:tcPr>
            <w:tcW w:w="6561" w:type="dxa"/>
            <w:tcBorders>
              <w:top w:val="single" w:color="000000" w:sz="7" w:space="0"/>
              <w:left w:val="single" w:color="000000" w:sz="7" w:space="0"/>
              <w:bottom w:val="single" w:color="000000" w:sz="7" w:space="0"/>
              <w:right w:val="single" w:color="000000" w:sz="7" w:space="0"/>
            </w:tcBorders>
          </w:tcPr>
          <w:p w:rsidRPr="00B05924" w:rsidR="00564A8D" w:rsidP="00E45053" w:rsidRDefault="00564A8D" w14:paraId="10D804B7" w14:textId="77777777">
            <w:pPr>
              <w:pBdr>
                <w:top w:val="single" w:color="FFFFFF" w:sz="6" w:space="0"/>
                <w:left w:val="single" w:color="FFFFFF" w:sz="6" w:space="0"/>
                <w:bottom w:val="single" w:color="FFFFFF" w:sz="6" w:space="0"/>
                <w:right w:val="single" w:color="FFFFFF" w:sz="6" w:space="0"/>
              </w:pBdr>
              <w:spacing w:after="58"/>
            </w:pPr>
            <w:r w:rsidRPr="00B05924">
              <w:t>For each failure, a list of affected sources or equipment, noncompliant emissions estimates, and method used to estimate emissions</w:t>
            </w:r>
          </w:p>
        </w:tc>
        <w:tc>
          <w:tcPr>
            <w:tcW w:w="2799" w:type="dxa"/>
            <w:tcBorders>
              <w:top w:val="single" w:color="000000" w:sz="7" w:space="0"/>
              <w:left w:val="single" w:color="000000" w:sz="7" w:space="0"/>
              <w:bottom w:val="single" w:color="000000" w:sz="7" w:space="0"/>
              <w:right w:val="single" w:color="000000" w:sz="7" w:space="0"/>
            </w:tcBorders>
          </w:tcPr>
          <w:p w:rsidRPr="00B05924" w:rsidR="00564A8D" w:rsidP="00E45053" w:rsidRDefault="00564A8D" w14:paraId="4A399A1A" w14:textId="77777777">
            <w:pPr>
              <w:pBdr>
                <w:top w:val="single" w:color="FFFFFF" w:sz="6" w:space="0"/>
                <w:left w:val="single" w:color="FFFFFF" w:sz="6" w:space="0"/>
                <w:bottom w:val="single" w:color="FFFFFF" w:sz="6" w:space="0"/>
                <w:right w:val="single" w:color="FFFFFF" w:sz="6" w:space="0"/>
              </w:pBdr>
              <w:spacing w:after="58"/>
            </w:pPr>
            <w:r w:rsidRPr="005C5E6D">
              <w:t xml:space="preserve">§ </w:t>
            </w:r>
            <w:r w:rsidRPr="00B05924">
              <w:t>63.866(d)(2)</w:t>
            </w:r>
          </w:p>
        </w:tc>
      </w:tr>
      <w:tr w:rsidRPr="005C5E6D" w:rsidR="00564A8D" w:rsidTr="00E45053" w14:paraId="7482A8F9" w14:textId="77777777">
        <w:trPr>
          <w:jc w:val="center"/>
        </w:trPr>
        <w:tc>
          <w:tcPr>
            <w:tcW w:w="6561" w:type="dxa"/>
            <w:tcBorders>
              <w:top w:val="single" w:color="000000" w:sz="7" w:space="0"/>
              <w:left w:val="single" w:color="000000" w:sz="7" w:space="0"/>
              <w:bottom w:val="single" w:color="000000" w:sz="7" w:space="0"/>
              <w:right w:val="single" w:color="000000" w:sz="7" w:space="0"/>
            </w:tcBorders>
          </w:tcPr>
          <w:p w:rsidRPr="00B05924" w:rsidR="00564A8D" w:rsidP="00E45053" w:rsidRDefault="00564A8D" w14:paraId="1E9E8446" w14:textId="77777777">
            <w:pPr>
              <w:pBdr>
                <w:top w:val="single" w:color="FFFFFF" w:sz="6" w:space="0"/>
                <w:left w:val="single" w:color="FFFFFF" w:sz="6" w:space="0"/>
                <w:bottom w:val="single" w:color="FFFFFF" w:sz="6" w:space="0"/>
                <w:right w:val="single" w:color="FFFFFF" w:sz="6" w:space="0"/>
              </w:pBdr>
              <w:spacing w:after="58"/>
            </w:pPr>
            <w:r w:rsidRPr="00B05924">
              <w:t>Actions taken to minimize emissions and corrective actions taken to return affected unit to normal operation</w:t>
            </w:r>
          </w:p>
        </w:tc>
        <w:tc>
          <w:tcPr>
            <w:tcW w:w="2799" w:type="dxa"/>
            <w:tcBorders>
              <w:top w:val="single" w:color="000000" w:sz="7" w:space="0"/>
              <w:left w:val="single" w:color="000000" w:sz="7" w:space="0"/>
              <w:bottom w:val="single" w:color="000000" w:sz="7" w:space="0"/>
              <w:right w:val="single" w:color="000000" w:sz="7" w:space="0"/>
            </w:tcBorders>
          </w:tcPr>
          <w:p w:rsidRPr="00B05924" w:rsidR="00564A8D" w:rsidP="00E45053" w:rsidRDefault="00564A8D" w14:paraId="42453803" w14:textId="77777777">
            <w:pPr>
              <w:pBdr>
                <w:top w:val="single" w:color="FFFFFF" w:sz="6" w:space="0"/>
                <w:left w:val="single" w:color="FFFFFF" w:sz="6" w:space="0"/>
                <w:bottom w:val="single" w:color="FFFFFF" w:sz="6" w:space="0"/>
                <w:right w:val="single" w:color="FFFFFF" w:sz="6" w:space="0"/>
              </w:pBdr>
              <w:spacing w:after="58"/>
            </w:pPr>
            <w:r w:rsidRPr="005C5E6D">
              <w:t xml:space="preserve">§ </w:t>
            </w:r>
            <w:r w:rsidRPr="00B05924">
              <w:t>63.866(d)(3)</w:t>
            </w:r>
          </w:p>
        </w:tc>
      </w:tr>
    </w:tbl>
    <w:p w:rsidR="00CA4CD6" w:rsidRDefault="00CA4CD6" w14:paraId="62512DB9" w14:textId="0E57F502">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3C0CE639">
      <w:pPr>
        <w:pBdr>
          <w:top w:val="single" w:color="FFFFFF" w:sz="6" w:space="0"/>
          <w:left w:val="single" w:color="FFFFFF" w:sz="6" w:space="0"/>
          <w:bottom w:val="single" w:color="FFFFFF" w:sz="6" w:space="0"/>
          <w:right w:val="single" w:color="FFFFFF" w:sz="6" w:space="0"/>
        </w:pBdr>
        <w:rPr>
          <w:color w:val="000000"/>
        </w:rPr>
      </w:pPr>
    </w:p>
    <w:p w:rsidR="00881577" w:rsidP="00881577" w:rsidRDefault="00F70374" w14:paraId="0DB2719F" w14:textId="756F838E">
      <w:pPr>
        <w:pBdr>
          <w:top w:val="single" w:color="FFFFFF" w:sz="6" w:space="0"/>
          <w:left w:val="single" w:color="FFFFFF" w:sz="6" w:space="0"/>
          <w:bottom w:val="single" w:color="FFFFFF" w:sz="6" w:space="0"/>
          <w:right w:val="single" w:color="FFFFFF" w:sz="6" w:space="0"/>
        </w:pBdr>
        <w:ind w:firstLine="720"/>
        <w:rPr>
          <w:color w:val="000000"/>
        </w:rPr>
      </w:pPr>
      <w:r w:rsidRPr="00F70374">
        <w:rPr>
          <w:color w:val="000000"/>
        </w:rPr>
        <w:t>Currently, affected facilities are using monitoring equipment that provides automated parameter data (e.g., continuous opacity or control device parameter monitoring). Although personnel at the facilities still need to evaluate the data, this type of monitoring equipment has significantly reduced the burden associated with monitoring and recordkeeping. Modern pulp and paper facilities employ distributive controls on their manufacturing process and have integrated many of the compliance recordkeeping and reporting requirements into their systems. In addition, some regulatory agencies are setting up electronic reporting systems to allow sources to report electronically, which is reducing the reporting burden.</w:t>
      </w:r>
    </w:p>
    <w:p w:rsidRPr="00881577" w:rsidR="00F96D51" w:rsidP="00881577" w:rsidRDefault="00F96D51" w14:paraId="5216D6B2" w14:textId="77777777">
      <w:pPr>
        <w:pBdr>
          <w:top w:val="single" w:color="FFFFFF" w:sz="6" w:space="0"/>
          <w:left w:val="single" w:color="FFFFFF" w:sz="6" w:space="0"/>
          <w:bottom w:val="single" w:color="FFFFFF" w:sz="6" w:space="0"/>
          <w:right w:val="single" w:color="FFFFFF" w:sz="6" w:space="0"/>
        </w:pBdr>
        <w:ind w:firstLine="720"/>
        <w:rPr>
          <w:bdr w:val="none" w:color="auto" w:sz="0" w:space="0" w:frame="1"/>
          <w:shd w:val="clear" w:color="auto" w:fill="FFFFFF"/>
        </w:rPr>
      </w:pPr>
    </w:p>
    <w:p w:rsidR="00116AB3" w:rsidP="00881577" w:rsidRDefault="00881577" w14:paraId="2E54C26E" w14:textId="3D2AF4DF">
      <w:pPr>
        <w:pBdr>
          <w:top w:val="single" w:color="FFFFFF" w:sz="6" w:space="0"/>
          <w:left w:val="single" w:color="FFFFFF" w:sz="6" w:space="0"/>
          <w:bottom w:val="single" w:color="FFFFFF" w:sz="6" w:space="0"/>
          <w:right w:val="single" w:color="FFFFFF" w:sz="6" w:space="0"/>
        </w:pBdr>
        <w:ind w:firstLine="720"/>
      </w:pPr>
      <w:r w:rsidRPr="00881577">
        <w:rPr>
          <w:bdr w:val="none" w:color="auto" w:sz="0" w:space="0" w:frame="1"/>
          <w:shd w:val="clear" w:color="auto" w:fill="FFFFFF"/>
        </w:rPr>
        <w:t xml:space="preserve">The rule was amended to include electronic reporting provisions for </w:t>
      </w:r>
      <w:r w:rsidR="00B05924">
        <w:rPr>
          <w:bdr w:val="none" w:color="auto" w:sz="0" w:space="0" w:frame="1"/>
          <w:shd w:val="clear" w:color="auto" w:fill="FFFFFF"/>
        </w:rPr>
        <w:t xml:space="preserve">initial notifications of compliance, notifications of compliance, excess emissions reports, and </w:t>
      </w:r>
      <w:r w:rsidRPr="00881577">
        <w:rPr>
          <w:bdr w:val="none" w:color="auto" w:sz="0" w:space="0" w:frame="1"/>
          <w:shd w:val="clear" w:color="auto" w:fill="FFFFFF"/>
        </w:rPr>
        <w:t>performance test results on October 11, 2017. The rule was</w:t>
      </w:r>
      <w:r w:rsidR="00B05924">
        <w:rPr>
          <w:bdr w:val="none" w:color="auto" w:sz="0" w:space="0" w:frame="1"/>
          <w:shd w:val="clear" w:color="auto" w:fill="FFFFFF"/>
        </w:rPr>
        <w:t xml:space="preserve"> more</w:t>
      </w:r>
      <w:r w:rsidR="00DB6DEC">
        <w:rPr>
          <w:bdr w:val="none" w:color="auto" w:sz="0" w:space="0" w:frame="1"/>
          <w:shd w:val="clear" w:color="auto" w:fill="FFFFFF"/>
        </w:rPr>
        <w:t>-</w:t>
      </w:r>
      <w:r w:rsidRPr="00881577">
        <w:rPr>
          <w:bdr w:val="none" w:color="auto" w:sz="0" w:space="0" w:frame="1"/>
          <w:shd w:val="clear" w:color="auto" w:fill="FFFFFF"/>
        </w:rPr>
        <w:t>recently amended to include electronic reporting provisions on November 19, 2020.</w:t>
      </w:r>
      <w:r w:rsidRPr="00004ED8" w:rsidR="00CA28F1">
        <w:rPr>
          <w:bdr w:val="none" w:color="auto" w:sz="0" w:space="0" w:frame="1"/>
          <w:shd w:val="clear" w:color="auto" w:fill="FFFFFF"/>
        </w:rPr>
        <w:t xml:space="preserve"> </w:t>
      </w:r>
      <w:r w:rsidRPr="00116AB3" w:rsidR="00116AB3">
        <w:t>Respondents are required to use the EPA’s Electronic Reporting Tool (ERT) to develop performance test reports and submit them through the EPA’s Compliance and Emissions Data Reporting Interface (CEDRI),</w:t>
      </w:r>
      <w:r w:rsidR="00116AB3">
        <w:t xml:space="preserve"> </w:t>
      </w:r>
      <w:r w:rsidRPr="00116AB3" w:rsidR="00116AB3">
        <w:t xml:space="preserve">which can be accessed through the EPA’s Central Data Exchange (CDX) </w:t>
      </w:r>
      <w:r w:rsidRPr="007F1BEA" w:rsidR="00116AB3">
        <w:t>(</w:t>
      </w:r>
      <w:hyperlink w:history="1" r:id="rId11">
        <w:r w:rsidRPr="007F1BEA" w:rsidR="00B05924">
          <w:rPr>
            <w:rStyle w:val="Hyperlink"/>
            <w:color w:val="auto"/>
          </w:rPr>
          <w:t>https://cdx.epa.gov/</w:t>
        </w:r>
      </w:hyperlink>
      <w:r w:rsidRPr="00116AB3" w:rsidR="00116AB3">
        <w:t>).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w:t>
      </w:r>
    </w:p>
    <w:p w:rsidR="005F1418" w:rsidP="00881577" w:rsidRDefault="005F1418" w14:paraId="736569E8" w14:textId="77777777">
      <w:pPr>
        <w:pBdr>
          <w:top w:val="single" w:color="FFFFFF" w:sz="6" w:space="0"/>
          <w:left w:val="single" w:color="FFFFFF" w:sz="6" w:space="0"/>
          <w:bottom w:val="single" w:color="FFFFFF" w:sz="6" w:space="0"/>
          <w:right w:val="single" w:color="FFFFFF" w:sz="6" w:space="0"/>
        </w:pBdr>
        <w:ind w:firstLine="720"/>
      </w:pPr>
    </w:p>
    <w:p w:rsidR="0054476E" w:rsidP="0054476E" w:rsidRDefault="0096329B" w14:paraId="726376CA" w14:textId="224800FD">
      <w:pPr>
        <w:ind w:firstLine="720"/>
        <w:rPr>
          <w:bdr w:val="none" w:color="auto" w:sz="0" w:space="0" w:frame="1"/>
          <w:shd w:val="clear" w:color="auto" w:fill="FFFFFF"/>
        </w:rPr>
      </w:pPr>
      <w:r w:rsidRPr="00116AB3">
        <w:rPr>
          <w:bdr w:val="none" w:color="auto" w:sz="0" w:space="0" w:frame="1"/>
          <w:shd w:val="clear" w:color="auto" w:fill="FFFFFF"/>
        </w:rPr>
        <w:t xml:space="preserve">Respondents are </w:t>
      </w:r>
      <w:r w:rsidR="0054476E">
        <w:rPr>
          <w:bdr w:val="none" w:color="auto" w:sz="0" w:space="0" w:frame="1"/>
          <w:shd w:val="clear" w:color="auto" w:fill="FFFFFF"/>
        </w:rPr>
        <w:t xml:space="preserve">also </w:t>
      </w:r>
      <w:r w:rsidRPr="00116AB3">
        <w:rPr>
          <w:bdr w:val="none" w:color="auto" w:sz="0" w:space="0" w:frame="1"/>
          <w:shd w:val="clear" w:color="auto" w:fill="FFFFFF"/>
        </w:rPr>
        <w:t>required to use the EPA’s CEDRI to submit notification</w:t>
      </w:r>
      <w:r>
        <w:rPr>
          <w:bdr w:val="none" w:color="auto" w:sz="0" w:space="0" w:frame="1"/>
          <w:shd w:val="clear" w:color="auto" w:fill="FFFFFF"/>
        </w:rPr>
        <w:t>s</w:t>
      </w:r>
      <w:r w:rsidRPr="00116AB3">
        <w:rPr>
          <w:bdr w:val="none" w:color="auto" w:sz="0" w:space="0" w:frame="1"/>
          <w:shd w:val="clear" w:color="auto" w:fill="FFFFFF"/>
        </w:rPr>
        <w:t xml:space="preserve"> </w:t>
      </w:r>
      <w:r>
        <w:rPr>
          <w:bdr w:val="none" w:color="auto" w:sz="0" w:space="0" w:frame="1"/>
          <w:shd w:val="clear" w:color="auto" w:fill="FFFFFF"/>
        </w:rPr>
        <w:t xml:space="preserve">for the initial notification of compliance and notification of compliance in 40 CFR 63.867(d)(2). These documents are </w:t>
      </w:r>
      <w:r w:rsidRPr="00116AB3">
        <w:rPr>
          <w:bdr w:val="none" w:color="auto" w:sz="0" w:space="0" w:frame="1"/>
          <w:shd w:val="clear" w:color="auto" w:fill="FFFFFF"/>
        </w:rPr>
        <w:t>an upload of the currently required notification</w:t>
      </w:r>
      <w:r>
        <w:rPr>
          <w:bdr w:val="none" w:color="auto" w:sz="0" w:space="0" w:frame="1"/>
          <w:shd w:val="clear" w:color="auto" w:fill="FFFFFF"/>
        </w:rPr>
        <w:t>s</w:t>
      </w:r>
      <w:r w:rsidRPr="00116AB3">
        <w:rPr>
          <w:bdr w:val="none" w:color="auto" w:sz="0" w:space="0" w:frame="1"/>
          <w:shd w:val="clear" w:color="auto" w:fill="FFFFFF"/>
        </w:rPr>
        <w:t xml:space="preserve"> in portable document format </w:t>
      </w:r>
      <w:r w:rsidRPr="00116AB3">
        <w:rPr>
          <w:bdr w:val="none" w:color="auto" w:sz="0" w:space="0" w:frame="1"/>
          <w:shd w:val="clear" w:color="auto" w:fill="FFFFFF"/>
        </w:rPr>
        <w:lastRenderedPageBreak/>
        <w:t>(PDF) file.</w:t>
      </w:r>
      <w:r>
        <w:rPr>
          <w:bdr w:val="none" w:color="auto" w:sz="0" w:space="0" w:frame="1"/>
          <w:shd w:val="clear" w:color="auto" w:fill="FFFFFF"/>
        </w:rPr>
        <w:t xml:space="preserve"> </w:t>
      </w:r>
      <w:r w:rsidRPr="00116AB3" w:rsidR="00116AB3">
        <w:rPr>
          <w:bdr w:val="none" w:color="auto" w:sz="0" w:space="0" w:frame="1"/>
          <w:shd w:val="clear" w:color="auto" w:fill="FFFFFF"/>
        </w:rPr>
        <w:t>Respondents are also required to use the EPA’s CEDRI to submit notification in the event of reclassification to area source status and to sources that revert to major source status. The notification is a one-time notification already required in 40 CFR 63.9(j) in the case where the facility is notifying of a change in major source status</w:t>
      </w:r>
      <w:r w:rsidR="00DB6DEC">
        <w:rPr>
          <w:bdr w:val="none" w:color="auto" w:sz="0" w:space="0" w:frame="1"/>
          <w:shd w:val="clear" w:color="auto" w:fill="FFFFFF"/>
        </w:rPr>
        <w:t xml:space="preserve"> </w:t>
      </w:r>
      <w:r w:rsidRPr="00116AB3" w:rsidR="00116AB3">
        <w:rPr>
          <w:bdr w:val="none" w:color="auto" w:sz="0" w:space="0" w:frame="1"/>
          <w:shd w:val="clear" w:color="auto" w:fill="FFFFFF"/>
        </w:rPr>
        <w:t>and is an upload of the currently</w:t>
      </w:r>
      <w:r w:rsidR="00DB6DEC">
        <w:rPr>
          <w:bdr w:val="none" w:color="auto" w:sz="0" w:space="0" w:frame="1"/>
          <w:shd w:val="clear" w:color="auto" w:fill="FFFFFF"/>
        </w:rPr>
        <w:t>-</w:t>
      </w:r>
      <w:r w:rsidRPr="00116AB3" w:rsidR="00116AB3">
        <w:rPr>
          <w:bdr w:val="none" w:color="auto" w:sz="0" w:space="0" w:frame="1"/>
          <w:shd w:val="clear" w:color="auto" w:fill="FFFFFF"/>
        </w:rPr>
        <w:t xml:space="preserve"> required notification in portable document format (PDF) file.</w:t>
      </w:r>
      <w:r w:rsidR="00116AB3">
        <w:rPr>
          <w:bdr w:val="none" w:color="auto" w:sz="0" w:space="0" w:frame="1"/>
          <w:shd w:val="clear" w:color="auto" w:fill="FFFFFF"/>
        </w:rPr>
        <w:t xml:space="preserve"> </w:t>
      </w:r>
    </w:p>
    <w:p w:rsidR="0054476E" w:rsidP="0054476E" w:rsidRDefault="0054476E" w14:paraId="2B60C512" w14:textId="77777777">
      <w:pPr>
        <w:ind w:firstLine="720"/>
        <w:rPr>
          <w:bdr w:val="none" w:color="auto" w:sz="0" w:space="0" w:frame="1"/>
          <w:shd w:val="clear" w:color="auto" w:fill="FFFFFF"/>
        </w:rPr>
      </w:pPr>
    </w:p>
    <w:p w:rsidRPr="00B05924" w:rsidR="0096329B" w:rsidP="0054476E" w:rsidRDefault="0096329B" w14:paraId="744AE3F0" w14:textId="7A459B04">
      <w:pPr>
        <w:ind w:firstLine="720"/>
      </w:pPr>
      <w:r>
        <w:rPr>
          <w:bdr w:val="none" w:color="auto" w:sz="0" w:space="0" w:frame="1"/>
          <w:shd w:val="clear" w:color="auto" w:fill="FFFFFF"/>
        </w:rPr>
        <w:t>Respondents must also use the EPA’s CEDRI to submit excess emission reports</w:t>
      </w:r>
      <w:r w:rsidR="00334CEA">
        <w:rPr>
          <w:bdr w:val="none" w:color="auto" w:sz="0" w:space="0" w:frame="1"/>
          <w:shd w:val="clear" w:color="auto" w:fill="FFFFFF"/>
        </w:rPr>
        <w:t>. The excess emission reports are to be created</w:t>
      </w:r>
      <w:r>
        <w:rPr>
          <w:bdr w:val="none" w:color="auto" w:sz="0" w:space="0" w:frame="1"/>
          <w:shd w:val="clear" w:color="auto" w:fill="FFFFFF"/>
        </w:rPr>
        <w:t xml:space="preserve"> using </w:t>
      </w:r>
      <w:r w:rsidR="00334CEA">
        <w:t>F</w:t>
      </w:r>
      <w:r>
        <w:t xml:space="preserve">orm </w:t>
      </w:r>
      <w:r w:rsidR="00074737">
        <w:t>5900-520,</w:t>
      </w:r>
      <w:r w:rsidRPr="009F2FD8" w:rsidDel="00074737" w:rsidR="00074737">
        <w:rPr>
          <w:b/>
          <w:bCs/>
          <w:color w:val="FF0000"/>
        </w:rPr>
        <w:t xml:space="preserve"> </w:t>
      </w:r>
      <w:r w:rsidRPr="0054476E" w:rsidR="00334CEA">
        <w:t xml:space="preserve">the electronic template </w:t>
      </w:r>
      <w:r w:rsidR="0054476E">
        <w:t xml:space="preserve">included </w:t>
      </w:r>
      <w:r>
        <w:t xml:space="preserve">in Appendix A </w:t>
      </w:r>
      <w:r w:rsidR="00334CEA">
        <w:t>of this supporting statement</w:t>
      </w:r>
      <w:r>
        <w:t xml:space="preserve">. </w:t>
      </w:r>
      <w:r w:rsidRPr="00846D80" w:rsidR="00334CEA">
        <w:t>T</w:t>
      </w:r>
      <w:r w:rsidR="00334CEA">
        <w:t xml:space="preserve">he template is an Excel spreadsheet which can be partially completed and saved for subsequent excess emissions reports to limit some of the repetitive data entry. It reflects the reporting elements required by the rule and does not impose additional reporting elements. The OMB Control Number is displayed on the Welcome page of the template, with a link to an online repository that contains the PRA requirements. For purposes of this ICR, it is assumed that there will be no additional burden associated with the proposed requirement for respondents to submit the notifications and reports electronically. </w:t>
      </w:r>
    </w:p>
    <w:p w:rsidR="0096329B" w:rsidP="00116AB3" w:rsidRDefault="0096329B" w14:paraId="64D6EFB9" w14:textId="77777777">
      <w:pPr>
        <w:pBdr>
          <w:top w:val="single" w:color="FFFFFF" w:sz="6" w:space="0"/>
          <w:left w:val="single" w:color="FFFFFF" w:sz="6" w:space="0"/>
          <w:bottom w:val="single" w:color="FFFFFF" w:sz="6" w:space="0"/>
          <w:right w:val="single" w:color="FFFFFF" w:sz="6" w:space="0"/>
        </w:pBdr>
        <w:ind w:firstLine="720"/>
        <w:rPr>
          <w:bdr w:val="none" w:color="auto" w:sz="0" w:space="0" w:frame="1"/>
          <w:shd w:val="clear" w:color="auto" w:fill="FFFFFF"/>
        </w:rPr>
      </w:pPr>
    </w:p>
    <w:p w:rsidRPr="007F1BEA" w:rsidR="00CA4CD6" w:rsidP="00116AB3" w:rsidRDefault="00116AB3" w14:paraId="6D7FBD4A" w14:textId="3F5ABAC2">
      <w:pPr>
        <w:pBdr>
          <w:top w:val="single" w:color="FFFFFF" w:sz="6" w:space="0"/>
          <w:left w:val="single" w:color="FFFFFF" w:sz="6" w:space="0"/>
          <w:bottom w:val="single" w:color="FFFFFF" w:sz="6" w:space="0"/>
          <w:right w:val="single" w:color="FFFFFF" w:sz="6" w:space="0"/>
        </w:pBdr>
        <w:ind w:firstLine="720"/>
        <w:rPr>
          <w:bdr w:val="none" w:color="auto" w:sz="0" w:space="0" w:frame="1"/>
          <w:shd w:val="clear" w:color="auto" w:fill="FFFFFF"/>
        </w:rPr>
      </w:pPr>
      <w:r w:rsidRPr="00116AB3">
        <w:rPr>
          <w:bdr w:val="none" w:color="auto" w:sz="0" w:space="0" w:frame="1"/>
          <w:shd w:val="clear" w:color="auto" w:fill="FFFFFF"/>
        </w:rPr>
        <w:t xml:space="preserve"> Electronic copies of records may also be maintained </w:t>
      </w:r>
      <w:proofErr w:type="gramStart"/>
      <w:r w:rsidRPr="00116AB3">
        <w:rPr>
          <w:bdr w:val="none" w:color="auto" w:sz="0" w:space="0" w:frame="1"/>
          <w:shd w:val="clear" w:color="auto" w:fill="FFFFFF"/>
        </w:rPr>
        <w:t>in order to</w:t>
      </w:r>
      <w:proofErr w:type="gramEnd"/>
      <w:r w:rsidRPr="00116AB3">
        <w:rPr>
          <w:bdr w:val="none" w:color="auto" w:sz="0" w:space="0" w:frame="1"/>
          <w:shd w:val="clear" w:color="auto" w:fill="FFFFFF"/>
        </w:rPr>
        <w:t xml:space="preserve"> satisfy federal recordkeeping requirements. For additional information on the Paperwork Reduction Act requirements for CEDRI and ERT for this rule, see: </w:t>
      </w:r>
      <w:hyperlink w:history="1" r:id="rId12">
        <w:r w:rsidRPr="007F1BEA" w:rsidR="00DB6DEC">
          <w:rPr>
            <w:rStyle w:val="Hyperlink"/>
            <w:color w:val="auto"/>
            <w:bdr w:val="none" w:color="auto" w:sz="0" w:space="0" w:frame="1"/>
            <w:shd w:val="clear" w:color="auto" w:fill="FFFFFF"/>
          </w:rPr>
          <w:t>https://www.epa.gov/electronic-reporting-air-emissions/paperwork-reduction-act</w:t>
        </w:r>
      </w:hyperlink>
      <w:r w:rsidRPr="007F1BEA">
        <w:rPr>
          <w:bdr w:val="none" w:color="auto" w:sz="0" w:space="0" w:frame="1"/>
          <w:shd w:val="clear" w:color="auto" w:fill="FFFFFF"/>
        </w:rPr>
        <w:t>.</w:t>
      </w:r>
    </w:p>
    <w:p w:rsidR="00116AB3" w:rsidRDefault="00116AB3" w14:paraId="52A85E22"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color w:val="000000"/>
        </w:rPr>
      </w:pPr>
    </w:p>
    <w:tbl>
      <w:tblPr>
        <w:tblStyle w:val="TableGrid"/>
        <w:tblW w:w="9445" w:type="dxa"/>
        <w:tblLook w:val="04A0" w:firstRow="1" w:lastRow="0" w:firstColumn="1" w:lastColumn="0" w:noHBand="0" w:noVBand="1"/>
      </w:tblPr>
      <w:tblGrid>
        <w:gridCol w:w="9445"/>
      </w:tblGrid>
      <w:tr w:rsidR="00E116DC" w:rsidTr="00881577" w14:paraId="089FFB13" w14:textId="41E04476">
        <w:trPr>
          <w:cantSplit/>
          <w:trHeight w:val="521"/>
          <w:tblHeader/>
        </w:trPr>
        <w:tc>
          <w:tcPr>
            <w:tcW w:w="9445" w:type="dxa"/>
          </w:tcPr>
          <w:p w:rsidR="00E116DC" w:rsidP="00E116DC" w:rsidRDefault="00E116DC" w14:paraId="79854473" w14:textId="479BB02C">
            <w:pPr>
              <w:jc w:val="center"/>
              <w:outlineLvl w:val="0"/>
              <w:rPr>
                <w:b/>
                <w:bCs/>
                <w:color w:val="000000"/>
              </w:rPr>
            </w:pPr>
            <w:r w:rsidRPr="00B04A5C">
              <w:rPr>
                <w:b/>
                <w:bCs/>
                <w:color w:val="000000"/>
              </w:rPr>
              <w:t>Respondent Activities</w:t>
            </w:r>
          </w:p>
        </w:tc>
      </w:tr>
      <w:tr w:rsidR="00E116DC" w:rsidTr="00881577" w14:paraId="63915FA3" w14:textId="02689812">
        <w:trPr>
          <w:trHeight w:val="432"/>
        </w:trPr>
        <w:tc>
          <w:tcPr>
            <w:tcW w:w="9445" w:type="dxa"/>
            <w:vAlign w:val="center"/>
          </w:tcPr>
          <w:p w:rsidRPr="00B04A5C" w:rsidR="00E116DC" w:rsidP="00B04A5C" w:rsidRDefault="00E116DC" w14:paraId="7C6FAEC9" w14:textId="6B5FB05A">
            <w:pPr>
              <w:outlineLvl w:val="0"/>
              <w:rPr>
                <w:color w:val="000000"/>
              </w:rPr>
            </w:pPr>
            <w:r w:rsidRPr="00B04A5C">
              <w:rPr>
                <w:color w:val="000000"/>
              </w:rPr>
              <w:t>Familiarization with the regulatory requirements.</w:t>
            </w:r>
          </w:p>
        </w:tc>
      </w:tr>
      <w:tr w:rsidR="00E116DC" w:rsidTr="00881577" w14:paraId="61A3CA2B" w14:textId="3DCD495E">
        <w:trPr>
          <w:trHeight w:val="719"/>
        </w:trPr>
        <w:tc>
          <w:tcPr>
            <w:tcW w:w="9445" w:type="dxa"/>
            <w:vAlign w:val="center"/>
          </w:tcPr>
          <w:p w:rsidRPr="00B04A5C" w:rsidR="00E116DC" w:rsidP="00B04A5C" w:rsidRDefault="00881577" w14:paraId="5B0ECB8D" w14:textId="595163EE">
            <w:pPr>
              <w:outlineLvl w:val="0"/>
              <w:rPr>
                <w:color w:val="000000"/>
              </w:rPr>
            </w:pPr>
            <w:r w:rsidRPr="00881577">
              <w:rPr>
                <w:color w:val="000000"/>
              </w:rPr>
              <w:t>Install, calibrate, maintain, and operate CMS for opacity and automatic voltage control, pressure drop, liquid flow rate, or fan amperage for each ESP and wet scrubber, temperature for each RTO, or leak detection for fabric filter systems.</w:t>
            </w:r>
          </w:p>
        </w:tc>
      </w:tr>
      <w:tr w:rsidR="00E116DC" w:rsidTr="00881577" w14:paraId="1ED261EE" w14:textId="005A7CAD">
        <w:trPr>
          <w:trHeight w:val="701"/>
        </w:trPr>
        <w:tc>
          <w:tcPr>
            <w:tcW w:w="9445" w:type="dxa"/>
            <w:vAlign w:val="center"/>
          </w:tcPr>
          <w:p w:rsidRPr="00B04A5C" w:rsidR="00E116DC" w:rsidP="00B04A5C" w:rsidRDefault="00E116DC" w14:paraId="638FCDAD" w14:textId="0FE55179">
            <w:pPr>
              <w:outlineLvl w:val="0"/>
              <w:rPr>
                <w:color w:val="000000"/>
              </w:rPr>
            </w:pPr>
            <w:r w:rsidRPr="00B04A5C">
              <w:rPr>
                <w:color w:val="000000"/>
              </w:rPr>
              <w:t xml:space="preserve">Perform initial </w:t>
            </w:r>
            <w:r w:rsidR="00B97227">
              <w:rPr>
                <w:color w:val="000000"/>
              </w:rPr>
              <w:t xml:space="preserve">and </w:t>
            </w:r>
            <w:r w:rsidRPr="00B04A5C">
              <w:rPr>
                <w:color w:val="000000"/>
              </w:rPr>
              <w:t>performance</w:t>
            </w:r>
            <w:r w:rsidR="00B97227">
              <w:rPr>
                <w:color w:val="000000"/>
              </w:rPr>
              <w:t xml:space="preserve"> tests</w:t>
            </w:r>
            <w:r w:rsidRPr="00B04A5C">
              <w:rPr>
                <w:color w:val="000000"/>
              </w:rPr>
              <w:t xml:space="preserve"> </w:t>
            </w:r>
            <w:r w:rsidRPr="00F669F1" w:rsidR="00B97227">
              <w:rPr>
                <w:color w:val="000000"/>
              </w:rPr>
              <w:t>using EPA</w:t>
            </w:r>
            <w:r w:rsidRPr="00B04A5C">
              <w:rPr>
                <w:color w:val="000000"/>
              </w:rPr>
              <w:t xml:space="preserve"> Reference </w:t>
            </w:r>
            <w:r w:rsidRPr="00B97227">
              <w:t>Method</w:t>
            </w:r>
            <w:r w:rsidRPr="00B97227" w:rsidR="00B97227">
              <w:t>s</w:t>
            </w:r>
            <w:r w:rsidRPr="00B97227">
              <w:t xml:space="preserve"> </w:t>
            </w:r>
            <w:r w:rsidRPr="00B97227" w:rsidR="00B97227">
              <w:t>1, 1A, 2, 2A, 2C, 2D, 2F, 2G, 3, 3A, 3B, 4, 5, 17, 25A, 29, or 308,</w:t>
            </w:r>
            <w:r w:rsidRPr="00B97227">
              <w:t xml:space="preserve"> and repeat performance tests if necessary.</w:t>
            </w:r>
          </w:p>
        </w:tc>
      </w:tr>
      <w:tr w:rsidR="00E116DC" w:rsidTr="00881577" w14:paraId="11F08619" w14:textId="4B7BC935">
        <w:trPr>
          <w:trHeight w:val="432"/>
        </w:trPr>
        <w:tc>
          <w:tcPr>
            <w:tcW w:w="9445" w:type="dxa"/>
            <w:vAlign w:val="center"/>
          </w:tcPr>
          <w:p w:rsidRPr="00B04A5C" w:rsidR="00E116DC" w:rsidP="00B04A5C" w:rsidRDefault="00E116DC" w14:paraId="0803B983" w14:textId="6816C899">
            <w:pPr>
              <w:outlineLvl w:val="0"/>
              <w:rPr>
                <w:color w:val="000000"/>
              </w:rPr>
            </w:pPr>
            <w:r w:rsidRPr="00B04A5C">
              <w:rPr>
                <w:color w:val="000000"/>
              </w:rPr>
              <w:t>Write the notifications and reports listed above.</w:t>
            </w:r>
          </w:p>
        </w:tc>
      </w:tr>
      <w:tr w:rsidR="00E116DC" w:rsidTr="00881577" w14:paraId="04BA9505" w14:textId="2547C68D">
        <w:trPr>
          <w:trHeight w:val="432"/>
        </w:trPr>
        <w:tc>
          <w:tcPr>
            <w:tcW w:w="9445" w:type="dxa"/>
            <w:vAlign w:val="center"/>
          </w:tcPr>
          <w:p w:rsidRPr="00B04A5C" w:rsidR="00881577" w:rsidP="00B04A5C" w:rsidRDefault="00E116DC" w14:paraId="535526B3" w14:textId="02126C22">
            <w:pPr>
              <w:outlineLvl w:val="0"/>
              <w:rPr>
                <w:color w:val="000000"/>
              </w:rPr>
            </w:pPr>
            <w:r w:rsidRPr="00B04A5C">
              <w:rPr>
                <w:color w:val="000000"/>
              </w:rPr>
              <w:t>Enter information required to be recorded above.</w:t>
            </w:r>
          </w:p>
        </w:tc>
      </w:tr>
      <w:tr w:rsidR="00E116DC" w:rsidTr="00881577" w14:paraId="1A8581C8" w14:textId="78F09901">
        <w:trPr>
          <w:trHeight w:val="692"/>
        </w:trPr>
        <w:tc>
          <w:tcPr>
            <w:tcW w:w="9445" w:type="dxa"/>
            <w:vAlign w:val="center"/>
          </w:tcPr>
          <w:p w:rsidRPr="00B04A5C" w:rsidR="00E116DC" w:rsidP="00B04A5C" w:rsidRDefault="00E116D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E116DC" w:rsidTr="00881577" w14:paraId="6690C108" w14:textId="20EBAA18">
        <w:trPr>
          <w:trHeight w:val="764"/>
        </w:trPr>
        <w:tc>
          <w:tcPr>
            <w:tcW w:w="9445" w:type="dxa"/>
            <w:vAlign w:val="center"/>
          </w:tcPr>
          <w:p w:rsidRPr="00B04A5C" w:rsidR="00E116DC" w:rsidP="00B04A5C" w:rsidRDefault="00E116DC" w14:paraId="74CFE4FD" w14:textId="745796D2">
            <w:pPr>
              <w:outlineLvl w:val="0"/>
              <w:rPr>
                <w:color w:val="000000"/>
              </w:rPr>
            </w:pPr>
            <w:r w:rsidRPr="00B04A5C">
              <w:rPr>
                <w:color w:val="000000"/>
              </w:rPr>
              <w:t>Develop, acquire, install, and utilize technology and systems for processing and maintaining information.</w:t>
            </w:r>
          </w:p>
        </w:tc>
      </w:tr>
      <w:tr w:rsidR="00E116DC" w:rsidTr="00881577" w14:paraId="569BA5DB" w14:textId="0B47927F">
        <w:trPr>
          <w:trHeight w:val="728"/>
        </w:trPr>
        <w:tc>
          <w:tcPr>
            <w:tcW w:w="9445" w:type="dxa"/>
            <w:vAlign w:val="center"/>
          </w:tcPr>
          <w:p w:rsidRPr="00B04A5C" w:rsidR="00E116DC" w:rsidP="00B04A5C" w:rsidRDefault="00E116DC" w14:paraId="6F381C1E" w14:textId="5F41DE4A">
            <w:pPr>
              <w:outlineLvl w:val="0"/>
              <w:rPr>
                <w:color w:val="000000"/>
              </w:rPr>
            </w:pPr>
            <w:r w:rsidRPr="00B04A5C">
              <w:rPr>
                <w:color w:val="000000"/>
              </w:rPr>
              <w:lastRenderedPageBreak/>
              <w:t>Develop, acquire, install, and utilize technology and systems for disclosing and providing information.</w:t>
            </w:r>
          </w:p>
        </w:tc>
      </w:tr>
      <w:tr w:rsidR="00E116DC" w:rsidTr="00881577" w14:paraId="10954706" w14:textId="4D5FF313">
        <w:trPr>
          <w:trHeight w:val="432"/>
        </w:trPr>
        <w:tc>
          <w:tcPr>
            <w:tcW w:w="9445" w:type="dxa"/>
            <w:vAlign w:val="center"/>
          </w:tcPr>
          <w:p w:rsidRPr="00B04A5C" w:rsidR="00E116DC" w:rsidP="00B04A5C" w:rsidRDefault="00E116DC" w14:paraId="04F39B31" w14:textId="1BB2ADD0">
            <w:pPr>
              <w:outlineLvl w:val="0"/>
              <w:rPr>
                <w:color w:val="000000"/>
              </w:rPr>
            </w:pPr>
            <w:r w:rsidRPr="00B04A5C">
              <w:rPr>
                <w:color w:val="000000"/>
              </w:rPr>
              <w:t>Train personnel to be able to respond to a collection of information.</w:t>
            </w:r>
          </w:p>
        </w:tc>
      </w:tr>
      <w:tr w:rsidR="00E116DC" w:rsidTr="00881577" w14:paraId="28078BB9" w14:textId="291C9327">
        <w:trPr>
          <w:trHeight w:val="432"/>
        </w:trPr>
        <w:tc>
          <w:tcPr>
            <w:tcW w:w="9445" w:type="dxa"/>
            <w:vAlign w:val="center"/>
          </w:tcPr>
          <w:p w:rsidRPr="00B04A5C" w:rsidR="00B97227" w:rsidP="00B04A5C" w:rsidRDefault="00E116DC" w14:paraId="49D268B4" w14:textId="729E355C">
            <w:pPr>
              <w:outlineLvl w:val="0"/>
              <w:rPr>
                <w:color w:val="000000"/>
              </w:rPr>
            </w:pPr>
            <w:r w:rsidRPr="00B04A5C">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217B70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DB6DEC" w14:paraId="42F9647A" w14:textId="16BB7DF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CA4CD6">
        <w:rPr>
          <w:color w:val="000000"/>
        </w:rPr>
        <w:t>EPA conducts the following activities in connection with the acquisition, analysis, storage, and distribution of the required information</w:t>
      </w:r>
      <w:r>
        <w:rPr>
          <w:color w:val="000000"/>
        </w:rPr>
        <w:t>:</w:t>
      </w:r>
    </w:p>
    <w:p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9625" w:type="dxa"/>
        <w:tblLook w:val="04A0" w:firstRow="1" w:lastRow="0" w:firstColumn="1" w:lastColumn="0" w:noHBand="0" w:noVBand="1"/>
      </w:tblPr>
      <w:tblGrid>
        <w:gridCol w:w="9625"/>
      </w:tblGrid>
      <w:tr w:rsidR="00E116DC" w:rsidTr="00466212" w14:paraId="5A7E1BE3" w14:textId="15C39D94">
        <w:trPr>
          <w:trHeight w:val="432"/>
        </w:trPr>
        <w:tc>
          <w:tcPr>
            <w:tcW w:w="9625" w:type="dxa"/>
          </w:tcPr>
          <w:p w:rsidRPr="00E835B0" w:rsidR="00E116DC" w:rsidP="00E116DC" w:rsidRDefault="00E116DC" w14:paraId="4348CA1A" w14:textId="4315D459">
            <w:pPr>
              <w:jc w:val="center"/>
              <w:rPr>
                <w:b/>
                <w:bCs/>
                <w:color w:val="000000"/>
              </w:rPr>
            </w:pPr>
            <w:r>
              <w:rPr>
                <w:b/>
                <w:bCs/>
                <w:color w:val="000000"/>
              </w:rPr>
              <w:t>Agency Activities</w:t>
            </w:r>
          </w:p>
        </w:tc>
      </w:tr>
      <w:tr w:rsidR="00466212" w:rsidTr="00466212" w14:paraId="4738AFC5" w14:textId="77777777">
        <w:trPr>
          <w:trHeight w:val="432"/>
        </w:trPr>
        <w:tc>
          <w:tcPr>
            <w:tcW w:w="9625" w:type="dxa"/>
          </w:tcPr>
          <w:p w:rsidRPr="00466212" w:rsidR="00466212" w:rsidP="00466212" w:rsidRDefault="00466212" w14:paraId="51C9D68D" w14:textId="283860A0">
            <w:pPr>
              <w:rPr>
                <w:color w:val="000000"/>
              </w:rPr>
            </w:pPr>
            <w:r w:rsidRPr="00466212">
              <w:rPr>
                <w:color w:val="000000"/>
              </w:rPr>
              <w:t>Observe initial and periodic performance tests and retests.</w:t>
            </w:r>
          </w:p>
        </w:tc>
      </w:tr>
      <w:tr w:rsidR="00E116DC" w:rsidTr="00466212" w14:paraId="091547BB" w14:textId="48B29DAE">
        <w:trPr>
          <w:trHeight w:val="701"/>
        </w:trPr>
        <w:tc>
          <w:tcPr>
            <w:tcW w:w="9625" w:type="dxa"/>
            <w:vAlign w:val="center"/>
          </w:tcPr>
          <w:p w:rsidR="00E116DC" w:rsidP="00B04A5C" w:rsidRDefault="00E116D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rsidR="00E116DC" w:rsidTr="00466212" w14:paraId="56468D41" w14:textId="51FD7F9F">
        <w:trPr>
          <w:trHeight w:val="432"/>
        </w:trPr>
        <w:tc>
          <w:tcPr>
            <w:tcW w:w="9625" w:type="dxa"/>
            <w:vAlign w:val="center"/>
          </w:tcPr>
          <w:p w:rsidR="00E116DC" w:rsidP="00B04A5C" w:rsidRDefault="00E116DC" w14:paraId="106D9053" w14:textId="1B932D64">
            <w:pPr>
              <w:rPr>
                <w:color w:val="000000"/>
              </w:rPr>
            </w:pPr>
            <w:r w:rsidRPr="00E835B0">
              <w:rPr>
                <w:color w:val="000000"/>
              </w:rPr>
              <w:t>Audit facility records.</w:t>
            </w:r>
          </w:p>
        </w:tc>
      </w:tr>
      <w:tr w:rsidR="00E116DC" w:rsidTr="00466212" w14:paraId="52B3A9E4" w14:textId="32776408">
        <w:trPr>
          <w:trHeight w:val="692"/>
        </w:trPr>
        <w:tc>
          <w:tcPr>
            <w:tcW w:w="9625" w:type="dxa"/>
            <w:vAlign w:val="center"/>
          </w:tcPr>
          <w:p w:rsidR="00E116DC" w:rsidP="00B04A5C" w:rsidRDefault="00E116DC" w14:paraId="6BA5CCEE" w14:textId="1048CBAC">
            <w:pPr>
              <w:rPr>
                <w:color w:val="000000"/>
              </w:rPr>
            </w:pPr>
            <w:r w:rsidRPr="00E835B0">
              <w:rPr>
                <w:color w:val="000000"/>
              </w:rPr>
              <w:t>Input, analyze, and maintain data in the Enforcement and Compliance History Online (ECHO) and ICIS.</w:t>
            </w:r>
          </w:p>
        </w:tc>
      </w:tr>
    </w:tbl>
    <w:p w:rsidR="00DB1CDF" w:rsidP="00DB1CDF" w:rsidRDefault="00DB1CDF" w14:paraId="301AD1EF" w14:textId="77777777">
      <w:pPr>
        <w:pBdr>
          <w:top w:val="single" w:color="FFFFFF" w:sz="6" w:space="0"/>
          <w:left w:val="single" w:color="FFFFFF" w:sz="6" w:space="0"/>
          <w:bottom w:val="single" w:color="FFFFFF" w:sz="6" w:space="0"/>
          <w:right w:val="single" w:color="FFFFFF" w:sz="6" w:space="0"/>
        </w:pBdr>
        <w:rPr>
          <w:b/>
          <w:bCs/>
          <w:color w:val="FF0000"/>
        </w:rPr>
      </w:pPr>
    </w:p>
    <w:p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Pr="00466212" w:rsidR="00CA4CD6" w:rsidRDefault="00CA4CD6" w14:paraId="2CF35A7F" w14:textId="133C9C06">
      <w:pPr>
        <w:pBdr>
          <w:top w:val="single" w:color="FFFFFF" w:sz="6" w:space="0"/>
          <w:left w:val="single" w:color="FFFFFF" w:sz="6" w:space="0"/>
          <w:bottom w:val="single" w:color="FFFFFF" w:sz="6" w:space="0"/>
          <w:right w:val="single" w:color="FFFFFF" w:sz="6" w:space="0"/>
        </w:pBdr>
        <w:ind w:firstLine="720"/>
      </w:pPr>
      <w:r w:rsidRPr="00466212">
        <w:t xml:space="preserve">Following notification of startup, the reviewing authority </w:t>
      </w:r>
      <w:r w:rsidRPr="00466212" w:rsidR="002B29A7">
        <w:t xml:space="preserve">could </w:t>
      </w:r>
      <w:r w:rsidRPr="00466212">
        <w:t>inspect the source to determine whether the pollution control devices are properly installed and operated.</w:t>
      </w:r>
      <w:r w:rsidRPr="00466212" w:rsidR="009C7E97">
        <w:t xml:space="preserve"> </w:t>
      </w:r>
      <w:r w:rsidRPr="00466212">
        <w:t>Performance test reports are used by the Agency to discern a source</w:t>
      </w:r>
      <w:r w:rsidRPr="00466212" w:rsidR="004C701D">
        <w:t>’</w:t>
      </w:r>
      <w:r w:rsidRPr="00466212">
        <w:t>s initial capability to comply with the</w:t>
      </w:r>
      <w:r w:rsidR="00DB6DEC">
        <w:t>se</w:t>
      </w:r>
      <w:r w:rsidRPr="00466212">
        <w:t xml:space="preserve"> emission standard</w:t>
      </w:r>
      <w:r w:rsidRPr="00466212" w:rsidR="00466212">
        <w:t>s</w:t>
      </w:r>
      <w:r w:rsidRPr="00466212">
        <w:t>.</w:t>
      </w:r>
      <w:r w:rsidRPr="00466212" w:rsidR="0062215C">
        <w:t xml:space="preserve"> </w:t>
      </w:r>
      <w:r w:rsidRPr="00466212">
        <w:t>Data and records maintained by the respondents are tabulated and published for use in compliance and enforcement programs.</w:t>
      </w:r>
      <w:r w:rsidRPr="00466212" w:rsidR="009C7E97">
        <w:t xml:space="preserve"> </w:t>
      </w:r>
      <w:r w:rsidRPr="00466212">
        <w:t>The semiannual reports are used for problem identification, as a check on source operation and maintenance, and for compliance determinations.</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Pr="00E116DC" w:rsidR="00CA4CD6" w:rsidP="0060798B" w:rsidRDefault="00CA4CD6" w14:paraId="4C3AA949" w14:textId="2C37C86E">
      <w:pPr>
        <w:pBdr>
          <w:top w:val="single" w:color="FFFFFF" w:sz="6" w:space="0"/>
          <w:left w:val="single" w:color="FFFFFF" w:sz="6" w:space="0"/>
          <w:bottom w:val="single" w:color="FFFFFF" w:sz="6" w:space="0"/>
          <w:right w:val="single" w:color="FFFFFF" w:sz="6" w:space="0"/>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sidR="00DB6DEC">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DB6DEC">
        <w:rPr>
          <w:color w:val="000000"/>
        </w:rPr>
        <w:t>,</w:t>
      </w:r>
      <w:r>
        <w:rPr>
          <w:color w:val="000000"/>
        </w:rPr>
        <w:t xml:space="preserve"> and EPA headquarters.</w:t>
      </w:r>
      <w:r w:rsidR="009C7E97">
        <w:rPr>
          <w:color w:val="000000"/>
        </w:rPr>
        <w:t xml:space="preserve"> </w:t>
      </w:r>
      <w:r w:rsidR="00DB6DEC">
        <w:rPr>
          <w:color w:val="000000"/>
        </w:rPr>
        <w:lastRenderedPageBreak/>
        <w:t xml:space="preserve">The </w:t>
      </w:r>
      <w:r>
        <w:rPr>
          <w:color w:val="000000"/>
        </w:rPr>
        <w:t>EPA and its delegated Authorities can edit, store, retrieve and analyze the data.</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9977937" w14:textId="1E308061">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The records required by this regulation must be retained by the owner/o</w:t>
      </w:r>
      <w:r w:rsidRPr="00466212">
        <w:t>perator for five 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00CA4CD6" w:rsidP="00466212" w:rsidRDefault="00466212" w14:paraId="2324259B" w14:textId="2C63E18A">
      <w:pPr>
        <w:pBdr>
          <w:top w:val="single" w:color="FFFFFF" w:sz="6" w:space="0"/>
          <w:left w:val="single" w:color="FFFFFF" w:sz="6" w:space="0"/>
          <w:bottom w:val="single" w:color="FFFFFF" w:sz="6" w:space="0"/>
          <w:right w:val="single" w:color="FFFFFF" w:sz="6" w:space="0"/>
        </w:pBdr>
        <w:ind w:firstLine="720"/>
      </w:pPr>
      <w:r w:rsidRPr="00466212">
        <w:t>Most of the respondents are large entities (i.e., large businesses). However, the impact   on small entities (i.e., small businesses) was taken into consideration during the development    of the</w:t>
      </w:r>
      <w:r w:rsidR="00DB6DEC">
        <w:t>se</w:t>
      </w:r>
      <w:r w:rsidRPr="00466212">
        <w:t xml:space="preserve"> regulation</w:t>
      </w:r>
      <w:r w:rsidR="00DB6DEC">
        <w:t>s</w:t>
      </w:r>
      <w:r w:rsidRPr="00466212">
        <w:t>. Three small entities are anticipated to be minimally affected by the RTR amendments.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Pr="00466212" w:rsidR="00466212" w:rsidP="00466212" w:rsidRDefault="00466212" w14:paraId="14ACFCA8" w14:textId="77777777">
      <w:pPr>
        <w:pBdr>
          <w:top w:val="single" w:color="FFFFFF" w:sz="6" w:space="0"/>
          <w:left w:val="single" w:color="FFFFFF" w:sz="6" w:space="0"/>
          <w:bottom w:val="single" w:color="FFFFFF" w:sz="6" w:space="0"/>
          <w:right w:val="single" w:color="FFFFFF" w:sz="6" w:space="0"/>
        </w:pBdr>
        <w:ind w:firstLine="720"/>
        <w:rPr>
          <w:b/>
          <w:bCs/>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E842D25" w14:textId="5BFA5226">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sidRPr="00466212">
        <w:t xml:space="preserve"> </w:t>
      </w:r>
      <w:r w:rsidRPr="00466212" w:rsidR="00466212">
        <w:t>NESHAP for Chemical Recovery Combustion Sources at Kraft, Soda, Sulfite, and Stand-Alone Semichemical Pulp Mills (40 CFR Part 63, Subpart MM) (Renewal).</w:t>
      </w:r>
    </w:p>
    <w:p w:rsidR="00CA4CD6" w:rsidRDefault="00CA4CD6" w14:paraId="6FC4C83E"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1ACB6A2C">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Table 1 documents the computation of individual burdens for the recordkeeping and reporting requirements applicable to the industry </w:t>
      </w:r>
      <w:r w:rsidRPr="005F1418">
        <w:t xml:space="preserve">for </w:t>
      </w:r>
      <w:r w:rsidRPr="005F1418" w:rsidR="005F1418">
        <w:t>industry for the subpart</w:t>
      </w:r>
      <w:r w:rsidRPr="005F1418">
        <w:t xml:space="preserve"> included </w:t>
      </w:r>
      <w:r>
        <w:rPr>
          <w:color w:val="000000"/>
        </w:rPr>
        <w:t>in this ICR.</w:t>
      </w:r>
      <w:r w:rsidR="009C7E97">
        <w:rPr>
          <w:color w:val="000000"/>
        </w:rPr>
        <w:t xml:space="preserve"> </w:t>
      </w:r>
      <w:r>
        <w:rPr>
          <w:color w:val="000000"/>
        </w:rPr>
        <w:t xml:space="preserve">The individual burdens are expressed under standardized headings believed to be consistent with the concept of </w:t>
      </w:r>
      <w:r w:rsidR="00DB6DEC">
        <w:rPr>
          <w:color w:val="000000"/>
        </w:rPr>
        <w:t>‘Bu</w:t>
      </w:r>
      <w:r>
        <w:rPr>
          <w:color w:val="000000"/>
        </w:rPr>
        <w:t>rden</w:t>
      </w:r>
      <w:r w:rsidR="00DB6DEC">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08B4D0FC">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w:t>
      </w:r>
      <w:r w:rsidR="00DB6DEC">
        <w:rPr>
          <w:color w:val="000000"/>
        </w:rPr>
        <w:t>either</w:t>
      </w:r>
      <w:r>
        <w:rPr>
          <w:color w:val="000000"/>
        </w:rPr>
        <w:t xml:space="preserve"> conduct </w:t>
      </w:r>
      <w:r w:rsidR="00DB6DEC">
        <w:rPr>
          <w:color w:val="000000"/>
        </w:rPr>
        <w:t>n</w:t>
      </w:r>
      <w:r>
        <w:rPr>
          <w:color w:val="000000"/>
        </w:rPr>
        <w:t>or sponsor, and a person is not required to respond 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7F716D61">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w:t>
      </w:r>
      <w:r w:rsidRPr="008B652B" w:rsidR="004C701D">
        <w:rPr>
          <w:color w:val="000000"/>
        </w:rPr>
        <w:t xml:space="preserve">to </w:t>
      </w:r>
      <w:r w:rsidRPr="008B652B" w:rsidR="004C701D">
        <w:t xml:space="preserve">be </w:t>
      </w:r>
      <w:r w:rsidRPr="008B652B" w:rsidR="002E0C41">
        <w:t>117</w:t>
      </w:r>
      <w:r w:rsidRPr="008B652B" w:rsidR="009400F4">
        <w:t>,000</w:t>
      </w:r>
      <w:r w:rsidRPr="008B652B" w:rsidR="004C701D">
        <w:t xml:space="preserve"> </w:t>
      </w:r>
      <w:r w:rsidR="00DB6DEC">
        <w:t xml:space="preserve">hours </w:t>
      </w:r>
      <w:r w:rsidRPr="008B652B" w:rsidR="004C701D">
        <w:t>(</w:t>
      </w:r>
      <w:r w:rsidRPr="008B652B">
        <w:t xml:space="preserve">Total </w:t>
      </w:r>
      <w:r w:rsidRPr="008B652B">
        <w:rPr>
          <w:color w:val="000000"/>
        </w:rPr>
        <w:t>Labor</w:t>
      </w:r>
      <w:r>
        <w:rPr>
          <w:color w:val="000000"/>
        </w:rPr>
        <w:t xml:space="preserve"> Hours from Table 1</w:t>
      </w:r>
      <w:r w:rsidR="00DB6DEC">
        <w:rPr>
          <w:color w:val="000000"/>
        </w:rPr>
        <w:t xml:space="preserve"> hours</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regulation</w:t>
      </w:r>
      <w:r w:rsidR="00DB6DEC">
        <w:rPr>
          <w:color w:val="000000"/>
        </w:rPr>
        <w:t>s</w:t>
      </w:r>
      <w:r>
        <w:rPr>
          <w:color w:val="000000"/>
        </w:rPr>
        <w:t xml:space="preserve">, Agency knowledge and experience with </w:t>
      </w:r>
      <w:r w:rsidRPr="0003520B">
        <w:t>the NESHAP</w:t>
      </w:r>
      <w:r w:rsidRPr="0003520B" w:rsidR="009C7E97">
        <w:t xml:space="preserve"> </w:t>
      </w:r>
      <w:r w:rsidRPr="0003520B">
        <w:t>program</w:t>
      </w:r>
      <w:r>
        <w:rPr>
          <w:color w:val="000000"/>
        </w:rPr>
        <w:t xml:space="preserve">, the </w:t>
      </w:r>
      <w:proofErr w:type="gramStart"/>
      <w:r>
        <w:rPr>
          <w:color w:val="000000"/>
        </w:rPr>
        <w:t>previously</w:t>
      </w:r>
      <w:r w:rsidR="00DB6DEC">
        <w:rPr>
          <w:color w:val="000000"/>
        </w:rPr>
        <w:t>-</w:t>
      </w:r>
      <w:r>
        <w:rPr>
          <w:color w:val="000000"/>
        </w:rPr>
        <w:t>approved</w:t>
      </w:r>
      <w:proofErr w:type="gramEnd"/>
      <w:r>
        <w:rPr>
          <w:color w:val="000000"/>
        </w:rPr>
        <w:t xml:space="preserve"> ICR, and any comments received.</w:t>
      </w: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lastRenderedPageBreak/>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56AB0B91">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00C94F0E">
        <w:rPr>
          <w:color w:val="000000"/>
        </w:rPr>
        <w:t>$14</w:t>
      </w:r>
      <w:r w:rsidR="0027041E">
        <w:rPr>
          <w:color w:val="000000"/>
        </w:rPr>
        <w:t>9</w:t>
      </w:r>
      <w:r w:rsidR="00C94F0E">
        <w:rPr>
          <w:color w:val="000000"/>
        </w:rPr>
        <w:t>.</w:t>
      </w:r>
      <w:r w:rsidR="0027041E">
        <w:rPr>
          <w:color w:val="000000"/>
        </w:rPr>
        <w:t>84</w:t>
      </w:r>
      <w:r w:rsidR="00C94F0E">
        <w:rPr>
          <w:color w:val="000000"/>
        </w:rPr>
        <w:t xml:space="preserve"> ($</w:t>
      </w:r>
      <w:r w:rsidR="0027041E">
        <w:rPr>
          <w:color w:val="000000"/>
        </w:rPr>
        <w:t xml:space="preserve">71.35 </w:t>
      </w:r>
      <w:r w:rsidRPr="00B907B1" w:rsidR="00B907B1">
        <w:rPr>
          <w:color w:val="000000"/>
        </w:rPr>
        <w:t xml:space="preserve">+ 110%)  </w:t>
      </w:r>
    </w:p>
    <w:p w:rsidR="002712EB" w:rsidP="002712EB" w:rsidRDefault="002712EB" w14:paraId="19D41358" w14:textId="511197DB">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00C94F0E">
        <w:rPr>
          <w:color w:val="000000"/>
        </w:rPr>
        <w:t>$</w:t>
      </w:r>
      <w:r w:rsidR="0027041E">
        <w:rPr>
          <w:color w:val="000000"/>
        </w:rPr>
        <w:t>122.66 (</w:t>
      </w:r>
      <w:r w:rsidR="004812B0">
        <w:rPr>
          <w:color w:val="000000"/>
        </w:rPr>
        <w:t>$58.14</w:t>
      </w:r>
      <w:r w:rsidRPr="00B907B1" w:rsidR="00B907B1">
        <w:rPr>
          <w:color w:val="000000"/>
        </w:rPr>
        <w:t xml:space="preserve"> + 110%)</w:t>
      </w:r>
    </w:p>
    <w:p w:rsidR="002712EB" w:rsidP="002712EB" w:rsidRDefault="002712EB" w14:paraId="77F6D994" w14:textId="2F529192">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00C94F0E">
        <w:rPr>
          <w:color w:val="000000"/>
        </w:rPr>
        <w:t>$60.</w:t>
      </w:r>
      <w:r w:rsidR="004812B0">
        <w:rPr>
          <w:color w:val="000000"/>
        </w:rPr>
        <w:t>88</w:t>
      </w:r>
      <w:r w:rsidR="00C94F0E">
        <w:rPr>
          <w:color w:val="000000"/>
        </w:rPr>
        <w:t xml:space="preserve"> ($28.</w:t>
      </w:r>
      <w:r w:rsidR="004812B0">
        <w:rPr>
          <w:color w:val="000000"/>
        </w:rPr>
        <w:t>99</w:t>
      </w:r>
      <w:r w:rsidR="00C94F0E">
        <w:rPr>
          <w:color w:val="000000"/>
        </w:rPr>
        <w:t xml:space="preserve"> </w:t>
      </w:r>
      <w:r w:rsidRPr="00B907B1" w:rsidR="00B907B1">
        <w:rPr>
          <w:color w:val="000000"/>
        </w:rPr>
        <w:t>+ 110%)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002712EB" w:rsidP="008E08F9" w:rsidRDefault="002712EB" w14:paraId="02AD384D" w14:textId="646C18B8">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These rates are from the United States Department of Labor, Bureau of Labor Statistics, </w:t>
      </w:r>
      <w:r w:rsidR="004812B0">
        <w:rPr>
          <w:color w:val="000000"/>
        </w:rPr>
        <w:t>September 2020</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002712EB" w:rsidP="002712EB" w:rsidRDefault="002712EB" w14:paraId="4A5588C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F15FAD" w:rsidRDefault="00F15FAD" w14:paraId="75F4A8B9" w14:textId="77777777">
      <w:pPr>
        <w:pBdr>
          <w:top w:val="single" w:color="FFFFFF" w:sz="6" w:space="0"/>
          <w:left w:val="single" w:color="FFFFFF" w:sz="6" w:space="0"/>
          <w:bottom w:val="single" w:color="FFFFFF" w:sz="6" w:space="0"/>
          <w:right w:val="single" w:color="FFFFFF" w:sz="6" w:space="0"/>
        </w:pBdr>
        <w:ind w:firstLine="720"/>
        <w:rPr>
          <w:color w:val="FF0000"/>
        </w:rPr>
      </w:pPr>
    </w:p>
    <w:p w:rsidRPr="00E45053" w:rsidR="00CA4CD6" w:rsidRDefault="00CA4CD6" w14:paraId="728A7CA7" w14:textId="2F165137">
      <w:pPr>
        <w:pBdr>
          <w:top w:val="single" w:color="FFFFFF" w:sz="6" w:space="0"/>
          <w:left w:val="single" w:color="FFFFFF" w:sz="6" w:space="0"/>
          <w:bottom w:val="single" w:color="FFFFFF" w:sz="6" w:space="0"/>
          <w:right w:val="single" w:color="FFFFFF" w:sz="6" w:space="0"/>
        </w:pBdr>
        <w:ind w:firstLine="720"/>
      </w:pPr>
      <w:r w:rsidRPr="00E45053">
        <w:t>The type of industry costs associated with the information collection activities in the subject standard(s) are both labor costs which are addressed elsewhere in this ICR and the costs associated with continuous monitoring.</w:t>
      </w:r>
      <w:r w:rsidRPr="00E45053" w:rsidR="009C7E97">
        <w:t xml:space="preserve"> </w:t>
      </w:r>
      <w:r w:rsidRPr="00E45053">
        <w:t xml:space="preserve">The capital/startup costs are </w:t>
      </w:r>
      <w:r w:rsidRPr="00E45053" w:rsidR="001414C4">
        <w:t>one-time</w:t>
      </w:r>
      <w:r w:rsidRPr="00E45053">
        <w:t xml:space="preserve"> costs when a facility becomes subject to the regulation.</w:t>
      </w:r>
      <w:r w:rsidRPr="00E45053" w:rsidR="009C7E97">
        <w:t xml:space="preserve"> </w:t>
      </w:r>
      <w:r w:rsidRPr="00E45053">
        <w:t>The annual operation and maintenance costs are the ongoing costs to maintain the monitor(s) and other costs such as photocopying and postage.</w:t>
      </w:r>
    </w:p>
    <w:p w:rsidR="00CA4CD6" w:rsidRDefault="00CA4CD6" w14:paraId="2DD142A4"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rsidRDefault="00CA4CD6" w14:paraId="36CE34E1" w14:textId="77777777">
      <w:pPr>
        <w:pBdr>
          <w:top w:val="single" w:color="FFFFFF" w:sz="6" w:space="0"/>
          <w:left w:val="single" w:color="FFFFFF" w:sz="6" w:space="0"/>
          <w:bottom w:val="single" w:color="FFFFFF" w:sz="6" w:space="0"/>
          <w:right w:val="single" w:color="FFFFFF" w:sz="6" w:space="0"/>
        </w:pBdr>
        <w:rPr>
          <w:color w:val="000000"/>
        </w:rPr>
      </w:pPr>
    </w:p>
    <w:tbl>
      <w:tblPr>
        <w:tblW w:w="5000" w:type="pct"/>
        <w:tblLayout w:type="fixed"/>
        <w:tblCellMar>
          <w:left w:w="111" w:type="dxa"/>
          <w:right w:w="111" w:type="dxa"/>
        </w:tblCellMar>
        <w:tblLook w:val="0000" w:firstRow="0" w:lastRow="0" w:firstColumn="0" w:lastColumn="0" w:noHBand="0" w:noVBand="0"/>
      </w:tblPr>
      <w:tblGrid>
        <w:gridCol w:w="1432"/>
        <w:gridCol w:w="1439"/>
        <w:gridCol w:w="1351"/>
        <w:gridCol w:w="1261"/>
        <w:gridCol w:w="1259"/>
        <w:gridCol w:w="1261"/>
        <w:gridCol w:w="1338"/>
      </w:tblGrid>
      <w:tr w:rsidRPr="001479A4" w:rsidR="00E908AA" w:rsidTr="008D6DF2" w14:paraId="01CDC89A" w14:textId="77777777">
        <w:tc>
          <w:tcPr>
            <w:tcW w:w="5000" w:type="pct"/>
            <w:gridSpan w:val="7"/>
            <w:tcBorders>
              <w:top w:val="single" w:color="000000" w:sz="7" w:space="0"/>
              <w:left w:val="single" w:color="000000" w:sz="7" w:space="0"/>
              <w:bottom w:val="single" w:color="auto" w:sz="4" w:space="0"/>
              <w:right w:val="single" w:color="000000" w:sz="8" w:space="0"/>
            </w:tcBorders>
            <w:vAlign w:val="bottom"/>
          </w:tcPr>
          <w:p w:rsidRPr="001479A4" w:rsidR="00E908AA" w:rsidP="008D6DF2" w:rsidRDefault="00E908AA" w14:paraId="6969256D" w14:textId="77777777">
            <w:pPr>
              <w:pBdr>
                <w:top w:val="single" w:color="FFFFFF" w:sz="6" w:space="0"/>
                <w:left w:val="single" w:color="FFFFFF" w:sz="6" w:space="0"/>
                <w:bottom w:val="single" w:color="FFFFFF" w:sz="6" w:space="0"/>
                <w:right w:val="single" w:color="FFFFFF" w:sz="6" w:space="0"/>
              </w:pBdr>
              <w:jc w:val="center"/>
              <w:rPr>
                <w:b/>
                <w:color w:val="000000"/>
                <w:sz w:val="22"/>
                <w:szCs w:val="22"/>
              </w:rPr>
            </w:pPr>
            <w:r w:rsidRPr="001479A4">
              <w:rPr>
                <w:b/>
                <w:color w:val="000000"/>
                <w:sz w:val="22"/>
                <w:szCs w:val="22"/>
              </w:rPr>
              <w:t xml:space="preserve">Capital/Startup </w:t>
            </w:r>
            <w:r>
              <w:rPr>
                <w:b/>
                <w:color w:val="000000"/>
                <w:sz w:val="22"/>
                <w:szCs w:val="22"/>
              </w:rPr>
              <w:t xml:space="preserve">vs. Operation and Maintenance </w:t>
            </w:r>
            <w:r w:rsidRPr="001479A4">
              <w:rPr>
                <w:b/>
                <w:color w:val="000000"/>
                <w:sz w:val="22"/>
                <w:szCs w:val="22"/>
              </w:rPr>
              <w:t>Costs</w:t>
            </w:r>
          </w:p>
        </w:tc>
      </w:tr>
      <w:tr w:rsidRPr="001479A4" w:rsidR="00E908AA" w:rsidTr="00C23D00" w14:paraId="68DFAEA0" w14:textId="77777777">
        <w:tc>
          <w:tcPr>
            <w:tcW w:w="767" w:type="pct"/>
            <w:tcBorders>
              <w:top w:val="single" w:color="auto" w:sz="4" w:space="0"/>
              <w:left w:val="single" w:color="auto" w:sz="4" w:space="0"/>
              <w:bottom w:val="single" w:color="auto" w:sz="4" w:space="0"/>
              <w:right w:val="single" w:color="auto" w:sz="4" w:space="0"/>
            </w:tcBorders>
            <w:vAlign w:val="bottom"/>
          </w:tcPr>
          <w:p w:rsidRPr="002725EF" w:rsidR="00E908AA" w:rsidP="008D6DF2" w:rsidRDefault="00E908AA" w14:paraId="4E95750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2725EF">
              <w:rPr>
                <w:color w:val="000000"/>
                <w:sz w:val="20"/>
                <w:szCs w:val="20"/>
              </w:rPr>
              <w:t>(A)</w:t>
            </w:r>
          </w:p>
          <w:p w:rsidRPr="002725EF" w:rsidR="00E908AA" w:rsidP="008D6DF2" w:rsidRDefault="00E908AA" w14:paraId="56B7EA35"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2725EF">
              <w:rPr>
                <w:color w:val="000000"/>
                <w:sz w:val="20"/>
                <w:szCs w:val="20"/>
              </w:rPr>
              <w:t>Cost Item</w:t>
            </w:r>
          </w:p>
        </w:tc>
        <w:tc>
          <w:tcPr>
            <w:tcW w:w="770" w:type="pct"/>
            <w:tcBorders>
              <w:top w:val="single" w:color="auto" w:sz="4" w:space="0"/>
              <w:left w:val="single" w:color="auto" w:sz="4" w:space="0"/>
              <w:bottom w:val="single" w:color="auto" w:sz="4" w:space="0"/>
              <w:right w:val="single" w:color="auto" w:sz="4" w:space="0"/>
            </w:tcBorders>
            <w:vAlign w:val="bottom"/>
          </w:tcPr>
          <w:p w:rsidRPr="002725EF" w:rsidR="00E908AA" w:rsidP="008D6DF2" w:rsidRDefault="00E908AA" w14:paraId="68A0E179"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2725EF">
              <w:rPr>
                <w:color w:val="000000"/>
                <w:sz w:val="20"/>
                <w:szCs w:val="20"/>
              </w:rPr>
              <w:t>(B)</w:t>
            </w:r>
          </w:p>
          <w:p w:rsidRPr="002725EF" w:rsidR="00E908AA" w:rsidP="008D6DF2" w:rsidRDefault="00E908AA" w14:paraId="7EF6C036"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 xml:space="preserve">Annualized </w:t>
            </w:r>
            <w:r w:rsidRPr="002725EF">
              <w:rPr>
                <w:color w:val="000000"/>
                <w:sz w:val="20"/>
                <w:szCs w:val="20"/>
              </w:rPr>
              <w:t>Capital/Startup Cost for One Respondent</w:t>
            </w:r>
          </w:p>
        </w:tc>
        <w:tc>
          <w:tcPr>
            <w:tcW w:w="723" w:type="pct"/>
            <w:tcBorders>
              <w:top w:val="single" w:color="auto" w:sz="4" w:space="0"/>
              <w:left w:val="single" w:color="auto" w:sz="4" w:space="0"/>
              <w:bottom w:val="single" w:color="auto" w:sz="4" w:space="0"/>
              <w:right w:val="single" w:color="auto" w:sz="4" w:space="0"/>
            </w:tcBorders>
            <w:vAlign w:val="bottom"/>
          </w:tcPr>
          <w:p w:rsidRPr="002725EF" w:rsidR="00E908AA" w:rsidP="008D6DF2" w:rsidRDefault="00E908AA" w14:paraId="5B38CEF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2725EF">
              <w:rPr>
                <w:color w:val="000000"/>
                <w:sz w:val="20"/>
                <w:szCs w:val="20"/>
              </w:rPr>
              <w:t>(C)</w:t>
            </w:r>
          </w:p>
          <w:p w:rsidRPr="002725EF" w:rsidR="00E908AA" w:rsidP="008D6DF2" w:rsidRDefault="00E908AA" w14:paraId="2D69344C"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2725EF">
              <w:rPr>
                <w:color w:val="000000"/>
                <w:sz w:val="20"/>
                <w:szCs w:val="20"/>
              </w:rPr>
              <w:t>Number of Respondents</w:t>
            </w:r>
          </w:p>
        </w:tc>
        <w:tc>
          <w:tcPr>
            <w:tcW w:w="675" w:type="pct"/>
            <w:tcBorders>
              <w:top w:val="single" w:color="auto" w:sz="4" w:space="0"/>
              <w:left w:val="single" w:color="auto" w:sz="4" w:space="0"/>
              <w:bottom w:val="single" w:color="auto" w:sz="4" w:space="0"/>
              <w:right w:val="single" w:color="auto" w:sz="4" w:space="0"/>
            </w:tcBorders>
            <w:vAlign w:val="bottom"/>
          </w:tcPr>
          <w:p w:rsidRPr="002725EF" w:rsidR="00E908AA" w:rsidP="008D6DF2" w:rsidRDefault="00E908AA" w14:paraId="38081B8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2725EF">
              <w:rPr>
                <w:color w:val="000000"/>
                <w:sz w:val="20"/>
                <w:szCs w:val="20"/>
              </w:rPr>
              <w:t>(D)</w:t>
            </w:r>
          </w:p>
          <w:p w:rsidRPr="002725EF" w:rsidR="00E908AA" w:rsidP="008D6DF2" w:rsidRDefault="00E908AA" w14:paraId="2A14F4AB"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2725EF">
              <w:rPr>
                <w:color w:val="000000"/>
                <w:sz w:val="20"/>
                <w:szCs w:val="20"/>
              </w:rPr>
              <w:t>Total Capital/</w:t>
            </w:r>
            <w:r>
              <w:rPr>
                <w:color w:val="000000"/>
                <w:sz w:val="20"/>
                <w:szCs w:val="20"/>
              </w:rPr>
              <w:t xml:space="preserve"> </w:t>
            </w:r>
            <w:r w:rsidRPr="002725EF">
              <w:rPr>
                <w:color w:val="000000"/>
                <w:sz w:val="20"/>
                <w:szCs w:val="20"/>
              </w:rPr>
              <w:t>Startup Cost</w:t>
            </w:r>
          </w:p>
          <w:p w:rsidRPr="002725EF" w:rsidR="00E908AA" w:rsidP="008D6DF2" w:rsidRDefault="00E908AA" w14:paraId="00FB09CF"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2725EF">
              <w:rPr>
                <w:color w:val="000000"/>
                <w:sz w:val="20"/>
                <w:szCs w:val="20"/>
              </w:rPr>
              <w:t>(B x C)</w:t>
            </w:r>
          </w:p>
        </w:tc>
        <w:tc>
          <w:tcPr>
            <w:tcW w:w="674" w:type="pct"/>
            <w:tcBorders>
              <w:top w:val="single" w:color="auto" w:sz="4" w:space="0"/>
              <w:left w:val="single" w:color="auto" w:sz="4" w:space="0"/>
              <w:bottom w:val="single" w:color="auto" w:sz="4" w:space="0"/>
              <w:right w:val="single" w:color="auto" w:sz="4" w:space="0"/>
            </w:tcBorders>
          </w:tcPr>
          <w:p w:rsidR="00E908AA" w:rsidP="008D6DF2" w:rsidRDefault="00E908AA" w14:paraId="39B3FAD4" w14:textId="77777777">
            <w:pPr>
              <w:spacing w:line="120" w:lineRule="exact"/>
              <w:rPr>
                <w:color w:val="000000"/>
                <w:sz w:val="20"/>
                <w:szCs w:val="20"/>
              </w:rPr>
            </w:pPr>
          </w:p>
          <w:p w:rsidR="00E908AA" w:rsidP="008D6DF2" w:rsidRDefault="00E908AA" w14:paraId="48AA6C6F"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Pr="001479A4" w:rsidR="00E908AA" w:rsidP="008D6DF2" w:rsidRDefault="00E908AA" w14:paraId="4D0EC653" w14:textId="77777777">
            <w:pPr>
              <w:pBdr>
                <w:top w:val="single" w:color="FFFFFF" w:sz="6" w:space="0"/>
                <w:left w:val="single" w:color="FFFFFF" w:sz="6" w:space="0"/>
                <w:bottom w:val="single" w:color="FFFFFF" w:sz="6" w:space="0"/>
                <w:right w:val="single" w:color="FFFFFF" w:sz="6" w:space="0"/>
              </w:pBdr>
              <w:jc w:val="center"/>
              <w:rPr>
                <w:b/>
                <w:color w:val="000000"/>
                <w:sz w:val="22"/>
                <w:szCs w:val="22"/>
              </w:rPr>
            </w:pPr>
            <w:r>
              <w:rPr>
                <w:color w:val="000000"/>
                <w:sz w:val="20"/>
                <w:szCs w:val="20"/>
              </w:rPr>
              <w:t>Annual O&amp;M Costs for One Respondent</w:t>
            </w:r>
          </w:p>
        </w:tc>
        <w:tc>
          <w:tcPr>
            <w:tcW w:w="675" w:type="pct"/>
            <w:tcBorders>
              <w:top w:val="single" w:color="auto" w:sz="4" w:space="0"/>
              <w:left w:val="single" w:color="auto" w:sz="4" w:space="0"/>
              <w:bottom w:val="single" w:color="auto" w:sz="4" w:space="0"/>
              <w:right w:val="single" w:color="auto" w:sz="4" w:space="0"/>
            </w:tcBorders>
          </w:tcPr>
          <w:p w:rsidR="00E908AA" w:rsidP="008D6DF2" w:rsidRDefault="00E908AA" w14:paraId="4ADB3C7D" w14:textId="77777777">
            <w:pPr>
              <w:spacing w:line="120" w:lineRule="exact"/>
              <w:rPr>
                <w:color w:val="000000"/>
                <w:sz w:val="20"/>
                <w:szCs w:val="20"/>
              </w:rPr>
            </w:pPr>
          </w:p>
          <w:p w:rsidR="00E908AA" w:rsidP="008D6DF2" w:rsidRDefault="00E908AA" w14:paraId="57AC552F"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(F)</w:t>
            </w:r>
          </w:p>
          <w:p w:rsidRPr="001479A4" w:rsidR="00E908AA" w:rsidP="008D6DF2" w:rsidRDefault="00E908AA" w14:paraId="094CDABF" w14:textId="77777777">
            <w:pPr>
              <w:pBdr>
                <w:top w:val="single" w:color="FFFFFF" w:sz="6" w:space="0"/>
                <w:left w:val="single" w:color="FFFFFF" w:sz="6" w:space="0"/>
                <w:bottom w:val="single" w:color="FFFFFF" w:sz="6" w:space="0"/>
                <w:right w:val="single" w:color="FFFFFF" w:sz="6" w:space="0"/>
              </w:pBdr>
              <w:jc w:val="center"/>
              <w:rPr>
                <w:b/>
                <w:color w:val="000000"/>
                <w:sz w:val="22"/>
                <w:szCs w:val="22"/>
              </w:rPr>
            </w:pPr>
            <w:r>
              <w:rPr>
                <w:color w:val="000000"/>
                <w:sz w:val="20"/>
                <w:szCs w:val="20"/>
              </w:rPr>
              <w:t>Number of Respondents with O&amp;M</w:t>
            </w:r>
          </w:p>
        </w:tc>
        <w:tc>
          <w:tcPr>
            <w:tcW w:w="716" w:type="pct"/>
            <w:tcBorders>
              <w:top w:val="single" w:color="auto" w:sz="4" w:space="0"/>
              <w:left w:val="single" w:color="auto" w:sz="4" w:space="0"/>
              <w:bottom w:val="single" w:color="auto" w:sz="4" w:space="0"/>
              <w:right w:val="single" w:color="auto" w:sz="4" w:space="0"/>
            </w:tcBorders>
          </w:tcPr>
          <w:p w:rsidR="00E908AA" w:rsidP="008D6DF2" w:rsidRDefault="00E908AA" w14:paraId="64708FBA" w14:textId="77777777">
            <w:pPr>
              <w:spacing w:line="120" w:lineRule="exact"/>
              <w:rPr>
                <w:color w:val="000000"/>
                <w:sz w:val="20"/>
                <w:szCs w:val="20"/>
              </w:rPr>
            </w:pPr>
          </w:p>
          <w:p w:rsidR="00E908AA" w:rsidP="008D6DF2" w:rsidRDefault="00E908AA" w14:paraId="4D46B13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(G)</w:t>
            </w:r>
          </w:p>
          <w:p w:rsidR="00E908AA" w:rsidP="008D6DF2" w:rsidRDefault="00E908AA" w14:paraId="2C09018B"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Total O&amp;M,</w:t>
            </w:r>
          </w:p>
          <w:p w:rsidRPr="001479A4" w:rsidR="00E908AA" w:rsidP="008D6DF2" w:rsidRDefault="00E908AA" w14:paraId="708CE951" w14:textId="77777777">
            <w:pPr>
              <w:pBdr>
                <w:top w:val="single" w:color="FFFFFF" w:sz="6" w:space="0"/>
                <w:left w:val="single" w:color="FFFFFF" w:sz="6" w:space="0"/>
                <w:bottom w:val="single" w:color="FFFFFF" w:sz="6" w:space="0"/>
                <w:right w:val="single" w:color="FFFFFF" w:sz="6" w:space="0"/>
              </w:pBdr>
              <w:jc w:val="center"/>
              <w:rPr>
                <w:b/>
                <w:color w:val="000000"/>
                <w:sz w:val="22"/>
                <w:szCs w:val="22"/>
              </w:rPr>
            </w:pPr>
            <w:r>
              <w:rPr>
                <w:color w:val="000000"/>
                <w:sz w:val="20"/>
                <w:szCs w:val="20"/>
              </w:rPr>
              <w:t>(E X F)</w:t>
            </w:r>
          </w:p>
        </w:tc>
      </w:tr>
      <w:tr w:rsidRPr="001479A4" w:rsidR="00E908AA" w:rsidTr="00C23D00" w14:paraId="278C3863" w14:textId="77777777">
        <w:trPr>
          <w:trHeight w:val="288"/>
        </w:trPr>
        <w:tc>
          <w:tcPr>
            <w:tcW w:w="5000" w:type="pct"/>
            <w:gridSpan w:val="7"/>
            <w:tcBorders>
              <w:top w:val="single" w:color="auto" w:sz="4" w:space="0"/>
              <w:left w:val="single" w:color="000000" w:sz="8" w:space="0"/>
              <w:bottom w:val="single" w:color="auto" w:sz="4" w:space="0"/>
              <w:right w:val="single" w:color="000000" w:sz="8" w:space="0"/>
            </w:tcBorders>
          </w:tcPr>
          <w:p w:rsidR="00E908AA" w:rsidP="008D6DF2" w:rsidRDefault="00E908AA" w14:paraId="683B2709" w14:textId="77777777">
            <w:pPr>
              <w:spacing w:line="120" w:lineRule="exact"/>
              <w:rPr>
                <w:b/>
                <w:bCs/>
                <w:color w:val="000000"/>
              </w:rPr>
            </w:pPr>
          </w:p>
          <w:p w:rsidRPr="00020D17" w:rsidR="00E908AA" w:rsidP="008D6DF2" w:rsidRDefault="00E908AA" w14:paraId="4055683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Continuous Monitoring Device: </w:t>
            </w:r>
            <w:r w:rsidRPr="002725EF">
              <w:rPr>
                <w:color w:val="000000"/>
                <w:sz w:val="20"/>
                <w:szCs w:val="20"/>
                <w:vertAlign w:val="superscript"/>
              </w:rPr>
              <w:t>a</w:t>
            </w:r>
          </w:p>
        </w:tc>
      </w:tr>
      <w:tr w:rsidRPr="001479A4" w:rsidR="00E908AA" w:rsidTr="00C23D00" w14:paraId="10170CBC" w14:textId="77777777">
        <w:trPr>
          <w:trHeight w:val="288"/>
        </w:trPr>
        <w:tc>
          <w:tcPr>
            <w:tcW w:w="767" w:type="pct"/>
            <w:tcBorders>
              <w:top w:val="single" w:color="auto" w:sz="4" w:space="0"/>
              <w:left w:val="single" w:color="000000" w:sz="7" w:space="0"/>
              <w:bottom w:val="single" w:color="auto" w:sz="4" w:space="0"/>
              <w:right w:val="single" w:color="FFFFFF" w:sz="6" w:space="0"/>
            </w:tcBorders>
            <w:vAlign w:val="center"/>
          </w:tcPr>
          <w:p w:rsidRPr="00020D17" w:rsidR="00E908AA" w:rsidP="008D6DF2" w:rsidRDefault="00E908AA" w14:paraId="495BF419" w14:textId="77777777">
            <w:pPr>
              <w:pBdr>
                <w:top w:val="single" w:color="FFFFFF" w:sz="6" w:space="0"/>
                <w:left w:val="single" w:color="FFFFFF" w:sz="6" w:space="0"/>
                <w:bottom w:val="single" w:color="FFFFFF" w:sz="6" w:space="0"/>
                <w:right w:val="single" w:color="FFFFFF" w:sz="6" w:space="0"/>
              </w:pBdr>
              <w:spacing w:after="52"/>
              <w:rPr>
                <w:sz w:val="20"/>
                <w:szCs w:val="20"/>
              </w:rPr>
            </w:pPr>
            <w:r>
              <w:rPr>
                <w:sz w:val="20"/>
                <w:szCs w:val="20"/>
              </w:rPr>
              <w:t>Continuous opacity monitoring system (COMS)</w:t>
            </w:r>
          </w:p>
        </w:tc>
        <w:tc>
          <w:tcPr>
            <w:tcW w:w="770" w:type="pct"/>
            <w:tcBorders>
              <w:top w:val="single" w:color="auto" w:sz="4" w:space="0"/>
              <w:left w:val="single" w:color="000000" w:sz="7" w:space="0"/>
              <w:bottom w:val="single" w:color="auto" w:sz="4" w:space="0"/>
              <w:right w:val="single" w:color="FFFFFF" w:sz="6" w:space="0"/>
            </w:tcBorders>
            <w:vAlign w:val="center"/>
          </w:tcPr>
          <w:p w:rsidRPr="00020D17" w:rsidR="00E908AA" w:rsidP="008D6DF2" w:rsidRDefault="00E908AA" w14:paraId="67B03D85"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$41,000</w:t>
            </w:r>
          </w:p>
        </w:tc>
        <w:tc>
          <w:tcPr>
            <w:tcW w:w="723" w:type="pct"/>
            <w:tcBorders>
              <w:top w:val="single" w:color="auto" w:sz="4" w:space="0"/>
              <w:left w:val="single" w:color="000000" w:sz="7" w:space="0"/>
              <w:bottom w:val="single" w:color="auto" w:sz="4" w:space="0"/>
              <w:right w:val="single" w:color="auto" w:sz="4" w:space="0"/>
            </w:tcBorders>
            <w:vAlign w:val="center"/>
          </w:tcPr>
          <w:p w:rsidRPr="00020D17" w:rsidR="00E908AA" w:rsidP="008D6DF2" w:rsidRDefault="00E908AA" w14:paraId="6F34FA5E"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0</w:t>
            </w:r>
          </w:p>
        </w:tc>
        <w:tc>
          <w:tcPr>
            <w:tcW w:w="675" w:type="pct"/>
            <w:tcBorders>
              <w:top w:val="single" w:color="auto" w:sz="4" w:space="0"/>
              <w:left w:val="single" w:color="auto" w:sz="4" w:space="0"/>
              <w:bottom w:val="single" w:color="auto" w:sz="4" w:space="0"/>
              <w:right w:val="single" w:color="auto" w:sz="4" w:space="0"/>
            </w:tcBorders>
            <w:vAlign w:val="center"/>
          </w:tcPr>
          <w:p w:rsidRPr="00020D17" w:rsidR="00E908AA" w:rsidP="008D6DF2" w:rsidRDefault="00E908AA" w14:paraId="5E75ED4B"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0</w:t>
            </w:r>
          </w:p>
        </w:tc>
        <w:tc>
          <w:tcPr>
            <w:tcW w:w="674" w:type="pct"/>
            <w:tcBorders>
              <w:top w:val="single" w:color="auto" w:sz="4" w:space="0"/>
              <w:left w:val="single" w:color="auto" w:sz="4" w:space="0"/>
              <w:bottom w:val="single" w:color="auto" w:sz="4" w:space="0"/>
              <w:right w:val="single" w:color="auto" w:sz="4" w:space="0"/>
            </w:tcBorders>
            <w:vAlign w:val="center"/>
          </w:tcPr>
          <w:p w:rsidRPr="00020D17" w:rsidR="00E908AA" w:rsidP="008D6DF2" w:rsidRDefault="00E908AA" w14:paraId="6D1D4DE7"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$8,000</w:t>
            </w:r>
          </w:p>
        </w:tc>
        <w:tc>
          <w:tcPr>
            <w:tcW w:w="675" w:type="pct"/>
            <w:tcBorders>
              <w:top w:val="single" w:color="auto" w:sz="4" w:space="0"/>
              <w:left w:val="single" w:color="auto" w:sz="4" w:space="0"/>
              <w:bottom w:val="single" w:color="auto" w:sz="4" w:space="0"/>
              <w:right w:val="single" w:color="auto" w:sz="4" w:space="0"/>
            </w:tcBorders>
            <w:vAlign w:val="center"/>
          </w:tcPr>
          <w:p w:rsidRPr="00020D17" w:rsidR="00E908AA" w:rsidP="008D6DF2" w:rsidRDefault="00E908AA" w14:paraId="18429A32"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0</w:t>
            </w:r>
          </w:p>
        </w:tc>
        <w:tc>
          <w:tcPr>
            <w:tcW w:w="716" w:type="pct"/>
            <w:tcBorders>
              <w:top w:val="single" w:color="auto" w:sz="4" w:space="0"/>
              <w:left w:val="single" w:color="auto" w:sz="4" w:space="0"/>
              <w:bottom w:val="single" w:color="auto" w:sz="4" w:space="0"/>
              <w:right w:val="single" w:color="auto" w:sz="4" w:space="0"/>
            </w:tcBorders>
            <w:vAlign w:val="center"/>
          </w:tcPr>
          <w:p w:rsidRPr="00020D17" w:rsidR="00E908AA" w:rsidP="008D6DF2" w:rsidRDefault="00E908AA" w14:paraId="4E222CA1"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$0</w:t>
            </w:r>
          </w:p>
        </w:tc>
      </w:tr>
      <w:tr w:rsidRPr="001479A4" w:rsidR="00E908AA" w:rsidTr="008D6DF2" w14:paraId="3006F4CE" w14:textId="77777777">
        <w:trPr>
          <w:trHeight w:val="288"/>
        </w:trPr>
        <w:tc>
          <w:tcPr>
            <w:tcW w:w="767" w:type="pct"/>
            <w:tcBorders>
              <w:top w:val="single" w:color="auto" w:sz="4" w:space="0"/>
              <w:left w:val="single" w:color="auto" w:sz="4" w:space="0"/>
              <w:bottom w:val="single" w:color="auto" w:sz="4" w:space="0"/>
              <w:right w:val="single" w:color="auto" w:sz="4" w:space="0"/>
            </w:tcBorders>
            <w:vAlign w:val="center"/>
          </w:tcPr>
          <w:p w:rsidRPr="00020D17" w:rsidR="00E908AA" w:rsidP="008D6DF2" w:rsidRDefault="00E908AA" w14:paraId="5F503F84" w14:textId="77777777">
            <w:pPr>
              <w:pBdr>
                <w:top w:val="single" w:color="FFFFFF" w:sz="6" w:space="0"/>
                <w:left w:val="single" w:color="FFFFFF" w:sz="6" w:space="0"/>
                <w:bottom w:val="single" w:color="FFFFFF" w:sz="6" w:space="0"/>
                <w:right w:val="single" w:color="FFFFFF" w:sz="6" w:space="0"/>
              </w:pBdr>
              <w:spacing w:after="52"/>
              <w:rPr>
                <w:sz w:val="20"/>
                <w:szCs w:val="20"/>
              </w:rPr>
            </w:pPr>
            <w:r>
              <w:rPr>
                <w:sz w:val="20"/>
                <w:szCs w:val="20"/>
              </w:rPr>
              <w:t>Continuous parameter monitoring system (CPMS)</w:t>
            </w:r>
          </w:p>
        </w:tc>
        <w:tc>
          <w:tcPr>
            <w:tcW w:w="770" w:type="pct"/>
            <w:tcBorders>
              <w:top w:val="single" w:color="auto" w:sz="4" w:space="0"/>
              <w:left w:val="single" w:color="auto" w:sz="4" w:space="0"/>
              <w:bottom w:val="single" w:color="auto" w:sz="4" w:space="0"/>
              <w:right w:val="single" w:color="auto" w:sz="4" w:space="0"/>
            </w:tcBorders>
            <w:vAlign w:val="center"/>
          </w:tcPr>
          <w:p w:rsidRPr="00020D17" w:rsidR="00E908AA" w:rsidP="008D6DF2" w:rsidRDefault="00E908AA" w14:paraId="24A1A623"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$0</w:t>
            </w:r>
          </w:p>
        </w:tc>
        <w:tc>
          <w:tcPr>
            <w:tcW w:w="723" w:type="pct"/>
            <w:tcBorders>
              <w:top w:val="single" w:color="auto" w:sz="4" w:space="0"/>
              <w:left w:val="single" w:color="auto" w:sz="4" w:space="0"/>
              <w:bottom w:val="single" w:color="auto" w:sz="4" w:space="0"/>
              <w:right w:val="single" w:color="auto" w:sz="4" w:space="0"/>
            </w:tcBorders>
            <w:vAlign w:val="center"/>
          </w:tcPr>
          <w:p w:rsidRPr="00020D17" w:rsidR="00E908AA" w:rsidP="008D6DF2" w:rsidRDefault="00E908AA" w14:paraId="686F57DE"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0</w:t>
            </w:r>
          </w:p>
        </w:tc>
        <w:tc>
          <w:tcPr>
            <w:tcW w:w="675" w:type="pct"/>
            <w:tcBorders>
              <w:top w:val="single" w:color="auto" w:sz="4" w:space="0"/>
              <w:left w:val="single" w:color="auto" w:sz="4" w:space="0"/>
              <w:bottom w:val="single" w:color="auto" w:sz="4" w:space="0"/>
              <w:right w:val="single" w:color="auto" w:sz="4" w:space="0"/>
            </w:tcBorders>
            <w:vAlign w:val="center"/>
          </w:tcPr>
          <w:p w:rsidRPr="00020D17" w:rsidR="00E908AA" w:rsidP="008D6DF2" w:rsidRDefault="00E908AA" w14:paraId="128AC09C"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0</w:t>
            </w:r>
          </w:p>
        </w:tc>
        <w:tc>
          <w:tcPr>
            <w:tcW w:w="674" w:type="pct"/>
            <w:tcBorders>
              <w:top w:val="single" w:color="auto" w:sz="4" w:space="0"/>
              <w:left w:val="single" w:color="auto" w:sz="4" w:space="0"/>
              <w:bottom w:val="single" w:color="auto" w:sz="4" w:space="0"/>
              <w:right w:val="single" w:color="auto" w:sz="4" w:space="0"/>
            </w:tcBorders>
            <w:vAlign w:val="center"/>
          </w:tcPr>
          <w:p w:rsidRPr="00020D17" w:rsidR="00E908AA" w:rsidP="008D6DF2" w:rsidRDefault="00E908AA" w14:paraId="700BD5CB"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$0</w:t>
            </w:r>
          </w:p>
        </w:tc>
        <w:tc>
          <w:tcPr>
            <w:tcW w:w="675" w:type="pct"/>
            <w:tcBorders>
              <w:top w:val="single" w:color="auto" w:sz="4" w:space="0"/>
              <w:left w:val="single" w:color="auto" w:sz="4" w:space="0"/>
              <w:bottom w:val="single" w:color="auto" w:sz="4" w:space="0"/>
              <w:right w:val="single" w:color="auto" w:sz="4" w:space="0"/>
            </w:tcBorders>
            <w:vAlign w:val="center"/>
          </w:tcPr>
          <w:p w:rsidRPr="00020D17" w:rsidR="00E908AA" w:rsidP="008D6DF2" w:rsidRDefault="00E908AA" w14:paraId="1115C4A2"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0</w:t>
            </w:r>
          </w:p>
        </w:tc>
        <w:tc>
          <w:tcPr>
            <w:tcW w:w="716" w:type="pct"/>
            <w:tcBorders>
              <w:top w:val="single" w:color="auto" w:sz="4" w:space="0"/>
              <w:left w:val="single" w:color="auto" w:sz="4" w:space="0"/>
              <w:bottom w:val="single" w:color="auto" w:sz="4" w:space="0"/>
              <w:right w:val="single" w:color="auto" w:sz="4" w:space="0"/>
            </w:tcBorders>
            <w:vAlign w:val="center"/>
          </w:tcPr>
          <w:p w:rsidRPr="00020D17" w:rsidR="00E908AA" w:rsidP="008D6DF2" w:rsidRDefault="00E908AA" w14:paraId="0B25464F"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$0</w:t>
            </w:r>
          </w:p>
        </w:tc>
      </w:tr>
      <w:tr w:rsidRPr="001479A4" w:rsidR="00E908AA" w:rsidTr="008D6DF2" w14:paraId="58B90420" w14:textId="77777777">
        <w:trPr>
          <w:trHeight w:val="288"/>
        </w:trPr>
        <w:tc>
          <w:tcPr>
            <w:tcW w:w="5000" w:type="pct"/>
            <w:gridSpan w:val="7"/>
            <w:tcBorders>
              <w:top w:val="single" w:color="auto" w:sz="4" w:space="0"/>
              <w:left w:val="single" w:color="auto" w:sz="4" w:space="0"/>
              <w:bottom w:val="single" w:color="auto" w:sz="4" w:space="0"/>
              <w:right w:val="single" w:color="auto" w:sz="4" w:space="0"/>
            </w:tcBorders>
            <w:vAlign w:val="center"/>
          </w:tcPr>
          <w:p w:rsidRPr="002725EF" w:rsidR="00E908AA" w:rsidP="008D6DF2" w:rsidRDefault="00E908AA" w14:paraId="15EA4DD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sidRPr="002725EF">
              <w:rPr>
                <w:sz w:val="20"/>
                <w:szCs w:val="20"/>
              </w:rPr>
              <w:t>Performance tests:</w:t>
            </w:r>
            <w:r>
              <w:rPr>
                <w:sz w:val="20"/>
                <w:szCs w:val="20"/>
              </w:rPr>
              <w:t xml:space="preserve"> </w:t>
            </w:r>
            <w:r w:rsidRPr="002725EF">
              <w:rPr>
                <w:sz w:val="20"/>
                <w:szCs w:val="20"/>
                <w:vertAlign w:val="superscript"/>
              </w:rPr>
              <w:t>b</w:t>
            </w:r>
          </w:p>
        </w:tc>
      </w:tr>
      <w:tr w:rsidRPr="001479A4" w:rsidR="00E908AA" w:rsidTr="008D6DF2" w14:paraId="4EC32717" w14:textId="77777777">
        <w:trPr>
          <w:trHeight w:val="288"/>
        </w:trPr>
        <w:tc>
          <w:tcPr>
            <w:tcW w:w="767" w:type="pct"/>
            <w:tcBorders>
              <w:top w:val="single" w:color="000000" w:sz="7" w:space="0"/>
              <w:left w:val="single" w:color="000000" w:sz="7" w:space="0"/>
              <w:bottom w:val="single" w:color="000000" w:sz="7" w:space="0"/>
              <w:right w:val="single" w:color="FFFFFF" w:sz="6" w:space="0"/>
            </w:tcBorders>
            <w:vAlign w:val="center"/>
          </w:tcPr>
          <w:p w:rsidRPr="002725EF" w:rsidR="00E908AA" w:rsidP="008D6DF2" w:rsidRDefault="00E908AA" w14:paraId="4CE0235B" w14:textId="77777777">
            <w:pPr>
              <w:pBdr>
                <w:top w:val="single" w:color="FFFFFF" w:sz="6" w:space="0"/>
                <w:left w:val="single" w:color="FFFFFF" w:sz="6" w:space="0"/>
                <w:bottom w:val="single" w:color="FFFFFF" w:sz="6" w:space="0"/>
                <w:right w:val="single" w:color="FFFFFF" w:sz="6" w:space="0"/>
              </w:pBdr>
              <w:spacing w:after="72"/>
              <w:ind w:left="144"/>
              <w:rPr>
                <w:sz w:val="20"/>
                <w:szCs w:val="20"/>
              </w:rPr>
            </w:pPr>
            <w:r w:rsidRPr="002725EF">
              <w:rPr>
                <w:sz w:val="20"/>
                <w:szCs w:val="20"/>
              </w:rPr>
              <w:lastRenderedPageBreak/>
              <w:t>Method 5 for PM</w:t>
            </w:r>
          </w:p>
        </w:tc>
        <w:tc>
          <w:tcPr>
            <w:tcW w:w="770" w:type="pct"/>
            <w:tcBorders>
              <w:top w:val="single" w:color="000000" w:sz="7" w:space="0"/>
              <w:left w:val="single" w:color="000000" w:sz="7" w:space="0"/>
              <w:bottom w:val="single" w:color="000000" w:sz="7" w:space="0"/>
              <w:right w:val="single" w:color="FFFFFF" w:sz="6" w:space="0"/>
            </w:tcBorders>
            <w:vAlign w:val="center"/>
          </w:tcPr>
          <w:p w:rsidRPr="002725EF" w:rsidR="00E908AA" w:rsidP="008D6DF2" w:rsidRDefault="00E908AA" w14:paraId="4DB92AD5" w14:textId="77777777">
            <w:pPr>
              <w:pBdr>
                <w:top w:val="single" w:color="FFFFFF" w:sz="6" w:space="0"/>
                <w:left w:val="single" w:color="FFFFFF" w:sz="6" w:space="0"/>
                <w:bottom w:val="single" w:color="FFFFFF" w:sz="6" w:space="0"/>
                <w:right w:val="single" w:color="FFFFFF" w:sz="6" w:space="0"/>
              </w:pBdr>
              <w:spacing w:after="72"/>
              <w:jc w:val="center"/>
              <w:rPr>
                <w:color w:val="000000"/>
                <w:sz w:val="20"/>
                <w:szCs w:val="20"/>
              </w:rPr>
            </w:pPr>
            <w:r w:rsidRPr="002725EF">
              <w:rPr>
                <w:color w:val="000000"/>
                <w:sz w:val="20"/>
                <w:szCs w:val="20"/>
              </w:rPr>
              <w:t>$</w:t>
            </w:r>
            <w:r>
              <w:rPr>
                <w:color w:val="000000"/>
                <w:sz w:val="20"/>
                <w:szCs w:val="20"/>
              </w:rPr>
              <w:t>2,439</w:t>
            </w:r>
          </w:p>
        </w:tc>
        <w:tc>
          <w:tcPr>
            <w:tcW w:w="723" w:type="pct"/>
            <w:tcBorders>
              <w:top w:val="single" w:color="000000" w:sz="7" w:space="0"/>
              <w:left w:val="single" w:color="000000" w:sz="7" w:space="0"/>
              <w:bottom w:val="single" w:color="000000" w:sz="7" w:space="0"/>
              <w:right w:val="single" w:color="auto" w:sz="4" w:space="0"/>
            </w:tcBorders>
            <w:vAlign w:val="center"/>
          </w:tcPr>
          <w:p w:rsidRPr="008B652B" w:rsidR="00E908AA" w:rsidP="008D6DF2" w:rsidRDefault="00E908AA" w14:paraId="53ACFFE0" w14:textId="51F72753">
            <w:pPr>
              <w:pBdr>
                <w:top w:val="single" w:color="FFFFFF" w:sz="6" w:space="0"/>
                <w:left w:val="single" w:color="FFFFFF" w:sz="6" w:space="0"/>
                <w:bottom w:val="single" w:color="FFFFFF" w:sz="6" w:space="0"/>
                <w:right w:val="single" w:color="FFFFFF" w:sz="6" w:space="0"/>
              </w:pBdr>
              <w:spacing w:after="72"/>
              <w:jc w:val="center"/>
              <w:rPr>
                <w:color w:val="000000"/>
                <w:sz w:val="20"/>
                <w:szCs w:val="20"/>
              </w:rPr>
            </w:pPr>
            <w:r w:rsidRPr="008B652B">
              <w:rPr>
                <w:color w:val="000000"/>
                <w:sz w:val="20"/>
                <w:szCs w:val="20"/>
              </w:rPr>
              <w:t>25</w:t>
            </w:r>
            <w:r w:rsidRPr="008B652B" w:rsidR="008E08F9">
              <w:rPr>
                <w:color w:val="000000"/>
                <w:sz w:val="20"/>
                <w:szCs w:val="20"/>
              </w:rPr>
              <w:t>4</w:t>
            </w:r>
          </w:p>
        </w:tc>
        <w:tc>
          <w:tcPr>
            <w:tcW w:w="675" w:type="pct"/>
            <w:tcBorders>
              <w:top w:val="single" w:color="auto" w:sz="4" w:space="0"/>
              <w:left w:val="single" w:color="auto" w:sz="4" w:space="0"/>
              <w:bottom w:val="single" w:color="auto" w:sz="4" w:space="0"/>
              <w:right w:val="single" w:color="auto" w:sz="4" w:space="0"/>
            </w:tcBorders>
            <w:vAlign w:val="center"/>
          </w:tcPr>
          <w:p w:rsidRPr="008B652B" w:rsidR="00E908AA" w:rsidP="008D6DF2" w:rsidRDefault="00E908AA" w14:paraId="2EE10DB1" w14:textId="416AE2E1">
            <w:pPr>
              <w:pBdr>
                <w:top w:val="single" w:color="FFFFFF" w:sz="6" w:space="0"/>
                <w:left w:val="single" w:color="FFFFFF" w:sz="6" w:space="0"/>
                <w:bottom w:val="single" w:color="FFFFFF" w:sz="6" w:space="0"/>
                <w:right w:val="single" w:color="FFFFFF" w:sz="6" w:space="0"/>
              </w:pBdr>
              <w:spacing w:after="72"/>
              <w:jc w:val="center"/>
              <w:rPr>
                <w:sz w:val="20"/>
                <w:szCs w:val="20"/>
              </w:rPr>
            </w:pPr>
            <w:r w:rsidRPr="008B652B">
              <w:rPr>
                <w:sz w:val="20"/>
                <w:szCs w:val="20"/>
              </w:rPr>
              <w:t>$</w:t>
            </w:r>
            <w:r w:rsidRPr="008B652B" w:rsidR="008E08F9">
              <w:rPr>
                <w:sz w:val="20"/>
                <w:szCs w:val="20"/>
              </w:rPr>
              <w:t>619,482</w:t>
            </w:r>
          </w:p>
        </w:tc>
        <w:tc>
          <w:tcPr>
            <w:tcW w:w="674" w:type="pct"/>
            <w:tcBorders>
              <w:top w:val="single" w:color="auto" w:sz="4" w:space="0"/>
              <w:left w:val="single" w:color="auto" w:sz="4" w:space="0"/>
              <w:bottom w:val="single" w:color="auto" w:sz="4" w:space="0"/>
              <w:right w:val="single" w:color="auto" w:sz="4" w:space="0"/>
            </w:tcBorders>
            <w:vAlign w:val="center"/>
          </w:tcPr>
          <w:p w:rsidRPr="002725EF" w:rsidR="00E908AA" w:rsidP="008D6DF2" w:rsidRDefault="00E908AA" w14:paraId="0AD70690" w14:textId="77777777">
            <w:pPr>
              <w:pBdr>
                <w:top w:val="single" w:color="FFFFFF" w:sz="6" w:space="0"/>
                <w:left w:val="single" w:color="FFFFFF" w:sz="6" w:space="0"/>
                <w:bottom w:val="single" w:color="FFFFFF" w:sz="6" w:space="0"/>
                <w:right w:val="single" w:color="FFFFFF" w:sz="6" w:space="0"/>
              </w:pBdr>
              <w:spacing w:after="72"/>
              <w:jc w:val="center"/>
              <w:rPr>
                <w:sz w:val="20"/>
                <w:szCs w:val="20"/>
              </w:rPr>
            </w:pPr>
            <w:r>
              <w:rPr>
                <w:color w:val="000000"/>
                <w:sz w:val="20"/>
                <w:szCs w:val="20"/>
              </w:rPr>
              <w:t>$0</w:t>
            </w:r>
          </w:p>
        </w:tc>
        <w:tc>
          <w:tcPr>
            <w:tcW w:w="675" w:type="pct"/>
            <w:tcBorders>
              <w:top w:val="single" w:color="auto" w:sz="4" w:space="0"/>
              <w:left w:val="single" w:color="auto" w:sz="4" w:space="0"/>
              <w:bottom w:val="single" w:color="auto" w:sz="4" w:space="0"/>
              <w:right w:val="single" w:color="auto" w:sz="4" w:space="0"/>
            </w:tcBorders>
            <w:vAlign w:val="center"/>
          </w:tcPr>
          <w:p w:rsidRPr="002725EF" w:rsidR="00E908AA" w:rsidP="008D6DF2" w:rsidRDefault="00E908AA" w14:paraId="76236BD2" w14:textId="77777777">
            <w:pPr>
              <w:pBdr>
                <w:top w:val="single" w:color="FFFFFF" w:sz="6" w:space="0"/>
                <w:left w:val="single" w:color="FFFFFF" w:sz="6" w:space="0"/>
                <w:bottom w:val="single" w:color="FFFFFF" w:sz="6" w:space="0"/>
                <w:right w:val="single" w:color="FFFFFF" w:sz="6" w:space="0"/>
              </w:pBdr>
              <w:spacing w:after="72"/>
              <w:jc w:val="center"/>
              <w:rPr>
                <w:sz w:val="20"/>
                <w:szCs w:val="20"/>
              </w:rPr>
            </w:pPr>
            <w:r>
              <w:rPr>
                <w:color w:val="000000"/>
                <w:sz w:val="20"/>
                <w:szCs w:val="20"/>
              </w:rPr>
              <w:t>0</w:t>
            </w:r>
          </w:p>
        </w:tc>
        <w:tc>
          <w:tcPr>
            <w:tcW w:w="716" w:type="pct"/>
            <w:tcBorders>
              <w:top w:val="single" w:color="auto" w:sz="4" w:space="0"/>
              <w:left w:val="single" w:color="auto" w:sz="4" w:space="0"/>
              <w:bottom w:val="single" w:color="auto" w:sz="4" w:space="0"/>
              <w:right w:val="single" w:color="auto" w:sz="4" w:space="0"/>
            </w:tcBorders>
            <w:vAlign w:val="center"/>
          </w:tcPr>
          <w:p w:rsidRPr="002725EF" w:rsidR="00E908AA" w:rsidP="008D6DF2" w:rsidRDefault="00E908AA" w14:paraId="47EC4941" w14:textId="77777777">
            <w:pPr>
              <w:pBdr>
                <w:top w:val="single" w:color="FFFFFF" w:sz="6" w:space="0"/>
                <w:left w:val="single" w:color="FFFFFF" w:sz="6" w:space="0"/>
                <w:bottom w:val="single" w:color="FFFFFF" w:sz="6" w:space="0"/>
                <w:right w:val="single" w:color="FFFFFF" w:sz="6" w:space="0"/>
              </w:pBdr>
              <w:spacing w:after="72"/>
              <w:jc w:val="center"/>
              <w:rPr>
                <w:sz w:val="20"/>
                <w:szCs w:val="20"/>
              </w:rPr>
            </w:pPr>
            <w:r>
              <w:rPr>
                <w:color w:val="000000"/>
                <w:sz w:val="20"/>
                <w:szCs w:val="20"/>
              </w:rPr>
              <w:t>$0</w:t>
            </w:r>
          </w:p>
        </w:tc>
      </w:tr>
      <w:tr w:rsidRPr="001479A4" w:rsidR="00E908AA" w:rsidTr="008D6DF2" w14:paraId="0A9D00AC" w14:textId="77777777">
        <w:trPr>
          <w:trHeight w:val="288"/>
        </w:trPr>
        <w:tc>
          <w:tcPr>
            <w:tcW w:w="767" w:type="pct"/>
            <w:tcBorders>
              <w:top w:val="single" w:color="000000" w:sz="7" w:space="0"/>
              <w:left w:val="single" w:color="000000" w:sz="7" w:space="0"/>
              <w:bottom w:val="single" w:color="000000" w:sz="7" w:space="0"/>
              <w:right w:val="single" w:color="FFFFFF" w:sz="6" w:space="0"/>
            </w:tcBorders>
            <w:vAlign w:val="center"/>
          </w:tcPr>
          <w:p w:rsidRPr="002725EF" w:rsidR="00E908AA" w:rsidDel="006D64AB" w:rsidP="008D6DF2" w:rsidRDefault="00E908AA" w14:paraId="2FBF8D73" w14:textId="77777777">
            <w:pPr>
              <w:pBdr>
                <w:top w:val="single" w:color="FFFFFF" w:sz="6" w:space="0"/>
                <w:left w:val="single" w:color="FFFFFF" w:sz="6" w:space="0"/>
                <w:bottom w:val="single" w:color="FFFFFF" w:sz="6" w:space="0"/>
                <w:right w:val="single" w:color="FFFFFF" w:sz="6" w:space="0"/>
              </w:pBdr>
              <w:spacing w:after="72"/>
              <w:ind w:left="144"/>
              <w:rPr>
                <w:sz w:val="20"/>
                <w:szCs w:val="20"/>
              </w:rPr>
            </w:pPr>
            <w:r w:rsidRPr="002725EF">
              <w:rPr>
                <w:sz w:val="20"/>
                <w:szCs w:val="20"/>
              </w:rPr>
              <w:t>Method 25A for THC</w:t>
            </w:r>
          </w:p>
        </w:tc>
        <w:tc>
          <w:tcPr>
            <w:tcW w:w="770" w:type="pct"/>
            <w:tcBorders>
              <w:top w:val="single" w:color="000000" w:sz="7" w:space="0"/>
              <w:left w:val="single" w:color="000000" w:sz="7" w:space="0"/>
              <w:bottom w:val="single" w:color="000000" w:sz="7" w:space="0"/>
              <w:right w:val="single" w:color="FFFFFF" w:sz="6" w:space="0"/>
            </w:tcBorders>
            <w:vAlign w:val="center"/>
          </w:tcPr>
          <w:p w:rsidRPr="002725EF" w:rsidR="00E908AA" w:rsidP="008D6DF2" w:rsidRDefault="00E908AA" w14:paraId="62A2446D" w14:textId="77777777">
            <w:pPr>
              <w:pBdr>
                <w:top w:val="single" w:color="FFFFFF" w:sz="6" w:space="0"/>
                <w:left w:val="single" w:color="FFFFFF" w:sz="6" w:space="0"/>
                <w:bottom w:val="single" w:color="FFFFFF" w:sz="6" w:space="0"/>
                <w:right w:val="single" w:color="FFFFFF" w:sz="6" w:space="0"/>
              </w:pBdr>
              <w:spacing w:after="72"/>
              <w:jc w:val="center"/>
              <w:rPr>
                <w:color w:val="000000"/>
                <w:sz w:val="20"/>
                <w:szCs w:val="20"/>
              </w:rPr>
            </w:pPr>
            <w:r w:rsidRPr="002725EF">
              <w:rPr>
                <w:color w:val="000000"/>
                <w:sz w:val="20"/>
                <w:szCs w:val="20"/>
              </w:rPr>
              <w:t>$</w:t>
            </w:r>
            <w:r>
              <w:rPr>
                <w:color w:val="000000"/>
                <w:sz w:val="20"/>
                <w:szCs w:val="20"/>
              </w:rPr>
              <w:t>3,414</w:t>
            </w:r>
          </w:p>
        </w:tc>
        <w:tc>
          <w:tcPr>
            <w:tcW w:w="723" w:type="pct"/>
            <w:tcBorders>
              <w:top w:val="single" w:color="000000" w:sz="7" w:space="0"/>
              <w:left w:val="single" w:color="000000" w:sz="7" w:space="0"/>
              <w:bottom w:val="single" w:color="000000" w:sz="7" w:space="0"/>
              <w:right w:val="single" w:color="auto" w:sz="4" w:space="0"/>
            </w:tcBorders>
            <w:vAlign w:val="center"/>
          </w:tcPr>
          <w:p w:rsidRPr="008B652B" w:rsidR="00E908AA" w:rsidP="008D6DF2" w:rsidRDefault="008E08F9" w14:paraId="0627E6AA" w14:textId="1E5EF97A">
            <w:pPr>
              <w:pBdr>
                <w:top w:val="single" w:color="FFFFFF" w:sz="6" w:space="0"/>
                <w:left w:val="single" w:color="FFFFFF" w:sz="6" w:space="0"/>
                <w:bottom w:val="single" w:color="FFFFFF" w:sz="6" w:space="0"/>
                <w:right w:val="single" w:color="FFFFFF" w:sz="6" w:space="0"/>
              </w:pBdr>
              <w:spacing w:after="72"/>
              <w:jc w:val="center"/>
              <w:rPr>
                <w:color w:val="000000"/>
                <w:sz w:val="20"/>
                <w:szCs w:val="20"/>
              </w:rPr>
            </w:pPr>
            <w:r w:rsidRPr="008B652B">
              <w:rPr>
                <w:color w:val="000000"/>
                <w:sz w:val="20"/>
                <w:szCs w:val="20"/>
              </w:rPr>
              <w:t>5</w:t>
            </w:r>
          </w:p>
        </w:tc>
        <w:tc>
          <w:tcPr>
            <w:tcW w:w="675" w:type="pct"/>
            <w:tcBorders>
              <w:top w:val="single" w:color="auto" w:sz="4" w:space="0"/>
              <w:left w:val="single" w:color="auto" w:sz="4" w:space="0"/>
              <w:bottom w:val="single" w:color="auto" w:sz="4" w:space="0"/>
              <w:right w:val="single" w:color="auto" w:sz="4" w:space="0"/>
            </w:tcBorders>
            <w:vAlign w:val="center"/>
          </w:tcPr>
          <w:p w:rsidRPr="008B652B" w:rsidR="00E908AA" w:rsidP="008D6DF2" w:rsidRDefault="00E908AA" w14:paraId="43C8ABCC" w14:textId="7700F68B">
            <w:pPr>
              <w:pBdr>
                <w:top w:val="single" w:color="FFFFFF" w:sz="6" w:space="0"/>
                <w:left w:val="single" w:color="FFFFFF" w:sz="6" w:space="0"/>
                <w:bottom w:val="single" w:color="FFFFFF" w:sz="6" w:space="0"/>
                <w:right w:val="single" w:color="FFFFFF" w:sz="6" w:space="0"/>
              </w:pBdr>
              <w:spacing w:after="72"/>
              <w:jc w:val="center"/>
              <w:rPr>
                <w:sz w:val="20"/>
                <w:szCs w:val="20"/>
              </w:rPr>
            </w:pPr>
            <w:r w:rsidRPr="008B652B">
              <w:rPr>
                <w:sz w:val="20"/>
                <w:szCs w:val="20"/>
              </w:rPr>
              <w:t>$</w:t>
            </w:r>
            <w:r w:rsidRPr="008B652B" w:rsidR="008E08F9">
              <w:rPr>
                <w:sz w:val="20"/>
                <w:szCs w:val="20"/>
              </w:rPr>
              <w:t>17,072</w:t>
            </w:r>
          </w:p>
        </w:tc>
        <w:tc>
          <w:tcPr>
            <w:tcW w:w="674" w:type="pct"/>
            <w:tcBorders>
              <w:top w:val="single" w:color="auto" w:sz="4" w:space="0"/>
              <w:left w:val="single" w:color="auto" w:sz="4" w:space="0"/>
              <w:bottom w:val="single" w:color="auto" w:sz="4" w:space="0"/>
              <w:right w:val="single" w:color="auto" w:sz="4" w:space="0"/>
            </w:tcBorders>
            <w:vAlign w:val="center"/>
          </w:tcPr>
          <w:p w:rsidRPr="002725EF" w:rsidR="00E908AA" w:rsidP="008D6DF2" w:rsidRDefault="00E908AA" w14:paraId="0473991D" w14:textId="77777777">
            <w:pPr>
              <w:pBdr>
                <w:top w:val="single" w:color="FFFFFF" w:sz="6" w:space="0"/>
                <w:left w:val="single" w:color="FFFFFF" w:sz="6" w:space="0"/>
                <w:bottom w:val="single" w:color="FFFFFF" w:sz="6" w:space="0"/>
                <w:right w:val="single" w:color="FFFFFF" w:sz="6" w:space="0"/>
              </w:pBdr>
              <w:spacing w:after="72"/>
              <w:jc w:val="center"/>
              <w:rPr>
                <w:sz w:val="20"/>
                <w:szCs w:val="20"/>
              </w:rPr>
            </w:pPr>
            <w:r>
              <w:rPr>
                <w:color w:val="000000"/>
                <w:sz w:val="20"/>
                <w:szCs w:val="20"/>
              </w:rPr>
              <w:t>$0</w:t>
            </w:r>
          </w:p>
        </w:tc>
        <w:tc>
          <w:tcPr>
            <w:tcW w:w="675" w:type="pct"/>
            <w:tcBorders>
              <w:top w:val="single" w:color="auto" w:sz="4" w:space="0"/>
              <w:left w:val="single" w:color="auto" w:sz="4" w:space="0"/>
              <w:bottom w:val="single" w:color="auto" w:sz="4" w:space="0"/>
              <w:right w:val="single" w:color="auto" w:sz="4" w:space="0"/>
            </w:tcBorders>
            <w:vAlign w:val="center"/>
          </w:tcPr>
          <w:p w:rsidRPr="002725EF" w:rsidR="00E908AA" w:rsidP="008D6DF2" w:rsidRDefault="00E908AA" w14:paraId="61C5A581" w14:textId="77777777">
            <w:pPr>
              <w:pBdr>
                <w:top w:val="single" w:color="FFFFFF" w:sz="6" w:space="0"/>
                <w:left w:val="single" w:color="FFFFFF" w:sz="6" w:space="0"/>
                <w:bottom w:val="single" w:color="FFFFFF" w:sz="6" w:space="0"/>
                <w:right w:val="single" w:color="FFFFFF" w:sz="6" w:space="0"/>
              </w:pBdr>
              <w:spacing w:after="72"/>
              <w:jc w:val="center"/>
              <w:rPr>
                <w:sz w:val="20"/>
                <w:szCs w:val="20"/>
              </w:rPr>
            </w:pPr>
            <w:r>
              <w:rPr>
                <w:color w:val="000000"/>
                <w:sz w:val="20"/>
                <w:szCs w:val="20"/>
              </w:rPr>
              <w:t>0</w:t>
            </w:r>
          </w:p>
        </w:tc>
        <w:tc>
          <w:tcPr>
            <w:tcW w:w="716" w:type="pct"/>
            <w:tcBorders>
              <w:top w:val="single" w:color="auto" w:sz="4" w:space="0"/>
              <w:left w:val="single" w:color="auto" w:sz="4" w:space="0"/>
              <w:bottom w:val="single" w:color="auto" w:sz="4" w:space="0"/>
              <w:right w:val="single" w:color="auto" w:sz="4" w:space="0"/>
            </w:tcBorders>
            <w:vAlign w:val="center"/>
          </w:tcPr>
          <w:p w:rsidRPr="002725EF" w:rsidR="00E908AA" w:rsidP="008D6DF2" w:rsidRDefault="00E908AA" w14:paraId="766B3A00" w14:textId="77777777">
            <w:pPr>
              <w:pBdr>
                <w:top w:val="single" w:color="FFFFFF" w:sz="6" w:space="0"/>
                <w:left w:val="single" w:color="FFFFFF" w:sz="6" w:space="0"/>
                <w:bottom w:val="single" w:color="FFFFFF" w:sz="6" w:space="0"/>
                <w:right w:val="single" w:color="FFFFFF" w:sz="6" w:space="0"/>
              </w:pBdr>
              <w:spacing w:after="72"/>
              <w:jc w:val="center"/>
              <w:rPr>
                <w:sz w:val="20"/>
                <w:szCs w:val="20"/>
              </w:rPr>
            </w:pPr>
            <w:r>
              <w:rPr>
                <w:color w:val="000000"/>
                <w:sz w:val="20"/>
                <w:szCs w:val="20"/>
              </w:rPr>
              <w:t>$0</w:t>
            </w:r>
          </w:p>
        </w:tc>
      </w:tr>
      <w:tr w:rsidRPr="001479A4" w:rsidR="00E908AA" w:rsidTr="008D6DF2" w14:paraId="4F0C6EAC" w14:textId="77777777">
        <w:trPr>
          <w:trHeight w:val="288"/>
        </w:trPr>
        <w:tc>
          <w:tcPr>
            <w:tcW w:w="767" w:type="pct"/>
            <w:tcBorders>
              <w:top w:val="single" w:color="000000" w:sz="7" w:space="0"/>
              <w:left w:val="single" w:color="000000" w:sz="7" w:space="0"/>
              <w:bottom w:val="single" w:color="000000" w:sz="7" w:space="0"/>
              <w:right w:val="single" w:color="FFFFFF" w:sz="6" w:space="0"/>
            </w:tcBorders>
            <w:vAlign w:val="center"/>
          </w:tcPr>
          <w:p w:rsidRPr="002725EF" w:rsidR="00E908AA" w:rsidP="008D6DF2" w:rsidRDefault="00E908AA" w14:paraId="442F84E6" w14:textId="77777777">
            <w:pPr>
              <w:pBdr>
                <w:top w:val="single" w:color="FFFFFF" w:sz="6" w:space="0"/>
                <w:left w:val="single" w:color="FFFFFF" w:sz="6" w:space="0"/>
                <w:bottom w:val="single" w:color="FFFFFF" w:sz="6" w:space="0"/>
                <w:right w:val="single" w:color="FFFFFF" w:sz="6" w:space="0"/>
              </w:pBdr>
              <w:spacing w:after="72"/>
              <w:ind w:left="144"/>
              <w:rPr>
                <w:sz w:val="20"/>
                <w:szCs w:val="20"/>
              </w:rPr>
            </w:pPr>
            <w:r w:rsidRPr="002725EF">
              <w:rPr>
                <w:sz w:val="20"/>
                <w:szCs w:val="20"/>
              </w:rPr>
              <w:t>Method 308 for methanol</w:t>
            </w:r>
          </w:p>
        </w:tc>
        <w:tc>
          <w:tcPr>
            <w:tcW w:w="770" w:type="pct"/>
            <w:tcBorders>
              <w:top w:val="single" w:color="000000" w:sz="7" w:space="0"/>
              <w:left w:val="single" w:color="000000" w:sz="7" w:space="0"/>
              <w:bottom w:val="single" w:color="000000" w:sz="7" w:space="0"/>
              <w:right w:val="single" w:color="FFFFFF" w:sz="6" w:space="0"/>
            </w:tcBorders>
            <w:vAlign w:val="center"/>
          </w:tcPr>
          <w:p w:rsidRPr="002725EF" w:rsidR="00E908AA" w:rsidP="008D6DF2" w:rsidRDefault="00E908AA" w14:paraId="6E0A5128" w14:textId="77777777">
            <w:pPr>
              <w:pBdr>
                <w:top w:val="single" w:color="FFFFFF" w:sz="6" w:space="0"/>
                <w:left w:val="single" w:color="FFFFFF" w:sz="6" w:space="0"/>
                <w:bottom w:val="single" w:color="FFFFFF" w:sz="6" w:space="0"/>
                <w:right w:val="single" w:color="FFFFFF" w:sz="6" w:space="0"/>
              </w:pBdr>
              <w:spacing w:after="72"/>
              <w:jc w:val="center"/>
              <w:rPr>
                <w:color w:val="000000"/>
                <w:sz w:val="20"/>
                <w:szCs w:val="20"/>
              </w:rPr>
            </w:pPr>
            <w:r w:rsidRPr="002725EF">
              <w:rPr>
                <w:color w:val="000000"/>
                <w:sz w:val="20"/>
                <w:szCs w:val="20"/>
              </w:rPr>
              <w:t>$</w:t>
            </w:r>
            <w:r>
              <w:rPr>
                <w:color w:val="000000"/>
                <w:sz w:val="20"/>
                <w:szCs w:val="20"/>
              </w:rPr>
              <w:t>3,414</w:t>
            </w:r>
          </w:p>
        </w:tc>
        <w:tc>
          <w:tcPr>
            <w:tcW w:w="723" w:type="pct"/>
            <w:tcBorders>
              <w:top w:val="single" w:color="000000" w:sz="7" w:space="0"/>
              <w:left w:val="single" w:color="000000" w:sz="7" w:space="0"/>
              <w:bottom w:val="single" w:color="000000" w:sz="7" w:space="0"/>
              <w:right w:val="single" w:color="auto" w:sz="4" w:space="0"/>
            </w:tcBorders>
            <w:vAlign w:val="center"/>
          </w:tcPr>
          <w:p w:rsidRPr="008B652B" w:rsidR="00E908AA" w:rsidP="008D6DF2" w:rsidRDefault="008E08F9" w14:paraId="1CD85110" w14:textId="4D48A5F1">
            <w:pPr>
              <w:pBdr>
                <w:top w:val="single" w:color="FFFFFF" w:sz="6" w:space="0"/>
                <w:left w:val="single" w:color="FFFFFF" w:sz="6" w:space="0"/>
                <w:bottom w:val="single" w:color="FFFFFF" w:sz="6" w:space="0"/>
                <w:right w:val="single" w:color="FFFFFF" w:sz="6" w:space="0"/>
              </w:pBdr>
              <w:spacing w:after="72"/>
              <w:jc w:val="center"/>
              <w:rPr>
                <w:color w:val="000000"/>
                <w:sz w:val="20"/>
                <w:szCs w:val="20"/>
              </w:rPr>
            </w:pPr>
            <w:r w:rsidRPr="008B652B">
              <w:rPr>
                <w:color w:val="000000"/>
                <w:sz w:val="20"/>
                <w:szCs w:val="20"/>
              </w:rPr>
              <w:t>6</w:t>
            </w:r>
          </w:p>
        </w:tc>
        <w:tc>
          <w:tcPr>
            <w:tcW w:w="675" w:type="pct"/>
            <w:tcBorders>
              <w:top w:val="single" w:color="auto" w:sz="4" w:space="0"/>
              <w:left w:val="single" w:color="auto" w:sz="4" w:space="0"/>
              <w:bottom w:val="single" w:color="auto" w:sz="4" w:space="0"/>
              <w:right w:val="single" w:color="auto" w:sz="4" w:space="0"/>
            </w:tcBorders>
            <w:vAlign w:val="center"/>
          </w:tcPr>
          <w:p w:rsidRPr="008B652B" w:rsidR="00E908AA" w:rsidP="008D6DF2" w:rsidRDefault="00E908AA" w14:paraId="31AA8B16" w14:textId="3F3DF155">
            <w:pPr>
              <w:pBdr>
                <w:top w:val="single" w:color="FFFFFF" w:sz="6" w:space="0"/>
                <w:left w:val="single" w:color="FFFFFF" w:sz="6" w:space="0"/>
                <w:bottom w:val="single" w:color="FFFFFF" w:sz="6" w:space="0"/>
                <w:right w:val="single" w:color="FFFFFF" w:sz="6" w:space="0"/>
              </w:pBdr>
              <w:spacing w:after="72"/>
              <w:jc w:val="center"/>
              <w:rPr>
                <w:sz w:val="20"/>
                <w:szCs w:val="20"/>
              </w:rPr>
            </w:pPr>
            <w:r w:rsidRPr="008B652B">
              <w:rPr>
                <w:sz w:val="20"/>
                <w:szCs w:val="20"/>
              </w:rPr>
              <w:t>$2</w:t>
            </w:r>
            <w:r w:rsidRPr="008B652B" w:rsidR="008E08F9">
              <w:rPr>
                <w:sz w:val="20"/>
                <w:szCs w:val="20"/>
              </w:rPr>
              <w:t>0,487</w:t>
            </w:r>
          </w:p>
        </w:tc>
        <w:tc>
          <w:tcPr>
            <w:tcW w:w="674" w:type="pct"/>
            <w:tcBorders>
              <w:top w:val="single" w:color="auto" w:sz="4" w:space="0"/>
              <w:left w:val="single" w:color="auto" w:sz="4" w:space="0"/>
              <w:bottom w:val="single" w:color="auto" w:sz="4" w:space="0"/>
              <w:right w:val="single" w:color="auto" w:sz="4" w:space="0"/>
            </w:tcBorders>
            <w:vAlign w:val="center"/>
          </w:tcPr>
          <w:p w:rsidRPr="002725EF" w:rsidR="00E908AA" w:rsidP="008D6DF2" w:rsidRDefault="00E908AA" w14:paraId="76A68E46" w14:textId="77777777">
            <w:pPr>
              <w:pBdr>
                <w:top w:val="single" w:color="FFFFFF" w:sz="6" w:space="0"/>
                <w:left w:val="single" w:color="FFFFFF" w:sz="6" w:space="0"/>
                <w:bottom w:val="single" w:color="FFFFFF" w:sz="6" w:space="0"/>
                <w:right w:val="single" w:color="FFFFFF" w:sz="6" w:space="0"/>
              </w:pBdr>
              <w:spacing w:after="72"/>
              <w:jc w:val="center"/>
              <w:rPr>
                <w:sz w:val="20"/>
                <w:szCs w:val="20"/>
              </w:rPr>
            </w:pPr>
            <w:r>
              <w:rPr>
                <w:color w:val="000000"/>
                <w:sz w:val="20"/>
                <w:szCs w:val="20"/>
              </w:rPr>
              <w:t>$0</w:t>
            </w:r>
          </w:p>
        </w:tc>
        <w:tc>
          <w:tcPr>
            <w:tcW w:w="675" w:type="pct"/>
            <w:tcBorders>
              <w:top w:val="single" w:color="auto" w:sz="4" w:space="0"/>
              <w:left w:val="single" w:color="auto" w:sz="4" w:space="0"/>
              <w:bottom w:val="single" w:color="auto" w:sz="4" w:space="0"/>
              <w:right w:val="single" w:color="auto" w:sz="4" w:space="0"/>
            </w:tcBorders>
            <w:vAlign w:val="center"/>
          </w:tcPr>
          <w:p w:rsidRPr="002725EF" w:rsidR="00E908AA" w:rsidP="008D6DF2" w:rsidRDefault="00E908AA" w14:paraId="6EAD17FA" w14:textId="77777777">
            <w:pPr>
              <w:pBdr>
                <w:top w:val="single" w:color="FFFFFF" w:sz="6" w:space="0"/>
                <w:left w:val="single" w:color="FFFFFF" w:sz="6" w:space="0"/>
                <w:bottom w:val="single" w:color="FFFFFF" w:sz="6" w:space="0"/>
                <w:right w:val="single" w:color="FFFFFF" w:sz="6" w:space="0"/>
              </w:pBdr>
              <w:spacing w:after="72"/>
              <w:jc w:val="center"/>
              <w:rPr>
                <w:sz w:val="20"/>
                <w:szCs w:val="20"/>
              </w:rPr>
            </w:pPr>
            <w:r>
              <w:rPr>
                <w:color w:val="000000"/>
                <w:sz w:val="20"/>
                <w:szCs w:val="20"/>
              </w:rPr>
              <w:t>0</w:t>
            </w:r>
          </w:p>
        </w:tc>
        <w:tc>
          <w:tcPr>
            <w:tcW w:w="716" w:type="pct"/>
            <w:tcBorders>
              <w:top w:val="single" w:color="auto" w:sz="4" w:space="0"/>
              <w:left w:val="single" w:color="auto" w:sz="4" w:space="0"/>
              <w:bottom w:val="single" w:color="auto" w:sz="4" w:space="0"/>
              <w:right w:val="single" w:color="auto" w:sz="4" w:space="0"/>
            </w:tcBorders>
            <w:vAlign w:val="center"/>
          </w:tcPr>
          <w:p w:rsidRPr="002725EF" w:rsidR="00E908AA" w:rsidP="008D6DF2" w:rsidRDefault="00E908AA" w14:paraId="017DB81A" w14:textId="77777777">
            <w:pPr>
              <w:pBdr>
                <w:top w:val="single" w:color="FFFFFF" w:sz="6" w:space="0"/>
                <w:left w:val="single" w:color="FFFFFF" w:sz="6" w:space="0"/>
                <w:bottom w:val="single" w:color="FFFFFF" w:sz="6" w:space="0"/>
                <w:right w:val="single" w:color="FFFFFF" w:sz="6" w:space="0"/>
              </w:pBdr>
              <w:spacing w:after="72"/>
              <w:jc w:val="center"/>
              <w:rPr>
                <w:sz w:val="20"/>
                <w:szCs w:val="20"/>
              </w:rPr>
            </w:pPr>
            <w:r>
              <w:rPr>
                <w:color w:val="000000"/>
                <w:sz w:val="20"/>
                <w:szCs w:val="20"/>
              </w:rPr>
              <w:t>$0</w:t>
            </w:r>
          </w:p>
        </w:tc>
      </w:tr>
      <w:tr w:rsidRPr="001479A4" w:rsidR="00E908AA" w:rsidTr="008D6DF2" w14:paraId="1CFB3C70" w14:textId="77777777">
        <w:trPr>
          <w:trHeight w:val="288"/>
        </w:trPr>
        <w:tc>
          <w:tcPr>
            <w:tcW w:w="767" w:type="pct"/>
            <w:tcBorders>
              <w:top w:val="single" w:color="000000" w:sz="7" w:space="0"/>
              <w:left w:val="single" w:color="000000" w:sz="7" w:space="0"/>
              <w:bottom w:val="single" w:color="000000" w:sz="7" w:space="0"/>
              <w:right w:val="single" w:color="FFFFFF" w:sz="6" w:space="0"/>
            </w:tcBorders>
            <w:vAlign w:val="center"/>
          </w:tcPr>
          <w:p w:rsidRPr="002725EF" w:rsidR="00E908AA" w:rsidP="008D6DF2" w:rsidRDefault="00E908AA" w14:paraId="2AFEA34A" w14:textId="77777777">
            <w:pPr>
              <w:pBdr>
                <w:top w:val="single" w:color="FFFFFF" w:sz="6" w:space="0"/>
                <w:left w:val="single" w:color="FFFFFF" w:sz="6" w:space="0"/>
                <w:bottom w:val="single" w:color="FFFFFF" w:sz="6" w:space="0"/>
                <w:right w:val="single" w:color="FFFFFF" w:sz="6" w:space="0"/>
              </w:pBdr>
              <w:spacing w:after="72"/>
              <w:ind w:left="159"/>
              <w:rPr>
                <w:sz w:val="20"/>
                <w:szCs w:val="20"/>
              </w:rPr>
            </w:pPr>
            <w:r w:rsidRPr="002725EF">
              <w:rPr>
                <w:sz w:val="20"/>
                <w:szCs w:val="20"/>
              </w:rPr>
              <w:t xml:space="preserve">Retests </w:t>
            </w:r>
            <w:r>
              <w:rPr>
                <w:sz w:val="20"/>
                <w:szCs w:val="20"/>
                <w:vertAlign w:val="superscript"/>
              </w:rPr>
              <w:t>c</w:t>
            </w:r>
          </w:p>
        </w:tc>
        <w:tc>
          <w:tcPr>
            <w:tcW w:w="770" w:type="pct"/>
            <w:tcBorders>
              <w:top w:val="single" w:color="000000" w:sz="7" w:space="0"/>
              <w:left w:val="single" w:color="000000" w:sz="7" w:space="0"/>
              <w:bottom w:val="single" w:color="000000" w:sz="7" w:space="0"/>
              <w:right w:val="single" w:color="FFFFFF" w:sz="6" w:space="0"/>
            </w:tcBorders>
            <w:vAlign w:val="center"/>
          </w:tcPr>
          <w:p w:rsidRPr="002725EF" w:rsidR="00E908AA" w:rsidP="008D6DF2" w:rsidRDefault="00E908AA" w14:paraId="05CB14EB" w14:textId="77777777">
            <w:pPr>
              <w:pBdr>
                <w:top w:val="single" w:color="FFFFFF" w:sz="6" w:space="0"/>
                <w:left w:val="single" w:color="FFFFFF" w:sz="6" w:space="0"/>
                <w:bottom w:val="single" w:color="FFFFFF" w:sz="6" w:space="0"/>
                <w:right w:val="single" w:color="FFFFFF" w:sz="6" w:space="0"/>
              </w:pBdr>
              <w:spacing w:after="72"/>
              <w:jc w:val="center"/>
              <w:rPr>
                <w:color w:val="000000"/>
                <w:sz w:val="20"/>
                <w:szCs w:val="20"/>
              </w:rPr>
            </w:pPr>
            <w:r>
              <w:rPr>
                <w:color w:val="000000"/>
                <w:sz w:val="20"/>
                <w:szCs w:val="20"/>
              </w:rPr>
              <w:t>--</w:t>
            </w:r>
          </w:p>
        </w:tc>
        <w:tc>
          <w:tcPr>
            <w:tcW w:w="723" w:type="pct"/>
            <w:tcBorders>
              <w:top w:val="single" w:color="000000" w:sz="7" w:space="0"/>
              <w:left w:val="single" w:color="000000" w:sz="7" w:space="0"/>
              <w:bottom w:val="single" w:color="000000" w:sz="7" w:space="0"/>
              <w:right w:val="single" w:color="auto" w:sz="4" w:space="0"/>
            </w:tcBorders>
            <w:vAlign w:val="center"/>
          </w:tcPr>
          <w:p w:rsidRPr="008B652B" w:rsidR="00E908AA" w:rsidP="008D6DF2" w:rsidRDefault="00E908AA" w14:paraId="5AEE3657" w14:textId="77777777">
            <w:pPr>
              <w:pBdr>
                <w:top w:val="single" w:color="FFFFFF" w:sz="6" w:space="0"/>
                <w:left w:val="single" w:color="FFFFFF" w:sz="6" w:space="0"/>
                <w:bottom w:val="single" w:color="FFFFFF" w:sz="6" w:space="0"/>
                <w:right w:val="single" w:color="FFFFFF" w:sz="6" w:space="0"/>
              </w:pBdr>
              <w:spacing w:after="72"/>
              <w:jc w:val="center"/>
              <w:rPr>
                <w:color w:val="000000"/>
                <w:sz w:val="20"/>
                <w:szCs w:val="20"/>
              </w:rPr>
            </w:pPr>
            <w:r w:rsidRPr="008B652B">
              <w:rPr>
                <w:color w:val="000000"/>
                <w:sz w:val="20"/>
                <w:szCs w:val="20"/>
              </w:rPr>
              <w:t>--</w:t>
            </w:r>
          </w:p>
        </w:tc>
        <w:tc>
          <w:tcPr>
            <w:tcW w:w="675" w:type="pct"/>
            <w:tcBorders>
              <w:top w:val="single" w:color="auto" w:sz="4" w:space="0"/>
              <w:left w:val="single" w:color="auto" w:sz="4" w:space="0"/>
              <w:bottom w:val="single" w:color="auto" w:sz="4" w:space="0"/>
              <w:right w:val="single" w:color="auto" w:sz="4" w:space="0"/>
            </w:tcBorders>
            <w:vAlign w:val="center"/>
          </w:tcPr>
          <w:p w:rsidRPr="008B652B" w:rsidR="00E908AA" w:rsidP="008D6DF2" w:rsidRDefault="00E908AA" w14:paraId="7FA77F91" w14:textId="5E70F86C">
            <w:pPr>
              <w:pBdr>
                <w:top w:val="single" w:color="FFFFFF" w:sz="6" w:space="0"/>
                <w:left w:val="single" w:color="FFFFFF" w:sz="6" w:space="0"/>
                <w:bottom w:val="single" w:color="FFFFFF" w:sz="6" w:space="0"/>
                <w:right w:val="single" w:color="FFFFFF" w:sz="6" w:space="0"/>
              </w:pBdr>
              <w:spacing w:after="72"/>
              <w:jc w:val="center"/>
              <w:rPr>
                <w:sz w:val="20"/>
                <w:szCs w:val="20"/>
              </w:rPr>
            </w:pPr>
            <w:r w:rsidRPr="008B652B">
              <w:rPr>
                <w:sz w:val="20"/>
                <w:szCs w:val="20"/>
              </w:rPr>
              <w:t>$13</w:t>
            </w:r>
            <w:r w:rsidRPr="008B652B" w:rsidR="008E08F9">
              <w:rPr>
                <w:sz w:val="20"/>
                <w:szCs w:val="20"/>
              </w:rPr>
              <w:t>1</w:t>
            </w:r>
            <w:r w:rsidRPr="008B652B">
              <w:rPr>
                <w:sz w:val="20"/>
                <w:szCs w:val="20"/>
              </w:rPr>
              <w:t>,</w:t>
            </w:r>
            <w:r w:rsidRPr="008B652B" w:rsidR="008E08F9">
              <w:rPr>
                <w:sz w:val="20"/>
                <w:szCs w:val="20"/>
              </w:rPr>
              <w:t>408</w:t>
            </w:r>
          </w:p>
        </w:tc>
        <w:tc>
          <w:tcPr>
            <w:tcW w:w="674" w:type="pct"/>
            <w:tcBorders>
              <w:top w:val="single" w:color="auto" w:sz="4" w:space="0"/>
              <w:left w:val="single" w:color="auto" w:sz="4" w:space="0"/>
              <w:bottom w:val="single" w:color="auto" w:sz="4" w:space="0"/>
              <w:right w:val="single" w:color="auto" w:sz="4" w:space="0"/>
            </w:tcBorders>
            <w:vAlign w:val="center"/>
          </w:tcPr>
          <w:p w:rsidRPr="002725EF" w:rsidR="00E908AA" w:rsidP="008D6DF2" w:rsidRDefault="00E908AA" w14:paraId="57D5E751" w14:textId="77777777">
            <w:pPr>
              <w:pBdr>
                <w:top w:val="single" w:color="FFFFFF" w:sz="6" w:space="0"/>
                <w:left w:val="single" w:color="FFFFFF" w:sz="6" w:space="0"/>
                <w:bottom w:val="single" w:color="FFFFFF" w:sz="6" w:space="0"/>
                <w:right w:val="single" w:color="FFFFFF" w:sz="6" w:space="0"/>
              </w:pBdr>
              <w:spacing w:after="72"/>
              <w:jc w:val="center"/>
              <w:rPr>
                <w:sz w:val="20"/>
                <w:szCs w:val="20"/>
              </w:rPr>
            </w:pPr>
            <w:r>
              <w:rPr>
                <w:sz w:val="20"/>
                <w:szCs w:val="20"/>
              </w:rPr>
              <w:t>--</w:t>
            </w:r>
          </w:p>
        </w:tc>
        <w:tc>
          <w:tcPr>
            <w:tcW w:w="675" w:type="pct"/>
            <w:tcBorders>
              <w:top w:val="single" w:color="auto" w:sz="4" w:space="0"/>
              <w:left w:val="single" w:color="auto" w:sz="4" w:space="0"/>
              <w:bottom w:val="single" w:color="auto" w:sz="4" w:space="0"/>
              <w:right w:val="single" w:color="auto" w:sz="4" w:space="0"/>
            </w:tcBorders>
            <w:vAlign w:val="center"/>
          </w:tcPr>
          <w:p w:rsidRPr="002725EF" w:rsidR="00E908AA" w:rsidP="008D6DF2" w:rsidRDefault="00E908AA" w14:paraId="44180231" w14:textId="77777777">
            <w:pPr>
              <w:pBdr>
                <w:top w:val="single" w:color="FFFFFF" w:sz="6" w:space="0"/>
                <w:left w:val="single" w:color="FFFFFF" w:sz="6" w:space="0"/>
                <w:bottom w:val="single" w:color="FFFFFF" w:sz="6" w:space="0"/>
                <w:right w:val="single" w:color="FFFFFF" w:sz="6" w:space="0"/>
              </w:pBdr>
              <w:spacing w:after="72"/>
              <w:jc w:val="center"/>
              <w:rPr>
                <w:sz w:val="20"/>
                <w:szCs w:val="20"/>
              </w:rPr>
            </w:pPr>
            <w:r>
              <w:rPr>
                <w:sz w:val="20"/>
                <w:szCs w:val="20"/>
              </w:rPr>
              <w:t>--</w:t>
            </w:r>
          </w:p>
        </w:tc>
        <w:tc>
          <w:tcPr>
            <w:tcW w:w="716" w:type="pct"/>
            <w:tcBorders>
              <w:top w:val="single" w:color="auto" w:sz="4" w:space="0"/>
              <w:left w:val="single" w:color="auto" w:sz="4" w:space="0"/>
              <w:bottom w:val="single" w:color="auto" w:sz="4" w:space="0"/>
              <w:right w:val="single" w:color="auto" w:sz="4" w:space="0"/>
            </w:tcBorders>
            <w:vAlign w:val="center"/>
          </w:tcPr>
          <w:p w:rsidRPr="002725EF" w:rsidR="00E908AA" w:rsidP="008D6DF2" w:rsidRDefault="00E908AA" w14:paraId="6818DDA0" w14:textId="77777777">
            <w:pPr>
              <w:pBdr>
                <w:top w:val="single" w:color="FFFFFF" w:sz="6" w:space="0"/>
                <w:left w:val="single" w:color="FFFFFF" w:sz="6" w:space="0"/>
                <w:bottom w:val="single" w:color="FFFFFF" w:sz="6" w:space="0"/>
                <w:right w:val="single" w:color="FFFFFF" w:sz="6" w:space="0"/>
              </w:pBdr>
              <w:spacing w:after="72"/>
              <w:jc w:val="center"/>
              <w:rPr>
                <w:sz w:val="20"/>
                <w:szCs w:val="20"/>
              </w:rPr>
            </w:pPr>
            <w:r>
              <w:rPr>
                <w:sz w:val="20"/>
                <w:szCs w:val="20"/>
              </w:rPr>
              <w:t>--</w:t>
            </w:r>
          </w:p>
        </w:tc>
      </w:tr>
      <w:tr w:rsidRPr="001479A4" w:rsidR="00E908AA" w:rsidTr="008D6DF2" w14:paraId="325D13A7" w14:textId="77777777">
        <w:trPr>
          <w:trHeight w:val="288"/>
        </w:trPr>
        <w:tc>
          <w:tcPr>
            <w:tcW w:w="767" w:type="pct"/>
            <w:tcBorders>
              <w:top w:val="single" w:color="000000" w:sz="7" w:space="0"/>
              <w:left w:val="single" w:color="000000" w:sz="7" w:space="0"/>
              <w:bottom w:val="single" w:color="000000" w:sz="7" w:space="0"/>
              <w:right w:val="single" w:color="FFFFFF" w:sz="6" w:space="0"/>
            </w:tcBorders>
            <w:vAlign w:val="center"/>
          </w:tcPr>
          <w:p w:rsidRPr="002725EF" w:rsidR="00E908AA" w:rsidP="008D6DF2" w:rsidRDefault="00E908AA" w14:paraId="6D4A4B15" w14:textId="77777777">
            <w:pPr>
              <w:pBdr>
                <w:top w:val="single" w:color="FFFFFF" w:sz="6" w:space="0"/>
                <w:left w:val="single" w:color="FFFFFF" w:sz="6" w:space="0"/>
                <w:bottom w:val="single" w:color="FFFFFF" w:sz="6" w:space="0"/>
                <w:right w:val="single" w:color="FFFFFF" w:sz="6" w:space="0"/>
              </w:pBdr>
              <w:spacing w:after="72"/>
              <w:rPr>
                <w:b/>
                <w:sz w:val="20"/>
                <w:szCs w:val="20"/>
              </w:rPr>
            </w:pPr>
            <w:r w:rsidRPr="002725EF">
              <w:rPr>
                <w:b/>
                <w:sz w:val="20"/>
                <w:szCs w:val="20"/>
              </w:rPr>
              <w:t xml:space="preserve">Total </w:t>
            </w:r>
          </w:p>
        </w:tc>
        <w:tc>
          <w:tcPr>
            <w:tcW w:w="770" w:type="pct"/>
            <w:tcBorders>
              <w:top w:val="single" w:color="000000" w:sz="7" w:space="0"/>
              <w:left w:val="single" w:color="000000" w:sz="7" w:space="0"/>
              <w:bottom w:val="single" w:color="000000" w:sz="7" w:space="0"/>
              <w:right w:val="single" w:color="FFFFFF" w:sz="6" w:space="0"/>
            </w:tcBorders>
            <w:vAlign w:val="center"/>
          </w:tcPr>
          <w:p w:rsidRPr="002725EF" w:rsidR="00E908AA" w:rsidP="008D6DF2" w:rsidRDefault="00E908AA" w14:paraId="562F5FE3" w14:textId="77777777">
            <w:pPr>
              <w:pBdr>
                <w:top w:val="single" w:color="FFFFFF" w:sz="6" w:space="0"/>
                <w:left w:val="single" w:color="FFFFFF" w:sz="6" w:space="0"/>
                <w:bottom w:val="single" w:color="FFFFFF" w:sz="6" w:space="0"/>
                <w:right w:val="single" w:color="FFFFFF" w:sz="6" w:space="0"/>
              </w:pBdr>
              <w:spacing w:after="72"/>
              <w:jc w:val="center"/>
              <w:rPr>
                <w:b/>
                <w:color w:val="000000"/>
                <w:sz w:val="20"/>
                <w:szCs w:val="20"/>
              </w:rPr>
            </w:pPr>
          </w:p>
        </w:tc>
        <w:tc>
          <w:tcPr>
            <w:tcW w:w="723" w:type="pct"/>
            <w:tcBorders>
              <w:top w:val="single" w:color="000000" w:sz="7" w:space="0"/>
              <w:left w:val="single" w:color="000000" w:sz="7" w:space="0"/>
              <w:bottom w:val="single" w:color="000000" w:sz="7" w:space="0"/>
              <w:right w:val="single" w:color="auto" w:sz="4" w:space="0"/>
            </w:tcBorders>
            <w:vAlign w:val="center"/>
          </w:tcPr>
          <w:p w:rsidRPr="008B652B" w:rsidR="00E908AA" w:rsidP="008D6DF2" w:rsidRDefault="00E908AA" w14:paraId="727E59A9" w14:textId="77777777">
            <w:pPr>
              <w:pBdr>
                <w:top w:val="single" w:color="FFFFFF" w:sz="6" w:space="0"/>
                <w:left w:val="single" w:color="FFFFFF" w:sz="6" w:space="0"/>
                <w:bottom w:val="single" w:color="FFFFFF" w:sz="6" w:space="0"/>
                <w:right w:val="single" w:color="FFFFFF" w:sz="6" w:space="0"/>
              </w:pBdr>
              <w:spacing w:after="72"/>
              <w:jc w:val="center"/>
              <w:rPr>
                <w:b/>
                <w:color w:val="000000"/>
                <w:sz w:val="20"/>
                <w:szCs w:val="20"/>
              </w:rPr>
            </w:pPr>
          </w:p>
        </w:tc>
        <w:tc>
          <w:tcPr>
            <w:tcW w:w="675" w:type="pct"/>
            <w:tcBorders>
              <w:top w:val="single" w:color="auto" w:sz="4" w:space="0"/>
              <w:left w:val="single" w:color="auto" w:sz="4" w:space="0"/>
              <w:bottom w:val="single" w:color="auto" w:sz="4" w:space="0"/>
              <w:right w:val="single" w:color="auto" w:sz="4" w:space="0"/>
            </w:tcBorders>
            <w:vAlign w:val="center"/>
          </w:tcPr>
          <w:p w:rsidRPr="008B652B" w:rsidR="00E908AA" w:rsidP="008D6DF2" w:rsidRDefault="00E908AA" w14:paraId="74428C32" w14:textId="151D0A54">
            <w:pPr>
              <w:pBdr>
                <w:top w:val="single" w:color="FFFFFF" w:sz="6" w:space="0"/>
                <w:left w:val="single" w:color="FFFFFF" w:sz="6" w:space="0"/>
                <w:bottom w:val="single" w:color="FFFFFF" w:sz="6" w:space="0"/>
                <w:right w:val="single" w:color="FFFFFF" w:sz="6" w:space="0"/>
              </w:pBdr>
              <w:spacing w:after="72"/>
              <w:jc w:val="center"/>
              <w:rPr>
                <w:b/>
                <w:sz w:val="20"/>
                <w:szCs w:val="20"/>
              </w:rPr>
            </w:pPr>
            <w:r w:rsidRPr="008B652B">
              <w:rPr>
                <w:b/>
                <w:sz w:val="20"/>
                <w:szCs w:val="20"/>
              </w:rPr>
              <w:t>$</w:t>
            </w:r>
            <w:bookmarkStart w:name="_Hlk65498076" w:id="1"/>
            <w:r w:rsidRPr="008B652B" w:rsidR="008E08F9">
              <w:rPr>
                <w:b/>
                <w:sz w:val="20"/>
                <w:szCs w:val="20"/>
              </w:rPr>
              <w:t>788</w:t>
            </w:r>
            <w:r w:rsidRPr="008B652B">
              <w:rPr>
                <w:b/>
                <w:sz w:val="20"/>
                <w:szCs w:val="20"/>
              </w:rPr>
              <w:t>,000</w:t>
            </w:r>
            <w:bookmarkEnd w:id="1"/>
          </w:p>
        </w:tc>
        <w:tc>
          <w:tcPr>
            <w:tcW w:w="674" w:type="pct"/>
            <w:tcBorders>
              <w:top w:val="single" w:color="auto" w:sz="4" w:space="0"/>
              <w:left w:val="single" w:color="auto" w:sz="4" w:space="0"/>
              <w:bottom w:val="single" w:color="auto" w:sz="4" w:space="0"/>
              <w:right w:val="single" w:color="auto" w:sz="4" w:space="0"/>
            </w:tcBorders>
          </w:tcPr>
          <w:p w:rsidRPr="002725EF" w:rsidR="00E908AA" w:rsidP="008D6DF2" w:rsidRDefault="00E908AA" w14:paraId="38095845" w14:textId="77777777">
            <w:pPr>
              <w:pBdr>
                <w:top w:val="single" w:color="FFFFFF" w:sz="6" w:space="0"/>
                <w:left w:val="single" w:color="FFFFFF" w:sz="6" w:space="0"/>
                <w:bottom w:val="single" w:color="FFFFFF" w:sz="6" w:space="0"/>
                <w:right w:val="single" w:color="FFFFFF" w:sz="6" w:space="0"/>
              </w:pBdr>
              <w:spacing w:after="72"/>
              <w:jc w:val="center"/>
              <w:rPr>
                <w:b/>
                <w:sz w:val="20"/>
                <w:szCs w:val="20"/>
              </w:rPr>
            </w:pPr>
          </w:p>
        </w:tc>
        <w:tc>
          <w:tcPr>
            <w:tcW w:w="675" w:type="pct"/>
            <w:tcBorders>
              <w:top w:val="single" w:color="auto" w:sz="4" w:space="0"/>
              <w:left w:val="single" w:color="auto" w:sz="4" w:space="0"/>
              <w:bottom w:val="single" w:color="auto" w:sz="4" w:space="0"/>
              <w:right w:val="single" w:color="auto" w:sz="4" w:space="0"/>
            </w:tcBorders>
          </w:tcPr>
          <w:p w:rsidRPr="002725EF" w:rsidR="00E908AA" w:rsidP="008D6DF2" w:rsidRDefault="00E908AA" w14:paraId="598C1D84" w14:textId="77777777">
            <w:pPr>
              <w:pBdr>
                <w:top w:val="single" w:color="FFFFFF" w:sz="6" w:space="0"/>
                <w:left w:val="single" w:color="FFFFFF" w:sz="6" w:space="0"/>
                <w:bottom w:val="single" w:color="FFFFFF" w:sz="6" w:space="0"/>
                <w:right w:val="single" w:color="FFFFFF" w:sz="6" w:space="0"/>
              </w:pBdr>
              <w:spacing w:after="72"/>
              <w:jc w:val="center"/>
              <w:rPr>
                <w:b/>
                <w:sz w:val="20"/>
                <w:szCs w:val="20"/>
              </w:rPr>
            </w:pPr>
          </w:p>
        </w:tc>
        <w:tc>
          <w:tcPr>
            <w:tcW w:w="716" w:type="pct"/>
            <w:tcBorders>
              <w:top w:val="single" w:color="auto" w:sz="4" w:space="0"/>
              <w:left w:val="single" w:color="auto" w:sz="4" w:space="0"/>
              <w:bottom w:val="single" w:color="auto" w:sz="4" w:space="0"/>
              <w:right w:val="single" w:color="auto" w:sz="4" w:space="0"/>
            </w:tcBorders>
          </w:tcPr>
          <w:p w:rsidRPr="002725EF" w:rsidR="00E908AA" w:rsidP="008D6DF2" w:rsidRDefault="00E908AA" w14:paraId="6F55319C" w14:textId="77777777">
            <w:pPr>
              <w:pBdr>
                <w:top w:val="single" w:color="FFFFFF" w:sz="6" w:space="0"/>
                <w:left w:val="single" w:color="FFFFFF" w:sz="6" w:space="0"/>
                <w:bottom w:val="single" w:color="FFFFFF" w:sz="6" w:space="0"/>
                <w:right w:val="single" w:color="FFFFFF" w:sz="6" w:space="0"/>
              </w:pBdr>
              <w:spacing w:after="72"/>
              <w:jc w:val="center"/>
              <w:rPr>
                <w:b/>
                <w:sz w:val="20"/>
                <w:szCs w:val="20"/>
              </w:rPr>
            </w:pPr>
            <w:r>
              <w:rPr>
                <w:b/>
                <w:sz w:val="20"/>
                <w:szCs w:val="20"/>
              </w:rPr>
              <w:t>$0</w:t>
            </w:r>
          </w:p>
        </w:tc>
      </w:tr>
    </w:tbl>
    <w:p w:rsidRPr="00E908AA" w:rsidR="00E908AA" w:rsidP="00E908AA" w:rsidRDefault="00E908AA" w14:paraId="0B71FA40" w14:textId="6AF37F07">
      <w:pPr>
        <w:pBdr>
          <w:top w:val="single" w:color="FFFFFF" w:sz="6" w:space="0"/>
          <w:left w:val="single" w:color="FFFFFF" w:sz="6" w:space="0"/>
          <w:bottom w:val="single" w:color="FFFFFF" w:sz="6" w:space="0"/>
          <w:right w:val="single" w:color="FFFFFF" w:sz="6" w:space="0"/>
        </w:pBdr>
        <w:rPr>
          <w:sz w:val="20"/>
          <w:szCs w:val="20"/>
        </w:rPr>
      </w:pPr>
      <w:proofErr w:type="spellStart"/>
      <w:r w:rsidRPr="00E908AA">
        <w:rPr>
          <w:sz w:val="22"/>
          <w:szCs w:val="22"/>
          <w:vertAlign w:val="superscript"/>
        </w:rPr>
        <w:t>a</w:t>
      </w:r>
      <w:proofErr w:type="spellEnd"/>
      <w:r w:rsidRPr="00E908AA">
        <w:rPr>
          <w:sz w:val="20"/>
          <w:szCs w:val="20"/>
        </w:rPr>
        <w:t xml:space="preserve"> We estimate that 20% of respondents will repeat the performance test due to failure. Estimate assumes 104 existing facilities with 254 sources, and 6 new sources at 3 existing facilities, 5 of which require THC testing</w:t>
      </w:r>
      <w:r w:rsidR="00E5503F">
        <w:rPr>
          <w:sz w:val="20"/>
          <w:szCs w:val="20"/>
        </w:rPr>
        <w:t>.</w:t>
      </w:r>
    </w:p>
    <w:p w:rsidR="00CA4CD6" w:rsidP="00E908AA" w:rsidRDefault="00E908AA" w14:paraId="01B1561B" w14:textId="2E9A2AAA">
      <w:pPr>
        <w:pBdr>
          <w:top w:val="single" w:color="FFFFFF" w:sz="6" w:space="0"/>
          <w:left w:val="single" w:color="FFFFFF" w:sz="6" w:space="0"/>
          <w:bottom w:val="single" w:color="FFFFFF" w:sz="6" w:space="0"/>
          <w:right w:val="single" w:color="FFFFFF" w:sz="6" w:space="0"/>
        </w:pBdr>
        <w:rPr>
          <w:sz w:val="20"/>
          <w:szCs w:val="20"/>
        </w:rPr>
      </w:pPr>
      <w:r w:rsidRPr="00E908AA">
        <w:rPr>
          <w:sz w:val="20"/>
          <w:szCs w:val="20"/>
          <w:vertAlign w:val="superscript"/>
        </w:rPr>
        <w:t>b</w:t>
      </w:r>
      <w:r w:rsidRPr="00E908AA">
        <w:rPr>
          <w:sz w:val="20"/>
          <w:szCs w:val="20"/>
        </w:rPr>
        <w:t xml:space="preserve"> Annualized capital costs were estimated assuming a 5-year payment period at 7% interest for initial performance tests (with a capital recovery factor of 0.244).</w:t>
      </w:r>
      <w:r w:rsidRPr="00E908AA">
        <w:rPr>
          <w:sz w:val="20"/>
          <w:szCs w:val="20"/>
        </w:rPr>
        <w:tab/>
      </w:r>
      <w:r w:rsidRPr="00E908AA">
        <w:rPr>
          <w:sz w:val="20"/>
          <w:szCs w:val="20"/>
        </w:rPr>
        <w:tab/>
      </w:r>
      <w:r w:rsidRPr="00E908AA">
        <w:rPr>
          <w:sz w:val="20"/>
          <w:szCs w:val="20"/>
        </w:rPr>
        <w:tab/>
      </w:r>
    </w:p>
    <w:p w:rsidR="000B2E1C" w:rsidRDefault="000B2E1C" w14:paraId="01297E48" w14:textId="77777777">
      <w:pPr>
        <w:pBdr>
          <w:top w:val="single" w:color="FFFFFF" w:sz="6" w:space="0"/>
          <w:left w:val="single" w:color="FFFFFF" w:sz="6" w:space="0"/>
          <w:bottom w:val="single" w:color="FFFFFF" w:sz="6" w:space="0"/>
          <w:right w:val="single" w:color="FFFFFF" w:sz="6" w:space="0"/>
        </w:pBdr>
        <w:rPr>
          <w:color w:val="000000"/>
        </w:rPr>
      </w:pPr>
    </w:p>
    <w:p w:rsidRPr="008B652B" w:rsidR="00CA4CD6" w:rsidRDefault="00CA4CD6" w14:paraId="0B40F409" w14:textId="5ED69BDF">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capital/startup costs for this </w:t>
      </w:r>
      <w:r w:rsidRPr="008B652B">
        <w:rPr>
          <w:color w:val="000000"/>
        </w:rPr>
        <w:t xml:space="preserve">ICR are </w:t>
      </w:r>
      <w:r w:rsidRPr="008B652B" w:rsidR="00E908AA">
        <w:rPr>
          <w:color w:val="000000"/>
        </w:rPr>
        <w:t>$</w:t>
      </w:r>
      <w:r w:rsidRPr="008B652B" w:rsidR="00E5503F">
        <w:rPr>
          <w:color w:val="000000"/>
        </w:rPr>
        <w:t>788</w:t>
      </w:r>
      <w:r w:rsidRPr="008B652B" w:rsidR="00E908AA">
        <w:rPr>
          <w:color w:val="000000"/>
        </w:rPr>
        <w:t>,000</w:t>
      </w:r>
      <w:r w:rsidRPr="008B652B">
        <w:rPr>
          <w:color w:val="000000"/>
        </w:rPr>
        <w:t>.</w:t>
      </w:r>
      <w:r w:rsidRPr="008B652B" w:rsidR="009C7E97">
        <w:rPr>
          <w:color w:val="000000"/>
        </w:rPr>
        <w:t xml:space="preserve"> </w:t>
      </w:r>
      <w:r w:rsidRPr="008B652B">
        <w:rPr>
          <w:color w:val="000000"/>
        </w:rPr>
        <w:t>This is the total o</w:t>
      </w:r>
      <w:r w:rsidRPr="008B652B" w:rsidR="00507EC5">
        <w:rPr>
          <w:color w:val="000000"/>
        </w:rPr>
        <w:t xml:space="preserve">f column D in the above table. </w:t>
      </w:r>
    </w:p>
    <w:p w:rsidRPr="008B652B" w:rsidR="00CA4CD6" w:rsidRDefault="00CA4CD6" w14:paraId="55DEAB2A" w14:textId="77777777">
      <w:pPr>
        <w:pBdr>
          <w:top w:val="single" w:color="FFFFFF" w:sz="6" w:space="0"/>
          <w:left w:val="single" w:color="FFFFFF" w:sz="6" w:space="0"/>
          <w:bottom w:val="single" w:color="FFFFFF" w:sz="6" w:space="0"/>
          <w:right w:val="single" w:color="FFFFFF" w:sz="6" w:space="0"/>
        </w:pBdr>
        <w:rPr>
          <w:color w:val="000000"/>
        </w:rPr>
      </w:pPr>
    </w:p>
    <w:p w:rsidRPr="008B652B" w:rsidR="00CA4CD6" w:rsidRDefault="00CA4CD6" w14:paraId="5A5951B0" w14:textId="35A8B880">
      <w:pPr>
        <w:pBdr>
          <w:top w:val="single" w:color="FFFFFF" w:sz="6" w:space="0"/>
          <w:left w:val="single" w:color="FFFFFF" w:sz="6" w:space="0"/>
          <w:bottom w:val="single" w:color="FFFFFF" w:sz="6" w:space="0"/>
          <w:right w:val="single" w:color="FFFFFF" w:sz="6" w:space="0"/>
        </w:pBdr>
        <w:ind w:firstLine="720"/>
        <w:rPr>
          <w:color w:val="000000"/>
        </w:rPr>
      </w:pPr>
      <w:r w:rsidRPr="008B652B">
        <w:rPr>
          <w:color w:val="000000"/>
        </w:rPr>
        <w:t>The total operation and maintenance (</w:t>
      </w:r>
      <w:r w:rsidRPr="008B652B" w:rsidR="003F1AFC">
        <w:rPr>
          <w:color w:val="000000"/>
        </w:rPr>
        <w:t>O&amp;M) costs for this ICR are $</w:t>
      </w:r>
      <w:r w:rsidRPr="008B652B" w:rsidR="00E908AA">
        <w:t>0</w:t>
      </w:r>
      <w:r w:rsidRPr="008B652B">
        <w:t>.</w:t>
      </w:r>
      <w:r w:rsidRPr="008B652B" w:rsidR="009C7E97">
        <w:t xml:space="preserve"> </w:t>
      </w:r>
      <w:r w:rsidRPr="008B652B" w:rsidR="00507EC5">
        <w:rPr>
          <w:color w:val="000000"/>
        </w:rPr>
        <w:t xml:space="preserve">This is the total of column G. </w:t>
      </w:r>
    </w:p>
    <w:p w:rsidRPr="008B652B"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310A1F" w:rsidRDefault="00CA4CD6" w14:paraId="57D916AF" w14:textId="39CEA9EB">
      <w:pPr>
        <w:pBdr>
          <w:top w:val="single" w:color="FFFFFF" w:sz="6" w:space="0"/>
          <w:left w:val="single" w:color="FFFFFF" w:sz="6" w:space="0"/>
          <w:bottom w:val="single" w:color="FFFFFF" w:sz="6" w:space="0"/>
          <w:right w:val="single" w:color="FFFFFF" w:sz="6" w:space="0"/>
        </w:pBdr>
        <w:ind w:firstLine="720"/>
        <w:rPr>
          <w:color w:val="000000"/>
        </w:rPr>
      </w:pPr>
      <w:r w:rsidRPr="008B652B">
        <w:rPr>
          <w:color w:val="000000"/>
        </w:rPr>
        <w:t>The average annual cost for capital/startup and</w:t>
      </w:r>
      <w:r w:rsidR="0010501A">
        <w:rPr>
          <w:color w:val="000000"/>
        </w:rPr>
        <w:t>/or</w:t>
      </w:r>
      <w:r w:rsidRPr="008B652B">
        <w:rPr>
          <w:color w:val="000000"/>
        </w:rPr>
        <w:t xml:space="preserve"> operation and maintenance costs to industry over the next three years of the ICR is estimated to be $</w:t>
      </w:r>
      <w:r w:rsidRPr="008B652B" w:rsidR="00E5503F">
        <w:rPr>
          <w:color w:val="000000"/>
        </w:rPr>
        <w:t>788</w:t>
      </w:r>
      <w:r w:rsidRPr="008B652B" w:rsidR="00E908AA">
        <w:rPr>
          <w:color w:val="000000"/>
        </w:rPr>
        <w:t>,000</w:t>
      </w:r>
      <w:r w:rsidRPr="008B652B">
        <w:rPr>
          <w:color w:val="000000"/>
        </w:rPr>
        <w:t>.</w:t>
      </w:r>
      <w:r w:rsidRPr="008B652B" w:rsidR="009C7E97">
        <w:rPr>
          <w:color w:val="000000"/>
        </w:rPr>
        <w:t xml:space="preserve"> </w:t>
      </w:r>
      <w:r w:rsidRPr="008B652B" w:rsidR="001C5991">
        <w:rPr>
          <w:color w:val="000000"/>
        </w:rPr>
        <w:t>These are</w:t>
      </w:r>
      <w:r w:rsidR="0010501A">
        <w:rPr>
          <w:color w:val="000000"/>
        </w:rPr>
        <w:t xml:space="preserve"> the costs of</w:t>
      </w:r>
      <w:r w:rsidRPr="008B652B" w:rsidR="001C5991">
        <w:rPr>
          <w:color w:val="000000"/>
        </w:rPr>
        <w:t xml:space="preserve"> recordkeeping</w:t>
      </w:r>
      <w:r w:rsidRPr="008B652B" w:rsidR="00E908AA">
        <w:rPr>
          <w:color w:val="000000"/>
        </w:rPr>
        <w:t>.</w:t>
      </w:r>
    </w:p>
    <w:p w:rsidR="00CA4CD6" w:rsidRDefault="00CA4CD6" w14:paraId="3E481E4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485981AD">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10501A">
        <w:rPr>
          <w:color w:val="000000"/>
        </w:rPr>
        <w:t xml:space="preserve"> The</w:t>
      </w:r>
      <w:r w:rsidR="009C7E97">
        <w:rPr>
          <w:color w:val="000000"/>
        </w:rPr>
        <w:t xml:space="preserve"> </w:t>
      </w:r>
      <w:r>
        <w:rPr>
          <w:color w:val="000000"/>
        </w:rPr>
        <w:t>EPA's overall compliance and enforcement program i</w:t>
      </w:r>
      <w:r w:rsidR="005C42AC">
        <w:rPr>
          <w:color w:val="000000"/>
        </w:rPr>
        <w:t xml:space="preserve">ncludes </w:t>
      </w:r>
      <w:r w:rsidR="0010501A">
        <w:rPr>
          <w:color w:val="000000"/>
        </w:rPr>
        <w:t xml:space="preserve">such </w:t>
      </w:r>
      <w:r w:rsidR="005C42AC">
        <w:rPr>
          <w:color w:val="000000"/>
        </w:rPr>
        <w:t xml:space="preserve">activities </w:t>
      </w:r>
      <w:r w:rsidR="0010501A">
        <w:rPr>
          <w:color w:val="000000"/>
        </w:rPr>
        <w:t xml:space="preserve">  </w:t>
      </w:r>
      <w:r w:rsidR="005C42AC">
        <w:rPr>
          <w:color w:val="000000"/>
        </w:rPr>
        <w:t xml:space="preserve">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70A0A87F">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average annual Agency cost during the three years of the ICR is estimated to be </w:t>
      </w:r>
      <w:r w:rsidRPr="002E0C41">
        <w:t>$</w:t>
      </w:r>
      <w:r w:rsidRPr="002E0C41" w:rsidR="002E0C41">
        <w:t>45,</w:t>
      </w:r>
      <w:r w:rsidR="00044182">
        <w:t>3</w:t>
      </w:r>
      <w:r w:rsidRPr="002E0C41" w:rsidR="00044182">
        <w:t>00</w:t>
      </w:r>
      <w:r w:rsidRPr="002E0C41">
        <w:t>.</w:t>
      </w:r>
      <w:r w:rsidRPr="002E0C41" w:rsidR="009C7E97">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10307150">
      <w:r>
        <w:tab/>
      </w:r>
      <w:r w:rsidRPr="00D2273E">
        <w:tab/>
      </w:r>
      <w:r w:rsidRPr="00D2273E" w:rsidR="00CA4CD6">
        <w:t>Managerial</w:t>
      </w:r>
      <w:r w:rsidRPr="00D2273E" w:rsidR="00CA4CD6">
        <w:tab/>
      </w:r>
      <w:r w:rsidR="00C94F0E">
        <w:t>$</w:t>
      </w:r>
      <w:r w:rsidR="004B727B">
        <w:t>69.04</w:t>
      </w:r>
      <w:r w:rsidR="00C94F0E">
        <w:t xml:space="preserve"> </w:t>
      </w:r>
      <w:r w:rsidRPr="00991AF7" w:rsidR="00991AF7">
        <w:t xml:space="preserve">(GS-13, Step 5, </w:t>
      </w:r>
      <w:r w:rsidR="00C94F0E">
        <w:t>$</w:t>
      </w:r>
      <w:r w:rsidR="004B727B">
        <w:t>43.15</w:t>
      </w:r>
      <w:r w:rsidR="00C94F0E">
        <w:t xml:space="preserve"> </w:t>
      </w:r>
      <w:r w:rsidRPr="00991AF7" w:rsidR="00991AF7">
        <w:t>+ 60%)</w:t>
      </w:r>
    </w:p>
    <w:p w:rsidRPr="00D2273E" w:rsidR="00CA4CD6" w:rsidP="00D2273E" w:rsidRDefault="00D2273E" w14:paraId="0F39875F" w14:textId="2C42E480">
      <w:r>
        <w:tab/>
      </w:r>
      <w:r w:rsidRPr="00D2273E">
        <w:tab/>
      </w:r>
      <w:r w:rsidRPr="00D2273E" w:rsidR="00CA4CD6">
        <w:t>Technical</w:t>
      </w:r>
      <w:r w:rsidRPr="00D2273E" w:rsidR="00CA4CD6">
        <w:tab/>
      </w:r>
      <w:r w:rsidR="00C94F0E">
        <w:t>$</w:t>
      </w:r>
      <w:r w:rsidR="00F853D6">
        <w:t>51.23</w:t>
      </w:r>
      <w:r w:rsidR="00C94F0E">
        <w:t xml:space="preserve"> </w:t>
      </w:r>
      <w:r w:rsidRPr="00991AF7" w:rsidR="00991AF7">
        <w:t>(GS-12, Step 1, $</w:t>
      </w:r>
      <w:r w:rsidR="00F853D6">
        <w:t>32.02</w:t>
      </w:r>
      <w:r w:rsidR="00C94F0E">
        <w:t xml:space="preserve"> </w:t>
      </w:r>
      <w:r w:rsidRPr="00991AF7" w:rsidR="00991AF7">
        <w:t>+ 60%)</w:t>
      </w:r>
    </w:p>
    <w:p w:rsidRPr="00D2273E" w:rsidR="00CA4CD6" w:rsidP="00D2273E" w:rsidRDefault="00D2273E" w14:paraId="2D0AFDE9" w14:textId="0CB45EE8">
      <w:r>
        <w:tab/>
      </w:r>
      <w:r w:rsidRPr="00D2273E">
        <w:tab/>
      </w:r>
      <w:r w:rsidRPr="00D2273E" w:rsidR="00CA4CD6">
        <w:t>Clerical</w:t>
      </w:r>
      <w:r w:rsidRPr="00D2273E" w:rsidR="00CA4CD6">
        <w:tab/>
      </w:r>
      <w:r w:rsidR="00C94F0E">
        <w:t>$27.</w:t>
      </w:r>
      <w:r w:rsidR="00F853D6">
        <w:t>73</w:t>
      </w:r>
      <w:r w:rsidR="00C94F0E">
        <w:t xml:space="preserve"> </w:t>
      </w:r>
      <w:r w:rsidRPr="00991AF7" w:rsidR="00991AF7">
        <w:t>(GS-6, Step 3, $</w:t>
      </w:r>
      <w:r w:rsidR="00C94F0E">
        <w:t>17.</w:t>
      </w:r>
      <w:r w:rsidR="00F853D6">
        <w:t>33</w:t>
      </w:r>
      <w:r w:rsidRPr="00991AF7" w:rsidR="00991AF7">
        <w:t xml:space="preserve"> + 60%)</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Pr="002E0C41" w:rsidR="00CA4CD6" w:rsidP="00E5503F" w:rsidRDefault="00CA4CD6" w14:paraId="69E7D1A3" w14:textId="73C2C495">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These rates are from the Office of Personnel Management (OPM)</w:t>
      </w:r>
      <w:r w:rsidR="007A458D">
        <w:rPr>
          <w:color w:val="000000"/>
        </w:rPr>
        <w:t>,</w:t>
      </w:r>
      <w:r>
        <w:rPr>
          <w:color w:val="000000"/>
        </w:rPr>
        <w:t xml:space="preserve"> </w:t>
      </w:r>
      <w:r w:rsidR="00C94F0E">
        <w:rPr>
          <w:color w:val="000000"/>
        </w:rPr>
        <w:t>202</w:t>
      </w:r>
      <w:r w:rsidR="00F853D6">
        <w:rPr>
          <w:color w:val="000000"/>
        </w:rPr>
        <w:t>1</w:t>
      </w:r>
      <w:r w:rsidR="00991AF7">
        <w:rPr>
          <w:color w:val="000000"/>
        </w:rPr>
        <w:t xml:space="preserve">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10501A">
        <w:rPr>
          <w:color w:val="000000"/>
        </w:rPr>
        <w:t xml:space="preserve">Federal </w:t>
      </w:r>
      <w:r w:rsidR="00E77D5E">
        <w:rPr>
          <w:color w:val="000000"/>
        </w:rPr>
        <w:t>government employees</w:t>
      </w:r>
      <w:r w:rsidRPr="007A0634" w:rsidR="00E77D5E">
        <w:t>.</w:t>
      </w:r>
      <w:r w:rsidR="009C7E97">
        <w:t xml:space="preserve"> </w:t>
      </w:r>
      <w:r>
        <w:rPr>
          <w:color w:val="000000"/>
        </w:rPr>
        <w:t xml:space="preserve">Details upon which </w:t>
      </w:r>
      <w:r>
        <w:rPr>
          <w:color w:val="000000"/>
        </w:rPr>
        <w:lastRenderedPageBreak/>
        <w:t xml:space="preserve">this estimate is </w:t>
      </w:r>
      <w:r w:rsidRPr="002E0C41">
        <w:t xml:space="preserve">based appear </w:t>
      </w:r>
      <w:bookmarkStart w:name="_Hlk5350075" w:id="2"/>
      <w:r w:rsidRPr="002E0C41" w:rsidR="0095132C">
        <w:t xml:space="preserve">at the end of this document </w:t>
      </w:r>
      <w:bookmarkEnd w:id="2"/>
      <w:r w:rsidRPr="002E0C41" w:rsidR="007A458D">
        <w:t xml:space="preserve">in </w:t>
      </w:r>
      <w:r w:rsidRPr="002E0C41">
        <w:t xml:space="preserve">Table 2: </w:t>
      </w:r>
      <w:r w:rsidRPr="002E0C41" w:rsidR="00CF2B37">
        <w:t>Average Annual EPA Burden and Cost –</w:t>
      </w:r>
      <w:r w:rsidRPr="002E0C41" w:rsidR="00144F35">
        <w:t xml:space="preserve"> </w:t>
      </w:r>
      <w:r w:rsidRPr="002E0C41" w:rsidR="002E0C41">
        <w:t>NESHAP for Chemical Recovery Combustion Sources at Kraft, Soda, Sulfite, and Stand-Alone Semichemical Pulp Mills (40 CFR Part 63, Subpart MM) (Renewal).</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20D417A8" w14:textId="75A56EBF">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our research for this ICR, on average over the next three years, approximately </w:t>
      </w:r>
      <w:r w:rsidRPr="002E0C41" w:rsidR="002E0C41">
        <w:t>104</w:t>
      </w:r>
      <w:r w:rsidRPr="002E0C41">
        <w:t xml:space="preserve"> existing </w:t>
      </w:r>
      <w:r>
        <w:rPr>
          <w:color w:val="000000"/>
        </w:rPr>
        <w:t>respondents will be subject to the</w:t>
      </w:r>
      <w:r w:rsidR="0010501A">
        <w:rPr>
          <w:color w:val="000000"/>
        </w:rPr>
        <w:t>se</w:t>
      </w:r>
      <w:r>
        <w:rPr>
          <w:color w:val="000000"/>
        </w:rPr>
        <w:t xml:space="preserve"> standard</w:t>
      </w:r>
      <w:r w:rsidR="0010501A">
        <w:rPr>
          <w:color w:val="000000"/>
        </w:rPr>
        <w:t>s</w:t>
      </w:r>
      <w:r>
        <w:rPr>
          <w:color w:val="000000"/>
        </w:rPr>
        <w:t>.</w:t>
      </w:r>
      <w:r w:rsidR="009C7E97">
        <w:rPr>
          <w:color w:val="000000"/>
        </w:rPr>
        <w:t xml:space="preserve"> </w:t>
      </w:r>
      <w:r w:rsidRPr="009400F4" w:rsidR="009400F4">
        <w:rPr>
          <w:color w:val="000000"/>
        </w:rPr>
        <w:t>It is estimated that one existing mill per year (for a total of three existing mills) will have new process units that will become subject to these regulations in the next 3 years.</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Pr="009400F4" w:rsidR="009400F4">
        <w:t>104</w:t>
      </w:r>
      <w:r>
        <w:rPr>
          <w:color w:val="000000"/>
        </w:rPr>
        <w:t xml:space="preserve"> per year.</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2EEB2B4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BD7F60">
        <w:rPr>
          <w:color w:val="000000"/>
        </w:rPr>
        <w:t>:</w:t>
      </w:r>
      <w:r w:rsidR="009C7E97">
        <w:rPr>
          <w:color w:val="000000"/>
        </w:rPr>
        <w:t xml:space="preserve"> </w:t>
      </w:r>
    </w:p>
    <w:p w:rsidR="00CA4CD6" w:rsidRDefault="00CA4CD6" w14:paraId="1AAD344B" w14:textId="357BFC6F">
      <w:pPr>
        <w:pBdr>
          <w:top w:val="single" w:color="FFFFFF" w:sz="6" w:space="0"/>
          <w:left w:val="single" w:color="FFFFFF" w:sz="6" w:space="0"/>
          <w:bottom w:val="single" w:color="FFFFFF" w:sz="6" w:space="0"/>
          <w:right w:val="single" w:color="FFFFFF" w:sz="6" w:space="0"/>
        </w:pBdr>
        <w:rPr>
          <w:color w:val="000000"/>
        </w:rPr>
      </w:pPr>
    </w:p>
    <w:tbl>
      <w:tblPr>
        <w:tblW w:w="9296" w:type="dxa"/>
        <w:tblLook w:val="04A0" w:firstRow="1" w:lastRow="0" w:firstColumn="1" w:lastColumn="0" w:noHBand="0" w:noVBand="1"/>
      </w:tblPr>
      <w:tblGrid>
        <w:gridCol w:w="2048"/>
        <w:gridCol w:w="1362"/>
        <w:gridCol w:w="1363"/>
        <w:gridCol w:w="1793"/>
        <w:gridCol w:w="1362"/>
        <w:gridCol w:w="1368"/>
      </w:tblGrid>
      <w:tr w:rsidRPr="00BD7F60" w:rsidR="00BD7F60" w:rsidTr="00BD7F60" w14:paraId="60513E2A" w14:textId="77777777">
        <w:trPr>
          <w:trHeight w:val="461"/>
        </w:trPr>
        <w:tc>
          <w:tcPr>
            <w:tcW w:w="9296"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BD7F60" w:rsidR="00BD7F60" w:rsidP="00BD7F60" w:rsidRDefault="00BD7F60" w14:paraId="436A4E79" w14:textId="77777777">
            <w:pPr>
              <w:widowControl/>
              <w:autoSpaceDE/>
              <w:autoSpaceDN/>
              <w:adjustRightInd/>
              <w:jc w:val="center"/>
              <w:rPr>
                <w:b/>
                <w:bCs/>
                <w:color w:val="000000"/>
                <w:sz w:val="22"/>
                <w:szCs w:val="22"/>
              </w:rPr>
            </w:pPr>
            <w:r w:rsidRPr="00BD7F60">
              <w:rPr>
                <w:b/>
                <w:bCs/>
                <w:color w:val="000000"/>
                <w:sz w:val="20"/>
                <w:szCs w:val="20"/>
              </w:rPr>
              <w:t>Number of Respondents</w:t>
            </w:r>
          </w:p>
        </w:tc>
      </w:tr>
      <w:tr w:rsidRPr="00BD7F60" w:rsidR="00BD7F60" w:rsidTr="00BD7F60" w14:paraId="0CB60561" w14:textId="77777777">
        <w:trPr>
          <w:trHeight w:val="804"/>
        </w:trPr>
        <w:tc>
          <w:tcPr>
            <w:tcW w:w="2048" w:type="dxa"/>
            <w:tcBorders>
              <w:top w:val="nil"/>
              <w:left w:val="single" w:color="auto" w:sz="4" w:space="0"/>
              <w:bottom w:val="single" w:color="auto" w:sz="4" w:space="0"/>
              <w:right w:val="single" w:color="auto" w:sz="4" w:space="0"/>
            </w:tcBorders>
            <w:shd w:val="clear" w:color="auto" w:fill="auto"/>
            <w:noWrap/>
            <w:vAlign w:val="center"/>
            <w:hideMark/>
          </w:tcPr>
          <w:p w:rsidRPr="00BD7F60" w:rsidR="00BD7F60" w:rsidP="00BD7F60" w:rsidRDefault="00BD7F60" w14:paraId="27CAB2AB" w14:textId="77777777">
            <w:pPr>
              <w:widowControl/>
              <w:autoSpaceDE/>
              <w:autoSpaceDN/>
              <w:adjustRightInd/>
              <w:rPr>
                <w:color w:val="000000"/>
                <w:sz w:val="22"/>
                <w:szCs w:val="22"/>
              </w:rPr>
            </w:pPr>
            <w:r w:rsidRPr="00BD7F60">
              <w:rPr>
                <w:color w:val="000000"/>
                <w:sz w:val="22"/>
                <w:szCs w:val="22"/>
              </w:rPr>
              <w:t> </w:t>
            </w:r>
          </w:p>
        </w:tc>
        <w:tc>
          <w:tcPr>
            <w:tcW w:w="2725" w:type="dxa"/>
            <w:gridSpan w:val="2"/>
            <w:tcBorders>
              <w:top w:val="single" w:color="auto" w:sz="4" w:space="0"/>
              <w:left w:val="nil"/>
              <w:bottom w:val="single" w:color="auto" w:sz="4" w:space="0"/>
              <w:right w:val="single" w:color="auto" w:sz="4" w:space="0"/>
            </w:tcBorders>
            <w:shd w:val="clear" w:color="auto" w:fill="auto"/>
            <w:vAlign w:val="center"/>
            <w:hideMark/>
          </w:tcPr>
          <w:p w:rsidRPr="00BD7F60" w:rsidR="00BD7F60" w:rsidP="00BD7F60" w:rsidRDefault="00BD7F60" w14:paraId="263502B2" w14:textId="77777777">
            <w:pPr>
              <w:widowControl/>
              <w:autoSpaceDE/>
              <w:autoSpaceDN/>
              <w:adjustRightInd/>
              <w:jc w:val="center"/>
              <w:rPr>
                <w:b/>
                <w:bCs/>
                <w:color w:val="000000"/>
                <w:sz w:val="20"/>
                <w:szCs w:val="20"/>
              </w:rPr>
            </w:pPr>
            <w:r w:rsidRPr="00BD7F60">
              <w:rPr>
                <w:b/>
                <w:bCs/>
                <w:color w:val="000000"/>
                <w:sz w:val="20"/>
                <w:szCs w:val="20"/>
              </w:rPr>
              <w:t>Respondents That Submit Reports</w:t>
            </w:r>
          </w:p>
        </w:tc>
        <w:tc>
          <w:tcPr>
            <w:tcW w:w="1793" w:type="dxa"/>
            <w:tcBorders>
              <w:top w:val="nil"/>
              <w:left w:val="nil"/>
              <w:bottom w:val="single" w:color="auto" w:sz="4" w:space="0"/>
              <w:right w:val="single" w:color="auto" w:sz="4" w:space="0"/>
            </w:tcBorders>
            <w:shd w:val="clear" w:color="auto" w:fill="auto"/>
            <w:vAlign w:val="center"/>
            <w:hideMark/>
          </w:tcPr>
          <w:p w:rsidRPr="00BD7F60" w:rsidR="00BD7F60" w:rsidP="00BD7F60" w:rsidRDefault="00BD7F60" w14:paraId="5AB51F75" w14:textId="77777777">
            <w:pPr>
              <w:widowControl/>
              <w:autoSpaceDE/>
              <w:autoSpaceDN/>
              <w:adjustRightInd/>
              <w:jc w:val="center"/>
              <w:rPr>
                <w:b/>
                <w:bCs/>
                <w:color w:val="000000"/>
                <w:sz w:val="20"/>
                <w:szCs w:val="20"/>
              </w:rPr>
            </w:pPr>
            <w:r w:rsidRPr="00BD7F60">
              <w:rPr>
                <w:b/>
                <w:bCs/>
                <w:color w:val="000000"/>
                <w:sz w:val="20"/>
                <w:szCs w:val="20"/>
              </w:rPr>
              <w:t>Respondents That Do Not Submit Any Reports</w:t>
            </w:r>
          </w:p>
        </w:tc>
        <w:tc>
          <w:tcPr>
            <w:tcW w:w="2728" w:type="dxa"/>
            <w:gridSpan w:val="2"/>
            <w:tcBorders>
              <w:top w:val="single" w:color="auto" w:sz="4" w:space="0"/>
              <w:left w:val="nil"/>
              <w:bottom w:val="single" w:color="auto" w:sz="4" w:space="0"/>
              <w:right w:val="single" w:color="auto" w:sz="4" w:space="0"/>
            </w:tcBorders>
            <w:shd w:val="clear" w:color="auto" w:fill="auto"/>
            <w:noWrap/>
            <w:vAlign w:val="center"/>
            <w:hideMark/>
          </w:tcPr>
          <w:p w:rsidRPr="00BD7F60" w:rsidR="00BD7F60" w:rsidP="00BD7F60" w:rsidRDefault="00BD7F60" w14:paraId="7184BF91" w14:textId="77777777">
            <w:pPr>
              <w:widowControl/>
              <w:autoSpaceDE/>
              <w:autoSpaceDN/>
              <w:adjustRightInd/>
              <w:jc w:val="center"/>
              <w:rPr>
                <w:b/>
                <w:bCs/>
                <w:color w:val="000000"/>
                <w:sz w:val="22"/>
                <w:szCs w:val="22"/>
              </w:rPr>
            </w:pPr>
            <w:r w:rsidRPr="00BD7F60">
              <w:rPr>
                <w:b/>
                <w:bCs/>
                <w:color w:val="000000"/>
                <w:sz w:val="22"/>
                <w:szCs w:val="22"/>
              </w:rPr>
              <w:t> </w:t>
            </w:r>
          </w:p>
        </w:tc>
      </w:tr>
      <w:tr w:rsidRPr="00BD7F60" w:rsidR="00BD7F60" w:rsidTr="00BD7F60" w14:paraId="30932E02" w14:textId="77777777">
        <w:trPr>
          <w:trHeight w:val="2306"/>
        </w:trPr>
        <w:tc>
          <w:tcPr>
            <w:tcW w:w="2048" w:type="dxa"/>
            <w:tcBorders>
              <w:top w:val="nil"/>
              <w:left w:val="single" w:color="auto" w:sz="4" w:space="0"/>
              <w:bottom w:val="nil"/>
              <w:right w:val="single" w:color="auto" w:sz="4" w:space="0"/>
            </w:tcBorders>
            <w:shd w:val="clear" w:color="auto" w:fill="auto"/>
            <w:vAlign w:val="center"/>
            <w:hideMark/>
          </w:tcPr>
          <w:p w:rsidRPr="00BD7F60" w:rsidR="00BD7F60" w:rsidP="00BD7F60" w:rsidRDefault="00BD7F60" w14:paraId="3DF91CB3" w14:textId="77777777">
            <w:pPr>
              <w:widowControl/>
              <w:autoSpaceDE/>
              <w:autoSpaceDN/>
              <w:adjustRightInd/>
              <w:jc w:val="center"/>
              <w:rPr>
                <w:b/>
                <w:bCs/>
                <w:color w:val="000000"/>
                <w:sz w:val="20"/>
                <w:szCs w:val="20"/>
              </w:rPr>
            </w:pPr>
            <w:r w:rsidRPr="00BD7F60">
              <w:rPr>
                <w:b/>
                <w:bCs/>
                <w:color w:val="000000"/>
                <w:sz w:val="20"/>
                <w:szCs w:val="20"/>
              </w:rPr>
              <w:t>Year</w:t>
            </w:r>
          </w:p>
        </w:tc>
        <w:tc>
          <w:tcPr>
            <w:tcW w:w="1362" w:type="dxa"/>
            <w:tcBorders>
              <w:top w:val="nil"/>
              <w:left w:val="nil"/>
              <w:bottom w:val="nil"/>
              <w:right w:val="single" w:color="auto" w:sz="4" w:space="0"/>
            </w:tcBorders>
            <w:shd w:val="clear" w:color="auto" w:fill="auto"/>
            <w:vAlign w:val="center"/>
            <w:hideMark/>
          </w:tcPr>
          <w:p w:rsidRPr="00BD7F60" w:rsidR="00BD7F60" w:rsidP="00BD7F60" w:rsidRDefault="00BD7F60" w14:paraId="18CEDD4A" w14:textId="77777777">
            <w:pPr>
              <w:widowControl/>
              <w:autoSpaceDE/>
              <w:autoSpaceDN/>
              <w:adjustRightInd/>
              <w:jc w:val="center"/>
              <w:rPr>
                <w:b/>
                <w:bCs/>
                <w:color w:val="000000"/>
                <w:sz w:val="20"/>
                <w:szCs w:val="20"/>
              </w:rPr>
            </w:pPr>
            <w:r w:rsidRPr="00BD7F60">
              <w:rPr>
                <w:b/>
                <w:bCs/>
                <w:color w:val="000000"/>
                <w:sz w:val="20"/>
                <w:szCs w:val="20"/>
              </w:rPr>
              <w:t>(A)</w:t>
            </w:r>
            <w:r w:rsidRPr="00BD7F60">
              <w:rPr>
                <w:b/>
                <w:bCs/>
                <w:color w:val="000000"/>
                <w:sz w:val="20"/>
                <w:szCs w:val="20"/>
              </w:rPr>
              <w:br/>
              <w:t xml:space="preserve">Number of New Respondents </w:t>
            </w:r>
            <w:r w:rsidRPr="00BD7F60">
              <w:rPr>
                <w:b/>
                <w:bCs/>
                <w:color w:val="000000"/>
                <w:sz w:val="20"/>
                <w:szCs w:val="20"/>
                <w:vertAlign w:val="superscript"/>
              </w:rPr>
              <w:t>a</w:t>
            </w:r>
          </w:p>
        </w:tc>
        <w:tc>
          <w:tcPr>
            <w:tcW w:w="1362" w:type="dxa"/>
            <w:tcBorders>
              <w:top w:val="nil"/>
              <w:left w:val="nil"/>
              <w:bottom w:val="nil"/>
              <w:right w:val="single" w:color="auto" w:sz="4" w:space="0"/>
            </w:tcBorders>
            <w:shd w:val="clear" w:color="auto" w:fill="auto"/>
            <w:vAlign w:val="center"/>
            <w:hideMark/>
          </w:tcPr>
          <w:p w:rsidRPr="00BD7F60" w:rsidR="00BD7F60" w:rsidP="00BD7F60" w:rsidRDefault="00BD7F60" w14:paraId="530C26B0" w14:textId="77777777">
            <w:pPr>
              <w:widowControl/>
              <w:autoSpaceDE/>
              <w:autoSpaceDN/>
              <w:adjustRightInd/>
              <w:jc w:val="center"/>
              <w:rPr>
                <w:b/>
                <w:bCs/>
                <w:color w:val="000000"/>
                <w:sz w:val="20"/>
                <w:szCs w:val="20"/>
              </w:rPr>
            </w:pPr>
            <w:r w:rsidRPr="00BD7F60">
              <w:rPr>
                <w:b/>
                <w:bCs/>
                <w:color w:val="000000"/>
                <w:sz w:val="20"/>
                <w:szCs w:val="20"/>
              </w:rPr>
              <w:t>(B)</w:t>
            </w:r>
            <w:r w:rsidRPr="00BD7F60">
              <w:rPr>
                <w:b/>
                <w:bCs/>
                <w:color w:val="000000"/>
                <w:sz w:val="20"/>
                <w:szCs w:val="20"/>
              </w:rPr>
              <w:br/>
              <w:t>Number of Existing Respondents</w:t>
            </w:r>
          </w:p>
        </w:tc>
        <w:tc>
          <w:tcPr>
            <w:tcW w:w="1793" w:type="dxa"/>
            <w:tcBorders>
              <w:top w:val="nil"/>
              <w:left w:val="nil"/>
              <w:bottom w:val="nil"/>
              <w:right w:val="single" w:color="auto" w:sz="4" w:space="0"/>
            </w:tcBorders>
            <w:shd w:val="clear" w:color="auto" w:fill="auto"/>
            <w:vAlign w:val="center"/>
            <w:hideMark/>
          </w:tcPr>
          <w:p w:rsidRPr="00BD7F60" w:rsidR="00BD7F60" w:rsidP="00BD7F60" w:rsidRDefault="00BD7F60" w14:paraId="143520BB" w14:textId="77777777">
            <w:pPr>
              <w:widowControl/>
              <w:autoSpaceDE/>
              <w:autoSpaceDN/>
              <w:adjustRightInd/>
              <w:jc w:val="center"/>
              <w:rPr>
                <w:b/>
                <w:bCs/>
                <w:color w:val="000000"/>
                <w:sz w:val="20"/>
                <w:szCs w:val="20"/>
              </w:rPr>
            </w:pPr>
            <w:r w:rsidRPr="00BD7F60">
              <w:rPr>
                <w:b/>
                <w:bCs/>
                <w:color w:val="000000"/>
                <w:sz w:val="20"/>
                <w:szCs w:val="20"/>
              </w:rPr>
              <w:t>(C)</w:t>
            </w:r>
            <w:r w:rsidRPr="00BD7F60">
              <w:rPr>
                <w:b/>
                <w:bCs/>
                <w:color w:val="000000"/>
                <w:sz w:val="20"/>
                <w:szCs w:val="20"/>
              </w:rPr>
              <w:br/>
              <w:t>Number of Existing Respondents that keep records but do not submit reports</w:t>
            </w:r>
          </w:p>
        </w:tc>
        <w:tc>
          <w:tcPr>
            <w:tcW w:w="1362" w:type="dxa"/>
            <w:tcBorders>
              <w:top w:val="nil"/>
              <w:left w:val="nil"/>
              <w:bottom w:val="nil"/>
              <w:right w:val="single" w:color="auto" w:sz="4" w:space="0"/>
            </w:tcBorders>
            <w:shd w:val="clear" w:color="auto" w:fill="auto"/>
            <w:vAlign w:val="center"/>
            <w:hideMark/>
          </w:tcPr>
          <w:p w:rsidRPr="00BD7F60" w:rsidR="00BD7F60" w:rsidP="00BD7F60" w:rsidRDefault="00BD7F60" w14:paraId="553563E6" w14:textId="77777777">
            <w:pPr>
              <w:widowControl/>
              <w:autoSpaceDE/>
              <w:autoSpaceDN/>
              <w:adjustRightInd/>
              <w:jc w:val="center"/>
              <w:rPr>
                <w:b/>
                <w:bCs/>
                <w:color w:val="000000"/>
                <w:sz w:val="20"/>
                <w:szCs w:val="20"/>
              </w:rPr>
            </w:pPr>
            <w:r w:rsidRPr="00BD7F60">
              <w:rPr>
                <w:b/>
                <w:bCs/>
                <w:color w:val="000000"/>
                <w:sz w:val="20"/>
                <w:szCs w:val="20"/>
              </w:rPr>
              <w:t>(D)</w:t>
            </w:r>
            <w:r w:rsidRPr="00BD7F60">
              <w:rPr>
                <w:b/>
                <w:bCs/>
                <w:color w:val="000000"/>
                <w:sz w:val="20"/>
                <w:szCs w:val="20"/>
              </w:rPr>
              <w:br/>
              <w:t>Number of Existing Respondents That Are Also New Respondents</w:t>
            </w:r>
          </w:p>
        </w:tc>
        <w:tc>
          <w:tcPr>
            <w:tcW w:w="1365" w:type="dxa"/>
            <w:tcBorders>
              <w:top w:val="nil"/>
              <w:left w:val="nil"/>
              <w:bottom w:val="nil"/>
              <w:right w:val="single" w:color="auto" w:sz="4" w:space="0"/>
            </w:tcBorders>
            <w:shd w:val="clear" w:color="auto" w:fill="auto"/>
            <w:vAlign w:val="center"/>
            <w:hideMark/>
          </w:tcPr>
          <w:p w:rsidRPr="00BD7F60" w:rsidR="00BD7F60" w:rsidP="00BD7F60" w:rsidRDefault="00BD7F60" w14:paraId="7C4650B5" w14:textId="77777777">
            <w:pPr>
              <w:widowControl/>
              <w:autoSpaceDE/>
              <w:autoSpaceDN/>
              <w:adjustRightInd/>
              <w:jc w:val="center"/>
              <w:rPr>
                <w:b/>
                <w:bCs/>
                <w:color w:val="000000"/>
                <w:sz w:val="20"/>
                <w:szCs w:val="20"/>
              </w:rPr>
            </w:pPr>
            <w:r w:rsidRPr="00BD7F60">
              <w:rPr>
                <w:b/>
                <w:bCs/>
                <w:color w:val="000000"/>
                <w:sz w:val="20"/>
                <w:szCs w:val="20"/>
              </w:rPr>
              <w:t>(E)</w:t>
            </w:r>
            <w:r w:rsidRPr="00BD7F60">
              <w:rPr>
                <w:b/>
                <w:bCs/>
                <w:color w:val="000000"/>
                <w:sz w:val="20"/>
                <w:szCs w:val="20"/>
              </w:rPr>
              <w:br/>
              <w:t>Number of Respondents (E=A+B+C-D)</w:t>
            </w:r>
          </w:p>
        </w:tc>
      </w:tr>
      <w:tr w:rsidRPr="00BD7F60" w:rsidR="00BD7F60" w:rsidTr="00BD7F60" w14:paraId="3CE230EE" w14:textId="77777777">
        <w:trPr>
          <w:trHeight w:val="401"/>
        </w:trPr>
        <w:tc>
          <w:tcPr>
            <w:tcW w:w="2048" w:type="dxa"/>
            <w:tcBorders>
              <w:top w:val="single" w:color="auto" w:sz="8" w:space="0"/>
              <w:left w:val="single" w:color="auto" w:sz="8" w:space="0"/>
              <w:bottom w:val="single" w:color="auto" w:sz="4" w:space="0"/>
              <w:right w:val="single" w:color="auto" w:sz="4" w:space="0"/>
            </w:tcBorders>
            <w:shd w:val="clear" w:color="auto" w:fill="auto"/>
            <w:noWrap/>
            <w:vAlign w:val="center"/>
            <w:hideMark/>
          </w:tcPr>
          <w:p w:rsidRPr="00BD7F60" w:rsidR="00BD7F60" w:rsidP="00BD7F60" w:rsidRDefault="00BD7F60" w14:paraId="1958DF1E" w14:textId="77777777">
            <w:pPr>
              <w:widowControl/>
              <w:autoSpaceDE/>
              <w:autoSpaceDN/>
              <w:adjustRightInd/>
              <w:jc w:val="center"/>
              <w:rPr>
                <w:color w:val="000000"/>
                <w:sz w:val="20"/>
                <w:szCs w:val="20"/>
              </w:rPr>
            </w:pPr>
            <w:r w:rsidRPr="00BD7F60">
              <w:rPr>
                <w:color w:val="000000"/>
                <w:sz w:val="20"/>
                <w:szCs w:val="20"/>
              </w:rPr>
              <w:t>1</w:t>
            </w:r>
          </w:p>
        </w:tc>
        <w:tc>
          <w:tcPr>
            <w:tcW w:w="1362" w:type="dxa"/>
            <w:tcBorders>
              <w:top w:val="single" w:color="auto" w:sz="8" w:space="0"/>
              <w:left w:val="nil"/>
              <w:bottom w:val="single" w:color="auto" w:sz="4" w:space="0"/>
              <w:right w:val="single" w:color="auto" w:sz="4" w:space="0"/>
            </w:tcBorders>
            <w:shd w:val="clear" w:color="auto" w:fill="auto"/>
            <w:noWrap/>
            <w:vAlign w:val="center"/>
            <w:hideMark/>
          </w:tcPr>
          <w:p w:rsidRPr="00BD7F60" w:rsidR="00BD7F60" w:rsidP="00BD7F60" w:rsidRDefault="00BD7F60" w14:paraId="017433F4" w14:textId="77777777">
            <w:pPr>
              <w:widowControl/>
              <w:autoSpaceDE/>
              <w:autoSpaceDN/>
              <w:adjustRightInd/>
              <w:jc w:val="center"/>
              <w:rPr>
                <w:color w:val="000000"/>
                <w:sz w:val="20"/>
                <w:szCs w:val="20"/>
              </w:rPr>
            </w:pPr>
            <w:r w:rsidRPr="00BD7F60">
              <w:rPr>
                <w:color w:val="000000"/>
                <w:sz w:val="20"/>
                <w:szCs w:val="20"/>
              </w:rPr>
              <w:t>1</w:t>
            </w:r>
          </w:p>
        </w:tc>
        <w:tc>
          <w:tcPr>
            <w:tcW w:w="1362" w:type="dxa"/>
            <w:tcBorders>
              <w:top w:val="single" w:color="auto" w:sz="8" w:space="0"/>
              <w:left w:val="nil"/>
              <w:bottom w:val="single" w:color="auto" w:sz="4" w:space="0"/>
              <w:right w:val="single" w:color="auto" w:sz="4" w:space="0"/>
            </w:tcBorders>
            <w:shd w:val="clear" w:color="auto" w:fill="auto"/>
            <w:noWrap/>
            <w:vAlign w:val="center"/>
            <w:hideMark/>
          </w:tcPr>
          <w:p w:rsidRPr="00BD7F60" w:rsidR="00BD7F60" w:rsidP="00BD7F60" w:rsidRDefault="00BD7F60" w14:paraId="61F9D801" w14:textId="77777777">
            <w:pPr>
              <w:widowControl/>
              <w:autoSpaceDE/>
              <w:autoSpaceDN/>
              <w:adjustRightInd/>
              <w:jc w:val="center"/>
              <w:rPr>
                <w:color w:val="000000"/>
                <w:sz w:val="20"/>
                <w:szCs w:val="20"/>
              </w:rPr>
            </w:pPr>
            <w:r w:rsidRPr="00BD7F60">
              <w:rPr>
                <w:color w:val="000000"/>
                <w:sz w:val="20"/>
                <w:szCs w:val="20"/>
              </w:rPr>
              <w:t>104</w:t>
            </w:r>
          </w:p>
        </w:tc>
        <w:tc>
          <w:tcPr>
            <w:tcW w:w="1793" w:type="dxa"/>
            <w:tcBorders>
              <w:top w:val="single" w:color="auto" w:sz="8" w:space="0"/>
              <w:left w:val="nil"/>
              <w:bottom w:val="single" w:color="auto" w:sz="4" w:space="0"/>
              <w:right w:val="single" w:color="auto" w:sz="4" w:space="0"/>
            </w:tcBorders>
            <w:shd w:val="clear" w:color="auto" w:fill="auto"/>
            <w:noWrap/>
            <w:vAlign w:val="center"/>
            <w:hideMark/>
          </w:tcPr>
          <w:p w:rsidRPr="00BD7F60" w:rsidR="00BD7F60" w:rsidP="00BD7F60" w:rsidRDefault="00BD7F60" w14:paraId="48E07954" w14:textId="77777777">
            <w:pPr>
              <w:widowControl/>
              <w:autoSpaceDE/>
              <w:autoSpaceDN/>
              <w:adjustRightInd/>
              <w:jc w:val="center"/>
              <w:rPr>
                <w:color w:val="000000"/>
                <w:sz w:val="20"/>
                <w:szCs w:val="20"/>
              </w:rPr>
            </w:pPr>
            <w:r w:rsidRPr="00BD7F60">
              <w:rPr>
                <w:color w:val="000000"/>
                <w:sz w:val="20"/>
                <w:szCs w:val="20"/>
              </w:rPr>
              <w:t>0</w:t>
            </w:r>
          </w:p>
        </w:tc>
        <w:tc>
          <w:tcPr>
            <w:tcW w:w="1362" w:type="dxa"/>
            <w:tcBorders>
              <w:top w:val="single" w:color="auto" w:sz="8" w:space="0"/>
              <w:left w:val="nil"/>
              <w:bottom w:val="single" w:color="auto" w:sz="4" w:space="0"/>
              <w:right w:val="single" w:color="auto" w:sz="4" w:space="0"/>
            </w:tcBorders>
            <w:shd w:val="clear" w:color="auto" w:fill="auto"/>
            <w:noWrap/>
            <w:vAlign w:val="center"/>
            <w:hideMark/>
          </w:tcPr>
          <w:p w:rsidRPr="00BD7F60" w:rsidR="00BD7F60" w:rsidP="00BD7F60" w:rsidRDefault="00BD7F60" w14:paraId="669B5E16" w14:textId="77777777">
            <w:pPr>
              <w:widowControl/>
              <w:autoSpaceDE/>
              <w:autoSpaceDN/>
              <w:adjustRightInd/>
              <w:jc w:val="center"/>
              <w:rPr>
                <w:color w:val="000000"/>
                <w:sz w:val="20"/>
                <w:szCs w:val="20"/>
              </w:rPr>
            </w:pPr>
            <w:r w:rsidRPr="00BD7F60">
              <w:rPr>
                <w:color w:val="000000"/>
                <w:sz w:val="20"/>
                <w:szCs w:val="20"/>
              </w:rPr>
              <w:t>1</w:t>
            </w:r>
          </w:p>
        </w:tc>
        <w:tc>
          <w:tcPr>
            <w:tcW w:w="1365" w:type="dxa"/>
            <w:tcBorders>
              <w:top w:val="single" w:color="auto" w:sz="8" w:space="0"/>
              <w:left w:val="nil"/>
              <w:bottom w:val="single" w:color="auto" w:sz="4" w:space="0"/>
              <w:right w:val="single" w:color="auto" w:sz="8" w:space="0"/>
            </w:tcBorders>
            <w:shd w:val="clear" w:color="auto" w:fill="auto"/>
            <w:noWrap/>
            <w:vAlign w:val="center"/>
            <w:hideMark/>
          </w:tcPr>
          <w:p w:rsidRPr="00BD7F60" w:rsidR="00BD7F60" w:rsidP="00BD7F60" w:rsidRDefault="00BD7F60" w14:paraId="71755246" w14:textId="77777777">
            <w:pPr>
              <w:widowControl/>
              <w:autoSpaceDE/>
              <w:autoSpaceDN/>
              <w:adjustRightInd/>
              <w:jc w:val="center"/>
              <w:rPr>
                <w:color w:val="000000"/>
                <w:sz w:val="20"/>
                <w:szCs w:val="20"/>
              </w:rPr>
            </w:pPr>
            <w:r w:rsidRPr="00BD7F60">
              <w:rPr>
                <w:color w:val="000000"/>
                <w:sz w:val="20"/>
                <w:szCs w:val="20"/>
              </w:rPr>
              <w:t>104</w:t>
            </w:r>
          </w:p>
        </w:tc>
      </w:tr>
      <w:tr w:rsidRPr="00BD7F60" w:rsidR="00BD7F60" w:rsidTr="00BD7F60" w14:paraId="18103FDE" w14:textId="77777777">
        <w:trPr>
          <w:trHeight w:val="401"/>
        </w:trPr>
        <w:tc>
          <w:tcPr>
            <w:tcW w:w="2048" w:type="dxa"/>
            <w:tcBorders>
              <w:top w:val="nil"/>
              <w:left w:val="single" w:color="auto" w:sz="8" w:space="0"/>
              <w:bottom w:val="single" w:color="auto" w:sz="4" w:space="0"/>
              <w:right w:val="single" w:color="auto" w:sz="4" w:space="0"/>
            </w:tcBorders>
            <w:shd w:val="clear" w:color="auto" w:fill="auto"/>
            <w:noWrap/>
            <w:vAlign w:val="center"/>
            <w:hideMark/>
          </w:tcPr>
          <w:p w:rsidRPr="00BD7F60" w:rsidR="00BD7F60" w:rsidP="00BD7F60" w:rsidRDefault="00BD7F60" w14:paraId="4C7BEAB5" w14:textId="77777777">
            <w:pPr>
              <w:widowControl/>
              <w:autoSpaceDE/>
              <w:autoSpaceDN/>
              <w:adjustRightInd/>
              <w:jc w:val="center"/>
              <w:rPr>
                <w:color w:val="000000"/>
                <w:sz w:val="20"/>
                <w:szCs w:val="20"/>
              </w:rPr>
            </w:pPr>
            <w:r w:rsidRPr="00BD7F60">
              <w:rPr>
                <w:color w:val="000000"/>
                <w:sz w:val="20"/>
                <w:szCs w:val="20"/>
              </w:rPr>
              <w:t>2</w:t>
            </w:r>
          </w:p>
        </w:tc>
        <w:tc>
          <w:tcPr>
            <w:tcW w:w="1362" w:type="dxa"/>
            <w:tcBorders>
              <w:top w:val="nil"/>
              <w:left w:val="nil"/>
              <w:bottom w:val="single" w:color="auto" w:sz="4" w:space="0"/>
              <w:right w:val="single" w:color="auto" w:sz="4" w:space="0"/>
            </w:tcBorders>
            <w:shd w:val="clear" w:color="auto" w:fill="auto"/>
            <w:noWrap/>
            <w:vAlign w:val="center"/>
            <w:hideMark/>
          </w:tcPr>
          <w:p w:rsidRPr="00BD7F60" w:rsidR="00BD7F60" w:rsidP="00BD7F60" w:rsidRDefault="00BD7F60" w14:paraId="48E81033" w14:textId="77777777">
            <w:pPr>
              <w:widowControl/>
              <w:autoSpaceDE/>
              <w:autoSpaceDN/>
              <w:adjustRightInd/>
              <w:jc w:val="center"/>
              <w:rPr>
                <w:color w:val="000000"/>
                <w:sz w:val="20"/>
                <w:szCs w:val="20"/>
              </w:rPr>
            </w:pPr>
            <w:r w:rsidRPr="00BD7F60">
              <w:rPr>
                <w:color w:val="000000"/>
                <w:sz w:val="20"/>
                <w:szCs w:val="20"/>
              </w:rPr>
              <w:t>1</w:t>
            </w:r>
          </w:p>
        </w:tc>
        <w:tc>
          <w:tcPr>
            <w:tcW w:w="1362" w:type="dxa"/>
            <w:tcBorders>
              <w:top w:val="nil"/>
              <w:left w:val="nil"/>
              <w:bottom w:val="single" w:color="auto" w:sz="4" w:space="0"/>
              <w:right w:val="single" w:color="auto" w:sz="4" w:space="0"/>
            </w:tcBorders>
            <w:shd w:val="clear" w:color="auto" w:fill="auto"/>
            <w:noWrap/>
            <w:vAlign w:val="center"/>
            <w:hideMark/>
          </w:tcPr>
          <w:p w:rsidRPr="00BD7F60" w:rsidR="00BD7F60" w:rsidP="00BD7F60" w:rsidRDefault="00BD7F60" w14:paraId="09C24454" w14:textId="77777777">
            <w:pPr>
              <w:widowControl/>
              <w:autoSpaceDE/>
              <w:autoSpaceDN/>
              <w:adjustRightInd/>
              <w:jc w:val="center"/>
              <w:rPr>
                <w:color w:val="000000"/>
                <w:sz w:val="20"/>
                <w:szCs w:val="20"/>
              </w:rPr>
            </w:pPr>
            <w:r w:rsidRPr="00BD7F60">
              <w:rPr>
                <w:color w:val="000000"/>
                <w:sz w:val="20"/>
                <w:szCs w:val="20"/>
              </w:rPr>
              <w:t>104</w:t>
            </w:r>
          </w:p>
        </w:tc>
        <w:tc>
          <w:tcPr>
            <w:tcW w:w="1793" w:type="dxa"/>
            <w:tcBorders>
              <w:top w:val="nil"/>
              <w:left w:val="nil"/>
              <w:bottom w:val="single" w:color="auto" w:sz="4" w:space="0"/>
              <w:right w:val="single" w:color="auto" w:sz="4" w:space="0"/>
            </w:tcBorders>
            <w:shd w:val="clear" w:color="auto" w:fill="auto"/>
            <w:noWrap/>
            <w:vAlign w:val="center"/>
            <w:hideMark/>
          </w:tcPr>
          <w:p w:rsidRPr="00BD7F60" w:rsidR="00BD7F60" w:rsidP="00BD7F60" w:rsidRDefault="00BD7F60" w14:paraId="7CC40F26" w14:textId="77777777">
            <w:pPr>
              <w:widowControl/>
              <w:autoSpaceDE/>
              <w:autoSpaceDN/>
              <w:adjustRightInd/>
              <w:jc w:val="center"/>
              <w:rPr>
                <w:color w:val="000000"/>
                <w:sz w:val="20"/>
                <w:szCs w:val="20"/>
              </w:rPr>
            </w:pPr>
            <w:r w:rsidRPr="00BD7F60">
              <w:rPr>
                <w:color w:val="000000"/>
                <w:sz w:val="20"/>
                <w:szCs w:val="20"/>
              </w:rPr>
              <w:t>0</w:t>
            </w:r>
          </w:p>
        </w:tc>
        <w:tc>
          <w:tcPr>
            <w:tcW w:w="1362" w:type="dxa"/>
            <w:tcBorders>
              <w:top w:val="nil"/>
              <w:left w:val="nil"/>
              <w:bottom w:val="single" w:color="auto" w:sz="4" w:space="0"/>
              <w:right w:val="single" w:color="auto" w:sz="4" w:space="0"/>
            </w:tcBorders>
            <w:shd w:val="clear" w:color="auto" w:fill="auto"/>
            <w:noWrap/>
            <w:vAlign w:val="center"/>
            <w:hideMark/>
          </w:tcPr>
          <w:p w:rsidRPr="00BD7F60" w:rsidR="00BD7F60" w:rsidP="00BD7F60" w:rsidRDefault="00BD7F60" w14:paraId="08860D55" w14:textId="77777777">
            <w:pPr>
              <w:widowControl/>
              <w:autoSpaceDE/>
              <w:autoSpaceDN/>
              <w:adjustRightInd/>
              <w:jc w:val="center"/>
              <w:rPr>
                <w:color w:val="000000"/>
                <w:sz w:val="20"/>
                <w:szCs w:val="20"/>
              </w:rPr>
            </w:pPr>
            <w:r w:rsidRPr="00BD7F60">
              <w:rPr>
                <w:color w:val="000000"/>
                <w:sz w:val="20"/>
                <w:szCs w:val="20"/>
              </w:rPr>
              <w:t>1</w:t>
            </w:r>
          </w:p>
        </w:tc>
        <w:tc>
          <w:tcPr>
            <w:tcW w:w="1365" w:type="dxa"/>
            <w:tcBorders>
              <w:top w:val="nil"/>
              <w:left w:val="nil"/>
              <w:bottom w:val="single" w:color="auto" w:sz="4" w:space="0"/>
              <w:right w:val="single" w:color="auto" w:sz="8" w:space="0"/>
            </w:tcBorders>
            <w:shd w:val="clear" w:color="auto" w:fill="auto"/>
            <w:noWrap/>
            <w:vAlign w:val="center"/>
            <w:hideMark/>
          </w:tcPr>
          <w:p w:rsidRPr="00BD7F60" w:rsidR="00BD7F60" w:rsidP="00BD7F60" w:rsidRDefault="00BD7F60" w14:paraId="19BA3858" w14:textId="77777777">
            <w:pPr>
              <w:widowControl/>
              <w:autoSpaceDE/>
              <w:autoSpaceDN/>
              <w:adjustRightInd/>
              <w:jc w:val="center"/>
              <w:rPr>
                <w:color w:val="000000"/>
                <w:sz w:val="20"/>
                <w:szCs w:val="20"/>
              </w:rPr>
            </w:pPr>
            <w:r w:rsidRPr="00BD7F60">
              <w:rPr>
                <w:color w:val="000000"/>
                <w:sz w:val="20"/>
                <w:szCs w:val="20"/>
              </w:rPr>
              <w:t>104</w:t>
            </w:r>
          </w:p>
        </w:tc>
      </w:tr>
      <w:tr w:rsidRPr="00BD7F60" w:rsidR="00BD7F60" w:rsidTr="00BD7F60" w14:paraId="1D3A1639" w14:textId="77777777">
        <w:trPr>
          <w:trHeight w:val="401"/>
        </w:trPr>
        <w:tc>
          <w:tcPr>
            <w:tcW w:w="2048" w:type="dxa"/>
            <w:tcBorders>
              <w:top w:val="nil"/>
              <w:left w:val="single" w:color="auto" w:sz="8" w:space="0"/>
              <w:bottom w:val="single" w:color="auto" w:sz="4" w:space="0"/>
              <w:right w:val="single" w:color="auto" w:sz="4" w:space="0"/>
            </w:tcBorders>
            <w:shd w:val="clear" w:color="auto" w:fill="auto"/>
            <w:noWrap/>
            <w:vAlign w:val="center"/>
            <w:hideMark/>
          </w:tcPr>
          <w:p w:rsidRPr="00BD7F60" w:rsidR="00BD7F60" w:rsidP="00BD7F60" w:rsidRDefault="00BD7F60" w14:paraId="426EEE75" w14:textId="77777777">
            <w:pPr>
              <w:widowControl/>
              <w:autoSpaceDE/>
              <w:autoSpaceDN/>
              <w:adjustRightInd/>
              <w:jc w:val="center"/>
              <w:rPr>
                <w:color w:val="000000"/>
                <w:sz w:val="20"/>
                <w:szCs w:val="20"/>
              </w:rPr>
            </w:pPr>
            <w:r w:rsidRPr="00BD7F60">
              <w:rPr>
                <w:color w:val="000000"/>
                <w:sz w:val="20"/>
                <w:szCs w:val="20"/>
              </w:rPr>
              <w:t>3</w:t>
            </w:r>
          </w:p>
        </w:tc>
        <w:tc>
          <w:tcPr>
            <w:tcW w:w="1362" w:type="dxa"/>
            <w:tcBorders>
              <w:top w:val="nil"/>
              <w:left w:val="nil"/>
              <w:bottom w:val="single" w:color="auto" w:sz="4" w:space="0"/>
              <w:right w:val="single" w:color="auto" w:sz="4" w:space="0"/>
            </w:tcBorders>
            <w:shd w:val="clear" w:color="auto" w:fill="auto"/>
            <w:noWrap/>
            <w:vAlign w:val="center"/>
            <w:hideMark/>
          </w:tcPr>
          <w:p w:rsidRPr="008B652B" w:rsidR="00BD7F60" w:rsidP="00BD7F60" w:rsidRDefault="00E2239D" w14:paraId="34BECAEF" w14:textId="50328155">
            <w:pPr>
              <w:widowControl/>
              <w:autoSpaceDE/>
              <w:autoSpaceDN/>
              <w:adjustRightInd/>
              <w:jc w:val="center"/>
              <w:rPr>
                <w:color w:val="000000"/>
                <w:sz w:val="20"/>
                <w:szCs w:val="20"/>
              </w:rPr>
            </w:pPr>
            <w:r w:rsidRPr="008B652B">
              <w:rPr>
                <w:color w:val="000000"/>
                <w:sz w:val="20"/>
                <w:szCs w:val="20"/>
              </w:rPr>
              <w:t>1</w:t>
            </w:r>
          </w:p>
        </w:tc>
        <w:tc>
          <w:tcPr>
            <w:tcW w:w="1362" w:type="dxa"/>
            <w:tcBorders>
              <w:top w:val="nil"/>
              <w:left w:val="nil"/>
              <w:bottom w:val="single" w:color="auto" w:sz="4" w:space="0"/>
              <w:right w:val="single" w:color="auto" w:sz="4" w:space="0"/>
            </w:tcBorders>
            <w:shd w:val="clear" w:color="auto" w:fill="auto"/>
            <w:noWrap/>
            <w:vAlign w:val="center"/>
            <w:hideMark/>
          </w:tcPr>
          <w:p w:rsidRPr="008B652B" w:rsidR="00BD7F60" w:rsidP="00BD7F60" w:rsidRDefault="00BD7F60" w14:paraId="167BF0CB" w14:textId="77777777">
            <w:pPr>
              <w:widowControl/>
              <w:autoSpaceDE/>
              <w:autoSpaceDN/>
              <w:adjustRightInd/>
              <w:jc w:val="center"/>
              <w:rPr>
                <w:color w:val="000000"/>
                <w:sz w:val="20"/>
                <w:szCs w:val="20"/>
              </w:rPr>
            </w:pPr>
            <w:r w:rsidRPr="008B652B">
              <w:rPr>
                <w:color w:val="000000"/>
                <w:sz w:val="20"/>
                <w:szCs w:val="20"/>
              </w:rPr>
              <w:t>104</w:t>
            </w:r>
          </w:p>
        </w:tc>
        <w:tc>
          <w:tcPr>
            <w:tcW w:w="1793" w:type="dxa"/>
            <w:tcBorders>
              <w:top w:val="nil"/>
              <w:left w:val="nil"/>
              <w:bottom w:val="single" w:color="auto" w:sz="4" w:space="0"/>
              <w:right w:val="single" w:color="auto" w:sz="4" w:space="0"/>
            </w:tcBorders>
            <w:shd w:val="clear" w:color="auto" w:fill="auto"/>
            <w:noWrap/>
            <w:vAlign w:val="center"/>
            <w:hideMark/>
          </w:tcPr>
          <w:p w:rsidRPr="008B652B" w:rsidR="00BD7F60" w:rsidP="00BD7F60" w:rsidRDefault="00BD7F60" w14:paraId="2BD1578A" w14:textId="77777777">
            <w:pPr>
              <w:widowControl/>
              <w:autoSpaceDE/>
              <w:autoSpaceDN/>
              <w:adjustRightInd/>
              <w:jc w:val="center"/>
              <w:rPr>
                <w:color w:val="000000"/>
                <w:sz w:val="20"/>
                <w:szCs w:val="20"/>
              </w:rPr>
            </w:pPr>
            <w:r w:rsidRPr="008B652B">
              <w:rPr>
                <w:color w:val="000000"/>
                <w:sz w:val="20"/>
                <w:szCs w:val="20"/>
              </w:rPr>
              <w:t>0</w:t>
            </w:r>
          </w:p>
        </w:tc>
        <w:tc>
          <w:tcPr>
            <w:tcW w:w="1362" w:type="dxa"/>
            <w:tcBorders>
              <w:top w:val="nil"/>
              <w:left w:val="nil"/>
              <w:bottom w:val="single" w:color="auto" w:sz="4" w:space="0"/>
              <w:right w:val="single" w:color="auto" w:sz="4" w:space="0"/>
            </w:tcBorders>
            <w:shd w:val="clear" w:color="auto" w:fill="auto"/>
            <w:noWrap/>
            <w:vAlign w:val="center"/>
            <w:hideMark/>
          </w:tcPr>
          <w:p w:rsidRPr="008B652B" w:rsidR="00BD7F60" w:rsidP="00BD7F60" w:rsidRDefault="00BD7F60" w14:paraId="19182107" w14:textId="77777777">
            <w:pPr>
              <w:widowControl/>
              <w:autoSpaceDE/>
              <w:autoSpaceDN/>
              <w:adjustRightInd/>
              <w:jc w:val="center"/>
              <w:rPr>
                <w:color w:val="000000"/>
                <w:sz w:val="20"/>
                <w:szCs w:val="20"/>
              </w:rPr>
            </w:pPr>
            <w:r w:rsidRPr="008B652B">
              <w:rPr>
                <w:color w:val="000000"/>
                <w:sz w:val="20"/>
                <w:szCs w:val="20"/>
              </w:rPr>
              <w:t>1</w:t>
            </w:r>
          </w:p>
        </w:tc>
        <w:tc>
          <w:tcPr>
            <w:tcW w:w="1365" w:type="dxa"/>
            <w:tcBorders>
              <w:top w:val="nil"/>
              <w:left w:val="nil"/>
              <w:bottom w:val="single" w:color="auto" w:sz="4" w:space="0"/>
              <w:right w:val="single" w:color="auto" w:sz="8" w:space="0"/>
            </w:tcBorders>
            <w:shd w:val="clear" w:color="auto" w:fill="auto"/>
            <w:noWrap/>
            <w:vAlign w:val="center"/>
            <w:hideMark/>
          </w:tcPr>
          <w:p w:rsidRPr="008B652B" w:rsidR="00BD7F60" w:rsidP="00BD7F60" w:rsidRDefault="00E2239D" w14:paraId="4DB7BF7E" w14:textId="58FE0D81">
            <w:pPr>
              <w:widowControl/>
              <w:autoSpaceDE/>
              <w:autoSpaceDN/>
              <w:adjustRightInd/>
              <w:jc w:val="center"/>
              <w:rPr>
                <w:color w:val="000000"/>
                <w:sz w:val="20"/>
                <w:szCs w:val="20"/>
              </w:rPr>
            </w:pPr>
            <w:r w:rsidRPr="008B652B">
              <w:rPr>
                <w:color w:val="000000"/>
                <w:sz w:val="20"/>
                <w:szCs w:val="20"/>
              </w:rPr>
              <w:t>104</w:t>
            </w:r>
          </w:p>
        </w:tc>
      </w:tr>
      <w:tr w:rsidRPr="00BD7F60" w:rsidR="00BD7F60" w:rsidTr="00BD7F60" w14:paraId="3A11E5CA" w14:textId="77777777">
        <w:trPr>
          <w:trHeight w:val="418"/>
        </w:trPr>
        <w:tc>
          <w:tcPr>
            <w:tcW w:w="2048" w:type="dxa"/>
            <w:tcBorders>
              <w:top w:val="nil"/>
              <w:left w:val="single" w:color="auto" w:sz="8" w:space="0"/>
              <w:bottom w:val="single" w:color="auto" w:sz="8" w:space="0"/>
              <w:right w:val="single" w:color="auto" w:sz="4" w:space="0"/>
            </w:tcBorders>
            <w:shd w:val="clear" w:color="auto" w:fill="auto"/>
            <w:noWrap/>
            <w:vAlign w:val="center"/>
            <w:hideMark/>
          </w:tcPr>
          <w:p w:rsidRPr="00BD7F60" w:rsidR="00BD7F60" w:rsidP="00BD7F60" w:rsidRDefault="00BD7F60" w14:paraId="58734D31" w14:textId="77777777">
            <w:pPr>
              <w:widowControl/>
              <w:autoSpaceDE/>
              <w:autoSpaceDN/>
              <w:adjustRightInd/>
              <w:jc w:val="center"/>
              <w:rPr>
                <w:b/>
                <w:bCs/>
                <w:color w:val="000000"/>
                <w:sz w:val="20"/>
                <w:szCs w:val="20"/>
              </w:rPr>
            </w:pPr>
            <w:r w:rsidRPr="00BD7F60">
              <w:rPr>
                <w:b/>
                <w:bCs/>
                <w:color w:val="000000"/>
                <w:sz w:val="20"/>
                <w:szCs w:val="20"/>
              </w:rPr>
              <w:t>Average</w:t>
            </w:r>
          </w:p>
        </w:tc>
        <w:tc>
          <w:tcPr>
            <w:tcW w:w="1362" w:type="dxa"/>
            <w:tcBorders>
              <w:top w:val="nil"/>
              <w:left w:val="nil"/>
              <w:bottom w:val="single" w:color="auto" w:sz="8" w:space="0"/>
              <w:right w:val="single" w:color="auto" w:sz="4" w:space="0"/>
            </w:tcBorders>
            <w:shd w:val="clear" w:color="auto" w:fill="auto"/>
            <w:noWrap/>
            <w:vAlign w:val="center"/>
            <w:hideMark/>
          </w:tcPr>
          <w:p w:rsidRPr="008B652B" w:rsidR="00BD7F60" w:rsidP="00BD7F60" w:rsidRDefault="00BD7F60" w14:paraId="5A652B63" w14:textId="5A786D18">
            <w:pPr>
              <w:widowControl/>
              <w:autoSpaceDE/>
              <w:autoSpaceDN/>
              <w:adjustRightInd/>
              <w:jc w:val="center"/>
              <w:rPr>
                <w:b/>
                <w:bCs/>
                <w:color w:val="000000"/>
                <w:sz w:val="20"/>
                <w:szCs w:val="20"/>
              </w:rPr>
            </w:pPr>
            <w:r w:rsidRPr="008B652B">
              <w:rPr>
                <w:b/>
                <w:bCs/>
                <w:color w:val="000000"/>
                <w:sz w:val="20"/>
                <w:szCs w:val="20"/>
              </w:rPr>
              <w:t>1</w:t>
            </w:r>
          </w:p>
        </w:tc>
        <w:tc>
          <w:tcPr>
            <w:tcW w:w="1362" w:type="dxa"/>
            <w:tcBorders>
              <w:top w:val="nil"/>
              <w:left w:val="nil"/>
              <w:bottom w:val="single" w:color="auto" w:sz="8" w:space="0"/>
              <w:right w:val="single" w:color="auto" w:sz="4" w:space="0"/>
            </w:tcBorders>
            <w:shd w:val="clear" w:color="auto" w:fill="auto"/>
            <w:noWrap/>
            <w:vAlign w:val="center"/>
            <w:hideMark/>
          </w:tcPr>
          <w:p w:rsidRPr="008B652B" w:rsidR="00BD7F60" w:rsidP="00BD7F60" w:rsidRDefault="00BD7F60" w14:paraId="763E65F4" w14:textId="77777777">
            <w:pPr>
              <w:widowControl/>
              <w:autoSpaceDE/>
              <w:autoSpaceDN/>
              <w:adjustRightInd/>
              <w:jc w:val="center"/>
              <w:rPr>
                <w:b/>
                <w:bCs/>
                <w:color w:val="000000"/>
                <w:sz w:val="20"/>
                <w:szCs w:val="20"/>
              </w:rPr>
            </w:pPr>
            <w:r w:rsidRPr="008B652B">
              <w:rPr>
                <w:b/>
                <w:bCs/>
                <w:color w:val="000000"/>
                <w:sz w:val="20"/>
                <w:szCs w:val="20"/>
              </w:rPr>
              <w:t>104</w:t>
            </w:r>
          </w:p>
        </w:tc>
        <w:tc>
          <w:tcPr>
            <w:tcW w:w="1793" w:type="dxa"/>
            <w:tcBorders>
              <w:top w:val="nil"/>
              <w:left w:val="nil"/>
              <w:bottom w:val="single" w:color="auto" w:sz="8" w:space="0"/>
              <w:right w:val="single" w:color="auto" w:sz="4" w:space="0"/>
            </w:tcBorders>
            <w:shd w:val="clear" w:color="auto" w:fill="auto"/>
            <w:noWrap/>
            <w:vAlign w:val="center"/>
            <w:hideMark/>
          </w:tcPr>
          <w:p w:rsidRPr="008B652B" w:rsidR="00BD7F60" w:rsidP="00BD7F60" w:rsidRDefault="00BD7F60" w14:paraId="52DA3E8C" w14:textId="77777777">
            <w:pPr>
              <w:widowControl/>
              <w:autoSpaceDE/>
              <w:autoSpaceDN/>
              <w:adjustRightInd/>
              <w:jc w:val="center"/>
              <w:rPr>
                <w:b/>
                <w:bCs/>
                <w:color w:val="000000"/>
                <w:sz w:val="20"/>
                <w:szCs w:val="20"/>
              </w:rPr>
            </w:pPr>
            <w:r w:rsidRPr="008B652B">
              <w:rPr>
                <w:b/>
                <w:bCs/>
                <w:color w:val="000000"/>
                <w:sz w:val="20"/>
                <w:szCs w:val="20"/>
              </w:rPr>
              <w:t>0</w:t>
            </w:r>
          </w:p>
        </w:tc>
        <w:tc>
          <w:tcPr>
            <w:tcW w:w="1362" w:type="dxa"/>
            <w:tcBorders>
              <w:top w:val="nil"/>
              <w:left w:val="nil"/>
              <w:bottom w:val="single" w:color="auto" w:sz="8" w:space="0"/>
              <w:right w:val="single" w:color="auto" w:sz="4" w:space="0"/>
            </w:tcBorders>
            <w:shd w:val="clear" w:color="auto" w:fill="auto"/>
            <w:noWrap/>
            <w:vAlign w:val="center"/>
            <w:hideMark/>
          </w:tcPr>
          <w:p w:rsidRPr="008B652B" w:rsidR="00BD7F60" w:rsidP="00BD7F60" w:rsidRDefault="00BD7F60" w14:paraId="199E52E9" w14:textId="77777777">
            <w:pPr>
              <w:widowControl/>
              <w:autoSpaceDE/>
              <w:autoSpaceDN/>
              <w:adjustRightInd/>
              <w:jc w:val="center"/>
              <w:rPr>
                <w:b/>
                <w:bCs/>
                <w:color w:val="000000"/>
                <w:sz w:val="20"/>
                <w:szCs w:val="20"/>
              </w:rPr>
            </w:pPr>
            <w:r w:rsidRPr="008B652B">
              <w:rPr>
                <w:b/>
                <w:bCs/>
                <w:color w:val="000000"/>
                <w:sz w:val="20"/>
                <w:szCs w:val="20"/>
              </w:rPr>
              <w:t>1</w:t>
            </w:r>
          </w:p>
        </w:tc>
        <w:tc>
          <w:tcPr>
            <w:tcW w:w="1365" w:type="dxa"/>
            <w:tcBorders>
              <w:top w:val="nil"/>
              <w:left w:val="nil"/>
              <w:bottom w:val="single" w:color="auto" w:sz="8" w:space="0"/>
              <w:right w:val="single" w:color="auto" w:sz="8" w:space="0"/>
            </w:tcBorders>
            <w:shd w:val="clear" w:color="auto" w:fill="auto"/>
            <w:noWrap/>
            <w:vAlign w:val="center"/>
            <w:hideMark/>
          </w:tcPr>
          <w:p w:rsidRPr="008B652B" w:rsidR="00BD7F60" w:rsidP="00BD7F60" w:rsidRDefault="00BD7F60" w14:paraId="69DF6426" w14:textId="2558FB43">
            <w:pPr>
              <w:widowControl/>
              <w:autoSpaceDE/>
              <w:autoSpaceDN/>
              <w:adjustRightInd/>
              <w:jc w:val="center"/>
              <w:rPr>
                <w:b/>
                <w:bCs/>
                <w:color w:val="000000"/>
                <w:sz w:val="20"/>
                <w:szCs w:val="20"/>
              </w:rPr>
            </w:pPr>
            <w:r w:rsidRPr="008B652B">
              <w:rPr>
                <w:b/>
                <w:bCs/>
                <w:color w:val="000000"/>
                <w:sz w:val="20"/>
                <w:szCs w:val="20"/>
              </w:rPr>
              <w:t>104</w:t>
            </w:r>
          </w:p>
        </w:tc>
      </w:tr>
    </w:tbl>
    <w:p w:rsidR="00CA4CD6" w:rsidP="006D3DCE" w:rsidRDefault="006D3DCE" w14:paraId="7C547DF5" w14:textId="1529F942">
      <w:pPr>
        <w:pBdr>
          <w:top w:val="single" w:color="FFFFFF" w:sz="6" w:space="0"/>
          <w:left w:val="single" w:color="FFFFFF" w:sz="6" w:space="0"/>
          <w:bottom w:val="single" w:color="FFFFFF" w:sz="6" w:space="0"/>
          <w:right w:val="single" w:color="FFFFFF" w:sz="6" w:space="0"/>
        </w:pBdr>
        <w:rPr>
          <w:color w:val="FF0000"/>
          <w:sz w:val="20"/>
          <w:szCs w:val="20"/>
        </w:rPr>
      </w:pPr>
      <w:r>
        <w:rPr>
          <w:color w:val="000000"/>
          <w:vertAlign w:val="superscript"/>
        </w:rPr>
        <w:t xml:space="preserve"> a</w:t>
      </w:r>
      <w:r w:rsidR="00CA4CD6">
        <w:rPr>
          <w:color w:val="000000"/>
        </w:rPr>
        <w:t xml:space="preserve"> </w:t>
      </w:r>
      <w:r w:rsidR="00CA4CD6">
        <w:rPr>
          <w:color w:val="000000"/>
          <w:sz w:val="20"/>
          <w:szCs w:val="20"/>
        </w:rPr>
        <w:t>New respondents include sources with constructed, reconstructed and modified affected facilities.</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00CA4CD6" w:rsidRDefault="002B29A7" w14:paraId="20B94E50" w14:textId="257957DF">
      <w:pPr>
        <w:pBdr>
          <w:top w:val="single" w:color="FFFFFF" w:sz="6" w:space="0"/>
          <w:left w:val="single" w:color="FFFFFF" w:sz="6" w:space="0"/>
          <w:bottom w:val="single" w:color="FFFFFF" w:sz="6" w:space="0"/>
          <w:right w:val="single" w:color="FFFFFF" w:sz="6" w:space="0"/>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is</w:t>
      </w:r>
      <w:r w:rsidR="006D3DCE">
        <w:rPr>
          <w:color w:val="000000"/>
        </w:rPr>
        <w:t xml:space="preserve"> 104</w:t>
      </w:r>
      <w:r w:rsidR="00507EC5">
        <w:rPr>
          <w:color w:val="000000"/>
        </w:rPr>
        <w:t xml:space="preserve">. </w:t>
      </w:r>
    </w:p>
    <w:p w:rsidR="00CA4CD6" w:rsidRDefault="00CA4CD6" w14:paraId="7FFE05DC" w14:textId="77777777">
      <w:pPr>
        <w:pBdr>
          <w:top w:val="single" w:color="FFFFFF" w:sz="6" w:space="0"/>
          <w:left w:val="single" w:color="FFFFFF" w:sz="6" w:space="0"/>
          <w:bottom w:val="single" w:color="FFFFFF" w:sz="6" w:space="0"/>
          <w:right w:val="single" w:color="FFFFFF" w:sz="6" w:space="0"/>
        </w:pBdr>
        <w:rPr>
          <w:color w:val="FF0000"/>
        </w:rPr>
      </w:pPr>
    </w:p>
    <w:p w:rsidR="00CA4CD6" w:rsidP="00E5503F" w:rsidRDefault="00BD7F60" w14:paraId="5E1BFD30" w14:textId="669686C0">
      <w:pPr>
        <w:pBdr>
          <w:top w:val="single" w:color="FFFFFF" w:sz="6" w:space="0"/>
          <w:left w:val="single" w:color="FFFFFF" w:sz="6" w:space="0"/>
          <w:bottom w:val="single" w:color="FFFFFF" w:sz="6" w:space="0"/>
          <w:right w:val="single" w:color="FFFFFF" w:sz="6" w:space="0"/>
        </w:pBdr>
        <w:ind w:firstLine="720"/>
      </w:pPr>
      <w:r w:rsidRPr="00BD7F60">
        <w:t>The total number of annual responses per year is calculated using the following table:</w:t>
      </w:r>
    </w:p>
    <w:p w:rsidR="0010501A" w:rsidP="00E5503F" w:rsidRDefault="0010501A" w14:paraId="37BC6D36" w14:textId="77777777">
      <w:pPr>
        <w:pBdr>
          <w:top w:val="single" w:color="FFFFFF" w:sz="6" w:space="0"/>
          <w:left w:val="single" w:color="FFFFFF" w:sz="6" w:space="0"/>
          <w:bottom w:val="single" w:color="FFFFFF" w:sz="6" w:space="0"/>
          <w:right w:val="single" w:color="FFFFFF" w:sz="6" w:space="0"/>
        </w:pBdr>
        <w:ind w:firstLine="720"/>
      </w:pPr>
    </w:p>
    <w:p w:rsidR="00BD7F60" w:rsidRDefault="00BD7F60" w14:paraId="4A0FD3E6" w14:textId="5C410A13">
      <w:pPr>
        <w:pBdr>
          <w:top w:val="single" w:color="FFFFFF" w:sz="6" w:space="0"/>
          <w:left w:val="single" w:color="FFFFFF" w:sz="6" w:space="0"/>
          <w:bottom w:val="single" w:color="FFFFFF" w:sz="6" w:space="0"/>
          <w:right w:val="single" w:color="FFFFFF" w:sz="6" w:space="0"/>
        </w:pBdr>
      </w:pPr>
    </w:p>
    <w:tbl>
      <w:tblPr>
        <w:tblW w:w="9321" w:type="dxa"/>
        <w:tblLook w:val="04A0" w:firstRow="1" w:lastRow="0" w:firstColumn="1" w:lastColumn="0" w:noHBand="0" w:noVBand="1"/>
      </w:tblPr>
      <w:tblGrid>
        <w:gridCol w:w="3149"/>
        <w:gridCol w:w="1497"/>
        <w:gridCol w:w="1297"/>
        <w:gridCol w:w="1760"/>
        <w:gridCol w:w="1618"/>
      </w:tblGrid>
      <w:tr w:rsidRPr="00BD7F60" w:rsidR="00BD7F60" w:rsidTr="00BD7F60" w14:paraId="49BB8DEF" w14:textId="77777777">
        <w:trPr>
          <w:trHeight w:val="424"/>
        </w:trPr>
        <w:tc>
          <w:tcPr>
            <w:tcW w:w="93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BD7F60" w:rsidR="00BD7F60" w:rsidP="00BD7F60" w:rsidRDefault="00BD7F60" w14:paraId="08874DAD" w14:textId="77777777">
            <w:pPr>
              <w:widowControl/>
              <w:autoSpaceDE/>
              <w:autoSpaceDN/>
              <w:adjustRightInd/>
              <w:jc w:val="center"/>
              <w:rPr>
                <w:b/>
                <w:bCs/>
                <w:color w:val="000000"/>
                <w:sz w:val="22"/>
                <w:szCs w:val="22"/>
              </w:rPr>
            </w:pPr>
            <w:r w:rsidRPr="00BD7F60">
              <w:rPr>
                <w:b/>
                <w:bCs/>
                <w:color w:val="000000"/>
                <w:sz w:val="22"/>
                <w:szCs w:val="22"/>
              </w:rPr>
              <w:lastRenderedPageBreak/>
              <w:t>Total Annual Responses</w:t>
            </w:r>
          </w:p>
        </w:tc>
      </w:tr>
      <w:tr w:rsidRPr="00BD7F60" w:rsidR="00BD7F60" w:rsidTr="00BD7F60" w14:paraId="03855A07" w14:textId="77777777">
        <w:trPr>
          <w:trHeight w:val="424"/>
        </w:trPr>
        <w:tc>
          <w:tcPr>
            <w:tcW w:w="3149" w:type="dxa"/>
            <w:tcBorders>
              <w:top w:val="nil"/>
              <w:left w:val="single" w:color="000000" w:sz="4" w:space="0"/>
              <w:bottom w:val="single" w:color="000000" w:sz="4" w:space="0"/>
              <w:right w:val="single" w:color="000000" w:sz="4" w:space="0"/>
            </w:tcBorders>
            <w:shd w:val="clear" w:color="auto" w:fill="auto"/>
            <w:vAlign w:val="center"/>
            <w:hideMark/>
          </w:tcPr>
          <w:p w:rsidRPr="00BD7F60" w:rsidR="00BD7F60" w:rsidP="00BD7F60" w:rsidRDefault="00BD7F60" w14:paraId="3B40EA7B" w14:textId="77777777">
            <w:pPr>
              <w:widowControl/>
              <w:autoSpaceDE/>
              <w:autoSpaceDN/>
              <w:adjustRightInd/>
              <w:jc w:val="center"/>
              <w:rPr>
                <w:b/>
                <w:bCs/>
                <w:color w:val="000000"/>
                <w:sz w:val="22"/>
                <w:szCs w:val="22"/>
              </w:rPr>
            </w:pPr>
            <w:r w:rsidRPr="00BD7F60">
              <w:rPr>
                <w:b/>
                <w:bCs/>
                <w:color w:val="000000"/>
                <w:sz w:val="22"/>
                <w:szCs w:val="22"/>
              </w:rPr>
              <w:t>(A)</w:t>
            </w:r>
          </w:p>
        </w:tc>
        <w:tc>
          <w:tcPr>
            <w:tcW w:w="1497" w:type="dxa"/>
            <w:tcBorders>
              <w:top w:val="nil"/>
              <w:left w:val="nil"/>
              <w:bottom w:val="single" w:color="000000" w:sz="4" w:space="0"/>
              <w:right w:val="single" w:color="000000" w:sz="4" w:space="0"/>
            </w:tcBorders>
            <w:shd w:val="clear" w:color="auto" w:fill="auto"/>
            <w:vAlign w:val="center"/>
            <w:hideMark/>
          </w:tcPr>
          <w:p w:rsidRPr="00BD7F60" w:rsidR="00BD7F60" w:rsidP="00BD7F60" w:rsidRDefault="00BD7F60" w14:paraId="447056A9" w14:textId="77777777">
            <w:pPr>
              <w:widowControl/>
              <w:autoSpaceDE/>
              <w:autoSpaceDN/>
              <w:adjustRightInd/>
              <w:jc w:val="center"/>
              <w:rPr>
                <w:b/>
                <w:bCs/>
                <w:color w:val="000000"/>
                <w:sz w:val="22"/>
                <w:szCs w:val="22"/>
              </w:rPr>
            </w:pPr>
            <w:r w:rsidRPr="00BD7F60">
              <w:rPr>
                <w:b/>
                <w:bCs/>
                <w:color w:val="000000"/>
                <w:sz w:val="22"/>
                <w:szCs w:val="22"/>
              </w:rPr>
              <w:t>(B)</w:t>
            </w:r>
          </w:p>
        </w:tc>
        <w:tc>
          <w:tcPr>
            <w:tcW w:w="1297" w:type="dxa"/>
            <w:tcBorders>
              <w:top w:val="nil"/>
              <w:left w:val="nil"/>
              <w:bottom w:val="single" w:color="000000" w:sz="4" w:space="0"/>
              <w:right w:val="single" w:color="000000" w:sz="4" w:space="0"/>
            </w:tcBorders>
            <w:shd w:val="clear" w:color="auto" w:fill="auto"/>
            <w:vAlign w:val="center"/>
            <w:hideMark/>
          </w:tcPr>
          <w:p w:rsidRPr="00BD7F60" w:rsidR="00BD7F60" w:rsidP="00BD7F60" w:rsidRDefault="00BD7F60" w14:paraId="24B97367" w14:textId="77777777">
            <w:pPr>
              <w:widowControl/>
              <w:autoSpaceDE/>
              <w:autoSpaceDN/>
              <w:adjustRightInd/>
              <w:jc w:val="center"/>
              <w:rPr>
                <w:b/>
                <w:bCs/>
                <w:color w:val="000000"/>
                <w:sz w:val="22"/>
                <w:szCs w:val="22"/>
              </w:rPr>
            </w:pPr>
            <w:r w:rsidRPr="00BD7F60">
              <w:rPr>
                <w:b/>
                <w:bCs/>
                <w:color w:val="000000"/>
                <w:sz w:val="22"/>
                <w:szCs w:val="22"/>
              </w:rPr>
              <w:t>(C)</w:t>
            </w:r>
          </w:p>
        </w:tc>
        <w:tc>
          <w:tcPr>
            <w:tcW w:w="1760" w:type="dxa"/>
            <w:tcBorders>
              <w:top w:val="nil"/>
              <w:left w:val="nil"/>
              <w:bottom w:val="single" w:color="000000" w:sz="4" w:space="0"/>
              <w:right w:val="single" w:color="000000" w:sz="4" w:space="0"/>
            </w:tcBorders>
            <w:shd w:val="clear" w:color="auto" w:fill="auto"/>
            <w:vAlign w:val="center"/>
            <w:hideMark/>
          </w:tcPr>
          <w:p w:rsidRPr="00BD7F60" w:rsidR="00BD7F60" w:rsidP="00BD7F60" w:rsidRDefault="00BD7F60" w14:paraId="798D005E" w14:textId="77777777">
            <w:pPr>
              <w:widowControl/>
              <w:autoSpaceDE/>
              <w:autoSpaceDN/>
              <w:adjustRightInd/>
              <w:jc w:val="center"/>
              <w:rPr>
                <w:b/>
                <w:bCs/>
                <w:color w:val="000000"/>
                <w:sz w:val="22"/>
                <w:szCs w:val="22"/>
              </w:rPr>
            </w:pPr>
            <w:r w:rsidRPr="00BD7F60">
              <w:rPr>
                <w:b/>
                <w:bCs/>
                <w:color w:val="000000"/>
                <w:sz w:val="22"/>
                <w:szCs w:val="22"/>
              </w:rPr>
              <w:t>(D)</w:t>
            </w:r>
          </w:p>
        </w:tc>
        <w:tc>
          <w:tcPr>
            <w:tcW w:w="1616" w:type="dxa"/>
            <w:tcBorders>
              <w:top w:val="nil"/>
              <w:left w:val="nil"/>
              <w:bottom w:val="single" w:color="000000" w:sz="4" w:space="0"/>
              <w:right w:val="single" w:color="000000" w:sz="4" w:space="0"/>
            </w:tcBorders>
            <w:shd w:val="clear" w:color="auto" w:fill="auto"/>
            <w:vAlign w:val="center"/>
            <w:hideMark/>
          </w:tcPr>
          <w:p w:rsidRPr="00BD7F60" w:rsidR="00BD7F60" w:rsidP="00BD7F60" w:rsidRDefault="00BD7F60" w14:paraId="31542111" w14:textId="77777777">
            <w:pPr>
              <w:widowControl/>
              <w:autoSpaceDE/>
              <w:autoSpaceDN/>
              <w:adjustRightInd/>
              <w:jc w:val="center"/>
              <w:rPr>
                <w:b/>
                <w:bCs/>
                <w:color w:val="000000"/>
                <w:sz w:val="22"/>
                <w:szCs w:val="22"/>
              </w:rPr>
            </w:pPr>
            <w:r w:rsidRPr="00BD7F60">
              <w:rPr>
                <w:b/>
                <w:bCs/>
                <w:color w:val="000000"/>
                <w:sz w:val="22"/>
                <w:szCs w:val="22"/>
              </w:rPr>
              <w:t>(E)</w:t>
            </w:r>
          </w:p>
        </w:tc>
      </w:tr>
      <w:tr w:rsidRPr="00BD7F60" w:rsidR="00BD7F60" w:rsidTr="00BD7F60" w14:paraId="53A6E11A" w14:textId="77777777">
        <w:trPr>
          <w:trHeight w:val="2041"/>
        </w:trPr>
        <w:tc>
          <w:tcPr>
            <w:tcW w:w="3149" w:type="dxa"/>
            <w:tcBorders>
              <w:top w:val="nil"/>
              <w:left w:val="single" w:color="000000" w:sz="4" w:space="0"/>
              <w:bottom w:val="single" w:color="000000" w:sz="4" w:space="0"/>
              <w:right w:val="single" w:color="000000" w:sz="4" w:space="0"/>
            </w:tcBorders>
            <w:shd w:val="clear" w:color="auto" w:fill="auto"/>
            <w:vAlign w:val="center"/>
            <w:hideMark/>
          </w:tcPr>
          <w:p w:rsidRPr="00BD7F60" w:rsidR="00BD7F60" w:rsidP="00BD7F60" w:rsidRDefault="00BD7F60" w14:paraId="2DDB71A5" w14:textId="77777777">
            <w:pPr>
              <w:widowControl/>
              <w:autoSpaceDE/>
              <w:autoSpaceDN/>
              <w:adjustRightInd/>
              <w:jc w:val="center"/>
              <w:rPr>
                <w:b/>
                <w:bCs/>
                <w:color w:val="000000"/>
                <w:sz w:val="22"/>
                <w:szCs w:val="22"/>
              </w:rPr>
            </w:pPr>
            <w:r w:rsidRPr="00BD7F60">
              <w:rPr>
                <w:b/>
                <w:bCs/>
                <w:color w:val="000000"/>
                <w:sz w:val="22"/>
                <w:szCs w:val="22"/>
              </w:rPr>
              <w:t xml:space="preserve">Information Collection Activity </w:t>
            </w:r>
            <w:r w:rsidRPr="00BD7F60">
              <w:rPr>
                <w:b/>
                <w:bCs/>
                <w:color w:val="000000"/>
                <w:sz w:val="22"/>
                <w:szCs w:val="22"/>
                <w:vertAlign w:val="superscript"/>
              </w:rPr>
              <w:t>a</w:t>
            </w:r>
          </w:p>
        </w:tc>
        <w:tc>
          <w:tcPr>
            <w:tcW w:w="1497" w:type="dxa"/>
            <w:tcBorders>
              <w:top w:val="nil"/>
              <w:left w:val="nil"/>
              <w:bottom w:val="single" w:color="000000" w:sz="4" w:space="0"/>
              <w:right w:val="single" w:color="000000" w:sz="4" w:space="0"/>
            </w:tcBorders>
            <w:shd w:val="clear" w:color="auto" w:fill="auto"/>
            <w:vAlign w:val="center"/>
            <w:hideMark/>
          </w:tcPr>
          <w:p w:rsidRPr="00BD7F60" w:rsidR="00BD7F60" w:rsidP="00BD7F60" w:rsidRDefault="00BD7F60" w14:paraId="56A39C22" w14:textId="77777777">
            <w:pPr>
              <w:widowControl/>
              <w:autoSpaceDE/>
              <w:autoSpaceDN/>
              <w:adjustRightInd/>
              <w:jc w:val="center"/>
              <w:rPr>
                <w:b/>
                <w:bCs/>
                <w:color w:val="000000"/>
                <w:sz w:val="22"/>
                <w:szCs w:val="22"/>
              </w:rPr>
            </w:pPr>
            <w:r w:rsidRPr="00BD7F60">
              <w:rPr>
                <w:b/>
                <w:bCs/>
                <w:color w:val="000000"/>
                <w:sz w:val="22"/>
                <w:szCs w:val="22"/>
              </w:rPr>
              <w:t>Number of Respondents</w:t>
            </w:r>
          </w:p>
        </w:tc>
        <w:tc>
          <w:tcPr>
            <w:tcW w:w="1297" w:type="dxa"/>
            <w:tcBorders>
              <w:top w:val="nil"/>
              <w:left w:val="nil"/>
              <w:bottom w:val="single" w:color="000000" w:sz="4" w:space="0"/>
              <w:right w:val="single" w:color="000000" w:sz="4" w:space="0"/>
            </w:tcBorders>
            <w:shd w:val="clear" w:color="auto" w:fill="auto"/>
            <w:vAlign w:val="center"/>
            <w:hideMark/>
          </w:tcPr>
          <w:p w:rsidRPr="00BD7F60" w:rsidR="00BD7F60" w:rsidP="00BD7F60" w:rsidRDefault="00BD7F60" w14:paraId="5DA9B258" w14:textId="77777777">
            <w:pPr>
              <w:widowControl/>
              <w:autoSpaceDE/>
              <w:autoSpaceDN/>
              <w:adjustRightInd/>
              <w:jc w:val="center"/>
              <w:rPr>
                <w:b/>
                <w:bCs/>
                <w:color w:val="000000"/>
                <w:sz w:val="22"/>
                <w:szCs w:val="22"/>
              </w:rPr>
            </w:pPr>
            <w:r w:rsidRPr="00BD7F60">
              <w:rPr>
                <w:b/>
                <w:bCs/>
                <w:color w:val="000000"/>
                <w:sz w:val="22"/>
                <w:szCs w:val="22"/>
              </w:rPr>
              <w:t>Number of Responses</w:t>
            </w:r>
          </w:p>
        </w:tc>
        <w:tc>
          <w:tcPr>
            <w:tcW w:w="1760" w:type="dxa"/>
            <w:tcBorders>
              <w:top w:val="nil"/>
              <w:left w:val="nil"/>
              <w:bottom w:val="single" w:color="000000" w:sz="4" w:space="0"/>
              <w:right w:val="single" w:color="000000" w:sz="4" w:space="0"/>
            </w:tcBorders>
            <w:shd w:val="clear" w:color="auto" w:fill="auto"/>
            <w:vAlign w:val="center"/>
            <w:hideMark/>
          </w:tcPr>
          <w:p w:rsidRPr="00BD7F60" w:rsidR="00BD7F60" w:rsidP="00BD7F60" w:rsidRDefault="00BD7F60" w14:paraId="522BCCAF" w14:textId="77777777">
            <w:pPr>
              <w:widowControl/>
              <w:autoSpaceDE/>
              <w:autoSpaceDN/>
              <w:adjustRightInd/>
              <w:jc w:val="center"/>
              <w:rPr>
                <w:b/>
                <w:bCs/>
                <w:color w:val="000000"/>
                <w:sz w:val="22"/>
                <w:szCs w:val="22"/>
              </w:rPr>
            </w:pPr>
            <w:r w:rsidRPr="00BD7F60">
              <w:rPr>
                <w:b/>
                <w:bCs/>
                <w:color w:val="000000"/>
                <w:sz w:val="22"/>
                <w:szCs w:val="22"/>
              </w:rPr>
              <w:t>Number of Existing Respondents That Keep Records But Do Not Submit Reports</w:t>
            </w:r>
          </w:p>
        </w:tc>
        <w:tc>
          <w:tcPr>
            <w:tcW w:w="1616" w:type="dxa"/>
            <w:tcBorders>
              <w:top w:val="nil"/>
              <w:left w:val="nil"/>
              <w:bottom w:val="single" w:color="000000" w:sz="4" w:space="0"/>
              <w:right w:val="single" w:color="000000" w:sz="4" w:space="0"/>
            </w:tcBorders>
            <w:shd w:val="clear" w:color="auto" w:fill="auto"/>
            <w:vAlign w:val="center"/>
            <w:hideMark/>
          </w:tcPr>
          <w:p w:rsidRPr="00BD7F60" w:rsidR="00BD7F60" w:rsidP="00BD7F60" w:rsidRDefault="00BD7F60" w14:paraId="755832EF" w14:textId="77777777">
            <w:pPr>
              <w:widowControl/>
              <w:autoSpaceDE/>
              <w:autoSpaceDN/>
              <w:adjustRightInd/>
              <w:jc w:val="center"/>
              <w:rPr>
                <w:b/>
                <w:bCs/>
                <w:color w:val="000000"/>
                <w:sz w:val="22"/>
                <w:szCs w:val="22"/>
              </w:rPr>
            </w:pPr>
            <w:r w:rsidRPr="00BD7F60">
              <w:rPr>
                <w:b/>
                <w:bCs/>
                <w:color w:val="000000"/>
                <w:sz w:val="22"/>
                <w:szCs w:val="22"/>
              </w:rPr>
              <w:t>Total Annual Responses</w:t>
            </w:r>
          </w:p>
        </w:tc>
      </w:tr>
      <w:tr w:rsidRPr="00BD7F60" w:rsidR="00BD7F60" w:rsidTr="00BD7F60" w14:paraId="7014C964" w14:textId="77777777">
        <w:trPr>
          <w:trHeight w:val="424"/>
        </w:trPr>
        <w:tc>
          <w:tcPr>
            <w:tcW w:w="3149" w:type="dxa"/>
            <w:tcBorders>
              <w:top w:val="nil"/>
              <w:left w:val="single" w:color="000000" w:sz="4" w:space="0"/>
              <w:bottom w:val="single" w:color="000000" w:sz="4" w:space="0"/>
              <w:right w:val="single" w:color="000000" w:sz="4" w:space="0"/>
            </w:tcBorders>
            <w:shd w:val="clear" w:color="auto" w:fill="auto"/>
            <w:vAlign w:val="bottom"/>
            <w:hideMark/>
          </w:tcPr>
          <w:p w:rsidRPr="00BD7F60" w:rsidR="00BD7F60" w:rsidP="00BD7F60" w:rsidRDefault="00BD7F60" w14:paraId="44167A09" w14:textId="77777777">
            <w:pPr>
              <w:widowControl/>
              <w:autoSpaceDE/>
              <w:autoSpaceDN/>
              <w:adjustRightInd/>
              <w:rPr>
                <w:rFonts w:ascii="Calibri" w:hAnsi="Calibri" w:cs="Calibri"/>
                <w:color w:val="000000"/>
                <w:sz w:val="22"/>
                <w:szCs w:val="22"/>
              </w:rPr>
            </w:pPr>
            <w:r w:rsidRPr="00BD7F60">
              <w:rPr>
                <w:rFonts w:ascii="Calibri" w:hAnsi="Calibri" w:cs="Calibri"/>
                <w:color w:val="000000"/>
                <w:sz w:val="22"/>
                <w:szCs w:val="22"/>
              </w:rPr>
              <w:t> </w:t>
            </w:r>
          </w:p>
        </w:tc>
        <w:tc>
          <w:tcPr>
            <w:tcW w:w="1497" w:type="dxa"/>
            <w:tcBorders>
              <w:top w:val="nil"/>
              <w:left w:val="nil"/>
              <w:bottom w:val="single" w:color="000000" w:sz="4" w:space="0"/>
              <w:right w:val="single" w:color="000000" w:sz="4" w:space="0"/>
            </w:tcBorders>
            <w:shd w:val="clear" w:color="auto" w:fill="auto"/>
            <w:vAlign w:val="bottom"/>
            <w:hideMark/>
          </w:tcPr>
          <w:p w:rsidRPr="00BD7F60" w:rsidR="00BD7F60" w:rsidP="00BD7F60" w:rsidRDefault="00BD7F60" w14:paraId="2D549213" w14:textId="77777777">
            <w:pPr>
              <w:widowControl/>
              <w:autoSpaceDE/>
              <w:autoSpaceDN/>
              <w:adjustRightInd/>
              <w:rPr>
                <w:rFonts w:ascii="Calibri" w:hAnsi="Calibri" w:cs="Calibri"/>
                <w:color w:val="000000"/>
                <w:sz w:val="22"/>
                <w:szCs w:val="22"/>
              </w:rPr>
            </w:pPr>
            <w:r w:rsidRPr="00BD7F60">
              <w:rPr>
                <w:rFonts w:ascii="Calibri" w:hAnsi="Calibri" w:cs="Calibri"/>
                <w:color w:val="000000"/>
                <w:sz w:val="22"/>
                <w:szCs w:val="22"/>
              </w:rPr>
              <w:t> </w:t>
            </w:r>
          </w:p>
        </w:tc>
        <w:tc>
          <w:tcPr>
            <w:tcW w:w="1297" w:type="dxa"/>
            <w:tcBorders>
              <w:top w:val="nil"/>
              <w:left w:val="nil"/>
              <w:bottom w:val="single" w:color="000000" w:sz="4" w:space="0"/>
              <w:right w:val="single" w:color="000000" w:sz="4" w:space="0"/>
            </w:tcBorders>
            <w:shd w:val="clear" w:color="auto" w:fill="auto"/>
            <w:vAlign w:val="bottom"/>
            <w:hideMark/>
          </w:tcPr>
          <w:p w:rsidRPr="00BD7F60" w:rsidR="00BD7F60" w:rsidP="00BD7F60" w:rsidRDefault="00BD7F60" w14:paraId="20749E79" w14:textId="77777777">
            <w:pPr>
              <w:widowControl/>
              <w:autoSpaceDE/>
              <w:autoSpaceDN/>
              <w:adjustRightInd/>
              <w:rPr>
                <w:rFonts w:ascii="Calibri" w:hAnsi="Calibri" w:cs="Calibri"/>
                <w:color w:val="000000"/>
                <w:sz w:val="22"/>
                <w:szCs w:val="22"/>
              </w:rPr>
            </w:pPr>
            <w:r w:rsidRPr="00BD7F60">
              <w:rPr>
                <w:rFonts w:ascii="Calibri" w:hAnsi="Calibri" w:cs="Calibri"/>
                <w:color w:val="000000"/>
                <w:sz w:val="22"/>
                <w:szCs w:val="22"/>
              </w:rPr>
              <w:t> </w:t>
            </w:r>
          </w:p>
        </w:tc>
        <w:tc>
          <w:tcPr>
            <w:tcW w:w="1760" w:type="dxa"/>
            <w:tcBorders>
              <w:top w:val="nil"/>
              <w:left w:val="nil"/>
              <w:bottom w:val="single" w:color="000000" w:sz="4" w:space="0"/>
              <w:right w:val="single" w:color="000000" w:sz="4" w:space="0"/>
            </w:tcBorders>
            <w:shd w:val="clear" w:color="auto" w:fill="auto"/>
            <w:vAlign w:val="bottom"/>
            <w:hideMark/>
          </w:tcPr>
          <w:p w:rsidRPr="00BD7F60" w:rsidR="00BD7F60" w:rsidP="00BD7F60" w:rsidRDefault="00BD7F60" w14:paraId="34F04AF2" w14:textId="77777777">
            <w:pPr>
              <w:widowControl/>
              <w:autoSpaceDE/>
              <w:autoSpaceDN/>
              <w:adjustRightInd/>
              <w:rPr>
                <w:rFonts w:ascii="Calibri" w:hAnsi="Calibri" w:cs="Calibri"/>
                <w:color w:val="000000"/>
                <w:sz w:val="22"/>
                <w:szCs w:val="22"/>
              </w:rPr>
            </w:pPr>
            <w:r w:rsidRPr="00BD7F60">
              <w:rPr>
                <w:rFonts w:ascii="Calibri" w:hAnsi="Calibri" w:cs="Calibri"/>
                <w:color w:val="000000"/>
                <w:sz w:val="22"/>
                <w:szCs w:val="22"/>
              </w:rPr>
              <w:t> </w:t>
            </w:r>
          </w:p>
        </w:tc>
        <w:tc>
          <w:tcPr>
            <w:tcW w:w="1616" w:type="dxa"/>
            <w:tcBorders>
              <w:top w:val="nil"/>
              <w:left w:val="nil"/>
              <w:bottom w:val="single" w:color="000000" w:sz="4" w:space="0"/>
              <w:right w:val="single" w:color="000000" w:sz="4" w:space="0"/>
            </w:tcBorders>
            <w:shd w:val="clear" w:color="auto" w:fill="auto"/>
            <w:vAlign w:val="center"/>
            <w:hideMark/>
          </w:tcPr>
          <w:p w:rsidRPr="00BD7F60" w:rsidR="00BD7F60" w:rsidP="00BD7F60" w:rsidRDefault="00BD7F60" w14:paraId="0177E83B" w14:textId="77777777">
            <w:pPr>
              <w:widowControl/>
              <w:autoSpaceDE/>
              <w:autoSpaceDN/>
              <w:adjustRightInd/>
              <w:jc w:val="center"/>
              <w:rPr>
                <w:b/>
                <w:bCs/>
                <w:color w:val="000000"/>
                <w:sz w:val="22"/>
                <w:szCs w:val="22"/>
              </w:rPr>
            </w:pPr>
            <w:r w:rsidRPr="00BD7F60">
              <w:rPr>
                <w:b/>
                <w:bCs/>
                <w:color w:val="000000"/>
                <w:sz w:val="22"/>
                <w:szCs w:val="22"/>
              </w:rPr>
              <w:t>E=(</w:t>
            </w:r>
            <w:proofErr w:type="spellStart"/>
            <w:r w:rsidRPr="00BD7F60">
              <w:rPr>
                <w:b/>
                <w:bCs/>
                <w:color w:val="000000"/>
                <w:sz w:val="22"/>
                <w:szCs w:val="22"/>
              </w:rPr>
              <w:t>BxC</w:t>
            </w:r>
            <w:proofErr w:type="spellEnd"/>
            <w:r w:rsidRPr="00BD7F60">
              <w:rPr>
                <w:b/>
                <w:bCs/>
                <w:color w:val="000000"/>
                <w:sz w:val="22"/>
                <w:szCs w:val="22"/>
              </w:rPr>
              <w:t>)+D</w:t>
            </w:r>
          </w:p>
        </w:tc>
      </w:tr>
      <w:tr w:rsidRPr="00BD7F60" w:rsidR="00BD7F60" w:rsidTr="00BD7F60" w14:paraId="3C5FE373" w14:textId="77777777">
        <w:trPr>
          <w:trHeight w:val="814"/>
        </w:trPr>
        <w:tc>
          <w:tcPr>
            <w:tcW w:w="3149" w:type="dxa"/>
            <w:tcBorders>
              <w:top w:val="nil"/>
              <w:left w:val="single" w:color="000000" w:sz="4" w:space="0"/>
              <w:bottom w:val="single" w:color="000000" w:sz="4" w:space="0"/>
              <w:right w:val="single" w:color="000000" w:sz="4" w:space="0"/>
            </w:tcBorders>
            <w:shd w:val="clear" w:color="auto" w:fill="auto"/>
            <w:vAlign w:val="center"/>
            <w:hideMark/>
          </w:tcPr>
          <w:p w:rsidRPr="00BD7F60" w:rsidR="00BD7F60" w:rsidP="00BD7F60" w:rsidRDefault="00BD7F60" w14:paraId="687EF6BD" w14:textId="77777777">
            <w:pPr>
              <w:widowControl/>
              <w:autoSpaceDE/>
              <w:autoSpaceDN/>
              <w:adjustRightInd/>
              <w:rPr>
                <w:color w:val="000000"/>
                <w:sz w:val="22"/>
                <w:szCs w:val="22"/>
              </w:rPr>
            </w:pPr>
            <w:r w:rsidRPr="00BD7F60">
              <w:rPr>
                <w:color w:val="000000"/>
                <w:sz w:val="22"/>
                <w:szCs w:val="22"/>
              </w:rPr>
              <w:t>Notification of construction/ reconstruction</w:t>
            </w:r>
          </w:p>
        </w:tc>
        <w:tc>
          <w:tcPr>
            <w:tcW w:w="1497" w:type="dxa"/>
            <w:tcBorders>
              <w:top w:val="nil"/>
              <w:left w:val="nil"/>
              <w:bottom w:val="single" w:color="000000" w:sz="4" w:space="0"/>
              <w:right w:val="single" w:color="000000" w:sz="4" w:space="0"/>
            </w:tcBorders>
            <w:shd w:val="clear" w:color="auto" w:fill="auto"/>
            <w:vAlign w:val="center"/>
            <w:hideMark/>
          </w:tcPr>
          <w:p w:rsidRPr="008B652B" w:rsidR="00BD7F60" w:rsidP="00BD7F60" w:rsidRDefault="00BD7F60" w14:paraId="69CCAE50" w14:textId="4C18270A">
            <w:pPr>
              <w:widowControl/>
              <w:autoSpaceDE/>
              <w:autoSpaceDN/>
              <w:adjustRightInd/>
              <w:jc w:val="center"/>
              <w:rPr>
                <w:color w:val="000000"/>
                <w:sz w:val="22"/>
                <w:szCs w:val="22"/>
              </w:rPr>
            </w:pPr>
            <w:r w:rsidRPr="008B652B">
              <w:rPr>
                <w:color w:val="000000"/>
                <w:sz w:val="22"/>
                <w:szCs w:val="22"/>
              </w:rPr>
              <w:t>1</w:t>
            </w:r>
          </w:p>
        </w:tc>
        <w:tc>
          <w:tcPr>
            <w:tcW w:w="1297" w:type="dxa"/>
            <w:tcBorders>
              <w:top w:val="nil"/>
              <w:left w:val="nil"/>
              <w:bottom w:val="single" w:color="000000" w:sz="4" w:space="0"/>
              <w:right w:val="single" w:color="000000" w:sz="4" w:space="0"/>
            </w:tcBorders>
            <w:shd w:val="clear" w:color="auto" w:fill="auto"/>
            <w:vAlign w:val="center"/>
            <w:hideMark/>
          </w:tcPr>
          <w:p w:rsidRPr="008B652B" w:rsidR="00BD7F60" w:rsidP="00BD7F60" w:rsidRDefault="00BD7F60" w14:paraId="6C48245A" w14:textId="77777777">
            <w:pPr>
              <w:widowControl/>
              <w:autoSpaceDE/>
              <w:autoSpaceDN/>
              <w:adjustRightInd/>
              <w:jc w:val="center"/>
              <w:rPr>
                <w:color w:val="000000"/>
                <w:sz w:val="22"/>
                <w:szCs w:val="22"/>
              </w:rPr>
            </w:pPr>
            <w:r w:rsidRPr="008B652B">
              <w:rPr>
                <w:color w:val="000000"/>
                <w:sz w:val="22"/>
                <w:szCs w:val="22"/>
              </w:rPr>
              <w:t>1</w:t>
            </w:r>
          </w:p>
        </w:tc>
        <w:tc>
          <w:tcPr>
            <w:tcW w:w="1760" w:type="dxa"/>
            <w:tcBorders>
              <w:top w:val="nil"/>
              <w:left w:val="nil"/>
              <w:bottom w:val="single" w:color="000000" w:sz="4" w:space="0"/>
              <w:right w:val="single" w:color="000000" w:sz="4" w:space="0"/>
            </w:tcBorders>
            <w:shd w:val="clear" w:color="auto" w:fill="auto"/>
            <w:vAlign w:val="center"/>
            <w:hideMark/>
          </w:tcPr>
          <w:p w:rsidRPr="008B652B" w:rsidR="00BD7F60" w:rsidP="00BD7F60" w:rsidRDefault="00BD7F60" w14:paraId="26A7831D" w14:textId="77777777">
            <w:pPr>
              <w:widowControl/>
              <w:autoSpaceDE/>
              <w:autoSpaceDN/>
              <w:adjustRightInd/>
              <w:jc w:val="center"/>
              <w:rPr>
                <w:color w:val="000000"/>
                <w:sz w:val="22"/>
                <w:szCs w:val="22"/>
              </w:rPr>
            </w:pPr>
            <w:r w:rsidRPr="008B652B">
              <w:rPr>
                <w:color w:val="000000"/>
                <w:sz w:val="22"/>
                <w:szCs w:val="22"/>
              </w:rPr>
              <w:t>0</w:t>
            </w:r>
          </w:p>
        </w:tc>
        <w:tc>
          <w:tcPr>
            <w:tcW w:w="1616" w:type="dxa"/>
            <w:tcBorders>
              <w:top w:val="nil"/>
              <w:left w:val="nil"/>
              <w:bottom w:val="single" w:color="000000" w:sz="4" w:space="0"/>
              <w:right w:val="single" w:color="000000" w:sz="4" w:space="0"/>
            </w:tcBorders>
            <w:shd w:val="clear" w:color="auto" w:fill="auto"/>
            <w:vAlign w:val="center"/>
            <w:hideMark/>
          </w:tcPr>
          <w:p w:rsidRPr="008B652B" w:rsidR="00BD7F60" w:rsidP="00BD7F60" w:rsidRDefault="00BD7F60" w14:paraId="035DB11A" w14:textId="06BF6B72">
            <w:pPr>
              <w:widowControl/>
              <w:autoSpaceDE/>
              <w:autoSpaceDN/>
              <w:adjustRightInd/>
              <w:jc w:val="center"/>
              <w:rPr>
                <w:color w:val="000000"/>
                <w:sz w:val="22"/>
                <w:szCs w:val="22"/>
              </w:rPr>
            </w:pPr>
            <w:r w:rsidRPr="008B652B">
              <w:rPr>
                <w:color w:val="000000"/>
                <w:sz w:val="22"/>
                <w:szCs w:val="22"/>
              </w:rPr>
              <w:t>1</w:t>
            </w:r>
          </w:p>
        </w:tc>
      </w:tr>
      <w:tr w:rsidRPr="00BD7F60" w:rsidR="00BD7F60" w:rsidTr="00BD7F60" w14:paraId="1035E13D" w14:textId="77777777">
        <w:trPr>
          <w:trHeight w:val="424"/>
        </w:trPr>
        <w:tc>
          <w:tcPr>
            <w:tcW w:w="3149" w:type="dxa"/>
            <w:tcBorders>
              <w:top w:val="nil"/>
              <w:left w:val="single" w:color="000000" w:sz="4" w:space="0"/>
              <w:bottom w:val="single" w:color="000000" w:sz="4" w:space="0"/>
              <w:right w:val="single" w:color="000000" w:sz="4" w:space="0"/>
            </w:tcBorders>
            <w:shd w:val="clear" w:color="auto" w:fill="auto"/>
            <w:vAlign w:val="center"/>
            <w:hideMark/>
          </w:tcPr>
          <w:p w:rsidRPr="00BD7F60" w:rsidR="00BD7F60" w:rsidP="00BD7F60" w:rsidRDefault="00BD7F60" w14:paraId="45A584AD" w14:textId="77777777">
            <w:pPr>
              <w:widowControl/>
              <w:autoSpaceDE/>
              <w:autoSpaceDN/>
              <w:adjustRightInd/>
              <w:rPr>
                <w:color w:val="000000"/>
                <w:sz w:val="22"/>
                <w:szCs w:val="22"/>
              </w:rPr>
            </w:pPr>
            <w:r w:rsidRPr="00BD7F60">
              <w:rPr>
                <w:color w:val="000000"/>
                <w:sz w:val="22"/>
                <w:szCs w:val="22"/>
              </w:rPr>
              <w:t>Notification of actual startup</w:t>
            </w:r>
          </w:p>
        </w:tc>
        <w:tc>
          <w:tcPr>
            <w:tcW w:w="1497" w:type="dxa"/>
            <w:tcBorders>
              <w:top w:val="nil"/>
              <w:left w:val="nil"/>
              <w:bottom w:val="single" w:color="000000" w:sz="4" w:space="0"/>
              <w:right w:val="single" w:color="000000" w:sz="4" w:space="0"/>
            </w:tcBorders>
            <w:shd w:val="clear" w:color="auto" w:fill="auto"/>
            <w:vAlign w:val="center"/>
            <w:hideMark/>
          </w:tcPr>
          <w:p w:rsidRPr="008B652B" w:rsidR="00BD7F60" w:rsidP="00BD7F60" w:rsidRDefault="00BD7F60" w14:paraId="79DFA8C7" w14:textId="3B6CDD3A">
            <w:pPr>
              <w:widowControl/>
              <w:autoSpaceDE/>
              <w:autoSpaceDN/>
              <w:adjustRightInd/>
              <w:jc w:val="center"/>
              <w:rPr>
                <w:color w:val="000000"/>
                <w:sz w:val="22"/>
                <w:szCs w:val="22"/>
              </w:rPr>
            </w:pPr>
            <w:r w:rsidRPr="008B652B">
              <w:rPr>
                <w:color w:val="000000"/>
                <w:sz w:val="22"/>
                <w:szCs w:val="22"/>
              </w:rPr>
              <w:t>1</w:t>
            </w:r>
          </w:p>
        </w:tc>
        <w:tc>
          <w:tcPr>
            <w:tcW w:w="1297" w:type="dxa"/>
            <w:tcBorders>
              <w:top w:val="nil"/>
              <w:left w:val="nil"/>
              <w:bottom w:val="single" w:color="000000" w:sz="4" w:space="0"/>
              <w:right w:val="single" w:color="000000" w:sz="4" w:space="0"/>
            </w:tcBorders>
            <w:shd w:val="clear" w:color="auto" w:fill="auto"/>
            <w:vAlign w:val="center"/>
            <w:hideMark/>
          </w:tcPr>
          <w:p w:rsidRPr="008B652B" w:rsidR="00BD7F60" w:rsidP="00BD7F60" w:rsidRDefault="00BD7F60" w14:paraId="145AC285" w14:textId="77777777">
            <w:pPr>
              <w:widowControl/>
              <w:autoSpaceDE/>
              <w:autoSpaceDN/>
              <w:adjustRightInd/>
              <w:jc w:val="center"/>
              <w:rPr>
                <w:color w:val="000000"/>
                <w:sz w:val="22"/>
                <w:szCs w:val="22"/>
              </w:rPr>
            </w:pPr>
            <w:r w:rsidRPr="008B652B">
              <w:rPr>
                <w:color w:val="000000"/>
                <w:sz w:val="22"/>
                <w:szCs w:val="22"/>
              </w:rPr>
              <w:t>1</w:t>
            </w:r>
          </w:p>
        </w:tc>
        <w:tc>
          <w:tcPr>
            <w:tcW w:w="1760" w:type="dxa"/>
            <w:tcBorders>
              <w:top w:val="nil"/>
              <w:left w:val="nil"/>
              <w:bottom w:val="single" w:color="000000" w:sz="4" w:space="0"/>
              <w:right w:val="single" w:color="000000" w:sz="4" w:space="0"/>
            </w:tcBorders>
            <w:shd w:val="clear" w:color="auto" w:fill="auto"/>
            <w:vAlign w:val="center"/>
            <w:hideMark/>
          </w:tcPr>
          <w:p w:rsidRPr="008B652B" w:rsidR="00BD7F60" w:rsidP="00BD7F60" w:rsidRDefault="00BD7F60" w14:paraId="78E53544" w14:textId="77777777">
            <w:pPr>
              <w:widowControl/>
              <w:autoSpaceDE/>
              <w:autoSpaceDN/>
              <w:adjustRightInd/>
              <w:jc w:val="center"/>
              <w:rPr>
                <w:color w:val="000000"/>
                <w:sz w:val="22"/>
                <w:szCs w:val="22"/>
              </w:rPr>
            </w:pPr>
            <w:r w:rsidRPr="008B652B">
              <w:rPr>
                <w:color w:val="000000"/>
                <w:sz w:val="22"/>
                <w:szCs w:val="22"/>
              </w:rPr>
              <w:t>0</w:t>
            </w:r>
          </w:p>
        </w:tc>
        <w:tc>
          <w:tcPr>
            <w:tcW w:w="1616" w:type="dxa"/>
            <w:tcBorders>
              <w:top w:val="nil"/>
              <w:left w:val="nil"/>
              <w:bottom w:val="single" w:color="000000" w:sz="4" w:space="0"/>
              <w:right w:val="single" w:color="000000" w:sz="4" w:space="0"/>
            </w:tcBorders>
            <w:shd w:val="clear" w:color="auto" w:fill="auto"/>
            <w:vAlign w:val="center"/>
            <w:hideMark/>
          </w:tcPr>
          <w:p w:rsidRPr="008B652B" w:rsidR="00BD7F60" w:rsidP="00BD7F60" w:rsidRDefault="00BD7F60" w14:paraId="0C396073" w14:textId="231C2E4A">
            <w:pPr>
              <w:widowControl/>
              <w:autoSpaceDE/>
              <w:autoSpaceDN/>
              <w:adjustRightInd/>
              <w:jc w:val="center"/>
              <w:rPr>
                <w:color w:val="000000"/>
                <w:sz w:val="22"/>
                <w:szCs w:val="22"/>
              </w:rPr>
            </w:pPr>
            <w:r w:rsidRPr="008B652B">
              <w:rPr>
                <w:color w:val="000000"/>
                <w:sz w:val="22"/>
                <w:szCs w:val="22"/>
              </w:rPr>
              <w:t>1</w:t>
            </w:r>
          </w:p>
        </w:tc>
      </w:tr>
      <w:tr w:rsidRPr="00BD7F60" w:rsidR="00BD7F60" w:rsidTr="00BD7F60" w14:paraId="58FE8ADD" w14:textId="77777777">
        <w:trPr>
          <w:trHeight w:val="424"/>
        </w:trPr>
        <w:tc>
          <w:tcPr>
            <w:tcW w:w="3149" w:type="dxa"/>
            <w:tcBorders>
              <w:top w:val="nil"/>
              <w:left w:val="single" w:color="000000" w:sz="4" w:space="0"/>
              <w:bottom w:val="single" w:color="000000" w:sz="4" w:space="0"/>
              <w:right w:val="single" w:color="000000" w:sz="4" w:space="0"/>
            </w:tcBorders>
            <w:shd w:val="clear" w:color="auto" w:fill="auto"/>
            <w:vAlign w:val="center"/>
            <w:hideMark/>
          </w:tcPr>
          <w:p w:rsidRPr="00BD7F60" w:rsidR="00BD7F60" w:rsidP="00BD7F60" w:rsidRDefault="00BD7F60" w14:paraId="7E0EA33E" w14:textId="77777777">
            <w:pPr>
              <w:widowControl/>
              <w:autoSpaceDE/>
              <w:autoSpaceDN/>
              <w:adjustRightInd/>
              <w:rPr>
                <w:color w:val="000000"/>
                <w:sz w:val="22"/>
                <w:szCs w:val="22"/>
              </w:rPr>
            </w:pPr>
            <w:r w:rsidRPr="00BD7F60">
              <w:rPr>
                <w:color w:val="000000"/>
                <w:sz w:val="22"/>
                <w:szCs w:val="22"/>
              </w:rPr>
              <w:t>Notification of applicability of standard</w:t>
            </w:r>
          </w:p>
        </w:tc>
        <w:tc>
          <w:tcPr>
            <w:tcW w:w="1497" w:type="dxa"/>
            <w:tcBorders>
              <w:top w:val="nil"/>
              <w:left w:val="nil"/>
              <w:bottom w:val="single" w:color="000000" w:sz="4" w:space="0"/>
              <w:right w:val="single" w:color="000000" w:sz="4" w:space="0"/>
            </w:tcBorders>
            <w:shd w:val="clear" w:color="auto" w:fill="auto"/>
            <w:vAlign w:val="center"/>
            <w:hideMark/>
          </w:tcPr>
          <w:p w:rsidRPr="008B652B" w:rsidR="00BD7F60" w:rsidP="00BD7F60" w:rsidRDefault="00BD7F60" w14:paraId="129989AC" w14:textId="5A6FD123">
            <w:pPr>
              <w:widowControl/>
              <w:autoSpaceDE/>
              <w:autoSpaceDN/>
              <w:adjustRightInd/>
              <w:jc w:val="center"/>
              <w:rPr>
                <w:color w:val="000000"/>
                <w:sz w:val="22"/>
                <w:szCs w:val="22"/>
              </w:rPr>
            </w:pPr>
            <w:r w:rsidRPr="008B652B">
              <w:rPr>
                <w:color w:val="000000"/>
                <w:sz w:val="22"/>
                <w:szCs w:val="22"/>
              </w:rPr>
              <w:t>1</w:t>
            </w:r>
          </w:p>
        </w:tc>
        <w:tc>
          <w:tcPr>
            <w:tcW w:w="1297" w:type="dxa"/>
            <w:tcBorders>
              <w:top w:val="nil"/>
              <w:left w:val="nil"/>
              <w:bottom w:val="single" w:color="000000" w:sz="4" w:space="0"/>
              <w:right w:val="single" w:color="000000" w:sz="4" w:space="0"/>
            </w:tcBorders>
            <w:shd w:val="clear" w:color="auto" w:fill="auto"/>
            <w:vAlign w:val="center"/>
            <w:hideMark/>
          </w:tcPr>
          <w:p w:rsidRPr="008B652B" w:rsidR="00BD7F60" w:rsidP="00BD7F60" w:rsidRDefault="00BD7F60" w14:paraId="2743409C" w14:textId="77777777">
            <w:pPr>
              <w:widowControl/>
              <w:autoSpaceDE/>
              <w:autoSpaceDN/>
              <w:adjustRightInd/>
              <w:jc w:val="center"/>
              <w:rPr>
                <w:color w:val="000000"/>
                <w:sz w:val="22"/>
                <w:szCs w:val="22"/>
              </w:rPr>
            </w:pPr>
            <w:r w:rsidRPr="008B652B">
              <w:rPr>
                <w:color w:val="000000"/>
                <w:sz w:val="22"/>
                <w:szCs w:val="22"/>
              </w:rPr>
              <w:t>1</w:t>
            </w:r>
          </w:p>
        </w:tc>
        <w:tc>
          <w:tcPr>
            <w:tcW w:w="1760" w:type="dxa"/>
            <w:tcBorders>
              <w:top w:val="nil"/>
              <w:left w:val="nil"/>
              <w:bottom w:val="single" w:color="000000" w:sz="4" w:space="0"/>
              <w:right w:val="single" w:color="000000" w:sz="4" w:space="0"/>
            </w:tcBorders>
            <w:shd w:val="clear" w:color="auto" w:fill="auto"/>
            <w:vAlign w:val="center"/>
            <w:hideMark/>
          </w:tcPr>
          <w:p w:rsidRPr="008B652B" w:rsidR="00BD7F60" w:rsidP="00BD7F60" w:rsidRDefault="00BD7F60" w14:paraId="5A127231" w14:textId="77777777">
            <w:pPr>
              <w:widowControl/>
              <w:autoSpaceDE/>
              <w:autoSpaceDN/>
              <w:adjustRightInd/>
              <w:jc w:val="center"/>
              <w:rPr>
                <w:color w:val="000000"/>
                <w:sz w:val="22"/>
                <w:szCs w:val="22"/>
              </w:rPr>
            </w:pPr>
            <w:r w:rsidRPr="008B652B">
              <w:rPr>
                <w:color w:val="000000"/>
                <w:sz w:val="22"/>
                <w:szCs w:val="22"/>
              </w:rPr>
              <w:t>0</w:t>
            </w:r>
          </w:p>
        </w:tc>
        <w:tc>
          <w:tcPr>
            <w:tcW w:w="1616" w:type="dxa"/>
            <w:tcBorders>
              <w:top w:val="nil"/>
              <w:left w:val="nil"/>
              <w:bottom w:val="single" w:color="000000" w:sz="4" w:space="0"/>
              <w:right w:val="single" w:color="000000" w:sz="4" w:space="0"/>
            </w:tcBorders>
            <w:shd w:val="clear" w:color="auto" w:fill="auto"/>
            <w:vAlign w:val="center"/>
            <w:hideMark/>
          </w:tcPr>
          <w:p w:rsidRPr="008B652B" w:rsidR="00BD7F60" w:rsidP="00BD7F60" w:rsidRDefault="00BD7F60" w14:paraId="10B3B39F" w14:textId="0B2897AA">
            <w:pPr>
              <w:widowControl/>
              <w:autoSpaceDE/>
              <w:autoSpaceDN/>
              <w:adjustRightInd/>
              <w:jc w:val="center"/>
              <w:rPr>
                <w:color w:val="000000"/>
                <w:sz w:val="22"/>
                <w:szCs w:val="22"/>
              </w:rPr>
            </w:pPr>
            <w:r w:rsidRPr="008B652B">
              <w:rPr>
                <w:color w:val="000000"/>
                <w:sz w:val="22"/>
                <w:szCs w:val="22"/>
              </w:rPr>
              <w:t>1</w:t>
            </w:r>
          </w:p>
        </w:tc>
      </w:tr>
      <w:tr w:rsidRPr="00BD7F60" w:rsidR="00BD7F60" w:rsidTr="00BD7F60" w14:paraId="0F5174FF" w14:textId="77777777">
        <w:trPr>
          <w:trHeight w:val="424"/>
        </w:trPr>
        <w:tc>
          <w:tcPr>
            <w:tcW w:w="3149" w:type="dxa"/>
            <w:tcBorders>
              <w:top w:val="nil"/>
              <w:left w:val="single" w:color="000000" w:sz="4" w:space="0"/>
              <w:bottom w:val="single" w:color="000000" w:sz="4" w:space="0"/>
              <w:right w:val="single" w:color="000000" w:sz="4" w:space="0"/>
            </w:tcBorders>
            <w:shd w:val="clear" w:color="auto" w:fill="auto"/>
            <w:vAlign w:val="center"/>
            <w:hideMark/>
          </w:tcPr>
          <w:p w:rsidRPr="00BD7F60" w:rsidR="00BD7F60" w:rsidP="00BD7F60" w:rsidRDefault="00BD7F60" w14:paraId="382231A7" w14:textId="77777777">
            <w:pPr>
              <w:widowControl/>
              <w:autoSpaceDE/>
              <w:autoSpaceDN/>
              <w:adjustRightInd/>
              <w:rPr>
                <w:color w:val="000000"/>
                <w:sz w:val="22"/>
                <w:szCs w:val="22"/>
              </w:rPr>
            </w:pPr>
            <w:r w:rsidRPr="00BD7F60">
              <w:rPr>
                <w:color w:val="000000"/>
                <w:sz w:val="22"/>
                <w:szCs w:val="22"/>
              </w:rPr>
              <w:t>Notification of performance test/ retest</w:t>
            </w:r>
          </w:p>
        </w:tc>
        <w:tc>
          <w:tcPr>
            <w:tcW w:w="1497" w:type="dxa"/>
            <w:tcBorders>
              <w:top w:val="nil"/>
              <w:left w:val="nil"/>
              <w:bottom w:val="single" w:color="000000" w:sz="4" w:space="0"/>
              <w:right w:val="single" w:color="000000" w:sz="4" w:space="0"/>
            </w:tcBorders>
            <w:shd w:val="clear" w:color="auto" w:fill="auto"/>
            <w:vAlign w:val="center"/>
            <w:hideMark/>
          </w:tcPr>
          <w:p w:rsidRPr="008B652B" w:rsidR="00BD7F60" w:rsidP="00BD7F60" w:rsidRDefault="00BD7F60" w14:paraId="12D7A6B1" w14:textId="77777777">
            <w:pPr>
              <w:widowControl/>
              <w:autoSpaceDE/>
              <w:autoSpaceDN/>
              <w:adjustRightInd/>
              <w:jc w:val="center"/>
              <w:rPr>
                <w:color w:val="000000"/>
                <w:sz w:val="22"/>
                <w:szCs w:val="22"/>
              </w:rPr>
            </w:pPr>
            <w:r w:rsidRPr="008B652B">
              <w:rPr>
                <w:color w:val="000000"/>
                <w:sz w:val="22"/>
                <w:szCs w:val="22"/>
              </w:rPr>
              <w:t>42</w:t>
            </w:r>
          </w:p>
        </w:tc>
        <w:tc>
          <w:tcPr>
            <w:tcW w:w="1297" w:type="dxa"/>
            <w:tcBorders>
              <w:top w:val="nil"/>
              <w:left w:val="nil"/>
              <w:bottom w:val="single" w:color="000000" w:sz="4" w:space="0"/>
              <w:right w:val="single" w:color="000000" w:sz="4" w:space="0"/>
            </w:tcBorders>
            <w:shd w:val="clear" w:color="auto" w:fill="auto"/>
            <w:vAlign w:val="center"/>
            <w:hideMark/>
          </w:tcPr>
          <w:p w:rsidRPr="008B652B" w:rsidR="00BD7F60" w:rsidP="00BD7F60" w:rsidRDefault="00BD7F60" w14:paraId="762291AA" w14:textId="77777777">
            <w:pPr>
              <w:widowControl/>
              <w:autoSpaceDE/>
              <w:autoSpaceDN/>
              <w:adjustRightInd/>
              <w:jc w:val="center"/>
              <w:rPr>
                <w:color w:val="000000"/>
                <w:sz w:val="22"/>
                <w:szCs w:val="22"/>
              </w:rPr>
            </w:pPr>
            <w:r w:rsidRPr="008B652B">
              <w:rPr>
                <w:color w:val="000000"/>
                <w:sz w:val="22"/>
                <w:szCs w:val="22"/>
              </w:rPr>
              <w:t>1</w:t>
            </w:r>
          </w:p>
        </w:tc>
        <w:tc>
          <w:tcPr>
            <w:tcW w:w="1760" w:type="dxa"/>
            <w:tcBorders>
              <w:top w:val="nil"/>
              <w:left w:val="nil"/>
              <w:bottom w:val="single" w:color="000000" w:sz="4" w:space="0"/>
              <w:right w:val="single" w:color="000000" w:sz="4" w:space="0"/>
            </w:tcBorders>
            <w:shd w:val="clear" w:color="auto" w:fill="auto"/>
            <w:vAlign w:val="center"/>
            <w:hideMark/>
          </w:tcPr>
          <w:p w:rsidRPr="008B652B" w:rsidR="00BD7F60" w:rsidP="00BD7F60" w:rsidRDefault="00BD7F60" w14:paraId="273B1DE5" w14:textId="77777777">
            <w:pPr>
              <w:widowControl/>
              <w:autoSpaceDE/>
              <w:autoSpaceDN/>
              <w:adjustRightInd/>
              <w:jc w:val="center"/>
              <w:rPr>
                <w:color w:val="000000"/>
                <w:sz w:val="22"/>
                <w:szCs w:val="22"/>
              </w:rPr>
            </w:pPr>
            <w:r w:rsidRPr="008B652B">
              <w:rPr>
                <w:color w:val="000000"/>
                <w:sz w:val="22"/>
                <w:szCs w:val="22"/>
              </w:rPr>
              <w:t>0</w:t>
            </w:r>
          </w:p>
        </w:tc>
        <w:tc>
          <w:tcPr>
            <w:tcW w:w="1616" w:type="dxa"/>
            <w:tcBorders>
              <w:top w:val="nil"/>
              <w:left w:val="nil"/>
              <w:bottom w:val="single" w:color="000000" w:sz="4" w:space="0"/>
              <w:right w:val="single" w:color="000000" w:sz="4" w:space="0"/>
            </w:tcBorders>
            <w:shd w:val="clear" w:color="auto" w:fill="auto"/>
            <w:vAlign w:val="center"/>
            <w:hideMark/>
          </w:tcPr>
          <w:p w:rsidRPr="008B652B" w:rsidR="00BD7F60" w:rsidP="00BD7F60" w:rsidRDefault="00BD7F60" w14:paraId="21F6ACD7" w14:textId="77777777">
            <w:pPr>
              <w:widowControl/>
              <w:autoSpaceDE/>
              <w:autoSpaceDN/>
              <w:adjustRightInd/>
              <w:jc w:val="center"/>
              <w:rPr>
                <w:color w:val="000000"/>
                <w:sz w:val="22"/>
                <w:szCs w:val="22"/>
              </w:rPr>
            </w:pPr>
            <w:r w:rsidRPr="008B652B">
              <w:rPr>
                <w:color w:val="000000"/>
                <w:sz w:val="22"/>
                <w:szCs w:val="22"/>
              </w:rPr>
              <w:t>42</w:t>
            </w:r>
          </w:p>
        </w:tc>
      </w:tr>
      <w:tr w:rsidRPr="00BD7F60" w:rsidR="00BD7F60" w:rsidTr="00BD7F60" w14:paraId="6ADA9171" w14:textId="77777777">
        <w:trPr>
          <w:trHeight w:val="424"/>
        </w:trPr>
        <w:tc>
          <w:tcPr>
            <w:tcW w:w="3149" w:type="dxa"/>
            <w:tcBorders>
              <w:top w:val="nil"/>
              <w:left w:val="single" w:color="000000" w:sz="4" w:space="0"/>
              <w:bottom w:val="single" w:color="000000" w:sz="4" w:space="0"/>
              <w:right w:val="single" w:color="000000" w:sz="4" w:space="0"/>
            </w:tcBorders>
            <w:shd w:val="clear" w:color="auto" w:fill="auto"/>
            <w:vAlign w:val="center"/>
            <w:hideMark/>
          </w:tcPr>
          <w:p w:rsidRPr="00BD7F60" w:rsidR="00BD7F60" w:rsidP="00BD7F60" w:rsidRDefault="00BD7F60" w14:paraId="430219A7" w14:textId="77777777">
            <w:pPr>
              <w:widowControl/>
              <w:autoSpaceDE/>
              <w:autoSpaceDN/>
              <w:adjustRightInd/>
              <w:rPr>
                <w:color w:val="000000"/>
                <w:sz w:val="22"/>
                <w:szCs w:val="22"/>
              </w:rPr>
            </w:pPr>
            <w:r w:rsidRPr="00BD7F60">
              <w:rPr>
                <w:color w:val="000000"/>
                <w:sz w:val="22"/>
                <w:szCs w:val="22"/>
              </w:rPr>
              <w:t>Notification of performance evaluation</w:t>
            </w:r>
          </w:p>
        </w:tc>
        <w:tc>
          <w:tcPr>
            <w:tcW w:w="1497" w:type="dxa"/>
            <w:tcBorders>
              <w:top w:val="nil"/>
              <w:left w:val="nil"/>
              <w:bottom w:val="single" w:color="000000" w:sz="4" w:space="0"/>
              <w:right w:val="single" w:color="000000" w:sz="4" w:space="0"/>
            </w:tcBorders>
            <w:shd w:val="clear" w:color="auto" w:fill="auto"/>
            <w:vAlign w:val="center"/>
            <w:hideMark/>
          </w:tcPr>
          <w:p w:rsidRPr="008B652B" w:rsidR="00BD7F60" w:rsidP="00BD7F60" w:rsidRDefault="00BD7F60" w14:paraId="429EEC4A" w14:textId="77777777">
            <w:pPr>
              <w:widowControl/>
              <w:autoSpaceDE/>
              <w:autoSpaceDN/>
              <w:adjustRightInd/>
              <w:jc w:val="center"/>
              <w:rPr>
                <w:color w:val="000000"/>
                <w:sz w:val="22"/>
                <w:szCs w:val="22"/>
              </w:rPr>
            </w:pPr>
            <w:r w:rsidRPr="008B652B">
              <w:rPr>
                <w:color w:val="000000"/>
                <w:sz w:val="22"/>
                <w:szCs w:val="22"/>
              </w:rPr>
              <w:t>42</w:t>
            </w:r>
          </w:p>
        </w:tc>
        <w:tc>
          <w:tcPr>
            <w:tcW w:w="1297" w:type="dxa"/>
            <w:tcBorders>
              <w:top w:val="nil"/>
              <w:left w:val="nil"/>
              <w:bottom w:val="single" w:color="000000" w:sz="4" w:space="0"/>
              <w:right w:val="single" w:color="000000" w:sz="4" w:space="0"/>
            </w:tcBorders>
            <w:shd w:val="clear" w:color="auto" w:fill="auto"/>
            <w:vAlign w:val="center"/>
            <w:hideMark/>
          </w:tcPr>
          <w:p w:rsidRPr="008B652B" w:rsidR="00BD7F60" w:rsidP="00BD7F60" w:rsidRDefault="00BD7F60" w14:paraId="65DBBDCE" w14:textId="77777777">
            <w:pPr>
              <w:widowControl/>
              <w:autoSpaceDE/>
              <w:autoSpaceDN/>
              <w:adjustRightInd/>
              <w:jc w:val="center"/>
              <w:rPr>
                <w:color w:val="000000"/>
                <w:sz w:val="22"/>
                <w:szCs w:val="22"/>
              </w:rPr>
            </w:pPr>
            <w:r w:rsidRPr="008B652B">
              <w:rPr>
                <w:color w:val="000000"/>
                <w:sz w:val="22"/>
                <w:szCs w:val="22"/>
              </w:rPr>
              <w:t>1</w:t>
            </w:r>
          </w:p>
        </w:tc>
        <w:tc>
          <w:tcPr>
            <w:tcW w:w="1760" w:type="dxa"/>
            <w:tcBorders>
              <w:top w:val="nil"/>
              <w:left w:val="nil"/>
              <w:bottom w:val="single" w:color="000000" w:sz="4" w:space="0"/>
              <w:right w:val="single" w:color="000000" w:sz="4" w:space="0"/>
            </w:tcBorders>
            <w:shd w:val="clear" w:color="auto" w:fill="auto"/>
            <w:vAlign w:val="center"/>
            <w:hideMark/>
          </w:tcPr>
          <w:p w:rsidRPr="008B652B" w:rsidR="00BD7F60" w:rsidP="00BD7F60" w:rsidRDefault="00BD7F60" w14:paraId="3A0D6965" w14:textId="77777777">
            <w:pPr>
              <w:widowControl/>
              <w:autoSpaceDE/>
              <w:autoSpaceDN/>
              <w:adjustRightInd/>
              <w:jc w:val="center"/>
              <w:rPr>
                <w:color w:val="000000"/>
                <w:sz w:val="22"/>
                <w:szCs w:val="22"/>
              </w:rPr>
            </w:pPr>
            <w:r w:rsidRPr="008B652B">
              <w:rPr>
                <w:color w:val="000000"/>
                <w:sz w:val="22"/>
                <w:szCs w:val="22"/>
              </w:rPr>
              <w:t>0</w:t>
            </w:r>
          </w:p>
        </w:tc>
        <w:tc>
          <w:tcPr>
            <w:tcW w:w="1616" w:type="dxa"/>
            <w:tcBorders>
              <w:top w:val="nil"/>
              <w:left w:val="nil"/>
              <w:bottom w:val="single" w:color="000000" w:sz="4" w:space="0"/>
              <w:right w:val="single" w:color="000000" w:sz="4" w:space="0"/>
            </w:tcBorders>
            <w:shd w:val="clear" w:color="auto" w:fill="auto"/>
            <w:vAlign w:val="center"/>
            <w:hideMark/>
          </w:tcPr>
          <w:p w:rsidRPr="008B652B" w:rsidR="00BD7F60" w:rsidP="00BD7F60" w:rsidRDefault="00BD7F60" w14:paraId="2F910E33" w14:textId="77777777">
            <w:pPr>
              <w:widowControl/>
              <w:autoSpaceDE/>
              <w:autoSpaceDN/>
              <w:adjustRightInd/>
              <w:jc w:val="center"/>
              <w:rPr>
                <w:color w:val="000000"/>
                <w:sz w:val="22"/>
                <w:szCs w:val="22"/>
              </w:rPr>
            </w:pPr>
            <w:r w:rsidRPr="008B652B">
              <w:rPr>
                <w:color w:val="000000"/>
                <w:sz w:val="22"/>
                <w:szCs w:val="22"/>
              </w:rPr>
              <w:t>42</w:t>
            </w:r>
          </w:p>
        </w:tc>
      </w:tr>
      <w:tr w:rsidRPr="00BD7F60" w:rsidR="00BD7F60" w:rsidTr="00BD7F60" w14:paraId="770576C4" w14:textId="77777777">
        <w:trPr>
          <w:trHeight w:val="424"/>
        </w:trPr>
        <w:tc>
          <w:tcPr>
            <w:tcW w:w="3149" w:type="dxa"/>
            <w:tcBorders>
              <w:top w:val="nil"/>
              <w:left w:val="single" w:color="000000" w:sz="4" w:space="0"/>
              <w:bottom w:val="single" w:color="000000" w:sz="4" w:space="0"/>
              <w:right w:val="single" w:color="000000" w:sz="4" w:space="0"/>
            </w:tcBorders>
            <w:shd w:val="clear" w:color="auto" w:fill="auto"/>
            <w:vAlign w:val="center"/>
            <w:hideMark/>
          </w:tcPr>
          <w:p w:rsidRPr="00BD7F60" w:rsidR="00BD7F60" w:rsidP="00BD7F60" w:rsidRDefault="00BD7F60" w14:paraId="5E0A90DD" w14:textId="77777777">
            <w:pPr>
              <w:widowControl/>
              <w:autoSpaceDE/>
              <w:autoSpaceDN/>
              <w:adjustRightInd/>
              <w:rPr>
                <w:color w:val="000000"/>
                <w:sz w:val="22"/>
                <w:szCs w:val="22"/>
              </w:rPr>
            </w:pPr>
            <w:r w:rsidRPr="00BD7F60">
              <w:rPr>
                <w:color w:val="000000"/>
                <w:sz w:val="22"/>
                <w:szCs w:val="22"/>
              </w:rPr>
              <w:t>Notification of compliance status</w:t>
            </w:r>
          </w:p>
        </w:tc>
        <w:tc>
          <w:tcPr>
            <w:tcW w:w="1497" w:type="dxa"/>
            <w:tcBorders>
              <w:top w:val="nil"/>
              <w:left w:val="nil"/>
              <w:bottom w:val="single" w:color="000000" w:sz="4" w:space="0"/>
              <w:right w:val="single" w:color="000000" w:sz="4" w:space="0"/>
            </w:tcBorders>
            <w:shd w:val="clear" w:color="auto" w:fill="auto"/>
            <w:vAlign w:val="center"/>
            <w:hideMark/>
          </w:tcPr>
          <w:p w:rsidRPr="008B652B" w:rsidR="00BD7F60" w:rsidP="00BD7F60" w:rsidRDefault="00BD7F60" w14:paraId="56644F04" w14:textId="7118942C">
            <w:pPr>
              <w:widowControl/>
              <w:autoSpaceDE/>
              <w:autoSpaceDN/>
              <w:adjustRightInd/>
              <w:jc w:val="center"/>
              <w:rPr>
                <w:color w:val="000000"/>
                <w:sz w:val="22"/>
                <w:szCs w:val="22"/>
              </w:rPr>
            </w:pPr>
            <w:r w:rsidRPr="008B652B">
              <w:rPr>
                <w:color w:val="000000"/>
                <w:sz w:val="22"/>
                <w:szCs w:val="22"/>
              </w:rPr>
              <w:t>1</w:t>
            </w:r>
          </w:p>
        </w:tc>
        <w:tc>
          <w:tcPr>
            <w:tcW w:w="1297" w:type="dxa"/>
            <w:tcBorders>
              <w:top w:val="nil"/>
              <w:left w:val="nil"/>
              <w:bottom w:val="single" w:color="000000" w:sz="4" w:space="0"/>
              <w:right w:val="single" w:color="000000" w:sz="4" w:space="0"/>
            </w:tcBorders>
            <w:shd w:val="clear" w:color="auto" w:fill="auto"/>
            <w:vAlign w:val="center"/>
            <w:hideMark/>
          </w:tcPr>
          <w:p w:rsidRPr="008B652B" w:rsidR="00BD7F60" w:rsidP="00BD7F60" w:rsidRDefault="00BD7F60" w14:paraId="61383966" w14:textId="77777777">
            <w:pPr>
              <w:widowControl/>
              <w:autoSpaceDE/>
              <w:autoSpaceDN/>
              <w:adjustRightInd/>
              <w:jc w:val="center"/>
              <w:rPr>
                <w:color w:val="000000"/>
                <w:sz w:val="22"/>
                <w:szCs w:val="22"/>
              </w:rPr>
            </w:pPr>
            <w:r w:rsidRPr="008B652B">
              <w:rPr>
                <w:color w:val="000000"/>
                <w:sz w:val="22"/>
                <w:szCs w:val="22"/>
              </w:rPr>
              <w:t>1</w:t>
            </w:r>
          </w:p>
        </w:tc>
        <w:tc>
          <w:tcPr>
            <w:tcW w:w="1760" w:type="dxa"/>
            <w:tcBorders>
              <w:top w:val="nil"/>
              <w:left w:val="nil"/>
              <w:bottom w:val="single" w:color="000000" w:sz="4" w:space="0"/>
              <w:right w:val="single" w:color="000000" w:sz="4" w:space="0"/>
            </w:tcBorders>
            <w:shd w:val="clear" w:color="auto" w:fill="auto"/>
            <w:vAlign w:val="center"/>
            <w:hideMark/>
          </w:tcPr>
          <w:p w:rsidRPr="008B652B" w:rsidR="00BD7F60" w:rsidP="00BD7F60" w:rsidRDefault="00BD7F60" w14:paraId="44FEDBF1" w14:textId="77777777">
            <w:pPr>
              <w:widowControl/>
              <w:autoSpaceDE/>
              <w:autoSpaceDN/>
              <w:adjustRightInd/>
              <w:jc w:val="center"/>
              <w:rPr>
                <w:color w:val="000000"/>
                <w:sz w:val="22"/>
                <w:szCs w:val="22"/>
              </w:rPr>
            </w:pPr>
            <w:r w:rsidRPr="008B652B">
              <w:rPr>
                <w:color w:val="000000"/>
                <w:sz w:val="22"/>
                <w:szCs w:val="22"/>
              </w:rPr>
              <w:t>0</w:t>
            </w:r>
          </w:p>
        </w:tc>
        <w:tc>
          <w:tcPr>
            <w:tcW w:w="1616" w:type="dxa"/>
            <w:tcBorders>
              <w:top w:val="nil"/>
              <w:left w:val="nil"/>
              <w:bottom w:val="single" w:color="000000" w:sz="4" w:space="0"/>
              <w:right w:val="single" w:color="000000" w:sz="4" w:space="0"/>
            </w:tcBorders>
            <w:shd w:val="clear" w:color="auto" w:fill="auto"/>
            <w:vAlign w:val="center"/>
            <w:hideMark/>
          </w:tcPr>
          <w:p w:rsidRPr="008B652B" w:rsidR="00BD7F60" w:rsidP="00BD7F60" w:rsidRDefault="00BD7F60" w14:paraId="004876E2" w14:textId="4FC90C75">
            <w:pPr>
              <w:widowControl/>
              <w:autoSpaceDE/>
              <w:autoSpaceDN/>
              <w:adjustRightInd/>
              <w:jc w:val="center"/>
              <w:rPr>
                <w:color w:val="000000"/>
                <w:sz w:val="22"/>
                <w:szCs w:val="22"/>
              </w:rPr>
            </w:pPr>
            <w:r w:rsidRPr="008B652B">
              <w:rPr>
                <w:color w:val="000000"/>
                <w:sz w:val="22"/>
                <w:szCs w:val="22"/>
              </w:rPr>
              <w:t>1</w:t>
            </w:r>
          </w:p>
        </w:tc>
      </w:tr>
      <w:tr w:rsidRPr="00BD7F60" w:rsidR="00BD7F60" w:rsidTr="00BD7F60" w14:paraId="3E50C360" w14:textId="77777777">
        <w:trPr>
          <w:trHeight w:val="424"/>
        </w:trPr>
        <w:tc>
          <w:tcPr>
            <w:tcW w:w="3149" w:type="dxa"/>
            <w:tcBorders>
              <w:top w:val="nil"/>
              <w:left w:val="single" w:color="000000" w:sz="4" w:space="0"/>
              <w:bottom w:val="single" w:color="000000" w:sz="4" w:space="0"/>
              <w:right w:val="single" w:color="000000" w:sz="4" w:space="0"/>
            </w:tcBorders>
            <w:shd w:val="clear" w:color="auto" w:fill="auto"/>
            <w:vAlign w:val="center"/>
            <w:hideMark/>
          </w:tcPr>
          <w:p w:rsidRPr="00BD7F60" w:rsidR="00BD7F60" w:rsidP="00BD7F60" w:rsidRDefault="00BD7F60" w14:paraId="27AA4607" w14:textId="77777777">
            <w:pPr>
              <w:widowControl/>
              <w:autoSpaceDE/>
              <w:autoSpaceDN/>
              <w:adjustRightInd/>
              <w:rPr>
                <w:color w:val="000000"/>
                <w:sz w:val="22"/>
                <w:szCs w:val="22"/>
              </w:rPr>
            </w:pPr>
            <w:r w:rsidRPr="00BD7F60">
              <w:rPr>
                <w:color w:val="000000"/>
                <w:sz w:val="22"/>
                <w:szCs w:val="22"/>
              </w:rPr>
              <w:t>Report of performance test/retest</w:t>
            </w:r>
          </w:p>
        </w:tc>
        <w:tc>
          <w:tcPr>
            <w:tcW w:w="1497" w:type="dxa"/>
            <w:tcBorders>
              <w:top w:val="nil"/>
              <w:left w:val="nil"/>
              <w:bottom w:val="single" w:color="000000" w:sz="4" w:space="0"/>
              <w:right w:val="single" w:color="000000" w:sz="4" w:space="0"/>
            </w:tcBorders>
            <w:shd w:val="clear" w:color="auto" w:fill="auto"/>
            <w:vAlign w:val="center"/>
            <w:hideMark/>
          </w:tcPr>
          <w:p w:rsidRPr="008B652B" w:rsidR="00BD7F60" w:rsidP="00BD7F60" w:rsidRDefault="00BD7F60" w14:paraId="4A4D2FF7" w14:textId="77777777">
            <w:pPr>
              <w:widowControl/>
              <w:autoSpaceDE/>
              <w:autoSpaceDN/>
              <w:adjustRightInd/>
              <w:jc w:val="center"/>
              <w:rPr>
                <w:color w:val="000000"/>
                <w:sz w:val="22"/>
                <w:szCs w:val="22"/>
              </w:rPr>
            </w:pPr>
            <w:r w:rsidRPr="008B652B">
              <w:rPr>
                <w:color w:val="000000"/>
                <w:sz w:val="22"/>
                <w:szCs w:val="22"/>
              </w:rPr>
              <w:t>42</w:t>
            </w:r>
          </w:p>
        </w:tc>
        <w:tc>
          <w:tcPr>
            <w:tcW w:w="1297" w:type="dxa"/>
            <w:tcBorders>
              <w:top w:val="nil"/>
              <w:left w:val="nil"/>
              <w:bottom w:val="single" w:color="000000" w:sz="4" w:space="0"/>
              <w:right w:val="single" w:color="000000" w:sz="4" w:space="0"/>
            </w:tcBorders>
            <w:shd w:val="clear" w:color="auto" w:fill="auto"/>
            <w:vAlign w:val="center"/>
            <w:hideMark/>
          </w:tcPr>
          <w:p w:rsidRPr="008B652B" w:rsidR="00BD7F60" w:rsidP="00BD7F60" w:rsidRDefault="00BD7F60" w14:paraId="0E360421" w14:textId="77777777">
            <w:pPr>
              <w:widowControl/>
              <w:autoSpaceDE/>
              <w:autoSpaceDN/>
              <w:adjustRightInd/>
              <w:jc w:val="center"/>
              <w:rPr>
                <w:color w:val="000000"/>
                <w:sz w:val="22"/>
                <w:szCs w:val="22"/>
              </w:rPr>
            </w:pPr>
            <w:r w:rsidRPr="008B652B">
              <w:rPr>
                <w:color w:val="000000"/>
                <w:sz w:val="22"/>
                <w:szCs w:val="22"/>
              </w:rPr>
              <w:t>1</w:t>
            </w:r>
          </w:p>
        </w:tc>
        <w:tc>
          <w:tcPr>
            <w:tcW w:w="1760" w:type="dxa"/>
            <w:tcBorders>
              <w:top w:val="nil"/>
              <w:left w:val="nil"/>
              <w:bottom w:val="single" w:color="000000" w:sz="4" w:space="0"/>
              <w:right w:val="single" w:color="000000" w:sz="4" w:space="0"/>
            </w:tcBorders>
            <w:shd w:val="clear" w:color="auto" w:fill="auto"/>
            <w:vAlign w:val="center"/>
            <w:hideMark/>
          </w:tcPr>
          <w:p w:rsidRPr="008B652B" w:rsidR="00BD7F60" w:rsidP="00BD7F60" w:rsidRDefault="00BD7F60" w14:paraId="494920F5" w14:textId="77777777">
            <w:pPr>
              <w:widowControl/>
              <w:autoSpaceDE/>
              <w:autoSpaceDN/>
              <w:adjustRightInd/>
              <w:jc w:val="center"/>
              <w:rPr>
                <w:color w:val="000000"/>
                <w:sz w:val="22"/>
                <w:szCs w:val="22"/>
              </w:rPr>
            </w:pPr>
            <w:r w:rsidRPr="008B652B">
              <w:rPr>
                <w:color w:val="000000"/>
                <w:sz w:val="22"/>
                <w:szCs w:val="22"/>
              </w:rPr>
              <w:t>0</w:t>
            </w:r>
          </w:p>
        </w:tc>
        <w:tc>
          <w:tcPr>
            <w:tcW w:w="1616" w:type="dxa"/>
            <w:tcBorders>
              <w:top w:val="nil"/>
              <w:left w:val="nil"/>
              <w:bottom w:val="single" w:color="000000" w:sz="4" w:space="0"/>
              <w:right w:val="single" w:color="000000" w:sz="4" w:space="0"/>
            </w:tcBorders>
            <w:shd w:val="clear" w:color="auto" w:fill="auto"/>
            <w:vAlign w:val="center"/>
            <w:hideMark/>
          </w:tcPr>
          <w:p w:rsidRPr="008B652B" w:rsidR="00BD7F60" w:rsidP="00BD7F60" w:rsidRDefault="00BD7F60" w14:paraId="15822EF9" w14:textId="77777777">
            <w:pPr>
              <w:widowControl/>
              <w:autoSpaceDE/>
              <w:autoSpaceDN/>
              <w:adjustRightInd/>
              <w:jc w:val="center"/>
              <w:rPr>
                <w:color w:val="000000"/>
                <w:sz w:val="22"/>
                <w:szCs w:val="22"/>
              </w:rPr>
            </w:pPr>
            <w:r w:rsidRPr="008B652B">
              <w:rPr>
                <w:color w:val="000000"/>
                <w:sz w:val="22"/>
                <w:szCs w:val="22"/>
              </w:rPr>
              <w:t>42</w:t>
            </w:r>
          </w:p>
        </w:tc>
      </w:tr>
      <w:tr w:rsidRPr="00BD7F60" w:rsidR="00BD7F60" w:rsidTr="00BD7F60" w14:paraId="7A28F40B" w14:textId="77777777">
        <w:trPr>
          <w:trHeight w:val="1223"/>
        </w:trPr>
        <w:tc>
          <w:tcPr>
            <w:tcW w:w="3149" w:type="dxa"/>
            <w:tcBorders>
              <w:top w:val="nil"/>
              <w:left w:val="single" w:color="000000" w:sz="4" w:space="0"/>
              <w:bottom w:val="single" w:color="000000" w:sz="4" w:space="0"/>
              <w:right w:val="single" w:color="000000" w:sz="4" w:space="0"/>
            </w:tcBorders>
            <w:shd w:val="clear" w:color="auto" w:fill="auto"/>
            <w:vAlign w:val="center"/>
            <w:hideMark/>
          </w:tcPr>
          <w:p w:rsidRPr="00BD7F60" w:rsidR="00BD7F60" w:rsidP="00BD7F60" w:rsidRDefault="00BD7F60" w14:paraId="3B640734" w14:textId="77777777">
            <w:pPr>
              <w:widowControl/>
              <w:autoSpaceDE/>
              <w:autoSpaceDN/>
              <w:adjustRightInd/>
              <w:rPr>
                <w:color w:val="000000"/>
                <w:sz w:val="22"/>
                <w:szCs w:val="22"/>
              </w:rPr>
            </w:pPr>
            <w:r w:rsidRPr="00BD7F60">
              <w:rPr>
                <w:color w:val="000000"/>
                <w:sz w:val="22"/>
                <w:szCs w:val="22"/>
              </w:rPr>
              <w:t>Semiannual report of monitoring exceedances and periods of noncompliance</w:t>
            </w:r>
          </w:p>
        </w:tc>
        <w:tc>
          <w:tcPr>
            <w:tcW w:w="1497" w:type="dxa"/>
            <w:tcBorders>
              <w:top w:val="nil"/>
              <w:left w:val="nil"/>
              <w:bottom w:val="single" w:color="000000" w:sz="4" w:space="0"/>
              <w:right w:val="single" w:color="000000" w:sz="4" w:space="0"/>
            </w:tcBorders>
            <w:shd w:val="clear" w:color="auto" w:fill="auto"/>
            <w:vAlign w:val="center"/>
            <w:hideMark/>
          </w:tcPr>
          <w:p w:rsidRPr="008B652B" w:rsidR="00BD7F60" w:rsidP="00BD7F60" w:rsidRDefault="00BD7F60" w14:paraId="07751AC1" w14:textId="77777777">
            <w:pPr>
              <w:widowControl/>
              <w:autoSpaceDE/>
              <w:autoSpaceDN/>
              <w:adjustRightInd/>
              <w:jc w:val="center"/>
              <w:rPr>
                <w:color w:val="000000"/>
                <w:sz w:val="22"/>
                <w:szCs w:val="22"/>
              </w:rPr>
            </w:pPr>
            <w:r w:rsidRPr="008B652B">
              <w:rPr>
                <w:color w:val="000000"/>
                <w:sz w:val="22"/>
                <w:szCs w:val="22"/>
              </w:rPr>
              <w:t>5</w:t>
            </w:r>
          </w:p>
        </w:tc>
        <w:tc>
          <w:tcPr>
            <w:tcW w:w="1297" w:type="dxa"/>
            <w:tcBorders>
              <w:top w:val="nil"/>
              <w:left w:val="nil"/>
              <w:bottom w:val="single" w:color="000000" w:sz="4" w:space="0"/>
              <w:right w:val="single" w:color="000000" w:sz="4" w:space="0"/>
            </w:tcBorders>
            <w:shd w:val="clear" w:color="auto" w:fill="auto"/>
            <w:vAlign w:val="center"/>
            <w:hideMark/>
          </w:tcPr>
          <w:p w:rsidRPr="008B652B" w:rsidR="00BD7F60" w:rsidP="00BD7F60" w:rsidRDefault="00BD7F60" w14:paraId="32900ED1" w14:textId="77777777">
            <w:pPr>
              <w:widowControl/>
              <w:autoSpaceDE/>
              <w:autoSpaceDN/>
              <w:adjustRightInd/>
              <w:jc w:val="center"/>
              <w:rPr>
                <w:color w:val="000000"/>
                <w:sz w:val="22"/>
                <w:szCs w:val="22"/>
              </w:rPr>
            </w:pPr>
            <w:r w:rsidRPr="008B652B">
              <w:rPr>
                <w:color w:val="000000"/>
                <w:sz w:val="22"/>
                <w:szCs w:val="22"/>
              </w:rPr>
              <w:t>2</w:t>
            </w:r>
          </w:p>
        </w:tc>
        <w:tc>
          <w:tcPr>
            <w:tcW w:w="1760" w:type="dxa"/>
            <w:tcBorders>
              <w:top w:val="nil"/>
              <w:left w:val="nil"/>
              <w:bottom w:val="single" w:color="000000" w:sz="4" w:space="0"/>
              <w:right w:val="single" w:color="000000" w:sz="4" w:space="0"/>
            </w:tcBorders>
            <w:shd w:val="clear" w:color="auto" w:fill="auto"/>
            <w:vAlign w:val="center"/>
            <w:hideMark/>
          </w:tcPr>
          <w:p w:rsidRPr="008B652B" w:rsidR="00BD7F60" w:rsidP="00BD7F60" w:rsidRDefault="00BD7F60" w14:paraId="5B954450" w14:textId="77777777">
            <w:pPr>
              <w:widowControl/>
              <w:autoSpaceDE/>
              <w:autoSpaceDN/>
              <w:adjustRightInd/>
              <w:jc w:val="center"/>
              <w:rPr>
                <w:color w:val="000000"/>
                <w:sz w:val="22"/>
                <w:szCs w:val="22"/>
              </w:rPr>
            </w:pPr>
            <w:r w:rsidRPr="008B652B">
              <w:rPr>
                <w:color w:val="000000"/>
                <w:sz w:val="22"/>
                <w:szCs w:val="22"/>
              </w:rPr>
              <w:t>0</w:t>
            </w:r>
          </w:p>
        </w:tc>
        <w:tc>
          <w:tcPr>
            <w:tcW w:w="1616" w:type="dxa"/>
            <w:tcBorders>
              <w:top w:val="nil"/>
              <w:left w:val="nil"/>
              <w:bottom w:val="single" w:color="000000" w:sz="4" w:space="0"/>
              <w:right w:val="single" w:color="000000" w:sz="4" w:space="0"/>
            </w:tcBorders>
            <w:shd w:val="clear" w:color="auto" w:fill="auto"/>
            <w:vAlign w:val="center"/>
            <w:hideMark/>
          </w:tcPr>
          <w:p w:rsidRPr="008B652B" w:rsidR="00BD7F60" w:rsidP="00BD7F60" w:rsidRDefault="00BD7F60" w14:paraId="086A897B" w14:textId="77777777">
            <w:pPr>
              <w:widowControl/>
              <w:autoSpaceDE/>
              <w:autoSpaceDN/>
              <w:adjustRightInd/>
              <w:jc w:val="center"/>
              <w:rPr>
                <w:color w:val="000000"/>
                <w:sz w:val="22"/>
                <w:szCs w:val="22"/>
              </w:rPr>
            </w:pPr>
            <w:r w:rsidRPr="008B652B">
              <w:rPr>
                <w:color w:val="000000"/>
                <w:sz w:val="22"/>
                <w:szCs w:val="22"/>
              </w:rPr>
              <w:t>10</w:t>
            </w:r>
          </w:p>
        </w:tc>
      </w:tr>
      <w:tr w:rsidRPr="00BD7F60" w:rsidR="00BD7F60" w:rsidTr="00BD7F60" w14:paraId="5922B48E" w14:textId="77777777">
        <w:trPr>
          <w:trHeight w:val="424"/>
        </w:trPr>
        <w:tc>
          <w:tcPr>
            <w:tcW w:w="3149" w:type="dxa"/>
            <w:tcBorders>
              <w:top w:val="nil"/>
              <w:left w:val="single" w:color="000000" w:sz="4" w:space="0"/>
              <w:bottom w:val="single" w:color="000000" w:sz="4" w:space="0"/>
              <w:right w:val="single" w:color="000000" w:sz="4" w:space="0"/>
            </w:tcBorders>
            <w:shd w:val="clear" w:color="auto" w:fill="auto"/>
            <w:vAlign w:val="center"/>
            <w:hideMark/>
          </w:tcPr>
          <w:p w:rsidRPr="00BD7F60" w:rsidR="00BD7F60" w:rsidP="00BD7F60" w:rsidRDefault="00BD7F60" w14:paraId="10274B53" w14:textId="77777777">
            <w:pPr>
              <w:widowControl/>
              <w:autoSpaceDE/>
              <w:autoSpaceDN/>
              <w:adjustRightInd/>
              <w:rPr>
                <w:color w:val="000000"/>
                <w:sz w:val="22"/>
                <w:szCs w:val="22"/>
              </w:rPr>
            </w:pPr>
            <w:r w:rsidRPr="00BD7F60">
              <w:rPr>
                <w:color w:val="000000"/>
                <w:sz w:val="22"/>
                <w:szCs w:val="22"/>
              </w:rPr>
              <w:t>Semiannual report of no exceedances</w:t>
            </w:r>
          </w:p>
        </w:tc>
        <w:tc>
          <w:tcPr>
            <w:tcW w:w="1497" w:type="dxa"/>
            <w:tcBorders>
              <w:top w:val="nil"/>
              <w:left w:val="nil"/>
              <w:bottom w:val="single" w:color="000000" w:sz="4" w:space="0"/>
              <w:right w:val="single" w:color="000000" w:sz="4" w:space="0"/>
            </w:tcBorders>
            <w:shd w:val="clear" w:color="auto" w:fill="auto"/>
            <w:vAlign w:val="center"/>
            <w:hideMark/>
          </w:tcPr>
          <w:p w:rsidRPr="008B652B" w:rsidR="00BD7F60" w:rsidP="00BD7F60" w:rsidRDefault="00BD7F60" w14:paraId="4E817669" w14:textId="77777777">
            <w:pPr>
              <w:widowControl/>
              <w:autoSpaceDE/>
              <w:autoSpaceDN/>
              <w:adjustRightInd/>
              <w:jc w:val="center"/>
              <w:rPr>
                <w:color w:val="000000"/>
                <w:sz w:val="22"/>
                <w:szCs w:val="22"/>
              </w:rPr>
            </w:pPr>
            <w:r w:rsidRPr="008B652B">
              <w:rPr>
                <w:color w:val="000000"/>
                <w:sz w:val="22"/>
                <w:szCs w:val="22"/>
              </w:rPr>
              <w:t>99</w:t>
            </w:r>
          </w:p>
        </w:tc>
        <w:tc>
          <w:tcPr>
            <w:tcW w:w="1297" w:type="dxa"/>
            <w:tcBorders>
              <w:top w:val="nil"/>
              <w:left w:val="nil"/>
              <w:bottom w:val="single" w:color="000000" w:sz="4" w:space="0"/>
              <w:right w:val="single" w:color="000000" w:sz="4" w:space="0"/>
            </w:tcBorders>
            <w:shd w:val="clear" w:color="auto" w:fill="auto"/>
            <w:vAlign w:val="center"/>
            <w:hideMark/>
          </w:tcPr>
          <w:p w:rsidRPr="008B652B" w:rsidR="00BD7F60" w:rsidP="00BD7F60" w:rsidRDefault="00BD7F60" w14:paraId="57A86A04" w14:textId="77777777">
            <w:pPr>
              <w:widowControl/>
              <w:autoSpaceDE/>
              <w:autoSpaceDN/>
              <w:adjustRightInd/>
              <w:jc w:val="center"/>
              <w:rPr>
                <w:color w:val="000000"/>
                <w:sz w:val="22"/>
                <w:szCs w:val="22"/>
              </w:rPr>
            </w:pPr>
            <w:r w:rsidRPr="008B652B">
              <w:rPr>
                <w:color w:val="000000"/>
                <w:sz w:val="22"/>
                <w:szCs w:val="22"/>
              </w:rPr>
              <w:t>2</w:t>
            </w:r>
          </w:p>
        </w:tc>
        <w:tc>
          <w:tcPr>
            <w:tcW w:w="1760" w:type="dxa"/>
            <w:tcBorders>
              <w:top w:val="nil"/>
              <w:left w:val="nil"/>
              <w:bottom w:val="single" w:color="000000" w:sz="4" w:space="0"/>
              <w:right w:val="single" w:color="000000" w:sz="4" w:space="0"/>
            </w:tcBorders>
            <w:shd w:val="clear" w:color="auto" w:fill="auto"/>
            <w:vAlign w:val="center"/>
            <w:hideMark/>
          </w:tcPr>
          <w:p w:rsidRPr="008B652B" w:rsidR="00BD7F60" w:rsidP="00BD7F60" w:rsidRDefault="00BD7F60" w14:paraId="72F80D6B" w14:textId="77777777">
            <w:pPr>
              <w:widowControl/>
              <w:autoSpaceDE/>
              <w:autoSpaceDN/>
              <w:adjustRightInd/>
              <w:jc w:val="center"/>
              <w:rPr>
                <w:color w:val="000000"/>
                <w:sz w:val="22"/>
                <w:szCs w:val="22"/>
              </w:rPr>
            </w:pPr>
            <w:r w:rsidRPr="008B652B">
              <w:rPr>
                <w:color w:val="000000"/>
                <w:sz w:val="22"/>
                <w:szCs w:val="22"/>
              </w:rPr>
              <w:t>0</w:t>
            </w:r>
          </w:p>
        </w:tc>
        <w:tc>
          <w:tcPr>
            <w:tcW w:w="1616" w:type="dxa"/>
            <w:tcBorders>
              <w:top w:val="nil"/>
              <w:left w:val="nil"/>
              <w:bottom w:val="single" w:color="000000" w:sz="4" w:space="0"/>
              <w:right w:val="single" w:color="000000" w:sz="4" w:space="0"/>
            </w:tcBorders>
            <w:shd w:val="clear" w:color="auto" w:fill="auto"/>
            <w:vAlign w:val="center"/>
            <w:hideMark/>
          </w:tcPr>
          <w:p w:rsidRPr="008B652B" w:rsidR="00BD7F60" w:rsidP="00BD7F60" w:rsidRDefault="00BD7F60" w14:paraId="3127A647" w14:textId="77777777">
            <w:pPr>
              <w:widowControl/>
              <w:autoSpaceDE/>
              <w:autoSpaceDN/>
              <w:adjustRightInd/>
              <w:jc w:val="center"/>
              <w:rPr>
                <w:color w:val="000000"/>
                <w:sz w:val="22"/>
                <w:szCs w:val="22"/>
              </w:rPr>
            </w:pPr>
            <w:r w:rsidRPr="008B652B">
              <w:rPr>
                <w:color w:val="000000"/>
                <w:sz w:val="22"/>
                <w:szCs w:val="22"/>
              </w:rPr>
              <w:t>198</w:t>
            </w:r>
          </w:p>
        </w:tc>
      </w:tr>
      <w:tr w:rsidRPr="00BD7F60" w:rsidR="00BD7F60" w:rsidTr="00BD7F60" w14:paraId="73DF5B7E" w14:textId="77777777">
        <w:trPr>
          <w:trHeight w:val="424"/>
        </w:trPr>
        <w:tc>
          <w:tcPr>
            <w:tcW w:w="3149" w:type="dxa"/>
            <w:tcBorders>
              <w:top w:val="nil"/>
              <w:left w:val="single" w:color="000000" w:sz="4" w:space="0"/>
              <w:bottom w:val="single" w:color="000000" w:sz="4" w:space="0"/>
              <w:right w:val="single" w:color="000000" w:sz="4" w:space="0"/>
            </w:tcBorders>
            <w:shd w:val="clear" w:color="auto" w:fill="auto"/>
            <w:vAlign w:val="center"/>
            <w:hideMark/>
          </w:tcPr>
          <w:p w:rsidRPr="00BD7F60" w:rsidR="00BD7F60" w:rsidP="00BD7F60" w:rsidRDefault="00BD7F60" w14:paraId="23757F5C" w14:textId="77777777">
            <w:pPr>
              <w:widowControl/>
              <w:autoSpaceDE/>
              <w:autoSpaceDN/>
              <w:adjustRightInd/>
              <w:rPr>
                <w:b/>
                <w:bCs/>
                <w:color w:val="000000"/>
                <w:sz w:val="22"/>
                <w:szCs w:val="22"/>
              </w:rPr>
            </w:pPr>
            <w:r w:rsidRPr="00BD7F60">
              <w:rPr>
                <w:b/>
                <w:bCs/>
                <w:color w:val="000000"/>
                <w:sz w:val="22"/>
                <w:szCs w:val="22"/>
              </w:rPr>
              <w:t> </w:t>
            </w:r>
          </w:p>
        </w:tc>
        <w:tc>
          <w:tcPr>
            <w:tcW w:w="1497" w:type="dxa"/>
            <w:tcBorders>
              <w:top w:val="nil"/>
              <w:left w:val="nil"/>
              <w:bottom w:val="single" w:color="000000" w:sz="4" w:space="0"/>
              <w:right w:val="single" w:color="000000" w:sz="4" w:space="0"/>
            </w:tcBorders>
            <w:shd w:val="clear" w:color="auto" w:fill="auto"/>
            <w:vAlign w:val="center"/>
            <w:hideMark/>
          </w:tcPr>
          <w:p w:rsidRPr="008B652B" w:rsidR="00BD7F60" w:rsidP="00BD7F60" w:rsidRDefault="00BD7F60" w14:paraId="6DA3A2BE" w14:textId="77777777">
            <w:pPr>
              <w:widowControl/>
              <w:autoSpaceDE/>
              <w:autoSpaceDN/>
              <w:adjustRightInd/>
              <w:jc w:val="center"/>
              <w:rPr>
                <w:b/>
                <w:bCs/>
                <w:color w:val="000000"/>
                <w:sz w:val="22"/>
                <w:szCs w:val="22"/>
              </w:rPr>
            </w:pPr>
            <w:r w:rsidRPr="008B652B">
              <w:rPr>
                <w:b/>
                <w:bCs/>
                <w:color w:val="000000"/>
                <w:sz w:val="22"/>
                <w:szCs w:val="22"/>
              </w:rPr>
              <w:t> </w:t>
            </w:r>
          </w:p>
        </w:tc>
        <w:tc>
          <w:tcPr>
            <w:tcW w:w="1297" w:type="dxa"/>
            <w:tcBorders>
              <w:top w:val="nil"/>
              <w:left w:val="nil"/>
              <w:bottom w:val="single" w:color="000000" w:sz="4" w:space="0"/>
              <w:right w:val="single" w:color="000000" w:sz="4" w:space="0"/>
            </w:tcBorders>
            <w:shd w:val="clear" w:color="auto" w:fill="auto"/>
            <w:vAlign w:val="center"/>
            <w:hideMark/>
          </w:tcPr>
          <w:p w:rsidRPr="008B652B" w:rsidR="00BD7F60" w:rsidP="00BD7F60" w:rsidRDefault="00BD7F60" w14:paraId="39A74750" w14:textId="77777777">
            <w:pPr>
              <w:widowControl/>
              <w:autoSpaceDE/>
              <w:autoSpaceDN/>
              <w:adjustRightInd/>
              <w:jc w:val="center"/>
              <w:rPr>
                <w:b/>
                <w:bCs/>
                <w:color w:val="000000"/>
                <w:sz w:val="22"/>
                <w:szCs w:val="22"/>
              </w:rPr>
            </w:pPr>
            <w:r w:rsidRPr="008B652B">
              <w:rPr>
                <w:b/>
                <w:bCs/>
                <w:color w:val="000000"/>
                <w:sz w:val="22"/>
                <w:szCs w:val="22"/>
              </w:rPr>
              <w:t> </w:t>
            </w:r>
          </w:p>
        </w:tc>
        <w:tc>
          <w:tcPr>
            <w:tcW w:w="1760" w:type="dxa"/>
            <w:tcBorders>
              <w:top w:val="nil"/>
              <w:left w:val="nil"/>
              <w:bottom w:val="single" w:color="000000" w:sz="4" w:space="0"/>
              <w:right w:val="single" w:color="000000" w:sz="4" w:space="0"/>
            </w:tcBorders>
            <w:shd w:val="clear" w:color="auto" w:fill="auto"/>
            <w:vAlign w:val="center"/>
            <w:hideMark/>
          </w:tcPr>
          <w:p w:rsidRPr="008B652B" w:rsidR="00BD7F60" w:rsidP="00BD7F60" w:rsidRDefault="00BD7F60" w14:paraId="61679E4E" w14:textId="77777777">
            <w:pPr>
              <w:widowControl/>
              <w:autoSpaceDE/>
              <w:autoSpaceDN/>
              <w:adjustRightInd/>
              <w:jc w:val="center"/>
              <w:rPr>
                <w:b/>
                <w:bCs/>
                <w:color w:val="000000"/>
                <w:sz w:val="22"/>
                <w:szCs w:val="22"/>
              </w:rPr>
            </w:pPr>
            <w:r w:rsidRPr="008B652B">
              <w:rPr>
                <w:b/>
                <w:bCs/>
                <w:color w:val="000000"/>
                <w:sz w:val="22"/>
                <w:szCs w:val="22"/>
              </w:rPr>
              <w:t>Total</w:t>
            </w:r>
          </w:p>
        </w:tc>
        <w:tc>
          <w:tcPr>
            <w:tcW w:w="1616" w:type="dxa"/>
            <w:tcBorders>
              <w:top w:val="nil"/>
              <w:left w:val="nil"/>
              <w:bottom w:val="single" w:color="000000" w:sz="4" w:space="0"/>
              <w:right w:val="single" w:color="000000" w:sz="4" w:space="0"/>
            </w:tcBorders>
            <w:shd w:val="clear" w:color="auto" w:fill="auto"/>
            <w:vAlign w:val="center"/>
            <w:hideMark/>
          </w:tcPr>
          <w:p w:rsidRPr="008B652B" w:rsidR="00BD7F60" w:rsidP="00BD7F60" w:rsidRDefault="00BD7F60" w14:paraId="5F30F2CC" w14:textId="7EE1A213">
            <w:pPr>
              <w:widowControl/>
              <w:autoSpaceDE/>
              <w:autoSpaceDN/>
              <w:adjustRightInd/>
              <w:jc w:val="center"/>
              <w:rPr>
                <w:b/>
                <w:bCs/>
                <w:color w:val="000000"/>
                <w:sz w:val="22"/>
                <w:szCs w:val="22"/>
              </w:rPr>
            </w:pPr>
            <w:r w:rsidRPr="008B652B">
              <w:rPr>
                <w:b/>
                <w:bCs/>
                <w:color w:val="000000"/>
                <w:sz w:val="22"/>
                <w:szCs w:val="22"/>
              </w:rPr>
              <w:t>33</w:t>
            </w:r>
            <w:r w:rsidRPr="008B652B" w:rsidR="00E5503F">
              <w:rPr>
                <w:b/>
                <w:bCs/>
                <w:color w:val="000000"/>
                <w:sz w:val="22"/>
                <w:szCs w:val="22"/>
              </w:rPr>
              <w:t>8</w:t>
            </w:r>
          </w:p>
        </w:tc>
      </w:tr>
    </w:tbl>
    <w:p w:rsidR="00CA4CD6" w:rsidRDefault="00CA4CD6" w14:paraId="515D2AA1" w14:textId="77777777">
      <w:pPr>
        <w:pBdr>
          <w:top w:val="single" w:color="FFFFFF" w:sz="6" w:space="0"/>
          <w:left w:val="single" w:color="FFFFFF" w:sz="6" w:space="0"/>
          <w:bottom w:val="single" w:color="FFFFFF" w:sz="6" w:space="0"/>
          <w:right w:val="single" w:color="FFFFFF" w:sz="6" w:space="0"/>
        </w:pBdr>
        <w:rPr>
          <w:color w:val="000000"/>
        </w:rPr>
      </w:pPr>
    </w:p>
    <w:p w:rsidRPr="008B652B" w:rsidR="00CA4CD6" w:rsidRDefault="00CA4CD6" w14:paraId="7E394338" w14:textId="5DED0BFB">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number of Total Annual </w:t>
      </w:r>
      <w:r w:rsidRPr="008B652B">
        <w:rPr>
          <w:color w:val="000000"/>
        </w:rPr>
        <w:t>Responses is</w:t>
      </w:r>
      <w:r w:rsidRPr="008B652B" w:rsidR="00BC2018">
        <w:rPr>
          <w:color w:val="000000"/>
        </w:rPr>
        <w:t xml:space="preserve"> 33</w:t>
      </w:r>
      <w:r w:rsidRPr="008B652B" w:rsidR="00E5503F">
        <w:rPr>
          <w:color w:val="000000"/>
        </w:rPr>
        <w:t>8</w:t>
      </w:r>
      <w:r w:rsidRPr="008B652B">
        <w:rPr>
          <w:color w:val="000000"/>
        </w:rPr>
        <w:t>.</w:t>
      </w:r>
    </w:p>
    <w:p w:rsidRPr="008B652B" w:rsidR="00CA4CD6" w:rsidRDefault="00CA4CD6" w14:paraId="5D1B9BB6"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547175A9" w14:textId="246A25AD">
      <w:pPr>
        <w:pBdr>
          <w:top w:val="single" w:color="FFFFFF" w:sz="6" w:space="0"/>
          <w:left w:val="single" w:color="FFFFFF" w:sz="6" w:space="0"/>
          <w:bottom w:val="single" w:color="FFFFFF" w:sz="6" w:space="0"/>
          <w:right w:val="single" w:color="FFFFFF" w:sz="6" w:space="0"/>
        </w:pBdr>
        <w:ind w:firstLine="720"/>
        <w:rPr>
          <w:color w:val="000000"/>
        </w:rPr>
      </w:pPr>
      <w:r w:rsidRPr="008B652B">
        <w:rPr>
          <w:color w:val="000000"/>
        </w:rPr>
        <w:t>The total annual labor costs are</w:t>
      </w:r>
      <w:r w:rsidRPr="008B652B" w:rsidR="00BC2018">
        <w:rPr>
          <w:color w:val="000000"/>
        </w:rPr>
        <w:t xml:space="preserve"> $13,900,000</w:t>
      </w:r>
      <w:r w:rsidRPr="008B652B">
        <w:rPr>
          <w:color w:val="000000"/>
        </w:rPr>
        <w:t>.</w:t>
      </w:r>
      <w:r w:rsidRPr="008B652B" w:rsidR="009C7E97">
        <w:rPr>
          <w:color w:val="000000"/>
        </w:rPr>
        <w:t xml:space="preserve"> </w:t>
      </w:r>
      <w:r w:rsidRPr="008B652B">
        <w:rPr>
          <w:color w:val="000000"/>
        </w:rPr>
        <w:t>Details</w:t>
      </w:r>
      <w:r>
        <w:rPr>
          <w:color w:val="000000"/>
        </w:rPr>
        <w:t xml:space="preserve"> regarding these estimates may be found </w:t>
      </w:r>
      <w:r w:rsidR="00C52476">
        <w:rPr>
          <w:color w:val="000000"/>
        </w:rPr>
        <w:t xml:space="preserve">at the end of this document </w:t>
      </w:r>
      <w:r w:rsidR="0035325B">
        <w:rPr>
          <w:color w:val="000000"/>
        </w:rPr>
        <w:t>in Table 1:</w:t>
      </w:r>
      <w:r>
        <w:rPr>
          <w:color w:val="000000"/>
        </w:rPr>
        <w:t xml:space="preserve"> Annual Respondent Burden and Cost</w:t>
      </w:r>
      <w:r w:rsidR="00CF2B37">
        <w:rPr>
          <w:color w:val="000000"/>
        </w:rPr>
        <w:t xml:space="preserve"> –</w:t>
      </w:r>
      <w:r w:rsidRPr="00BC2018">
        <w:t xml:space="preserve"> </w:t>
      </w:r>
      <w:bookmarkStart w:name="_Hlk65506904" w:id="3"/>
      <w:r w:rsidRPr="00BC2018" w:rsidR="00BC2018">
        <w:t>NESHAP for Chemical Recovery Combustion Sources at Kraft, Soda, Sulfite, and Stand-Alone Semichemical Pulp Mills (40 CFR Part 63, Subpart MM) (Renewal)</w:t>
      </w:r>
      <w:r w:rsidRPr="00BC2018">
        <w:t>.</w:t>
      </w:r>
      <w:bookmarkEnd w:id="3"/>
    </w:p>
    <w:p w:rsidR="00CA4CD6" w:rsidRDefault="00CA4CD6" w14:paraId="48CA59B8"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15E0BE64"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61455149">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Pr="008B652B" w:rsidR="00144F35" w:rsidP="0021722B" w:rsidRDefault="00CA4CD6" w14:paraId="78F35924" w14:textId="68EEC2DC">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w:t>
      </w:r>
      <w:r w:rsidR="002C416A">
        <w:rPr>
          <w:color w:val="000000"/>
        </w:rPr>
        <w:t xml:space="preserve">hours </w:t>
      </w:r>
      <w:r w:rsidRPr="008B652B" w:rsidR="002C416A">
        <w:rPr>
          <w:color w:val="000000"/>
        </w:rPr>
        <w:t>are</w:t>
      </w:r>
      <w:r w:rsidRPr="008B652B" w:rsidR="00BC2018">
        <w:rPr>
          <w:color w:val="000000"/>
        </w:rPr>
        <w:t xml:space="preserve"> 117,000</w:t>
      </w:r>
      <w:r w:rsidR="0010501A">
        <w:rPr>
          <w:color w:val="000000"/>
        </w:rPr>
        <w:t xml:space="preserve"> hours</w:t>
      </w:r>
      <w:r w:rsidRPr="008B652B">
        <w:rPr>
          <w:color w:val="000000"/>
        </w:rPr>
        <w:t>.</w:t>
      </w:r>
      <w:r w:rsidRPr="008B652B" w:rsidR="009C7E97">
        <w:rPr>
          <w:color w:val="000000"/>
        </w:rPr>
        <w:t xml:space="preserve"> </w:t>
      </w:r>
      <w:r w:rsidRPr="008B652B">
        <w:rPr>
          <w:color w:val="000000"/>
        </w:rPr>
        <w:t>Details regarding these estimates may be found</w:t>
      </w:r>
      <w:r w:rsidR="0010501A">
        <w:rPr>
          <w:color w:val="000000"/>
        </w:rPr>
        <w:t xml:space="preserve"> below</w:t>
      </w:r>
      <w:r w:rsidRPr="008B652B">
        <w:rPr>
          <w:color w:val="000000"/>
        </w:rPr>
        <w:t xml:space="preserve"> in Table 1.</w:t>
      </w:r>
      <w:r w:rsidRPr="008B652B" w:rsidR="009C7E97">
        <w:rPr>
          <w:color w:val="000000"/>
        </w:rPr>
        <w:t xml:space="preserve"> </w:t>
      </w:r>
      <w:r w:rsidRPr="008B652B">
        <w:rPr>
          <w:color w:val="000000"/>
        </w:rPr>
        <w:t>Annual Respondent Burden and Cost</w:t>
      </w:r>
      <w:r w:rsidRPr="008B652B" w:rsidR="00CF2B37">
        <w:rPr>
          <w:color w:val="000000"/>
        </w:rPr>
        <w:t xml:space="preserve"> – </w:t>
      </w:r>
      <w:bookmarkStart w:name="_Hlk65508167" w:id="4"/>
      <w:r w:rsidRPr="008B652B" w:rsidR="00BC2018">
        <w:t>NESHAP for Chemical Recovery Combustion Sources at Kraft, Soda, Sulfite, and Stand-Alone Semichemical Pulp  Mills (40 CFR Part 63, Subpart MM) (Renewal)</w:t>
      </w:r>
      <w:bookmarkEnd w:id="4"/>
      <w:r w:rsidRPr="008B652B" w:rsidR="00BC2018">
        <w:t>.</w:t>
      </w:r>
    </w:p>
    <w:p w:rsidRPr="008B652B"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Pr="008B652B"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rPr>
          <w:color w:val="000000"/>
        </w:rPr>
      </w:pPr>
      <w:r w:rsidRPr="008B652B">
        <w:t>We assume that burdens for managerial tasks take 5% of the time required for technical tasks because the typical tasks for managers are to review and approve reports.</w:t>
      </w:r>
      <w:r w:rsidRPr="008B652B" w:rsidR="009C7E97">
        <w:t xml:space="preserve"> </w:t>
      </w:r>
      <w:r w:rsidRPr="008B652B">
        <w:t>Clerical burdens are assumed to take 10% of the time required for technical tasks because the typical duties of clerical staff are to proofread the reports, make copies and maintain records.</w:t>
      </w:r>
    </w:p>
    <w:p w:rsidRPr="008B652B"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Pr="008B652B" w:rsidR="00CA4CD6" w:rsidP="0021722B" w:rsidRDefault="00CA4CD6" w14:paraId="32DAAA48" w14:textId="69D40061">
      <w:pPr>
        <w:pBdr>
          <w:top w:val="single" w:color="FFFFFF" w:sz="6" w:space="0"/>
          <w:left w:val="single" w:color="FFFFFF" w:sz="6" w:space="0"/>
          <w:bottom w:val="single" w:color="FFFFFF" w:sz="6" w:space="0"/>
          <w:right w:val="single" w:color="FFFFFF" w:sz="6" w:space="0"/>
        </w:pBdr>
        <w:ind w:firstLine="720"/>
        <w:rPr>
          <w:color w:val="000000"/>
        </w:rPr>
      </w:pPr>
      <w:r w:rsidRPr="008B652B">
        <w:rPr>
          <w:color w:val="000000"/>
        </w:rPr>
        <w:t xml:space="preserve">Furthermore, the annual public reporting and recordkeeping burden for this collection of information is estimated to </w:t>
      </w:r>
      <w:r w:rsidRPr="008B652B">
        <w:t xml:space="preserve">average </w:t>
      </w:r>
      <w:r w:rsidRPr="008B652B" w:rsidR="00BC2018">
        <w:t>34</w:t>
      </w:r>
      <w:r w:rsidRPr="008B652B" w:rsidR="006106FC">
        <w:t>6</w:t>
      </w:r>
      <w:r w:rsidRPr="008B652B">
        <w:t xml:space="preserve"> hours </w:t>
      </w:r>
      <w:r w:rsidRPr="008B652B">
        <w:rPr>
          <w:color w:val="000000"/>
        </w:rPr>
        <w:t>per response</w:t>
      </w:r>
      <w:r w:rsidRPr="008B652B" w:rsidR="0021722B">
        <w:rPr>
          <w:color w:val="000000"/>
        </w:rPr>
        <w:t>.</w:t>
      </w:r>
    </w:p>
    <w:p w:rsidRPr="008B652B"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91B4E94" w14:textId="416859CD">
      <w:pPr>
        <w:pBdr>
          <w:top w:val="single" w:color="FFFFFF" w:sz="6" w:space="0"/>
          <w:left w:val="single" w:color="FFFFFF" w:sz="6" w:space="0"/>
          <w:bottom w:val="single" w:color="FFFFFF" w:sz="6" w:space="0"/>
          <w:right w:val="single" w:color="FFFFFF" w:sz="6" w:space="0"/>
        </w:pBdr>
        <w:ind w:firstLine="720"/>
        <w:rPr>
          <w:color w:val="000000"/>
        </w:rPr>
      </w:pPr>
      <w:r w:rsidRPr="008B652B">
        <w:rPr>
          <w:color w:val="000000"/>
        </w:rPr>
        <w:t xml:space="preserve">The total annual capital/startup and O&amp;M costs to the regulated </w:t>
      </w:r>
      <w:r w:rsidRPr="008B652B">
        <w:t xml:space="preserve">entity are </w:t>
      </w:r>
      <w:r w:rsidRPr="008B652B" w:rsidR="007F146C">
        <w:t>$</w:t>
      </w:r>
      <w:r w:rsidRPr="008B652B" w:rsidR="006106FC">
        <w:t>788</w:t>
      </w:r>
      <w:r w:rsidRPr="008B652B" w:rsidR="007F146C">
        <w:t>,000</w:t>
      </w:r>
      <w:r w:rsidRPr="007F146C" w:rsidR="00507EC5">
        <w:t>.</w:t>
      </w:r>
      <w:r w:rsidRPr="007F146C" w:rsidR="009C7E97">
        <w:t xml:space="preserve"> </w:t>
      </w:r>
      <w:r>
        <w:rPr>
          <w:color w:val="000000"/>
        </w:rPr>
        <w:t>The cost calculations are detailed in Section 6(b)(iii), Capital/Startup vs. Operation and Maintenance (O&amp;M) Costs.</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00CA4CD6" w:rsidRDefault="00CA4CD6" w14:paraId="046A0083" w14:textId="77777777">
      <w:pPr>
        <w:pBdr>
          <w:top w:val="single" w:color="FFFFFF" w:sz="6" w:space="0"/>
          <w:left w:val="single" w:color="FFFFFF" w:sz="6" w:space="0"/>
          <w:bottom w:val="single" w:color="FFFFFF" w:sz="6" w:space="0"/>
          <w:right w:val="single" w:color="FFFFFF" w:sz="6" w:space="0"/>
        </w:pBdr>
        <w:rPr>
          <w:color w:val="FF0000"/>
        </w:rPr>
      </w:pPr>
    </w:p>
    <w:p w:rsidR="00CA4CD6" w:rsidP="00144F35" w:rsidRDefault="00CA4CD6" w14:paraId="71A25750" w14:textId="1364A9AE">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average annual Agency burden and cost over next </w:t>
      </w:r>
      <w:r w:rsidRPr="007F146C">
        <w:t xml:space="preserve">three years is </w:t>
      </w:r>
      <w:r w:rsidRPr="008B652B">
        <w:t xml:space="preserve">estimated to be </w:t>
      </w:r>
      <w:r w:rsidRPr="008B652B" w:rsidR="007F146C">
        <w:t>8</w:t>
      </w:r>
      <w:r w:rsidRPr="008B652B" w:rsidR="006106FC">
        <w:t>68</w:t>
      </w:r>
      <w:r w:rsidRPr="008B652B">
        <w:t xml:space="preserve"> labor hours at a cost of</w:t>
      </w:r>
      <w:r w:rsidRPr="008B652B" w:rsidR="007F146C">
        <w:t xml:space="preserve"> $45,</w:t>
      </w:r>
      <w:r w:rsidRPr="008B652B" w:rsidR="006106FC">
        <w:t>3</w:t>
      </w:r>
      <w:r w:rsidRPr="008B652B" w:rsidR="007F146C">
        <w:t>00</w:t>
      </w:r>
      <w:r w:rsidR="0010501A">
        <w:t>; s</w:t>
      </w:r>
      <w:r w:rsidRPr="008B652B" w:rsidR="00144F35">
        <w:t>ee</w:t>
      </w:r>
      <w:r w:rsidR="0010501A">
        <w:t xml:space="preserve"> below in</w:t>
      </w:r>
      <w:r w:rsidRPr="008B652B" w:rsidR="00144F35">
        <w:t xml:space="preserve"> Table 2: </w:t>
      </w:r>
      <w:r w:rsidRPr="008B652B" w:rsidR="00CF2B37">
        <w:t>Average Annual EPA Burden and Cost –</w:t>
      </w:r>
      <w:r w:rsidRPr="008B652B" w:rsidR="00144F35">
        <w:t xml:space="preserve"> </w:t>
      </w:r>
      <w:r w:rsidRPr="008B652B" w:rsidR="007F146C">
        <w:t>NESHAP for Chemical Recovery Combustion Sources at Kraft, Soda, Sulfite, and St</w:t>
      </w:r>
      <w:r w:rsidRPr="007F146C" w:rsidR="007F146C">
        <w:t>and-Alone Semichemical Pulp Mills (40 CFR Part 63, Subpart MM) (Renewal)</w:t>
      </w:r>
      <w:r w:rsidRPr="007F146C">
        <w:t>.</w:t>
      </w:r>
    </w:p>
    <w:p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rPr>
          <w:color w:val="FF0000"/>
        </w:rPr>
      </w:pPr>
    </w:p>
    <w:p w:rsidRPr="000A21ED" w:rsidR="0049327D" w:rsidP="00144F35" w:rsidRDefault="0049327D" w14:paraId="72281FAC" w14:textId="325D0CB3">
      <w:pPr>
        <w:pBdr>
          <w:top w:val="single" w:color="FFFFFF" w:sz="6" w:space="0"/>
          <w:left w:val="single" w:color="FFFFFF" w:sz="6" w:space="0"/>
          <w:bottom w:val="single" w:color="FFFFFF" w:sz="6" w:space="0"/>
          <w:right w:val="single" w:color="FFFFFF" w:sz="6" w:space="0"/>
        </w:pBdr>
        <w:ind w:firstLine="720"/>
      </w:pPr>
      <w:r w:rsidRPr="000A21ED">
        <w:t>We assume that burdens for managerial tasks take 5% of the time required for technical tasks because the typical tasks for managers are to review and approve reports.</w:t>
      </w:r>
      <w:r w:rsidRPr="000A21ED" w:rsidR="009C7E97">
        <w:t xml:space="preserve"> </w:t>
      </w:r>
      <w:r w:rsidRPr="000A21ED">
        <w:t>Clerical burdens are assumed to take 10% of the time required for technical tasks because the typical duties of clerical staff are to proofread the reports, make copies</w:t>
      </w:r>
      <w:r w:rsidR="0010501A">
        <w:t>,</w:t>
      </w:r>
      <w:r w:rsidRPr="000A21ED">
        <w:t xml:space="preserve"> and maintain records.</w:t>
      </w:r>
    </w:p>
    <w:p w:rsidR="00CA4CD6" w:rsidRDefault="00CA4CD6" w14:paraId="7BFC7AF7"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rsidRDefault="00CA4CD6" w14:paraId="2CC29317" w14:textId="77777777">
      <w:pPr>
        <w:pBdr>
          <w:top w:val="single" w:color="FFFFFF" w:sz="6" w:space="0"/>
          <w:left w:val="single" w:color="FFFFFF" w:sz="6" w:space="0"/>
          <w:bottom w:val="single" w:color="FFFFFF" w:sz="6" w:space="0"/>
          <w:right w:val="single" w:color="FFFFFF" w:sz="6" w:space="0"/>
        </w:pBdr>
        <w:rPr>
          <w:color w:val="FF0000"/>
        </w:rPr>
      </w:pPr>
    </w:p>
    <w:p w:rsidRPr="00414775" w:rsidR="003C7E1E" w:rsidP="00414775" w:rsidRDefault="00B01B48" w14:paraId="0BB30839" w14:textId="460CC310">
      <w:pPr>
        <w:pBdr>
          <w:top w:val="single" w:color="FFFFFF" w:sz="6" w:space="0"/>
          <w:left w:val="single" w:color="FFFFFF" w:sz="6" w:space="0"/>
          <w:bottom w:val="single" w:color="FFFFFF" w:sz="6" w:space="0"/>
          <w:right w:val="single" w:color="FFFFFF" w:sz="6" w:space="0"/>
        </w:pBdr>
        <w:ind w:firstLine="720"/>
      </w:pPr>
      <w:bookmarkStart w:name="_Hlk66713195" w:id="5"/>
      <w:r w:rsidRPr="00B01B48">
        <w:t xml:space="preserve">There is an adjustment decrease in the total estimated burden as </w:t>
      </w:r>
      <w:proofErr w:type="gramStart"/>
      <w:r w:rsidRPr="00B01B48">
        <w:t>currently</w:t>
      </w:r>
      <w:r w:rsidR="0010501A">
        <w:t>-</w:t>
      </w:r>
      <w:r w:rsidRPr="00B01B48">
        <w:t>identified</w:t>
      </w:r>
      <w:proofErr w:type="gramEnd"/>
      <w:r w:rsidRPr="00B01B48">
        <w:t xml:space="preserve"> in the OMB Inventory of Approved Burdens. This </w:t>
      </w:r>
      <w:r>
        <w:t>de</w:t>
      </w:r>
      <w:r w:rsidRPr="00B01B48">
        <w:t xml:space="preserve">crease is not due to any program changes. </w:t>
      </w:r>
      <w:bookmarkEnd w:id="5"/>
      <w:r w:rsidRPr="005D4B53" w:rsidR="005D4B53">
        <w:t xml:space="preserve">This ICR includes a more accurate estimate of the number of </w:t>
      </w:r>
      <w:r w:rsidR="00B26B5B">
        <w:t>existing facilities</w:t>
      </w:r>
      <w:r w:rsidR="000A21ED">
        <w:t xml:space="preserve"> based on</w:t>
      </w:r>
      <w:r w:rsidR="00E2239D">
        <w:t xml:space="preserve"> review of EPA’s Enforcement and Compliance History Online (ECHO) and Greenhouse Gas Reporting </w:t>
      </w:r>
      <w:r w:rsidR="00E2239D">
        <w:lastRenderedPageBreak/>
        <w:t>Program (GHGRP) databases and</w:t>
      </w:r>
      <w:r w:rsidR="000A21ED">
        <w:t xml:space="preserve"> consultations with </w:t>
      </w:r>
      <w:r w:rsidR="00E2239D">
        <w:t>the Agency’s internal industry experts</w:t>
      </w:r>
      <w:r w:rsidR="003C7E1E">
        <w:t xml:space="preserve">, </w:t>
      </w:r>
      <w:r w:rsidR="00E2239D">
        <w:t xml:space="preserve">and revises </w:t>
      </w:r>
      <w:r w:rsidR="008C5104">
        <w:t xml:space="preserve">the previous number of 107 respondents down to 104. </w:t>
      </w:r>
      <w:r w:rsidR="00276E5D">
        <w:t xml:space="preserve">All 3 of the </w:t>
      </w:r>
      <w:r w:rsidR="00B26B5B">
        <w:t>facilities</w:t>
      </w:r>
      <w:r w:rsidR="00276E5D">
        <w:t xml:space="preserve"> removed </w:t>
      </w:r>
      <w:r w:rsidR="00C23D00">
        <w:t>are</w:t>
      </w:r>
      <w:r w:rsidR="00276E5D">
        <w:t xml:space="preserve"> classified as Kraft Mill</w:t>
      </w:r>
      <w:r w:rsidR="0010501A">
        <w:t>s</w:t>
      </w:r>
      <w:r w:rsidR="00276E5D">
        <w:t xml:space="preserve">. </w:t>
      </w:r>
      <w:r w:rsidR="00B26B5B">
        <w:t xml:space="preserve">The number of existing sources is adjusted downward to </w:t>
      </w:r>
      <w:r w:rsidR="00044182">
        <w:t xml:space="preserve">254 </w:t>
      </w:r>
      <w:r w:rsidR="00B26B5B">
        <w:t>and</w:t>
      </w:r>
      <w:r w:rsidR="008C5104">
        <w:t xml:space="preserve"> the number of ESPs is </w:t>
      </w:r>
      <w:r w:rsidR="00B26B5B">
        <w:t>revised down to</w:t>
      </w:r>
      <w:r w:rsidR="008C5104">
        <w:t xml:space="preserve"> 178. </w:t>
      </w:r>
      <w:r w:rsidR="00044182">
        <w:t xml:space="preserve">This ICR also adjusts the growth rate from the previous ICR to remove the burden for a new source that </w:t>
      </w:r>
      <w:r w:rsidR="0010501A">
        <w:t xml:space="preserve">was </w:t>
      </w:r>
      <w:r w:rsidR="00044182">
        <w:t>constructed in 2021, and removes burden from one-time initial compliance activities following the 2017 final rule</w:t>
      </w:r>
      <w:r w:rsidR="00044C69">
        <w:t xml:space="preserve"> (adjusting existing data acquisition systems to reflect the changes from the final rule)</w:t>
      </w:r>
      <w:r w:rsidR="00044182">
        <w:t xml:space="preserve">. </w:t>
      </w:r>
      <w:r w:rsidR="00276E5D">
        <w:t>The</w:t>
      </w:r>
      <w:r w:rsidR="00044C69">
        <w:t>refore, the</w:t>
      </w:r>
      <w:r w:rsidR="00276E5D">
        <w:t xml:space="preserve"> </w:t>
      </w:r>
      <w:r w:rsidRPr="00015ED4" w:rsidR="00276E5D">
        <w:t>change in burden from the most</w:t>
      </w:r>
      <w:r w:rsidR="0010501A">
        <w:t>-</w:t>
      </w:r>
      <w:r w:rsidRPr="00015ED4" w:rsidR="00276E5D">
        <w:t>recently approved ICR</w:t>
      </w:r>
      <w:r w:rsidR="0010501A">
        <w:t>,</w:t>
      </w:r>
      <w:r w:rsidRPr="00015ED4" w:rsidR="00276E5D">
        <w:t xml:space="preserve"> as currently identified in the OMB Inventory of Approved Burdens</w:t>
      </w:r>
      <w:r w:rsidR="0010501A">
        <w:t>,</w:t>
      </w:r>
      <w:r w:rsidR="00276E5D">
        <w:t xml:space="preserve"> is attributed to the alteration in total respondents</w:t>
      </w:r>
      <w:r w:rsidR="00044C69">
        <w:t xml:space="preserve"> </w:t>
      </w:r>
      <w:r w:rsidRPr="00FB367B" w:rsidR="00044C69">
        <w:t>and because the</w:t>
      </w:r>
      <w:r w:rsidR="0010501A">
        <w:t>se</w:t>
      </w:r>
      <w:r w:rsidRPr="00FB367B" w:rsidR="00044C69">
        <w:t xml:space="preserve"> standard</w:t>
      </w:r>
      <w:r w:rsidR="0010501A">
        <w:t>s</w:t>
      </w:r>
      <w:r w:rsidRPr="00FB367B" w:rsidR="00044C69">
        <w:t xml:space="preserve"> ha</w:t>
      </w:r>
      <w:r w:rsidR="0010501A">
        <w:t>ve</w:t>
      </w:r>
      <w:r w:rsidRPr="00FB367B" w:rsidR="00044C69">
        <w:t xml:space="preserve"> been in effect for more than three years</w:t>
      </w:r>
      <w:r w:rsidRPr="00FB367B" w:rsidR="00276E5D">
        <w:t>.</w:t>
      </w:r>
      <w:r w:rsidRPr="00FB367B" w:rsidR="00B26B5B">
        <w:t xml:space="preserve"> </w:t>
      </w:r>
      <w:r w:rsidRPr="00FB367B" w:rsidR="00044C69">
        <w:t xml:space="preserve">This ICR, by in large, reflects the on-going burden and costs for existing facilities. </w:t>
      </w:r>
      <w:r w:rsidRPr="00414775" w:rsidR="00B26B5B">
        <w:t xml:space="preserve">The decrease in </w:t>
      </w:r>
      <w:r w:rsidRPr="00414775" w:rsidR="00414775">
        <w:t>capital/startup cost is solely attributed to the decrease in total respondents.</w:t>
      </w:r>
      <w:r w:rsidR="00C23D00">
        <w:t xml:space="preserve"> </w:t>
      </w:r>
      <w:r w:rsidRPr="00015ED4" w:rsidR="00C23D00">
        <w:t xml:space="preserve">Since there are no </w:t>
      </w:r>
      <w:r w:rsidR="00044C69">
        <w:t xml:space="preserve">significant </w:t>
      </w:r>
      <w:r w:rsidRPr="00015ED4" w:rsidR="00C23D00">
        <w:t>changes in the regulatory requirements</w:t>
      </w:r>
      <w:r w:rsidR="00C23D00">
        <w:t xml:space="preserve">, the </w:t>
      </w:r>
      <w:r w:rsidRPr="00015ED4" w:rsidR="00310A1F">
        <w:t>operation and maintenance (O&amp;M) costs</w:t>
      </w:r>
      <w:r w:rsidR="00310A1F">
        <w:t xml:space="preserve"> remain unaffected.</w:t>
      </w:r>
      <w:r w:rsidR="00414775">
        <w:t xml:space="preserve"> The increase in total annual burden and cost is attributed to the use of updated labor rates.</w:t>
      </w:r>
      <w:r w:rsidRPr="00414775" w:rsidR="00414775">
        <w:t xml:space="preserve"> </w:t>
      </w:r>
      <w:r w:rsidRPr="00015ED4" w:rsidR="00414775">
        <w:t>This ICR uses labor rates from the most recent Bureau of Labor Statistics report (</w:t>
      </w:r>
      <w:r w:rsidR="00414775">
        <w:t>September</w:t>
      </w:r>
      <w:r w:rsidRPr="00015ED4" w:rsidR="00414775">
        <w:t xml:space="preserve"> 2020) to calculate respondent burden costs.</w:t>
      </w:r>
    </w:p>
    <w:p w:rsidR="00CA4CD6" w:rsidRDefault="00CA4CD6" w14:paraId="23C4216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1981F35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annual public reporting and recordkeeping burden for this collection of information is estimated to </w:t>
      </w:r>
      <w:r w:rsidRPr="00FB367B">
        <w:t xml:space="preserve">average </w:t>
      </w:r>
      <w:r w:rsidRPr="00FB367B" w:rsidR="007F146C">
        <w:t>34</w:t>
      </w:r>
      <w:r w:rsidRPr="00FB367B" w:rsidR="006106FC">
        <w:t>6</w:t>
      </w:r>
      <w:r w:rsidRPr="00FB367B">
        <w:t xml:space="preserve"> ho</w:t>
      </w:r>
      <w:r w:rsidRPr="007F146C">
        <w:t xml:space="preserve">urs per </w:t>
      </w:r>
      <w:r>
        <w:rPr>
          <w:color w:val="000000"/>
        </w:rPr>
        <w:t>response.</w:t>
      </w:r>
      <w:r w:rsidR="009C7E97">
        <w:rPr>
          <w:color w:val="000000"/>
        </w:rPr>
        <w:t xml:space="preserve"> </w:t>
      </w:r>
      <w:r w:rsidR="0010501A">
        <w:rPr>
          <w:color w:val="000000"/>
        </w:rPr>
        <w:t>‘</w:t>
      </w:r>
      <w:r>
        <w:rPr>
          <w:color w:val="000000"/>
        </w:rPr>
        <w:t>Burden</w:t>
      </w:r>
      <w:r w:rsidR="0010501A">
        <w:rPr>
          <w:color w:val="000000"/>
        </w:rPr>
        <w:t>’</w:t>
      </w:r>
      <w:r>
        <w:rPr>
          <w:color w:val="000000"/>
        </w:rPr>
        <w:t xml:space="preserve"> means the total time, effort, or financial resources expended by persons to generate, maintain, retain, or disclose or provide information </w:t>
      </w:r>
      <w:r w:rsidR="0010501A">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w:t>
      </w:r>
      <w:r w:rsidR="0010501A">
        <w:rPr>
          <w:color w:val="000000"/>
        </w:rPr>
        <w:t>,</w:t>
      </w:r>
      <w:r>
        <w:rPr>
          <w:color w:val="000000"/>
        </w:rPr>
        <w:t xml:space="preserve"> processing and maintaining information, and disclosing and providing information; adjust the existing ways to comply with any previously</w:t>
      </w:r>
      <w:r w:rsidR="0010501A">
        <w:rPr>
          <w:color w:val="000000"/>
        </w:rPr>
        <w:t>-</w:t>
      </w:r>
      <w:r>
        <w:rPr>
          <w:color w:val="000000"/>
        </w:rPr>
        <w:t>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295FF9A3">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10501A">
        <w:rPr>
          <w:color w:val="000000"/>
        </w:rPr>
        <w:t>either</w:t>
      </w:r>
      <w:r>
        <w:rPr>
          <w:color w:val="000000"/>
        </w:rPr>
        <w:t xml:space="preserve"> conduct </w:t>
      </w:r>
      <w:r w:rsidR="0010501A">
        <w:rPr>
          <w:color w:val="000000"/>
        </w:rPr>
        <w:t>n</w:t>
      </w:r>
      <w:r>
        <w:rPr>
          <w:color w:val="000000"/>
        </w:rPr>
        <w:t xml:space="preserve">or sponsor, and a person is not required to respond </w:t>
      </w:r>
      <w:proofErr w:type="gramStart"/>
      <w:r>
        <w:rPr>
          <w:color w:val="000000"/>
        </w:rPr>
        <w:t xml:space="preserve">to, </w:t>
      </w:r>
      <w:r w:rsidR="0010501A">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1D985F2B">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w:t>
      </w:r>
      <w:r w:rsidR="0010501A">
        <w:t xml:space="preserve">the </w:t>
      </w:r>
      <w:r w:rsidRPr="00354C15" w:rsidR="00CA4CD6">
        <w:t>EPA has established a public docket for this ICR under Docket ID Number</w:t>
      </w:r>
      <w:r w:rsidR="008D6DF2">
        <w:t xml:space="preserve"> </w:t>
      </w:r>
      <w:r w:rsidRPr="008D6DF2" w:rsidR="008D6DF2">
        <w:t>EPA-HQ-OAR-2020-0624</w:t>
      </w:r>
      <w:r w:rsidRPr="008D6DF2" w:rsidR="00354C15">
        <w:t>.</w:t>
      </w:r>
      <w:r w:rsidRPr="008D6DF2" w:rsidR="009C7E97">
        <w:t xml:space="preserve"> </w:t>
      </w:r>
      <w:r w:rsidRPr="00354C15" w:rsidR="00354C15">
        <w:t xml:space="preserve">An electronic version of the public docket is available at </w:t>
      </w:r>
      <w:hyperlink w:history="1" r:id="rId13">
        <w:r w:rsidRPr="007F1BEA" w:rsidR="00377D7F">
          <w:rPr>
            <w:rStyle w:val="Hyperlink"/>
            <w:color w:val="auto"/>
          </w:rPr>
          <w:t>http://www.regulations.gov/</w:t>
        </w:r>
      </w:hyperlink>
      <w:r w:rsidR="0010501A">
        <w:rPr>
          <w:rStyle w:val="Hyperlink"/>
          <w:color w:val="auto"/>
        </w:rPr>
        <w:t>,</w:t>
      </w:r>
      <w:r w:rsidRPr="007F1BEA"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10501A">
        <w:t>WJC</w:t>
      </w:r>
      <w:r w:rsidRPr="000E187E" w:rsidR="00D95819">
        <w:t xml:space="preserve"> West, </w:t>
      </w:r>
      <w:r w:rsidRPr="000E187E" w:rsidR="00D95819">
        <w:lastRenderedPageBreak/>
        <w:t xml:space="preserve">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10501A">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Pr="008D6DF2" w:rsidR="008D6DF2">
        <w:t>EPA-HQ-OAR-2020-0624</w:t>
      </w:r>
      <w:r w:rsidR="008D6DF2">
        <w:rPr>
          <w:color w:val="FF0000"/>
        </w:rPr>
        <w:t xml:space="preserve"> </w:t>
      </w:r>
      <w:r w:rsidR="00CA4CD6">
        <w:t>and OMB Control Number</w:t>
      </w:r>
      <w:r w:rsidR="008D6DF2">
        <w:t xml:space="preserve"> </w:t>
      </w:r>
      <w:r w:rsidRPr="008D6DF2" w:rsidR="008D6DF2">
        <w:t>2060-0377</w:t>
      </w:r>
      <w:r w:rsidR="00CA4CD6">
        <w:t xml:space="preserve"> in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54476E" w:rsidRDefault="0054476E" w14:paraId="7C676FE8" w14:textId="170F3DFF">
      <w:pPr>
        <w:widowControl/>
        <w:autoSpaceDE/>
        <w:autoSpaceDN/>
        <w:adjustRightInd/>
        <w:rPr>
          <w:color w:val="000000"/>
        </w:rPr>
      </w:pPr>
      <w:r>
        <w:rPr>
          <w:color w:val="000000"/>
        </w:rPr>
        <w:br w:type="page"/>
      </w:r>
    </w:p>
    <w:p w:rsidR="00144F35" w:rsidP="00F340DF" w:rsidRDefault="00144F35" w14:paraId="2A444CE7" w14:textId="77777777">
      <w:pPr>
        <w:rPr>
          <w:color w:val="000000"/>
        </w:rPr>
        <w:sectPr w:rsidR="00144F35" w:rsidSect="00A7661C">
          <w:headerReference w:type="default" r:id="rId14"/>
          <w:footerReference w:type="default" r:id="rId15"/>
          <w:type w:val="continuous"/>
          <w:pgSz w:w="12240" w:h="15840"/>
          <w:pgMar w:top="1350" w:right="1440" w:bottom="1440" w:left="1440" w:header="1350" w:footer="1440" w:gutter="0"/>
          <w:cols w:space="720"/>
          <w:noEndnote/>
          <w:titlePg/>
          <w:docGrid w:linePitch="326"/>
        </w:sectPr>
      </w:pPr>
    </w:p>
    <w:p w:rsidR="00144F35" w:rsidP="00504745" w:rsidRDefault="00144F35" w14:paraId="273D1098" w14:textId="2BC0417E">
      <w:pPr>
        <w:outlineLvl w:val="0"/>
        <w:rPr>
          <w:b/>
          <w:bCs/>
          <w:color w:val="000000"/>
        </w:rPr>
      </w:pPr>
      <w:r w:rsidRPr="00C4183F">
        <w:rPr>
          <w:b/>
          <w:bCs/>
          <w:color w:val="000000"/>
        </w:rPr>
        <w:lastRenderedPageBreak/>
        <w:t>Table 1: Annual Respondent Burden and Cost</w:t>
      </w:r>
      <w:r>
        <w:rPr>
          <w:b/>
          <w:bCs/>
          <w:color w:val="000000"/>
        </w:rPr>
        <w:t xml:space="preserve"> –</w:t>
      </w:r>
      <w:r w:rsidR="008D6DF2">
        <w:rPr>
          <w:b/>
          <w:bCs/>
          <w:color w:val="FF0000"/>
        </w:rPr>
        <w:t xml:space="preserve"> </w:t>
      </w:r>
      <w:r w:rsidRPr="008D6DF2" w:rsidR="008D6DF2">
        <w:rPr>
          <w:b/>
          <w:bCs/>
          <w:color w:val="000000"/>
        </w:rPr>
        <w:t xml:space="preserve">NESHAP for Chemical Recovery Combustion Sources at Kraft, Soda, Sulfite, and Stand-Alone Semichemical </w:t>
      </w:r>
      <w:r w:rsidRPr="008D6DF2" w:rsidR="004A694A">
        <w:rPr>
          <w:b/>
          <w:bCs/>
          <w:color w:val="000000"/>
        </w:rPr>
        <w:t>Pulp Mills</w:t>
      </w:r>
      <w:r w:rsidRPr="008D6DF2" w:rsidR="008D6DF2">
        <w:rPr>
          <w:b/>
          <w:bCs/>
          <w:color w:val="000000"/>
        </w:rPr>
        <w:t xml:space="preserve"> (40 CFR Part 63, Subpart MM) (Renewal)</w:t>
      </w:r>
    </w:p>
    <w:p w:rsidR="00144F35" w:rsidP="00F340DF" w:rsidRDefault="00144F35" w14:paraId="6CB24DB0" w14:textId="24A3B457">
      <w:pPr>
        <w:rPr>
          <w:b/>
          <w:bCs/>
          <w:color w:val="000000"/>
        </w:rPr>
      </w:pPr>
    </w:p>
    <w:tbl>
      <w:tblPr>
        <w:tblW w:w="13052" w:type="dxa"/>
        <w:tblLook w:val="04A0" w:firstRow="1" w:lastRow="0" w:firstColumn="1" w:lastColumn="0" w:noHBand="0" w:noVBand="1"/>
      </w:tblPr>
      <w:tblGrid>
        <w:gridCol w:w="3761"/>
        <w:gridCol w:w="1255"/>
        <w:gridCol w:w="1340"/>
        <w:gridCol w:w="1268"/>
        <w:gridCol w:w="1415"/>
        <w:gridCol w:w="1133"/>
        <w:gridCol w:w="1451"/>
        <w:gridCol w:w="962"/>
        <w:gridCol w:w="9"/>
        <w:gridCol w:w="1472"/>
      </w:tblGrid>
      <w:tr w:rsidRPr="00F96D51" w:rsidR="006106FC" w:rsidTr="00F96D51" w14:paraId="0B948984" w14:textId="77777777">
        <w:trPr>
          <w:trHeight w:val="1583"/>
        </w:trPr>
        <w:tc>
          <w:tcPr>
            <w:tcW w:w="376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96D51" w:rsidR="006106FC" w:rsidP="006106FC" w:rsidRDefault="006106FC" w14:paraId="0287DB31" w14:textId="77777777">
            <w:pPr>
              <w:widowControl/>
              <w:autoSpaceDE/>
              <w:autoSpaceDN/>
              <w:adjustRightInd/>
              <w:rPr>
                <w:b/>
                <w:bCs/>
                <w:sz w:val="22"/>
                <w:szCs w:val="22"/>
              </w:rPr>
            </w:pPr>
            <w:r w:rsidRPr="00F96D51">
              <w:rPr>
                <w:b/>
                <w:bCs/>
                <w:sz w:val="22"/>
                <w:szCs w:val="22"/>
              </w:rPr>
              <w:t>Burden item</w:t>
            </w:r>
          </w:p>
        </w:tc>
        <w:tc>
          <w:tcPr>
            <w:tcW w:w="1129" w:type="dxa"/>
            <w:tcBorders>
              <w:top w:val="single" w:color="auto" w:sz="4" w:space="0"/>
              <w:left w:val="nil"/>
              <w:bottom w:val="single" w:color="auto" w:sz="4" w:space="0"/>
              <w:right w:val="single" w:color="auto" w:sz="4" w:space="0"/>
            </w:tcBorders>
            <w:shd w:val="clear" w:color="auto" w:fill="auto"/>
            <w:vAlign w:val="center"/>
            <w:hideMark/>
          </w:tcPr>
          <w:p w:rsidRPr="00F96D51" w:rsidR="006106FC" w:rsidP="006106FC" w:rsidRDefault="006106FC" w14:paraId="30F0A092" w14:textId="77777777">
            <w:pPr>
              <w:widowControl/>
              <w:autoSpaceDE/>
              <w:autoSpaceDN/>
              <w:adjustRightInd/>
              <w:jc w:val="center"/>
              <w:rPr>
                <w:b/>
                <w:bCs/>
                <w:sz w:val="22"/>
                <w:szCs w:val="22"/>
              </w:rPr>
            </w:pPr>
            <w:r w:rsidRPr="00F96D51">
              <w:rPr>
                <w:b/>
                <w:bCs/>
                <w:sz w:val="22"/>
                <w:szCs w:val="22"/>
              </w:rPr>
              <w:t xml:space="preserve">(A) </w:t>
            </w:r>
            <w:r w:rsidRPr="00F96D51">
              <w:rPr>
                <w:b/>
                <w:bCs/>
                <w:sz w:val="22"/>
                <w:szCs w:val="22"/>
              </w:rPr>
              <w:br/>
              <w:t>Person hours per occurrence</w:t>
            </w:r>
          </w:p>
        </w:tc>
        <w:tc>
          <w:tcPr>
            <w:tcW w:w="1204" w:type="dxa"/>
            <w:tcBorders>
              <w:top w:val="single" w:color="auto" w:sz="4" w:space="0"/>
              <w:left w:val="nil"/>
              <w:bottom w:val="single" w:color="auto" w:sz="4" w:space="0"/>
              <w:right w:val="single" w:color="auto" w:sz="4" w:space="0"/>
            </w:tcBorders>
            <w:shd w:val="clear" w:color="auto" w:fill="auto"/>
            <w:vAlign w:val="center"/>
            <w:hideMark/>
          </w:tcPr>
          <w:p w:rsidRPr="00F96D51" w:rsidR="006106FC" w:rsidP="006106FC" w:rsidRDefault="006106FC" w14:paraId="1A4CDC9B" w14:textId="77777777">
            <w:pPr>
              <w:widowControl/>
              <w:autoSpaceDE/>
              <w:autoSpaceDN/>
              <w:adjustRightInd/>
              <w:jc w:val="center"/>
              <w:rPr>
                <w:b/>
                <w:bCs/>
                <w:sz w:val="22"/>
                <w:szCs w:val="22"/>
              </w:rPr>
            </w:pPr>
            <w:r w:rsidRPr="00F96D51">
              <w:rPr>
                <w:b/>
                <w:bCs/>
                <w:sz w:val="22"/>
                <w:szCs w:val="22"/>
              </w:rPr>
              <w:t xml:space="preserve">(B) </w:t>
            </w:r>
            <w:r w:rsidRPr="00F96D51">
              <w:rPr>
                <w:b/>
                <w:bCs/>
                <w:sz w:val="22"/>
                <w:szCs w:val="22"/>
              </w:rPr>
              <w:br/>
              <w:t>No. of occurrences per respondent per year</w:t>
            </w:r>
          </w:p>
        </w:tc>
        <w:tc>
          <w:tcPr>
            <w:tcW w:w="1141" w:type="dxa"/>
            <w:tcBorders>
              <w:top w:val="single" w:color="auto" w:sz="4" w:space="0"/>
              <w:left w:val="nil"/>
              <w:bottom w:val="single" w:color="auto" w:sz="4" w:space="0"/>
              <w:right w:val="single" w:color="auto" w:sz="4" w:space="0"/>
            </w:tcBorders>
            <w:shd w:val="clear" w:color="auto" w:fill="auto"/>
            <w:vAlign w:val="center"/>
            <w:hideMark/>
          </w:tcPr>
          <w:p w:rsidRPr="00F96D51" w:rsidR="006106FC" w:rsidP="006106FC" w:rsidRDefault="006106FC" w14:paraId="11B7EF71" w14:textId="77777777">
            <w:pPr>
              <w:widowControl/>
              <w:autoSpaceDE/>
              <w:autoSpaceDN/>
              <w:adjustRightInd/>
              <w:jc w:val="center"/>
              <w:rPr>
                <w:b/>
                <w:bCs/>
                <w:sz w:val="22"/>
                <w:szCs w:val="22"/>
              </w:rPr>
            </w:pPr>
            <w:r w:rsidRPr="00F96D51">
              <w:rPr>
                <w:b/>
                <w:bCs/>
                <w:sz w:val="22"/>
                <w:szCs w:val="22"/>
              </w:rPr>
              <w:t xml:space="preserve">(C) </w:t>
            </w:r>
            <w:r w:rsidRPr="00F96D51">
              <w:rPr>
                <w:b/>
                <w:bCs/>
                <w:sz w:val="22"/>
                <w:szCs w:val="22"/>
              </w:rPr>
              <w:br/>
              <w:t>Person hours per respondent per year (C=</w:t>
            </w:r>
            <w:proofErr w:type="spellStart"/>
            <w:r w:rsidRPr="00F96D51">
              <w:rPr>
                <w:b/>
                <w:bCs/>
                <w:sz w:val="22"/>
                <w:szCs w:val="22"/>
              </w:rPr>
              <w:t>AxB</w:t>
            </w:r>
            <w:proofErr w:type="spellEnd"/>
            <w:r w:rsidRPr="00F96D51">
              <w:rPr>
                <w:b/>
                <w:bCs/>
                <w:sz w:val="22"/>
                <w:szCs w:val="22"/>
              </w:rPr>
              <w:t>)</w:t>
            </w:r>
          </w:p>
        </w:tc>
        <w:tc>
          <w:tcPr>
            <w:tcW w:w="1270" w:type="dxa"/>
            <w:tcBorders>
              <w:top w:val="single" w:color="auto" w:sz="4" w:space="0"/>
              <w:left w:val="nil"/>
              <w:bottom w:val="single" w:color="auto" w:sz="4" w:space="0"/>
              <w:right w:val="single" w:color="auto" w:sz="4" w:space="0"/>
            </w:tcBorders>
            <w:shd w:val="clear" w:color="auto" w:fill="auto"/>
            <w:vAlign w:val="center"/>
            <w:hideMark/>
          </w:tcPr>
          <w:p w:rsidRPr="00F96D51" w:rsidR="006106FC" w:rsidP="006106FC" w:rsidRDefault="006106FC" w14:paraId="58698051" w14:textId="77777777">
            <w:pPr>
              <w:widowControl/>
              <w:autoSpaceDE/>
              <w:autoSpaceDN/>
              <w:adjustRightInd/>
              <w:jc w:val="center"/>
              <w:rPr>
                <w:b/>
                <w:bCs/>
                <w:sz w:val="22"/>
                <w:szCs w:val="22"/>
              </w:rPr>
            </w:pPr>
            <w:r w:rsidRPr="00F96D51">
              <w:rPr>
                <w:b/>
                <w:bCs/>
                <w:sz w:val="22"/>
                <w:szCs w:val="22"/>
              </w:rPr>
              <w:t xml:space="preserve">(D) </w:t>
            </w:r>
            <w:r w:rsidRPr="00F96D51">
              <w:rPr>
                <w:b/>
                <w:bCs/>
                <w:sz w:val="22"/>
                <w:szCs w:val="22"/>
              </w:rPr>
              <w:br/>
              <w:t xml:space="preserve">Respondents per year </w:t>
            </w:r>
            <w:r w:rsidRPr="00F96D51">
              <w:rPr>
                <w:b/>
                <w:bCs/>
                <w:sz w:val="22"/>
                <w:szCs w:val="22"/>
                <w:vertAlign w:val="superscript"/>
              </w:rPr>
              <w:t>a</w:t>
            </w:r>
          </w:p>
        </w:tc>
        <w:tc>
          <w:tcPr>
            <w:tcW w:w="1022" w:type="dxa"/>
            <w:tcBorders>
              <w:top w:val="single" w:color="auto" w:sz="4" w:space="0"/>
              <w:left w:val="nil"/>
              <w:bottom w:val="single" w:color="auto" w:sz="4" w:space="0"/>
              <w:right w:val="single" w:color="auto" w:sz="4" w:space="0"/>
            </w:tcBorders>
            <w:shd w:val="clear" w:color="auto" w:fill="auto"/>
            <w:vAlign w:val="center"/>
            <w:hideMark/>
          </w:tcPr>
          <w:p w:rsidRPr="00F96D51" w:rsidR="006106FC" w:rsidP="006106FC" w:rsidRDefault="006106FC" w14:paraId="626C7B17" w14:textId="77777777">
            <w:pPr>
              <w:widowControl/>
              <w:autoSpaceDE/>
              <w:autoSpaceDN/>
              <w:adjustRightInd/>
              <w:jc w:val="center"/>
              <w:rPr>
                <w:b/>
                <w:bCs/>
                <w:sz w:val="22"/>
                <w:szCs w:val="22"/>
              </w:rPr>
            </w:pPr>
            <w:r w:rsidRPr="00F96D51">
              <w:rPr>
                <w:b/>
                <w:bCs/>
                <w:sz w:val="22"/>
                <w:szCs w:val="22"/>
              </w:rPr>
              <w:t xml:space="preserve">(E) </w:t>
            </w:r>
            <w:r w:rsidRPr="00F96D51">
              <w:rPr>
                <w:b/>
                <w:bCs/>
                <w:sz w:val="22"/>
                <w:szCs w:val="22"/>
              </w:rPr>
              <w:br/>
              <w:t>Technical person hr/yr (E=</w:t>
            </w:r>
            <w:proofErr w:type="spellStart"/>
            <w:r w:rsidRPr="00F96D51">
              <w:rPr>
                <w:b/>
                <w:bCs/>
                <w:sz w:val="22"/>
                <w:szCs w:val="22"/>
              </w:rPr>
              <w:t>CxD</w:t>
            </w:r>
            <w:proofErr w:type="spellEnd"/>
            <w:r w:rsidRPr="00F96D51">
              <w:rPr>
                <w:b/>
                <w:bCs/>
                <w:sz w:val="22"/>
                <w:szCs w:val="22"/>
              </w:rPr>
              <w:t>)</w:t>
            </w:r>
          </w:p>
        </w:tc>
        <w:tc>
          <w:tcPr>
            <w:tcW w:w="1302" w:type="dxa"/>
            <w:tcBorders>
              <w:top w:val="single" w:color="auto" w:sz="4" w:space="0"/>
              <w:left w:val="nil"/>
              <w:bottom w:val="single" w:color="auto" w:sz="4" w:space="0"/>
              <w:right w:val="single" w:color="auto" w:sz="4" w:space="0"/>
            </w:tcBorders>
            <w:shd w:val="clear" w:color="auto" w:fill="auto"/>
            <w:vAlign w:val="center"/>
            <w:hideMark/>
          </w:tcPr>
          <w:p w:rsidRPr="00F96D51" w:rsidR="006106FC" w:rsidP="006106FC" w:rsidRDefault="006106FC" w14:paraId="76BB0F1F" w14:textId="77777777">
            <w:pPr>
              <w:widowControl/>
              <w:autoSpaceDE/>
              <w:autoSpaceDN/>
              <w:adjustRightInd/>
              <w:jc w:val="center"/>
              <w:rPr>
                <w:b/>
                <w:bCs/>
                <w:sz w:val="22"/>
                <w:szCs w:val="22"/>
              </w:rPr>
            </w:pPr>
            <w:r w:rsidRPr="00F96D51">
              <w:rPr>
                <w:b/>
                <w:bCs/>
                <w:sz w:val="22"/>
                <w:szCs w:val="22"/>
              </w:rPr>
              <w:t>(F)</w:t>
            </w:r>
            <w:r w:rsidRPr="00F96D51">
              <w:rPr>
                <w:b/>
                <w:bCs/>
                <w:sz w:val="22"/>
                <w:szCs w:val="22"/>
              </w:rPr>
              <w:br/>
              <w:t>Management person hr/yr (Ex0.05)</w:t>
            </w:r>
          </w:p>
        </w:tc>
        <w:tc>
          <w:tcPr>
            <w:tcW w:w="883" w:type="dxa"/>
            <w:tcBorders>
              <w:top w:val="single" w:color="auto" w:sz="4" w:space="0"/>
              <w:left w:val="nil"/>
              <w:bottom w:val="single" w:color="auto" w:sz="4" w:space="0"/>
              <w:right w:val="single" w:color="auto" w:sz="4" w:space="0"/>
            </w:tcBorders>
            <w:shd w:val="clear" w:color="auto" w:fill="auto"/>
            <w:vAlign w:val="center"/>
            <w:hideMark/>
          </w:tcPr>
          <w:p w:rsidRPr="00F96D51" w:rsidR="006106FC" w:rsidP="006106FC" w:rsidRDefault="006106FC" w14:paraId="01401C70" w14:textId="77777777">
            <w:pPr>
              <w:widowControl/>
              <w:autoSpaceDE/>
              <w:autoSpaceDN/>
              <w:adjustRightInd/>
              <w:jc w:val="center"/>
              <w:rPr>
                <w:b/>
                <w:bCs/>
                <w:sz w:val="22"/>
                <w:szCs w:val="22"/>
              </w:rPr>
            </w:pPr>
            <w:r w:rsidRPr="00F96D51">
              <w:rPr>
                <w:b/>
                <w:bCs/>
                <w:sz w:val="22"/>
                <w:szCs w:val="22"/>
              </w:rPr>
              <w:t xml:space="preserve">(G) </w:t>
            </w:r>
            <w:r w:rsidRPr="00F96D51">
              <w:rPr>
                <w:b/>
                <w:bCs/>
                <w:sz w:val="22"/>
                <w:szCs w:val="22"/>
              </w:rPr>
              <w:br/>
              <w:t xml:space="preserve">Clerical person hr/yr </w:t>
            </w:r>
            <w:r w:rsidRPr="00F96D51">
              <w:rPr>
                <w:b/>
                <w:bCs/>
                <w:sz w:val="22"/>
                <w:szCs w:val="22"/>
              </w:rPr>
              <w:br/>
              <w:t>(Ex0.1)</w:t>
            </w:r>
          </w:p>
        </w:tc>
        <w:tc>
          <w:tcPr>
            <w:tcW w:w="1328" w:type="dxa"/>
            <w:gridSpan w:val="2"/>
            <w:tcBorders>
              <w:top w:val="single" w:color="auto" w:sz="4" w:space="0"/>
              <w:left w:val="nil"/>
              <w:bottom w:val="single" w:color="auto" w:sz="4" w:space="0"/>
              <w:right w:val="single" w:color="auto" w:sz="4" w:space="0"/>
            </w:tcBorders>
            <w:shd w:val="clear" w:color="auto" w:fill="auto"/>
            <w:vAlign w:val="center"/>
            <w:hideMark/>
          </w:tcPr>
          <w:p w:rsidRPr="00F96D51" w:rsidR="006106FC" w:rsidP="006106FC" w:rsidRDefault="006106FC" w14:paraId="138FB80D" w14:textId="77777777">
            <w:pPr>
              <w:widowControl/>
              <w:autoSpaceDE/>
              <w:autoSpaceDN/>
              <w:adjustRightInd/>
              <w:jc w:val="center"/>
              <w:rPr>
                <w:b/>
                <w:bCs/>
                <w:sz w:val="22"/>
                <w:szCs w:val="22"/>
              </w:rPr>
            </w:pPr>
            <w:r w:rsidRPr="00F96D51">
              <w:rPr>
                <w:b/>
                <w:bCs/>
                <w:sz w:val="22"/>
                <w:szCs w:val="22"/>
              </w:rPr>
              <w:t xml:space="preserve">(H) </w:t>
            </w:r>
            <w:r w:rsidRPr="00F96D51">
              <w:rPr>
                <w:b/>
                <w:bCs/>
                <w:sz w:val="22"/>
                <w:szCs w:val="22"/>
              </w:rPr>
              <w:br/>
              <w:t>Total Cost Per year</w:t>
            </w:r>
            <w:r w:rsidRPr="00F96D51">
              <w:rPr>
                <w:b/>
                <w:bCs/>
                <w:sz w:val="22"/>
                <w:szCs w:val="22"/>
                <w:vertAlign w:val="superscript"/>
              </w:rPr>
              <w:t xml:space="preserve"> b</w:t>
            </w:r>
          </w:p>
        </w:tc>
      </w:tr>
      <w:tr w:rsidRPr="00F96D51" w:rsidR="006106FC" w:rsidTr="00F96D51" w14:paraId="6DAD1B10" w14:textId="77777777">
        <w:trPr>
          <w:trHeight w:val="287"/>
        </w:trPr>
        <w:tc>
          <w:tcPr>
            <w:tcW w:w="3761" w:type="dxa"/>
            <w:tcBorders>
              <w:top w:val="nil"/>
              <w:left w:val="single" w:color="auto" w:sz="4" w:space="0"/>
              <w:bottom w:val="single" w:color="auto" w:sz="4" w:space="0"/>
              <w:right w:val="single" w:color="auto" w:sz="4" w:space="0"/>
            </w:tcBorders>
            <w:shd w:val="clear" w:color="auto" w:fill="auto"/>
            <w:noWrap/>
            <w:vAlign w:val="center"/>
            <w:hideMark/>
          </w:tcPr>
          <w:p w:rsidRPr="00F96D51" w:rsidR="006106FC" w:rsidP="006106FC" w:rsidRDefault="006106FC" w14:paraId="5C6C542C" w14:textId="77777777">
            <w:pPr>
              <w:widowControl/>
              <w:autoSpaceDE/>
              <w:autoSpaceDN/>
              <w:adjustRightInd/>
              <w:rPr>
                <w:sz w:val="22"/>
                <w:szCs w:val="22"/>
              </w:rPr>
            </w:pPr>
            <w:r w:rsidRPr="00F96D51">
              <w:rPr>
                <w:sz w:val="22"/>
                <w:szCs w:val="22"/>
              </w:rPr>
              <w:t>1.  Applications</w:t>
            </w:r>
          </w:p>
        </w:tc>
        <w:tc>
          <w:tcPr>
            <w:tcW w:w="1129"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42E5FB8E" w14:textId="77777777">
            <w:pPr>
              <w:widowControl/>
              <w:autoSpaceDE/>
              <w:autoSpaceDN/>
              <w:adjustRightInd/>
              <w:jc w:val="center"/>
              <w:rPr>
                <w:sz w:val="22"/>
                <w:szCs w:val="22"/>
              </w:rPr>
            </w:pPr>
            <w:r w:rsidRPr="00F96D51">
              <w:rPr>
                <w:sz w:val="22"/>
                <w:szCs w:val="22"/>
              </w:rPr>
              <w:t>N/A</w:t>
            </w:r>
          </w:p>
        </w:tc>
        <w:tc>
          <w:tcPr>
            <w:tcW w:w="1204"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0BF05766" w14:textId="77777777">
            <w:pPr>
              <w:widowControl/>
              <w:autoSpaceDE/>
              <w:autoSpaceDN/>
              <w:adjustRightInd/>
              <w:jc w:val="center"/>
              <w:rPr>
                <w:sz w:val="22"/>
                <w:szCs w:val="22"/>
              </w:rPr>
            </w:pPr>
            <w:r w:rsidRPr="00F96D51">
              <w:rPr>
                <w:sz w:val="22"/>
                <w:szCs w:val="22"/>
              </w:rPr>
              <w:t> </w:t>
            </w:r>
          </w:p>
        </w:tc>
        <w:tc>
          <w:tcPr>
            <w:tcW w:w="1141"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1E558B3F" w14:textId="77777777">
            <w:pPr>
              <w:widowControl/>
              <w:autoSpaceDE/>
              <w:autoSpaceDN/>
              <w:adjustRightInd/>
              <w:jc w:val="center"/>
              <w:rPr>
                <w:sz w:val="22"/>
                <w:szCs w:val="22"/>
              </w:rPr>
            </w:pPr>
            <w:r w:rsidRPr="00F96D51">
              <w:rPr>
                <w:sz w:val="22"/>
                <w:szCs w:val="22"/>
              </w:rPr>
              <w:t> </w:t>
            </w:r>
          </w:p>
        </w:tc>
        <w:tc>
          <w:tcPr>
            <w:tcW w:w="1270"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52CBA349" w14:textId="77777777">
            <w:pPr>
              <w:widowControl/>
              <w:autoSpaceDE/>
              <w:autoSpaceDN/>
              <w:adjustRightInd/>
              <w:jc w:val="center"/>
              <w:rPr>
                <w:sz w:val="22"/>
                <w:szCs w:val="22"/>
              </w:rPr>
            </w:pPr>
            <w:r w:rsidRPr="00F96D51">
              <w:rPr>
                <w:sz w:val="22"/>
                <w:szCs w:val="22"/>
              </w:rPr>
              <w:t> </w:t>
            </w:r>
          </w:p>
        </w:tc>
        <w:tc>
          <w:tcPr>
            <w:tcW w:w="102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69441896" w14:textId="77777777">
            <w:pPr>
              <w:widowControl/>
              <w:autoSpaceDE/>
              <w:autoSpaceDN/>
              <w:adjustRightInd/>
              <w:jc w:val="center"/>
              <w:rPr>
                <w:sz w:val="22"/>
                <w:szCs w:val="22"/>
              </w:rPr>
            </w:pPr>
            <w:r w:rsidRPr="00F96D51">
              <w:rPr>
                <w:sz w:val="22"/>
                <w:szCs w:val="22"/>
              </w:rPr>
              <w:t> </w:t>
            </w:r>
          </w:p>
        </w:tc>
        <w:tc>
          <w:tcPr>
            <w:tcW w:w="130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74701000" w14:textId="77777777">
            <w:pPr>
              <w:widowControl/>
              <w:autoSpaceDE/>
              <w:autoSpaceDN/>
              <w:adjustRightInd/>
              <w:jc w:val="center"/>
              <w:rPr>
                <w:sz w:val="22"/>
                <w:szCs w:val="22"/>
              </w:rPr>
            </w:pPr>
            <w:r w:rsidRPr="00F96D51">
              <w:rPr>
                <w:sz w:val="22"/>
                <w:szCs w:val="22"/>
              </w:rPr>
              <w:t> </w:t>
            </w:r>
          </w:p>
        </w:tc>
        <w:tc>
          <w:tcPr>
            <w:tcW w:w="883"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0A22C438" w14:textId="77777777">
            <w:pPr>
              <w:widowControl/>
              <w:autoSpaceDE/>
              <w:autoSpaceDN/>
              <w:adjustRightInd/>
              <w:jc w:val="center"/>
              <w:rPr>
                <w:sz w:val="22"/>
                <w:szCs w:val="22"/>
              </w:rPr>
            </w:pPr>
            <w:r w:rsidRPr="00F96D51">
              <w:rPr>
                <w:sz w:val="22"/>
                <w:szCs w:val="22"/>
              </w:rPr>
              <w:t> </w:t>
            </w:r>
          </w:p>
        </w:tc>
        <w:tc>
          <w:tcPr>
            <w:tcW w:w="1328" w:type="dxa"/>
            <w:gridSpan w:val="2"/>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72CE4154" w14:textId="77777777">
            <w:pPr>
              <w:widowControl/>
              <w:autoSpaceDE/>
              <w:autoSpaceDN/>
              <w:adjustRightInd/>
              <w:jc w:val="right"/>
              <w:rPr>
                <w:sz w:val="22"/>
                <w:szCs w:val="22"/>
              </w:rPr>
            </w:pPr>
            <w:r w:rsidRPr="00F96D51">
              <w:rPr>
                <w:sz w:val="22"/>
                <w:szCs w:val="22"/>
              </w:rPr>
              <w:t> </w:t>
            </w:r>
          </w:p>
        </w:tc>
      </w:tr>
      <w:tr w:rsidRPr="00F96D51" w:rsidR="006106FC" w:rsidTr="00F96D51" w14:paraId="0068953E" w14:textId="77777777">
        <w:trPr>
          <w:trHeight w:val="287"/>
        </w:trPr>
        <w:tc>
          <w:tcPr>
            <w:tcW w:w="3761" w:type="dxa"/>
            <w:tcBorders>
              <w:top w:val="nil"/>
              <w:left w:val="single" w:color="auto" w:sz="4" w:space="0"/>
              <w:bottom w:val="single" w:color="auto" w:sz="4" w:space="0"/>
              <w:right w:val="single" w:color="auto" w:sz="4" w:space="0"/>
            </w:tcBorders>
            <w:shd w:val="clear" w:color="auto" w:fill="auto"/>
            <w:noWrap/>
            <w:vAlign w:val="center"/>
            <w:hideMark/>
          </w:tcPr>
          <w:p w:rsidRPr="00F96D51" w:rsidR="006106FC" w:rsidP="006106FC" w:rsidRDefault="006106FC" w14:paraId="24F43637" w14:textId="77777777">
            <w:pPr>
              <w:widowControl/>
              <w:autoSpaceDE/>
              <w:autoSpaceDN/>
              <w:adjustRightInd/>
              <w:rPr>
                <w:sz w:val="22"/>
                <w:szCs w:val="22"/>
              </w:rPr>
            </w:pPr>
            <w:r w:rsidRPr="00F96D51">
              <w:rPr>
                <w:sz w:val="22"/>
                <w:szCs w:val="22"/>
              </w:rPr>
              <w:t>2.  Surveys and studies</w:t>
            </w:r>
          </w:p>
        </w:tc>
        <w:tc>
          <w:tcPr>
            <w:tcW w:w="1129"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47D0AA21" w14:textId="77777777">
            <w:pPr>
              <w:widowControl/>
              <w:autoSpaceDE/>
              <w:autoSpaceDN/>
              <w:adjustRightInd/>
              <w:jc w:val="center"/>
              <w:rPr>
                <w:sz w:val="22"/>
                <w:szCs w:val="22"/>
              </w:rPr>
            </w:pPr>
            <w:r w:rsidRPr="00F96D51">
              <w:rPr>
                <w:sz w:val="22"/>
                <w:szCs w:val="22"/>
              </w:rPr>
              <w:t>N/A</w:t>
            </w:r>
          </w:p>
        </w:tc>
        <w:tc>
          <w:tcPr>
            <w:tcW w:w="1204"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2B1B9F23" w14:textId="77777777">
            <w:pPr>
              <w:widowControl/>
              <w:autoSpaceDE/>
              <w:autoSpaceDN/>
              <w:adjustRightInd/>
              <w:jc w:val="center"/>
              <w:rPr>
                <w:sz w:val="22"/>
                <w:szCs w:val="22"/>
              </w:rPr>
            </w:pPr>
            <w:r w:rsidRPr="00F96D51">
              <w:rPr>
                <w:sz w:val="22"/>
                <w:szCs w:val="22"/>
              </w:rPr>
              <w:t> </w:t>
            </w:r>
          </w:p>
        </w:tc>
        <w:tc>
          <w:tcPr>
            <w:tcW w:w="1141"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5DB4D1D0" w14:textId="77777777">
            <w:pPr>
              <w:widowControl/>
              <w:autoSpaceDE/>
              <w:autoSpaceDN/>
              <w:adjustRightInd/>
              <w:jc w:val="center"/>
              <w:rPr>
                <w:sz w:val="22"/>
                <w:szCs w:val="22"/>
              </w:rPr>
            </w:pPr>
            <w:r w:rsidRPr="00F96D51">
              <w:rPr>
                <w:sz w:val="22"/>
                <w:szCs w:val="22"/>
              </w:rPr>
              <w:t> </w:t>
            </w:r>
          </w:p>
        </w:tc>
        <w:tc>
          <w:tcPr>
            <w:tcW w:w="1270"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7CE1F911" w14:textId="77777777">
            <w:pPr>
              <w:widowControl/>
              <w:autoSpaceDE/>
              <w:autoSpaceDN/>
              <w:adjustRightInd/>
              <w:jc w:val="center"/>
              <w:rPr>
                <w:sz w:val="22"/>
                <w:szCs w:val="22"/>
              </w:rPr>
            </w:pPr>
            <w:r w:rsidRPr="00F96D51">
              <w:rPr>
                <w:sz w:val="22"/>
                <w:szCs w:val="22"/>
              </w:rPr>
              <w:t> </w:t>
            </w:r>
          </w:p>
        </w:tc>
        <w:tc>
          <w:tcPr>
            <w:tcW w:w="102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041CFF95" w14:textId="77777777">
            <w:pPr>
              <w:widowControl/>
              <w:autoSpaceDE/>
              <w:autoSpaceDN/>
              <w:adjustRightInd/>
              <w:jc w:val="center"/>
              <w:rPr>
                <w:sz w:val="22"/>
                <w:szCs w:val="22"/>
              </w:rPr>
            </w:pPr>
            <w:r w:rsidRPr="00F96D51">
              <w:rPr>
                <w:sz w:val="22"/>
                <w:szCs w:val="22"/>
              </w:rPr>
              <w:t> </w:t>
            </w:r>
          </w:p>
        </w:tc>
        <w:tc>
          <w:tcPr>
            <w:tcW w:w="130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6785BB16" w14:textId="77777777">
            <w:pPr>
              <w:widowControl/>
              <w:autoSpaceDE/>
              <w:autoSpaceDN/>
              <w:adjustRightInd/>
              <w:jc w:val="center"/>
              <w:rPr>
                <w:sz w:val="22"/>
                <w:szCs w:val="22"/>
              </w:rPr>
            </w:pPr>
            <w:r w:rsidRPr="00F96D51">
              <w:rPr>
                <w:sz w:val="22"/>
                <w:szCs w:val="22"/>
              </w:rPr>
              <w:t> </w:t>
            </w:r>
          </w:p>
        </w:tc>
        <w:tc>
          <w:tcPr>
            <w:tcW w:w="883"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10673188" w14:textId="77777777">
            <w:pPr>
              <w:widowControl/>
              <w:autoSpaceDE/>
              <w:autoSpaceDN/>
              <w:adjustRightInd/>
              <w:jc w:val="center"/>
              <w:rPr>
                <w:sz w:val="22"/>
                <w:szCs w:val="22"/>
              </w:rPr>
            </w:pPr>
            <w:r w:rsidRPr="00F96D51">
              <w:rPr>
                <w:sz w:val="22"/>
                <w:szCs w:val="22"/>
              </w:rPr>
              <w:t> </w:t>
            </w:r>
          </w:p>
        </w:tc>
        <w:tc>
          <w:tcPr>
            <w:tcW w:w="1328" w:type="dxa"/>
            <w:gridSpan w:val="2"/>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61E3EF84" w14:textId="77777777">
            <w:pPr>
              <w:widowControl/>
              <w:autoSpaceDE/>
              <w:autoSpaceDN/>
              <w:adjustRightInd/>
              <w:jc w:val="right"/>
              <w:rPr>
                <w:sz w:val="22"/>
                <w:szCs w:val="22"/>
              </w:rPr>
            </w:pPr>
            <w:r w:rsidRPr="00F96D51">
              <w:rPr>
                <w:sz w:val="22"/>
                <w:szCs w:val="22"/>
              </w:rPr>
              <w:t> </w:t>
            </w:r>
          </w:p>
        </w:tc>
      </w:tr>
      <w:tr w:rsidRPr="00F96D51" w:rsidR="006106FC" w:rsidTr="00F96D51" w14:paraId="3D7B1FFE" w14:textId="77777777">
        <w:trPr>
          <w:trHeight w:val="287"/>
        </w:trPr>
        <w:tc>
          <w:tcPr>
            <w:tcW w:w="3761" w:type="dxa"/>
            <w:tcBorders>
              <w:top w:val="nil"/>
              <w:left w:val="single" w:color="auto" w:sz="4" w:space="0"/>
              <w:bottom w:val="single" w:color="auto" w:sz="4" w:space="0"/>
              <w:right w:val="single" w:color="auto" w:sz="4" w:space="0"/>
            </w:tcBorders>
            <w:shd w:val="clear" w:color="auto" w:fill="auto"/>
            <w:noWrap/>
            <w:vAlign w:val="center"/>
            <w:hideMark/>
          </w:tcPr>
          <w:p w:rsidRPr="00F96D51" w:rsidR="006106FC" w:rsidP="006106FC" w:rsidRDefault="006106FC" w14:paraId="4732096B" w14:textId="77777777">
            <w:pPr>
              <w:widowControl/>
              <w:autoSpaceDE/>
              <w:autoSpaceDN/>
              <w:adjustRightInd/>
              <w:rPr>
                <w:sz w:val="22"/>
                <w:szCs w:val="22"/>
              </w:rPr>
            </w:pPr>
            <w:r w:rsidRPr="00F96D51">
              <w:rPr>
                <w:sz w:val="22"/>
                <w:szCs w:val="22"/>
              </w:rPr>
              <w:t>3.  Reporting requirements</w:t>
            </w:r>
          </w:p>
        </w:tc>
        <w:tc>
          <w:tcPr>
            <w:tcW w:w="1129"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65A039EB" w14:textId="77777777">
            <w:pPr>
              <w:widowControl/>
              <w:autoSpaceDE/>
              <w:autoSpaceDN/>
              <w:adjustRightInd/>
              <w:jc w:val="center"/>
              <w:rPr>
                <w:sz w:val="22"/>
                <w:szCs w:val="22"/>
              </w:rPr>
            </w:pPr>
            <w:r w:rsidRPr="00F96D51">
              <w:rPr>
                <w:sz w:val="22"/>
                <w:szCs w:val="22"/>
              </w:rPr>
              <w:t> </w:t>
            </w:r>
          </w:p>
        </w:tc>
        <w:tc>
          <w:tcPr>
            <w:tcW w:w="1204"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4EDAD1C0" w14:textId="77777777">
            <w:pPr>
              <w:widowControl/>
              <w:autoSpaceDE/>
              <w:autoSpaceDN/>
              <w:adjustRightInd/>
              <w:jc w:val="center"/>
              <w:rPr>
                <w:sz w:val="22"/>
                <w:szCs w:val="22"/>
              </w:rPr>
            </w:pPr>
            <w:r w:rsidRPr="00F96D51">
              <w:rPr>
                <w:sz w:val="22"/>
                <w:szCs w:val="22"/>
              </w:rPr>
              <w:t> </w:t>
            </w:r>
          </w:p>
        </w:tc>
        <w:tc>
          <w:tcPr>
            <w:tcW w:w="1141"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3BAD8360" w14:textId="77777777">
            <w:pPr>
              <w:widowControl/>
              <w:autoSpaceDE/>
              <w:autoSpaceDN/>
              <w:adjustRightInd/>
              <w:jc w:val="center"/>
              <w:rPr>
                <w:sz w:val="22"/>
                <w:szCs w:val="22"/>
              </w:rPr>
            </w:pPr>
            <w:r w:rsidRPr="00F96D51">
              <w:rPr>
                <w:sz w:val="22"/>
                <w:szCs w:val="22"/>
              </w:rPr>
              <w:t> </w:t>
            </w:r>
          </w:p>
        </w:tc>
        <w:tc>
          <w:tcPr>
            <w:tcW w:w="1270"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0A95BE70" w14:textId="77777777">
            <w:pPr>
              <w:widowControl/>
              <w:autoSpaceDE/>
              <w:autoSpaceDN/>
              <w:adjustRightInd/>
              <w:jc w:val="center"/>
              <w:rPr>
                <w:sz w:val="22"/>
                <w:szCs w:val="22"/>
              </w:rPr>
            </w:pPr>
            <w:r w:rsidRPr="00F96D51">
              <w:rPr>
                <w:sz w:val="22"/>
                <w:szCs w:val="22"/>
              </w:rPr>
              <w:t> </w:t>
            </w:r>
          </w:p>
        </w:tc>
        <w:tc>
          <w:tcPr>
            <w:tcW w:w="102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2DB789E2" w14:textId="77777777">
            <w:pPr>
              <w:widowControl/>
              <w:autoSpaceDE/>
              <w:autoSpaceDN/>
              <w:adjustRightInd/>
              <w:jc w:val="center"/>
              <w:rPr>
                <w:sz w:val="22"/>
                <w:szCs w:val="22"/>
              </w:rPr>
            </w:pPr>
            <w:r w:rsidRPr="00F96D51">
              <w:rPr>
                <w:sz w:val="22"/>
                <w:szCs w:val="22"/>
              </w:rPr>
              <w:t> </w:t>
            </w:r>
          </w:p>
        </w:tc>
        <w:tc>
          <w:tcPr>
            <w:tcW w:w="130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7531699B" w14:textId="77777777">
            <w:pPr>
              <w:widowControl/>
              <w:autoSpaceDE/>
              <w:autoSpaceDN/>
              <w:adjustRightInd/>
              <w:jc w:val="center"/>
              <w:rPr>
                <w:sz w:val="22"/>
                <w:szCs w:val="22"/>
              </w:rPr>
            </w:pPr>
            <w:r w:rsidRPr="00F96D51">
              <w:rPr>
                <w:sz w:val="22"/>
                <w:szCs w:val="22"/>
              </w:rPr>
              <w:t> </w:t>
            </w:r>
          </w:p>
        </w:tc>
        <w:tc>
          <w:tcPr>
            <w:tcW w:w="883"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03AD5C98" w14:textId="77777777">
            <w:pPr>
              <w:widowControl/>
              <w:autoSpaceDE/>
              <w:autoSpaceDN/>
              <w:adjustRightInd/>
              <w:jc w:val="center"/>
              <w:rPr>
                <w:sz w:val="22"/>
                <w:szCs w:val="22"/>
              </w:rPr>
            </w:pPr>
            <w:r w:rsidRPr="00F96D51">
              <w:rPr>
                <w:sz w:val="22"/>
                <w:szCs w:val="22"/>
              </w:rPr>
              <w:t> </w:t>
            </w:r>
          </w:p>
        </w:tc>
        <w:tc>
          <w:tcPr>
            <w:tcW w:w="1328" w:type="dxa"/>
            <w:gridSpan w:val="2"/>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2CC5DB4F" w14:textId="77777777">
            <w:pPr>
              <w:widowControl/>
              <w:autoSpaceDE/>
              <w:autoSpaceDN/>
              <w:adjustRightInd/>
              <w:jc w:val="right"/>
              <w:rPr>
                <w:sz w:val="22"/>
                <w:szCs w:val="22"/>
              </w:rPr>
            </w:pPr>
            <w:r w:rsidRPr="00F96D51">
              <w:rPr>
                <w:sz w:val="22"/>
                <w:szCs w:val="22"/>
              </w:rPr>
              <w:t> </w:t>
            </w:r>
          </w:p>
        </w:tc>
      </w:tr>
      <w:tr w:rsidRPr="00F96D51" w:rsidR="006106FC" w:rsidTr="00F96D51" w14:paraId="79FEF8D9" w14:textId="77777777">
        <w:trPr>
          <w:trHeight w:val="1043"/>
        </w:trPr>
        <w:tc>
          <w:tcPr>
            <w:tcW w:w="3761" w:type="dxa"/>
            <w:tcBorders>
              <w:top w:val="nil"/>
              <w:left w:val="single" w:color="auto" w:sz="4" w:space="0"/>
              <w:bottom w:val="single" w:color="auto" w:sz="4" w:space="0"/>
              <w:right w:val="single" w:color="auto" w:sz="4" w:space="0"/>
            </w:tcBorders>
            <w:shd w:val="clear" w:color="auto" w:fill="auto"/>
            <w:noWrap/>
            <w:vAlign w:val="center"/>
            <w:hideMark/>
          </w:tcPr>
          <w:p w:rsidRPr="00F96D51" w:rsidR="006106FC" w:rsidP="006106FC" w:rsidRDefault="006106FC" w14:paraId="37873940" w14:textId="77777777">
            <w:pPr>
              <w:widowControl/>
              <w:autoSpaceDE/>
              <w:autoSpaceDN/>
              <w:adjustRightInd/>
              <w:ind w:firstLine="220" w:firstLineChars="100"/>
              <w:rPr>
                <w:sz w:val="22"/>
                <w:szCs w:val="22"/>
              </w:rPr>
            </w:pPr>
            <w:r w:rsidRPr="00F96D51">
              <w:rPr>
                <w:sz w:val="22"/>
                <w:szCs w:val="22"/>
              </w:rPr>
              <w:t xml:space="preserve">A. Familiarization with the regulatory requirements </w:t>
            </w:r>
            <w:r w:rsidRPr="00F96D51">
              <w:rPr>
                <w:sz w:val="22"/>
                <w:szCs w:val="22"/>
                <w:vertAlign w:val="superscript"/>
              </w:rPr>
              <w:t>c</w:t>
            </w:r>
          </w:p>
        </w:tc>
        <w:tc>
          <w:tcPr>
            <w:tcW w:w="1129"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59AC2E41" w14:textId="77777777">
            <w:pPr>
              <w:widowControl/>
              <w:autoSpaceDE/>
              <w:autoSpaceDN/>
              <w:adjustRightInd/>
              <w:jc w:val="center"/>
              <w:rPr>
                <w:sz w:val="22"/>
                <w:szCs w:val="22"/>
              </w:rPr>
            </w:pPr>
            <w:r w:rsidRPr="00F96D51">
              <w:rPr>
                <w:sz w:val="22"/>
                <w:szCs w:val="22"/>
              </w:rPr>
              <w:t>1</w:t>
            </w:r>
          </w:p>
        </w:tc>
        <w:tc>
          <w:tcPr>
            <w:tcW w:w="1204"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3D7763EE" w14:textId="77777777">
            <w:pPr>
              <w:widowControl/>
              <w:autoSpaceDE/>
              <w:autoSpaceDN/>
              <w:adjustRightInd/>
              <w:jc w:val="center"/>
              <w:rPr>
                <w:sz w:val="22"/>
                <w:szCs w:val="22"/>
              </w:rPr>
            </w:pPr>
            <w:r w:rsidRPr="00F96D51">
              <w:rPr>
                <w:sz w:val="22"/>
                <w:szCs w:val="22"/>
              </w:rPr>
              <w:t>1</w:t>
            </w:r>
          </w:p>
        </w:tc>
        <w:tc>
          <w:tcPr>
            <w:tcW w:w="1141"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28418604" w14:textId="77777777">
            <w:pPr>
              <w:widowControl/>
              <w:autoSpaceDE/>
              <w:autoSpaceDN/>
              <w:adjustRightInd/>
              <w:jc w:val="center"/>
              <w:rPr>
                <w:sz w:val="22"/>
                <w:szCs w:val="22"/>
              </w:rPr>
            </w:pPr>
            <w:r w:rsidRPr="00F96D51">
              <w:rPr>
                <w:sz w:val="22"/>
                <w:szCs w:val="22"/>
              </w:rPr>
              <w:t>1</w:t>
            </w:r>
          </w:p>
        </w:tc>
        <w:tc>
          <w:tcPr>
            <w:tcW w:w="1270"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74BF1826" w14:textId="77777777">
            <w:pPr>
              <w:widowControl/>
              <w:autoSpaceDE/>
              <w:autoSpaceDN/>
              <w:adjustRightInd/>
              <w:jc w:val="center"/>
              <w:rPr>
                <w:sz w:val="22"/>
                <w:szCs w:val="22"/>
              </w:rPr>
            </w:pPr>
            <w:r w:rsidRPr="00F96D51">
              <w:rPr>
                <w:sz w:val="22"/>
                <w:szCs w:val="22"/>
              </w:rPr>
              <w:t>104</w:t>
            </w:r>
          </w:p>
        </w:tc>
        <w:tc>
          <w:tcPr>
            <w:tcW w:w="102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620E5BB2" w14:textId="77777777">
            <w:pPr>
              <w:widowControl/>
              <w:autoSpaceDE/>
              <w:autoSpaceDN/>
              <w:adjustRightInd/>
              <w:jc w:val="center"/>
              <w:rPr>
                <w:sz w:val="22"/>
                <w:szCs w:val="22"/>
              </w:rPr>
            </w:pPr>
            <w:r w:rsidRPr="00F96D51">
              <w:rPr>
                <w:sz w:val="22"/>
                <w:szCs w:val="22"/>
              </w:rPr>
              <w:t>104</w:t>
            </w:r>
          </w:p>
        </w:tc>
        <w:tc>
          <w:tcPr>
            <w:tcW w:w="130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5BE09919" w14:textId="77777777">
            <w:pPr>
              <w:widowControl/>
              <w:autoSpaceDE/>
              <w:autoSpaceDN/>
              <w:adjustRightInd/>
              <w:jc w:val="center"/>
              <w:rPr>
                <w:sz w:val="22"/>
                <w:szCs w:val="22"/>
              </w:rPr>
            </w:pPr>
            <w:r w:rsidRPr="00F96D51">
              <w:rPr>
                <w:sz w:val="22"/>
                <w:szCs w:val="22"/>
              </w:rPr>
              <w:t>5.2</w:t>
            </w:r>
          </w:p>
        </w:tc>
        <w:tc>
          <w:tcPr>
            <w:tcW w:w="883"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525E4154" w14:textId="77777777">
            <w:pPr>
              <w:widowControl/>
              <w:autoSpaceDE/>
              <w:autoSpaceDN/>
              <w:adjustRightInd/>
              <w:jc w:val="center"/>
              <w:rPr>
                <w:sz w:val="22"/>
                <w:szCs w:val="22"/>
              </w:rPr>
            </w:pPr>
            <w:r w:rsidRPr="00F96D51">
              <w:rPr>
                <w:sz w:val="22"/>
                <w:szCs w:val="22"/>
              </w:rPr>
              <w:t>10.4</w:t>
            </w:r>
          </w:p>
        </w:tc>
        <w:tc>
          <w:tcPr>
            <w:tcW w:w="1328" w:type="dxa"/>
            <w:gridSpan w:val="2"/>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04FD06EA" w14:textId="77777777">
            <w:pPr>
              <w:widowControl/>
              <w:autoSpaceDE/>
              <w:autoSpaceDN/>
              <w:adjustRightInd/>
              <w:jc w:val="right"/>
              <w:rPr>
                <w:sz w:val="22"/>
                <w:szCs w:val="22"/>
              </w:rPr>
            </w:pPr>
            <w:r w:rsidRPr="00F96D51">
              <w:rPr>
                <w:sz w:val="22"/>
                <w:szCs w:val="22"/>
              </w:rPr>
              <w:t xml:space="preserve">$14,168.96 </w:t>
            </w:r>
          </w:p>
        </w:tc>
      </w:tr>
      <w:tr w:rsidRPr="00F96D51" w:rsidR="006106FC" w:rsidTr="00F96D51" w14:paraId="2069E705" w14:textId="77777777">
        <w:trPr>
          <w:trHeight w:val="914"/>
        </w:trPr>
        <w:tc>
          <w:tcPr>
            <w:tcW w:w="3761" w:type="dxa"/>
            <w:tcBorders>
              <w:top w:val="nil"/>
              <w:left w:val="single" w:color="auto" w:sz="4" w:space="0"/>
              <w:bottom w:val="single" w:color="auto" w:sz="4" w:space="0"/>
              <w:right w:val="single" w:color="auto" w:sz="4" w:space="0"/>
            </w:tcBorders>
            <w:shd w:val="clear" w:color="auto" w:fill="auto"/>
            <w:noWrap/>
            <w:vAlign w:val="center"/>
            <w:hideMark/>
          </w:tcPr>
          <w:p w:rsidRPr="00F96D51" w:rsidR="006106FC" w:rsidP="006106FC" w:rsidRDefault="006106FC" w14:paraId="459DA5BA" w14:textId="77777777">
            <w:pPr>
              <w:widowControl/>
              <w:autoSpaceDE/>
              <w:autoSpaceDN/>
              <w:adjustRightInd/>
              <w:ind w:firstLine="220" w:firstLineChars="100"/>
              <w:rPr>
                <w:sz w:val="22"/>
                <w:szCs w:val="22"/>
              </w:rPr>
            </w:pPr>
            <w:r w:rsidRPr="00F96D51">
              <w:rPr>
                <w:sz w:val="22"/>
                <w:szCs w:val="22"/>
              </w:rPr>
              <w:t xml:space="preserve">B. Required activities </w:t>
            </w:r>
            <w:r w:rsidRPr="00F96D51">
              <w:rPr>
                <w:sz w:val="22"/>
                <w:szCs w:val="22"/>
                <w:vertAlign w:val="superscript"/>
              </w:rPr>
              <w:t>d</w:t>
            </w:r>
          </w:p>
        </w:tc>
        <w:tc>
          <w:tcPr>
            <w:tcW w:w="1129"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4BEBA504" w14:textId="77777777">
            <w:pPr>
              <w:widowControl/>
              <w:autoSpaceDE/>
              <w:autoSpaceDN/>
              <w:adjustRightInd/>
              <w:jc w:val="center"/>
              <w:rPr>
                <w:sz w:val="22"/>
                <w:szCs w:val="22"/>
              </w:rPr>
            </w:pPr>
            <w:r w:rsidRPr="00F96D51">
              <w:rPr>
                <w:sz w:val="22"/>
                <w:szCs w:val="22"/>
              </w:rPr>
              <w:t> </w:t>
            </w:r>
          </w:p>
        </w:tc>
        <w:tc>
          <w:tcPr>
            <w:tcW w:w="1204"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2A265921" w14:textId="77777777">
            <w:pPr>
              <w:widowControl/>
              <w:autoSpaceDE/>
              <w:autoSpaceDN/>
              <w:adjustRightInd/>
              <w:jc w:val="center"/>
              <w:rPr>
                <w:sz w:val="22"/>
                <w:szCs w:val="22"/>
              </w:rPr>
            </w:pPr>
            <w:r w:rsidRPr="00F96D51">
              <w:rPr>
                <w:sz w:val="22"/>
                <w:szCs w:val="22"/>
              </w:rPr>
              <w:t> </w:t>
            </w:r>
          </w:p>
        </w:tc>
        <w:tc>
          <w:tcPr>
            <w:tcW w:w="1141"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1C361631" w14:textId="77777777">
            <w:pPr>
              <w:widowControl/>
              <w:autoSpaceDE/>
              <w:autoSpaceDN/>
              <w:adjustRightInd/>
              <w:jc w:val="center"/>
              <w:rPr>
                <w:sz w:val="22"/>
                <w:szCs w:val="22"/>
              </w:rPr>
            </w:pPr>
            <w:r w:rsidRPr="00F96D51">
              <w:rPr>
                <w:sz w:val="22"/>
                <w:szCs w:val="22"/>
              </w:rPr>
              <w:t> </w:t>
            </w:r>
          </w:p>
        </w:tc>
        <w:tc>
          <w:tcPr>
            <w:tcW w:w="1270"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61FE090D" w14:textId="77777777">
            <w:pPr>
              <w:widowControl/>
              <w:autoSpaceDE/>
              <w:autoSpaceDN/>
              <w:adjustRightInd/>
              <w:jc w:val="center"/>
              <w:rPr>
                <w:sz w:val="22"/>
                <w:szCs w:val="22"/>
              </w:rPr>
            </w:pPr>
            <w:r w:rsidRPr="00F96D51">
              <w:rPr>
                <w:sz w:val="22"/>
                <w:szCs w:val="22"/>
              </w:rPr>
              <w:t> </w:t>
            </w:r>
          </w:p>
        </w:tc>
        <w:tc>
          <w:tcPr>
            <w:tcW w:w="102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69AE1ADA" w14:textId="77777777">
            <w:pPr>
              <w:widowControl/>
              <w:autoSpaceDE/>
              <w:autoSpaceDN/>
              <w:adjustRightInd/>
              <w:jc w:val="center"/>
              <w:rPr>
                <w:sz w:val="22"/>
                <w:szCs w:val="22"/>
              </w:rPr>
            </w:pPr>
            <w:r w:rsidRPr="00F96D51">
              <w:rPr>
                <w:sz w:val="22"/>
                <w:szCs w:val="22"/>
              </w:rPr>
              <w:t> </w:t>
            </w:r>
          </w:p>
        </w:tc>
        <w:tc>
          <w:tcPr>
            <w:tcW w:w="130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574902F2" w14:textId="77777777">
            <w:pPr>
              <w:widowControl/>
              <w:autoSpaceDE/>
              <w:autoSpaceDN/>
              <w:adjustRightInd/>
              <w:jc w:val="center"/>
              <w:rPr>
                <w:sz w:val="22"/>
                <w:szCs w:val="22"/>
              </w:rPr>
            </w:pPr>
            <w:r w:rsidRPr="00F96D51">
              <w:rPr>
                <w:sz w:val="22"/>
                <w:szCs w:val="22"/>
              </w:rPr>
              <w:t> </w:t>
            </w:r>
          </w:p>
        </w:tc>
        <w:tc>
          <w:tcPr>
            <w:tcW w:w="883"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2702F161" w14:textId="77777777">
            <w:pPr>
              <w:widowControl/>
              <w:autoSpaceDE/>
              <w:autoSpaceDN/>
              <w:adjustRightInd/>
              <w:jc w:val="center"/>
              <w:rPr>
                <w:sz w:val="22"/>
                <w:szCs w:val="22"/>
              </w:rPr>
            </w:pPr>
            <w:r w:rsidRPr="00F96D51">
              <w:rPr>
                <w:sz w:val="22"/>
                <w:szCs w:val="22"/>
              </w:rPr>
              <w:t> </w:t>
            </w:r>
          </w:p>
        </w:tc>
        <w:tc>
          <w:tcPr>
            <w:tcW w:w="1328" w:type="dxa"/>
            <w:gridSpan w:val="2"/>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36F2EC8E" w14:textId="77777777">
            <w:pPr>
              <w:widowControl/>
              <w:autoSpaceDE/>
              <w:autoSpaceDN/>
              <w:adjustRightInd/>
              <w:jc w:val="right"/>
              <w:rPr>
                <w:sz w:val="22"/>
                <w:szCs w:val="22"/>
              </w:rPr>
            </w:pPr>
            <w:r w:rsidRPr="00F96D51">
              <w:rPr>
                <w:sz w:val="22"/>
                <w:szCs w:val="22"/>
              </w:rPr>
              <w:t> </w:t>
            </w:r>
          </w:p>
        </w:tc>
      </w:tr>
      <w:tr w:rsidRPr="00F96D51" w:rsidR="006106FC" w:rsidTr="00F96D51" w14:paraId="71A0F7A4" w14:textId="77777777">
        <w:trPr>
          <w:trHeight w:val="791"/>
        </w:trPr>
        <w:tc>
          <w:tcPr>
            <w:tcW w:w="3761" w:type="dxa"/>
            <w:tcBorders>
              <w:top w:val="nil"/>
              <w:left w:val="single" w:color="auto" w:sz="4" w:space="0"/>
              <w:bottom w:val="single" w:color="auto" w:sz="4" w:space="0"/>
              <w:right w:val="single" w:color="auto" w:sz="4" w:space="0"/>
            </w:tcBorders>
            <w:shd w:val="clear" w:color="auto" w:fill="auto"/>
            <w:noWrap/>
            <w:vAlign w:val="center"/>
            <w:hideMark/>
          </w:tcPr>
          <w:p w:rsidRPr="00F96D51" w:rsidR="006106FC" w:rsidP="006106FC" w:rsidRDefault="006106FC" w14:paraId="19D05FB8" w14:textId="77777777">
            <w:pPr>
              <w:widowControl/>
              <w:autoSpaceDE/>
              <w:autoSpaceDN/>
              <w:adjustRightInd/>
              <w:ind w:firstLine="440" w:firstLineChars="200"/>
              <w:rPr>
                <w:sz w:val="22"/>
                <w:szCs w:val="22"/>
              </w:rPr>
            </w:pPr>
            <w:r w:rsidRPr="00F96D51">
              <w:rPr>
                <w:sz w:val="22"/>
                <w:szCs w:val="22"/>
              </w:rPr>
              <w:t>Prepare for initial/periodic performance test</w:t>
            </w:r>
          </w:p>
        </w:tc>
        <w:tc>
          <w:tcPr>
            <w:tcW w:w="1129"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69F4D275" w14:textId="77777777">
            <w:pPr>
              <w:widowControl/>
              <w:autoSpaceDE/>
              <w:autoSpaceDN/>
              <w:adjustRightInd/>
              <w:jc w:val="center"/>
              <w:rPr>
                <w:sz w:val="22"/>
                <w:szCs w:val="22"/>
              </w:rPr>
            </w:pPr>
            <w:r w:rsidRPr="00F96D51">
              <w:rPr>
                <w:sz w:val="22"/>
                <w:szCs w:val="22"/>
              </w:rPr>
              <w:t>24</w:t>
            </w:r>
          </w:p>
        </w:tc>
        <w:tc>
          <w:tcPr>
            <w:tcW w:w="1204"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703AD0AE" w14:textId="77777777">
            <w:pPr>
              <w:widowControl/>
              <w:autoSpaceDE/>
              <w:autoSpaceDN/>
              <w:adjustRightInd/>
              <w:jc w:val="center"/>
              <w:rPr>
                <w:sz w:val="22"/>
                <w:szCs w:val="22"/>
              </w:rPr>
            </w:pPr>
            <w:r w:rsidRPr="00F96D51">
              <w:rPr>
                <w:sz w:val="22"/>
                <w:szCs w:val="22"/>
              </w:rPr>
              <w:t>1</w:t>
            </w:r>
          </w:p>
        </w:tc>
        <w:tc>
          <w:tcPr>
            <w:tcW w:w="1141"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1B649EEC" w14:textId="77777777">
            <w:pPr>
              <w:widowControl/>
              <w:autoSpaceDE/>
              <w:autoSpaceDN/>
              <w:adjustRightInd/>
              <w:jc w:val="center"/>
              <w:rPr>
                <w:sz w:val="22"/>
                <w:szCs w:val="22"/>
              </w:rPr>
            </w:pPr>
            <w:r w:rsidRPr="00F96D51">
              <w:rPr>
                <w:sz w:val="22"/>
                <w:szCs w:val="22"/>
              </w:rPr>
              <w:t>24</w:t>
            </w:r>
          </w:p>
        </w:tc>
        <w:tc>
          <w:tcPr>
            <w:tcW w:w="1270"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7E317303" w14:textId="77777777">
            <w:pPr>
              <w:widowControl/>
              <w:autoSpaceDE/>
              <w:autoSpaceDN/>
              <w:adjustRightInd/>
              <w:jc w:val="center"/>
              <w:rPr>
                <w:sz w:val="22"/>
                <w:szCs w:val="22"/>
              </w:rPr>
            </w:pPr>
            <w:r w:rsidRPr="00F96D51">
              <w:rPr>
                <w:sz w:val="22"/>
                <w:szCs w:val="22"/>
              </w:rPr>
              <w:t>25</w:t>
            </w:r>
          </w:p>
        </w:tc>
        <w:tc>
          <w:tcPr>
            <w:tcW w:w="102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4A162B88" w14:textId="77777777">
            <w:pPr>
              <w:widowControl/>
              <w:autoSpaceDE/>
              <w:autoSpaceDN/>
              <w:adjustRightInd/>
              <w:jc w:val="center"/>
              <w:rPr>
                <w:sz w:val="22"/>
                <w:szCs w:val="22"/>
              </w:rPr>
            </w:pPr>
            <w:r w:rsidRPr="00F96D51">
              <w:rPr>
                <w:sz w:val="22"/>
                <w:szCs w:val="22"/>
              </w:rPr>
              <w:t>600</w:t>
            </w:r>
          </w:p>
        </w:tc>
        <w:tc>
          <w:tcPr>
            <w:tcW w:w="130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4F90DA8B" w14:textId="77777777">
            <w:pPr>
              <w:widowControl/>
              <w:autoSpaceDE/>
              <w:autoSpaceDN/>
              <w:adjustRightInd/>
              <w:jc w:val="center"/>
              <w:rPr>
                <w:sz w:val="22"/>
                <w:szCs w:val="22"/>
              </w:rPr>
            </w:pPr>
            <w:r w:rsidRPr="00F96D51">
              <w:rPr>
                <w:sz w:val="22"/>
                <w:szCs w:val="22"/>
              </w:rPr>
              <w:t>30</w:t>
            </w:r>
          </w:p>
        </w:tc>
        <w:tc>
          <w:tcPr>
            <w:tcW w:w="883"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031CF40C" w14:textId="77777777">
            <w:pPr>
              <w:widowControl/>
              <w:autoSpaceDE/>
              <w:autoSpaceDN/>
              <w:adjustRightInd/>
              <w:jc w:val="center"/>
              <w:rPr>
                <w:sz w:val="22"/>
                <w:szCs w:val="22"/>
              </w:rPr>
            </w:pPr>
            <w:r w:rsidRPr="00F96D51">
              <w:rPr>
                <w:sz w:val="22"/>
                <w:szCs w:val="22"/>
              </w:rPr>
              <w:t>60</w:t>
            </w:r>
          </w:p>
        </w:tc>
        <w:tc>
          <w:tcPr>
            <w:tcW w:w="1328" w:type="dxa"/>
            <w:gridSpan w:val="2"/>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08CB12E8" w14:textId="77777777">
            <w:pPr>
              <w:widowControl/>
              <w:autoSpaceDE/>
              <w:autoSpaceDN/>
              <w:adjustRightInd/>
              <w:jc w:val="right"/>
              <w:rPr>
                <w:sz w:val="22"/>
                <w:szCs w:val="22"/>
              </w:rPr>
            </w:pPr>
            <w:r w:rsidRPr="00F96D51">
              <w:rPr>
                <w:sz w:val="22"/>
                <w:szCs w:val="22"/>
              </w:rPr>
              <w:t xml:space="preserve">$71,559 </w:t>
            </w:r>
          </w:p>
        </w:tc>
      </w:tr>
      <w:tr w:rsidRPr="00F96D51" w:rsidR="006106FC" w:rsidTr="00F96D51" w14:paraId="2D25EB64" w14:textId="77777777">
        <w:trPr>
          <w:trHeight w:val="287"/>
        </w:trPr>
        <w:tc>
          <w:tcPr>
            <w:tcW w:w="3761" w:type="dxa"/>
            <w:tcBorders>
              <w:top w:val="nil"/>
              <w:left w:val="single" w:color="auto" w:sz="4" w:space="0"/>
              <w:bottom w:val="single" w:color="auto" w:sz="4" w:space="0"/>
              <w:right w:val="single" w:color="auto" w:sz="4" w:space="0"/>
            </w:tcBorders>
            <w:shd w:val="clear" w:color="auto" w:fill="auto"/>
            <w:noWrap/>
            <w:vAlign w:val="center"/>
            <w:hideMark/>
          </w:tcPr>
          <w:p w:rsidRPr="00F96D51" w:rsidR="006106FC" w:rsidP="006106FC" w:rsidRDefault="006106FC" w14:paraId="4749499A" w14:textId="77777777">
            <w:pPr>
              <w:widowControl/>
              <w:autoSpaceDE/>
              <w:autoSpaceDN/>
              <w:adjustRightInd/>
              <w:ind w:firstLine="440" w:firstLineChars="200"/>
              <w:rPr>
                <w:sz w:val="22"/>
                <w:szCs w:val="22"/>
              </w:rPr>
            </w:pPr>
            <w:r w:rsidRPr="00F96D51">
              <w:rPr>
                <w:sz w:val="22"/>
                <w:szCs w:val="22"/>
              </w:rPr>
              <w:t>Attend initial/periodic performance test</w:t>
            </w:r>
          </w:p>
        </w:tc>
        <w:tc>
          <w:tcPr>
            <w:tcW w:w="1129"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61996D63" w14:textId="77777777">
            <w:pPr>
              <w:widowControl/>
              <w:autoSpaceDE/>
              <w:autoSpaceDN/>
              <w:adjustRightInd/>
              <w:jc w:val="center"/>
              <w:rPr>
                <w:sz w:val="22"/>
                <w:szCs w:val="22"/>
              </w:rPr>
            </w:pPr>
            <w:r w:rsidRPr="00F96D51">
              <w:rPr>
                <w:sz w:val="22"/>
                <w:szCs w:val="22"/>
              </w:rPr>
              <w:t>24</w:t>
            </w:r>
          </w:p>
        </w:tc>
        <w:tc>
          <w:tcPr>
            <w:tcW w:w="1204"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56066400" w14:textId="77777777">
            <w:pPr>
              <w:widowControl/>
              <w:autoSpaceDE/>
              <w:autoSpaceDN/>
              <w:adjustRightInd/>
              <w:jc w:val="center"/>
              <w:rPr>
                <w:sz w:val="22"/>
                <w:szCs w:val="22"/>
              </w:rPr>
            </w:pPr>
            <w:r w:rsidRPr="00F96D51">
              <w:rPr>
                <w:sz w:val="22"/>
                <w:szCs w:val="22"/>
              </w:rPr>
              <w:t>2</w:t>
            </w:r>
          </w:p>
        </w:tc>
        <w:tc>
          <w:tcPr>
            <w:tcW w:w="1141"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4E374990" w14:textId="77777777">
            <w:pPr>
              <w:widowControl/>
              <w:autoSpaceDE/>
              <w:autoSpaceDN/>
              <w:adjustRightInd/>
              <w:jc w:val="center"/>
              <w:rPr>
                <w:sz w:val="22"/>
                <w:szCs w:val="22"/>
              </w:rPr>
            </w:pPr>
            <w:r w:rsidRPr="00F96D51">
              <w:rPr>
                <w:sz w:val="22"/>
                <w:szCs w:val="22"/>
              </w:rPr>
              <w:t>48</w:t>
            </w:r>
          </w:p>
        </w:tc>
        <w:tc>
          <w:tcPr>
            <w:tcW w:w="1270"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3A0DF2ED" w14:textId="77777777">
            <w:pPr>
              <w:widowControl/>
              <w:autoSpaceDE/>
              <w:autoSpaceDN/>
              <w:adjustRightInd/>
              <w:jc w:val="center"/>
              <w:rPr>
                <w:sz w:val="22"/>
                <w:szCs w:val="22"/>
              </w:rPr>
            </w:pPr>
            <w:r w:rsidRPr="00F96D51">
              <w:rPr>
                <w:sz w:val="22"/>
                <w:szCs w:val="22"/>
              </w:rPr>
              <w:t>25</w:t>
            </w:r>
          </w:p>
        </w:tc>
        <w:tc>
          <w:tcPr>
            <w:tcW w:w="102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442D513A" w14:textId="77777777">
            <w:pPr>
              <w:widowControl/>
              <w:autoSpaceDE/>
              <w:autoSpaceDN/>
              <w:adjustRightInd/>
              <w:jc w:val="center"/>
              <w:rPr>
                <w:sz w:val="22"/>
                <w:szCs w:val="22"/>
              </w:rPr>
            </w:pPr>
            <w:r w:rsidRPr="00F96D51">
              <w:rPr>
                <w:sz w:val="22"/>
                <w:szCs w:val="22"/>
              </w:rPr>
              <w:t>1,200</w:t>
            </w:r>
          </w:p>
        </w:tc>
        <w:tc>
          <w:tcPr>
            <w:tcW w:w="130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199203D3" w14:textId="77777777">
            <w:pPr>
              <w:widowControl/>
              <w:autoSpaceDE/>
              <w:autoSpaceDN/>
              <w:adjustRightInd/>
              <w:jc w:val="center"/>
              <w:rPr>
                <w:sz w:val="22"/>
                <w:szCs w:val="22"/>
              </w:rPr>
            </w:pPr>
            <w:r w:rsidRPr="00F96D51">
              <w:rPr>
                <w:sz w:val="22"/>
                <w:szCs w:val="22"/>
              </w:rPr>
              <w:t>60</w:t>
            </w:r>
          </w:p>
        </w:tc>
        <w:tc>
          <w:tcPr>
            <w:tcW w:w="883"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11A982C2" w14:textId="77777777">
            <w:pPr>
              <w:widowControl/>
              <w:autoSpaceDE/>
              <w:autoSpaceDN/>
              <w:adjustRightInd/>
              <w:jc w:val="center"/>
              <w:rPr>
                <w:sz w:val="22"/>
                <w:szCs w:val="22"/>
              </w:rPr>
            </w:pPr>
            <w:r w:rsidRPr="00F96D51">
              <w:rPr>
                <w:sz w:val="22"/>
                <w:szCs w:val="22"/>
              </w:rPr>
              <w:t>120</w:t>
            </w:r>
          </w:p>
        </w:tc>
        <w:tc>
          <w:tcPr>
            <w:tcW w:w="1328" w:type="dxa"/>
            <w:gridSpan w:val="2"/>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2F09FC6F" w14:textId="77777777">
            <w:pPr>
              <w:widowControl/>
              <w:autoSpaceDE/>
              <w:autoSpaceDN/>
              <w:adjustRightInd/>
              <w:jc w:val="right"/>
              <w:rPr>
                <w:sz w:val="22"/>
                <w:szCs w:val="22"/>
              </w:rPr>
            </w:pPr>
            <w:r w:rsidRPr="00F96D51">
              <w:rPr>
                <w:sz w:val="22"/>
                <w:szCs w:val="22"/>
              </w:rPr>
              <w:t xml:space="preserve">$163,488.00 </w:t>
            </w:r>
          </w:p>
        </w:tc>
      </w:tr>
      <w:tr w:rsidRPr="00F96D51" w:rsidR="006106FC" w:rsidTr="00F96D51" w14:paraId="0CE716B6" w14:textId="77777777">
        <w:trPr>
          <w:trHeight w:val="287"/>
        </w:trPr>
        <w:tc>
          <w:tcPr>
            <w:tcW w:w="3761" w:type="dxa"/>
            <w:tcBorders>
              <w:top w:val="nil"/>
              <w:left w:val="single" w:color="auto" w:sz="4" w:space="0"/>
              <w:bottom w:val="single" w:color="auto" w:sz="4" w:space="0"/>
              <w:right w:val="single" w:color="auto" w:sz="4" w:space="0"/>
            </w:tcBorders>
            <w:shd w:val="clear" w:color="auto" w:fill="auto"/>
            <w:noWrap/>
            <w:vAlign w:val="center"/>
            <w:hideMark/>
          </w:tcPr>
          <w:p w:rsidRPr="00F96D51" w:rsidR="006106FC" w:rsidP="006106FC" w:rsidRDefault="006106FC" w14:paraId="22C43698" w14:textId="77777777">
            <w:pPr>
              <w:widowControl/>
              <w:autoSpaceDE/>
              <w:autoSpaceDN/>
              <w:adjustRightInd/>
              <w:ind w:firstLine="440" w:firstLineChars="200"/>
              <w:rPr>
                <w:sz w:val="22"/>
                <w:szCs w:val="22"/>
              </w:rPr>
            </w:pPr>
            <w:r w:rsidRPr="00F96D51">
              <w:rPr>
                <w:sz w:val="22"/>
                <w:szCs w:val="22"/>
              </w:rPr>
              <w:t>Prepare for retest</w:t>
            </w:r>
          </w:p>
        </w:tc>
        <w:tc>
          <w:tcPr>
            <w:tcW w:w="1129"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5C6F21D6" w14:textId="77777777">
            <w:pPr>
              <w:widowControl/>
              <w:autoSpaceDE/>
              <w:autoSpaceDN/>
              <w:adjustRightInd/>
              <w:jc w:val="center"/>
              <w:rPr>
                <w:sz w:val="22"/>
                <w:szCs w:val="22"/>
              </w:rPr>
            </w:pPr>
            <w:r w:rsidRPr="00F96D51">
              <w:rPr>
                <w:sz w:val="22"/>
                <w:szCs w:val="22"/>
              </w:rPr>
              <w:t>24</w:t>
            </w:r>
          </w:p>
        </w:tc>
        <w:tc>
          <w:tcPr>
            <w:tcW w:w="1204"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2E71E68F" w14:textId="77777777">
            <w:pPr>
              <w:widowControl/>
              <w:autoSpaceDE/>
              <w:autoSpaceDN/>
              <w:adjustRightInd/>
              <w:jc w:val="center"/>
              <w:rPr>
                <w:sz w:val="22"/>
                <w:szCs w:val="22"/>
              </w:rPr>
            </w:pPr>
            <w:r w:rsidRPr="00F96D51">
              <w:rPr>
                <w:sz w:val="22"/>
                <w:szCs w:val="22"/>
              </w:rPr>
              <w:t>1</w:t>
            </w:r>
          </w:p>
        </w:tc>
        <w:tc>
          <w:tcPr>
            <w:tcW w:w="1141"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62A6D14A" w14:textId="77777777">
            <w:pPr>
              <w:widowControl/>
              <w:autoSpaceDE/>
              <w:autoSpaceDN/>
              <w:adjustRightInd/>
              <w:jc w:val="center"/>
              <w:rPr>
                <w:sz w:val="22"/>
                <w:szCs w:val="22"/>
              </w:rPr>
            </w:pPr>
            <w:r w:rsidRPr="00F96D51">
              <w:rPr>
                <w:sz w:val="22"/>
                <w:szCs w:val="22"/>
              </w:rPr>
              <w:t>24</w:t>
            </w:r>
          </w:p>
        </w:tc>
        <w:tc>
          <w:tcPr>
            <w:tcW w:w="1270"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34B7FFD1" w14:textId="77777777">
            <w:pPr>
              <w:widowControl/>
              <w:autoSpaceDE/>
              <w:autoSpaceDN/>
              <w:adjustRightInd/>
              <w:jc w:val="center"/>
              <w:rPr>
                <w:sz w:val="22"/>
                <w:szCs w:val="22"/>
              </w:rPr>
            </w:pPr>
            <w:r w:rsidRPr="00F96D51">
              <w:rPr>
                <w:sz w:val="22"/>
                <w:szCs w:val="22"/>
              </w:rPr>
              <w:t>5</w:t>
            </w:r>
          </w:p>
        </w:tc>
        <w:tc>
          <w:tcPr>
            <w:tcW w:w="102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11DDB90A" w14:textId="77777777">
            <w:pPr>
              <w:widowControl/>
              <w:autoSpaceDE/>
              <w:autoSpaceDN/>
              <w:adjustRightInd/>
              <w:jc w:val="center"/>
              <w:rPr>
                <w:sz w:val="22"/>
                <w:szCs w:val="22"/>
              </w:rPr>
            </w:pPr>
            <w:r w:rsidRPr="00F96D51">
              <w:rPr>
                <w:sz w:val="22"/>
                <w:szCs w:val="22"/>
              </w:rPr>
              <w:t>120</w:t>
            </w:r>
          </w:p>
        </w:tc>
        <w:tc>
          <w:tcPr>
            <w:tcW w:w="130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02106C62" w14:textId="77777777">
            <w:pPr>
              <w:widowControl/>
              <w:autoSpaceDE/>
              <w:autoSpaceDN/>
              <w:adjustRightInd/>
              <w:jc w:val="center"/>
              <w:rPr>
                <w:sz w:val="22"/>
                <w:szCs w:val="22"/>
              </w:rPr>
            </w:pPr>
            <w:r w:rsidRPr="00F96D51">
              <w:rPr>
                <w:sz w:val="22"/>
                <w:szCs w:val="22"/>
              </w:rPr>
              <w:t>6</w:t>
            </w:r>
          </w:p>
        </w:tc>
        <w:tc>
          <w:tcPr>
            <w:tcW w:w="883"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4B1AA479" w14:textId="77777777">
            <w:pPr>
              <w:widowControl/>
              <w:autoSpaceDE/>
              <w:autoSpaceDN/>
              <w:adjustRightInd/>
              <w:jc w:val="center"/>
              <w:rPr>
                <w:sz w:val="22"/>
                <w:szCs w:val="22"/>
              </w:rPr>
            </w:pPr>
            <w:r w:rsidRPr="00F96D51">
              <w:rPr>
                <w:sz w:val="22"/>
                <w:szCs w:val="22"/>
              </w:rPr>
              <w:t>12</w:t>
            </w:r>
          </w:p>
        </w:tc>
        <w:tc>
          <w:tcPr>
            <w:tcW w:w="1328" w:type="dxa"/>
            <w:gridSpan w:val="2"/>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58248AA1" w14:textId="77777777">
            <w:pPr>
              <w:widowControl/>
              <w:autoSpaceDE/>
              <w:autoSpaceDN/>
              <w:adjustRightInd/>
              <w:jc w:val="right"/>
              <w:rPr>
                <w:sz w:val="22"/>
                <w:szCs w:val="22"/>
              </w:rPr>
            </w:pPr>
            <w:r w:rsidRPr="00F96D51">
              <w:rPr>
                <w:sz w:val="22"/>
                <w:szCs w:val="22"/>
              </w:rPr>
              <w:t xml:space="preserve">$16,348.80 </w:t>
            </w:r>
          </w:p>
        </w:tc>
      </w:tr>
      <w:tr w:rsidRPr="00F96D51" w:rsidR="006106FC" w:rsidTr="00F96D51" w14:paraId="692691E7" w14:textId="77777777">
        <w:trPr>
          <w:trHeight w:val="287"/>
        </w:trPr>
        <w:tc>
          <w:tcPr>
            <w:tcW w:w="3761" w:type="dxa"/>
            <w:tcBorders>
              <w:top w:val="nil"/>
              <w:left w:val="single" w:color="auto" w:sz="4" w:space="0"/>
              <w:bottom w:val="single" w:color="auto" w:sz="4" w:space="0"/>
              <w:right w:val="single" w:color="auto" w:sz="4" w:space="0"/>
            </w:tcBorders>
            <w:shd w:val="clear" w:color="auto" w:fill="auto"/>
            <w:noWrap/>
            <w:vAlign w:val="center"/>
            <w:hideMark/>
          </w:tcPr>
          <w:p w:rsidRPr="00F96D51" w:rsidR="006106FC" w:rsidP="006106FC" w:rsidRDefault="006106FC" w14:paraId="185EFDE4" w14:textId="77777777">
            <w:pPr>
              <w:widowControl/>
              <w:autoSpaceDE/>
              <w:autoSpaceDN/>
              <w:adjustRightInd/>
              <w:ind w:firstLine="440" w:firstLineChars="200"/>
              <w:rPr>
                <w:sz w:val="22"/>
                <w:szCs w:val="22"/>
              </w:rPr>
            </w:pPr>
            <w:r w:rsidRPr="00F96D51">
              <w:rPr>
                <w:sz w:val="22"/>
                <w:szCs w:val="22"/>
              </w:rPr>
              <w:t>Attend retest</w:t>
            </w:r>
          </w:p>
        </w:tc>
        <w:tc>
          <w:tcPr>
            <w:tcW w:w="1129"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0F3EC908" w14:textId="77777777">
            <w:pPr>
              <w:widowControl/>
              <w:autoSpaceDE/>
              <w:autoSpaceDN/>
              <w:adjustRightInd/>
              <w:jc w:val="center"/>
              <w:rPr>
                <w:sz w:val="22"/>
                <w:szCs w:val="22"/>
              </w:rPr>
            </w:pPr>
            <w:r w:rsidRPr="00F96D51">
              <w:rPr>
                <w:sz w:val="22"/>
                <w:szCs w:val="22"/>
              </w:rPr>
              <w:t>24</w:t>
            </w:r>
          </w:p>
        </w:tc>
        <w:tc>
          <w:tcPr>
            <w:tcW w:w="1204"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76B2EA08" w14:textId="77777777">
            <w:pPr>
              <w:widowControl/>
              <w:autoSpaceDE/>
              <w:autoSpaceDN/>
              <w:adjustRightInd/>
              <w:jc w:val="center"/>
              <w:rPr>
                <w:sz w:val="22"/>
                <w:szCs w:val="22"/>
              </w:rPr>
            </w:pPr>
            <w:r w:rsidRPr="00F96D51">
              <w:rPr>
                <w:sz w:val="22"/>
                <w:szCs w:val="22"/>
              </w:rPr>
              <w:t>2</w:t>
            </w:r>
          </w:p>
        </w:tc>
        <w:tc>
          <w:tcPr>
            <w:tcW w:w="1141"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48C9229A" w14:textId="77777777">
            <w:pPr>
              <w:widowControl/>
              <w:autoSpaceDE/>
              <w:autoSpaceDN/>
              <w:adjustRightInd/>
              <w:jc w:val="center"/>
              <w:rPr>
                <w:sz w:val="22"/>
                <w:szCs w:val="22"/>
              </w:rPr>
            </w:pPr>
            <w:r w:rsidRPr="00F96D51">
              <w:rPr>
                <w:sz w:val="22"/>
                <w:szCs w:val="22"/>
              </w:rPr>
              <w:t>48</w:t>
            </w:r>
          </w:p>
        </w:tc>
        <w:tc>
          <w:tcPr>
            <w:tcW w:w="1270"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674144C9" w14:textId="77777777">
            <w:pPr>
              <w:widowControl/>
              <w:autoSpaceDE/>
              <w:autoSpaceDN/>
              <w:adjustRightInd/>
              <w:jc w:val="center"/>
              <w:rPr>
                <w:sz w:val="22"/>
                <w:szCs w:val="22"/>
              </w:rPr>
            </w:pPr>
            <w:r w:rsidRPr="00F96D51">
              <w:rPr>
                <w:sz w:val="22"/>
                <w:szCs w:val="22"/>
              </w:rPr>
              <w:t>5</w:t>
            </w:r>
          </w:p>
        </w:tc>
        <w:tc>
          <w:tcPr>
            <w:tcW w:w="102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4DF8C0DD" w14:textId="77777777">
            <w:pPr>
              <w:widowControl/>
              <w:autoSpaceDE/>
              <w:autoSpaceDN/>
              <w:adjustRightInd/>
              <w:jc w:val="center"/>
              <w:rPr>
                <w:sz w:val="22"/>
                <w:szCs w:val="22"/>
              </w:rPr>
            </w:pPr>
            <w:r w:rsidRPr="00F96D51">
              <w:rPr>
                <w:sz w:val="22"/>
                <w:szCs w:val="22"/>
              </w:rPr>
              <w:t>240</w:t>
            </w:r>
          </w:p>
        </w:tc>
        <w:tc>
          <w:tcPr>
            <w:tcW w:w="130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5B0BC310" w14:textId="77777777">
            <w:pPr>
              <w:widowControl/>
              <w:autoSpaceDE/>
              <w:autoSpaceDN/>
              <w:adjustRightInd/>
              <w:jc w:val="center"/>
              <w:rPr>
                <w:sz w:val="22"/>
                <w:szCs w:val="22"/>
              </w:rPr>
            </w:pPr>
            <w:r w:rsidRPr="00F96D51">
              <w:rPr>
                <w:sz w:val="22"/>
                <w:szCs w:val="22"/>
              </w:rPr>
              <w:t>12</w:t>
            </w:r>
          </w:p>
        </w:tc>
        <w:tc>
          <w:tcPr>
            <w:tcW w:w="883"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6D47226A" w14:textId="77777777">
            <w:pPr>
              <w:widowControl/>
              <w:autoSpaceDE/>
              <w:autoSpaceDN/>
              <w:adjustRightInd/>
              <w:jc w:val="center"/>
              <w:rPr>
                <w:sz w:val="22"/>
                <w:szCs w:val="22"/>
              </w:rPr>
            </w:pPr>
            <w:r w:rsidRPr="00F96D51">
              <w:rPr>
                <w:sz w:val="22"/>
                <w:szCs w:val="22"/>
              </w:rPr>
              <w:t>24</w:t>
            </w:r>
          </w:p>
        </w:tc>
        <w:tc>
          <w:tcPr>
            <w:tcW w:w="1328" w:type="dxa"/>
            <w:gridSpan w:val="2"/>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5D002209" w14:textId="77777777">
            <w:pPr>
              <w:widowControl/>
              <w:autoSpaceDE/>
              <w:autoSpaceDN/>
              <w:adjustRightInd/>
              <w:jc w:val="right"/>
              <w:rPr>
                <w:sz w:val="22"/>
                <w:szCs w:val="22"/>
              </w:rPr>
            </w:pPr>
            <w:r w:rsidRPr="00F96D51">
              <w:rPr>
                <w:sz w:val="22"/>
                <w:szCs w:val="22"/>
              </w:rPr>
              <w:t xml:space="preserve">$32,697.60 </w:t>
            </w:r>
          </w:p>
        </w:tc>
      </w:tr>
      <w:tr w:rsidRPr="00F96D51" w:rsidR="006106FC" w:rsidTr="00F96D51" w14:paraId="7DE219FC" w14:textId="77777777">
        <w:trPr>
          <w:trHeight w:val="287"/>
        </w:trPr>
        <w:tc>
          <w:tcPr>
            <w:tcW w:w="3761" w:type="dxa"/>
            <w:tcBorders>
              <w:top w:val="nil"/>
              <w:left w:val="single" w:color="auto" w:sz="4" w:space="0"/>
              <w:bottom w:val="single" w:color="auto" w:sz="4" w:space="0"/>
              <w:right w:val="single" w:color="auto" w:sz="4" w:space="0"/>
            </w:tcBorders>
            <w:shd w:val="clear" w:color="auto" w:fill="auto"/>
            <w:noWrap/>
            <w:vAlign w:val="center"/>
            <w:hideMark/>
          </w:tcPr>
          <w:p w:rsidRPr="00F96D51" w:rsidR="006106FC" w:rsidP="006106FC" w:rsidRDefault="006106FC" w14:paraId="07B83492" w14:textId="77777777">
            <w:pPr>
              <w:widowControl/>
              <w:autoSpaceDE/>
              <w:autoSpaceDN/>
              <w:adjustRightInd/>
              <w:ind w:firstLine="220" w:firstLineChars="100"/>
              <w:rPr>
                <w:sz w:val="22"/>
                <w:szCs w:val="22"/>
              </w:rPr>
            </w:pPr>
            <w:r w:rsidRPr="00F96D51">
              <w:rPr>
                <w:sz w:val="22"/>
                <w:szCs w:val="22"/>
              </w:rPr>
              <w:t>C. Create information</w:t>
            </w:r>
          </w:p>
        </w:tc>
        <w:tc>
          <w:tcPr>
            <w:tcW w:w="1129"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40C57CDC" w14:textId="77777777">
            <w:pPr>
              <w:widowControl/>
              <w:autoSpaceDE/>
              <w:autoSpaceDN/>
              <w:adjustRightInd/>
              <w:jc w:val="center"/>
              <w:rPr>
                <w:sz w:val="22"/>
                <w:szCs w:val="22"/>
              </w:rPr>
            </w:pPr>
            <w:r w:rsidRPr="00F96D51">
              <w:rPr>
                <w:sz w:val="22"/>
                <w:szCs w:val="22"/>
              </w:rPr>
              <w:t>See 3B</w:t>
            </w:r>
          </w:p>
        </w:tc>
        <w:tc>
          <w:tcPr>
            <w:tcW w:w="1204"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7353EA1F" w14:textId="77777777">
            <w:pPr>
              <w:widowControl/>
              <w:autoSpaceDE/>
              <w:autoSpaceDN/>
              <w:adjustRightInd/>
              <w:jc w:val="center"/>
              <w:rPr>
                <w:sz w:val="22"/>
                <w:szCs w:val="22"/>
              </w:rPr>
            </w:pPr>
            <w:r w:rsidRPr="00F96D51">
              <w:rPr>
                <w:sz w:val="22"/>
                <w:szCs w:val="22"/>
              </w:rPr>
              <w:t> </w:t>
            </w:r>
          </w:p>
        </w:tc>
        <w:tc>
          <w:tcPr>
            <w:tcW w:w="1141"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75499E2C" w14:textId="77777777">
            <w:pPr>
              <w:widowControl/>
              <w:autoSpaceDE/>
              <w:autoSpaceDN/>
              <w:adjustRightInd/>
              <w:jc w:val="center"/>
              <w:rPr>
                <w:sz w:val="22"/>
                <w:szCs w:val="22"/>
              </w:rPr>
            </w:pPr>
            <w:r w:rsidRPr="00F96D51">
              <w:rPr>
                <w:sz w:val="22"/>
                <w:szCs w:val="22"/>
              </w:rPr>
              <w:t> </w:t>
            </w:r>
          </w:p>
        </w:tc>
        <w:tc>
          <w:tcPr>
            <w:tcW w:w="1270"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2445E204" w14:textId="77777777">
            <w:pPr>
              <w:widowControl/>
              <w:autoSpaceDE/>
              <w:autoSpaceDN/>
              <w:adjustRightInd/>
              <w:jc w:val="center"/>
              <w:rPr>
                <w:sz w:val="22"/>
                <w:szCs w:val="22"/>
              </w:rPr>
            </w:pPr>
            <w:r w:rsidRPr="00F96D51">
              <w:rPr>
                <w:sz w:val="22"/>
                <w:szCs w:val="22"/>
              </w:rPr>
              <w:t> </w:t>
            </w:r>
          </w:p>
        </w:tc>
        <w:tc>
          <w:tcPr>
            <w:tcW w:w="102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27FC79D0" w14:textId="77777777">
            <w:pPr>
              <w:widowControl/>
              <w:autoSpaceDE/>
              <w:autoSpaceDN/>
              <w:adjustRightInd/>
              <w:jc w:val="center"/>
              <w:rPr>
                <w:sz w:val="22"/>
                <w:szCs w:val="22"/>
              </w:rPr>
            </w:pPr>
            <w:r w:rsidRPr="00F96D51">
              <w:rPr>
                <w:sz w:val="22"/>
                <w:szCs w:val="22"/>
              </w:rPr>
              <w:t> </w:t>
            </w:r>
          </w:p>
        </w:tc>
        <w:tc>
          <w:tcPr>
            <w:tcW w:w="130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1BD9E98C" w14:textId="77777777">
            <w:pPr>
              <w:widowControl/>
              <w:autoSpaceDE/>
              <w:autoSpaceDN/>
              <w:adjustRightInd/>
              <w:jc w:val="center"/>
              <w:rPr>
                <w:sz w:val="22"/>
                <w:szCs w:val="22"/>
              </w:rPr>
            </w:pPr>
            <w:r w:rsidRPr="00F96D51">
              <w:rPr>
                <w:sz w:val="22"/>
                <w:szCs w:val="22"/>
              </w:rPr>
              <w:t> </w:t>
            </w:r>
          </w:p>
        </w:tc>
        <w:tc>
          <w:tcPr>
            <w:tcW w:w="883"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11E15031" w14:textId="77777777">
            <w:pPr>
              <w:widowControl/>
              <w:autoSpaceDE/>
              <w:autoSpaceDN/>
              <w:adjustRightInd/>
              <w:jc w:val="center"/>
              <w:rPr>
                <w:sz w:val="22"/>
                <w:szCs w:val="22"/>
              </w:rPr>
            </w:pPr>
            <w:r w:rsidRPr="00F96D51">
              <w:rPr>
                <w:sz w:val="22"/>
                <w:szCs w:val="22"/>
              </w:rPr>
              <w:t> </w:t>
            </w:r>
          </w:p>
        </w:tc>
        <w:tc>
          <w:tcPr>
            <w:tcW w:w="1328" w:type="dxa"/>
            <w:gridSpan w:val="2"/>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0BCE2159" w14:textId="77777777">
            <w:pPr>
              <w:widowControl/>
              <w:autoSpaceDE/>
              <w:autoSpaceDN/>
              <w:adjustRightInd/>
              <w:jc w:val="right"/>
              <w:rPr>
                <w:sz w:val="22"/>
                <w:szCs w:val="22"/>
              </w:rPr>
            </w:pPr>
            <w:r w:rsidRPr="00F96D51">
              <w:rPr>
                <w:sz w:val="22"/>
                <w:szCs w:val="22"/>
              </w:rPr>
              <w:t> </w:t>
            </w:r>
          </w:p>
        </w:tc>
      </w:tr>
      <w:tr w:rsidRPr="00F96D51" w:rsidR="006106FC" w:rsidTr="00F96D51" w14:paraId="573278B5" w14:textId="77777777">
        <w:trPr>
          <w:trHeight w:val="287"/>
        </w:trPr>
        <w:tc>
          <w:tcPr>
            <w:tcW w:w="3761" w:type="dxa"/>
            <w:tcBorders>
              <w:top w:val="nil"/>
              <w:left w:val="single" w:color="auto" w:sz="4" w:space="0"/>
              <w:bottom w:val="single" w:color="auto" w:sz="4" w:space="0"/>
              <w:right w:val="single" w:color="auto" w:sz="4" w:space="0"/>
            </w:tcBorders>
            <w:shd w:val="clear" w:color="auto" w:fill="auto"/>
            <w:noWrap/>
            <w:vAlign w:val="center"/>
            <w:hideMark/>
          </w:tcPr>
          <w:p w:rsidRPr="00F96D51" w:rsidR="006106FC" w:rsidP="006106FC" w:rsidRDefault="006106FC" w14:paraId="660BE3C3" w14:textId="77777777">
            <w:pPr>
              <w:widowControl/>
              <w:autoSpaceDE/>
              <w:autoSpaceDN/>
              <w:adjustRightInd/>
              <w:ind w:firstLine="220" w:firstLineChars="100"/>
              <w:rPr>
                <w:sz w:val="22"/>
                <w:szCs w:val="22"/>
              </w:rPr>
            </w:pPr>
            <w:r w:rsidRPr="00F96D51">
              <w:rPr>
                <w:sz w:val="22"/>
                <w:szCs w:val="22"/>
              </w:rPr>
              <w:t>D. Gather existing information</w:t>
            </w:r>
          </w:p>
        </w:tc>
        <w:tc>
          <w:tcPr>
            <w:tcW w:w="1129"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712D9C8F" w14:textId="77777777">
            <w:pPr>
              <w:widowControl/>
              <w:autoSpaceDE/>
              <w:autoSpaceDN/>
              <w:adjustRightInd/>
              <w:jc w:val="center"/>
              <w:rPr>
                <w:sz w:val="22"/>
                <w:szCs w:val="22"/>
              </w:rPr>
            </w:pPr>
            <w:r w:rsidRPr="00F96D51">
              <w:rPr>
                <w:sz w:val="22"/>
                <w:szCs w:val="22"/>
              </w:rPr>
              <w:t>See 3B</w:t>
            </w:r>
          </w:p>
        </w:tc>
        <w:tc>
          <w:tcPr>
            <w:tcW w:w="1204"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7DDC094A" w14:textId="77777777">
            <w:pPr>
              <w:widowControl/>
              <w:autoSpaceDE/>
              <w:autoSpaceDN/>
              <w:adjustRightInd/>
              <w:jc w:val="center"/>
              <w:rPr>
                <w:sz w:val="22"/>
                <w:szCs w:val="22"/>
              </w:rPr>
            </w:pPr>
            <w:r w:rsidRPr="00F96D51">
              <w:rPr>
                <w:sz w:val="22"/>
                <w:szCs w:val="22"/>
              </w:rPr>
              <w:t> </w:t>
            </w:r>
          </w:p>
        </w:tc>
        <w:tc>
          <w:tcPr>
            <w:tcW w:w="1141"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7D5D5916" w14:textId="77777777">
            <w:pPr>
              <w:widowControl/>
              <w:autoSpaceDE/>
              <w:autoSpaceDN/>
              <w:adjustRightInd/>
              <w:jc w:val="center"/>
              <w:rPr>
                <w:sz w:val="22"/>
                <w:szCs w:val="22"/>
              </w:rPr>
            </w:pPr>
            <w:r w:rsidRPr="00F96D51">
              <w:rPr>
                <w:sz w:val="22"/>
                <w:szCs w:val="22"/>
              </w:rPr>
              <w:t> </w:t>
            </w:r>
          </w:p>
        </w:tc>
        <w:tc>
          <w:tcPr>
            <w:tcW w:w="1270"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012F8EEB" w14:textId="77777777">
            <w:pPr>
              <w:widowControl/>
              <w:autoSpaceDE/>
              <w:autoSpaceDN/>
              <w:adjustRightInd/>
              <w:jc w:val="center"/>
              <w:rPr>
                <w:sz w:val="22"/>
                <w:szCs w:val="22"/>
              </w:rPr>
            </w:pPr>
            <w:r w:rsidRPr="00F96D51">
              <w:rPr>
                <w:sz w:val="22"/>
                <w:szCs w:val="22"/>
              </w:rPr>
              <w:t> </w:t>
            </w:r>
          </w:p>
        </w:tc>
        <w:tc>
          <w:tcPr>
            <w:tcW w:w="102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188A6C78" w14:textId="77777777">
            <w:pPr>
              <w:widowControl/>
              <w:autoSpaceDE/>
              <w:autoSpaceDN/>
              <w:adjustRightInd/>
              <w:jc w:val="center"/>
              <w:rPr>
                <w:sz w:val="22"/>
                <w:szCs w:val="22"/>
              </w:rPr>
            </w:pPr>
            <w:r w:rsidRPr="00F96D51">
              <w:rPr>
                <w:sz w:val="22"/>
                <w:szCs w:val="22"/>
              </w:rPr>
              <w:t> </w:t>
            </w:r>
          </w:p>
        </w:tc>
        <w:tc>
          <w:tcPr>
            <w:tcW w:w="130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116FF9AF" w14:textId="77777777">
            <w:pPr>
              <w:widowControl/>
              <w:autoSpaceDE/>
              <w:autoSpaceDN/>
              <w:adjustRightInd/>
              <w:jc w:val="center"/>
              <w:rPr>
                <w:sz w:val="22"/>
                <w:szCs w:val="22"/>
              </w:rPr>
            </w:pPr>
            <w:r w:rsidRPr="00F96D51">
              <w:rPr>
                <w:sz w:val="22"/>
                <w:szCs w:val="22"/>
              </w:rPr>
              <w:t> </w:t>
            </w:r>
          </w:p>
        </w:tc>
        <w:tc>
          <w:tcPr>
            <w:tcW w:w="883"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0FCA757F" w14:textId="77777777">
            <w:pPr>
              <w:widowControl/>
              <w:autoSpaceDE/>
              <w:autoSpaceDN/>
              <w:adjustRightInd/>
              <w:jc w:val="center"/>
              <w:rPr>
                <w:sz w:val="22"/>
                <w:szCs w:val="22"/>
              </w:rPr>
            </w:pPr>
            <w:r w:rsidRPr="00F96D51">
              <w:rPr>
                <w:sz w:val="22"/>
                <w:szCs w:val="22"/>
              </w:rPr>
              <w:t> </w:t>
            </w:r>
          </w:p>
        </w:tc>
        <w:tc>
          <w:tcPr>
            <w:tcW w:w="1328" w:type="dxa"/>
            <w:gridSpan w:val="2"/>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650A4CD5" w14:textId="77777777">
            <w:pPr>
              <w:widowControl/>
              <w:autoSpaceDE/>
              <w:autoSpaceDN/>
              <w:adjustRightInd/>
              <w:jc w:val="right"/>
              <w:rPr>
                <w:sz w:val="22"/>
                <w:szCs w:val="22"/>
              </w:rPr>
            </w:pPr>
            <w:r w:rsidRPr="00F96D51">
              <w:rPr>
                <w:sz w:val="22"/>
                <w:szCs w:val="22"/>
              </w:rPr>
              <w:t> </w:t>
            </w:r>
          </w:p>
        </w:tc>
      </w:tr>
      <w:tr w:rsidRPr="00F96D51" w:rsidR="006106FC" w:rsidTr="00F96D51" w14:paraId="14666736" w14:textId="77777777">
        <w:trPr>
          <w:trHeight w:val="287"/>
        </w:trPr>
        <w:tc>
          <w:tcPr>
            <w:tcW w:w="3761" w:type="dxa"/>
            <w:tcBorders>
              <w:top w:val="nil"/>
              <w:left w:val="single" w:color="auto" w:sz="4" w:space="0"/>
              <w:bottom w:val="single" w:color="auto" w:sz="4" w:space="0"/>
              <w:right w:val="single" w:color="auto" w:sz="4" w:space="0"/>
            </w:tcBorders>
            <w:shd w:val="clear" w:color="auto" w:fill="auto"/>
            <w:noWrap/>
            <w:vAlign w:val="center"/>
            <w:hideMark/>
          </w:tcPr>
          <w:p w:rsidRPr="00F96D51" w:rsidR="006106FC" w:rsidP="006106FC" w:rsidRDefault="006106FC" w14:paraId="464D9A82" w14:textId="77777777">
            <w:pPr>
              <w:widowControl/>
              <w:autoSpaceDE/>
              <w:autoSpaceDN/>
              <w:adjustRightInd/>
              <w:ind w:firstLine="220" w:firstLineChars="100"/>
              <w:rPr>
                <w:sz w:val="22"/>
                <w:szCs w:val="22"/>
              </w:rPr>
            </w:pPr>
            <w:r w:rsidRPr="00F96D51">
              <w:rPr>
                <w:sz w:val="22"/>
                <w:szCs w:val="22"/>
              </w:rPr>
              <w:t>E. Write reports</w:t>
            </w:r>
          </w:p>
        </w:tc>
        <w:tc>
          <w:tcPr>
            <w:tcW w:w="1129"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2A2D5681" w14:textId="77777777">
            <w:pPr>
              <w:widowControl/>
              <w:autoSpaceDE/>
              <w:autoSpaceDN/>
              <w:adjustRightInd/>
              <w:jc w:val="center"/>
              <w:rPr>
                <w:sz w:val="22"/>
                <w:szCs w:val="22"/>
              </w:rPr>
            </w:pPr>
            <w:r w:rsidRPr="00F96D51">
              <w:rPr>
                <w:sz w:val="22"/>
                <w:szCs w:val="22"/>
              </w:rPr>
              <w:t> </w:t>
            </w:r>
          </w:p>
        </w:tc>
        <w:tc>
          <w:tcPr>
            <w:tcW w:w="1204"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285C4E35" w14:textId="77777777">
            <w:pPr>
              <w:widowControl/>
              <w:autoSpaceDE/>
              <w:autoSpaceDN/>
              <w:adjustRightInd/>
              <w:jc w:val="center"/>
              <w:rPr>
                <w:sz w:val="22"/>
                <w:szCs w:val="22"/>
              </w:rPr>
            </w:pPr>
            <w:r w:rsidRPr="00F96D51">
              <w:rPr>
                <w:sz w:val="22"/>
                <w:szCs w:val="22"/>
              </w:rPr>
              <w:t> </w:t>
            </w:r>
          </w:p>
        </w:tc>
        <w:tc>
          <w:tcPr>
            <w:tcW w:w="1141"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78311BB2" w14:textId="77777777">
            <w:pPr>
              <w:widowControl/>
              <w:autoSpaceDE/>
              <w:autoSpaceDN/>
              <w:adjustRightInd/>
              <w:jc w:val="center"/>
              <w:rPr>
                <w:sz w:val="22"/>
                <w:szCs w:val="22"/>
              </w:rPr>
            </w:pPr>
            <w:r w:rsidRPr="00F96D51">
              <w:rPr>
                <w:sz w:val="22"/>
                <w:szCs w:val="22"/>
              </w:rPr>
              <w:t> </w:t>
            </w:r>
          </w:p>
        </w:tc>
        <w:tc>
          <w:tcPr>
            <w:tcW w:w="1270"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0F0070B5" w14:textId="77777777">
            <w:pPr>
              <w:widowControl/>
              <w:autoSpaceDE/>
              <w:autoSpaceDN/>
              <w:adjustRightInd/>
              <w:jc w:val="center"/>
              <w:rPr>
                <w:sz w:val="22"/>
                <w:szCs w:val="22"/>
              </w:rPr>
            </w:pPr>
            <w:r w:rsidRPr="00F96D51">
              <w:rPr>
                <w:sz w:val="22"/>
                <w:szCs w:val="22"/>
              </w:rPr>
              <w:t> </w:t>
            </w:r>
          </w:p>
        </w:tc>
        <w:tc>
          <w:tcPr>
            <w:tcW w:w="102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1EF078BE" w14:textId="77777777">
            <w:pPr>
              <w:widowControl/>
              <w:autoSpaceDE/>
              <w:autoSpaceDN/>
              <w:adjustRightInd/>
              <w:jc w:val="center"/>
              <w:rPr>
                <w:sz w:val="22"/>
                <w:szCs w:val="22"/>
              </w:rPr>
            </w:pPr>
            <w:r w:rsidRPr="00F96D51">
              <w:rPr>
                <w:sz w:val="22"/>
                <w:szCs w:val="22"/>
              </w:rPr>
              <w:t> </w:t>
            </w:r>
          </w:p>
        </w:tc>
        <w:tc>
          <w:tcPr>
            <w:tcW w:w="130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0A54D237" w14:textId="77777777">
            <w:pPr>
              <w:widowControl/>
              <w:autoSpaceDE/>
              <w:autoSpaceDN/>
              <w:adjustRightInd/>
              <w:jc w:val="center"/>
              <w:rPr>
                <w:sz w:val="22"/>
                <w:szCs w:val="22"/>
              </w:rPr>
            </w:pPr>
            <w:r w:rsidRPr="00F96D51">
              <w:rPr>
                <w:sz w:val="22"/>
                <w:szCs w:val="22"/>
              </w:rPr>
              <w:t> </w:t>
            </w:r>
          </w:p>
        </w:tc>
        <w:tc>
          <w:tcPr>
            <w:tcW w:w="883"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73113C81" w14:textId="77777777">
            <w:pPr>
              <w:widowControl/>
              <w:autoSpaceDE/>
              <w:autoSpaceDN/>
              <w:adjustRightInd/>
              <w:jc w:val="center"/>
              <w:rPr>
                <w:sz w:val="22"/>
                <w:szCs w:val="22"/>
              </w:rPr>
            </w:pPr>
            <w:r w:rsidRPr="00F96D51">
              <w:rPr>
                <w:sz w:val="22"/>
                <w:szCs w:val="22"/>
              </w:rPr>
              <w:t> </w:t>
            </w:r>
          </w:p>
        </w:tc>
        <w:tc>
          <w:tcPr>
            <w:tcW w:w="1328" w:type="dxa"/>
            <w:gridSpan w:val="2"/>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774B075D" w14:textId="77777777">
            <w:pPr>
              <w:widowControl/>
              <w:autoSpaceDE/>
              <w:autoSpaceDN/>
              <w:adjustRightInd/>
              <w:jc w:val="right"/>
              <w:rPr>
                <w:sz w:val="22"/>
                <w:szCs w:val="22"/>
              </w:rPr>
            </w:pPr>
            <w:r w:rsidRPr="00F96D51">
              <w:rPr>
                <w:sz w:val="22"/>
                <w:szCs w:val="22"/>
              </w:rPr>
              <w:t> </w:t>
            </w:r>
          </w:p>
        </w:tc>
      </w:tr>
      <w:tr w:rsidRPr="00F96D51" w:rsidR="006106FC" w:rsidTr="00F96D51" w14:paraId="149EA69E" w14:textId="77777777">
        <w:trPr>
          <w:trHeight w:val="311"/>
        </w:trPr>
        <w:tc>
          <w:tcPr>
            <w:tcW w:w="3761" w:type="dxa"/>
            <w:tcBorders>
              <w:top w:val="nil"/>
              <w:left w:val="single" w:color="auto" w:sz="4" w:space="0"/>
              <w:bottom w:val="single" w:color="auto" w:sz="4" w:space="0"/>
              <w:right w:val="single" w:color="auto" w:sz="4" w:space="0"/>
            </w:tcBorders>
            <w:shd w:val="clear" w:color="auto" w:fill="auto"/>
            <w:vAlign w:val="center"/>
            <w:hideMark/>
          </w:tcPr>
          <w:p w:rsidRPr="00F96D51" w:rsidR="006106FC" w:rsidP="006106FC" w:rsidRDefault="006106FC" w14:paraId="37922FCD" w14:textId="77777777">
            <w:pPr>
              <w:widowControl/>
              <w:autoSpaceDE/>
              <w:autoSpaceDN/>
              <w:adjustRightInd/>
              <w:ind w:firstLine="440" w:firstLineChars="200"/>
              <w:rPr>
                <w:sz w:val="22"/>
                <w:szCs w:val="22"/>
              </w:rPr>
            </w:pPr>
            <w:r w:rsidRPr="00F96D51">
              <w:rPr>
                <w:sz w:val="22"/>
                <w:szCs w:val="22"/>
              </w:rPr>
              <w:lastRenderedPageBreak/>
              <w:t xml:space="preserve">Notifications </w:t>
            </w:r>
            <w:r w:rsidRPr="00F96D51">
              <w:rPr>
                <w:sz w:val="22"/>
                <w:szCs w:val="22"/>
                <w:vertAlign w:val="superscript"/>
              </w:rPr>
              <w:t>e, f, g</w:t>
            </w:r>
          </w:p>
        </w:tc>
        <w:tc>
          <w:tcPr>
            <w:tcW w:w="1129"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7E409340" w14:textId="77777777">
            <w:pPr>
              <w:widowControl/>
              <w:autoSpaceDE/>
              <w:autoSpaceDN/>
              <w:adjustRightInd/>
              <w:jc w:val="center"/>
              <w:rPr>
                <w:sz w:val="22"/>
                <w:szCs w:val="22"/>
              </w:rPr>
            </w:pPr>
            <w:r w:rsidRPr="00F96D51">
              <w:rPr>
                <w:sz w:val="22"/>
                <w:szCs w:val="22"/>
              </w:rPr>
              <w:t> </w:t>
            </w:r>
          </w:p>
        </w:tc>
        <w:tc>
          <w:tcPr>
            <w:tcW w:w="1204"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0E5DFEE8" w14:textId="77777777">
            <w:pPr>
              <w:widowControl/>
              <w:autoSpaceDE/>
              <w:autoSpaceDN/>
              <w:adjustRightInd/>
              <w:jc w:val="center"/>
              <w:rPr>
                <w:sz w:val="22"/>
                <w:szCs w:val="22"/>
              </w:rPr>
            </w:pPr>
            <w:r w:rsidRPr="00F96D51">
              <w:rPr>
                <w:sz w:val="22"/>
                <w:szCs w:val="22"/>
              </w:rPr>
              <w:t> </w:t>
            </w:r>
          </w:p>
        </w:tc>
        <w:tc>
          <w:tcPr>
            <w:tcW w:w="1141"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4708B91D" w14:textId="77777777">
            <w:pPr>
              <w:widowControl/>
              <w:autoSpaceDE/>
              <w:autoSpaceDN/>
              <w:adjustRightInd/>
              <w:jc w:val="center"/>
              <w:rPr>
                <w:sz w:val="22"/>
                <w:szCs w:val="22"/>
              </w:rPr>
            </w:pPr>
            <w:r w:rsidRPr="00F96D51">
              <w:rPr>
                <w:sz w:val="22"/>
                <w:szCs w:val="22"/>
              </w:rPr>
              <w:t> </w:t>
            </w:r>
          </w:p>
        </w:tc>
        <w:tc>
          <w:tcPr>
            <w:tcW w:w="1270"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34B2552B" w14:textId="77777777">
            <w:pPr>
              <w:widowControl/>
              <w:autoSpaceDE/>
              <w:autoSpaceDN/>
              <w:adjustRightInd/>
              <w:jc w:val="center"/>
              <w:rPr>
                <w:sz w:val="22"/>
                <w:szCs w:val="22"/>
              </w:rPr>
            </w:pPr>
            <w:r w:rsidRPr="00F96D51">
              <w:rPr>
                <w:sz w:val="22"/>
                <w:szCs w:val="22"/>
              </w:rPr>
              <w:t> </w:t>
            </w:r>
          </w:p>
        </w:tc>
        <w:tc>
          <w:tcPr>
            <w:tcW w:w="102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387A1EF9" w14:textId="77777777">
            <w:pPr>
              <w:widowControl/>
              <w:autoSpaceDE/>
              <w:autoSpaceDN/>
              <w:adjustRightInd/>
              <w:jc w:val="center"/>
              <w:rPr>
                <w:sz w:val="22"/>
                <w:szCs w:val="22"/>
              </w:rPr>
            </w:pPr>
            <w:r w:rsidRPr="00F96D51">
              <w:rPr>
                <w:sz w:val="22"/>
                <w:szCs w:val="22"/>
              </w:rPr>
              <w:t> </w:t>
            </w:r>
          </w:p>
        </w:tc>
        <w:tc>
          <w:tcPr>
            <w:tcW w:w="130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400313D1" w14:textId="77777777">
            <w:pPr>
              <w:widowControl/>
              <w:autoSpaceDE/>
              <w:autoSpaceDN/>
              <w:adjustRightInd/>
              <w:jc w:val="center"/>
              <w:rPr>
                <w:sz w:val="22"/>
                <w:szCs w:val="22"/>
              </w:rPr>
            </w:pPr>
            <w:r w:rsidRPr="00F96D51">
              <w:rPr>
                <w:sz w:val="22"/>
                <w:szCs w:val="22"/>
              </w:rPr>
              <w:t> </w:t>
            </w:r>
          </w:p>
        </w:tc>
        <w:tc>
          <w:tcPr>
            <w:tcW w:w="883"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511C1F34" w14:textId="77777777">
            <w:pPr>
              <w:widowControl/>
              <w:autoSpaceDE/>
              <w:autoSpaceDN/>
              <w:adjustRightInd/>
              <w:jc w:val="center"/>
              <w:rPr>
                <w:sz w:val="22"/>
                <w:szCs w:val="22"/>
              </w:rPr>
            </w:pPr>
            <w:r w:rsidRPr="00F96D51">
              <w:rPr>
                <w:sz w:val="22"/>
                <w:szCs w:val="22"/>
              </w:rPr>
              <w:t> </w:t>
            </w:r>
          </w:p>
        </w:tc>
        <w:tc>
          <w:tcPr>
            <w:tcW w:w="1328" w:type="dxa"/>
            <w:gridSpan w:val="2"/>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3EE5E568" w14:textId="77777777">
            <w:pPr>
              <w:widowControl/>
              <w:autoSpaceDE/>
              <w:autoSpaceDN/>
              <w:adjustRightInd/>
              <w:jc w:val="right"/>
              <w:rPr>
                <w:sz w:val="22"/>
                <w:szCs w:val="22"/>
              </w:rPr>
            </w:pPr>
            <w:r w:rsidRPr="00F96D51">
              <w:rPr>
                <w:sz w:val="22"/>
                <w:szCs w:val="22"/>
              </w:rPr>
              <w:t> </w:t>
            </w:r>
          </w:p>
        </w:tc>
      </w:tr>
      <w:tr w:rsidRPr="00F96D51" w:rsidR="006106FC" w:rsidTr="00F96D51" w14:paraId="2B9DE9B2" w14:textId="77777777">
        <w:trPr>
          <w:trHeight w:val="287"/>
        </w:trPr>
        <w:tc>
          <w:tcPr>
            <w:tcW w:w="3761" w:type="dxa"/>
            <w:tcBorders>
              <w:top w:val="nil"/>
              <w:left w:val="single" w:color="auto" w:sz="4" w:space="0"/>
              <w:bottom w:val="single" w:color="auto" w:sz="4" w:space="0"/>
              <w:right w:val="single" w:color="auto" w:sz="4" w:space="0"/>
            </w:tcBorders>
            <w:shd w:val="clear" w:color="auto" w:fill="auto"/>
            <w:vAlign w:val="center"/>
            <w:hideMark/>
          </w:tcPr>
          <w:p w:rsidRPr="00F96D51" w:rsidR="006106FC" w:rsidP="006106FC" w:rsidRDefault="006106FC" w14:paraId="256ABB17" w14:textId="77777777">
            <w:pPr>
              <w:widowControl/>
              <w:autoSpaceDE/>
              <w:autoSpaceDN/>
              <w:adjustRightInd/>
              <w:ind w:firstLine="660" w:firstLineChars="300"/>
              <w:rPr>
                <w:sz w:val="22"/>
                <w:szCs w:val="22"/>
              </w:rPr>
            </w:pPr>
            <w:r w:rsidRPr="00F96D51">
              <w:rPr>
                <w:sz w:val="22"/>
                <w:szCs w:val="22"/>
              </w:rPr>
              <w:t>Notification of construction/reconstruction</w:t>
            </w:r>
          </w:p>
        </w:tc>
        <w:tc>
          <w:tcPr>
            <w:tcW w:w="1129"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0A9823F8" w14:textId="77777777">
            <w:pPr>
              <w:widowControl/>
              <w:autoSpaceDE/>
              <w:autoSpaceDN/>
              <w:adjustRightInd/>
              <w:jc w:val="center"/>
              <w:rPr>
                <w:sz w:val="22"/>
                <w:szCs w:val="22"/>
              </w:rPr>
            </w:pPr>
            <w:r w:rsidRPr="00F96D51">
              <w:rPr>
                <w:sz w:val="22"/>
                <w:szCs w:val="22"/>
              </w:rPr>
              <w:t>2</w:t>
            </w:r>
          </w:p>
        </w:tc>
        <w:tc>
          <w:tcPr>
            <w:tcW w:w="1204"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09A8A6EE" w14:textId="77777777">
            <w:pPr>
              <w:widowControl/>
              <w:autoSpaceDE/>
              <w:autoSpaceDN/>
              <w:adjustRightInd/>
              <w:jc w:val="center"/>
              <w:rPr>
                <w:sz w:val="22"/>
                <w:szCs w:val="22"/>
              </w:rPr>
            </w:pPr>
            <w:r w:rsidRPr="00F96D51">
              <w:rPr>
                <w:sz w:val="22"/>
                <w:szCs w:val="22"/>
              </w:rPr>
              <w:t>1</w:t>
            </w:r>
          </w:p>
        </w:tc>
        <w:tc>
          <w:tcPr>
            <w:tcW w:w="1141"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2618B707" w14:textId="77777777">
            <w:pPr>
              <w:widowControl/>
              <w:autoSpaceDE/>
              <w:autoSpaceDN/>
              <w:adjustRightInd/>
              <w:jc w:val="center"/>
              <w:rPr>
                <w:sz w:val="22"/>
                <w:szCs w:val="22"/>
              </w:rPr>
            </w:pPr>
            <w:r w:rsidRPr="00F96D51">
              <w:rPr>
                <w:sz w:val="22"/>
                <w:szCs w:val="22"/>
              </w:rPr>
              <w:t>2</w:t>
            </w:r>
          </w:p>
        </w:tc>
        <w:tc>
          <w:tcPr>
            <w:tcW w:w="1270"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1D3254B9" w14:textId="77777777">
            <w:pPr>
              <w:widowControl/>
              <w:autoSpaceDE/>
              <w:autoSpaceDN/>
              <w:adjustRightInd/>
              <w:jc w:val="center"/>
              <w:rPr>
                <w:sz w:val="22"/>
                <w:szCs w:val="22"/>
              </w:rPr>
            </w:pPr>
            <w:r w:rsidRPr="00F96D51">
              <w:rPr>
                <w:sz w:val="22"/>
                <w:szCs w:val="22"/>
              </w:rPr>
              <w:t>1</w:t>
            </w:r>
          </w:p>
        </w:tc>
        <w:tc>
          <w:tcPr>
            <w:tcW w:w="102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2EE8F421" w14:textId="77777777">
            <w:pPr>
              <w:widowControl/>
              <w:autoSpaceDE/>
              <w:autoSpaceDN/>
              <w:adjustRightInd/>
              <w:jc w:val="center"/>
              <w:rPr>
                <w:sz w:val="22"/>
                <w:szCs w:val="22"/>
              </w:rPr>
            </w:pPr>
            <w:r w:rsidRPr="00F96D51">
              <w:rPr>
                <w:sz w:val="22"/>
                <w:szCs w:val="22"/>
              </w:rPr>
              <w:t>2</w:t>
            </w:r>
          </w:p>
        </w:tc>
        <w:tc>
          <w:tcPr>
            <w:tcW w:w="130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39EA754C" w14:textId="77777777">
            <w:pPr>
              <w:widowControl/>
              <w:autoSpaceDE/>
              <w:autoSpaceDN/>
              <w:adjustRightInd/>
              <w:jc w:val="center"/>
              <w:rPr>
                <w:sz w:val="22"/>
                <w:szCs w:val="22"/>
              </w:rPr>
            </w:pPr>
            <w:r w:rsidRPr="00F96D51">
              <w:rPr>
                <w:sz w:val="22"/>
                <w:szCs w:val="22"/>
              </w:rPr>
              <w:t>0.10</w:t>
            </w:r>
          </w:p>
        </w:tc>
        <w:tc>
          <w:tcPr>
            <w:tcW w:w="883"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72A2C03E" w14:textId="77777777">
            <w:pPr>
              <w:widowControl/>
              <w:autoSpaceDE/>
              <w:autoSpaceDN/>
              <w:adjustRightInd/>
              <w:jc w:val="center"/>
              <w:rPr>
                <w:sz w:val="22"/>
                <w:szCs w:val="22"/>
              </w:rPr>
            </w:pPr>
            <w:r w:rsidRPr="00F96D51">
              <w:rPr>
                <w:sz w:val="22"/>
                <w:szCs w:val="22"/>
              </w:rPr>
              <w:t>0.20</w:t>
            </w:r>
          </w:p>
        </w:tc>
        <w:tc>
          <w:tcPr>
            <w:tcW w:w="1328" w:type="dxa"/>
            <w:gridSpan w:val="2"/>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68B61058" w14:textId="77777777">
            <w:pPr>
              <w:widowControl/>
              <w:autoSpaceDE/>
              <w:autoSpaceDN/>
              <w:adjustRightInd/>
              <w:jc w:val="right"/>
              <w:rPr>
                <w:sz w:val="22"/>
                <w:szCs w:val="22"/>
              </w:rPr>
            </w:pPr>
            <w:r w:rsidRPr="00F96D51">
              <w:rPr>
                <w:sz w:val="22"/>
                <w:szCs w:val="22"/>
              </w:rPr>
              <w:t xml:space="preserve">$272.48 </w:t>
            </w:r>
          </w:p>
        </w:tc>
      </w:tr>
      <w:tr w:rsidRPr="00F96D51" w:rsidR="006106FC" w:rsidTr="00F96D51" w14:paraId="20F515F3" w14:textId="77777777">
        <w:trPr>
          <w:trHeight w:val="287"/>
        </w:trPr>
        <w:tc>
          <w:tcPr>
            <w:tcW w:w="3761" w:type="dxa"/>
            <w:tcBorders>
              <w:top w:val="nil"/>
              <w:left w:val="single" w:color="auto" w:sz="4" w:space="0"/>
              <w:bottom w:val="single" w:color="auto" w:sz="4" w:space="0"/>
              <w:right w:val="single" w:color="auto" w:sz="4" w:space="0"/>
            </w:tcBorders>
            <w:shd w:val="clear" w:color="auto" w:fill="auto"/>
            <w:vAlign w:val="center"/>
            <w:hideMark/>
          </w:tcPr>
          <w:p w:rsidRPr="00F96D51" w:rsidR="006106FC" w:rsidP="006106FC" w:rsidRDefault="006106FC" w14:paraId="641B1074" w14:textId="77777777">
            <w:pPr>
              <w:widowControl/>
              <w:autoSpaceDE/>
              <w:autoSpaceDN/>
              <w:adjustRightInd/>
              <w:ind w:firstLine="660" w:firstLineChars="300"/>
              <w:rPr>
                <w:sz w:val="22"/>
                <w:szCs w:val="22"/>
              </w:rPr>
            </w:pPr>
            <w:r w:rsidRPr="00F96D51">
              <w:rPr>
                <w:sz w:val="22"/>
                <w:szCs w:val="22"/>
              </w:rPr>
              <w:t>Notification of actual startup</w:t>
            </w:r>
          </w:p>
        </w:tc>
        <w:tc>
          <w:tcPr>
            <w:tcW w:w="1129"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7D531438" w14:textId="77777777">
            <w:pPr>
              <w:widowControl/>
              <w:autoSpaceDE/>
              <w:autoSpaceDN/>
              <w:adjustRightInd/>
              <w:jc w:val="center"/>
              <w:rPr>
                <w:sz w:val="22"/>
                <w:szCs w:val="22"/>
              </w:rPr>
            </w:pPr>
            <w:r w:rsidRPr="00F96D51">
              <w:rPr>
                <w:sz w:val="22"/>
                <w:szCs w:val="22"/>
              </w:rPr>
              <w:t>2</w:t>
            </w:r>
          </w:p>
        </w:tc>
        <w:tc>
          <w:tcPr>
            <w:tcW w:w="1204"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773B9FA0" w14:textId="77777777">
            <w:pPr>
              <w:widowControl/>
              <w:autoSpaceDE/>
              <w:autoSpaceDN/>
              <w:adjustRightInd/>
              <w:jc w:val="center"/>
              <w:rPr>
                <w:sz w:val="22"/>
                <w:szCs w:val="22"/>
              </w:rPr>
            </w:pPr>
            <w:r w:rsidRPr="00F96D51">
              <w:rPr>
                <w:sz w:val="22"/>
                <w:szCs w:val="22"/>
              </w:rPr>
              <w:t>1</w:t>
            </w:r>
          </w:p>
        </w:tc>
        <w:tc>
          <w:tcPr>
            <w:tcW w:w="1141"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4567C3EC" w14:textId="77777777">
            <w:pPr>
              <w:widowControl/>
              <w:autoSpaceDE/>
              <w:autoSpaceDN/>
              <w:adjustRightInd/>
              <w:jc w:val="center"/>
              <w:rPr>
                <w:sz w:val="22"/>
                <w:szCs w:val="22"/>
              </w:rPr>
            </w:pPr>
            <w:r w:rsidRPr="00F96D51">
              <w:rPr>
                <w:sz w:val="22"/>
                <w:szCs w:val="22"/>
              </w:rPr>
              <w:t>2</w:t>
            </w:r>
          </w:p>
        </w:tc>
        <w:tc>
          <w:tcPr>
            <w:tcW w:w="1270"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38D405E2" w14:textId="77777777">
            <w:pPr>
              <w:widowControl/>
              <w:autoSpaceDE/>
              <w:autoSpaceDN/>
              <w:adjustRightInd/>
              <w:jc w:val="center"/>
              <w:rPr>
                <w:sz w:val="22"/>
                <w:szCs w:val="22"/>
              </w:rPr>
            </w:pPr>
            <w:r w:rsidRPr="00F96D51">
              <w:rPr>
                <w:sz w:val="22"/>
                <w:szCs w:val="22"/>
              </w:rPr>
              <w:t>1</w:t>
            </w:r>
          </w:p>
        </w:tc>
        <w:tc>
          <w:tcPr>
            <w:tcW w:w="102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38F27E14" w14:textId="77777777">
            <w:pPr>
              <w:widowControl/>
              <w:autoSpaceDE/>
              <w:autoSpaceDN/>
              <w:adjustRightInd/>
              <w:jc w:val="center"/>
              <w:rPr>
                <w:sz w:val="22"/>
                <w:szCs w:val="22"/>
              </w:rPr>
            </w:pPr>
            <w:r w:rsidRPr="00F96D51">
              <w:rPr>
                <w:sz w:val="22"/>
                <w:szCs w:val="22"/>
              </w:rPr>
              <w:t>2</w:t>
            </w:r>
          </w:p>
        </w:tc>
        <w:tc>
          <w:tcPr>
            <w:tcW w:w="130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49DB89F9" w14:textId="77777777">
            <w:pPr>
              <w:widowControl/>
              <w:autoSpaceDE/>
              <w:autoSpaceDN/>
              <w:adjustRightInd/>
              <w:jc w:val="center"/>
              <w:rPr>
                <w:sz w:val="22"/>
                <w:szCs w:val="22"/>
              </w:rPr>
            </w:pPr>
            <w:r w:rsidRPr="00F96D51">
              <w:rPr>
                <w:sz w:val="22"/>
                <w:szCs w:val="22"/>
              </w:rPr>
              <w:t>0.10</w:t>
            </w:r>
          </w:p>
        </w:tc>
        <w:tc>
          <w:tcPr>
            <w:tcW w:w="883"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064904F4" w14:textId="77777777">
            <w:pPr>
              <w:widowControl/>
              <w:autoSpaceDE/>
              <w:autoSpaceDN/>
              <w:adjustRightInd/>
              <w:jc w:val="center"/>
              <w:rPr>
                <w:sz w:val="22"/>
                <w:szCs w:val="22"/>
              </w:rPr>
            </w:pPr>
            <w:r w:rsidRPr="00F96D51">
              <w:rPr>
                <w:sz w:val="22"/>
                <w:szCs w:val="22"/>
              </w:rPr>
              <w:t>0.20</w:t>
            </w:r>
          </w:p>
        </w:tc>
        <w:tc>
          <w:tcPr>
            <w:tcW w:w="1328" w:type="dxa"/>
            <w:gridSpan w:val="2"/>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3A4FC2E8" w14:textId="77777777">
            <w:pPr>
              <w:widowControl/>
              <w:autoSpaceDE/>
              <w:autoSpaceDN/>
              <w:adjustRightInd/>
              <w:jc w:val="right"/>
              <w:rPr>
                <w:sz w:val="22"/>
                <w:szCs w:val="22"/>
              </w:rPr>
            </w:pPr>
            <w:r w:rsidRPr="00F96D51">
              <w:rPr>
                <w:sz w:val="22"/>
                <w:szCs w:val="22"/>
              </w:rPr>
              <w:t xml:space="preserve">$272.48 </w:t>
            </w:r>
          </w:p>
        </w:tc>
      </w:tr>
      <w:tr w:rsidRPr="00F96D51" w:rsidR="006106FC" w:rsidTr="00F96D51" w14:paraId="290BAD98" w14:textId="77777777">
        <w:trPr>
          <w:trHeight w:val="287"/>
        </w:trPr>
        <w:tc>
          <w:tcPr>
            <w:tcW w:w="3761" w:type="dxa"/>
            <w:tcBorders>
              <w:top w:val="nil"/>
              <w:left w:val="single" w:color="auto" w:sz="4" w:space="0"/>
              <w:bottom w:val="single" w:color="auto" w:sz="4" w:space="0"/>
              <w:right w:val="single" w:color="auto" w:sz="4" w:space="0"/>
            </w:tcBorders>
            <w:shd w:val="clear" w:color="auto" w:fill="auto"/>
            <w:vAlign w:val="center"/>
            <w:hideMark/>
          </w:tcPr>
          <w:p w:rsidRPr="00F96D51" w:rsidR="006106FC" w:rsidP="006106FC" w:rsidRDefault="006106FC" w14:paraId="7557D2AE" w14:textId="77777777">
            <w:pPr>
              <w:widowControl/>
              <w:autoSpaceDE/>
              <w:autoSpaceDN/>
              <w:adjustRightInd/>
              <w:ind w:firstLine="660" w:firstLineChars="300"/>
              <w:rPr>
                <w:sz w:val="22"/>
                <w:szCs w:val="22"/>
              </w:rPr>
            </w:pPr>
            <w:r w:rsidRPr="00F96D51">
              <w:rPr>
                <w:sz w:val="22"/>
                <w:szCs w:val="22"/>
              </w:rPr>
              <w:t>Notification of applicability of standard</w:t>
            </w:r>
          </w:p>
        </w:tc>
        <w:tc>
          <w:tcPr>
            <w:tcW w:w="1129"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453A6162" w14:textId="77777777">
            <w:pPr>
              <w:widowControl/>
              <w:autoSpaceDE/>
              <w:autoSpaceDN/>
              <w:adjustRightInd/>
              <w:jc w:val="center"/>
              <w:rPr>
                <w:sz w:val="22"/>
                <w:szCs w:val="22"/>
              </w:rPr>
            </w:pPr>
            <w:r w:rsidRPr="00F96D51">
              <w:rPr>
                <w:sz w:val="22"/>
                <w:szCs w:val="22"/>
              </w:rPr>
              <w:t>2</w:t>
            </w:r>
          </w:p>
        </w:tc>
        <w:tc>
          <w:tcPr>
            <w:tcW w:w="1204"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6BB6D653" w14:textId="77777777">
            <w:pPr>
              <w:widowControl/>
              <w:autoSpaceDE/>
              <w:autoSpaceDN/>
              <w:adjustRightInd/>
              <w:jc w:val="center"/>
              <w:rPr>
                <w:sz w:val="22"/>
                <w:szCs w:val="22"/>
              </w:rPr>
            </w:pPr>
            <w:r w:rsidRPr="00F96D51">
              <w:rPr>
                <w:sz w:val="22"/>
                <w:szCs w:val="22"/>
              </w:rPr>
              <w:t>1</w:t>
            </w:r>
          </w:p>
        </w:tc>
        <w:tc>
          <w:tcPr>
            <w:tcW w:w="1141"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6049134E" w14:textId="77777777">
            <w:pPr>
              <w:widowControl/>
              <w:autoSpaceDE/>
              <w:autoSpaceDN/>
              <w:adjustRightInd/>
              <w:jc w:val="center"/>
              <w:rPr>
                <w:sz w:val="22"/>
                <w:szCs w:val="22"/>
              </w:rPr>
            </w:pPr>
            <w:r w:rsidRPr="00F96D51">
              <w:rPr>
                <w:sz w:val="22"/>
                <w:szCs w:val="22"/>
              </w:rPr>
              <w:t>2</w:t>
            </w:r>
          </w:p>
        </w:tc>
        <w:tc>
          <w:tcPr>
            <w:tcW w:w="1270"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6E767990" w14:textId="77777777">
            <w:pPr>
              <w:widowControl/>
              <w:autoSpaceDE/>
              <w:autoSpaceDN/>
              <w:adjustRightInd/>
              <w:jc w:val="center"/>
              <w:rPr>
                <w:sz w:val="22"/>
                <w:szCs w:val="22"/>
              </w:rPr>
            </w:pPr>
            <w:r w:rsidRPr="00F96D51">
              <w:rPr>
                <w:sz w:val="22"/>
                <w:szCs w:val="22"/>
              </w:rPr>
              <w:t>1</w:t>
            </w:r>
          </w:p>
        </w:tc>
        <w:tc>
          <w:tcPr>
            <w:tcW w:w="102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52228E89" w14:textId="77777777">
            <w:pPr>
              <w:widowControl/>
              <w:autoSpaceDE/>
              <w:autoSpaceDN/>
              <w:adjustRightInd/>
              <w:jc w:val="center"/>
              <w:rPr>
                <w:sz w:val="22"/>
                <w:szCs w:val="22"/>
              </w:rPr>
            </w:pPr>
            <w:r w:rsidRPr="00F96D51">
              <w:rPr>
                <w:sz w:val="22"/>
                <w:szCs w:val="22"/>
              </w:rPr>
              <w:t>2</w:t>
            </w:r>
          </w:p>
        </w:tc>
        <w:tc>
          <w:tcPr>
            <w:tcW w:w="130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12C2F61D" w14:textId="77777777">
            <w:pPr>
              <w:widowControl/>
              <w:autoSpaceDE/>
              <w:autoSpaceDN/>
              <w:adjustRightInd/>
              <w:jc w:val="center"/>
              <w:rPr>
                <w:sz w:val="22"/>
                <w:szCs w:val="22"/>
              </w:rPr>
            </w:pPr>
            <w:r w:rsidRPr="00F96D51">
              <w:rPr>
                <w:sz w:val="22"/>
                <w:szCs w:val="22"/>
              </w:rPr>
              <w:t>0.10</w:t>
            </w:r>
          </w:p>
        </w:tc>
        <w:tc>
          <w:tcPr>
            <w:tcW w:w="883"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5C686FEE" w14:textId="77777777">
            <w:pPr>
              <w:widowControl/>
              <w:autoSpaceDE/>
              <w:autoSpaceDN/>
              <w:adjustRightInd/>
              <w:jc w:val="center"/>
              <w:rPr>
                <w:sz w:val="22"/>
                <w:szCs w:val="22"/>
              </w:rPr>
            </w:pPr>
            <w:r w:rsidRPr="00F96D51">
              <w:rPr>
                <w:sz w:val="22"/>
                <w:szCs w:val="22"/>
              </w:rPr>
              <w:t>0.20</w:t>
            </w:r>
          </w:p>
        </w:tc>
        <w:tc>
          <w:tcPr>
            <w:tcW w:w="1328" w:type="dxa"/>
            <w:gridSpan w:val="2"/>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2D9ADC8C" w14:textId="77777777">
            <w:pPr>
              <w:widowControl/>
              <w:autoSpaceDE/>
              <w:autoSpaceDN/>
              <w:adjustRightInd/>
              <w:jc w:val="right"/>
              <w:rPr>
                <w:sz w:val="22"/>
                <w:szCs w:val="22"/>
              </w:rPr>
            </w:pPr>
            <w:r w:rsidRPr="00F96D51">
              <w:rPr>
                <w:sz w:val="22"/>
                <w:szCs w:val="22"/>
              </w:rPr>
              <w:t xml:space="preserve">$272.48 </w:t>
            </w:r>
          </w:p>
        </w:tc>
      </w:tr>
      <w:tr w:rsidRPr="00F96D51" w:rsidR="006106FC" w:rsidTr="00F96D51" w14:paraId="34226C0F" w14:textId="77777777">
        <w:trPr>
          <w:trHeight w:val="287"/>
        </w:trPr>
        <w:tc>
          <w:tcPr>
            <w:tcW w:w="3761" w:type="dxa"/>
            <w:tcBorders>
              <w:top w:val="nil"/>
              <w:left w:val="single" w:color="auto" w:sz="4" w:space="0"/>
              <w:bottom w:val="single" w:color="auto" w:sz="4" w:space="0"/>
              <w:right w:val="single" w:color="auto" w:sz="4" w:space="0"/>
            </w:tcBorders>
            <w:shd w:val="clear" w:color="auto" w:fill="auto"/>
            <w:vAlign w:val="center"/>
            <w:hideMark/>
          </w:tcPr>
          <w:p w:rsidRPr="00F96D51" w:rsidR="006106FC" w:rsidP="006106FC" w:rsidRDefault="006106FC" w14:paraId="400F65AD" w14:textId="77777777">
            <w:pPr>
              <w:widowControl/>
              <w:autoSpaceDE/>
              <w:autoSpaceDN/>
              <w:adjustRightInd/>
              <w:ind w:firstLine="660" w:firstLineChars="300"/>
              <w:rPr>
                <w:sz w:val="22"/>
                <w:szCs w:val="22"/>
              </w:rPr>
            </w:pPr>
            <w:r w:rsidRPr="00F96D51">
              <w:rPr>
                <w:sz w:val="22"/>
                <w:szCs w:val="22"/>
              </w:rPr>
              <w:t>Notification of compliance status</w:t>
            </w:r>
          </w:p>
        </w:tc>
        <w:tc>
          <w:tcPr>
            <w:tcW w:w="1129"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29BC864D" w14:textId="77777777">
            <w:pPr>
              <w:widowControl/>
              <w:autoSpaceDE/>
              <w:autoSpaceDN/>
              <w:adjustRightInd/>
              <w:jc w:val="center"/>
              <w:rPr>
                <w:sz w:val="22"/>
                <w:szCs w:val="22"/>
              </w:rPr>
            </w:pPr>
            <w:r w:rsidRPr="00F96D51">
              <w:rPr>
                <w:sz w:val="22"/>
                <w:szCs w:val="22"/>
              </w:rPr>
              <w:t>80</w:t>
            </w:r>
          </w:p>
        </w:tc>
        <w:tc>
          <w:tcPr>
            <w:tcW w:w="1204"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4078F364" w14:textId="77777777">
            <w:pPr>
              <w:widowControl/>
              <w:autoSpaceDE/>
              <w:autoSpaceDN/>
              <w:adjustRightInd/>
              <w:jc w:val="center"/>
              <w:rPr>
                <w:sz w:val="22"/>
                <w:szCs w:val="22"/>
              </w:rPr>
            </w:pPr>
            <w:r w:rsidRPr="00F96D51">
              <w:rPr>
                <w:sz w:val="22"/>
                <w:szCs w:val="22"/>
              </w:rPr>
              <w:t>1</w:t>
            </w:r>
          </w:p>
        </w:tc>
        <w:tc>
          <w:tcPr>
            <w:tcW w:w="1141"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7B1E1EBD" w14:textId="77777777">
            <w:pPr>
              <w:widowControl/>
              <w:autoSpaceDE/>
              <w:autoSpaceDN/>
              <w:adjustRightInd/>
              <w:jc w:val="center"/>
              <w:rPr>
                <w:sz w:val="22"/>
                <w:szCs w:val="22"/>
              </w:rPr>
            </w:pPr>
            <w:r w:rsidRPr="00F96D51">
              <w:rPr>
                <w:sz w:val="22"/>
                <w:szCs w:val="22"/>
              </w:rPr>
              <w:t>80</w:t>
            </w:r>
          </w:p>
        </w:tc>
        <w:tc>
          <w:tcPr>
            <w:tcW w:w="1270"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4D8E2994" w14:textId="77777777">
            <w:pPr>
              <w:widowControl/>
              <w:autoSpaceDE/>
              <w:autoSpaceDN/>
              <w:adjustRightInd/>
              <w:jc w:val="center"/>
              <w:rPr>
                <w:sz w:val="22"/>
                <w:szCs w:val="22"/>
              </w:rPr>
            </w:pPr>
            <w:r w:rsidRPr="00F96D51">
              <w:rPr>
                <w:sz w:val="22"/>
                <w:szCs w:val="22"/>
              </w:rPr>
              <w:t>1</w:t>
            </w:r>
          </w:p>
        </w:tc>
        <w:tc>
          <w:tcPr>
            <w:tcW w:w="102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61DDE26A" w14:textId="77777777">
            <w:pPr>
              <w:widowControl/>
              <w:autoSpaceDE/>
              <w:autoSpaceDN/>
              <w:adjustRightInd/>
              <w:jc w:val="center"/>
              <w:rPr>
                <w:sz w:val="22"/>
                <w:szCs w:val="22"/>
              </w:rPr>
            </w:pPr>
            <w:r w:rsidRPr="00F96D51">
              <w:rPr>
                <w:sz w:val="22"/>
                <w:szCs w:val="22"/>
              </w:rPr>
              <w:t>80</w:t>
            </w:r>
          </w:p>
        </w:tc>
        <w:tc>
          <w:tcPr>
            <w:tcW w:w="130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1843D992" w14:textId="77777777">
            <w:pPr>
              <w:widowControl/>
              <w:autoSpaceDE/>
              <w:autoSpaceDN/>
              <w:adjustRightInd/>
              <w:jc w:val="center"/>
              <w:rPr>
                <w:sz w:val="22"/>
                <w:szCs w:val="22"/>
              </w:rPr>
            </w:pPr>
            <w:r w:rsidRPr="00F96D51">
              <w:rPr>
                <w:sz w:val="22"/>
                <w:szCs w:val="22"/>
              </w:rPr>
              <w:t>4.00</w:t>
            </w:r>
          </w:p>
        </w:tc>
        <w:tc>
          <w:tcPr>
            <w:tcW w:w="883"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7DFE8070" w14:textId="77777777">
            <w:pPr>
              <w:widowControl/>
              <w:autoSpaceDE/>
              <w:autoSpaceDN/>
              <w:adjustRightInd/>
              <w:jc w:val="center"/>
              <w:rPr>
                <w:sz w:val="22"/>
                <w:szCs w:val="22"/>
              </w:rPr>
            </w:pPr>
            <w:r w:rsidRPr="00F96D51">
              <w:rPr>
                <w:sz w:val="22"/>
                <w:szCs w:val="22"/>
              </w:rPr>
              <w:t>8.00</w:t>
            </w:r>
          </w:p>
        </w:tc>
        <w:tc>
          <w:tcPr>
            <w:tcW w:w="1328" w:type="dxa"/>
            <w:gridSpan w:val="2"/>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2792570E" w14:textId="77777777">
            <w:pPr>
              <w:widowControl/>
              <w:autoSpaceDE/>
              <w:autoSpaceDN/>
              <w:adjustRightInd/>
              <w:jc w:val="right"/>
              <w:rPr>
                <w:sz w:val="22"/>
                <w:szCs w:val="22"/>
              </w:rPr>
            </w:pPr>
            <w:r w:rsidRPr="00F96D51">
              <w:rPr>
                <w:sz w:val="22"/>
                <w:szCs w:val="22"/>
              </w:rPr>
              <w:t xml:space="preserve">$10,899.20 </w:t>
            </w:r>
          </w:p>
        </w:tc>
      </w:tr>
      <w:tr w:rsidRPr="00F96D51" w:rsidR="006106FC" w:rsidTr="00F96D51" w14:paraId="04965146" w14:textId="77777777">
        <w:trPr>
          <w:trHeight w:val="287"/>
        </w:trPr>
        <w:tc>
          <w:tcPr>
            <w:tcW w:w="3761" w:type="dxa"/>
            <w:tcBorders>
              <w:top w:val="nil"/>
              <w:left w:val="single" w:color="auto" w:sz="4" w:space="0"/>
              <w:bottom w:val="single" w:color="auto" w:sz="4" w:space="0"/>
              <w:right w:val="single" w:color="auto" w:sz="4" w:space="0"/>
            </w:tcBorders>
            <w:shd w:val="clear" w:color="auto" w:fill="auto"/>
            <w:vAlign w:val="center"/>
            <w:hideMark/>
          </w:tcPr>
          <w:p w:rsidRPr="00F96D51" w:rsidR="006106FC" w:rsidP="006106FC" w:rsidRDefault="006106FC" w14:paraId="2798493A" w14:textId="77777777">
            <w:pPr>
              <w:widowControl/>
              <w:autoSpaceDE/>
              <w:autoSpaceDN/>
              <w:adjustRightInd/>
              <w:ind w:firstLine="660" w:firstLineChars="300"/>
              <w:rPr>
                <w:sz w:val="22"/>
                <w:szCs w:val="22"/>
              </w:rPr>
            </w:pPr>
            <w:r w:rsidRPr="00F96D51">
              <w:rPr>
                <w:sz w:val="22"/>
                <w:szCs w:val="22"/>
              </w:rPr>
              <w:t>Notification of performance test/retest</w:t>
            </w:r>
          </w:p>
        </w:tc>
        <w:tc>
          <w:tcPr>
            <w:tcW w:w="1129"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183DFE61" w14:textId="77777777">
            <w:pPr>
              <w:widowControl/>
              <w:autoSpaceDE/>
              <w:autoSpaceDN/>
              <w:adjustRightInd/>
              <w:jc w:val="center"/>
              <w:rPr>
                <w:sz w:val="22"/>
                <w:szCs w:val="22"/>
              </w:rPr>
            </w:pPr>
            <w:r w:rsidRPr="00F96D51">
              <w:rPr>
                <w:sz w:val="22"/>
                <w:szCs w:val="22"/>
              </w:rPr>
              <w:t>2</w:t>
            </w:r>
          </w:p>
        </w:tc>
        <w:tc>
          <w:tcPr>
            <w:tcW w:w="1204"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1D548D95" w14:textId="77777777">
            <w:pPr>
              <w:widowControl/>
              <w:autoSpaceDE/>
              <w:autoSpaceDN/>
              <w:adjustRightInd/>
              <w:jc w:val="center"/>
              <w:rPr>
                <w:sz w:val="22"/>
                <w:szCs w:val="22"/>
              </w:rPr>
            </w:pPr>
            <w:r w:rsidRPr="00F96D51">
              <w:rPr>
                <w:sz w:val="22"/>
                <w:szCs w:val="22"/>
              </w:rPr>
              <w:t>1</w:t>
            </w:r>
          </w:p>
        </w:tc>
        <w:tc>
          <w:tcPr>
            <w:tcW w:w="1141"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4FC84566" w14:textId="77777777">
            <w:pPr>
              <w:widowControl/>
              <w:autoSpaceDE/>
              <w:autoSpaceDN/>
              <w:adjustRightInd/>
              <w:jc w:val="center"/>
              <w:rPr>
                <w:sz w:val="22"/>
                <w:szCs w:val="22"/>
              </w:rPr>
            </w:pPr>
            <w:r w:rsidRPr="00F96D51">
              <w:rPr>
                <w:sz w:val="22"/>
                <w:szCs w:val="22"/>
              </w:rPr>
              <w:t>2</w:t>
            </w:r>
          </w:p>
        </w:tc>
        <w:tc>
          <w:tcPr>
            <w:tcW w:w="1270"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511B43B4" w14:textId="77777777">
            <w:pPr>
              <w:widowControl/>
              <w:autoSpaceDE/>
              <w:autoSpaceDN/>
              <w:adjustRightInd/>
              <w:jc w:val="center"/>
              <w:rPr>
                <w:sz w:val="22"/>
                <w:szCs w:val="22"/>
              </w:rPr>
            </w:pPr>
            <w:r w:rsidRPr="00F96D51">
              <w:rPr>
                <w:sz w:val="22"/>
                <w:szCs w:val="22"/>
              </w:rPr>
              <w:t>42</w:t>
            </w:r>
          </w:p>
        </w:tc>
        <w:tc>
          <w:tcPr>
            <w:tcW w:w="102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1E012E94" w14:textId="77777777">
            <w:pPr>
              <w:widowControl/>
              <w:autoSpaceDE/>
              <w:autoSpaceDN/>
              <w:adjustRightInd/>
              <w:jc w:val="center"/>
              <w:rPr>
                <w:sz w:val="22"/>
                <w:szCs w:val="22"/>
              </w:rPr>
            </w:pPr>
            <w:r w:rsidRPr="00F96D51">
              <w:rPr>
                <w:sz w:val="22"/>
                <w:szCs w:val="22"/>
              </w:rPr>
              <w:t>84</w:t>
            </w:r>
          </w:p>
        </w:tc>
        <w:tc>
          <w:tcPr>
            <w:tcW w:w="130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2E64A39B" w14:textId="77777777">
            <w:pPr>
              <w:widowControl/>
              <w:autoSpaceDE/>
              <w:autoSpaceDN/>
              <w:adjustRightInd/>
              <w:jc w:val="center"/>
              <w:rPr>
                <w:sz w:val="22"/>
                <w:szCs w:val="22"/>
              </w:rPr>
            </w:pPr>
            <w:r w:rsidRPr="00F96D51">
              <w:rPr>
                <w:sz w:val="22"/>
                <w:szCs w:val="22"/>
              </w:rPr>
              <w:t>4.2</w:t>
            </w:r>
          </w:p>
        </w:tc>
        <w:tc>
          <w:tcPr>
            <w:tcW w:w="883"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65E541DB" w14:textId="77777777">
            <w:pPr>
              <w:widowControl/>
              <w:autoSpaceDE/>
              <w:autoSpaceDN/>
              <w:adjustRightInd/>
              <w:jc w:val="center"/>
              <w:rPr>
                <w:sz w:val="22"/>
                <w:szCs w:val="22"/>
              </w:rPr>
            </w:pPr>
            <w:r w:rsidRPr="00F96D51">
              <w:rPr>
                <w:sz w:val="22"/>
                <w:szCs w:val="22"/>
              </w:rPr>
              <w:t>8.4</w:t>
            </w:r>
          </w:p>
        </w:tc>
        <w:tc>
          <w:tcPr>
            <w:tcW w:w="1328" w:type="dxa"/>
            <w:gridSpan w:val="2"/>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271C5284" w14:textId="77777777">
            <w:pPr>
              <w:widowControl/>
              <w:autoSpaceDE/>
              <w:autoSpaceDN/>
              <w:adjustRightInd/>
              <w:jc w:val="right"/>
              <w:rPr>
                <w:sz w:val="22"/>
                <w:szCs w:val="22"/>
              </w:rPr>
            </w:pPr>
            <w:r w:rsidRPr="00F96D51">
              <w:rPr>
                <w:sz w:val="22"/>
                <w:szCs w:val="22"/>
              </w:rPr>
              <w:t xml:space="preserve">$11,444.16 </w:t>
            </w:r>
          </w:p>
        </w:tc>
      </w:tr>
      <w:tr w:rsidRPr="00F96D51" w:rsidR="006106FC" w:rsidTr="00F96D51" w14:paraId="6F2E1DEC" w14:textId="77777777">
        <w:trPr>
          <w:trHeight w:val="287"/>
        </w:trPr>
        <w:tc>
          <w:tcPr>
            <w:tcW w:w="3761" w:type="dxa"/>
            <w:tcBorders>
              <w:top w:val="nil"/>
              <w:left w:val="single" w:color="auto" w:sz="4" w:space="0"/>
              <w:bottom w:val="single" w:color="auto" w:sz="4" w:space="0"/>
              <w:right w:val="single" w:color="auto" w:sz="4" w:space="0"/>
            </w:tcBorders>
            <w:shd w:val="clear" w:color="auto" w:fill="auto"/>
            <w:vAlign w:val="center"/>
            <w:hideMark/>
          </w:tcPr>
          <w:p w:rsidRPr="00F96D51" w:rsidR="006106FC" w:rsidP="006106FC" w:rsidRDefault="006106FC" w14:paraId="15B88A34" w14:textId="77777777">
            <w:pPr>
              <w:widowControl/>
              <w:autoSpaceDE/>
              <w:autoSpaceDN/>
              <w:adjustRightInd/>
              <w:ind w:firstLine="660" w:firstLineChars="300"/>
              <w:rPr>
                <w:sz w:val="22"/>
                <w:szCs w:val="22"/>
              </w:rPr>
            </w:pPr>
            <w:r w:rsidRPr="00F96D51">
              <w:rPr>
                <w:sz w:val="22"/>
                <w:szCs w:val="22"/>
              </w:rPr>
              <w:t>Notification of performance evaluation</w:t>
            </w:r>
          </w:p>
        </w:tc>
        <w:tc>
          <w:tcPr>
            <w:tcW w:w="1129"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639AA0F7" w14:textId="77777777">
            <w:pPr>
              <w:widowControl/>
              <w:autoSpaceDE/>
              <w:autoSpaceDN/>
              <w:adjustRightInd/>
              <w:jc w:val="center"/>
              <w:rPr>
                <w:sz w:val="22"/>
                <w:szCs w:val="22"/>
              </w:rPr>
            </w:pPr>
            <w:r w:rsidRPr="00F96D51">
              <w:rPr>
                <w:sz w:val="22"/>
                <w:szCs w:val="22"/>
              </w:rPr>
              <w:t>2</w:t>
            </w:r>
          </w:p>
        </w:tc>
        <w:tc>
          <w:tcPr>
            <w:tcW w:w="1204"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3E1E06C9" w14:textId="77777777">
            <w:pPr>
              <w:widowControl/>
              <w:autoSpaceDE/>
              <w:autoSpaceDN/>
              <w:adjustRightInd/>
              <w:jc w:val="center"/>
              <w:rPr>
                <w:sz w:val="22"/>
                <w:szCs w:val="22"/>
              </w:rPr>
            </w:pPr>
            <w:r w:rsidRPr="00F96D51">
              <w:rPr>
                <w:sz w:val="22"/>
                <w:szCs w:val="22"/>
              </w:rPr>
              <w:t>1</w:t>
            </w:r>
          </w:p>
        </w:tc>
        <w:tc>
          <w:tcPr>
            <w:tcW w:w="1141"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20F72BCE" w14:textId="77777777">
            <w:pPr>
              <w:widowControl/>
              <w:autoSpaceDE/>
              <w:autoSpaceDN/>
              <w:adjustRightInd/>
              <w:jc w:val="center"/>
              <w:rPr>
                <w:sz w:val="22"/>
                <w:szCs w:val="22"/>
              </w:rPr>
            </w:pPr>
            <w:r w:rsidRPr="00F96D51">
              <w:rPr>
                <w:sz w:val="22"/>
                <w:szCs w:val="22"/>
              </w:rPr>
              <w:t>2</w:t>
            </w:r>
          </w:p>
        </w:tc>
        <w:tc>
          <w:tcPr>
            <w:tcW w:w="1270"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45584F0F" w14:textId="77777777">
            <w:pPr>
              <w:widowControl/>
              <w:autoSpaceDE/>
              <w:autoSpaceDN/>
              <w:adjustRightInd/>
              <w:jc w:val="center"/>
              <w:rPr>
                <w:sz w:val="22"/>
                <w:szCs w:val="22"/>
              </w:rPr>
            </w:pPr>
            <w:r w:rsidRPr="00F96D51">
              <w:rPr>
                <w:sz w:val="22"/>
                <w:szCs w:val="22"/>
              </w:rPr>
              <w:t>42</w:t>
            </w:r>
          </w:p>
        </w:tc>
        <w:tc>
          <w:tcPr>
            <w:tcW w:w="102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67DDC864" w14:textId="77777777">
            <w:pPr>
              <w:widowControl/>
              <w:autoSpaceDE/>
              <w:autoSpaceDN/>
              <w:adjustRightInd/>
              <w:jc w:val="center"/>
              <w:rPr>
                <w:sz w:val="22"/>
                <w:szCs w:val="22"/>
              </w:rPr>
            </w:pPr>
            <w:r w:rsidRPr="00F96D51">
              <w:rPr>
                <w:sz w:val="22"/>
                <w:szCs w:val="22"/>
              </w:rPr>
              <w:t>84</w:t>
            </w:r>
          </w:p>
        </w:tc>
        <w:tc>
          <w:tcPr>
            <w:tcW w:w="130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425D8B48" w14:textId="77777777">
            <w:pPr>
              <w:widowControl/>
              <w:autoSpaceDE/>
              <w:autoSpaceDN/>
              <w:adjustRightInd/>
              <w:jc w:val="center"/>
              <w:rPr>
                <w:sz w:val="22"/>
                <w:szCs w:val="22"/>
              </w:rPr>
            </w:pPr>
            <w:r w:rsidRPr="00F96D51">
              <w:rPr>
                <w:sz w:val="22"/>
                <w:szCs w:val="22"/>
              </w:rPr>
              <w:t>4.2</w:t>
            </w:r>
          </w:p>
        </w:tc>
        <w:tc>
          <w:tcPr>
            <w:tcW w:w="883"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19B512AA" w14:textId="77777777">
            <w:pPr>
              <w:widowControl/>
              <w:autoSpaceDE/>
              <w:autoSpaceDN/>
              <w:adjustRightInd/>
              <w:jc w:val="center"/>
              <w:rPr>
                <w:sz w:val="22"/>
                <w:szCs w:val="22"/>
              </w:rPr>
            </w:pPr>
            <w:r w:rsidRPr="00F96D51">
              <w:rPr>
                <w:sz w:val="22"/>
                <w:szCs w:val="22"/>
              </w:rPr>
              <w:t>8.4</w:t>
            </w:r>
          </w:p>
        </w:tc>
        <w:tc>
          <w:tcPr>
            <w:tcW w:w="1328" w:type="dxa"/>
            <w:gridSpan w:val="2"/>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5299BE80" w14:textId="77777777">
            <w:pPr>
              <w:widowControl/>
              <w:autoSpaceDE/>
              <w:autoSpaceDN/>
              <w:adjustRightInd/>
              <w:jc w:val="right"/>
              <w:rPr>
                <w:sz w:val="22"/>
                <w:szCs w:val="22"/>
              </w:rPr>
            </w:pPr>
            <w:r w:rsidRPr="00F96D51">
              <w:rPr>
                <w:sz w:val="22"/>
                <w:szCs w:val="22"/>
              </w:rPr>
              <w:t xml:space="preserve">$11,444.16 </w:t>
            </w:r>
          </w:p>
        </w:tc>
      </w:tr>
      <w:tr w:rsidRPr="00F96D51" w:rsidR="006106FC" w:rsidTr="00F96D51" w14:paraId="6D3DDE64" w14:textId="77777777">
        <w:trPr>
          <w:trHeight w:val="575"/>
        </w:trPr>
        <w:tc>
          <w:tcPr>
            <w:tcW w:w="3761" w:type="dxa"/>
            <w:tcBorders>
              <w:top w:val="nil"/>
              <w:left w:val="single" w:color="auto" w:sz="4" w:space="0"/>
              <w:bottom w:val="single" w:color="auto" w:sz="4" w:space="0"/>
              <w:right w:val="single" w:color="auto" w:sz="4" w:space="0"/>
            </w:tcBorders>
            <w:shd w:val="clear" w:color="auto" w:fill="auto"/>
            <w:vAlign w:val="center"/>
            <w:hideMark/>
          </w:tcPr>
          <w:p w:rsidRPr="00F96D51" w:rsidR="006106FC" w:rsidP="006106FC" w:rsidRDefault="006106FC" w14:paraId="573ED660" w14:textId="77777777">
            <w:pPr>
              <w:widowControl/>
              <w:autoSpaceDE/>
              <w:autoSpaceDN/>
              <w:adjustRightInd/>
              <w:ind w:firstLine="440" w:firstLineChars="200"/>
              <w:rPr>
                <w:sz w:val="22"/>
                <w:szCs w:val="22"/>
              </w:rPr>
            </w:pPr>
            <w:r w:rsidRPr="00F96D51">
              <w:rPr>
                <w:sz w:val="22"/>
                <w:szCs w:val="22"/>
              </w:rPr>
              <w:t xml:space="preserve">   Report of performance test/retest (through CEDRI using ERT) </w:t>
            </w:r>
            <w:r w:rsidRPr="00F96D51">
              <w:rPr>
                <w:sz w:val="22"/>
                <w:szCs w:val="22"/>
                <w:vertAlign w:val="superscript"/>
              </w:rPr>
              <w:t>h</w:t>
            </w:r>
          </w:p>
        </w:tc>
        <w:tc>
          <w:tcPr>
            <w:tcW w:w="1129"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20B31398" w14:textId="77777777">
            <w:pPr>
              <w:widowControl/>
              <w:autoSpaceDE/>
              <w:autoSpaceDN/>
              <w:adjustRightInd/>
              <w:jc w:val="center"/>
              <w:rPr>
                <w:sz w:val="22"/>
                <w:szCs w:val="22"/>
              </w:rPr>
            </w:pPr>
            <w:r w:rsidRPr="00F96D51">
              <w:rPr>
                <w:sz w:val="22"/>
                <w:szCs w:val="22"/>
              </w:rPr>
              <w:t>8</w:t>
            </w:r>
          </w:p>
        </w:tc>
        <w:tc>
          <w:tcPr>
            <w:tcW w:w="1204"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11036538" w14:textId="77777777">
            <w:pPr>
              <w:widowControl/>
              <w:autoSpaceDE/>
              <w:autoSpaceDN/>
              <w:adjustRightInd/>
              <w:jc w:val="center"/>
              <w:rPr>
                <w:sz w:val="22"/>
                <w:szCs w:val="22"/>
              </w:rPr>
            </w:pPr>
            <w:r w:rsidRPr="00F96D51">
              <w:rPr>
                <w:sz w:val="22"/>
                <w:szCs w:val="22"/>
              </w:rPr>
              <w:t>1</w:t>
            </w:r>
          </w:p>
        </w:tc>
        <w:tc>
          <w:tcPr>
            <w:tcW w:w="1141"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4A4ED542" w14:textId="77777777">
            <w:pPr>
              <w:widowControl/>
              <w:autoSpaceDE/>
              <w:autoSpaceDN/>
              <w:adjustRightInd/>
              <w:jc w:val="center"/>
              <w:rPr>
                <w:sz w:val="22"/>
                <w:szCs w:val="22"/>
              </w:rPr>
            </w:pPr>
            <w:r w:rsidRPr="00F96D51">
              <w:rPr>
                <w:sz w:val="22"/>
                <w:szCs w:val="22"/>
              </w:rPr>
              <w:t>8</w:t>
            </w:r>
          </w:p>
        </w:tc>
        <w:tc>
          <w:tcPr>
            <w:tcW w:w="1270"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4D581C7E" w14:textId="77777777">
            <w:pPr>
              <w:widowControl/>
              <w:autoSpaceDE/>
              <w:autoSpaceDN/>
              <w:adjustRightInd/>
              <w:jc w:val="center"/>
              <w:rPr>
                <w:sz w:val="22"/>
                <w:szCs w:val="22"/>
              </w:rPr>
            </w:pPr>
            <w:r w:rsidRPr="00F96D51">
              <w:rPr>
                <w:sz w:val="22"/>
                <w:szCs w:val="22"/>
              </w:rPr>
              <w:t>42</w:t>
            </w:r>
          </w:p>
        </w:tc>
        <w:tc>
          <w:tcPr>
            <w:tcW w:w="102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4849ED9B" w14:textId="77777777">
            <w:pPr>
              <w:widowControl/>
              <w:autoSpaceDE/>
              <w:autoSpaceDN/>
              <w:adjustRightInd/>
              <w:jc w:val="center"/>
              <w:rPr>
                <w:sz w:val="22"/>
                <w:szCs w:val="22"/>
              </w:rPr>
            </w:pPr>
            <w:r w:rsidRPr="00F96D51">
              <w:rPr>
                <w:sz w:val="22"/>
                <w:szCs w:val="22"/>
              </w:rPr>
              <w:t>336</w:t>
            </w:r>
          </w:p>
        </w:tc>
        <w:tc>
          <w:tcPr>
            <w:tcW w:w="130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572D395C" w14:textId="77777777">
            <w:pPr>
              <w:widowControl/>
              <w:autoSpaceDE/>
              <w:autoSpaceDN/>
              <w:adjustRightInd/>
              <w:jc w:val="center"/>
              <w:rPr>
                <w:sz w:val="22"/>
                <w:szCs w:val="22"/>
              </w:rPr>
            </w:pPr>
            <w:r w:rsidRPr="00F96D51">
              <w:rPr>
                <w:sz w:val="22"/>
                <w:szCs w:val="22"/>
              </w:rPr>
              <w:t>16.8</w:t>
            </w:r>
          </w:p>
        </w:tc>
        <w:tc>
          <w:tcPr>
            <w:tcW w:w="883"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7CFE6765" w14:textId="77777777">
            <w:pPr>
              <w:widowControl/>
              <w:autoSpaceDE/>
              <w:autoSpaceDN/>
              <w:adjustRightInd/>
              <w:jc w:val="center"/>
              <w:rPr>
                <w:sz w:val="22"/>
                <w:szCs w:val="22"/>
              </w:rPr>
            </w:pPr>
            <w:r w:rsidRPr="00F96D51">
              <w:rPr>
                <w:sz w:val="22"/>
                <w:szCs w:val="22"/>
              </w:rPr>
              <w:t>33.6</w:t>
            </w:r>
          </w:p>
        </w:tc>
        <w:tc>
          <w:tcPr>
            <w:tcW w:w="1328" w:type="dxa"/>
            <w:gridSpan w:val="2"/>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46D179E3" w14:textId="77777777">
            <w:pPr>
              <w:widowControl/>
              <w:autoSpaceDE/>
              <w:autoSpaceDN/>
              <w:adjustRightInd/>
              <w:jc w:val="right"/>
              <w:rPr>
                <w:sz w:val="22"/>
                <w:szCs w:val="22"/>
              </w:rPr>
            </w:pPr>
            <w:r w:rsidRPr="00F96D51">
              <w:rPr>
                <w:sz w:val="22"/>
                <w:szCs w:val="22"/>
              </w:rPr>
              <w:t xml:space="preserve">$45,776.64 </w:t>
            </w:r>
          </w:p>
        </w:tc>
      </w:tr>
      <w:tr w:rsidRPr="00F96D51" w:rsidR="006106FC" w:rsidTr="00F96D51" w14:paraId="49277312" w14:textId="77777777">
        <w:trPr>
          <w:trHeight w:val="311"/>
        </w:trPr>
        <w:tc>
          <w:tcPr>
            <w:tcW w:w="3761" w:type="dxa"/>
            <w:tcBorders>
              <w:top w:val="nil"/>
              <w:left w:val="single" w:color="auto" w:sz="4" w:space="0"/>
              <w:bottom w:val="single" w:color="auto" w:sz="4" w:space="0"/>
              <w:right w:val="single" w:color="auto" w:sz="4" w:space="0"/>
            </w:tcBorders>
            <w:shd w:val="clear" w:color="auto" w:fill="auto"/>
            <w:noWrap/>
            <w:vAlign w:val="center"/>
            <w:hideMark/>
          </w:tcPr>
          <w:p w:rsidRPr="00F96D51" w:rsidR="006106FC" w:rsidP="006106FC" w:rsidRDefault="006106FC" w14:paraId="798995DD" w14:textId="77777777">
            <w:pPr>
              <w:widowControl/>
              <w:autoSpaceDE/>
              <w:autoSpaceDN/>
              <w:adjustRightInd/>
              <w:ind w:firstLine="440" w:firstLineChars="200"/>
              <w:rPr>
                <w:sz w:val="22"/>
                <w:szCs w:val="22"/>
              </w:rPr>
            </w:pPr>
            <w:r w:rsidRPr="00F96D51">
              <w:rPr>
                <w:sz w:val="22"/>
                <w:szCs w:val="22"/>
              </w:rPr>
              <w:t xml:space="preserve">   Excess emissions report (through CEDRI) </w:t>
            </w:r>
            <w:proofErr w:type="spellStart"/>
            <w:r w:rsidRPr="00F96D51">
              <w:rPr>
                <w:sz w:val="22"/>
                <w:szCs w:val="22"/>
                <w:vertAlign w:val="superscript"/>
              </w:rPr>
              <w:t>i</w:t>
            </w:r>
            <w:proofErr w:type="spellEnd"/>
          </w:p>
        </w:tc>
        <w:tc>
          <w:tcPr>
            <w:tcW w:w="1129"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2E474316" w14:textId="77777777">
            <w:pPr>
              <w:widowControl/>
              <w:autoSpaceDE/>
              <w:autoSpaceDN/>
              <w:adjustRightInd/>
              <w:jc w:val="center"/>
              <w:rPr>
                <w:sz w:val="22"/>
                <w:szCs w:val="22"/>
              </w:rPr>
            </w:pPr>
            <w:r w:rsidRPr="00F96D51">
              <w:rPr>
                <w:sz w:val="22"/>
                <w:szCs w:val="22"/>
              </w:rPr>
              <w:t> </w:t>
            </w:r>
          </w:p>
        </w:tc>
        <w:tc>
          <w:tcPr>
            <w:tcW w:w="1204"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7EE569F2" w14:textId="77777777">
            <w:pPr>
              <w:widowControl/>
              <w:autoSpaceDE/>
              <w:autoSpaceDN/>
              <w:adjustRightInd/>
              <w:jc w:val="center"/>
              <w:rPr>
                <w:sz w:val="22"/>
                <w:szCs w:val="22"/>
              </w:rPr>
            </w:pPr>
            <w:r w:rsidRPr="00F96D51">
              <w:rPr>
                <w:sz w:val="22"/>
                <w:szCs w:val="22"/>
              </w:rPr>
              <w:t> </w:t>
            </w:r>
          </w:p>
        </w:tc>
        <w:tc>
          <w:tcPr>
            <w:tcW w:w="1141"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421E69A4" w14:textId="77777777">
            <w:pPr>
              <w:widowControl/>
              <w:autoSpaceDE/>
              <w:autoSpaceDN/>
              <w:adjustRightInd/>
              <w:jc w:val="center"/>
              <w:rPr>
                <w:sz w:val="22"/>
                <w:szCs w:val="22"/>
              </w:rPr>
            </w:pPr>
            <w:r w:rsidRPr="00F96D51">
              <w:rPr>
                <w:sz w:val="22"/>
                <w:szCs w:val="22"/>
              </w:rPr>
              <w:t> </w:t>
            </w:r>
          </w:p>
        </w:tc>
        <w:tc>
          <w:tcPr>
            <w:tcW w:w="1270"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23C794D1" w14:textId="77777777">
            <w:pPr>
              <w:widowControl/>
              <w:autoSpaceDE/>
              <w:autoSpaceDN/>
              <w:adjustRightInd/>
              <w:jc w:val="center"/>
              <w:rPr>
                <w:sz w:val="22"/>
                <w:szCs w:val="22"/>
              </w:rPr>
            </w:pPr>
            <w:r w:rsidRPr="00F96D51">
              <w:rPr>
                <w:sz w:val="22"/>
                <w:szCs w:val="22"/>
              </w:rPr>
              <w:t> </w:t>
            </w:r>
          </w:p>
        </w:tc>
        <w:tc>
          <w:tcPr>
            <w:tcW w:w="102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3AA4E068" w14:textId="77777777">
            <w:pPr>
              <w:widowControl/>
              <w:autoSpaceDE/>
              <w:autoSpaceDN/>
              <w:adjustRightInd/>
              <w:jc w:val="center"/>
              <w:rPr>
                <w:sz w:val="22"/>
                <w:szCs w:val="22"/>
              </w:rPr>
            </w:pPr>
            <w:r w:rsidRPr="00F96D51">
              <w:rPr>
                <w:sz w:val="22"/>
                <w:szCs w:val="22"/>
              </w:rPr>
              <w:t> </w:t>
            </w:r>
          </w:p>
        </w:tc>
        <w:tc>
          <w:tcPr>
            <w:tcW w:w="130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6241BE63" w14:textId="77777777">
            <w:pPr>
              <w:widowControl/>
              <w:autoSpaceDE/>
              <w:autoSpaceDN/>
              <w:adjustRightInd/>
              <w:jc w:val="center"/>
              <w:rPr>
                <w:sz w:val="22"/>
                <w:szCs w:val="22"/>
              </w:rPr>
            </w:pPr>
            <w:r w:rsidRPr="00F96D51">
              <w:rPr>
                <w:sz w:val="22"/>
                <w:szCs w:val="22"/>
              </w:rPr>
              <w:t> </w:t>
            </w:r>
          </w:p>
        </w:tc>
        <w:tc>
          <w:tcPr>
            <w:tcW w:w="883"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0F31B62F" w14:textId="77777777">
            <w:pPr>
              <w:widowControl/>
              <w:autoSpaceDE/>
              <w:autoSpaceDN/>
              <w:adjustRightInd/>
              <w:jc w:val="center"/>
              <w:rPr>
                <w:sz w:val="22"/>
                <w:szCs w:val="22"/>
              </w:rPr>
            </w:pPr>
            <w:r w:rsidRPr="00F96D51">
              <w:rPr>
                <w:sz w:val="22"/>
                <w:szCs w:val="22"/>
              </w:rPr>
              <w:t> </w:t>
            </w:r>
          </w:p>
        </w:tc>
        <w:tc>
          <w:tcPr>
            <w:tcW w:w="1328" w:type="dxa"/>
            <w:gridSpan w:val="2"/>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0126D0DE" w14:textId="77777777">
            <w:pPr>
              <w:widowControl/>
              <w:autoSpaceDE/>
              <w:autoSpaceDN/>
              <w:adjustRightInd/>
              <w:jc w:val="right"/>
              <w:rPr>
                <w:sz w:val="22"/>
                <w:szCs w:val="22"/>
              </w:rPr>
            </w:pPr>
            <w:r w:rsidRPr="00F96D51">
              <w:rPr>
                <w:sz w:val="22"/>
                <w:szCs w:val="22"/>
              </w:rPr>
              <w:t> </w:t>
            </w:r>
          </w:p>
        </w:tc>
      </w:tr>
      <w:tr w:rsidRPr="00F96D51" w:rsidR="006106FC" w:rsidTr="00F96D51" w14:paraId="2C7AD30B" w14:textId="77777777">
        <w:trPr>
          <w:trHeight w:val="527"/>
        </w:trPr>
        <w:tc>
          <w:tcPr>
            <w:tcW w:w="3761" w:type="dxa"/>
            <w:tcBorders>
              <w:top w:val="nil"/>
              <w:left w:val="single" w:color="auto" w:sz="4" w:space="0"/>
              <w:bottom w:val="single" w:color="auto" w:sz="4" w:space="0"/>
              <w:right w:val="single" w:color="auto" w:sz="4" w:space="0"/>
            </w:tcBorders>
            <w:shd w:val="clear" w:color="auto" w:fill="auto"/>
            <w:vAlign w:val="center"/>
            <w:hideMark/>
          </w:tcPr>
          <w:p w:rsidRPr="00F96D51" w:rsidR="006106FC" w:rsidP="006106FC" w:rsidRDefault="006106FC" w14:paraId="097649A4" w14:textId="77777777">
            <w:pPr>
              <w:widowControl/>
              <w:autoSpaceDE/>
              <w:autoSpaceDN/>
              <w:adjustRightInd/>
              <w:ind w:firstLine="660" w:firstLineChars="300"/>
              <w:rPr>
                <w:sz w:val="22"/>
                <w:szCs w:val="22"/>
              </w:rPr>
            </w:pPr>
            <w:r w:rsidRPr="00F96D51">
              <w:rPr>
                <w:sz w:val="22"/>
                <w:szCs w:val="22"/>
              </w:rPr>
              <w:t xml:space="preserve">   Semiannual reports of monitoring exceedances and periods of noncompliance</w:t>
            </w:r>
          </w:p>
        </w:tc>
        <w:tc>
          <w:tcPr>
            <w:tcW w:w="1129"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19F3DE30" w14:textId="77777777">
            <w:pPr>
              <w:widowControl/>
              <w:autoSpaceDE/>
              <w:autoSpaceDN/>
              <w:adjustRightInd/>
              <w:jc w:val="center"/>
              <w:rPr>
                <w:sz w:val="22"/>
                <w:szCs w:val="22"/>
              </w:rPr>
            </w:pPr>
            <w:r w:rsidRPr="00F96D51">
              <w:rPr>
                <w:sz w:val="22"/>
                <w:szCs w:val="22"/>
              </w:rPr>
              <w:t>16</w:t>
            </w:r>
          </w:p>
        </w:tc>
        <w:tc>
          <w:tcPr>
            <w:tcW w:w="1204"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3B9FA776" w14:textId="77777777">
            <w:pPr>
              <w:widowControl/>
              <w:autoSpaceDE/>
              <w:autoSpaceDN/>
              <w:adjustRightInd/>
              <w:jc w:val="center"/>
              <w:rPr>
                <w:sz w:val="22"/>
                <w:szCs w:val="22"/>
              </w:rPr>
            </w:pPr>
            <w:r w:rsidRPr="00F96D51">
              <w:rPr>
                <w:sz w:val="22"/>
                <w:szCs w:val="22"/>
              </w:rPr>
              <w:t>2</w:t>
            </w:r>
          </w:p>
        </w:tc>
        <w:tc>
          <w:tcPr>
            <w:tcW w:w="1141"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76E83367" w14:textId="77777777">
            <w:pPr>
              <w:widowControl/>
              <w:autoSpaceDE/>
              <w:autoSpaceDN/>
              <w:adjustRightInd/>
              <w:jc w:val="center"/>
              <w:rPr>
                <w:sz w:val="22"/>
                <w:szCs w:val="22"/>
              </w:rPr>
            </w:pPr>
            <w:r w:rsidRPr="00F96D51">
              <w:rPr>
                <w:sz w:val="22"/>
                <w:szCs w:val="22"/>
              </w:rPr>
              <w:t>32</w:t>
            </w:r>
          </w:p>
        </w:tc>
        <w:tc>
          <w:tcPr>
            <w:tcW w:w="1270"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4508F8F1" w14:textId="77777777">
            <w:pPr>
              <w:widowControl/>
              <w:autoSpaceDE/>
              <w:autoSpaceDN/>
              <w:adjustRightInd/>
              <w:jc w:val="center"/>
              <w:rPr>
                <w:sz w:val="22"/>
                <w:szCs w:val="22"/>
              </w:rPr>
            </w:pPr>
            <w:r w:rsidRPr="00F96D51">
              <w:rPr>
                <w:sz w:val="22"/>
                <w:szCs w:val="22"/>
              </w:rPr>
              <w:t>5</w:t>
            </w:r>
          </w:p>
        </w:tc>
        <w:tc>
          <w:tcPr>
            <w:tcW w:w="102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04431F94" w14:textId="77777777">
            <w:pPr>
              <w:widowControl/>
              <w:autoSpaceDE/>
              <w:autoSpaceDN/>
              <w:adjustRightInd/>
              <w:jc w:val="center"/>
              <w:rPr>
                <w:sz w:val="22"/>
                <w:szCs w:val="22"/>
              </w:rPr>
            </w:pPr>
            <w:r w:rsidRPr="00F96D51">
              <w:rPr>
                <w:sz w:val="22"/>
                <w:szCs w:val="22"/>
              </w:rPr>
              <w:t>160</w:t>
            </w:r>
          </w:p>
        </w:tc>
        <w:tc>
          <w:tcPr>
            <w:tcW w:w="130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1E1F2511" w14:textId="77777777">
            <w:pPr>
              <w:widowControl/>
              <w:autoSpaceDE/>
              <w:autoSpaceDN/>
              <w:adjustRightInd/>
              <w:jc w:val="center"/>
              <w:rPr>
                <w:sz w:val="22"/>
                <w:szCs w:val="22"/>
              </w:rPr>
            </w:pPr>
            <w:r w:rsidRPr="00F96D51">
              <w:rPr>
                <w:sz w:val="22"/>
                <w:szCs w:val="22"/>
              </w:rPr>
              <w:t>8</w:t>
            </w:r>
          </w:p>
        </w:tc>
        <w:tc>
          <w:tcPr>
            <w:tcW w:w="883"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2BDDCEC6" w14:textId="77777777">
            <w:pPr>
              <w:widowControl/>
              <w:autoSpaceDE/>
              <w:autoSpaceDN/>
              <w:adjustRightInd/>
              <w:jc w:val="center"/>
              <w:rPr>
                <w:sz w:val="22"/>
                <w:szCs w:val="22"/>
              </w:rPr>
            </w:pPr>
            <w:r w:rsidRPr="00F96D51">
              <w:rPr>
                <w:sz w:val="22"/>
                <w:szCs w:val="22"/>
              </w:rPr>
              <w:t>16</w:t>
            </w:r>
          </w:p>
        </w:tc>
        <w:tc>
          <w:tcPr>
            <w:tcW w:w="1328" w:type="dxa"/>
            <w:gridSpan w:val="2"/>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77525459" w14:textId="77777777">
            <w:pPr>
              <w:widowControl/>
              <w:autoSpaceDE/>
              <w:autoSpaceDN/>
              <w:adjustRightInd/>
              <w:jc w:val="right"/>
              <w:rPr>
                <w:sz w:val="22"/>
                <w:szCs w:val="22"/>
              </w:rPr>
            </w:pPr>
            <w:r w:rsidRPr="00F96D51">
              <w:rPr>
                <w:sz w:val="22"/>
                <w:szCs w:val="22"/>
              </w:rPr>
              <w:t xml:space="preserve">$21,798.40 </w:t>
            </w:r>
          </w:p>
        </w:tc>
      </w:tr>
      <w:tr w:rsidRPr="00F96D51" w:rsidR="006106FC" w:rsidTr="00F96D51" w14:paraId="52BB59CF" w14:textId="77777777">
        <w:trPr>
          <w:trHeight w:val="287"/>
        </w:trPr>
        <w:tc>
          <w:tcPr>
            <w:tcW w:w="3761" w:type="dxa"/>
            <w:tcBorders>
              <w:top w:val="nil"/>
              <w:left w:val="single" w:color="auto" w:sz="4" w:space="0"/>
              <w:bottom w:val="single" w:color="auto" w:sz="4" w:space="0"/>
              <w:right w:val="single" w:color="auto" w:sz="4" w:space="0"/>
            </w:tcBorders>
            <w:shd w:val="clear" w:color="auto" w:fill="auto"/>
            <w:noWrap/>
            <w:vAlign w:val="center"/>
            <w:hideMark/>
          </w:tcPr>
          <w:p w:rsidRPr="00F96D51" w:rsidR="006106FC" w:rsidP="006106FC" w:rsidRDefault="006106FC" w14:paraId="7EFF1872" w14:textId="77777777">
            <w:pPr>
              <w:widowControl/>
              <w:autoSpaceDE/>
              <w:autoSpaceDN/>
              <w:adjustRightInd/>
              <w:ind w:firstLine="660" w:firstLineChars="300"/>
              <w:rPr>
                <w:sz w:val="22"/>
                <w:szCs w:val="22"/>
              </w:rPr>
            </w:pPr>
            <w:r w:rsidRPr="00F96D51">
              <w:rPr>
                <w:sz w:val="22"/>
                <w:szCs w:val="22"/>
              </w:rPr>
              <w:t xml:space="preserve">   Semiannual reports of no exceedances</w:t>
            </w:r>
          </w:p>
        </w:tc>
        <w:tc>
          <w:tcPr>
            <w:tcW w:w="1129"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1B59CA3F" w14:textId="77777777">
            <w:pPr>
              <w:widowControl/>
              <w:autoSpaceDE/>
              <w:autoSpaceDN/>
              <w:adjustRightInd/>
              <w:jc w:val="center"/>
              <w:rPr>
                <w:sz w:val="22"/>
                <w:szCs w:val="22"/>
              </w:rPr>
            </w:pPr>
            <w:r w:rsidRPr="00F96D51">
              <w:rPr>
                <w:sz w:val="22"/>
                <w:szCs w:val="22"/>
              </w:rPr>
              <w:t>8</w:t>
            </w:r>
          </w:p>
        </w:tc>
        <w:tc>
          <w:tcPr>
            <w:tcW w:w="1204"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5EB09E0A" w14:textId="77777777">
            <w:pPr>
              <w:widowControl/>
              <w:autoSpaceDE/>
              <w:autoSpaceDN/>
              <w:adjustRightInd/>
              <w:jc w:val="center"/>
              <w:rPr>
                <w:sz w:val="22"/>
                <w:szCs w:val="22"/>
              </w:rPr>
            </w:pPr>
            <w:r w:rsidRPr="00F96D51">
              <w:rPr>
                <w:sz w:val="22"/>
                <w:szCs w:val="22"/>
              </w:rPr>
              <w:t>2</w:t>
            </w:r>
          </w:p>
        </w:tc>
        <w:tc>
          <w:tcPr>
            <w:tcW w:w="1141"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38ABC697" w14:textId="77777777">
            <w:pPr>
              <w:widowControl/>
              <w:autoSpaceDE/>
              <w:autoSpaceDN/>
              <w:adjustRightInd/>
              <w:jc w:val="center"/>
              <w:rPr>
                <w:sz w:val="22"/>
                <w:szCs w:val="22"/>
              </w:rPr>
            </w:pPr>
            <w:r w:rsidRPr="00F96D51">
              <w:rPr>
                <w:sz w:val="22"/>
                <w:szCs w:val="22"/>
              </w:rPr>
              <w:t>16</w:t>
            </w:r>
          </w:p>
        </w:tc>
        <w:tc>
          <w:tcPr>
            <w:tcW w:w="1270"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30EE6A58" w14:textId="77777777">
            <w:pPr>
              <w:widowControl/>
              <w:autoSpaceDE/>
              <w:autoSpaceDN/>
              <w:adjustRightInd/>
              <w:jc w:val="center"/>
              <w:rPr>
                <w:sz w:val="22"/>
                <w:szCs w:val="22"/>
              </w:rPr>
            </w:pPr>
            <w:r w:rsidRPr="00F96D51">
              <w:rPr>
                <w:sz w:val="22"/>
                <w:szCs w:val="22"/>
              </w:rPr>
              <w:t>99</w:t>
            </w:r>
          </w:p>
        </w:tc>
        <w:tc>
          <w:tcPr>
            <w:tcW w:w="102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4572837E" w14:textId="77777777">
            <w:pPr>
              <w:widowControl/>
              <w:autoSpaceDE/>
              <w:autoSpaceDN/>
              <w:adjustRightInd/>
              <w:jc w:val="center"/>
              <w:rPr>
                <w:sz w:val="22"/>
                <w:szCs w:val="22"/>
              </w:rPr>
            </w:pPr>
            <w:r w:rsidRPr="00F96D51">
              <w:rPr>
                <w:sz w:val="22"/>
                <w:szCs w:val="22"/>
              </w:rPr>
              <w:t>1,584</w:t>
            </w:r>
          </w:p>
        </w:tc>
        <w:tc>
          <w:tcPr>
            <w:tcW w:w="130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552B443A" w14:textId="77777777">
            <w:pPr>
              <w:widowControl/>
              <w:autoSpaceDE/>
              <w:autoSpaceDN/>
              <w:adjustRightInd/>
              <w:jc w:val="center"/>
              <w:rPr>
                <w:sz w:val="22"/>
                <w:szCs w:val="22"/>
              </w:rPr>
            </w:pPr>
            <w:r w:rsidRPr="00F96D51">
              <w:rPr>
                <w:sz w:val="22"/>
                <w:szCs w:val="22"/>
              </w:rPr>
              <w:t>79.2</w:t>
            </w:r>
          </w:p>
        </w:tc>
        <w:tc>
          <w:tcPr>
            <w:tcW w:w="883"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77E53B89" w14:textId="77777777">
            <w:pPr>
              <w:widowControl/>
              <w:autoSpaceDE/>
              <w:autoSpaceDN/>
              <w:adjustRightInd/>
              <w:jc w:val="center"/>
              <w:rPr>
                <w:sz w:val="22"/>
                <w:szCs w:val="22"/>
              </w:rPr>
            </w:pPr>
            <w:r w:rsidRPr="00F96D51">
              <w:rPr>
                <w:sz w:val="22"/>
                <w:szCs w:val="22"/>
              </w:rPr>
              <w:t>158.4</w:t>
            </w:r>
          </w:p>
        </w:tc>
        <w:tc>
          <w:tcPr>
            <w:tcW w:w="1328" w:type="dxa"/>
            <w:gridSpan w:val="2"/>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3029E823" w14:textId="77777777">
            <w:pPr>
              <w:widowControl/>
              <w:autoSpaceDE/>
              <w:autoSpaceDN/>
              <w:adjustRightInd/>
              <w:jc w:val="right"/>
              <w:rPr>
                <w:sz w:val="22"/>
                <w:szCs w:val="22"/>
              </w:rPr>
            </w:pPr>
            <w:r w:rsidRPr="00F96D51">
              <w:rPr>
                <w:sz w:val="22"/>
                <w:szCs w:val="22"/>
              </w:rPr>
              <w:t xml:space="preserve">$215,804.16 </w:t>
            </w:r>
          </w:p>
        </w:tc>
      </w:tr>
      <w:tr w:rsidRPr="00F96D51" w:rsidR="006106FC" w:rsidTr="00F96D51" w14:paraId="110E673D" w14:textId="77777777">
        <w:trPr>
          <w:trHeight w:val="287"/>
        </w:trPr>
        <w:tc>
          <w:tcPr>
            <w:tcW w:w="3761" w:type="dxa"/>
            <w:tcBorders>
              <w:top w:val="nil"/>
              <w:left w:val="single" w:color="auto" w:sz="4" w:space="0"/>
              <w:bottom w:val="single" w:color="auto" w:sz="4" w:space="0"/>
              <w:right w:val="single" w:color="auto" w:sz="4" w:space="0"/>
            </w:tcBorders>
            <w:shd w:val="clear" w:color="auto" w:fill="auto"/>
            <w:noWrap/>
            <w:vAlign w:val="center"/>
            <w:hideMark/>
          </w:tcPr>
          <w:p w:rsidRPr="00F96D51" w:rsidR="006106FC" w:rsidP="006106FC" w:rsidRDefault="006106FC" w14:paraId="787144E5" w14:textId="77777777">
            <w:pPr>
              <w:widowControl/>
              <w:autoSpaceDE/>
              <w:autoSpaceDN/>
              <w:adjustRightInd/>
              <w:rPr>
                <w:i/>
                <w:iCs/>
                <w:sz w:val="22"/>
                <w:szCs w:val="22"/>
              </w:rPr>
            </w:pPr>
            <w:r w:rsidRPr="00F96D51">
              <w:rPr>
                <w:i/>
                <w:iCs/>
                <w:sz w:val="22"/>
                <w:szCs w:val="22"/>
              </w:rPr>
              <w:t>Subtotal for Reporting Requirements</w:t>
            </w:r>
          </w:p>
        </w:tc>
        <w:tc>
          <w:tcPr>
            <w:tcW w:w="1129"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2C6CF835" w14:textId="77777777">
            <w:pPr>
              <w:widowControl/>
              <w:autoSpaceDE/>
              <w:autoSpaceDN/>
              <w:adjustRightInd/>
              <w:jc w:val="center"/>
              <w:rPr>
                <w:sz w:val="22"/>
                <w:szCs w:val="22"/>
              </w:rPr>
            </w:pPr>
            <w:r w:rsidRPr="00F96D51">
              <w:rPr>
                <w:sz w:val="22"/>
                <w:szCs w:val="22"/>
              </w:rPr>
              <w:t> </w:t>
            </w:r>
          </w:p>
        </w:tc>
        <w:tc>
          <w:tcPr>
            <w:tcW w:w="1204"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6B7ADC32" w14:textId="77777777">
            <w:pPr>
              <w:widowControl/>
              <w:autoSpaceDE/>
              <w:autoSpaceDN/>
              <w:adjustRightInd/>
              <w:jc w:val="center"/>
              <w:rPr>
                <w:sz w:val="22"/>
                <w:szCs w:val="22"/>
              </w:rPr>
            </w:pPr>
            <w:r w:rsidRPr="00F96D51">
              <w:rPr>
                <w:sz w:val="22"/>
                <w:szCs w:val="22"/>
              </w:rPr>
              <w:t> </w:t>
            </w:r>
          </w:p>
        </w:tc>
        <w:tc>
          <w:tcPr>
            <w:tcW w:w="1141"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635E6D49" w14:textId="77777777">
            <w:pPr>
              <w:widowControl/>
              <w:autoSpaceDE/>
              <w:autoSpaceDN/>
              <w:adjustRightInd/>
              <w:jc w:val="center"/>
              <w:rPr>
                <w:sz w:val="22"/>
                <w:szCs w:val="22"/>
              </w:rPr>
            </w:pPr>
            <w:r w:rsidRPr="00F96D51">
              <w:rPr>
                <w:sz w:val="22"/>
                <w:szCs w:val="22"/>
              </w:rPr>
              <w:t> </w:t>
            </w:r>
          </w:p>
        </w:tc>
        <w:tc>
          <w:tcPr>
            <w:tcW w:w="1270"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389384ED" w14:textId="77777777">
            <w:pPr>
              <w:widowControl/>
              <w:autoSpaceDE/>
              <w:autoSpaceDN/>
              <w:adjustRightInd/>
              <w:jc w:val="center"/>
              <w:rPr>
                <w:b/>
                <w:bCs/>
                <w:sz w:val="22"/>
                <w:szCs w:val="22"/>
              </w:rPr>
            </w:pPr>
            <w:r w:rsidRPr="00F96D51">
              <w:rPr>
                <w:b/>
                <w:bCs/>
                <w:sz w:val="22"/>
                <w:szCs w:val="22"/>
              </w:rPr>
              <w:t> </w:t>
            </w:r>
          </w:p>
        </w:tc>
        <w:tc>
          <w:tcPr>
            <w:tcW w:w="3219" w:type="dxa"/>
            <w:gridSpan w:val="4"/>
            <w:tcBorders>
              <w:top w:val="single" w:color="auto" w:sz="4" w:space="0"/>
              <w:left w:val="nil"/>
              <w:bottom w:val="single" w:color="auto" w:sz="4" w:space="0"/>
              <w:right w:val="single" w:color="auto" w:sz="4" w:space="0"/>
            </w:tcBorders>
            <w:shd w:val="clear" w:color="auto" w:fill="auto"/>
            <w:vAlign w:val="center"/>
            <w:hideMark/>
          </w:tcPr>
          <w:p w:rsidRPr="00F96D51" w:rsidR="006106FC" w:rsidP="006106FC" w:rsidRDefault="006106FC" w14:paraId="0E5F5829" w14:textId="77777777">
            <w:pPr>
              <w:widowControl/>
              <w:autoSpaceDE/>
              <w:autoSpaceDN/>
              <w:adjustRightInd/>
              <w:jc w:val="center"/>
              <w:rPr>
                <w:b/>
                <w:bCs/>
                <w:sz w:val="22"/>
                <w:szCs w:val="22"/>
              </w:rPr>
            </w:pPr>
            <w:r w:rsidRPr="00F96D51">
              <w:rPr>
                <w:b/>
                <w:bCs/>
                <w:sz w:val="22"/>
                <w:szCs w:val="22"/>
              </w:rPr>
              <w:t>5,288</w:t>
            </w:r>
          </w:p>
        </w:tc>
        <w:tc>
          <w:tcPr>
            <w:tcW w:w="1328"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7AC5CB1F" w14:textId="77777777">
            <w:pPr>
              <w:widowControl/>
              <w:autoSpaceDE/>
              <w:autoSpaceDN/>
              <w:adjustRightInd/>
              <w:jc w:val="right"/>
              <w:rPr>
                <w:b/>
                <w:bCs/>
                <w:sz w:val="22"/>
                <w:szCs w:val="22"/>
              </w:rPr>
            </w:pPr>
            <w:r w:rsidRPr="00F96D51">
              <w:rPr>
                <w:b/>
                <w:bCs/>
                <w:sz w:val="22"/>
                <w:szCs w:val="22"/>
              </w:rPr>
              <w:t xml:space="preserve">$616,247 </w:t>
            </w:r>
          </w:p>
        </w:tc>
      </w:tr>
      <w:tr w:rsidRPr="00F96D51" w:rsidR="006106FC" w:rsidTr="00F96D51" w14:paraId="7D1AABB7" w14:textId="77777777">
        <w:trPr>
          <w:trHeight w:val="287"/>
        </w:trPr>
        <w:tc>
          <w:tcPr>
            <w:tcW w:w="3761" w:type="dxa"/>
            <w:tcBorders>
              <w:top w:val="nil"/>
              <w:left w:val="single" w:color="auto" w:sz="4" w:space="0"/>
              <w:bottom w:val="single" w:color="auto" w:sz="4" w:space="0"/>
              <w:right w:val="single" w:color="auto" w:sz="4" w:space="0"/>
            </w:tcBorders>
            <w:shd w:val="clear" w:color="auto" w:fill="auto"/>
            <w:noWrap/>
            <w:vAlign w:val="center"/>
            <w:hideMark/>
          </w:tcPr>
          <w:p w:rsidRPr="00F96D51" w:rsidR="006106FC" w:rsidP="006106FC" w:rsidRDefault="006106FC" w14:paraId="709B561D" w14:textId="77777777">
            <w:pPr>
              <w:widowControl/>
              <w:autoSpaceDE/>
              <w:autoSpaceDN/>
              <w:adjustRightInd/>
              <w:rPr>
                <w:sz w:val="22"/>
                <w:szCs w:val="22"/>
              </w:rPr>
            </w:pPr>
            <w:r w:rsidRPr="00F96D51">
              <w:rPr>
                <w:sz w:val="22"/>
                <w:szCs w:val="22"/>
              </w:rPr>
              <w:t>4.  Recordkeeping requirements</w:t>
            </w:r>
          </w:p>
        </w:tc>
        <w:tc>
          <w:tcPr>
            <w:tcW w:w="1129"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12439744" w14:textId="77777777">
            <w:pPr>
              <w:widowControl/>
              <w:autoSpaceDE/>
              <w:autoSpaceDN/>
              <w:adjustRightInd/>
              <w:jc w:val="center"/>
              <w:rPr>
                <w:sz w:val="22"/>
                <w:szCs w:val="22"/>
              </w:rPr>
            </w:pPr>
            <w:r w:rsidRPr="00F96D51">
              <w:rPr>
                <w:sz w:val="22"/>
                <w:szCs w:val="22"/>
              </w:rPr>
              <w:t> </w:t>
            </w:r>
          </w:p>
        </w:tc>
        <w:tc>
          <w:tcPr>
            <w:tcW w:w="1204"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460EC194" w14:textId="77777777">
            <w:pPr>
              <w:widowControl/>
              <w:autoSpaceDE/>
              <w:autoSpaceDN/>
              <w:adjustRightInd/>
              <w:jc w:val="center"/>
              <w:rPr>
                <w:sz w:val="22"/>
                <w:szCs w:val="22"/>
              </w:rPr>
            </w:pPr>
            <w:r w:rsidRPr="00F96D51">
              <w:rPr>
                <w:sz w:val="22"/>
                <w:szCs w:val="22"/>
              </w:rPr>
              <w:t> </w:t>
            </w:r>
          </w:p>
        </w:tc>
        <w:tc>
          <w:tcPr>
            <w:tcW w:w="1141"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3F25153F" w14:textId="77777777">
            <w:pPr>
              <w:widowControl/>
              <w:autoSpaceDE/>
              <w:autoSpaceDN/>
              <w:adjustRightInd/>
              <w:jc w:val="center"/>
              <w:rPr>
                <w:sz w:val="22"/>
                <w:szCs w:val="22"/>
              </w:rPr>
            </w:pPr>
            <w:r w:rsidRPr="00F96D51">
              <w:rPr>
                <w:sz w:val="22"/>
                <w:szCs w:val="22"/>
              </w:rPr>
              <w:t> </w:t>
            </w:r>
          </w:p>
        </w:tc>
        <w:tc>
          <w:tcPr>
            <w:tcW w:w="1270"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0CACDA7F" w14:textId="77777777">
            <w:pPr>
              <w:widowControl/>
              <w:autoSpaceDE/>
              <w:autoSpaceDN/>
              <w:adjustRightInd/>
              <w:jc w:val="center"/>
              <w:rPr>
                <w:sz w:val="22"/>
                <w:szCs w:val="22"/>
              </w:rPr>
            </w:pPr>
            <w:r w:rsidRPr="00F96D51">
              <w:rPr>
                <w:sz w:val="22"/>
                <w:szCs w:val="22"/>
              </w:rPr>
              <w:t> </w:t>
            </w:r>
          </w:p>
        </w:tc>
        <w:tc>
          <w:tcPr>
            <w:tcW w:w="102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5E46EDFC" w14:textId="77777777">
            <w:pPr>
              <w:widowControl/>
              <w:autoSpaceDE/>
              <w:autoSpaceDN/>
              <w:adjustRightInd/>
              <w:jc w:val="center"/>
              <w:rPr>
                <w:sz w:val="22"/>
                <w:szCs w:val="22"/>
              </w:rPr>
            </w:pPr>
            <w:r w:rsidRPr="00F96D51">
              <w:rPr>
                <w:sz w:val="22"/>
                <w:szCs w:val="22"/>
              </w:rPr>
              <w:t> </w:t>
            </w:r>
          </w:p>
        </w:tc>
        <w:tc>
          <w:tcPr>
            <w:tcW w:w="130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6224D10F" w14:textId="77777777">
            <w:pPr>
              <w:widowControl/>
              <w:autoSpaceDE/>
              <w:autoSpaceDN/>
              <w:adjustRightInd/>
              <w:jc w:val="center"/>
              <w:rPr>
                <w:sz w:val="22"/>
                <w:szCs w:val="22"/>
              </w:rPr>
            </w:pPr>
            <w:r w:rsidRPr="00F96D51">
              <w:rPr>
                <w:sz w:val="22"/>
                <w:szCs w:val="22"/>
              </w:rPr>
              <w:t> </w:t>
            </w:r>
          </w:p>
        </w:tc>
        <w:tc>
          <w:tcPr>
            <w:tcW w:w="883"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39751799" w14:textId="77777777">
            <w:pPr>
              <w:widowControl/>
              <w:autoSpaceDE/>
              <w:autoSpaceDN/>
              <w:adjustRightInd/>
              <w:jc w:val="center"/>
              <w:rPr>
                <w:sz w:val="22"/>
                <w:szCs w:val="22"/>
              </w:rPr>
            </w:pPr>
            <w:r w:rsidRPr="00F96D51">
              <w:rPr>
                <w:sz w:val="22"/>
                <w:szCs w:val="22"/>
              </w:rPr>
              <w:t> </w:t>
            </w:r>
          </w:p>
        </w:tc>
        <w:tc>
          <w:tcPr>
            <w:tcW w:w="1328" w:type="dxa"/>
            <w:gridSpan w:val="2"/>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5C1718AE" w14:textId="77777777">
            <w:pPr>
              <w:widowControl/>
              <w:autoSpaceDE/>
              <w:autoSpaceDN/>
              <w:adjustRightInd/>
              <w:jc w:val="right"/>
              <w:rPr>
                <w:sz w:val="22"/>
                <w:szCs w:val="22"/>
              </w:rPr>
            </w:pPr>
            <w:r w:rsidRPr="00F96D51">
              <w:rPr>
                <w:sz w:val="22"/>
                <w:szCs w:val="22"/>
              </w:rPr>
              <w:t> </w:t>
            </w:r>
          </w:p>
        </w:tc>
      </w:tr>
      <w:tr w:rsidRPr="00F96D51" w:rsidR="006106FC" w:rsidTr="00F96D51" w14:paraId="136EAB5E" w14:textId="77777777">
        <w:trPr>
          <w:trHeight w:val="287"/>
        </w:trPr>
        <w:tc>
          <w:tcPr>
            <w:tcW w:w="3761" w:type="dxa"/>
            <w:tcBorders>
              <w:top w:val="nil"/>
              <w:left w:val="single" w:color="auto" w:sz="4" w:space="0"/>
              <w:bottom w:val="single" w:color="auto" w:sz="4" w:space="0"/>
              <w:right w:val="single" w:color="auto" w:sz="4" w:space="0"/>
            </w:tcBorders>
            <w:shd w:val="clear" w:color="auto" w:fill="auto"/>
            <w:noWrap/>
            <w:vAlign w:val="center"/>
            <w:hideMark/>
          </w:tcPr>
          <w:p w:rsidRPr="00F96D51" w:rsidR="006106FC" w:rsidP="006106FC" w:rsidRDefault="006106FC" w14:paraId="033A89E3" w14:textId="77777777">
            <w:pPr>
              <w:widowControl/>
              <w:autoSpaceDE/>
              <w:autoSpaceDN/>
              <w:adjustRightInd/>
              <w:ind w:firstLine="220" w:firstLineChars="100"/>
              <w:rPr>
                <w:sz w:val="22"/>
                <w:szCs w:val="22"/>
              </w:rPr>
            </w:pPr>
            <w:r w:rsidRPr="00F96D51">
              <w:rPr>
                <w:sz w:val="22"/>
                <w:szCs w:val="22"/>
              </w:rPr>
              <w:t xml:space="preserve">A. Read instructions </w:t>
            </w:r>
          </w:p>
        </w:tc>
        <w:tc>
          <w:tcPr>
            <w:tcW w:w="1129"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77C88D6C" w14:textId="77777777">
            <w:pPr>
              <w:widowControl/>
              <w:autoSpaceDE/>
              <w:autoSpaceDN/>
              <w:adjustRightInd/>
              <w:jc w:val="center"/>
              <w:rPr>
                <w:sz w:val="22"/>
                <w:szCs w:val="22"/>
              </w:rPr>
            </w:pPr>
            <w:r w:rsidRPr="00F96D51">
              <w:rPr>
                <w:sz w:val="22"/>
                <w:szCs w:val="22"/>
              </w:rPr>
              <w:t>See 3A</w:t>
            </w:r>
          </w:p>
        </w:tc>
        <w:tc>
          <w:tcPr>
            <w:tcW w:w="1204"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63E65EC5" w14:textId="77777777">
            <w:pPr>
              <w:widowControl/>
              <w:autoSpaceDE/>
              <w:autoSpaceDN/>
              <w:adjustRightInd/>
              <w:jc w:val="center"/>
              <w:rPr>
                <w:sz w:val="22"/>
                <w:szCs w:val="22"/>
              </w:rPr>
            </w:pPr>
            <w:r w:rsidRPr="00F96D51">
              <w:rPr>
                <w:sz w:val="22"/>
                <w:szCs w:val="22"/>
              </w:rPr>
              <w:t> </w:t>
            </w:r>
          </w:p>
        </w:tc>
        <w:tc>
          <w:tcPr>
            <w:tcW w:w="1141"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17CEAA20" w14:textId="77777777">
            <w:pPr>
              <w:widowControl/>
              <w:autoSpaceDE/>
              <w:autoSpaceDN/>
              <w:adjustRightInd/>
              <w:jc w:val="center"/>
              <w:rPr>
                <w:sz w:val="22"/>
                <w:szCs w:val="22"/>
              </w:rPr>
            </w:pPr>
            <w:r w:rsidRPr="00F96D51">
              <w:rPr>
                <w:sz w:val="22"/>
                <w:szCs w:val="22"/>
              </w:rPr>
              <w:t> </w:t>
            </w:r>
          </w:p>
        </w:tc>
        <w:tc>
          <w:tcPr>
            <w:tcW w:w="1270"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6E613915" w14:textId="77777777">
            <w:pPr>
              <w:widowControl/>
              <w:autoSpaceDE/>
              <w:autoSpaceDN/>
              <w:adjustRightInd/>
              <w:jc w:val="center"/>
              <w:rPr>
                <w:sz w:val="22"/>
                <w:szCs w:val="22"/>
              </w:rPr>
            </w:pPr>
            <w:r w:rsidRPr="00F96D51">
              <w:rPr>
                <w:sz w:val="22"/>
                <w:szCs w:val="22"/>
              </w:rPr>
              <w:t> </w:t>
            </w:r>
          </w:p>
        </w:tc>
        <w:tc>
          <w:tcPr>
            <w:tcW w:w="102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22D7C1F5" w14:textId="77777777">
            <w:pPr>
              <w:widowControl/>
              <w:autoSpaceDE/>
              <w:autoSpaceDN/>
              <w:adjustRightInd/>
              <w:jc w:val="center"/>
              <w:rPr>
                <w:sz w:val="22"/>
                <w:szCs w:val="22"/>
              </w:rPr>
            </w:pPr>
            <w:r w:rsidRPr="00F96D51">
              <w:rPr>
                <w:sz w:val="22"/>
                <w:szCs w:val="22"/>
              </w:rPr>
              <w:t> </w:t>
            </w:r>
          </w:p>
        </w:tc>
        <w:tc>
          <w:tcPr>
            <w:tcW w:w="130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4A389A10" w14:textId="77777777">
            <w:pPr>
              <w:widowControl/>
              <w:autoSpaceDE/>
              <w:autoSpaceDN/>
              <w:adjustRightInd/>
              <w:jc w:val="center"/>
              <w:rPr>
                <w:sz w:val="22"/>
                <w:szCs w:val="22"/>
              </w:rPr>
            </w:pPr>
            <w:r w:rsidRPr="00F96D51">
              <w:rPr>
                <w:sz w:val="22"/>
                <w:szCs w:val="22"/>
              </w:rPr>
              <w:t> </w:t>
            </w:r>
          </w:p>
        </w:tc>
        <w:tc>
          <w:tcPr>
            <w:tcW w:w="883"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787B2B48" w14:textId="77777777">
            <w:pPr>
              <w:widowControl/>
              <w:autoSpaceDE/>
              <w:autoSpaceDN/>
              <w:adjustRightInd/>
              <w:jc w:val="center"/>
              <w:rPr>
                <w:sz w:val="22"/>
                <w:szCs w:val="22"/>
              </w:rPr>
            </w:pPr>
            <w:r w:rsidRPr="00F96D51">
              <w:rPr>
                <w:sz w:val="22"/>
                <w:szCs w:val="22"/>
              </w:rPr>
              <w:t> </w:t>
            </w:r>
          </w:p>
        </w:tc>
        <w:tc>
          <w:tcPr>
            <w:tcW w:w="1328" w:type="dxa"/>
            <w:gridSpan w:val="2"/>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28385056" w14:textId="77777777">
            <w:pPr>
              <w:widowControl/>
              <w:autoSpaceDE/>
              <w:autoSpaceDN/>
              <w:adjustRightInd/>
              <w:jc w:val="right"/>
              <w:rPr>
                <w:sz w:val="22"/>
                <w:szCs w:val="22"/>
              </w:rPr>
            </w:pPr>
            <w:r w:rsidRPr="00F96D51">
              <w:rPr>
                <w:sz w:val="22"/>
                <w:szCs w:val="22"/>
              </w:rPr>
              <w:t> </w:t>
            </w:r>
          </w:p>
        </w:tc>
      </w:tr>
      <w:tr w:rsidRPr="00F96D51" w:rsidR="006106FC" w:rsidTr="00F96D51" w14:paraId="1F85A5E7" w14:textId="77777777">
        <w:trPr>
          <w:trHeight w:val="287"/>
        </w:trPr>
        <w:tc>
          <w:tcPr>
            <w:tcW w:w="3761" w:type="dxa"/>
            <w:tcBorders>
              <w:top w:val="nil"/>
              <w:left w:val="single" w:color="auto" w:sz="4" w:space="0"/>
              <w:bottom w:val="single" w:color="auto" w:sz="4" w:space="0"/>
              <w:right w:val="single" w:color="auto" w:sz="4" w:space="0"/>
            </w:tcBorders>
            <w:shd w:val="clear" w:color="auto" w:fill="auto"/>
            <w:noWrap/>
            <w:vAlign w:val="center"/>
            <w:hideMark/>
          </w:tcPr>
          <w:p w:rsidRPr="00F96D51" w:rsidR="006106FC" w:rsidP="006106FC" w:rsidRDefault="006106FC" w14:paraId="17B0EA80" w14:textId="77777777">
            <w:pPr>
              <w:widowControl/>
              <w:autoSpaceDE/>
              <w:autoSpaceDN/>
              <w:adjustRightInd/>
              <w:ind w:firstLine="220" w:firstLineChars="100"/>
              <w:rPr>
                <w:sz w:val="22"/>
                <w:szCs w:val="22"/>
              </w:rPr>
            </w:pPr>
            <w:r w:rsidRPr="00F96D51">
              <w:rPr>
                <w:sz w:val="22"/>
                <w:szCs w:val="22"/>
              </w:rPr>
              <w:t>B. Plan activities</w:t>
            </w:r>
          </w:p>
        </w:tc>
        <w:tc>
          <w:tcPr>
            <w:tcW w:w="1129"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7920F08F" w14:textId="77777777">
            <w:pPr>
              <w:widowControl/>
              <w:autoSpaceDE/>
              <w:autoSpaceDN/>
              <w:adjustRightInd/>
              <w:jc w:val="center"/>
              <w:rPr>
                <w:sz w:val="22"/>
                <w:szCs w:val="22"/>
              </w:rPr>
            </w:pPr>
            <w:r w:rsidRPr="00F96D51">
              <w:rPr>
                <w:sz w:val="22"/>
                <w:szCs w:val="22"/>
              </w:rPr>
              <w:t>See 3B</w:t>
            </w:r>
          </w:p>
        </w:tc>
        <w:tc>
          <w:tcPr>
            <w:tcW w:w="1204"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7FB9A9C3" w14:textId="77777777">
            <w:pPr>
              <w:widowControl/>
              <w:autoSpaceDE/>
              <w:autoSpaceDN/>
              <w:adjustRightInd/>
              <w:jc w:val="center"/>
              <w:rPr>
                <w:sz w:val="22"/>
                <w:szCs w:val="22"/>
              </w:rPr>
            </w:pPr>
            <w:r w:rsidRPr="00F96D51">
              <w:rPr>
                <w:sz w:val="22"/>
                <w:szCs w:val="22"/>
              </w:rPr>
              <w:t> </w:t>
            </w:r>
          </w:p>
        </w:tc>
        <w:tc>
          <w:tcPr>
            <w:tcW w:w="1141"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10B29BF3" w14:textId="77777777">
            <w:pPr>
              <w:widowControl/>
              <w:autoSpaceDE/>
              <w:autoSpaceDN/>
              <w:adjustRightInd/>
              <w:jc w:val="center"/>
              <w:rPr>
                <w:sz w:val="22"/>
                <w:szCs w:val="22"/>
              </w:rPr>
            </w:pPr>
            <w:r w:rsidRPr="00F96D51">
              <w:rPr>
                <w:sz w:val="22"/>
                <w:szCs w:val="22"/>
              </w:rPr>
              <w:t> </w:t>
            </w:r>
          </w:p>
        </w:tc>
        <w:tc>
          <w:tcPr>
            <w:tcW w:w="1270"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2F15615E" w14:textId="77777777">
            <w:pPr>
              <w:widowControl/>
              <w:autoSpaceDE/>
              <w:autoSpaceDN/>
              <w:adjustRightInd/>
              <w:jc w:val="center"/>
              <w:rPr>
                <w:sz w:val="22"/>
                <w:szCs w:val="22"/>
              </w:rPr>
            </w:pPr>
            <w:r w:rsidRPr="00F96D51">
              <w:rPr>
                <w:sz w:val="22"/>
                <w:szCs w:val="22"/>
              </w:rPr>
              <w:t> </w:t>
            </w:r>
          </w:p>
        </w:tc>
        <w:tc>
          <w:tcPr>
            <w:tcW w:w="102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62450D71" w14:textId="77777777">
            <w:pPr>
              <w:widowControl/>
              <w:autoSpaceDE/>
              <w:autoSpaceDN/>
              <w:adjustRightInd/>
              <w:jc w:val="center"/>
              <w:rPr>
                <w:sz w:val="22"/>
                <w:szCs w:val="22"/>
              </w:rPr>
            </w:pPr>
            <w:r w:rsidRPr="00F96D51">
              <w:rPr>
                <w:sz w:val="22"/>
                <w:szCs w:val="22"/>
              </w:rPr>
              <w:t> </w:t>
            </w:r>
          </w:p>
        </w:tc>
        <w:tc>
          <w:tcPr>
            <w:tcW w:w="130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0E218E08" w14:textId="77777777">
            <w:pPr>
              <w:widowControl/>
              <w:autoSpaceDE/>
              <w:autoSpaceDN/>
              <w:adjustRightInd/>
              <w:jc w:val="center"/>
              <w:rPr>
                <w:sz w:val="22"/>
                <w:szCs w:val="22"/>
              </w:rPr>
            </w:pPr>
            <w:r w:rsidRPr="00F96D51">
              <w:rPr>
                <w:sz w:val="22"/>
                <w:szCs w:val="22"/>
              </w:rPr>
              <w:t> </w:t>
            </w:r>
          </w:p>
        </w:tc>
        <w:tc>
          <w:tcPr>
            <w:tcW w:w="883"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3852848D" w14:textId="77777777">
            <w:pPr>
              <w:widowControl/>
              <w:autoSpaceDE/>
              <w:autoSpaceDN/>
              <w:adjustRightInd/>
              <w:jc w:val="center"/>
              <w:rPr>
                <w:sz w:val="22"/>
                <w:szCs w:val="22"/>
              </w:rPr>
            </w:pPr>
            <w:r w:rsidRPr="00F96D51">
              <w:rPr>
                <w:sz w:val="22"/>
                <w:szCs w:val="22"/>
              </w:rPr>
              <w:t> </w:t>
            </w:r>
          </w:p>
        </w:tc>
        <w:tc>
          <w:tcPr>
            <w:tcW w:w="1328" w:type="dxa"/>
            <w:gridSpan w:val="2"/>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50B3DF2D" w14:textId="77777777">
            <w:pPr>
              <w:widowControl/>
              <w:autoSpaceDE/>
              <w:autoSpaceDN/>
              <w:adjustRightInd/>
              <w:jc w:val="right"/>
              <w:rPr>
                <w:sz w:val="22"/>
                <w:szCs w:val="22"/>
              </w:rPr>
            </w:pPr>
            <w:r w:rsidRPr="00F96D51">
              <w:rPr>
                <w:sz w:val="22"/>
                <w:szCs w:val="22"/>
              </w:rPr>
              <w:t> </w:t>
            </w:r>
          </w:p>
        </w:tc>
      </w:tr>
      <w:tr w:rsidRPr="00F96D51" w:rsidR="006106FC" w:rsidTr="00F96D51" w14:paraId="6533A34A" w14:textId="77777777">
        <w:trPr>
          <w:trHeight w:val="287"/>
        </w:trPr>
        <w:tc>
          <w:tcPr>
            <w:tcW w:w="3761" w:type="dxa"/>
            <w:tcBorders>
              <w:top w:val="nil"/>
              <w:left w:val="single" w:color="auto" w:sz="4" w:space="0"/>
              <w:bottom w:val="single" w:color="auto" w:sz="4" w:space="0"/>
              <w:right w:val="single" w:color="auto" w:sz="4" w:space="0"/>
            </w:tcBorders>
            <w:shd w:val="clear" w:color="auto" w:fill="auto"/>
            <w:noWrap/>
            <w:vAlign w:val="center"/>
            <w:hideMark/>
          </w:tcPr>
          <w:p w:rsidRPr="00F96D51" w:rsidR="006106FC" w:rsidP="006106FC" w:rsidRDefault="006106FC" w14:paraId="653A5F9D" w14:textId="77777777">
            <w:pPr>
              <w:widowControl/>
              <w:autoSpaceDE/>
              <w:autoSpaceDN/>
              <w:adjustRightInd/>
              <w:ind w:firstLine="220" w:firstLineChars="100"/>
              <w:rPr>
                <w:sz w:val="22"/>
                <w:szCs w:val="22"/>
              </w:rPr>
            </w:pPr>
            <w:r w:rsidRPr="00F96D51">
              <w:rPr>
                <w:sz w:val="22"/>
                <w:szCs w:val="22"/>
              </w:rPr>
              <w:t>C. Implement activities</w:t>
            </w:r>
          </w:p>
        </w:tc>
        <w:tc>
          <w:tcPr>
            <w:tcW w:w="1129"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0B72FBEE" w14:textId="77777777">
            <w:pPr>
              <w:widowControl/>
              <w:autoSpaceDE/>
              <w:autoSpaceDN/>
              <w:adjustRightInd/>
              <w:jc w:val="center"/>
              <w:rPr>
                <w:sz w:val="22"/>
                <w:szCs w:val="22"/>
              </w:rPr>
            </w:pPr>
            <w:r w:rsidRPr="00F96D51">
              <w:rPr>
                <w:sz w:val="22"/>
                <w:szCs w:val="22"/>
              </w:rPr>
              <w:t>See 3B</w:t>
            </w:r>
          </w:p>
        </w:tc>
        <w:tc>
          <w:tcPr>
            <w:tcW w:w="1204"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55379088" w14:textId="77777777">
            <w:pPr>
              <w:widowControl/>
              <w:autoSpaceDE/>
              <w:autoSpaceDN/>
              <w:adjustRightInd/>
              <w:jc w:val="center"/>
              <w:rPr>
                <w:sz w:val="22"/>
                <w:szCs w:val="22"/>
              </w:rPr>
            </w:pPr>
            <w:r w:rsidRPr="00F96D51">
              <w:rPr>
                <w:sz w:val="22"/>
                <w:szCs w:val="22"/>
              </w:rPr>
              <w:t> </w:t>
            </w:r>
          </w:p>
        </w:tc>
        <w:tc>
          <w:tcPr>
            <w:tcW w:w="1141"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4FB09EA7" w14:textId="77777777">
            <w:pPr>
              <w:widowControl/>
              <w:autoSpaceDE/>
              <w:autoSpaceDN/>
              <w:adjustRightInd/>
              <w:jc w:val="center"/>
              <w:rPr>
                <w:sz w:val="22"/>
                <w:szCs w:val="22"/>
              </w:rPr>
            </w:pPr>
            <w:r w:rsidRPr="00F96D51">
              <w:rPr>
                <w:sz w:val="22"/>
                <w:szCs w:val="22"/>
              </w:rPr>
              <w:t> </w:t>
            </w:r>
          </w:p>
        </w:tc>
        <w:tc>
          <w:tcPr>
            <w:tcW w:w="1270"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45C34010" w14:textId="77777777">
            <w:pPr>
              <w:widowControl/>
              <w:autoSpaceDE/>
              <w:autoSpaceDN/>
              <w:adjustRightInd/>
              <w:jc w:val="center"/>
              <w:rPr>
                <w:sz w:val="22"/>
                <w:szCs w:val="22"/>
              </w:rPr>
            </w:pPr>
            <w:r w:rsidRPr="00F96D51">
              <w:rPr>
                <w:sz w:val="22"/>
                <w:szCs w:val="22"/>
              </w:rPr>
              <w:t> </w:t>
            </w:r>
          </w:p>
        </w:tc>
        <w:tc>
          <w:tcPr>
            <w:tcW w:w="102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6E7D8605" w14:textId="77777777">
            <w:pPr>
              <w:widowControl/>
              <w:autoSpaceDE/>
              <w:autoSpaceDN/>
              <w:adjustRightInd/>
              <w:jc w:val="center"/>
              <w:rPr>
                <w:sz w:val="22"/>
                <w:szCs w:val="22"/>
              </w:rPr>
            </w:pPr>
            <w:r w:rsidRPr="00F96D51">
              <w:rPr>
                <w:sz w:val="22"/>
                <w:szCs w:val="22"/>
              </w:rPr>
              <w:t> </w:t>
            </w:r>
          </w:p>
        </w:tc>
        <w:tc>
          <w:tcPr>
            <w:tcW w:w="130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608B5058" w14:textId="77777777">
            <w:pPr>
              <w:widowControl/>
              <w:autoSpaceDE/>
              <w:autoSpaceDN/>
              <w:adjustRightInd/>
              <w:jc w:val="center"/>
              <w:rPr>
                <w:sz w:val="22"/>
                <w:szCs w:val="22"/>
              </w:rPr>
            </w:pPr>
            <w:r w:rsidRPr="00F96D51">
              <w:rPr>
                <w:sz w:val="22"/>
                <w:szCs w:val="22"/>
              </w:rPr>
              <w:t> </w:t>
            </w:r>
          </w:p>
        </w:tc>
        <w:tc>
          <w:tcPr>
            <w:tcW w:w="883"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5B963AC6" w14:textId="77777777">
            <w:pPr>
              <w:widowControl/>
              <w:autoSpaceDE/>
              <w:autoSpaceDN/>
              <w:adjustRightInd/>
              <w:jc w:val="center"/>
              <w:rPr>
                <w:sz w:val="22"/>
                <w:szCs w:val="22"/>
              </w:rPr>
            </w:pPr>
            <w:r w:rsidRPr="00F96D51">
              <w:rPr>
                <w:sz w:val="22"/>
                <w:szCs w:val="22"/>
              </w:rPr>
              <w:t> </w:t>
            </w:r>
          </w:p>
        </w:tc>
        <w:tc>
          <w:tcPr>
            <w:tcW w:w="1328" w:type="dxa"/>
            <w:gridSpan w:val="2"/>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2D59B2F8" w14:textId="77777777">
            <w:pPr>
              <w:widowControl/>
              <w:autoSpaceDE/>
              <w:autoSpaceDN/>
              <w:adjustRightInd/>
              <w:jc w:val="right"/>
              <w:rPr>
                <w:sz w:val="22"/>
                <w:szCs w:val="22"/>
              </w:rPr>
            </w:pPr>
            <w:r w:rsidRPr="00F96D51">
              <w:rPr>
                <w:sz w:val="22"/>
                <w:szCs w:val="22"/>
              </w:rPr>
              <w:t> </w:t>
            </w:r>
          </w:p>
        </w:tc>
      </w:tr>
      <w:tr w:rsidRPr="00F96D51" w:rsidR="006106FC" w:rsidTr="00F96D51" w14:paraId="1C633A45" w14:textId="77777777">
        <w:trPr>
          <w:trHeight w:val="311"/>
        </w:trPr>
        <w:tc>
          <w:tcPr>
            <w:tcW w:w="3761" w:type="dxa"/>
            <w:tcBorders>
              <w:top w:val="nil"/>
              <w:left w:val="single" w:color="auto" w:sz="4" w:space="0"/>
              <w:bottom w:val="single" w:color="auto" w:sz="4" w:space="0"/>
              <w:right w:val="single" w:color="auto" w:sz="4" w:space="0"/>
            </w:tcBorders>
            <w:shd w:val="clear" w:color="auto" w:fill="auto"/>
            <w:noWrap/>
            <w:vAlign w:val="center"/>
            <w:hideMark/>
          </w:tcPr>
          <w:p w:rsidRPr="00F96D51" w:rsidR="006106FC" w:rsidP="006106FC" w:rsidRDefault="006106FC" w14:paraId="090C4DDD" w14:textId="77777777">
            <w:pPr>
              <w:widowControl/>
              <w:autoSpaceDE/>
              <w:autoSpaceDN/>
              <w:adjustRightInd/>
              <w:ind w:firstLine="220" w:firstLineChars="100"/>
              <w:rPr>
                <w:sz w:val="22"/>
                <w:szCs w:val="22"/>
              </w:rPr>
            </w:pPr>
            <w:r w:rsidRPr="00F96D51">
              <w:rPr>
                <w:sz w:val="22"/>
                <w:szCs w:val="22"/>
              </w:rPr>
              <w:t xml:space="preserve">D. Develop record system </w:t>
            </w:r>
            <w:r w:rsidRPr="00F96D51">
              <w:rPr>
                <w:sz w:val="22"/>
                <w:szCs w:val="22"/>
                <w:vertAlign w:val="superscript"/>
              </w:rPr>
              <w:t>j</w:t>
            </w:r>
          </w:p>
        </w:tc>
        <w:tc>
          <w:tcPr>
            <w:tcW w:w="1129"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3813D40E" w14:textId="77777777">
            <w:pPr>
              <w:widowControl/>
              <w:autoSpaceDE/>
              <w:autoSpaceDN/>
              <w:adjustRightInd/>
              <w:jc w:val="center"/>
              <w:rPr>
                <w:sz w:val="22"/>
                <w:szCs w:val="22"/>
              </w:rPr>
            </w:pPr>
            <w:r w:rsidRPr="00F96D51">
              <w:rPr>
                <w:sz w:val="22"/>
                <w:szCs w:val="22"/>
              </w:rPr>
              <w:t>40</w:t>
            </w:r>
          </w:p>
        </w:tc>
        <w:tc>
          <w:tcPr>
            <w:tcW w:w="1204"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6BBADC79" w14:textId="77777777">
            <w:pPr>
              <w:widowControl/>
              <w:autoSpaceDE/>
              <w:autoSpaceDN/>
              <w:adjustRightInd/>
              <w:jc w:val="center"/>
              <w:rPr>
                <w:sz w:val="22"/>
                <w:szCs w:val="22"/>
              </w:rPr>
            </w:pPr>
            <w:r w:rsidRPr="00F96D51">
              <w:rPr>
                <w:sz w:val="22"/>
                <w:szCs w:val="22"/>
              </w:rPr>
              <w:t>1</w:t>
            </w:r>
          </w:p>
        </w:tc>
        <w:tc>
          <w:tcPr>
            <w:tcW w:w="1141"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7AA9016B" w14:textId="77777777">
            <w:pPr>
              <w:widowControl/>
              <w:autoSpaceDE/>
              <w:autoSpaceDN/>
              <w:adjustRightInd/>
              <w:jc w:val="center"/>
              <w:rPr>
                <w:sz w:val="22"/>
                <w:szCs w:val="22"/>
              </w:rPr>
            </w:pPr>
            <w:r w:rsidRPr="00F96D51">
              <w:rPr>
                <w:sz w:val="22"/>
                <w:szCs w:val="22"/>
              </w:rPr>
              <w:t>40</w:t>
            </w:r>
          </w:p>
        </w:tc>
        <w:tc>
          <w:tcPr>
            <w:tcW w:w="1270"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40A862A1" w14:textId="77777777">
            <w:pPr>
              <w:widowControl/>
              <w:autoSpaceDE/>
              <w:autoSpaceDN/>
              <w:adjustRightInd/>
              <w:jc w:val="center"/>
              <w:rPr>
                <w:sz w:val="22"/>
                <w:szCs w:val="22"/>
              </w:rPr>
            </w:pPr>
            <w:r w:rsidRPr="00F96D51">
              <w:rPr>
                <w:sz w:val="22"/>
                <w:szCs w:val="22"/>
              </w:rPr>
              <w:t>1</w:t>
            </w:r>
          </w:p>
        </w:tc>
        <w:tc>
          <w:tcPr>
            <w:tcW w:w="102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16DC7E9A" w14:textId="77777777">
            <w:pPr>
              <w:widowControl/>
              <w:autoSpaceDE/>
              <w:autoSpaceDN/>
              <w:adjustRightInd/>
              <w:jc w:val="center"/>
              <w:rPr>
                <w:sz w:val="22"/>
                <w:szCs w:val="22"/>
              </w:rPr>
            </w:pPr>
            <w:r w:rsidRPr="00F96D51">
              <w:rPr>
                <w:sz w:val="22"/>
                <w:szCs w:val="22"/>
              </w:rPr>
              <w:t>40</w:t>
            </w:r>
          </w:p>
        </w:tc>
        <w:tc>
          <w:tcPr>
            <w:tcW w:w="130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23F191B2" w14:textId="77777777">
            <w:pPr>
              <w:widowControl/>
              <w:autoSpaceDE/>
              <w:autoSpaceDN/>
              <w:adjustRightInd/>
              <w:jc w:val="center"/>
              <w:rPr>
                <w:sz w:val="22"/>
                <w:szCs w:val="22"/>
              </w:rPr>
            </w:pPr>
            <w:r w:rsidRPr="00F96D51">
              <w:rPr>
                <w:sz w:val="22"/>
                <w:szCs w:val="22"/>
              </w:rPr>
              <w:t>2</w:t>
            </w:r>
          </w:p>
        </w:tc>
        <w:tc>
          <w:tcPr>
            <w:tcW w:w="883"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056F128A" w14:textId="77777777">
            <w:pPr>
              <w:widowControl/>
              <w:autoSpaceDE/>
              <w:autoSpaceDN/>
              <w:adjustRightInd/>
              <w:jc w:val="center"/>
              <w:rPr>
                <w:sz w:val="22"/>
                <w:szCs w:val="22"/>
              </w:rPr>
            </w:pPr>
            <w:r w:rsidRPr="00F96D51">
              <w:rPr>
                <w:sz w:val="22"/>
                <w:szCs w:val="22"/>
              </w:rPr>
              <w:t>4.00</w:t>
            </w:r>
          </w:p>
        </w:tc>
        <w:tc>
          <w:tcPr>
            <w:tcW w:w="1328" w:type="dxa"/>
            <w:gridSpan w:val="2"/>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1126E671" w14:textId="77777777">
            <w:pPr>
              <w:widowControl/>
              <w:autoSpaceDE/>
              <w:autoSpaceDN/>
              <w:adjustRightInd/>
              <w:jc w:val="right"/>
              <w:rPr>
                <w:sz w:val="22"/>
                <w:szCs w:val="22"/>
              </w:rPr>
            </w:pPr>
            <w:r w:rsidRPr="00F96D51">
              <w:rPr>
                <w:sz w:val="22"/>
                <w:szCs w:val="22"/>
              </w:rPr>
              <w:t xml:space="preserve">$5,449.60 </w:t>
            </w:r>
          </w:p>
        </w:tc>
      </w:tr>
      <w:tr w:rsidRPr="00F96D51" w:rsidR="006106FC" w:rsidTr="00F96D51" w14:paraId="619D8A01" w14:textId="77777777">
        <w:trPr>
          <w:trHeight w:val="287"/>
        </w:trPr>
        <w:tc>
          <w:tcPr>
            <w:tcW w:w="3761" w:type="dxa"/>
            <w:tcBorders>
              <w:top w:val="nil"/>
              <w:left w:val="single" w:color="auto" w:sz="4" w:space="0"/>
              <w:bottom w:val="single" w:color="auto" w:sz="4" w:space="0"/>
              <w:right w:val="single" w:color="auto" w:sz="4" w:space="0"/>
            </w:tcBorders>
            <w:shd w:val="clear" w:color="auto" w:fill="auto"/>
            <w:noWrap/>
            <w:vAlign w:val="center"/>
            <w:hideMark/>
          </w:tcPr>
          <w:p w:rsidRPr="00F96D51" w:rsidR="006106FC" w:rsidP="006106FC" w:rsidRDefault="006106FC" w14:paraId="25BF2BE8" w14:textId="77777777">
            <w:pPr>
              <w:widowControl/>
              <w:autoSpaceDE/>
              <w:autoSpaceDN/>
              <w:adjustRightInd/>
              <w:ind w:firstLine="220" w:firstLineChars="100"/>
              <w:rPr>
                <w:sz w:val="22"/>
                <w:szCs w:val="22"/>
              </w:rPr>
            </w:pPr>
            <w:r w:rsidRPr="00F96D51">
              <w:rPr>
                <w:sz w:val="22"/>
                <w:szCs w:val="22"/>
              </w:rPr>
              <w:t>E. Time to enter information</w:t>
            </w:r>
          </w:p>
        </w:tc>
        <w:tc>
          <w:tcPr>
            <w:tcW w:w="1129"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320417A8" w14:textId="77777777">
            <w:pPr>
              <w:widowControl/>
              <w:autoSpaceDE/>
              <w:autoSpaceDN/>
              <w:adjustRightInd/>
              <w:jc w:val="center"/>
              <w:rPr>
                <w:sz w:val="22"/>
                <w:szCs w:val="22"/>
              </w:rPr>
            </w:pPr>
            <w:r w:rsidRPr="00F96D51">
              <w:rPr>
                <w:sz w:val="22"/>
                <w:szCs w:val="22"/>
              </w:rPr>
              <w:t> </w:t>
            </w:r>
          </w:p>
        </w:tc>
        <w:tc>
          <w:tcPr>
            <w:tcW w:w="1204"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620C6098" w14:textId="77777777">
            <w:pPr>
              <w:widowControl/>
              <w:autoSpaceDE/>
              <w:autoSpaceDN/>
              <w:adjustRightInd/>
              <w:jc w:val="center"/>
              <w:rPr>
                <w:sz w:val="22"/>
                <w:szCs w:val="22"/>
              </w:rPr>
            </w:pPr>
            <w:r w:rsidRPr="00F96D51">
              <w:rPr>
                <w:sz w:val="22"/>
                <w:szCs w:val="22"/>
              </w:rPr>
              <w:t> </w:t>
            </w:r>
          </w:p>
        </w:tc>
        <w:tc>
          <w:tcPr>
            <w:tcW w:w="1141"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0FE29BE3" w14:textId="77777777">
            <w:pPr>
              <w:widowControl/>
              <w:autoSpaceDE/>
              <w:autoSpaceDN/>
              <w:adjustRightInd/>
              <w:jc w:val="center"/>
              <w:rPr>
                <w:sz w:val="22"/>
                <w:szCs w:val="22"/>
              </w:rPr>
            </w:pPr>
            <w:r w:rsidRPr="00F96D51">
              <w:rPr>
                <w:sz w:val="22"/>
                <w:szCs w:val="22"/>
              </w:rPr>
              <w:t> </w:t>
            </w:r>
          </w:p>
        </w:tc>
        <w:tc>
          <w:tcPr>
            <w:tcW w:w="1270"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0382FFD4" w14:textId="77777777">
            <w:pPr>
              <w:widowControl/>
              <w:autoSpaceDE/>
              <w:autoSpaceDN/>
              <w:adjustRightInd/>
              <w:jc w:val="center"/>
              <w:rPr>
                <w:sz w:val="22"/>
                <w:szCs w:val="22"/>
              </w:rPr>
            </w:pPr>
            <w:r w:rsidRPr="00F96D51">
              <w:rPr>
                <w:sz w:val="22"/>
                <w:szCs w:val="22"/>
              </w:rPr>
              <w:t> </w:t>
            </w:r>
          </w:p>
        </w:tc>
        <w:tc>
          <w:tcPr>
            <w:tcW w:w="102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539D0982" w14:textId="77777777">
            <w:pPr>
              <w:widowControl/>
              <w:autoSpaceDE/>
              <w:autoSpaceDN/>
              <w:adjustRightInd/>
              <w:jc w:val="center"/>
              <w:rPr>
                <w:sz w:val="22"/>
                <w:szCs w:val="22"/>
              </w:rPr>
            </w:pPr>
            <w:r w:rsidRPr="00F96D51">
              <w:rPr>
                <w:sz w:val="22"/>
                <w:szCs w:val="22"/>
              </w:rPr>
              <w:t> </w:t>
            </w:r>
          </w:p>
        </w:tc>
        <w:tc>
          <w:tcPr>
            <w:tcW w:w="130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4A82A17C" w14:textId="77777777">
            <w:pPr>
              <w:widowControl/>
              <w:autoSpaceDE/>
              <w:autoSpaceDN/>
              <w:adjustRightInd/>
              <w:jc w:val="center"/>
              <w:rPr>
                <w:sz w:val="22"/>
                <w:szCs w:val="22"/>
              </w:rPr>
            </w:pPr>
            <w:r w:rsidRPr="00F96D51">
              <w:rPr>
                <w:sz w:val="22"/>
                <w:szCs w:val="22"/>
              </w:rPr>
              <w:t> </w:t>
            </w:r>
          </w:p>
        </w:tc>
        <w:tc>
          <w:tcPr>
            <w:tcW w:w="883"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1079E30C" w14:textId="77777777">
            <w:pPr>
              <w:widowControl/>
              <w:autoSpaceDE/>
              <w:autoSpaceDN/>
              <w:adjustRightInd/>
              <w:jc w:val="center"/>
              <w:rPr>
                <w:sz w:val="22"/>
                <w:szCs w:val="22"/>
              </w:rPr>
            </w:pPr>
            <w:r w:rsidRPr="00F96D51">
              <w:rPr>
                <w:sz w:val="22"/>
                <w:szCs w:val="22"/>
              </w:rPr>
              <w:t> </w:t>
            </w:r>
          </w:p>
        </w:tc>
        <w:tc>
          <w:tcPr>
            <w:tcW w:w="1328" w:type="dxa"/>
            <w:gridSpan w:val="2"/>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2F080466" w14:textId="77777777">
            <w:pPr>
              <w:widowControl/>
              <w:autoSpaceDE/>
              <w:autoSpaceDN/>
              <w:adjustRightInd/>
              <w:jc w:val="right"/>
              <w:rPr>
                <w:sz w:val="22"/>
                <w:szCs w:val="22"/>
              </w:rPr>
            </w:pPr>
            <w:r w:rsidRPr="00F96D51">
              <w:rPr>
                <w:sz w:val="22"/>
                <w:szCs w:val="22"/>
              </w:rPr>
              <w:t> </w:t>
            </w:r>
          </w:p>
        </w:tc>
      </w:tr>
      <w:tr w:rsidRPr="00F96D51" w:rsidR="006106FC" w:rsidTr="00F96D51" w14:paraId="30E877ED" w14:textId="77777777">
        <w:trPr>
          <w:trHeight w:val="575"/>
        </w:trPr>
        <w:tc>
          <w:tcPr>
            <w:tcW w:w="3761" w:type="dxa"/>
            <w:tcBorders>
              <w:top w:val="nil"/>
              <w:left w:val="single" w:color="auto" w:sz="4" w:space="0"/>
              <w:bottom w:val="single" w:color="auto" w:sz="4" w:space="0"/>
              <w:right w:val="single" w:color="auto" w:sz="4" w:space="0"/>
            </w:tcBorders>
            <w:shd w:val="clear" w:color="auto" w:fill="auto"/>
            <w:vAlign w:val="center"/>
            <w:hideMark/>
          </w:tcPr>
          <w:p w:rsidRPr="00F96D51" w:rsidR="006106FC" w:rsidP="006106FC" w:rsidRDefault="006106FC" w14:paraId="73C4371B" w14:textId="77777777">
            <w:pPr>
              <w:widowControl/>
              <w:autoSpaceDE/>
              <w:autoSpaceDN/>
              <w:adjustRightInd/>
              <w:ind w:firstLine="440" w:firstLineChars="200"/>
              <w:rPr>
                <w:sz w:val="22"/>
                <w:szCs w:val="22"/>
              </w:rPr>
            </w:pPr>
            <w:r w:rsidRPr="00F96D51">
              <w:rPr>
                <w:sz w:val="22"/>
                <w:szCs w:val="22"/>
              </w:rPr>
              <w:lastRenderedPageBreak/>
              <w:t xml:space="preserve">Records and documentation of supporting calculations for compliance determinations </w:t>
            </w:r>
            <w:r w:rsidRPr="00F96D51">
              <w:rPr>
                <w:sz w:val="22"/>
                <w:szCs w:val="22"/>
                <w:vertAlign w:val="superscript"/>
              </w:rPr>
              <w:t>k</w:t>
            </w:r>
          </w:p>
        </w:tc>
        <w:tc>
          <w:tcPr>
            <w:tcW w:w="1129"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4982F27B" w14:textId="77777777">
            <w:pPr>
              <w:widowControl/>
              <w:autoSpaceDE/>
              <w:autoSpaceDN/>
              <w:adjustRightInd/>
              <w:jc w:val="center"/>
              <w:rPr>
                <w:sz w:val="22"/>
                <w:szCs w:val="22"/>
              </w:rPr>
            </w:pPr>
            <w:r w:rsidRPr="00F96D51">
              <w:rPr>
                <w:sz w:val="22"/>
                <w:szCs w:val="22"/>
              </w:rPr>
              <w:t>8</w:t>
            </w:r>
          </w:p>
        </w:tc>
        <w:tc>
          <w:tcPr>
            <w:tcW w:w="1204"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3F9D3346" w14:textId="77777777">
            <w:pPr>
              <w:widowControl/>
              <w:autoSpaceDE/>
              <w:autoSpaceDN/>
              <w:adjustRightInd/>
              <w:jc w:val="center"/>
              <w:rPr>
                <w:sz w:val="22"/>
                <w:szCs w:val="22"/>
              </w:rPr>
            </w:pPr>
            <w:r w:rsidRPr="00F96D51">
              <w:rPr>
                <w:sz w:val="22"/>
                <w:szCs w:val="22"/>
              </w:rPr>
              <w:t>1</w:t>
            </w:r>
          </w:p>
        </w:tc>
        <w:tc>
          <w:tcPr>
            <w:tcW w:w="1141"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0CC4CF10" w14:textId="77777777">
            <w:pPr>
              <w:widowControl/>
              <w:autoSpaceDE/>
              <w:autoSpaceDN/>
              <w:adjustRightInd/>
              <w:jc w:val="center"/>
              <w:rPr>
                <w:sz w:val="22"/>
                <w:szCs w:val="22"/>
              </w:rPr>
            </w:pPr>
            <w:r w:rsidRPr="00F96D51">
              <w:rPr>
                <w:sz w:val="22"/>
                <w:szCs w:val="22"/>
              </w:rPr>
              <w:t>8</w:t>
            </w:r>
          </w:p>
        </w:tc>
        <w:tc>
          <w:tcPr>
            <w:tcW w:w="1270"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754848FD" w14:textId="77777777">
            <w:pPr>
              <w:widowControl/>
              <w:autoSpaceDE/>
              <w:autoSpaceDN/>
              <w:adjustRightInd/>
              <w:jc w:val="center"/>
              <w:rPr>
                <w:sz w:val="22"/>
                <w:szCs w:val="22"/>
              </w:rPr>
            </w:pPr>
            <w:r w:rsidRPr="00F96D51">
              <w:rPr>
                <w:sz w:val="22"/>
                <w:szCs w:val="22"/>
              </w:rPr>
              <w:t>42</w:t>
            </w:r>
          </w:p>
        </w:tc>
        <w:tc>
          <w:tcPr>
            <w:tcW w:w="102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71250A3E" w14:textId="77777777">
            <w:pPr>
              <w:widowControl/>
              <w:autoSpaceDE/>
              <w:autoSpaceDN/>
              <w:adjustRightInd/>
              <w:jc w:val="center"/>
              <w:rPr>
                <w:sz w:val="22"/>
                <w:szCs w:val="22"/>
              </w:rPr>
            </w:pPr>
            <w:r w:rsidRPr="00F96D51">
              <w:rPr>
                <w:sz w:val="22"/>
                <w:szCs w:val="22"/>
              </w:rPr>
              <w:t>336</w:t>
            </w:r>
          </w:p>
        </w:tc>
        <w:tc>
          <w:tcPr>
            <w:tcW w:w="130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3506E1F0" w14:textId="77777777">
            <w:pPr>
              <w:widowControl/>
              <w:autoSpaceDE/>
              <w:autoSpaceDN/>
              <w:adjustRightInd/>
              <w:jc w:val="center"/>
              <w:rPr>
                <w:sz w:val="22"/>
                <w:szCs w:val="22"/>
              </w:rPr>
            </w:pPr>
            <w:r w:rsidRPr="00F96D51">
              <w:rPr>
                <w:sz w:val="22"/>
                <w:szCs w:val="22"/>
              </w:rPr>
              <w:t>17</w:t>
            </w:r>
          </w:p>
        </w:tc>
        <w:tc>
          <w:tcPr>
            <w:tcW w:w="883"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64167FF0" w14:textId="77777777">
            <w:pPr>
              <w:widowControl/>
              <w:autoSpaceDE/>
              <w:autoSpaceDN/>
              <w:adjustRightInd/>
              <w:jc w:val="center"/>
              <w:rPr>
                <w:sz w:val="22"/>
                <w:szCs w:val="22"/>
              </w:rPr>
            </w:pPr>
            <w:r w:rsidRPr="00F96D51">
              <w:rPr>
                <w:sz w:val="22"/>
                <w:szCs w:val="22"/>
              </w:rPr>
              <w:t>33.6</w:t>
            </w:r>
          </w:p>
        </w:tc>
        <w:tc>
          <w:tcPr>
            <w:tcW w:w="1328" w:type="dxa"/>
            <w:gridSpan w:val="2"/>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4E370C87" w14:textId="77777777">
            <w:pPr>
              <w:widowControl/>
              <w:autoSpaceDE/>
              <w:autoSpaceDN/>
              <w:adjustRightInd/>
              <w:jc w:val="right"/>
              <w:rPr>
                <w:sz w:val="22"/>
                <w:szCs w:val="22"/>
              </w:rPr>
            </w:pPr>
            <w:r w:rsidRPr="00F96D51">
              <w:rPr>
                <w:sz w:val="22"/>
                <w:szCs w:val="22"/>
              </w:rPr>
              <w:t xml:space="preserve">$45,806.61 </w:t>
            </w:r>
          </w:p>
        </w:tc>
      </w:tr>
      <w:tr w:rsidRPr="00F96D51" w:rsidR="006106FC" w:rsidTr="00F96D51" w14:paraId="7E544C91" w14:textId="77777777">
        <w:trPr>
          <w:trHeight w:val="287"/>
        </w:trPr>
        <w:tc>
          <w:tcPr>
            <w:tcW w:w="3761" w:type="dxa"/>
            <w:tcBorders>
              <w:top w:val="nil"/>
              <w:left w:val="single" w:color="auto" w:sz="4" w:space="0"/>
              <w:bottom w:val="single" w:color="auto" w:sz="4" w:space="0"/>
              <w:right w:val="single" w:color="auto" w:sz="4" w:space="0"/>
            </w:tcBorders>
            <w:shd w:val="clear" w:color="auto" w:fill="auto"/>
            <w:vAlign w:val="center"/>
            <w:hideMark/>
          </w:tcPr>
          <w:p w:rsidRPr="00F96D51" w:rsidR="006106FC" w:rsidP="006106FC" w:rsidRDefault="006106FC" w14:paraId="614D939D" w14:textId="77777777">
            <w:pPr>
              <w:widowControl/>
              <w:autoSpaceDE/>
              <w:autoSpaceDN/>
              <w:adjustRightInd/>
              <w:ind w:firstLine="440" w:firstLineChars="200"/>
              <w:rPr>
                <w:sz w:val="22"/>
                <w:szCs w:val="22"/>
              </w:rPr>
            </w:pPr>
            <w:r w:rsidRPr="00F96D51">
              <w:rPr>
                <w:sz w:val="22"/>
                <w:szCs w:val="22"/>
              </w:rPr>
              <w:t>Record of compliant monitoring parameter ranges</w:t>
            </w:r>
          </w:p>
        </w:tc>
        <w:tc>
          <w:tcPr>
            <w:tcW w:w="1129"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7824EA0A" w14:textId="77777777">
            <w:pPr>
              <w:widowControl/>
              <w:autoSpaceDE/>
              <w:autoSpaceDN/>
              <w:adjustRightInd/>
              <w:jc w:val="center"/>
              <w:rPr>
                <w:sz w:val="22"/>
                <w:szCs w:val="22"/>
              </w:rPr>
            </w:pPr>
            <w:r w:rsidRPr="00F96D51">
              <w:rPr>
                <w:sz w:val="22"/>
                <w:szCs w:val="22"/>
              </w:rPr>
              <w:t>2</w:t>
            </w:r>
          </w:p>
        </w:tc>
        <w:tc>
          <w:tcPr>
            <w:tcW w:w="1204"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3B337313" w14:textId="77777777">
            <w:pPr>
              <w:widowControl/>
              <w:autoSpaceDE/>
              <w:autoSpaceDN/>
              <w:adjustRightInd/>
              <w:jc w:val="center"/>
              <w:rPr>
                <w:sz w:val="22"/>
                <w:szCs w:val="22"/>
              </w:rPr>
            </w:pPr>
            <w:r w:rsidRPr="00F96D51">
              <w:rPr>
                <w:sz w:val="22"/>
                <w:szCs w:val="22"/>
              </w:rPr>
              <w:t>1</w:t>
            </w:r>
          </w:p>
        </w:tc>
        <w:tc>
          <w:tcPr>
            <w:tcW w:w="1141"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3FD27A0B" w14:textId="77777777">
            <w:pPr>
              <w:widowControl/>
              <w:autoSpaceDE/>
              <w:autoSpaceDN/>
              <w:adjustRightInd/>
              <w:jc w:val="center"/>
              <w:rPr>
                <w:sz w:val="22"/>
                <w:szCs w:val="22"/>
              </w:rPr>
            </w:pPr>
            <w:r w:rsidRPr="00F96D51">
              <w:rPr>
                <w:sz w:val="22"/>
                <w:szCs w:val="22"/>
              </w:rPr>
              <w:t>2</w:t>
            </w:r>
          </w:p>
        </w:tc>
        <w:tc>
          <w:tcPr>
            <w:tcW w:w="1270"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08A0BF2F" w14:textId="77777777">
            <w:pPr>
              <w:widowControl/>
              <w:autoSpaceDE/>
              <w:autoSpaceDN/>
              <w:adjustRightInd/>
              <w:jc w:val="center"/>
              <w:rPr>
                <w:sz w:val="22"/>
                <w:szCs w:val="22"/>
              </w:rPr>
            </w:pPr>
            <w:r w:rsidRPr="00F96D51">
              <w:rPr>
                <w:sz w:val="22"/>
                <w:szCs w:val="22"/>
              </w:rPr>
              <w:t>42</w:t>
            </w:r>
          </w:p>
        </w:tc>
        <w:tc>
          <w:tcPr>
            <w:tcW w:w="102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19D3109E" w14:textId="77777777">
            <w:pPr>
              <w:widowControl/>
              <w:autoSpaceDE/>
              <w:autoSpaceDN/>
              <w:adjustRightInd/>
              <w:jc w:val="center"/>
              <w:rPr>
                <w:sz w:val="22"/>
                <w:szCs w:val="22"/>
              </w:rPr>
            </w:pPr>
            <w:r w:rsidRPr="00F96D51">
              <w:rPr>
                <w:sz w:val="22"/>
                <w:szCs w:val="22"/>
              </w:rPr>
              <w:t>84</w:t>
            </w:r>
          </w:p>
        </w:tc>
        <w:tc>
          <w:tcPr>
            <w:tcW w:w="130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51314D1F" w14:textId="77777777">
            <w:pPr>
              <w:widowControl/>
              <w:autoSpaceDE/>
              <w:autoSpaceDN/>
              <w:adjustRightInd/>
              <w:jc w:val="center"/>
              <w:rPr>
                <w:sz w:val="22"/>
                <w:szCs w:val="22"/>
              </w:rPr>
            </w:pPr>
            <w:r w:rsidRPr="00F96D51">
              <w:rPr>
                <w:sz w:val="22"/>
                <w:szCs w:val="22"/>
              </w:rPr>
              <w:t>4.3</w:t>
            </w:r>
          </w:p>
        </w:tc>
        <w:tc>
          <w:tcPr>
            <w:tcW w:w="883"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6B68824A" w14:textId="77777777">
            <w:pPr>
              <w:widowControl/>
              <w:autoSpaceDE/>
              <w:autoSpaceDN/>
              <w:adjustRightInd/>
              <w:jc w:val="center"/>
              <w:rPr>
                <w:sz w:val="22"/>
                <w:szCs w:val="22"/>
              </w:rPr>
            </w:pPr>
            <w:r w:rsidRPr="00F96D51">
              <w:rPr>
                <w:sz w:val="22"/>
                <w:szCs w:val="22"/>
              </w:rPr>
              <w:t>8.4</w:t>
            </w:r>
          </w:p>
        </w:tc>
        <w:tc>
          <w:tcPr>
            <w:tcW w:w="1328" w:type="dxa"/>
            <w:gridSpan w:val="2"/>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235B3D88" w14:textId="77777777">
            <w:pPr>
              <w:widowControl/>
              <w:autoSpaceDE/>
              <w:autoSpaceDN/>
              <w:adjustRightInd/>
              <w:jc w:val="right"/>
              <w:rPr>
                <w:sz w:val="22"/>
                <w:szCs w:val="22"/>
              </w:rPr>
            </w:pPr>
            <w:r w:rsidRPr="00F96D51">
              <w:rPr>
                <w:sz w:val="22"/>
                <w:szCs w:val="22"/>
              </w:rPr>
              <w:t xml:space="preserve">$11,459.14 </w:t>
            </w:r>
          </w:p>
        </w:tc>
      </w:tr>
      <w:tr w:rsidRPr="00F96D51" w:rsidR="006106FC" w:rsidTr="00F96D51" w14:paraId="44AB6A1E" w14:textId="77777777">
        <w:trPr>
          <w:trHeight w:val="1244"/>
        </w:trPr>
        <w:tc>
          <w:tcPr>
            <w:tcW w:w="3761" w:type="dxa"/>
            <w:tcBorders>
              <w:top w:val="nil"/>
              <w:left w:val="single" w:color="auto" w:sz="4" w:space="0"/>
              <w:bottom w:val="single" w:color="auto" w:sz="4" w:space="0"/>
              <w:right w:val="single" w:color="auto" w:sz="4" w:space="0"/>
            </w:tcBorders>
            <w:shd w:val="clear" w:color="auto" w:fill="auto"/>
            <w:vAlign w:val="center"/>
            <w:hideMark/>
          </w:tcPr>
          <w:p w:rsidRPr="00F96D51" w:rsidR="006106FC" w:rsidP="006106FC" w:rsidRDefault="006106FC" w14:paraId="030A3F6E" w14:textId="77777777">
            <w:pPr>
              <w:widowControl/>
              <w:autoSpaceDE/>
              <w:autoSpaceDN/>
              <w:adjustRightInd/>
              <w:ind w:firstLine="440" w:firstLineChars="200"/>
              <w:rPr>
                <w:sz w:val="22"/>
                <w:szCs w:val="22"/>
              </w:rPr>
            </w:pPr>
            <w:r w:rsidRPr="00F96D51">
              <w:rPr>
                <w:sz w:val="22"/>
                <w:szCs w:val="22"/>
              </w:rPr>
              <w:t xml:space="preserve">Records certifying that an NDCE recovery furnace equipped with a dry ESP system is used to comply with the gaseous organic HAP standard for kraft and soda recovery furnaces </w:t>
            </w:r>
            <w:r w:rsidRPr="00F96D51">
              <w:rPr>
                <w:sz w:val="22"/>
                <w:szCs w:val="22"/>
                <w:vertAlign w:val="superscript"/>
              </w:rPr>
              <w:t>l</w:t>
            </w:r>
          </w:p>
        </w:tc>
        <w:tc>
          <w:tcPr>
            <w:tcW w:w="1129"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3B30100A" w14:textId="77777777">
            <w:pPr>
              <w:widowControl/>
              <w:autoSpaceDE/>
              <w:autoSpaceDN/>
              <w:adjustRightInd/>
              <w:jc w:val="center"/>
              <w:rPr>
                <w:sz w:val="22"/>
                <w:szCs w:val="22"/>
              </w:rPr>
            </w:pPr>
            <w:r w:rsidRPr="00F96D51">
              <w:rPr>
                <w:sz w:val="22"/>
                <w:szCs w:val="22"/>
              </w:rPr>
              <w:t>2</w:t>
            </w:r>
          </w:p>
        </w:tc>
        <w:tc>
          <w:tcPr>
            <w:tcW w:w="1204"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3DE42880" w14:textId="77777777">
            <w:pPr>
              <w:widowControl/>
              <w:autoSpaceDE/>
              <w:autoSpaceDN/>
              <w:adjustRightInd/>
              <w:jc w:val="center"/>
              <w:rPr>
                <w:sz w:val="22"/>
                <w:szCs w:val="22"/>
              </w:rPr>
            </w:pPr>
            <w:r w:rsidRPr="00F96D51">
              <w:rPr>
                <w:sz w:val="22"/>
                <w:szCs w:val="22"/>
              </w:rPr>
              <w:t>1</w:t>
            </w:r>
          </w:p>
        </w:tc>
        <w:tc>
          <w:tcPr>
            <w:tcW w:w="1141"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74F2914F" w14:textId="77777777">
            <w:pPr>
              <w:widowControl/>
              <w:autoSpaceDE/>
              <w:autoSpaceDN/>
              <w:adjustRightInd/>
              <w:jc w:val="center"/>
              <w:rPr>
                <w:sz w:val="22"/>
                <w:szCs w:val="22"/>
              </w:rPr>
            </w:pPr>
            <w:r w:rsidRPr="00F96D51">
              <w:rPr>
                <w:sz w:val="22"/>
                <w:szCs w:val="22"/>
              </w:rPr>
              <w:t>2</w:t>
            </w:r>
          </w:p>
        </w:tc>
        <w:tc>
          <w:tcPr>
            <w:tcW w:w="1270"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18BD8999" w14:textId="77777777">
            <w:pPr>
              <w:widowControl/>
              <w:autoSpaceDE/>
              <w:autoSpaceDN/>
              <w:adjustRightInd/>
              <w:jc w:val="center"/>
              <w:rPr>
                <w:sz w:val="22"/>
                <w:szCs w:val="22"/>
              </w:rPr>
            </w:pPr>
            <w:r w:rsidRPr="00F96D51">
              <w:rPr>
                <w:sz w:val="22"/>
                <w:szCs w:val="22"/>
              </w:rPr>
              <w:t>1</w:t>
            </w:r>
          </w:p>
        </w:tc>
        <w:tc>
          <w:tcPr>
            <w:tcW w:w="102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3A547CD6" w14:textId="77777777">
            <w:pPr>
              <w:widowControl/>
              <w:autoSpaceDE/>
              <w:autoSpaceDN/>
              <w:adjustRightInd/>
              <w:jc w:val="center"/>
              <w:rPr>
                <w:sz w:val="22"/>
                <w:szCs w:val="22"/>
              </w:rPr>
            </w:pPr>
            <w:r w:rsidRPr="00F96D51">
              <w:rPr>
                <w:sz w:val="22"/>
                <w:szCs w:val="22"/>
              </w:rPr>
              <w:t>2.0</w:t>
            </w:r>
          </w:p>
        </w:tc>
        <w:tc>
          <w:tcPr>
            <w:tcW w:w="130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5645F7CE" w14:textId="77777777">
            <w:pPr>
              <w:widowControl/>
              <w:autoSpaceDE/>
              <w:autoSpaceDN/>
              <w:adjustRightInd/>
              <w:jc w:val="center"/>
              <w:rPr>
                <w:sz w:val="22"/>
                <w:szCs w:val="22"/>
              </w:rPr>
            </w:pPr>
            <w:r w:rsidRPr="00F96D51">
              <w:rPr>
                <w:sz w:val="22"/>
                <w:szCs w:val="22"/>
              </w:rPr>
              <w:t>0.07</w:t>
            </w:r>
          </w:p>
        </w:tc>
        <w:tc>
          <w:tcPr>
            <w:tcW w:w="883"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55408069" w14:textId="77777777">
            <w:pPr>
              <w:widowControl/>
              <w:autoSpaceDE/>
              <w:autoSpaceDN/>
              <w:adjustRightInd/>
              <w:jc w:val="center"/>
              <w:rPr>
                <w:sz w:val="22"/>
                <w:szCs w:val="22"/>
              </w:rPr>
            </w:pPr>
            <w:r w:rsidRPr="00F96D51">
              <w:rPr>
                <w:sz w:val="22"/>
                <w:szCs w:val="22"/>
              </w:rPr>
              <w:t>0.2</w:t>
            </w:r>
          </w:p>
        </w:tc>
        <w:tc>
          <w:tcPr>
            <w:tcW w:w="1328" w:type="dxa"/>
            <w:gridSpan w:val="2"/>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268B2F89" w14:textId="77777777">
            <w:pPr>
              <w:widowControl/>
              <w:autoSpaceDE/>
              <w:autoSpaceDN/>
              <w:adjustRightInd/>
              <w:jc w:val="right"/>
              <w:rPr>
                <w:sz w:val="22"/>
                <w:szCs w:val="22"/>
              </w:rPr>
            </w:pPr>
            <w:r w:rsidRPr="00F96D51">
              <w:rPr>
                <w:sz w:val="22"/>
                <w:szCs w:val="22"/>
              </w:rPr>
              <w:t xml:space="preserve">$267.98 </w:t>
            </w:r>
          </w:p>
        </w:tc>
      </w:tr>
      <w:tr w:rsidRPr="00F96D51" w:rsidR="006106FC" w:rsidTr="00F96D51" w14:paraId="624132E2" w14:textId="77777777">
        <w:trPr>
          <w:trHeight w:val="794"/>
        </w:trPr>
        <w:tc>
          <w:tcPr>
            <w:tcW w:w="3761" w:type="dxa"/>
            <w:tcBorders>
              <w:top w:val="nil"/>
              <w:left w:val="single" w:color="auto" w:sz="4" w:space="0"/>
              <w:bottom w:val="single" w:color="auto" w:sz="4" w:space="0"/>
              <w:right w:val="single" w:color="auto" w:sz="4" w:space="0"/>
            </w:tcBorders>
            <w:shd w:val="clear" w:color="auto" w:fill="auto"/>
            <w:vAlign w:val="center"/>
            <w:hideMark/>
          </w:tcPr>
          <w:p w:rsidRPr="00F96D51" w:rsidR="006106FC" w:rsidP="006106FC" w:rsidRDefault="006106FC" w14:paraId="7F12E872" w14:textId="77777777">
            <w:pPr>
              <w:widowControl/>
              <w:autoSpaceDE/>
              <w:autoSpaceDN/>
              <w:adjustRightInd/>
              <w:ind w:firstLine="440" w:firstLineChars="200"/>
              <w:rPr>
                <w:sz w:val="22"/>
                <w:szCs w:val="22"/>
              </w:rPr>
            </w:pPr>
            <w:r w:rsidRPr="00F96D51">
              <w:rPr>
                <w:sz w:val="22"/>
                <w:szCs w:val="22"/>
              </w:rPr>
              <w:t xml:space="preserve">Records demonstrating compliance with requirement to maintain proper operation of ESP’s AVC </w:t>
            </w:r>
            <w:r w:rsidRPr="00F96D51">
              <w:rPr>
                <w:sz w:val="22"/>
                <w:szCs w:val="22"/>
                <w:vertAlign w:val="superscript"/>
              </w:rPr>
              <w:t>m</w:t>
            </w:r>
          </w:p>
        </w:tc>
        <w:tc>
          <w:tcPr>
            <w:tcW w:w="1129"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136C5EAB" w14:textId="77777777">
            <w:pPr>
              <w:widowControl/>
              <w:autoSpaceDE/>
              <w:autoSpaceDN/>
              <w:adjustRightInd/>
              <w:jc w:val="center"/>
              <w:rPr>
                <w:sz w:val="22"/>
                <w:szCs w:val="22"/>
              </w:rPr>
            </w:pPr>
            <w:r w:rsidRPr="00F96D51">
              <w:rPr>
                <w:sz w:val="22"/>
                <w:szCs w:val="22"/>
              </w:rPr>
              <w:t>8</w:t>
            </w:r>
          </w:p>
        </w:tc>
        <w:tc>
          <w:tcPr>
            <w:tcW w:w="1204"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3F788656" w14:textId="77777777">
            <w:pPr>
              <w:widowControl/>
              <w:autoSpaceDE/>
              <w:autoSpaceDN/>
              <w:adjustRightInd/>
              <w:jc w:val="center"/>
              <w:rPr>
                <w:sz w:val="22"/>
                <w:szCs w:val="22"/>
              </w:rPr>
            </w:pPr>
            <w:r w:rsidRPr="00F96D51">
              <w:rPr>
                <w:sz w:val="22"/>
                <w:szCs w:val="22"/>
              </w:rPr>
              <w:t>2</w:t>
            </w:r>
          </w:p>
        </w:tc>
        <w:tc>
          <w:tcPr>
            <w:tcW w:w="1141"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0DC65E46" w14:textId="77777777">
            <w:pPr>
              <w:widowControl/>
              <w:autoSpaceDE/>
              <w:autoSpaceDN/>
              <w:adjustRightInd/>
              <w:jc w:val="center"/>
              <w:rPr>
                <w:sz w:val="22"/>
                <w:szCs w:val="22"/>
              </w:rPr>
            </w:pPr>
            <w:r w:rsidRPr="00F96D51">
              <w:rPr>
                <w:sz w:val="22"/>
                <w:szCs w:val="22"/>
              </w:rPr>
              <w:t>16</w:t>
            </w:r>
          </w:p>
        </w:tc>
        <w:tc>
          <w:tcPr>
            <w:tcW w:w="1270"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0E1B4C6B" w14:textId="77777777">
            <w:pPr>
              <w:widowControl/>
              <w:autoSpaceDE/>
              <w:autoSpaceDN/>
              <w:adjustRightInd/>
              <w:jc w:val="center"/>
              <w:rPr>
                <w:sz w:val="22"/>
                <w:szCs w:val="22"/>
              </w:rPr>
            </w:pPr>
            <w:r w:rsidRPr="00F96D51">
              <w:rPr>
                <w:sz w:val="22"/>
                <w:szCs w:val="22"/>
              </w:rPr>
              <w:t>178</w:t>
            </w:r>
          </w:p>
        </w:tc>
        <w:tc>
          <w:tcPr>
            <w:tcW w:w="102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484F660F" w14:textId="77777777">
            <w:pPr>
              <w:widowControl/>
              <w:autoSpaceDE/>
              <w:autoSpaceDN/>
              <w:adjustRightInd/>
              <w:jc w:val="center"/>
              <w:rPr>
                <w:sz w:val="22"/>
                <w:szCs w:val="22"/>
              </w:rPr>
            </w:pPr>
            <w:r w:rsidRPr="00F96D51">
              <w:rPr>
                <w:sz w:val="22"/>
                <w:szCs w:val="22"/>
              </w:rPr>
              <w:t>2,848</w:t>
            </w:r>
          </w:p>
        </w:tc>
        <w:tc>
          <w:tcPr>
            <w:tcW w:w="130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290B2857" w14:textId="77777777">
            <w:pPr>
              <w:widowControl/>
              <w:autoSpaceDE/>
              <w:autoSpaceDN/>
              <w:adjustRightInd/>
              <w:jc w:val="center"/>
              <w:rPr>
                <w:sz w:val="22"/>
                <w:szCs w:val="22"/>
              </w:rPr>
            </w:pPr>
            <w:r w:rsidRPr="00F96D51">
              <w:rPr>
                <w:sz w:val="22"/>
                <w:szCs w:val="22"/>
              </w:rPr>
              <w:t>146</w:t>
            </w:r>
          </w:p>
        </w:tc>
        <w:tc>
          <w:tcPr>
            <w:tcW w:w="883"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2C1751BF" w14:textId="77777777">
            <w:pPr>
              <w:widowControl/>
              <w:autoSpaceDE/>
              <w:autoSpaceDN/>
              <w:adjustRightInd/>
              <w:jc w:val="center"/>
              <w:rPr>
                <w:sz w:val="22"/>
                <w:szCs w:val="22"/>
              </w:rPr>
            </w:pPr>
            <w:r w:rsidRPr="00F96D51">
              <w:rPr>
                <w:sz w:val="22"/>
                <w:szCs w:val="22"/>
              </w:rPr>
              <w:t>284.8</w:t>
            </w:r>
          </w:p>
        </w:tc>
        <w:tc>
          <w:tcPr>
            <w:tcW w:w="1328" w:type="dxa"/>
            <w:gridSpan w:val="2"/>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15A7D273" w14:textId="77777777">
            <w:pPr>
              <w:widowControl/>
              <w:autoSpaceDE/>
              <w:autoSpaceDN/>
              <w:adjustRightInd/>
              <w:jc w:val="right"/>
              <w:rPr>
                <w:sz w:val="22"/>
                <w:szCs w:val="22"/>
              </w:rPr>
            </w:pPr>
            <w:r w:rsidRPr="00F96D51">
              <w:rPr>
                <w:sz w:val="22"/>
                <w:szCs w:val="22"/>
              </w:rPr>
              <w:t xml:space="preserve">$388,550.94 </w:t>
            </w:r>
          </w:p>
        </w:tc>
      </w:tr>
      <w:tr w:rsidRPr="00F96D51" w:rsidR="006106FC" w:rsidTr="00F96D51" w14:paraId="4965E8A9" w14:textId="77777777">
        <w:trPr>
          <w:trHeight w:val="311"/>
        </w:trPr>
        <w:tc>
          <w:tcPr>
            <w:tcW w:w="3761" w:type="dxa"/>
            <w:tcBorders>
              <w:top w:val="nil"/>
              <w:left w:val="single" w:color="auto" w:sz="4" w:space="0"/>
              <w:bottom w:val="single" w:color="auto" w:sz="4" w:space="0"/>
              <w:right w:val="single" w:color="auto" w:sz="4" w:space="0"/>
            </w:tcBorders>
            <w:shd w:val="clear" w:color="auto" w:fill="auto"/>
            <w:noWrap/>
            <w:vAlign w:val="center"/>
            <w:hideMark/>
          </w:tcPr>
          <w:p w:rsidRPr="00F96D51" w:rsidR="006106FC" w:rsidP="006106FC" w:rsidRDefault="006106FC" w14:paraId="7A49EF46" w14:textId="77777777">
            <w:pPr>
              <w:widowControl/>
              <w:autoSpaceDE/>
              <w:autoSpaceDN/>
              <w:adjustRightInd/>
              <w:ind w:firstLine="440" w:firstLineChars="200"/>
              <w:rPr>
                <w:sz w:val="22"/>
                <w:szCs w:val="22"/>
              </w:rPr>
            </w:pPr>
            <w:r w:rsidRPr="00F96D51">
              <w:rPr>
                <w:sz w:val="22"/>
                <w:szCs w:val="22"/>
              </w:rPr>
              <w:t xml:space="preserve">Records of failures to meet standards </w:t>
            </w:r>
            <w:r w:rsidRPr="00F96D51">
              <w:rPr>
                <w:sz w:val="22"/>
                <w:szCs w:val="22"/>
                <w:vertAlign w:val="superscript"/>
              </w:rPr>
              <w:t>n</w:t>
            </w:r>
          </w:p>
        </w:tc>
        <w:tc>
          <w:tcPr>
            <w:tcW w:w="1129"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016D5535" w14:textId="77777777">
            <w:pPr>
              <w:widowControl/>
              <w:autoSpaceDE/>
              <w:autoSpaceDN/>
              <w:adjustRightInd/>
              <w:jc w:val="center"/>
              <w:rPr>
                <w:sz w:val="22"/>
                <w:szCs w:val="22"/>
              </w:rPr>
            </w:pPr>
            <w:r w:rsidRPr="00F96D51">
              <w:rPr>
                <w:sz w:val="22"/>
                <w:szCs w:val="22"/>
              </w:rPr>
              <w:t>2</w:t>
            </w:r>
          </w:p>
        </w:tc>
        <w:tc>
          <w:tcPr>
            <w:tcW w:w="1204"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5A6A80A2" w14:textId="77777777">
            <w:pPr>
              <w:widowControl/>
              <w:autoSpaceDE/>
              <w:autoSpaceDN/>
              <w:adjustRightInd/>
              <w:jc w:val="center"/>
              <w:rPr>
                <w:sz w:val="22"/>
                <w:szCs w:val="22"/>
              </w:rPr>
            </w:pPr>
            <w:r w:rsidRPr="00F96D51">
              <w:rPr>
                <w:sz w:val="22"/>
                <w:szCs w:val="22"/>
              </w:rPr>
              <w:t>12</w:t>
            </w:r>
          </w:p>
        </w:tc>
        <w:tc>
          <w:tcPr>
            <w:tcW w:w="1141"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42D5B167" w14:textId="77777777">
            <w:pPr>
              <w:widowControl/>
              <w:autoSpaceDE/>
              <w:autoSpaceDN/>
              <w:adjustRightInd/>
              <w:jc w:val="center"/>
              <w:rPr>
                <w:sz w:val="22"/>
                <w:szCs w:val="22"/>
              </w:rPr>
            </w:pPr>
            <w:r w:rsidRPr="00F96D51">
              <w:rPr>
                <w:sz w:val="22"/>
                <w:szCs w:val="22"/>
              </w:rPr>
              <w:t>24</w:t>
            </w:r>
          </w:p>
        </w:tc>
        <w:tc>
          <w:tcPr>
            <w:tcW w:w="1270"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1B038699" w14:textId="77777777">
            <w:pPr>
              <w:widowControl/>
              <w:autoSpaceDE/>
              <w:autoSpaceDN/>
              <w:adjustRightInd/>
              <w:jc w:val="center"/>
              <w:rPr>
                <w:sz w:val="22"/>
                <w:szCs w:val="22"/>
              </w:rPr>
            </w:pPr>
            <w:r w:rsidRPr="00F96D51">
              <w:rPr>
                <w:sz w:val="22"/>
                <w:szCs w:val="22"/>
              </w:rPr>
              <w:t>5</w:t>
            </w:r>
          </w:p>
        </w:tc>
        <w:tc>
          <w:tcPr>
            <w:tcW w:w="102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714F6EAD" w14:textId="77777777">
            <w:pPr>
              <w:widowControl/>
              <w:autoSpaceDE/>
              <w:autoSpaceDN/>
              <w:adjustRightInd/>
              <w:jc w:val="center"/>
              <w:rPr>
                <w:sz w:val="22"/>
                <w:szCs w:val="22"/>
              </w:rPr>
            </w:pPr>
            <w:r w:rsidRPr="00F96D51">
              <w:rPr>
                <w:sz w:val="22"/>
                <w:szCs w:val="22"/>
              </w:rPr>
              <w:t>120</w:t>
            </w:r>
          </w:p>
        </w:tc>
        <w:tc>
          <w:tcPr>
            <w:tcW w:w="130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0F55CD8D" w14:textId="77777777">
            <w:pPr>
              <w:widowControl/>
              <w:autoSpaceDE/>
              <w:autoSpaceDN/>
              <w:adjustRightInd/>
              <w:jc w:val="center"/>
              <w:rPr>
                <w:sz w:val="22"/>
                <w:szCs w:val="22"/>
              </w:rPr>
            </w:pPr>
            <w:r w:rsidRPr="00F96D51">
              <w:rPr>
                <w:sz w:val="22"/>
                <w:szCs w:val="22"/>
              </w:rPr>
              <w:t>6</w:t>
            </w:r>
          </w:p>
        </w:tc>
        <w:tc>
          <w:tcPr>
            <w:tcW w:w="883"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69BB4082" w14:textId="77777777">
            <w:pPr>
              <w:widowControl/>
              <w:autoSpaceDE/>
              <w:autoSpaceDN/>
              <w:adjustRightInd/>
              <w:jc w:val="center"/>
              <w:rPr>
                <w:sz w:val="22"/>
                <w:szCs w:val="22"/>
              </w:rPr>
            </w:pPr>
            <w:r w:rsidRPr="00F96D51">
              <w:rPr>
                <w:sz w:val="22"/>
                <w:szCs w:val="22"/>
              </w:rPr>
              <w:t>12</w:t>
            </w:r>
          </w:p>
        </w:tc>
        <w:tc>
          <w:tcPr>
            <w:tcW w:w="1328" w:type="dxa"/>
            <w:gridSpan w:val="2"/>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4FA6B476" w14:textId="77777777">
            <w:pPr>
              <w:widowControl/>
              <w:autoSpaceDE/>
              <w:autoSpaceDN/>
              <w:adjustRightInd/>
              <w:jc w:val="right"/>
              <w:rPr>
                <w:sz w:val="22"/>
                <w:szCs w:val="22"/>
              </w:rPr>
            </w:pPr>
            <w:r w:rsidRPr="00F96D51">
              <w:rPr>
                <w:sz w:val="22"/>
                <w:szCs w:val="22"/>
              </w:rPr>
              <w:t xml:space="preserve">$16,348.80 </w:t>
            </w:r>
          </w:p>
        </w:tc>
      </w:tr>
      <w:tr w:rsidRPr="00F96D51" w:rsidR="006106FC" w:rsidTr="00F96D51" w14:paraId="60C469BE" w14:textId="77777777">
        <w:trPr>
          <w:trHeight w:val="575"/>
        </w:trPr>
        <w:tc>
          <w:tcPr>
            <w:tcW w:w="3761" w:type="dxa"/>
            <w:tcBorders>
              <w:top w:val="nil"/>
              <w:left w:val="single" w:color="auto" w:sz="4" w:space="0"/>
              <w:bottom w:val="single" w:color="auto" w:sz="4" w:space="0"/>
              <w:right w:val="single" w:color="auto" w:sz="4" w:space="0"/>
            </w:tcBorders>
            <w:shd w:val="clear" w:color="auto" w:fill="auto"/>
            <w:vAlign w:val="center"/>
            <w:hideMark/>
          </w:tcPr>
          <w:p w:rsidRPr="00F96D51" w:rsidR="006106FC" w:rsidP="006106FC" w:rsidRDefault="006106FC" w14:paraId="659B7468" w14:textId="77777777">
            <w:pPr>
              <w:widowControl/>
              <w:autoSpaceDE/>
              <w:autoSpaceDN/>
              <w:adjustRightInd/>
              <w:ind w:firstLine="440" w:firstLineChars="200"/>
              <w:rPr>
                <w:sz w:val="22"/>
                <w:szCs w:val="22"/>
              </w:rPr>
            </w:pPr>
            <w:r w:rsidRPr="00F96D51">
              <w:rPr>
                <w:sz w:val="22"/>
                <w:szCs w:val="22"/>
              </w:rPr>
              <w:t xml:space="preserve">Records of black liquor solids firing rates for recovery furnaces and semichemical combustion units </w:t>
            </w:r>
            <w:r w:rsidRPr="00F96D51">
              <w:rPr>
                <w:sz w:val="22"/>
                <w:szCs w:val="22"/>
                <w:vertAlign w:val="superscript"/>
              </w:rPr>
              <w:t>o</w:t>
            </w:r>
          </w:p>
        </w:tc>
        <w:tc>
          <w:tcPr>
            <w:tcW w:w="1129"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17CDB1E5" w14:textId="77777777">
            <w:pPr>
              <w:widowControl/>
              <w:autoSpaceDE/>
              <w:autoSpaceDN/>
              <w:adjustRightInd/>
              <w:jc w:val="center"/>
              <w:rPr>
                <w:sz w:val="22"/>
                <w:szCs w:val="22"/>
              </w:rPr>
            </w:pPr>
            <w:r w:rsidRPr="00F96D51">
              <w:rPr>
                <w:sz w:val="22"/>
                <w:szCs w:val="22"/>
              </w:rPr>
              <w:t>1.5</w:t>
            </w:r>
          </w:p>
        </w:tc>
        <w:tc>
          <w:tcPr>
            <w:tcW w:w="1204"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492E5830" w14:textId="77777777">
            <w:pPr>
              <w:widowControl/>
              <w:autoSpaceDE/>
              <w:autoSpaceDN/>
              <w:adjustRightInd/>
              <w:jc w:val="center"/>
              <w:rPr>
                <w:sz w:val="22"/>
                <w:szCs w:val="22"/>
              </w:rPr>
            </w:pPr>
            <w:r w:rsidRPr="00F96D51">
              <w:rPr>
                <w:sz w:val="22"/>
                <w:szCs w:val="22"/>
              </w:rPr>
              <w:t>52</w:t>
            </w:r>
          </w:p>
        </w:tc>
        <w:tc>
          <w:tcPr>
            <w:tcW w:w="1141"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11F9F38B" w14:textId="77777777">
            <w:pPr>
              <w:widowControl/>
              <w:autoSpaceDE/>
              <w:autoSpaceDN/>
              <w:adjustRightInd/>
              <w:jc w:val="center"/>
              <w:rPr>
                <w:sz w:val="22"/>
                <w:szCs w:val="22"/>
              </w:rPr>
            </w:pPr>
            <w:r w:rsidRPr="00F96D51">
              <w:rPr>
                <w:sz w:val="22"/>
                <w:szCs w:val="22"/>
              </w:rPr>
              <w:t>78</w:t>
            </w:r>
          </w:p>
        </w:tc>
        <w:tc>
          <w:tcPr>
            <w:tcW w:w="1270"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3D00E7A0" w14:textId="77777777">
            <w:pPr>
              <w:widowControl/>
              <w:autoSpaceDE/>
              <w:autoSpaceDN/>
              <w:adjustRightInd/>
              <w:jc w:val="center"/>
              <w:rPr>
                <w:sz w:val="22"/>
                <w:szCs w:val="22"/>
              </w:rPr>
            </w:pPr>
            <w:r w:rsidRPr="00F96D51">
              <w:rPr>
                <w:sz w:val="22"/>
                <w:szCs w:val="22"/>
              </w:rPr>
              <w:t>104</w:t>
            </w:r>
          </w:p>
        </w:tc>
        <w:tc>
          <w:tcPr>
            <w:tcW w:w="102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66C2AD94" w14:textId="77777777">
            <w:pPr>
              <w:widowControl/>
              <w:autoSpaceDE/>
              <w:autoSpaceDN/>
              <w:adjustRightInd/>
              <w:jc w:val="center"/>
              <w:rPr>
                <w:sz w:val="22"/>
                <w:szCs w:val="22"/>
              </w:rPr>
            </w:pPr>
            <w:r w:rsidRPr="00F96D51">
              <w:rPr>
                <w:sz w:val="22"/>
                <w:szCs w:val="22"/>
              </w:rPr>
              <w:t>8,112</w:t>
            </w:r>
          </w:p>
        </w:tc>
        <w:tc>
          <w:tcPr>
            <w:tcW w:w="130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5589F968" w14:textId="77777777">
            <w:pPr>
              <w:widowControl/>
              <w:autoSpaceDE/>
              <w:autoSpaceDN/>
              <w:adjustRightInd/>
              <w:jc w:val="center"/>
              <w:rPr>
                <w:sz w:val="22"/>
                <w:szCs w:val="22"/>
              </w:rPr>
            </w:pPr>
            <w:r w:rsidRPr="00F96D51">
              <w:rPr>
                <w:sz w:val="22"/>
                <w:szCs w:val="22"/>
              </w:rPr>
              <w:t>406</w:t>
            </w:r>
          </w:p>
        </w:tc>
        <w:tc>
          <w:tcPr>
            <w:tcW w:w="883"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2931E12D" w14:textId="77777777">
            <w:pPr>
              <w:widowControl/>
              <w:autoSpaceDE/>
              <w:autoSpaceDN/>
              <w:adjustRightInd/>
              <w:jc w:val="center"/>
              <w:rPr>
                <w:sz w:val="22"/>
                <w:szCs w:val="22"/>
              </w:rPr>
            </w:pPr>
            <w:r w:rsidRPr="00F96D51">
              <w:rPr>
                <w:sz w:val="22"/>
                <w:szCs w:val="22"/>
              </w:rPr>
              <w:t>811.2</w:t>
            </w:r>
          </w:p>
        </w:tc>
        <w:tc>
          <w:tcPr>
            <w:tcW w:w="1328" w:type="dxa"/>
            <w:gridSpan w:val="2"/>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79983F61" w14:textId="77777777">
            <w:pPr>
              <w:widowControl/>
              <w:autoSpaceDE/>
              <w:autoSpaceDN/>
              <w:adjustRightInd/>
              <w:jc w:val="right"/>
              <w:rPr>
                <w:sz w:val="22"/>
                <w:szCs w:val="22"/>
              </w:rPr>
            </w:pPr>
            <w:r w:rsidRPr="00F96D51">
              <w:rPr>
                <w:sz w:val="22"/>
                <w:szCs w:val="22"/>
              </w:rPr>
              <w:t xml:space="preserve">$1,105,238.82 </w:t>
            </w:r>
          </w:p>
        </w:tc>
      </w:tr>
      <w:tr w:rsidRPr="00F96D51" w:rsidR="006106FC" w:rsidTr="00F96D51" w14:paraId="4AF89CFB" w14:textId="77777777">
        <w:trPr>
          <w:trHeight w:val="311"/>
        </w:trPr>
        <w:tc>
          <w:tcPr>
            <w:tcW w:w="3761" w:type="dxa"/>
            <w:tcBorders>
              <w:top w:val="nil"/>
              <w:left w:val="single" w:color="auto" w:sz="4" w:space="0"/>
              <w:bottom w:val="single" w:color="auto" w:sz="4" w:space="0"/>
              <w:right w:val="single" w:color="auto" w:sz="4" w:space="0"/>
            </w:tcBorders>
            <w:shd w:val="clear" w:color="auto" w:fill="auto"/>
            <w:noWrap/>
            <w:vAlign w:val="center"/>
            <w:hideMark/>
          </w:tcPr>
          <w:p w:rsidRPr="00F96D51" w:rsidR="006106FC" w:rsidP="006106FC" w:rsidRDefault="006106FC" w14:paraId="6A198173" w14:textId="77777777">
            <w:pPr>
              <w:widowControl/>
              <w:autoSpaceDE/>
              <w:autoSpaceDN/>
              <w:adjustRightInd/>
              <w:ind w:firstLine="440" w:firstLineChars="200"/>
              <w:rPr>
                <w:sz w:val="22"/>
                <w:szCs w:val="22"/>
              </w:rPr>
            </w:pPr>
            <w:r w:rsidRPr="00F96D51">
              <w:rPr>
                <w:sz w:val="22"/>
                <w:szCs w:val="22"/>
              </w:rPr>
              <w:t xml:space="preserve">Records of lime production for lime kilns </w:t>
            </w:r>
            <w:r w:rsidRPr="00F96D51">
              <w:rPr>
                <w:sz w:val="22"/>
                <w:szCs w:val="22"/>
                <w:vertAlign w:val="superscript"/>
              </w:rPr>
              <w:t>p</w:t>
            </w:r>
          </w:p>
        </w:tc>
        <w:tc>
          <w:tcPr>
            <w:tcW w:w="1129"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6F881A67" w14:textId="77777777">
            <w:pPr>
              <w:widowControl/>
              <w:autoSpaceDE/>
              <w:autoSpaceDN/>
              <w:adjustRightInd/>
              <w:jc w:val="center"/>
              <w:rPr>
                <w:sz w:val="22"/>
                <w:szCs w:val="22"/>
              </w:rPr>
            </w:pPr>
            <w:r w:rsidRPr="00F96D51">
              <w:rPr>
                <w:sz w:val="22"/>
                <w:szCs w:val="22"/>
              </w:rPr>
              <w:t>1.5</w:t>
            </w:r>
          </w:p>
        </w:tc>
        <w:tc>
          <w:tcPr>
            <w:tcW w:w="1204"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5369C466" w14:textId="77777777">
            <w:pPr>
              <w:widowControl/>
              <w:autoSpaceDE/>
              <w:autoSpaceDN/>
              <w:adjustRightInd/>
              <w:jc w:val="center"/>
              <w:rPr>
                <w:sz w:val="22"/>
                <w:szCs w:val="22"/>
              </w:rPr>
            </w:pPr>
            <w:r w:rsidRPr="00F96D51">
              <w:rPr>
                <w:sz w:val="22"/>
                <w:szCs w:val="22"/>
              </w:rPr>
              <w:t>52</w:t>
            </w:r>
          </w:p>
        </w:tc>
        <w:tc>
          <w:tcPr>
            <w:tcW w:w="1141"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1BA054F3" w14:textId="77777777">
            <w:pPr>
              <w:widowControl/>
              <w:autoSpaceDE/>
              <w:autoSpaceDN/>
              <w:adjustRightInd/>
              <w:jc w:val="center"/>
              <w:rPr>
                <w:sz w:val="22"/>
                <w:szCs w:val="22"/>
              </w:rPr>
            </w:pPr>
            <w:r w:rsidRPr="00F96D51">
              <w:rPr>
                <w:sz w:val="22"/>
                <w:szCs w:val="22"/>
              </w:rPr>
              <w:t>78</w:t>
            </w:r>
          </w:p>
        </w:tc>
        <w:tc>
          <w:tcPr>
            <w:tcW w:w="1270"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70E7A439" w14:textId="77777777">
            <w:pPr>
              <w:widowControl/>
              <w:autoSpaceDE/>
              <w:autoSpaceDN/>
              <w:adjustRightInd/>
              <w:jc w:val="center"/>
              <w:rPr>
                <w:sz w:val="22"/>
                <w:szCs w:val="22"/>
              </w:rPr>
            </w:pPr>
            <w:r w:rsidRPr="00F96D51">
              <w:rPr>
                <w:sz w:val="22"/>
                <w:szCs w:val="22"/>
              </w:rPr>
              <w:t>95</w:t>
            </w:r>
          </w:p>
        </w:tc>
        <w:tc>
          <w:tcPr>
            <w:tcW w:w="102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01941686" w14:textId="77777777">
            <w:pPr>
              <w:widowControl/>
              <w:autoSpaceDE/>
              <w:autoSpaceDN/>
              <w:adjustRightInd/>
              <w:jc w:val="center"/>
              <w:rPr>
                <w:sz w:val="22"/>
                <w:szCs w:val="22"/>
              </w:rPr>
            </w:pPr>
            <w:r w:rsidRPr="00F96D51">
              <w:rPr>
                <w:sz w:val="22"/>
                <w:szCs w:val="22"/>
              </w:rPr>
              <w:t>7,410</w:t>
            </w:r>
          </w:p>
        </w:tc>
        <w:tc>
          <w:tcPr>
            <w:tcW w:w="130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2930B0E1" w14:textId="77777777">
            <w:pPr>
              <w:widowControl/>
              <w:autoSpaceDE/>
              <w:autoSpaceDN/>
              <w:adjustRightInd/>
              <w:jc w:val="center"/>
              <w:rPr>
                <w:sz w:val="22"/>
                <w:szCs w:val="22"/>
              </w:rPr>
            </w:pPr>
            <w:r w:rsidRPr="00F96D51">
              <w:rPr>
                <w:sz w:val="22"/>
                <w:szCs w:val="22"/>
              </w:rPr>
              <w:t>382</w:t>
            </w:r>
          </w:p>
        </w:tc>
        <w:tc>
          <w:tcPr>
            <w:tcW w:w="883"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4BFE62EF" w14:textId="77777777">
            <w:pPr>
              <w:widowControl/>
              <w:autoSpaceDE/>
              <w:autoSpaceDN/>
              <w:adjustRightInd/>
              <w:jc w:val="center"/>
              <w:rPr>
                <w:sz w:val="22"/>
                <w:szCs w:val="22"/>
              </w:rPr>
            </w:pPr>
            <w:r w:rsidRPr="00F96D51">
              <w:rPr>
                <w:sz w:val="22"/>
                <w:szCs w:val="22"/>
              </w:rPr>
              <w:t>741</w:t>
            </w:r>
          </w:p>
        </w:tc>
        <w:tc>
          <w:tcPr>
            <w:tcW w:w="1328" w:type="dxa"/>
            <w:gridSpan w:val="2"/>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79263CD4" w14:textId="77777777">
            <w:pPr>
              <w:widowControl/>
              <w:autoSpaceDE/>
              <w:autoSpaceDN/>
              <w:adjustRightInd/>
              <w:jc w:val="right"/>
              <w:rPr>
                <w:sz w:val="22"/>
                <w:szCs w:val="22"/>
              </w:rPr>
            </w:pPr>
            <w:r w:rsidRPr="00F96D51">
              <w:rPr>
                <w:sz w:val="22"/>
                <w:szCs w:val="22"/>
              </w:rPr>
              <w:t xml:space="preserve">$1,011,261.56 </w:t>
            </w:r>
          </w:p>
        </w:tc>
      </w:tr>
      <w:tr w:rsidRPr="00F96D51" w:rsidR="006106FC" w:rsidTr="00F96D51" w14:paraId="643FE882" w14:textId="77777777">
        <w:trPr>
          <w:trHeight w:val="311"/>
        </w:trPr>
        <w:tc>
          <w:tcPr>
            <w:tcW w:w="3761" w:type="dxa"/>
            <w:tcBorders>
              <w:top w:val="nil"/>
              <w:left w:val="single" w:color="auto" w:sz="4" w:space="0"/>
              <w:bottom w:val="single" w:color="auto" w:sz="4" w:space="0"/>
              <w:right w:val="single" w:color="auto" w:sz="4" w:space="0"/>
            </w:tcBorders>
            <w:shd w:val="clear" w:color="auto" w:fill="auto"/>
            <w:noWrap/>
            <w:vAlign w:val="center"/>
            <w:hideMark/>
          </w:tcPr>
          <w:p w:rsidRPr="00F96D51" w:rsidR="006106FC" w:rsidP="006106FC" w:rsidRDefault="006106FC" w14:paraId="3EAB2EB6" w14:textId="77777777">
            <w:pPr>
              <w:widowControl/>
              <w:autoSpaceDE/>
              <w:autoSpaceDN/>
              <w:adjustRightInd/>
              <w:ind w:firstLine="440" w:firstLineChars="200"/>
              <w:rPr>
                <w:sz w:val="22"/>
                <w:szCs w:val="22"/>
              </w:rPr>
            </w:pPr>
            <w:r w:rsidRPr="00F96D51">
              <w:rPr>
                <w:sz w:val="22"/>
                <w:szCs w:val="22"/>
              </w:rPr>
              <w:t xml:space="preserve">Records of CMS data </w:t>
            </w:r>
            <w:r w:rsidRPr="00F96D51">
              <w:rPr>
                <w:sz w:val="22"/>
                <w:szCs w:val="22"/>
                <w:vertAlign w:val="superscript"/>
              </w:rPr>
              <w:t>q</w:t>
            </w:r>
          </w:p>
        </w:tc>
        <w:tc>
          <w:tcPr>
            <w:tcW w:w="1129"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482BDAAD" w14:textId="77777777">
            <w:pPr>
              <w:widowControl/>
              <w:autoSpaceDE/>
              <w:autoSpaceDN/>
              <w:adjustRightInd/>
              <w:jc w:val="center"/>
              <w:rPr>
                <w:sz w:val="22"/>
                <w:szCs w:val="22"/>
              </w:rPr>
            </w:pPr>
            <w:r w:rsidRPr="00F96D51">
              <w:rPr>
                <w:sz w:val="22"/>
                <w:szCs w:val="22"/>
              </w:rPr>
              <w:t>0.5</w:t>
            </w:r>
          </w:p>
        </w:tc>
        <w:tc>
          <w:tcPr>
            <w:tcW w:w="1204"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55710187" w14:textId="77777777">
            <w:pPr>
              <w:widowControl/>
              <w:autoSpaceDE/>
              <w:autoSpaceDN/>
              <w:adjustRightInd/>
              <w:jc w:val="center"/>
              <w:rPr>
                <w:sz w:val="22"/>
                <w:szCs w:val="22"/>
              </w:rPr>
            </w:pPr>
            <w:r w:rsidRPr="00F96D51">
              <w:rPr>
                <w:sz w:val="22"/>
                <w:szCs w:val="22"/>
              </w:rPr>
              <w:t>1,050</w:t>
            </w:r>
          </w:p>
        </w:tc>
        <w:tc>
          <w:tcPr>
            <w:tcW w:w="1141"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6B547A59" w14:textId="77777777">
            <w:pPr>
              <w:widowControl/>
              <w:autoSpaceDE/>
              <w:autoSpaceDN/>
              <w:adjustRightInd/>
              <w:jc w:val="center"/>
              <w:rPr>
                <w:sz w:val="22"/>
                <w:szCs w:val="22"/>
              </w:rPr>
            </w:pPr>
            <w:r w:rsidRPr="00F96D51">
              <w:rPr>
                <w:sz w:val="22"/>
                <w:szCs w:val="22"/>
              </w:rPr>
              <w:t>525</w:t>
            </w:r>
          </w:p>
        </w:tc>
        <w:tc>
          <w:tcPr>
            <w:tcW w:w="1270"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22E68E29" w14:textId="77777777">
            <w:pPr>
              <w:widowControl/>
              <w:autoSpaceDE/>
              <w:autoSpaceDN/>
              <w:adjustRightInd/>
              <w:jc w:val="center"/>
              <w:rPr>
                <w:sz w:val="22"/>
                <w:szCs w:val="22"/>
              </w:rPr>
            </w:pPr>
            <w:r w:rsidRPr="00F96D51">
              <w:rPr>
                <w:sz w:val="22"/>
                <w:szCs w:val="22"/>
              </w:rPr>
              <w:t>104</w:t>
            </w:r>
          </w:p>
        </w:tc>
        <w:tc>
          <w:tcPr>
            <w:tcW w:w="102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01E88F0B" w14:textId="77777777">
            <w:pPr>
              <w:widowControl/>
              <w:autoSpaceDE/>
              <w:autoSpaceDN/>
              <w:adjustRightInd/>
              <w:jc w:val="center"/>
              <w:rPr>
                <w:sz w:val="22"/>
                <w:szCs w:val="22"/>
              </w:rPr>
            </w:pPr>
            <w:r w:rsidRPr="00F96D51">
              <w:rPr>
                <w:sz w:val="22"/>
                <w:szCs w:val="22"/>
              </w:rPr>
              <w:t>54,600</w:t>
            </w:r>
          </w:p>
        </w:tc>
        <w:tc>
          <w:tcPr>
            <w:tcW w:w="130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51C44BCC" w14:textId="77777777">
            <w:pPr>
              <w:widowControl/>
              <w:autoSpaceDE/>
              <w:autoSpaceDN/>
              <w:adjustRightInd/>
              <w:jc w:val="center"/>
              <w:rPr>
                <w:sz w:val="22"/>
                <w:szCs w:val="22"/>
              </w:rPr>
            </w:pPr>
            <w:r w:rsidRPr="00F96D51">
              <w:rPr>
                <w:sz w:val="22"/>
                <w:szCs w:val="22"/>
              </w:rPr>
              <w:t>2,809</w:t>
            </w:r>
          </w:p>
        </w:tc>
        <w:tc>
          <w:tcPr>
            <w:tcW w:w="883"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729CB0CB" w14:textId="77777777">
            <w:pPr>
              <w:widowControl/>
              <w:autoSpaceDE/>
              <w:autoSpaceDN/>
              <w:adjustRightInd/>
              <w:jc w:val="center"/>
              <w:rPr>
                <w:sz w:val="22"/>
                <w:szCs w:val="22"/>
              </w:rPr>
            </w:pPr>
            <w:r w:rsidRPr="00F96D51">
              <w:rPr>
                <w:sz w:val="22"/>
                <w:szCs w:val="22"/>
              </w:rPr>
              <w:t>5460</w:t>
            </w:r>
          </w:p>
        </w:tc>
        <w:tc>
          <w:tcPr>
            <w:tcW w:w="1328" w:type="dxa"/>
            <w:gridSpan w:val="2"/>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00374ADE" w14:textId="77777777">
            <w:pPr>
              <w:widowControl/>
              <w:autoSpaceDE/>
              <w:autoSpaceDN/>
              <w:adjustRightInd/>
              <w:jc w:val="right"/>
              <w:rPr>
                <w:sz w:val="22"/>
                <w:szCs w:val="22"/>
              </w:rPr>
            </w:pPr>
            <w:r w:rsidRPr="00F96D51">
              <w:rPr>
                <w:sz w:val="22"/>
                <w:szCs w:val="22"/>
              </w:rPr>
              <w:t xml:space="preserve">$7,450,541.36 </w:t>
            </w:r>
          </w:p>
        </w:tc>
      </w:tr>
      <w:tr w:rsidRPr="00F96D51" w:rsidR="006106FC" w:rsidTr="00F96D51" w14:paraId="50BE318E" w14:textId="77777777">
        <w:trPr>
          <w:trHeight w:val="287"/>
        </w:trPr>
        <w:tc>
          <w:tcPr>
            <w:tcW w:w="3761" w:type="dxa"/>
            <w:tcBorders>
              <w:top w:val="nil"/>
              <w:left w:val="single" w:color="auto" w:sz="4" w:space="0"/>
              <w:bottom w:val="single" w:color="auto" w:sz="4" w:space="0"/>
              <w:right w:val="single" w:color="auto" w:sz="4" w:space="0"/>
            </w:tcBorders>
            <w:shd w:val="clear" w:color="auto" w:fill="auto"/>
            <w:vAlign w:val="center"/>
            <w:hideMark/>
          </w:tcPr>
          <w:p w:rsidRPr="00F96D51" w:rsidR="006106FC" w:rsidP="006106FC" w:rsidRDefault="006106FC" w14:paraId="02C7B679" w14:textId="77777777">
            <w:pPr>
              <w:widowControl/>
              <w:autoSpaceDE/>
              <w:autoSpaceDN/>
              <w:adjustRightInd/>
              <w:ind w:firstLine="220" w:firstLineChars="100"/>
              <w:rPr>
                <w:sz w:val="22"/>
                <w:szCs w:val="22"/>
              </w:rPr>
            </w:pPr>
            <w:r w:rsidRPr="00F96D51">
              <w:rPr>
                <w:sz w:val="22"/>
                <w:szCs w:val="22"/>
              </w:rPr>
              <w:t>F. Time to train personnel</w:t>
            </w:r>
          </w:p>
        </w:tc>
        <w:tc>
          <w:tcPr>
            <w:tcW w:w="1129"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42AFE964" w14:textId="77777777">
            <w:pPr>
              <w:widowControl/>
              <w:autoSpaceDE/>
              <w:autoSpaceDN/>
              <w:adjustRightInd/>
              <w:jc w:val="center"/>
              <w:rPr>
                <w:sz w:val="22"/>
                <w:szCs w:val="22"/>
              </w:rPr>
            </w:pPr>
            <w:r w:rsidRPr="00F96D51">
              <w:rPr>
                <w:sz w:val="22"/>
                <w:szCs w:val="22"/>
              </w:rPr>
              <w:t> </w:t>
            </w:r>
          </w:p>
        </w:tc>
        <w:tc>
          <w:tcPr>
            <w:tcW w:w="1204"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71998C53" w14:textId="77777777">
            <w:pPr>
              <w:widowControl/>
              <w:autoSpaceDE/>
              <w:autoSpaceDN/>
              <w:adjustRightInd/>
              <w:jc w:val="center"/>
              <w:rPr>
                <w:sz w:val="22"/>
                <w:szCs w:val="22"/>
              </w:rPr>
            </w:pPr>
            <w:r w:rsidRPr="00F96D51">
              <w:rPr>
                <w:sz w:val="22"/>
                <w:szCs w:val="22"/>
              </w:rPr>
              <w:t> </w:t>
            </w:r>
          </w:p>
        </w:tc>
        <w:tc>
          <w:tcPr>
            <w:tcW w:w="1141"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2AA94BAF" w14:textId="77777777">
            <w:pPr>
              <w:widowControl/>
              <w:autoSpaceDE/>
              <w:autoSpaceDN/>
              <w:adjustRightInd/>
              <w:jc w:val="center"/>
              <w:rPr>
                <w:sz w:val="22"/>
                <w:szCs w:val="22"/>
              </w:rPr>
            </w:pPr>
            <w:r w:rsidRPr="00F96D51">
              <w:rPr>
                <w:sz w:val="22"/>
                <w:szCs w:val="22"/>
              </w:rPr>
              <w:t> </w:t>
            </w:r>
          </w:p>
        </w:tc>
        <w:tc>
          <w:tcPr>
            <w:tcW w:w="1270"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3BC9320B" w14:textId="77777777">
            <w:pPr>
              <w:widowControl/>
              <w:autoSpaceDE/>
              <w:autoSpaceDN/>
              <w:adjustRightInd/>
              <w:jc w:val="center"/>
              <w:rPr>
                <w:sz w:val="22"/>
                <w:szCs w:val="22"/>
              </w:rPr>
            </w:pPr>
            <w:r w:rsidRPr="00F96D51">
              <w:rPr>
                <w:sz w:val="22"/>
                <w:szCs w:val="22"/>
              </w:rPr>
              <w:t> </w:t>
            </w:r>
          </w:p>
        </w:tc>
        <w:tc>
          <w:tcPr>
            <w:tcW w:w="102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3091B60D" w14:textId="77777777">
            <w:pPr>
              <w:widowControl/>
              <w:autoSpaceDE/>
              <w:autoSpaceDN/>
              <w:adjustRightInd/>
              <w:jc w:val="center"/>
              <w:rPr>
                <w:sz w:val="22"/>
                <w:szCs w:val="22"/>
              </w:rPr>
            </w:pPr>
            <w:r w:rsidRPr="00F96D51">
              <w:rPr>
                <w:sz w:val="22"/>
                <w:szCs w:val="22"/>
              </w:rPr>
              <w:t> </w:t>
            </w:r>
          </w:p>
        </w:tc>
        <w:tc>
          <w:tcPr>
            <w:tcW w:w="130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6101D355" w14:textId="77777777">
            <w:pPr>
              <w:widowControl/>
              <w:autoSpaceDE/>
              <w:autoSpaceDN/>
              <w:adjustRightInd/>
              <w:jc w:val="center"/>
              <w:rPr>
                <w:sz w:val="22"/>
                <w:szCs w:val="22"/>
              </w:rPr>
            </w:pPr>
            <w:r w:rsidRPr="00F96D51">
              <w:rPr>
                <w:sz w:val="22"/>
                <w:szCs w:val="22"/>
              </w:rPr>
              <w:t> </w:t>
            </w:r>
          </w:p>
        </w:tc>
        <w:tc>
          <w:tcPr>
            <w:tcW w:w="883"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1E155014" w14:textId="77777777">
            <w:pPr>
              <w:widowControl/>
              <w:autoSpaceDE/>
              <w:autoSpaceDN/>
              <w:adjustRightInd/>
              <w:jc w:val="center"/>
              <w:rPr>
                <w:sz w:val="22"/>
                <w:szCs w:val="22"/>
              </w:rPr>
            </w:pPr>
            <w:r w:rsidRPr="00F96D51">
              <w:rPr>
                <w:sz w:val="22"/>
                <w:szCs w:val="22"/>
              </w:rPr>
              <w:t> </w:t>
            </w:r>
          </w:p>
        </w:tc>
        <w:tc>
          <w:tcPr>
            <w:tcW w:w="1328" w:type="dxa"/>
            <w:gridSpan w:val="2"/>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32ADCDD5" w14:textId="77777777">
            <w:pPr>
              <w:widowControl/>
              <w:autoSpaceDE/>
              <w:autoSpaceDN/>
              <w:adjustRightInd/>
              <w:jc w:val="right"/>
              <w:rPr>
                <w:sz w:val="22"/>
                <w:szCs w:val="22"/>
              </w:rPr>
            </w:pPr>
            <w:r w:rsidRPr="00F96D51">
              <w:rPr>
                <w:sz w:val="22"/>
                <w:szCs w:val="22"/>
              </w:rPr>
              <w:t> </w:t>
            </w:r>
          </w:p>
        </w:tc>
      </w:tr>
      <w:tr w:rsidRPr="00F96D51" w:rsidR="006106FC" w:rsidTr="00F96D51" w14:paraId="281435C5" w14:textId="77777777">
        <w:trPr>
          <w:trHeight w:val="311"/>
        </w:trPr>
        <w:tc>
          <w:tcPr>
            <w:tcW w:w="3761" w:type="dxa"/>
            <w:tcBorders>
              <w:top w:val="nil"/>
              <w:left w:val="single" w:color="auto" w:sz="4" w:space="0"/>
              <w:bottom w:val="single" w:color="auto" w:sz="4" w:space="0"/>
              <w:right w:val="single" w:color="auto" w:sz="4" w:space="0"/>
            </w:tcBorders>
            <w:shd w:val="clear" w:color="auto" w:fill="auto"/>
            <w:vAlign w:val="center"/>
            <w:hideMark/>
          </w:tcPr>
          <w:p w:rsidRPr="00F96D51" w:rsidR="006106FC" w:rsidP="006106FC" w:rsidRDefault="006106FC" w14:paraId="2B7FF1E0" w14:textId="77777777">
            <w:pPr>
              <w:widowControl/>
              <w:autoSpaceDE/>
              <w:autoSpaceDN/>
              <w:adjustRightInd/>
              <w:ind w:firstLine="440" w:firstLineChars="200"/>
              <w:rPr>
                <w:sz w:val="22"/>
                <w:szCs w:val="22"/>
              </w:rPr>
            </w:pPr>
            <w:r w:rsidRPr="00F96D51">
              <w:rPr>
                <w:sz w:val="22"/>
                <w:szCs w:val="22"/>
              </w:rPr>
              <w:t xml:space="preserve">Initial training </w:t>
            </w:r>
            <w:r w:rsidRPr="00F96D51">
              <w:rPr>
                <w:sz w:val="22"/>
                <w:szCs w:val="22"/>
                <w:vertAlign w:val="superscript"/>
              </w:rPr>
              <w:t>r</w:t>
            </w:r>
          </w:p>
        </w:tc>
        <w:tc>
          <w:tcPr>
            <w:tcW w:w="1129"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666ED752" w14:textId="77777777">
            <w:pPr>
              <w:widowControl/>
              <w:autoSpaceDE/>
              <w:autoSpaceDN/>
              <w:adjustRightInd/>
              <w:jc w:val="center"/>
              <w:rPr>
                <w:sz w:val="22"/>
                <w:szCs w:val="22"/>
              </w:rPr>
            </w:pPr>
            <w:r w:rsidRPr="00F96D51">
              <w:rPr>
                <w:sz w:val="22"/>
                <w:szCs w:val="22"/>
              </w:rPr>
              <w:t>40</w:t>
            </w:r>
          </w:p>
        </w:tc>
        <w:tc>
          <w:tcPr>
            <w:tcW w:w="1204"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4547406D" w14:textId="77777777">
            <w:pPr>
              <w:widowControl/>
              <w:autoSpaceDE/>
              <w:autoSpaceDN/>
              <w:adjustRightInd/>
              <w:jc w:val="center"/>
              <w:rPr>
                <w:sz w:val="22"/>
                <w:szCs w:val="22"/>
              </w:rPr>
            </w:pPr>
            <w:r w:rsidRPr="00F96D51">
              <w:rPr>
                <w:sz w:val="22"/>
                <w:szCs w:val="22"/>
              </w:rPr>
              <w:t>1</w:t>
            </w:r>
          </w:p>
        </w:tc>
        <w:tc>
          <w:tcPr>
            <w:tcW w:w="1141"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597F750E" w14:textId="77777777">
            <w:pPr>
              <w:widowControl/>
              <w:autoSpaceDE/>
              <w:autoSpaceDN/>
              <w:adjustRightInd/>
              <w:jc w:val="center"/>
              <w:rPr>
                <w:sz w:val="22"/>
                <w:szCs w:val="22"/>
              </w:rPr>
            </w:pPr>
            <w:r w:rsidRPr="00F96D51">
              <w:rPr>
                <w:sz w:val="22"/>
                <w:szCs w:val="22"/>
              </w:rPr>
              <w:t>40</w:t>
            </w:r>
          </w:p>
        </w:tc>
        <w:tc>
          <w:tcPr>
            <w:tcW w:w="1270"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09BA83AA" w14:textId="77777777">
            <w:pPr>
              <w:widowControl/>
              <w:autoSpaceDE/>
              <w:autoSpaceDN/>
              <w:adjustRightInd/>
              <w:jc w:val="center"/>
              <w:rPr>
                <w:sz w:val="22"/>
                <w:szCs w:val="22"/>
              </w:rPr>
            </w:pPr>
            <w:r w:rsidRPr="00F96D51">
              <w:rPr>
                <w:sz w:val="22"/>
                <w:szCs w:val="22"/>
              </w:rPr>
              <w:t>1</w:t>
            </w:r>
          </w:p>
        </w:tc>
        <w:tc>
          <w:tcPr>
            <w:tcW w:w="102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5359C19C" w14:textId="77777777">
            <w:pPr>
              <w:widowControl/>
              <w:autoSpaceDE/>
              <w:autoSpaceDN/>
              <w:adjustRightInd/>
              <w:jc w:val="center"/>
              <w:rPr>
                <w:sz w:val="22"/>
                <w:szCs w:val="22"/>
              </w:rPr>
            </w:pPr>
            <w:r w:rsidRPr="00F96D51">
              <w:rPr>
                <w:sz w:val="22"/>
                <w:szCs w:val="22"/>
              </w:rPr>
              <w:t>40</w:t>
            </w:r>
          </w:p>
        </w:tc>
        <w:tc>
          <w:tcPr>
            <w:tcW w:w="130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356567FF" w14:textId="77777777">
            <w:pPr>
              <w:widowControl/>
              <w:autoSpaceDE/>
              <w:autoSpaceDN/>
              <w:adjustRightInd/>
              <w:jc w:val="center"/>
              <w:rPr>
                <w:sz w:val="22"/>
                <w:szCs w:val="22"/>
              </w:rPr>
            </w:pPr>
            <w:r w:rsidRPr="00F96D51">
              <w:rPr>
                <w:sz w:val="22"/>
                <w:szCs w:val="22"/>
              </w:rPr>
              <w:t>2</w:t>
            </w:r>
          </w:p>
        </w:tc>
        <w:tc>
          <w:tcPr>
            <w:tcW w:w="883"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0E5371D0" w14:textId="77777777">
            <w:pPr>
              <w:widowControl/>
              <w:autoSpaceDE/>
              <w:autoSpaceDN/>
              <w:adjustRightInd/>
              <w:jc w:val="center"/>
              <w:rPr>
                <w:sz w:val="22"/>
                <w:szCs w:val="22"/>
              </w:rPr>
            </w:pPr>
            <w:r w:rsidRPr="00F96D51">
              <w:rPr>
                <w:sz w:val="22"/>
                <w:szCs w:val="22"/>
              </w:rPr>
              <w:t>4.00</w:t>
            </w:r>
          </w:p>
        </w:tc>
        <w:tc>
          <w:tcPr>
            <w:tcW w:w="1328" w:type="dxa"/>
            <w:gridSpan w:val="2"/>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3241F9AD" w14:textId="77777777">
            <w:pPr>
              <w:widowControl/>
              <w:autoSpaceDE/>
              <w:autoSpaceDN/>
              <w:adjustRightInd/>
              <w:jc w:val="right"/>
              <w:rPr>
                <w:sz w:val="22"/>
                <w:szCs w:val="22"/>
              </w:rPr>
            </w:pPr>
            <w:r w:rsidRPr="00F96D51">
              <w:rPr>
                <w:sz w:val="22"/>
                <w:szCs w:val="22"/>
              </w:rPr>
              <w:t xml:space="preserve">$5,449.60 </w:t>
            </w:r>
          </w:p>
        </w:tc>
      </w:tr>
      <w:tr w:rsidRPr="00F96D51" w:rsidR="006106FC" w:rsidTr="00F96D51" w14:paraId="293F5E8A" w14:textId="77777777">
        <w:trPr>
          <w:trHeight w:val="311"/>
        </w:trPr>
        <w:tc>
          <w:tcPr>
            <w:tcW w:w="3761" w:type="dxa"/>
            <w:tcBorders>
              <w:top w:val="nil"/>
              <w:left w:val="single" w:color="auto" w:sz="4" w:space="0"/>
              <w:bottom w:val="single" w:color="auto" w:sz="4" w:space="0"/>
              <w:right w:val="single" w:color="auto" w:sz="4" w:space="0"/>
            </w:tcBorders>
            <w:shd w:val="clear" w:color="auto" w:fill="auto"/>
            <w:noWrap/>
            <w:vAlign w:val="center"/>
            <w:hideMark/>
          </w:tcPr>
          <w:p w:rsidRPr="00F96D51" w:rsidR="006106FC" w:rsidP="006106FC" w:rsidRDefault="006106FC" w14:paraId="2A5F8AD4" w14:textId="77777777">
            <w:pPr>
              <w:widowControl/>
              <w:autoSpaceDE/>
              <w:autoSpaceDN/>
              <w:adjustRightInd/>
              <w:ind w:firstLine="440" w:firstLineChars="200"/>
              <w:rPr>
                <w:sz w:val="22"/>
                <w:szCs w:val="22"/>
              </w:rPr>
            </w:pPr>
            <w:r w:rsidRPr="00F96D51">
              <w:rPr>
                <w:sz w:val="22"/>
                <w:szCs w:val="22"/>
              </w:rPr>
              <w:t xml:space="preserve">Refresher training </w:t>
            </w:r>
            <w:r w:rsidRPr="00F96D51">
              <w:rPr>
                <w:sz w:val="22"/>
                <w:szCs w:val="22"/>
                <w:vertAlign w:val="superscript"/>
              </w:rPr>
              <w:t>s</w:t>
            </w:r>
          </w:p>
        </w:tc>
        <w:tc>
          <w:tcPr>
            <w:tcW w:w="1129"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2E5DACB3" w14:textId="77777777">
            <w:pPr>
              <w:widowControl/>
              <w:autoSpaceDE/>
              <w:autoSpaceDN/>
              <w:adjustRightInd/>
              <w:jc w:val="center"/>
              <w:rPr>
                <w:sz w:val="22"/>
                <w:szCs w:val="22"/>
              </w:rPr>
            </w:pPr>
            <w:r w:rsidRPr="00F96D51">
              <w:rPr>
                <w:sz w:val="22"/>
                <w:szCs w:val="22"/>
              </w:rPr>
              <w:t>16</w:t>
            </w:r>
          </w:p>
        </w:tc>
        <w:tc>
          <w:tcPr>
            <w:tcW w:w="1204"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5AB72605" w14:textId="77777777">
            <w:pPr>
              <w:widowControl/>
              <w:autoSpaceDE/>
              <w:autoSpaceDN/>
              <w:adjustRightInd/>
              <w:jc w:val="center"/>
              <w:rPr>
                <w:sz w:val="22"/>
                <w:szCs w:val="22"/>
              </w:rPr>
            </w:pPr>
            <w:r w:rsidRPr="00F96D51">
              <w:rPr>
                <w:sz w:val="22"/>
                <w:szCs w:val="22"/>
              </w:rPr>
              <w:t>1</w:t>
            </w:r>
          </w:p>
        </w:tc>
        <w:tc>
          <w:tcPr>
            <w:tcW w:w="1141"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3F3A633C" w14:textId="77777777">
            <w:pPr>
              <w:widowControl/>
              <w:autoSpaceDE/>
              <w:autoSpaceDN/>
              <w:adjustRightInd/>
              <w:jc w:val="center"/>
              <w:rPr>
                <w:sz w:val="22"/>
                <w:szCs w:val="22"/>
              </w:rPr>
            </w:pPr>
            <w:r w:rsidRPr="00F96D51">
              <w:rPr>
                <w:sz w:val="22"/>
                <w:szCs w:val="22"/>
              </w:rPr>
              <w:t>16</w:t>
            </w:r>
          </w:p>
        </w:tc>
        <w:tc>
          <w:tcPr>
            <w:tcW w:w="1270"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3DFDD155" w14:textId="77777777">
            <w:pPr>
              <w:widowControl/>
              <w:autoSpaceDE/>
              <w:autoSpaceDN/>
              <w:adjustRightInd/>
              <w:jc w:val="center"/>
              <w:rPr>
                <w:sz w:val="22"/>
                <w:szCs w:val="22"/>
              </w:rPr>
            </w:pPr>
            <w:r w:rsidRPr="00F96D51">
              <w:rPr>
                <w:sz w:val="22"/>
                <w:szCs w:val="22"/>
              </w:rPr>
              <w:t>104</w:t>
            </w:r>
          </w:p>
        </w:tc>
        <w:tc>
          <w:tcPr>
            <w:tcW w:w="102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4D54903B" w14:textId="77777777">
            <w:pPr>
              <w:widowControl/>
              <w:autoSpaceDE/>
              <w:autoSpaceDN/>
              <w:adjustRightInd/>
              <w:jc w:val="center"/>
              <w:rPr>
                <w:sz w:val="22"/>
                <w:szCs w:val="22"/>
              </w:rPr>
            </w:pPr>
            <w:r w:rsidRPr="00F96D51">
              <w:rPr>
                <w:sz w:val="22"/>
                <w:szCs w:val="22"/>
              </w:rPr>
              <w:t>1,664</w:t>
            </w:r>
          </w:p>
        </w:tc>
        <w:tc>
          <w:tcPr>
            <w:tcW w:w="130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402E05EB" w14:textId="77777777">
            <w:pPr>
              <w:widowControl/>
              <w:autoSpaceDE/>
              <w:autoSpaceDN/>
              <w:adjustRightInd/>
              <w:jc w:val="center"/>
              <w:rPr>
                <w:sz w:val="22"/>
                <w:szCs w:val="22"/>
              </w:rPr>
            </w:pPr>
            <w:r w:rsidRPr="00F96D51">
              <w:rPr>
                <w:sz w:val="22"/>
                <w:szCs w:val="22"/>
              </w:rPr>
              <w:t>86</w:t>
            </w:r>
          </w:p>
        </w:tc>
        <w:tc>
          <w:tcPr>
            <w:tcW w:w="883"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40A5E415" w14:textId="77777777">
            <w:pPr>
              <w:widowControl/>
              <w:autoSpaceDE/>
              <w:autoSpaceDN/>
              <w:adjustRightInd/>
              <w:jc w:val="center"/>
              <w:rPr>
                <w:sz w:val="22"/>
                <w:szCs w:val="22"/>
              </w:rPr>
            </w:pPr>
            <w:r w:rsidRPr="00F96D51">
              <w:rPr>
                <w:sz w:val="22"/>
                <w:szCs w:val="22"/>
              </w:rPr>
              <w:t>166.4</w:t>
            </w:r>
          </w:p>
        </w:tc>
        <w:tc>
          <w:tcPr>
            <w:tcW w:w="1328" w:type="dxa"/>
            <w:gridSpan w:val="2"/>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372BE00F" w14:textId="77777777">
            <w:pPr>
              <w:widowControl/>
              <w:autoSpaceDE/>
              <w:autoSpaceDN/>
              <w:adjustRightInd/>
              <w:jc w:val="right"/>
              <w:rPr>
                <w:sz w:val="22"/>
                <w:szCs w:val="22"/>
              </w:rPr>
            </w:pPr>
            <w:r w:rsidRPr="00F96D51">
              <w:rPr>
                <w:sz w:val="22"/>
                <w:szCs w:val="22"/>
              </w:rPr>
              <w:t xml:space="preserve">$227,122.91 </w:t>
            </w:r>
          </w:p>
        </w:tc>
      </w:tr>
      <w:tr w:rsidRPr="00F96D51" w:rsidR="006106FC" w:rsidTr="00F96D51" w14:paraId="472228FF" w14:textId="77777777">
        <w:trPr>
          <w:trHeight w:val="1664"/>
        </w:trPr>
        <w:tc>
          <w:tcPr>
            <w:tcW w:w="3761" w:type="dxa"/>
            <w:tcBorders>
              <w:top w:val="nil"/>
              <w:left w:val="single" w:color="auto" w:sz="4" w:space="0"/>
              <w:bottom w:val="single" w:color="auto" w:sz="4" w:space="0"/>
              <w:right w:val="single" w:color="auto" w:sz="4" w:space="0"/>
            </w:tcBorders>
            <w:shd w:val="clear" w:color="auto" w:fill="auto"/>
            <w:vAlign w:val="center"/>
            <w:hideMark/>
          </w:tcPr>
          <w:p w:rsidRPr="00F96D51" w:rsidR="006106FC" w:rsidP="006106FC" w:rsidRDefault="006106FC" w14:paraId="7F1AABB8" w14:textId="77777777">
            <w:pPr>
              <w:widowControl/>
              <w:autoSpaceDE/>
              <w:autoSpaceDN/>
              <w:adjustRightInd/>
              <w:ind w:firstLine="220" w:firstLineChars="100"/>
              <w:rPr>
                <w:sz w:val="22"/>
                <w:szCs w:val="22"/>
              </w:rPr>
            </w:pPr>
            <w:r w:rsidRPr="00F96D51">
              <w:rPr>
                <w:sz w:val="22"/>
                <w:szCs w:val="22"/>
              </w:rPr>
              <w:t xml:space="preserve">G. Time to adjust existing ways to comply with previously applicable requirements </w:t>
            </w:r>
            <w:r w:rsidRPr="00F96D51">
              <w:rPr>
                <w:sz w:val="22"/>
                <w:szCs w:val="22"/>
                <w:vertAlign w:val="superscript"/>
              </w:rPr>
              <w:t>t</w:t>
            </w:r>
          </w:p>
        </w:tc>
        <w:tc>
          <w:tcPr>
            <w:tcW w:w="1129"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3D3ABF02" w14:textId="77777777">
            <w:pPr>
              <w:widowControl/>
              <w:autoSpaceDE/>
              <w:autoSpaceDN/>
              <w:adjustRightInd/>
              <w:jc w:val="center"/>
              <w:rPr>
                <w:sz w:val="22"/>
                <w:szCs w:val="22"/>
              </w:rPr>
            </w:pPr>
            <w:r w:rsidRPr="00F96D51">
              <w:rPr>
                <w:sz w:val="22"/>
                <w:szCs w:val="22"/>
              </w:rPr>
              <w:t>17.8</w:t>
            </w:r>
          </w:p>
        </w:tc>
        <w:tc>
          <w:tcPr>
            <w:tcW w:w="1204"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11BE91A9" w14:textId="77777777">
            <w:pPr>
              <w:widowControl/>
              <w:autoSpaceDE/>
              <w:autoSpaceDN/>
              <w:adjustRightInd/>
              <w:jc w:val="center"/>
              <w:rPr>
                <w:sz w:val="22"/>
                <w:szCs w:val="22"/>
              </w:rPr>
            </w:pPr>
            <w:r w:rsidRPr="00F96D51">
              <w:rPr>
                <w:sz w:val="22"/>
                <w:szCs w:val="22"/>
              </w:rPr>
              <w:t>1</w:t>
            </w:r>
          </w:p>
        </w:tc>
        <w:tc>
          <w:tcPr>
            <w:tcW w:w="1141"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56E6C361" w14:textId="77777777">
            <w:pPr>
              <w:widowControl/>
              <w:autoSpaceDE/>
              <w:autoSpaceDN/>
              <w:adjustRightInd/>
              <w:jc w:val="center"/>
              <w:rPr>
                <w:sz w:val="22"/>
                <w:szCs w:val="22"/>
              </w:rPr>
            </w:pPr>
            <w:r w:rsidRPr="00F96D51">
              <w:rPr>
                <w:sz w:val="22"/>
                <w:szCs w:val="22"/>
              </w:rPr>
              <w:t>17.8</w:t>
            </w:r>
          </w:p>
        </w:tc>
        <w:tc>
          <w:tcPr>
            <w:tcW w:w="1270"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6DE248E9" w14:textId="77777777">
            <w:pPr>
              <w:widowControl/>
              <w:autoSpaceDE/>
              <w:autoSpaceDN/>
              <w:adjustRightInd/>
              <w:jc w:val="center"/>
              <w:rPr>
                <w:sz w:val="22"/>
                <w:szCs w:val="22"/>
              </w:rPr>
            </w:pPr>
            <w:r w:rsidRPr="00F96D51">
              <w:rPr>
                <w:sz w:val="22"/>
                <w:szCs w:val="22"/>
              </w:rPr>
              <w:t>0</w:t>
            </w:r>
          </w:p>
        </w:tc>
        <w:tc>
          <w:tcPr>
            <w:tcW w:w="102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1D140955" w14:textId="77777777">
            <w:pPr>
              <w:widowControl/>
              <w:autoSpaceDE/>
              <w:autoSpaceDN/>
              <w:adjustRightInd/>
              <w:jc w:val="center"/>
              <w:rPr>
                <w:sz w:val="22"/>
                <w:szCs w:val="22"/>
              </w:rPr>
            </w:pPr>
            <w:r w:rsidRPr="00F96D51">
              <w:rPr>
                <w:sz w:val="22"/>
                <w:szCs w:val="22"/>
              </w:rPr>
              <w:t>0</w:t>
            </w:r>
          </w:p>
        </w:tc>
        <w:tc>
          <w:tcPr>
            <w:tcW w:w="130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24B6D0EE" w14:textId="77777777">
            <w:pPr>
              <w:widowControl/>
              <w:autoSpaceDE/>
              <w:autoSpaceDN/>
              <w:adjustRightInd/>
              <w:jc w:val="center"/>
              <w:rPr>
                <w:sz w:val="22"/>
                <w:szCs w:val="22"/>
              </w:rPr>
            </w:pPr>
            <w:r w:rsidRPr="00F96D51">
              <w:rPr>
                <w:sz w:val="22"/>
                <w:szCs w:val="22"/>
              </w:rPr>
              <w:t>144</w:t>
            </w:r>
          </w:p>
        </w:tc>
        <w:tc>
          <w:tcPr>
            <w:tcW w:w="883"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147A0624" w14:textId="77777777">
            <w:pPr>
              <w:widowControl/>
              <w:autoSpaceDE/>
              <w:autoSpaceDN/>
              <w:adjustRightInd/>
              <w:jc w:val="center"/>
              <w:rPr>
                <w:sz w:val="22"/>
                <w:szCs w:val="22"/>
              </w:rPr>
            </w:pPr>
            <w:r w:rsidRPr="00F96D51">
              <w:rPr>
                <w:sz w:val="22"/>
                <w:szCs w:val="22"/>
              </w:rPr>
              <w:t>0</w:t>
            </w:r>
          </w:p>
        </w:tc>
        <w:tc>
          <w:tcPr>
            <w:tcW w:w="1328" w:type="dxa"/>
            <w:gridSpan w:val="2"/>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284A5817" w14:textId="77777777">
            <w:pPr>
              <w:widowControl/>
              <w:autoSpaceDE/>
              <w:autoSpaceDN/>
              <w:adjustRightInd/>
              <w:jc w:val="right"/>
              <w:rPr>
                <w:sz w:val="22"/>
                <w:szCs w:val="22"/>
              </w:rPr>
            </w:pPr>
            <w:r w:rsidRPr="00F96D51">
              <w:rPr>
                <w:sz w:val="22"/>
                <w:szCs w:val="22"/>
              </w:rPr>
              <w:t xml:space="preserve">$21,576.96 </w:t>
            </w:r>
          </w:p>
        </w:tc>
      </w:tr>
      <w:tr w:rsidRPr="00F96D51" w:rsidR="006106FC" w:rsidTr="00F96D51" w14:paraId="31652424" w14:textId="77777777">
        <w:trPr>
          <w:trHeight w:val="287"/>
        </w:trPr>
        <w:tc>
          <w:tcPr>
            <w:tcW w:w="3761" w:type="dxa"/>
            <w:tcBorders>
              <w:top w:val="nil"/>
              <w:left w:val="single" w:color="auto" w:sz="4" w:space="0"/>
              <w:bottom w:val="single" w:color="auto" w:sz="4" w:space="0"/>
              <w:right w:val="single" w:color="auto" w:sz="4" w:space="0"/>
            </w:tcBorders>
            <w:shd w:val="clear" w:color="auto" w:fill="auto"/>
            <w:noWrap/>
            <w:vAlign w:val="center"/>
            <w:hideMark/>
          </w:tcPr>
          <w:p w:rsidRPr="00F96D51" w:rsidR="006106FC" w:rsidP="006106FC" w:rsidRDefault="006106FC" w14:paraId="048B92C9" w14:textId="77777777">
            <w:pPr>
              <w:widowControl/>
              <w:autoSpaceDE/>
              <w:autoSpaceDN/>
              <w:adjustRightInd/>
              <w:ind w:firstLine="220" w:firstLineChars="100"/>
              <w:rPr>
                <w:sz w:val="22"/>
                <w:szCs w:val="22"/>
              </w:rPr>
            </w:pPr>
            <w:r w:rsidRPr="00F96D51">
              <w:rPr>
                <w:sz w:val="22"/>
                <w:szCs w:val="22"/>
              </w:rPr>
              <w:lastRenderedPageBreak/>
              <w:t>H. Time to transmit or disclose information</w:t>
            </w:r>
          </w:p>
        </w:tc>
        <w:tc>
          <w:tcPr>
            <w:tcW w:w="1129"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798ADBD1" w14:textId="77777777">
            <w:pPr>
              <w:widowControl/>
              <w:autoSpaceDE/>
              <w:autoSpaceDN/>
              <w:adjustRightInd/>
              <w:jc w:val="center"/>
              <w:rPr>
                <w:sz w:val="22"/>
                <w:szCs w:val="22"/>
              </w:rPr>
            </w:pPr>
            <w:r w:rsidRPr="00F96D51">
              <w:rPr>
                <w:sz w:val="22"/>
                <w:szCs w:val="22"/>
              </w:rPr>
              <w:t> </w:t>
            </w:r>
          </w:p>
        </w:tc>
        <w:tc>
          <w:tcPr>
            <w:tcW w:w="1204"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5F1FE6F9" w14:textId="77777777">
            <w:pPr>
              <w:widowControl/>
              <w:autoSpaceDE/>
              <w:autoSpaceDN/>
              <w:adjustRightInd/>
              <w:jc w:val="center"/>
              <w:rPr>
                <w:sz w:val="22"/>
                <w:szCs w:val="22"/>
              </w:rPr>
            </w:pPr>
            <w:r w:rsidRPr="00F96D51">
              <w:rPr>
                <w:sz w:val="22"/>
                <w:szCs w:val="22"/>
              </w:rPr>
              <w:t> </w:t>
            </w:r>
          </w:p>
        </w:tc>
        <w:tc>
          <w:tcPr>
            <w:tcW w:w="1141"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65ECB6A5" w14:textId="77777777">
            <w:pPr>
              <w:widowControl/>
              <w:autoSpaceDE/>
              <w:autoSpaceDN/>
              <w:adjustRightInd/>
              <w:jc w:val="center"/>
              <w:rPr>
                <w:sz w:val="22"/>
                <w:szCs w:val="22"/>
              </w:rPr>
            </w:pPr>
            <w:r w:rsidRPr="00F96D51">
              <w:rPr>
                <w:sz w:val="22"/>
                <w:szCs w:val="22"/>
              </w:rPr>
              <w:t> </w:t>
            </w:r>
          </w:p>
        </w:tc>
        <w:tc>
          <w:tcPr>
            <w:tcW w:w="1270"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4527D020" w14:textId="77777777">
            <w:pPr>
              <w:widowControl/>
              <w:autoSpaceDE/>
              <w:autoSpaceDN/>
              <w:adjustRightInd/>
              <w:jc w:val="center"/>
              <w:rPr>
                <w:sz w:val="22"/>
                <w:szCs w:val="22"/>
              </w:rPr>
            </w:pPr>
            <w:r w:rsidRPr="00F96D51">
              <w:rPr>
                <w:sz w:val="22"/>
                <w:szCs w:val="22"/>
              </w:rPr>
              <w:t> </w:t>
            </w:r>
          </w:p>
        </w:tc>
        <w:tc>
          <w:tcPr>
            <w:tcW w:w="102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236842F4" w14:textId="77777777">
            <w:pPr>
              <w:widowControl/>
              <w:autoSpaceDE/>
              <w:autoSpaceDN/>
              <w:adjustRightInd/>
              <w:jc w:val="center"/>
              <w:rPr>
                <w:sz w:val="22"/>
                <w:szCs w:val="22"/>
              </w:rPr>
            </w:pPr>
            <w:r w:rsidRPr="00F96D51">
              <w:rPr>
                <w:sz w:val="22"/>
                <w:szCs w:val="22"/>
              </w:rPr>
              <w:t> </w:t>
            </w:r>
          </w:p>
        </w:tc>
        <w:tc>
          <w:tcPr>
            <w:tcW w:w="130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71DD509F" w14:textId="77777777">
            <w:pPr>
              <w:widowControl/>
              <w:autoSpaceDE/>
              <w:autoSpaceDN/>
              <w:adjustRightInd/>
              <w:jc w:val="center"/>
              <w:rPr>
                <w:sz w:val="22"/>
                <w:szCs w:val="22"/>
              </w:rPr>
            </w:pPr>
            <w:r w:rsidRPr="00F96D51">
              <w:rPr>
                <w:sz w:val="22"/>
                <w:szCs w:val="22"/>
              </w:rPr>
              <w:t> </w:t>
            </w:r>
          </w:p>
        </w:tc>
        <w:tc>
          <w:tcPr>
            <w:tcW w:w="883"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526AD6A0" w14:textId="77777777">
            <w:pPr>
              <w:widowControl/>
              <w:autoSpaceDE/>
              <w:autoSpaceDN/>
              <w:adjustRightInd/>
              <w:jc w:val="center"/>
              <w:rPr>
                <w:sz w:val="22"/>
                <w:szCs w:val="22"/>
              </w:rPr>
            </w:pPr>
            <w:r w:rsidRPr="00F96D51">
              <w:rPr>
                <w:sz w:val="22"/>
                <w:szCs w:val="22"/>
              </w:rPr>
              <w:t> </w:t>
            </w:r>
          </w:p>
        </w:tc>
        <w:tc>
          <w:tcPr>
            <w:tcW w:w="1328" w:type="dxa"/>
            <w:gridSpan w:val="2"/>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67B8A37F" w14:textId="77777777">
            <w:pPr>
              <w:widowControl/>
              <w:autoSpaceDE/>
              <w:autoSpaceDN/>
              <w:adjustRightInd/>
              <w:jc w:val="right"/>
              <w:rPr>
                <w:sz w:val="22"/>
                <w:szCs w:val="22"/>
              </w:rPr>
            </w:pPr>
            <w:r w:rsidRPr="00F96D51">
              <w:rPr>
                <w:sz w:val="22"/>
                <w:szCs w:val="22"/>
              </w:rPr>
              <w:t> </w:t>
            </w:r>
          </w:p>
        </w:tc>
      </w:tr>
      <w:tr w:rsidRPr="00F96D51" w:rsidR="006106FC" w:rsidTr="00F96D51" w14:paraId="13A19323" w14:textId="77777777">
        <w:trPr>
          <w:trHeight w:val="311"/>
        </w:trPr>
        <w:tc>
          <w:tcPr>
            <w:tcW w:w="3761" w:type="dxa"/>
            <w:tcBorders>
              <w:top w:val="nil"/>
              <w:left w:val="single" w:color="auto" w:sz="4" w:space="0"/>
              <w:bottom w:val="single" w:color="auto" w:sz="4" w:space="0"/>
              <w:right w:val="single" w:color="auto" w:sz="4" w:space="0"/>
            </w:tcBorders>
            <w:shd w:val="clear" w:color="auto" w:fill="auto"/>
            <w:noWrap/>
            <w:vAlign w:val="center"/>
            <w:hideMark/>
          </w:tcPr>
          <w:p w:rsidRPr="00F96D51" w:rsidR="006106FC" w:rsidP="006106FC" w:rsidRDefault="006106FC" w14:paraId="10284D3A" w14:textId="77777777">
            <w:pPr>
              <w:widowControl/>
              <w:autoSpaceDE/>
              <w:autoSpaceDN/>
              <w:adjustRightInd/>
              <w:ind w:firstLine="440" w:firstLineChars="200"/>
              <w:rPr>
                <w:sz w:val="22"/>
                <w:szCs w:val="22"/>
              </w:rPr>
            </w:pPr>
            <w:r w:rsidRPr="00F96D51">
              <w:rPr>
                <w:sz w:val="22"/>
                <w:szCs w:val="22"/>
              </w:rPr>
              <w:t xml:space="preserve">Compile data for semiannual periods </w:t>
            </w:r>
            <w:r w:rsidRPr="00F96D51">
              <w:rPr>
                <w:sz w:val="22"/>
                <w:szCs w:val="22"/>
                <w:vertAlign w:val="superscript"/>
              </w:rPr>
              <w:t>u</w:t>
            </w:r>
          </w:p>
        </w:tc>
        <w:tc>
          <w:tcPr>
            <w:tcW w:w="1129"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75275CDE" w14:textId="77777777">
            <w:pPr>
              <w:widowControl/>
              <w:autoSpaceDE/>
              <w:autoSpaceDN/>
              <w:adjustRightInd/>
              <w:jc w:val="center"/>
              <w:rPr>
                <w:sz w:val="22"/>
                <w:szCs w:val="22"/>
              </w:rPr>
            </w:pPr>
            <w:r w:rsidRPr="00F96D51">
              <w:rPr>
                <w:sz w:val="22"/>
                <w:szCs w:val="22"/>
              </w:rPr>
              <w:t>96</w:t>
            </w:r>
          </w:p>
        </w:tc>
        <w:tc>
          <w:tcPr>
            <w:tcW w:w="1204"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0222B6B3" w14:textId="77777777">
            <w:pPr>
              <w:widowControl/>
              <w:autoSpaceDE/>
              <w:autoSpaceDN/>
              <w:adjustRightInd/>
              <w:jc w:val="center"/>
              <w:rPr>
                <w:sz w:val="22"/>
                <w:szCs w:val="22"/>
              </w:rPr>
            </w:pPr>
            <w:r w:rsidRPr="00F96D51">
              <w:rPr>
                <w:sz w:val="22"/>
                <w:szCs w:val="22"/>
              </w:rPr>
              <w:t>2</w:t>
            </w:r>
          </w:p>
        </w:tc>
        <w:tc>
          <w:tcPr>
            <w:tcW w:w="1141"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08C7A2DC" w14:textId="77777777">
            <w:pPr>
              <w:widowControl/>
              <w:autoSpaceDE/>
              <w:autoSpaceDN/>
              <w:adjustRightInd/>
              <w:jc w:val="center"/>
              <w:rPr>
                <w:sz w:val="22"/>
                <w:szCs w:val="22"/>
              </w:rPr>
            </w:pPr>
            <w:r w:rsidRPr="00F96D51">
              <w:rPr>
                <w:sz w:val="22"/>
                <w:szCs w:val="22"/>
              </w:rPr>
              <w:t>192</w:t>
            </w:r>
          </w:p>
        </w:tc>
        <w:tc>
          <w:tcPr>
            <w:tcW w:w="1270"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6DBF7D61" w14:textId="77777777">
            <w:pPr>
              <w:widowControl/>
              <w:autoSpaceDE/>
              <w:autoSpaceDN/>
              <w:adjustRightInd/>
              <w:jc w:val="center"/>
              <w:rPr>
                <w:sz w:val="22"/>
                <w:szCs w:val="22"/>
              </w:rPr>
            </w:pPr>
            <w:r w:rsidRPr="00F96D51">
              <w:rPr>
                <w:sz w:val="22"/>
                <w:szCs w:val="22"/>
              </w:rPr>
              <w:t>104</w:t>
            </w:r>
          </w:p>
        </w:tc>
        <w:tc>
          <w:tcPr>
            <w:tcW w:w="102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6639F08E" w14:textId="77777777">
            <w:pPr>
              <w:widowControl/>
              <w:autoSpaceDE/>
              <w:autoSpaceDN/>
              <w:adjustRightInd/>
              <w:jc w:val="center"/>
              <w:rPr>
                <w:sz w:val="22"/>
                <w:szCs w:val="22"/>
              </w:rPr>
            </w:pPr>
            <w:r w:rsidRPr="00F96D51">
              <w:rPr>
                <w:sz w:val="22"/>
                <w:szCs w:val="22"/>
              </w:rPr>
              <w:t>19,968</w:t>
            </w:r>
          </w:p>
        </w:tc>
        <w:tc>
          <w:tcPr>
            <w:tcW w:w="130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57CE7218" w14:textId="77777777">
            <w:pPr>
              <w:widowControl/>
              <w:autoSpaceDE/>
              <w:autoSpaceDN/>
              <w:adjustRightInd/>
              <w:jc w:val="center"/>
              <w:rPr>
                <w:sz w:val="22"/>
                <w:szCs w:val="22"/>
              </w:rPr>
            </w:pPr>
            <w:r w:rsidRPr="00F96D51">
              <w:rPr>
                <w:sz w:val="22"/>
                <w:szCs w:val="22"/>
              </w:rPr>
              <w:t>1,027</w:t>
            </w:r>
          </w:p>
        </w:tc>
        <w:tc>
          <w:tcPr>
            <w:tcW w:w="883"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25FBDBE3" w14:textId="77777777">
            <w:pPr>
              <w:widowControl/>
              <w:autoSpaceDE/>
              <w:autoSpaceDN/>
              <w:adjustRightInd/>
              <w:jc w:val="center"/>
              <w:rPr>
                <w:sz w:val="22"/>
                <w:szCs w:val="22"/>
              </w:rPr>
            </w:pPr>
            <w:r w:rsidRPr="00F96D51">
              <w:rPr>
                <w:sz w:val="22"/>
                <w:szCs w:val="22"/>
              </w:rPr>
              <w:t>1996.8</w:t>
            </w:r>
          </w:p>
        </w:tc>
        <w:tc>
          <w:tcPr>
            <w:tcW w:w="1328" w:type="dxa"/>
            <w:gridSpan w:val="2"/>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4A2F4CC9" w14:textId="77777777">
            <w:pPr>
              <w:widowControl/>
              <w:autoSpaceDE/>
              <w:autoSpaceDN/>
              <w:adjustRightInd/>
              <w:jc w:val="right"/>
              <w:rPr>
                <w:sz w:val="22"/>
                <w:szCs w:val="22"/>
              </w:rPr>
            </w:pPr>
            <w:r w:rsidRPr="00F96D51">
              <w:rPr>
                <w:sz w:val="22"/>
                <w:szCs w:val="22"/>
              </w:rPr>
              <w:t xml:space="preserve">$2,724,725.74 </w:t>
            </w:r>
          </w:p>
        </w:tc>
      </w:tr>
      <w:tr w:rsidRPr="00F96D51" w:rsidR="006106FC" w:rsidTr="00F96D51" w14:paraId="664DEE15" w14:textId="77777777">
        <w:trPr>
          <w:trHeight w:val="311"/>
        </w:trPr>
        <w:tc>
          <w:tcPr>
            <w:tcW w:w="3761" w:type="dxa"/>
            <w:tcBorders>
              <w:top w:val="nil"/>
              <w:left w:val="single" w:color="auto" w:sz="4" w:space="0"/>
              <w:bottom w:val="single" w:color="auto" w:sz="4" w:space="0"/>
              <w:right w:val="single" w:color="auto" w:sz="4" w:space="0"/>
            </w:tcBorders>
            <w:shd w:val="clear" w:color="auto" w:fill="auto"/>
            <w:noWrap/>
            <w:vAlign w:val="center"/>
            <w:hideMark/>
          </w:tcPr>
          <w:p w:rsidRPr="00F96D51" w:rsidR="006106FC" w:rsidP="006106FC" w:rsidRDefault="006106FC" w14:paraId="38967092" w14:textId="77777777">
            <w:pPr>
              <w:widowControl/>
              <w:autoSpaceDE/>
              <w:autoSpaceDN/>
              <w:adjustRightInd/>
              <w:ind w:firstLine="440" w:firstLineChars="200"/>
              <w:rPr>
                <w:sz w:val="22"/>
                <w:szCs w:val="22"/>
              </w:rPr>
            </w:pPr>
            <w:r w:rsidRPr="00F96D51">
              <w:rPr>
                <w:sz w:val="22"/>
                <w:szCs w:val="22"/>
              </w:rPr>
              <w:t xml:space="preserve">Enter/verify information for semiannual reports </w:t>
            </w:r>
            <w:r w:rsidRPr="00F96D51">
              <w:rPr>
                <w:sz w:val="22"/>
                <w:szCs w:val="22"/>
                <w:vertAlign w:val="superscript"/>
              </w:rPr>
              <w:t>v</w:t>
            </w:r>
          </w:p>
        </w:tc>
        <w:tc>
          <w:tcPr>
            <w:tcW w:w="1129"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7E69561F" w14:textId="77777777">
            <w:pPr>
              <w:widowControl/>
              <w:autoSpaceDE/>
              <w:autoSpaceDN/>
              <w:adjustRightInd/>
              <w:jc w:val="center"/>
              <w:rPr>
                <w:sz w:val="22"/>
                <w:szCs w:val="22"/>
              </w:rPr>
            </w:pPr>
            <w:r w:rsidRPr="00F96D51">
              <w:rPr>
                <w:sz w:val="22"/>
                <w:szCs w:val="22"/>
              </w:rPr>
              <w:t>8</w:t>
            </w:r>
          </w:p>
        </w:tc>
        <w:tc>
          <w:tcPr>
            <w:tcW w:w="1204"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2A19CF3C" w14:textId="77777777">
            <w:pPr>
              <w:widowControl/>
              <w:autoSpaceDE/>
              <w:autoSpaceDN/>
              <w:adjustRightInd/>
              <w:jc w:val="center"/>
              <w:rPr>
                <w:sz w:val="22"/>
                <w:szCs w:val="22"/>
              </w:rPr>
            </w:pPr>
            <w:r w:rsidRPr="00F96D51">
              <w:rPr>
                <w:sz w:val="22"/>
                <w:szCs w:val="22"/>
              </w:rPr>
              <w:t>2</w:t>
            </w:r>
          </w:p>
        </w:tc>
        <w:tc>
          <w:tcPr>
            <w:tcW w:w="1141"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3B3000E5" w14:textId="77777777">
            <w:pPr>
              <w:widowControl/>
              <w:autoSpaceDE/>
              <w:autoSpaceDN/>
              <w:adjustRightInd/>
              <w:jc w:val="center"/>
              <w:rPr>
                <w:sz w:val="22"/>
                <w:szCs w:val="22"/>
              </w:rPr>
            </w:pPr>
            <w:r w:rsidRPr="00F96D51">
              <w:rPr>
                <w:sz w:val="22"/>
                <w:szCs w:val="22"/>
              </w:rPr>
              <w:t>16</w:t>
            </w:r>
          </w:p>
        </w:tc>
        <w:tc>
          <w:tcPr>
            <w:tcW w:w="1270"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3B9F31B3" w14:textId="77777777">
            <w:pPr>
              <w:widowControl/>
              <w:autoSpaceDE/>
              <w:autoSpaceDN/>
              <w:adjustRightInd/>
              <w:jc w:val="center"/>
              <w:rPr>
                <w:sz w:val="22"/>
                <w:szCs w:val="22"/>
              </w:rPr>
            </w:pPr>
            <w:r w:rsidRPr="00F96D51">
              <w:rPr>
                <w:sz w:val="22"/>
                <w:szCs w:val="22"/>
              </w:rPr>
              <w:t>104</w:t>
            </w:r>
          </w:p>
        </w:tc>
        <w:tc>
          <w:tcPr>
            <w:tcW w:w="102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65427811" w14:textId="77777777">
            <w:pPr>
              <w:widowControl/>
              <w:autoSpaceDE/>
              <w:autoSpaceDN/>
              <w:adjustRightInd/>
              <w:jc w:val="center"/>
              <w:rPr>
                <w:sz w:val="22"/>
                <w:szCs w:val="22"/>
              </w:rPr>
            </w:pPr>
            <w:r w:rsidRPr="00F96D51">
              <w:rPr>
                <w:sz w:val="22"/>
                <w:szCs w:val="22"/>
              </w:rPr>
              <w:t>1,664</w:t>
            </w:r>
          </w:p>
        </w:tc>
        <w:tc>
          <w:tcPr>
            <w:tcW w:w="130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42050E6D" w14:textId="77777777">
            <w:pPr>
              <w:widowControl/>
              <w:autoSpaceDE/>
              <w:autoSpaceDN/>
              <w:adjustRightInd/>
              <w:jc w:val="center"/>
              <w:rPr>
                <w:sz w:val="22"/>
                <w:szCs w:val="22"/>
              </w:rPr>
            </w:pPr>
            <w:r w:rsidRPr="00F96D51">
              <w:rPr>
                <w:sz w:val="22"/>
                <w:szCs w:val="22"/>
              </w:rPr>
              <w:t>86</w:t>
            </w:r>
          </w:p>
        </w:tc>
        <w:tc>
          <w:tcPr>
            <w:tcW w:w="883"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570734CD" w14:textId="77777777">
            <w:pPr>
              <w:widowControl/>
              <w:autoSpaceDE/>
              <w:autoSpaceDN/>
              <w:adjustRightInd/>
              <w:jc w:val="center"/>
              <w:rPr>
                <w:sz w:val="22"/>
                <w:szCs w:val="22"/>
              </w:rPr>
            </w:pPr>
            <w:r w:rsidRPr="00F96D51">
              <w:rPr>
                <w:sz w:val="22"/>
                <w:szCs w:val="22"/>
              </w:rPr>
              <w:t>166.40</w:t>
            </w:r>
          </w:p>
        </w:tc>
        <w:tc>
          <w:tcPr>
            <w:tcW w:w="1328" w:type="dxa"/>
            <w:gridSpan w:val="2"/>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4A818812" w14:textId="77777777">
            <w:pPr>
              <w:widowControl/>
              <w:autoSpaceDE/>
              <w:autoSpaceDN/>
              <w:adjustRightInd/>
              <w:jc w:val="right"/>
              <w:rPr>
                <w:sz w:val="22"/>
                <w:szCs w:val="22"/>
              </w:rPr>
            </w:pPr>
            <w:r w:rsidRPr="00F96D51">
              <w:rPr>
                <w:sz w:val="22"/>
                <w:szCs w:val="22"/>
              </w:rPr>
              <w:t xml:space="preserve">$227,122.91 </w:t>
            </w:r>
          </w:p>
        </w:tc>
      </w:tr>
      <w:tr w:rsidRPr="00F96D51" w:rsidR="006106FC" w:rsidTr="00F96D51" w14:paraId="6553651B" w14:textId="77777777">
        <w:trPr>
          <w:trHeight w:val="287"/>
        </w:trPr>
        <w:tc>
          <w:tcPr>
            <w:tcW w:w="3761" w:type="dxa"/>
            <w:tcBorders>
              <w:top w:val="nil"/>
              <w:left w:val="single" w:color="auto" w:sz="4" w:space="0"/>
              <w:bottom w:val="single" w:color="auto" w:sz="4" w:space="0"/>
              <w:right w:val="single" w:color="auto" w:sz="4" w:space="0"/>
            </w:tcBorders>
            <w:shd w:val="clear" w:color="auto" w:fill="auto"/>
            <w:noWrap/>
            <w:vAlign w:val="center"/>
            <w:hideMark/>
          </w:tcPr>
          <w:p w:rsidRPr="00F96D51" w:rsidR="006106FC" w:rsidP="006106FC" w:rsidRDefault="006106FC" w14:paraId="56B389C6" w14:textId="77777777">
            <w:pPr>
              <w:widowControl/>
              <w:autoSpaceDE/>
              <w:autoSpaceDN/>
              <w:adjustRightInd/>
              <w:ind w:firstLine="220" w:firstLineChars="100"/>
              <w:rPr>
                <w:sz w:val="22"/>
                <w:szCs w:val="22"/>
              </w:rPr>
            </w:pPr>
            <w:r w:rsidRPr="00F96D51">
              <w:rPr>
                <w:sz w:val="22"/>
                <w:szCs w:val="22"/>
              </w:rPr>
              <w:t>I. Time for audits</w:t>
            </w:r>
          </w:p>
        </w:tc>
        <w:tc>
          <w:tcPr>
            <w:tcW w:w="1129"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40B94B38" w14:textId="77777777">
            <w:pPr>
              <w:widowControl/>
              <w:autoSpaceDE/>
              <w:autoSpaceDN/>
              <w:adjustRightInd/>
              <w:jc w:val="center"/>
              <w:rPr>
                <w:sz w:val="22"/>
                <w:szCs w:val="22"/>
              </w:rPr>
            </w:pPr>
            <w:r w:rsidRPr="00F96D51">
              <w:rPr>
                <w:sz w:val="22"/>
                <w:szCs w:val="22"/>
              </w:rPr>
              <w:t>N/A</w:t>
            </w:r>
          </w:p>
        </w:tc>
        <w:tc>
          <w:tcPr>
            <w:tcW w:w="1204"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1F877877" w14:textId="77777777">
            <w:pPr>
              <w:widowControl/>
              <w:autoSpaceDE/>
              <w:autoSpaceDN/>
              <w:adjustRightInd/>
              <w:jc w:val="center"/>
              <w:rPr>
                <w:sz w:val="22"/>
                <w:szCs w:val="22"/>
              </w:rPr>
            </w:pPr>
            <w:r w:rsidRPr="00F96D51">
              <w:rPr>
                <w:sz w:val="22"/>
                <w:szCs w:val="22"/>
              </w:rPr>
              <w:t> </w:t>
            </w:r>
          </w:p>
        </w:tc>
        <w:tc>
          <w:tcPr>
            <w:tcW w:w="1141"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2B252DE5" w14:textId="77777777">
            <w:pPr>
              <w:widowControl/>
              <w:autoSpaceDE/>
              <w:autoSpaceDN/>
              <w:adjustRightInd/>
              <w:jc w:val="center"/>
              <w:rPr>
                <w:sz w:val="22"/>
                <w:szCs w:val="22"/>
              </w:rPr>
            </w:pPr>
            <w:r w:rsidRPr="00F96D51">
              <w:rPr>
                <w:sz w:val="22"/>
                <w:szCs w:val="22"/>
              </w:rPr>
              <w:t> </w:t>
            </w:r>
          </w:p>
        </w:tc>
        <w:tc>
          <w:tcPr>
            <w:tcW w:w="1270"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4C5E7AAA" w14:textId="77777777">
            <w:pPr>
              <w:widowControl/>
              <w:autoSpaceDE/>
              <w:autoSpaceDN/>
              <w:adjustRightInd/>
              <w:jc w:val="center"/>
              <w:rPr>
                <w:sz w:val="22"/>
                <w:szCs w:val="22"/>
              </w:rPr>
            </w:pPr>
            <w:r w:rsidRPr="00F96D51">
              <w:rPr>
                <w:sz w:val="22"/>
                <w:szCs w:val="22"/>
              </w:rPr>
              <w:t> </w:t>
            </w:r>
          </w:p>
        </w:tc>
        <w:tc>
          <w:tcPr>
            <w:tcW w:w="102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5F94A8BE" w14:textId="77777777">
            <w:pPr>
              <w:widowControl/>
              <w:autoSpaceDE/>
              <w:autoSpaceDN/>
              <w:adjustRightInd/>
              <w:jc w:val="center"/>
              <w:rPr>
                <w:sz w:val="22"/>
                <w:szCs w:val="22"/>
              </w:rPr>
            </w:pPr>
            <w:r w:rsidRPr="00F96D51">
              <w:rPr>
                <w:sz w:val="22"/>
                <w:szCs w:val="22"/>
              </w:rPr>
              <w:t> </w:t>
            </w:r>
          </w:p>
        </w:tc>
        <w:tc>
          <w:tcPr>
            <w:tcW w:w="1302"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651A6AD2" w14:textId="77777777">
            <w:pPr>
              <w:widowControl/>
              <w:autoSpaceDE/>
              <w:autoSpaceDN/>
              <w:adjustRightInd/>
              <w:jc w:val="center"/>
              <w:rPr>
                <w:sz w:val="22"/>
                <w:szCs w:val="22"/>
              </w:rPr>
            </w:pPr>
            <w:r w:rsidRPr="00F96D51">
              <w:rPr>
                <w:sz w:val="22"/>
                <w:szCs w:val="22"/>
              </w:rPr>
              <w:t> </w:t>
            </w:r>
          </w:p>
        </w:tc>
        <w:tc>
          <w:tcPr>
            <w:tcW w:w="883"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4180E669" w14:textId="77777777">
            <w:pPr>
              <w:widowControl/>
              <w:autoSpaceDE/>
              <w:autoSpaceDN/>
              <w:adjustRightInd/>
              <w:jc w:val="center"/>
              <w:rPr>
                <w:sz w:val="22"/>
                <w:szCs w:val="22"/>
              </w:rPr>
            </w:pPr>
            <w:r w:rsidRPr="00F96D51">
              <w:rPr>
                <w:sz w:val="22"/>
                <w:szCs w:val="22"/>
              </w:rPr>
              <w:t> </w:t>
            </w:r>
          </w:p>
        </w:tc>
        <w:tc>
          <w:tcPr>
            <w:tcW w:w="1328" w:type="dxa"/>
            <w:gridSpan w:val="2"/>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0914281C" w14:textId="77777777">
            <w:pPr>
              <w:widowControl/>
              <w:autoSpaceDE/>
              <w:autoSpaceDN/>
              <w:adjustRightInd/>
              <w:jc w:val="right"/>
              <w:rPr>
                <w:sz w:val="22"/>
                <w:szCs w:val="22"/>
              </w:rPr>
            </w:pPr>
            <w:r w:rsidRPr="00F96D51">
              <w:rPr>
                <w:sz w:val="22"/>
                <w:szCs w:val="22"/>
              </w:rPr>
              <w:t> </w:t>
            </w:r>
          </w:p>
        </w:tc>
      </w:tr>
      <w:tr w:rsidRPr="00F96D51" w:rsidR="006106FC" w:rsidTr="00F96D51" w14:paraId="78A0239B" w14:textId="77777777">
        <w:trPr>
          <w:trHeight w:val="287"/>
        </w:trPr>
        <w:tc>
          <w:tcPr>
            <w:tcW w:w="3761" w:type="dxa"/>
            <w:tcBorders>
              <w:top w:val="nil"/>
              <w:left w:val="single" w:color="auto" w:sz="4" w:space="0"/>
              <w:bottom w:val="single" w:color="auto" w:sz="4" w:space="0"/>
              <w:right w:val="single" w:color="auto" w:sz="4" w:space="0"/>
            </w:tcBorders>
            <w:shd w:val="clear" w:color="auto" w:fill="auto"/>
            <w:noWrap/>
            <w:vAlign w:val="center"/>
            <w:hideMark/>
          </w:tcPr>
          <w:p w:rsidRPr="00F96D51" w:rsidR="006106FC" w:rsidP="006106FC" w:rsidRDefault="006106FC" w14:paraId="4B5A99B8" w14:textId="77777777">
            <w:pPr>
              <w:widowControl/>
              <w:autoSpaceDE/>
              <w:autoSpaceDN/>
              <w:adjustRightInd/>
              <w:rPr>
                <w:i/>
                <w:iCs/>
                <w:sz w:val="22"/>
                <w:szCs w:val="22"/>
              </w:rPr>
            </w:pPr>
            <w:r w:rsidRPr="00F96D51">
              <w:rPr>
                <w:i/>
                <w:iCs/>
                <w:sz w:val="22"/>
                <w:szCs w:val="22"/>
              </w:rPr>
              <w:t>Subtotal for Recordkeeping Requirements</w:t>
            </w:r>
          </w:p>
        </w:tc>
        <w:tc>
          <w:tcPr>
            <w:tcW w:w="1129"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6DC80AAC" w14:textId="77777777">
            <w:pPr>
              <w:widowControl/>
              <w:autoSpaceDE/>
              <w:autoSpaceDN/>
              <w:adjustRightInd/>
              <w:jc w:val="center"/>
              <w:rPr>
                <w:sz w:val="22"/>
                <w:szCs w:val="22"/>
              </w:rPr>
            </w:pPr>
            <w:r w:rsidRPr="00F96D51">
              <w:rPr>
                <w:sz w:val="22"/>
                <w:szCs w:val="22"/>
              </w:rPr>
              <w:t> </w:t>
            </w:r>
          </w:p>
        </w:tc>
        <w:tc>
          <w:tcPr>
            <w:tcW w:w="1204"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2E4E58BA" w14:textId="77777777">
            <w:pPr>
              <w:widowControl/>
              <w:autoSpaceDE/>
              <w:autoSpaceDN/>
              <w:adjustRightInd/>
              <w:jc w:val="center"/>
              <w:rPr>
                <w:sz w:val="22"/>
                <w:szCs w:val="22"/>
              </w:rPr>
            </w:pPr>
            <w:r w:rsidRPr="00F96D51">
              <w:rPr>
                <w:sz w:val="22"/>
                <w:szCs w:val="22"/>
              </w:rPr>
              <w:t> </w:t>
            </w:r>
          </w:p>
        </w:tc>
        <w:tc>
          <w:tcPr>
            <w:tcW w:w="1141"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0EAEB54F" w14:textId="77777777">
            <w:pPr>
              <w:widowControl/>
              <w:autoSpaceDE/>
              <w:autoSpaceDN/>
              <w:adjustRightInd/>
              <w:jc w:val="center"/>
              <w:rPr>
                <w:sz w:val="22"/>
                <w:szCs w:val="22"/>
              </w:rPr>
            </w:pPr>
            <w:r w:rsidRPr="00F96D51">
              <w:rPr>
                <w:sz w:val="22"/>
                <w:szCs w:val="22"/>
              </w:rPr>
              <w:t> </w:t>
            </w:r>
          </w:p>
        </w:tc>
        <w:tc>
          <w:tcPr>
            <w:tcW w:w="1270"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5F6E5417" w14:textId="77777777">
            <w:pPr>
              <w:widowControl/>
              <w:autoSpaceDE/>
              <w:autoSpaceDN/>
              <w:adjustRightInd/>
              <w:jc w:val="center"/>
              <w:rPr>
                <w:sz w:val="22"/>
                <w:szCs w:val="22"/>
              </w:rPr>
            </w:pPr>
            <w:r w:rsidRPr="00F96D51">
              <w:rPr>
                <w:sz w:val="22"/>
                <w:szCs w:val="22"/>
              </w:rPr>
              <w:t> </w:t>
            </w:r>
          </w:p>
        </w:tc>
        <w:tc>
          <w:tcPr>
            <w:tcW w:w="3219" w:type="dxa"/>
            <w:gridSpan w:val="4"/>
            <w:tcBorders>
              <w:top w:val="single" w:color="auto" w:sz="4" w:space="0"/>
              <w:left w:val="nil"/>
              <w:bottom w:val="single" w:color="auto" w:sz="4" w:space="0"/>
              <w:right w:val="single" w:color="auto" w:sz="4" w:space="0"/>
            </w:tcBorders>
            <w:shd w:val="clear" w:color="auto" w:fill="auto"/>
            <w:vAlign w:val="center"/>
            <w:hideMark/>
          </w:tcPr>
          <w:p w:rsidRPr="00F96D51" w:rsidR="006106FC" w:rsidP="006106FC" w:rsidRDefault="006106FC" w14:paraId="269CDFA2" w14:textId="77777777">
            <w:pPr>
              <w:widowControl/>
              <w:autoSpaceDE/>
              <w:autoSpaceDN/>
              <w:adjustRightInd/>
              <w:jc w:val="center"/>
              <w:rPr>
                <w:b/>
                <w:bCs/>
                <w:sz w:val="22"/>
                <w:szCs w:val="22"/>
              </w:rPr>
            </w:pPr>
            <w:r w:rsidRPr="00F96D51">
              <w:rPr>
                <w:b/>
                <w:bCs/>
                <w:sz w:val="22"/>
                <w:szCs w:val="22"/>
              </w:rPr>
              <w:t>111,694</w:t>
            </w:r>
          </w:p>
        </w:tc>
        <w:tc>
          <w:tcPr>
            <w:tcW w:w="1328"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6B3C0531" w14:textId="77777777">
            <w:pPr>
              <w:widowControl/>
              <w:autoSpaceDE/>
              <w:autoSpaceDN/>
              <w:adjustRightInd/>
              <w:jc w:val="right"/>
              <w:rPr>
                <w:b/>
                <w:bCs/>
                <w:sz w:val="22"/>
                <w:szCs w:val="22"/>
              </w:rPr>
            </w:pPr>
            <w:r w:rsidRPr="00F96D51">
              <w:rPr>
                <w:b/>
                <w:bCs/>
                <w:sz w:val="22"/>
                <w:szCs w:val="22"/>
              </w:rPr>
              <w:t xml:space="preserve">$13,240,923 </w:t>
            </w:r>
          </w:p>
        </w:tc>
      </w:tr>
      <w:tr w:rsidRPr="00F96D51" w:rsidR="006106FC" w:rsidTr="00F96D51" w14:paraId="39BD118F" w14:textId="77777777">
        <w:trPr>
          <w:trHeight w:val="1574"/>
        </w:trPr>
        <w:tc>
          <w:tcPr>
            <w:tcW w:w="3761" w:type="dxa"/>
            <w:tcBorders>
              <w:top w:val="nil"/>
              <w:left w:val="single" w:color="auto" w:sz="4" w:space="0"/>
              <w:bottom w:val="single" w:color="auto" w:sz="4" w:space="0"/>
              <w:right w:val="single" w:color="auto" w:sz="4" w:space="0"/>
            </w:tcBorders>
            <w:shd w:val="clear" w:color="auto" w:fill="auto"/>
            <w:vAlign w:val="center"/>
            <w:hideMark/>
          </w:tcPr>
          <w:p w:rsidRPr="00F96D51" w:rsidR="006106FC" w:rsidP="006106FC" w:rsidRDefault="006106FC" w14:paraId="3282E66C" w14:textId="77777777">
            <w:pPr>
              <w:widowControl/>
              <w:autoSpaceDE/>
              <w:autoSpaceDN/>
              <w:adjustRightInd/>
              <w:rPr>
                <w:b/>
                <w:bCs/>
                <w:sz w:val="22"/>
                <w:szCs w:val="22"/>
              </w:rPr>
            </w:pPr>
            <w:r w:rsidRPr="00F96D51">
              <w:rPr>
                <w:b/>
                <w:bCs/>
                <w:sz w:val="22"/>
                <w:szCs w:val="22"/>
              </w:rPr>
              <w:t xml:space="preserve">TOTAL LABOR BURDEN AND COSTS (rounded) </w:t>
            </w:r>
            <w:r w:rsidRPr="00F96D51">
              <w:rPr>
                <w:b/>
                <w:bCs/>
                <w:sz w:val="22"/>
                <w:szCs w:val="22"/>
                <w:vertAlign w:val="superscript"/>
              </w:rPr>
              <w:t>w</w:t>
            </w:r>
          </w:p>
        </w:tc>
        <w:tc>
          <w:tcPr>
            <w:tcW w:w="1129"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62CE937A" w14:textId="77777777">
            <w:pPr>
              <w:widowControl/>
              <w:autoSpaceDE/>
              <w:autoSpaceDN/>
              <w:adjustRightInd/>
              <w:jc w:val="center"/>
              <w:rPr>
                <w:sz w:val="22"/>
                <w:szCs w:val="22"/>
              </w:rPr>
            </w:pPr>
            <w:r w:rsidRPr="00F96D51">
              <w:rPr>
                <w:sz w:val="22"/>
                <w:szCs w:val="22"/>
              </w:rPr>
              <w:t> </w:t>
            </w:r>
          </w:p>
        </w:tc>
        <w:tc>
          <w:tcPr>
            <w:tcW w:w="1204"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29FC8BC9" w14:textId="77777777">
            <w:pPr>
              <w:widowControl/>
              <w:autoSpaceDE/>
              <w:autoSpaceDN/>
              <w:adjustRightInd/>
              <w:jc w:val="center"/>
              <w:rPr>
                <w:sz w:val="22"/>
                <w:szCs w:val="22"/>
              </w:rPr>
            </w:pPr>
            <w:r w:rsidRPr="00F96D51">
              <w:rPr>
                <w:sz w:val="22"/>
                <w:szCs w:val="22"/>
              </w:rPr>
              <w:t> </w:t>
            </w:r>
          </w:p>
        </w:tc>
        <w:tc>
          <w:tcPr>
            <w:tcW w:w="1141"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588B570A" w14:textId="77777777">
            <w:pPr>
              <w:widowControl/>
              <w:autoSpaceDE/>
              <w:autoSpaceDN/>
              <w:adjustRightInd/>
              <w:jc w:val="center"/>
              <w:rPr>
                <w:sz w:val="22"/>
                <w:szCs w:val="22"/>
              </w:rPr>
            </w:pPr>
            <w:r w:rsidRPr="00F96D51">
              <w:rPr>
                <w:sz w:val="22"/>
                <w:szCs w:val="22"/>
              </w:rPr>
              <w:t> </w:t>
            </w:r>
          </w:p>
        </w:tc>
        <w:tc>
          <w:tcPr>
            <w:tcW w:w="1270"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7496FD3C" w14:textId="77777777">
            <w:pPr>
              <w:widowControl/>
              <w:autoSpaceDE/>
              <w:autoSpaceDN/>
              <w:adjustRightInd/>
              <w:jc w:val="center"/>
              <w:rPr>
                <w:sz w:val="22"/>
                <w:szCs w:val="22"/>
              </w:rPr>
            </w:pPr>
            <w:r w:rsidRPr="00F96D51">
              <w:rPr>
                <w:sz w:val="22"/>
                <w:szCs w:val="22"/>
              </w:rPr>
              <w:t> </w:t>
            </w:r>
          </w:p>
        </w:tc>
        <w:tc>
          <w:tcPr>
            <w:tcW w:w="3219" w:type="dxa"/>
            <w:gridSpan w:val="4"/>
            <w:tcBorders>
              <w:top w:val="single" w:color="auto" w:sz="4" w:space="0"/>
              <w:left w:val="nil"/>
              <w:bottom w:val="single" w:color="auto" w:sz="4" w:space="0"/>
              <w:right w:val="single" w:color="auto" w:sz="4" w:space="0"/>
            </w:tcBorders>
            <w:shd w:val="clear" w:color="auto" w:fill="auto"/>
            <w:vAlign w:val="center"/>
            <w:hideMark/>
          </w:tcPr>
          <w:p w:rsidRPr="00F96D51" w:rsidR="006106FC" w:rsidP="006106FC" w:rsidRDefault="006106FC" w14:paraId="5F7DE87F" w14:textId="77777777">
            <w:pPr>
              <w:widowControl/>
              <w:autoSpaceDE/>
              <w:autoSpaceDN/>
              <w:adjustRightInd/>
              <w:jc w:val="center"/>
              <w:rPr>
                <w:b/>
                <w:bCs/>
                <w:sz w:val="22"/>
                <w:szCs w:val="22"/>
              </w:rPr>
            </w:pPr>
            <w:r w:rsidRPr="00F96D51">
              <w:rPr>
                <w:b/>
                <w:bCs/>
                <w:sz w:val="22"/>
                <w:szCs w:val="22"/>
              </w:rPr>
              <w:t>117,000</w:t>
            </w:r>
          </w:p>
        </w:tc>
        <w:tc>
          <w:tcPr>
            <w:tcW w:w="1328" w:type="dxa"/>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7C4D3A28" w14:textId="77777777">
            <w:pPr>
              <w:widowControl/>
              <w:autoSpaceDE/>
              <w:autoSpaceDN/>
              <w:adjustRightInd/>
              <w:jc w:val="right"/>
              <w:rPr>
                <w:b/>
                <w:bCs/>
                <w:sz w:val="22"/>
                <w:szCs w:val="22"/>
              </w:rPr>
            </w:pPr>
            <w:r w:rsidRPr="00F96D51">
              <w:rPr>
                <w:b/>
                <w:bCs/>
                <w:sz w:val="22"/>
                <w:szCs w:val="22"/>
              </w:rPr>
              <w:t xml:space="preserve">$13,900,000 </w:t>
            </w:r>
          </w:p>
        </w:tc>
      </w:tr>
      <w:tr w:rsidRPr="00F96D51" w:rsidR="006106FC" w:rsidTr="00F96D51" w14:paraId="5336A872" w14:textId="77777777">
        <w:trPr>
          <w:trHeight w:val="311"/>
        </w:trPr>
        <w:tc>
          <w:tcPr>
            <w:tcW w:w="3761" w:type="dxa"/>
            <w:tcBorders>
              <w:top w:val="nil"/>
              <w:left w:val="single" w:color="auto" w:sz="4" w:space="0"/>
              <w:bottom w:val="single" w:color="auto" w:sz="4" w:space="0"/>
              <w:right w:val="single" w:color="auto" w:sz="4" w:space="0"/>
            </w:tcBorders>
            <w:shd w:val="clear" w:color="auto" w:fill="auto"/>
            <w:vAlign w:val="center"/>
            <w:hideMark/>
          </w:tcPr>
          <w:p w:rsidRPr="00F96D51" w:rsidR="006106FC" w:rsidP="006106FC" w:rsidRDefault="006106FC" w14:paraId="25576CB3" w14:textId="77777777">
            <w:pPr>
              <w:widowControl/>
              <w:autoSpaceDE/>
              <w:autoSpaceDN/>
              <w:adjustRightInd/>
              <w:rPr>
                <w:b/>
                <w:bCs/>
                <w:sz w:val="22"/>
                <w:szCs w:val="22"/>
              </w:rPr>
            </w:pPr>
            <w:r w:rsidRPr="00F96D51">
              <w:rPr>
                <w:b/>
                <w:bCs/>
                <w:sz w:val="22"/>
                <w:szCs w:val="22"/>
              </w:rPr>
              <w:t xml:space="preserve">TOTAL CAPITAL AND O&amp;M COST (rounded) </w:t>
            </w:r>
            <w:r w:rsidRPr="00F96D51">
              <w:rPr>
                <w:b/>
                <w:bCs/>
                <w:sz w:val="22"/>
                <w:szCs w:val="22"/>
                <w:vertAlign w:val="superscript"/>
              </w:rPr>
              <w:t>w</w:t>
            </w:r>
          </w:p>
        </w:tc>
        <w:tc>
          <w:tcPr>
            <w:tcW w:w="1129" w:type="dxa"/>
            <w:tcBorders>
              <w:top w:val="nil"/>
              <w:left w:val="nil"/>
              <w:bottom w:val="single" w:color="auto" w:sz="4" w:space="0"/>
              <w:right w:val="single" w:color="auto" w:sz="4" w:space="0"/>
            </w:tcBorders>
            <w:shd w:val="clear" w:color="auto" w:fill="auto"/>
            <w:noWrap/>
            <w:vAlign w:val="bottom"/>
            <w:hideMark/>
          </w:tcPr>
          <w:p w:rsidRPr="00F96D51" w:rsidR="006106FC" w:rsidP="006106FC" w:rsidRDefault="006106FC" w14:paraId="25F1C906" w14:textId="77777777">
            <w:pPr>
              <w:widowControl/>
              <w:autoSpaceDE/>
              <w:autoSpaceDN/>
              <w:adjustRightInd/>
              <w:rPr>
                <w:sz w:val="22"/>
                <w:szCs w:val="22"/>
              </w:rPr>
            </w:pPr>
            <w:r w:rsidRPr="00F96D51">
              <w:rPr>
                <w:sz w:val="22"/>
                <w:szCs w:val="22"/>
              </w:rPr>
              <w:t> </w:t>
            </w:r>
          </w:p>
        </w:tc>
        <w:tc>
          <w:tcPr>
            <w:tcW w:w="1204" w:type="dxa"/>
            <w:tcBorders>
              <w:top w:val="nil"/>
              <w:left w:val="nil"/>
              <w:bottom w:val="single" w:color="auto" w:sz="4" w:space="0"/>
              <w:right w:val="single" w:color="auto" w:sz="4" w:space="0"/>
            </w:tcBorders>
            <w:shd w:val="clear" w:color="auto" w:fill="auto"/>
            <w:noWrap/>
            <w:vAlign w:val="bottom"/>
            <w:hideMark/>
          </w:tcPr>
          <w:p w:rsidRPr="00F96D51" w:rsidR="006106FC" w:rsidP="006106FC" w:rsidRDefault="006106FC" w14:paraId="47B9B549" w14:textId="77777777">
            <w:pPr>
              <w:widowControl/>
              <w:autoSpaceDE/>
              <w:autoSpaceDN/>
              <w:adjustRightInd/>
              <w:rPr>
                <w:sz w:val="22"/>
                <w:szCs w:val="22"/>
              </w:rPr>
            </w:pPr>
            <w:r w:rsidRPr="00F96D51">
              <w:rPr>
                <w:sz w:val="22"/>
                <w:szCs w:val="22"/>
              </w:rPr>
              <w:t> </w:t>
            </w:r>
          </w:p>
        </w:tc>
        <w:tc>
          <w:tcPr>
            <w:tcW w:w="1141" w:type="dxa"/>
            <w:tcBorders>
              <w:top w:val="nil"/>
              <w:left w:val="nil"/>
              <w:bottom w:val="single" w:color="auto" w:sz="4" w:space="0"/>
              <w:right w:val="single" w:color="auto" w:sz="4" w:space="0"/>
            </w:tcBorders>
            <w:shd w:val="clear" w:color="auto" w:fill="auto"/>
            <w:noWrap/>
            <w:vAlign w:val="bottom"/>
            <w:hideMark/>
          </w:tcPr>
          <w:p w:rsidRPr="00F96D51" w:rsidR="006106FC" w:rsidP="006106FC" w:rsidRDefault="006106FC" w14:paraId="3A6C7DA6" w14:textId="77777777">
            <w:pPr>
              <w:widowControl/>
              <w:autoSpaceDE/>
              <w:autoSpaceDN/>
              <w:adjustRightInd/>
              <w:rPr>
                <w:sz w:val="22"/>
                <w:szCs w:val="22"/>
              </w:rPr>
            </w:pPr>
            <w:r w:rsidRPr="00F96D51">
              <w:rPr>
                <w:sz w:val="22"/>
                <w:szCs w:val="22"/>
              </w:rPr>
              <w:t> </w:t>
            </w:r>
          </w:p>
        </w:tc>
        <w:tc>
          <w:tcPr>
            <w:tcW w:w="1270" w:type="dxa"/>
            <w:tcBorders>
              <w:top w:val="nil"/>
              <w:left w:val="nil"/>
              <w:bottom w:val="single" w:color="auto" w:sz="4" w:space="0"/>
              <w:right w:val="single" w:color="auto" w:sz="4" w:space="0"/>
            </w:tcBorders>
            <w:shd w:val="clear" w:color="auto" w:fill="auto"/>
            <w:noWrap/>
            <w:vAlign w:val="bottom"/>
            <w:hideMark/>
          </w:tcPr>
          <w:p w:rsidRPr="00F96D51" w:rsidR="006106FC" w:rsidP="006106FC" w:rsidRDefault="006106FC" w14:paraId="6F1D11C2" w14:textId="77777777">
            <w:pPr>
              <w:widowControl/>
              <w:autoSpaceDE/>
              <w:autoSpaceDN/>
              <w:adjustRightInd/>
              <w:rPr>
                <w:sz w:val="22"/>
                <w:szCs w:val="22"/>
              </w:rPr>
            </w:pPr>
            <w:r w:rsidRPr="00F96D51">
              <w:rPr>
                <w:sz w:val="22"/>
                <w:szCs w:val="22"/>
              </w:rPr>
              <w:t> </w:t>
            </w:r>
          </w:p>
        </w:tc>
        <w:tc>
          <w:tcPr>
            <w:tcW w:w="1022" w:type="dxa"/>
            <w:tcBorders>
              <w:top w:val="nil"/>
              <w:left w:val="nil"/>
              <w:bottom w:val="single" w:color="auto" w:sz="4" w:space="0"/>
              <w:right w:val="single" w:color="auto" w:sz="4" w:space="0"/>
            </w:tcBorders>
            <w:shd w:val="clear" w:color="auto" w:fill="auto"/>
            <w:noWrap/>
            <w:vAlign w:val="bottom"/>
            <w:hideMark/>
          </w:tcPr>
          <w:p w:rsidRPr="00F96D51" w:rsidR="006106FC" w:rsidP="006106FC" w:rsidRDefault="006106FC" w14:paraId="493F321E" w14:textId="77777777">
            <w:pPr>
              <w:widowControl/>
              <w:autoSpaceDE/>
              <w:autoSpaceDN/>
              <w:adjustRightInd/>
              <w:rPr>
                <w:sz w:val="22"/>
                <w:szCs w:val="22"/>
              </w:rPr>
            </w:pPr>
            <w:r w:rsidRPr="00F96D51">
              <w:rPr>
                <w:sz w:val="22"/>
                <w:szCs w:val="22"/>
              </w:rPr>
              <w:t> </w:t>
            </w:r>
          </w:p>
        </w:tc>
        <w:tc>
          <w:tcPr>
            <w:tcW w:w="1302" w:type="dxa"/>
            <w:tcBorders>
              <w:top w:val="nil"/>
              <w:left w:val="nil"/>
              <w:bottom w:val="single" w:color="auto" w:sz="4" w:space="0"/>
              <w:right w:val="single" w:color="auto" w:sz="4" w:space="0"/>
            </w:tcBorders>
            <w:shd w:val="clear" w:color="auto" w:fill="auto"/>
            <w:noWrap/>
            <w:vAlign w:val="bottom"/>
            <w:hideMark/>
          </w:tcPr>
          <w:p w:rsidRPr="00F96D51" w:rsidR="006106FC" w:rsidP="006106FC" w:rsidRDefault="006106FC" w14:paraId="18727F71" w14:textId="77777777">
            <w:pPr>
              <w:widowControl/>
              <w:autoSpaceDE/>
              <w:autoSpaceDN/>
              <w:adjustRightInd/>
              <w:rPr>
                <w:sz w:val="22"/>
                <w:szCs w:val="22"/>
              </w:rPr>
            </w:pPr>
            <w:r w:rsidRPr="00F96D51">
              <w:rPr>
                <w:sz w:val="22"/>
                <w:szCs w:val="22"/>
              </w:rPr>
              <w:t> </w:t>
            </w:r>
          </w:p>
        </w:tc>
        <w:tc>
          <w:tcPr>
            <w:tcW w:w="883" w:type="dxa"/>
            <w:tcBorders>
              <w:top w:val="nil"/>
              <w:left w:val="nil"/>
              <w:bottom w:val="single" w:color="auto" w:sz="4" w:space="0"/>
              <w:right w:val="single" w:color="auto" w:sz="4" w:space="0"/>
            </w:tcBorders>
            <w:shd w:val="clear" w:color="auto" w:fill="auto"/>
            <w:noWrap/>
            <w:vAlign w:val="bottom"/>
            <w:hideMark/>
          </w:tcPr>
          <w:p w:rsidRPr="00F96D51" w:rsidR="006106FC" w:rsidP="006106FC" w:rsidRDefault="006106FC" w14:paraId="7B8FE405" w14:textId="77777777">
            <w:pPr>
              <w:widowControl/>
              <w:autoSpaceDE/>
              <w:autoSpaceDN/>
              <w:adjustRightInd/>
              <w:rPr>
                <w:sz w:val="22"/>
                <w:szCs w:val="22"/>
              </w:rPr>
            </w:pPr>
            <w:r w:rsidRPr="00F96D51">
              <w:rPr>
                <w:sz w:val="22"/>
                <w:szCs w:val="22"/>
              </w:rPr>
              <w:t> </w:t>
            </w:r>
          </w:p>
        </w:tc>
        <w:tc>
          <w:tcPr>
            <w:tcW w:w="1328" w:type="dxa"/>
            <w:gridSpan w:val="2"/>
            <w:tcBorders>
              <w:top w:val="nil"/>
              <w:left w:val="nil"/>
              <w:bottom w:val="single" w:color="auto" w:sz="4" w:space="0"/>
              <w:right w:val="single" w:color="auto" w:sz="4" w:space="0"/>
            </w:tcBorders>
            <w:shd w:val="clear" w:color="auto" w:fill="auto"/>
            <w:vAlign w:val="center"/>
            <w:hideMark/>
          </w:tcPr>
          <w:p w:rsidRPr="00F96D51" w:rsidR="006106FC" w:rsidP="006106FC" w:rsidRDefault="006106FC" w14:paraId="5A2B8914" w14:textId="77777777">
            <w:pPr>
              <w:widowControl/>
              <w:autoSpaceDE/>
              <w:autoSpaceDN/>
              <w:adjustRightInd/>
              <w:jc w:val="right"/>
              <w:rPr>
                <w:b/>
                <w:bCs/>
                <w:sz w:val="22"/>
                <w:szCs w:val="22"/>
              </w:rPr>
            </w:pPr>
            <w:r w:rsidRPr="00F96D51">
              <w:rPr>
                <w:b/>
                <w:bCs/>
                <w:sz w:val="22"/>
                <w:szCs w:val="22"/>
              </w:rPr>
              <w:t xml:space="preserve">$788,000 </w:t>
            </w:r>
          </w:p>
        </w:tc>
      </w:tr>
      <w:tr w:rsidRPr="00F96D51" w:rsidR="006106FC" w:rsidTr="00F96D51" w14:paraId="39FF471D" w14:textId="77777777">
        <w:trPr>
          <w:trHeight w:val="311"/>
        </w:trPr>
        <w:tc>
          <w:tcPr>
            <w:tcW w:w="3761" w:type="dxa"/>
            <w:tcBorders>
              <w:top w:val="nil"/>
              <w:left w:val="single" w:color="auto" w:sz="4" w:space="0"/>
              <w:bottom w:val="single" w:color="auto" w:sz="4" w:space="0"/>
              <w:right w:val="single" w:color="auto" w:sz="4" w:space="0"/>
            </w:tcBorders>
            <w:shd w:val="clear" w:color="auto" w:fill="auto"/>
            <w:noWrap/>
            <w:vAlign w:val="center"/>
            <w:hideMark/>
          </w:tcPr>
          <w:p w:rsidRPr="00F96D51" w:rsidR="006106FC" w:rsidP="006106FC" w:rsidRDefault="006106FC" w14:paraId="72E8F1A1" w14:textId="77777777">
            <w:pPr>
              <w:widowControl/>
              <w:autoSpaceDE/>
              <w:autoSpaceDN/>
              <w:adjustRightInd/>
              <w:rPr>
                <w:b/>
                <w:bCs/>
                <w:sz w:val="22"/>
                <w:szCs w:val="22"/>
              </w:rPr>
            </w:pPr>
            <w:r w:rsidRPr="00F96D51">
              <w:rPr>
                <w:b/>
                <w:bCs/>
                <w:sz w:val="22"/>
                <w:szCs w:val="22"/>
              </w:rPr>
              <w:t xml:space="preserve">GRAND TOTAL (rounded) </w:t>
            </w:r>
            <w:r w:rsidRPr="00F96D51">
              <w:rPr>
                <w:b/>
                <w:bCs/>
                <w:sz w:val="22"/>
                <w:szCs w:val="22"/>
                <w:vertAlign w:val="superscript"/>
              </w:rPr>
              <w:t>w</w:t>
            </w:r>
          </w:p>
        </w:tc>
        <w:tc>
          <w:tcPr>
            <w:tcW w:w="1129" w:type="dxa"/>
            <w:tcBorders>
              <w:top w:val="nil"/>
              <w:left w:val="nil"/>
              <w:bottom w:val="single" w:color="auto" w:sz="4" w:space="0"/>
              <w:right w:val="single" w:color="auto" w:sz="4" w:space="0"/>
            </w:tcBorders>
            <w:shd w:val="clear" w:color="auto" w:fill="auto"/>
            <w:noWrap/>
            <w:vAlign w:val="bottom"/>
            <w:hideMark/>
          </w:tcPr>
          <w:p w:rsidRPr="00F96D51" w:rsidR="006106FC" w:rsidP="006106FC" w:rsidRDefault="006106FC" w14:paraId="6D8AB3FB" w14:textId="77777777">
            <w:pPr>
              <w:widowControl/>
              <w:autoSpaceDE/>
              <w:autoSpaceDN/>
              <w:adjustRightInd/>
              <w:rPr>
                <w:sz w:val="22"/>
                <w:szCs w:val="22"/>
              </w:rPr>
            </w:pPr>
            <w:r w:rsidRPr="00F96D51">
              <w:rPr>
                <w:sz w:val="22"/>
                <w:szCs w:val="22"/>
              </w:rPr>
              <w:t> </w:t>
            </w:r>
          </w:p>
        </w:tc>
        <w:tc>
          <w:tcPr>
            <w:tcW w:w="1204" w:type="dxa"/>
            <w:tcBorders>
              <w:top w:val="nil"/>
              <w:left w:val="nil"/>
              <w:bottom w:val="single" w:color="auto" w:sz="4" w:space="0"/>
              <w:right w:val="single" w:color="auto" w:sz="4" w:space="0"/>
            </w:tcBorders>
            <w:shd w:val="clear" w:color="auto" w:fill="auto"/>
            <w:noWrap/>
            <w:vAlign w:val="bottom"/>
            <w:hideMark/>
          </w:tcPr>
          <w:p w:rsidRPr="00F96D51" w:rsidR="006106FC" w:rsidP="006106FC" w:rsidRDefault="006106FC" w14:paraId="7D27A62E" w14:textId="77777777">
            <w:pPr>
              <w:widowControl/>
              <w:autoSpaceDE/>
              <w:autoSpaceDN/>
              <w:adjustRightInd/>
              <w:rPr>
                <w:sz w:val="22"/>
                <w:szCs w:val="22"/>
              </w:rPr>
            </w:pPr>
            <w:r w:rsidRPr="00F96D51">
              <w:rPr>
                <w:sz w:val="22"/>
                <w:szCs w:val="22"/>
              </w:rPr>
              <w:t> </w:t>
            </w:r>
          </w:p>
        </w:tc>
        <w:tc>
          <w:tcPr>
            <w:tcW w:w="1141" w:type="dxa"/>
            <w:tcBorders>
              <w:top w:val="nil"/>
              <w:left w:val="nil"/>
              <w:bottom w:val="single" w:color="auto" w:sz="4" w:space="0"/>
              <w:right w:val="single" w:color="auto" w:sz="4" w:space="0"/>
            </w:tcBorders>
            <w:shd w:val="clear" w:color="auto" w:fill="auto"/>
            <w:noWrap/>
            <w:vAlign w:val="bottom"/>
            <w:hideMark/>
          </w:tcPr>
          <w:p w:rsidRPr="00F96D51" w:rsidR="006106FC" w:rsidP="006106FC" w:rsidRDefault="006106FC" w14:paraId="751F389B" w14:textId="77777777">
            <w:pPr>
              <w:widowControl/>
              <w:autoSpaceDE/>
              <w:autoSpaceDN/>
              <w:adjustRightInd/>
              <w:rPr>
                <w:sz w:val="22"/>
                <w:szCs w:val="22"/>
              </w:rPr>
            </w:pPr>
            <w:r w:rsidRPr="00F96D51">
              <w:rPr>
                <w:sz w:val="22"/>
                <w:szCs w:val="22"/>
              </w:rPr>
              <w:t> </w:t>
            </w:r>
          </w:p>
        </w:tc>
        <w:tc>
          <w:tcPr>
            <w:tcW w:w="1270" w:type="dxa"/>
            <w:tcBorders>
              <w:top w:val="nil"/>
              <w:left w:val="nil"/>
              <w:bottom w:val="single" w:color="auto" w:sz="4" w:space="0"/>
              <w:right w:val="single" w:color="auto" w:sz="4" w:space="0"/>
            </w:tcBorders>
            <w:shd w:val="clear" w:color="auto" w:fill="auto"/>
            <w:noWrap/>
            <w:vAlign w:val="bottom"/>
            <w:hideMark/>
          </w:tcPr>
          <w:p w:rsidRPr="00F96D51" w:rsidR="006106FC" w:rsidP="006106FC" w:rsidRDefault="006106FC" w14:paraId="49CB82ED" w14:textId="77777777">
            <w:pPr>
              <w:widowControl/>
              <w:autoSpaceDE/>
              <w:autoSpaceDN/>
              <w:adjustRightInd/>
              <w:rPr>
                <w:sz w:val="22"/>
                <w:szCs w:val="22"/>
              </w:rPr>
            </w:pPr>
            <w:r w:rsidRPr="00F96D51">
              <w:rPr>
                <w:sz w:val="22"/>
                <w:szCs w:val="22"/>
              </w:rPr>
              <w:t> </w:t>
            </w:r>
          </w:p>
        </w:tc>
        <w:tc>
          <w:tcPr>
            <w:tcW w:w="1022" w:type="dxa"/>
            <w:tcBorders>
              <w:top w:val="nil"/>
              <w:left w:val="nil"/>
              <w:bottom w:val="single" w:color="auto" w:sz="4" w:space="0"/>
              <w:right w:val="single" w:color="auto" w:sz="4" w:space="0"/>
            </w:tcBorders>
            <w:shd w:val="clear" w:color="auto" w:fill="auto"/>
            <w:noWrap/>
            <w:vAlign w:val="bottom"/>
            <w:hideMark/>
          </w:tcPr>
          <w:p w:rsidRPr="00F96D51" w:rsidR="006106FC" w:rsidP="006106FC" w:rsidRDefault="006106FC" w14:paraId="1F6A983D" w14:textId="77777777">
            <w:pPr>
              <w:widowControl/>
              <w:autoSpaceDE/>
              <w:autoSpaceDN/>
              <w:adjustRightInd/>
              <w:rPr>
                <w:sz w:val="22"/>
                <w:szCs w:val="22"/>
              </w:rPr>
            </w:pPr>
            <w:r w:rsidRPr="00F96D51">
              <w:rPr>
                <w:sz w:val="22"/>
                <w:szCs w:val="22"/>
              </w:rPr>
              <w:t> </w:t>
            </w:r>
          </w:p>
        </w:tc>
        <w:tc>
          <w:tcPr>
            <w:tcW w:w="1302" w:type="dxa"/>
            <w:tcBorders>
              <w:top w:val="nil"/>
              <w:left w:val="nil"/>
              <w:bottom w:val="single" w:color="auto" w:sz="4" w:space="0"/>
              <w:right w:val="single" w:color="auto" w:sz="4" w:space="0"/>
            </w:tcBorders>
            <w:shd w:val="clear" w:color="auto" w:fill="auto"/>
            <w:noWrap/>
            <w:vAlign w:val="bottom"/>
            <w:hideMark/>
          </w:tcPr>
          <w:p w:rsidRPr="00F96D51" w:rsidR="006106FC" w:rsidP="006106FC" w:rsidRDefault="006106FC" w14:paraId="575F2357" w14:textId="77777777">
            <w:pPr>
              <w:widowControl/>
              <w:autoSpaceDE/>
              <w:autoSpaceDN/>
              <w:adjustRightInd/>
              <w:rPr>
                <w:sz w:val="22"/>
                <w:szCs w:val="22"/>
              </w:rPr>
            </w:pPr>
            <w:r w:rsidRPr="00F96D51">
              <w:rPr>
                <w:sz w:val="22"/>
                <w:szCs w:val="22"/>
              </w:rPr>
              <w:t> </w:t>
            </w:r>
          </w:p>
        </w:tc>
        <w:tc>
          <w:tcPr>
            <w:tcW w:w="883" w:type="dxa"/>
            <w:tcBorders>
              <w:top w:val="nil"/>
              <w:left w:val="nil"/>
              <w:bottom w:val="single" w:color="auto" w:sz="4" w:space="0"/>
              <w:right w:val="single" w:color="auto" w:sz="4" w:space="0"/>
            </w:tcBorders>
            <w:shd w:val="clear" w:color="auto" w:fill="auto"/>
            <w:noWrap/>
            <w:vAlign w:val="bottom"/>
            <w:hideMark/>
          </w:tcPr>
          <w:p w:rsidRPr="00F96D51" w:rsidR="006106FC" w:rsidP="006106FC" w:rsidRDefault="006106FC" w14:paraId="77DBAFDF" w14:textId="77777777">
            <w:pPr>
              <w:widowControl/>
              <w:autoSpaceDE/>
              <w:autoSpaceDN/>
              <w:adjustRightInd/>
              <w:rPr>
                <w:sz w:val="22"/>
                <w:szCs w:val="22"/>
              </w:rPr>
            </w:pPr>
            <w:r w:rsidRPr="00F96D51">
              <w:rPr>
                <w:sz w:val="22"/>
                <w:szCs w:val="22"/>
              </w:rPr>
              <w:t> </w:t>
            </w:r>
          </w:p>
        </w:tc>
        <w:tc>
          <w:tcPr>
            <w:tcW w:w="1328" w:type="dxa"/>
            <w:gridSpan w:val="2"/>
            <w:tcBorders>
              <w:top w:val="nil"/>
              <w:left w:val="nil"/>
              <w:bottom w:val="single" w:color="auto" w:sz="4" w:space="0"/>
              <w:right w:val="single" w:color="auto" w:sz="4" w:space="0"/>
            </w:tcBorders>
            <w:shd w:val="clear" w:color="auto" w:fill="auto"/>
            <w:noWrap/>
            <w:vAlign w:val="bottom"/>
            <w:hideMark/>
          </w:tcPr>
          <w:p w:rsidRPr="00F96D51" w:rsidR="006106FC" w:rsidP="006106FC" w:rsidRDefault="006106FC" w14:paraId="41F6F419" w14:textId="77777777">
            <w:pPr>
              <w:widowControl/>
              <w:autoSpaceDE/>
              <w:autoSpaceDN/>
              <w:adjustRightInd/>
              <w:jc w:val="right"/>
              <w:rPr>
                <w:b/>
                <w:bCs/>
                <w:sz w:val="22"/>
                <w:szCs w:val="22"/>
              </w:rPr>
            </w:pPr>
            <w:r w:rsidRPr="00F96D51">
              <w:rPr>
                <w:b/>
                <w:bCs/>
                <w:sz w:val="22"/>
                <w:szCs w:val="22"/>
              </w:rPr>
              <w:t xml:space="preserve">$14,700,000 </w:t>
            </w:r>
          </w:p>
        </w:tc>
      </w:tr>
    </w:tbl>
    <w:p w:rsidRPr="00F96D51" w:rsidR="00DE209D" w:rsidP="00DE209D" w:rsidRDefault="00DE209D" w14:paraId="2DA85026" w14:textId="1D4E34EF">
      <w:pPr>
        <w:spacing w:line="276" w:lineRule="auto"/>
        <w:rPr>
          <w:bCs/>
          <w:sz w:val="22"/>
          <w:szCs w:val="22"/>
        </w:rPr>
      </w:pPr>
      <w:proofErr w:type="spellStart"/>
      <w:r w:rsidRPr="00F96D51">
        <w:rPr>
          <w:bCs/>
          <w:sz w:val="22"/>
          <w:szCs w:val="22"/>
          <w:vertAlign w:val="superscript"/>
        </w:rPr>
        <w:t>a</w:t>
      </w:r>
      <w:proofErr w:type="spellEnd"/>
      <w:r w:rsidRPr="00F96D51">
        <w:rPr>
          <w:bCs/>
          <w:sz w:val="22"/>
          <w:szCs w:val="22"/>
        </w:rPr>
        <w:t xml:space="preserve"> We estimate that the number of existing sources subject to the rule is 104 pulp mills. We also estimate that new equipment will be installed at three existing pulp mills and become subject to the rule over the 3 years of this ICR (two new recovery furnaces, two new SDTs, and one new lime kiln). Based on these estimates, over the 3 years of this ICR, there will be an average of 104 pulp mills per year and new source requirements for an average of 1 pulp mill per year.</w:t>
      </w:r>
      <w:r w:rsidRPr="00F96D51">
        <w:rPr>
          <w:bCs/>
          <w:sz w:val="22"/>
          <w:szCs w:val="22"/>
        </w:rPr>
        <w:tab/>
      </w:r>
      <w:r w:rsidRPr="00F96D51">
        <w:rPr>
          <w:bCs/>
          <w:sz w:val="22"/>
          <w:szCs w:val="22"/>
        </w:rPr>
        <w:tab/>
      </w:r>
    </w:p>
    <w:p w:rsidRPr="00F96D51" w:rsidR="00DE209D" w:rsidP="00DE209D" w:rsidRDefault="00DE209D" w14:paraId="2DB3AF8C" w14:textId="77777777">
      <w:pPr>
        <w:spacing w:line="276" w:lineRule="auto"/>
        <w:rPr>
          <w:bCs/>
          <w:sz w:val="22"/>
          <w:szCs w:val="22"/>
        </w:rPr>
      </w:pPr>
      <w:r w:rsidRPr="00F96D51">
        <w:rPr>
          <w:bCs/>
          <w:sz w:val="22"/>
          <w:szCs w:val="22"/>
          <w:vertAlign w:val="superscript"/>
        </w:rPr>
        <w:t>b</w:t>
      </w:r>
      <w:r w:rsidRPr="00F96D51">
        <w:rPr>
          <w:bCs/>
          <w:sz w:val="22"/>
          <w:szCs w:val="22"/>
        </w:rPr>
        <w:t xml:space="preserve"> This ICR uses the following labor rates: $149.84 per hour for Managerial labor; $122.66 per hour for Technical labor, and $60.88 per hour for Clerical labor.  These rates are from the United States Department of Labor, Bureau of Labor Statistics, September 2020, Table 2. Civilian Workers, by Occupational and Industry groups.  The rates are from column 1, Total Compensation.  The rates have been increased by 110% to account for the benefit packages available to those employed by private industry.</w:t>
      </w:r>
    </w:p>
    <w:p w:rsidRPr="00F96D51" w:rsidR="00DE209D" w:rsidP="00DE209D" w:rsidRDefault="00DE209D" w14:paraId="14549030" w14:textId="77777777">
      <w:pPr>
        <w:spacing w:line="276" w:lineRule="auto"/>
        <w:rPr>
          <w:bCs/>
          <w:sz w:val="22"/>
          <w:szCs w:val="22"/>
        </w:rPr>
      </w:pPr>
      <w:r w:rsidRPr="00F96D51">
        <w:rPr>
          <w:bCs/>
          <w:sz w:val="22"/>
          <w:szCs w:val="22"/>
          <w:vertAlign w:val="superscript"/>
        </w:rPr>
        <w:t>c</w:t>
      </w:r>
      <w:r w:rsidRPr="00F96D51">
        <w:rPr>
          <w:bCs/>
          <w:sz w:val="22"/>
          <w:szCs w:val="22"/>
        </w:rPr>
        <w:t xml:space="preserve"> We have assumed that it will take 1 hour each year for existing respondents to refamiliarize themselves with rule requirements.</w:t>
      </w:r>
    </w:p>
    <w:p w:rsidRPr="00F96D51" w:rsidR="00DE209D" w:rsidP="00DE209D" w:rsidRDefault="00DE209D" w14:paraId="69898C14" w14:textId="76CD3D69">
      <w:pPr>
        <w:spacing w:line="276" w:lineRule="auto"/>
        <w:rPr>
          <w:bCs/>
          <w:sz w:val="22"/>
          <w:szCs w:val="22"/>
        </w:rPr>
      </w:pPr>
      <w:r w:rsidRPr="00F96D51">
        <w:rPr>
          <w:bCs/>
          <w:sz w:val="22"/>
          <w:szCs w:val="22"/>
          <w:vertAlign w:val="superscript"/>
        </w:rPr>
        <w:t>d</w:t>
      </w:r>
      <w:r w:rsidRPr="00F96D51">
        <w:rPr>
          <w:bCs/>
          <w:sz w:val="22"/>
          <w:szCs w:val="22"/>
        </w:rPr>
        <w:t xml:space="preserve"> We estimate that it will take the respondent 24 hours to prepare for initial/periodic performance test (e.g., prepare test plan) and 24 hours to attend the test. We also estimate 2 plant personnel will attend the test. We estimate that 74 mills will need to conduct a test (the rest of the 104 existing mills are already required under existing state rules to conduct tests); this will occur once during the 3-year ICR period (74 respondents/3 years = </w:t>
      </w:r>
      <w:r w:rsidRPr="00F96D51">
        <w:rPr>
          <w:bCs/>
          <w:sz w:val="22"/>
          <w:szCs w:val="22"/>
        </w:rPr>
        <w:lastRenderedPageBreak/>
        <w:t>25). In addition, we estimate that 20% of respondents (20% x 25 respondents =5) will repeat performance test due to failure.</w:t>
      </w:r>
      <w:r w:rsidRPr="00F96D51">
        <w:rPr>
          <w:bCs/>
          <w:sz w:val="22"/>
          <w:szCs w:val="22"/>
        </w:rPr>
        <w:tab/>
      </w:r>
      <w:r w:rsidRPr="00F96D51">
        <w:rPr>
          <w:bCs/>
          <w:sz w:val="22"/>
          <w:szCs w:val="22"/>
        </w:rPr>
        <w:tab/>
      </w:r>
      <w:r w:rsidRPr="00F96D51">
        <w:rPr>
          <w:bCs/>
          <w:sz w:val="22"/>
          <w:szCs w:val="22"/>
        </w:rPr>
        <w:tab/>
      </w:r>
    </w:p>
    <w:p w:rsidRPr="00F96D51" w:rsidR="00DE209D" w:rsidP="00DE209D" w:rsidRDefault="00DE209D" w14:paraId="45283963" w14:textId="2B1DF38C">
      <w:pPr>
        <w:spacing w:line="276" w:lineRule="auto"/>
        <w:rPr>
          <w:bCs/>
          <w:sz w:val="22"/>
          <w:szCs w:val="22"/>
        </w:rPr>
      </w:pPr>
      <w:r w:rsidRPr="00F96D51">
        <w:rPr>
          <w:bCs/>
          <w:sz w:val="22"/>
          <w:szCs w:val="22"/>
          <w:vertAlign w:val="superscript"/>
        </w:rPr>
        <w:t>e</w:t>
      </w:r>
      <w:r w:rsidRPr="00F96D51">
        <w:rPr>
          <w:bCs/>
          <w:sz w:val="22"/>
          <w:szCs w:val="22"/>
        </w:rPr>
        <w:t xml:space="preserve"> With the exception of the notification of compliance status, we estimate that it will take the respondent 2 hours once per year to complete the notifications and submit selected ones through the EPA's CEDRI.</w:t>
      </w:r>
      <w:r w:rsidRPr="00F96D51">
        <w:rPr>
          <w:bCs/>
          <w:sz w:val="22"/>
          <w:szCs w:val="22"/>
        </w:rPr>
        <w:tab/>
      </w:r>
      <w:r w:rsidRPr="00F96D51">
        <w:rPr>
          <w:bCs/>
          <w:sz w:val="22"/>
          <w:szCs w:val="22"/>
        </w:rPr>
        <w:tab/>
      </w:r>
      <w:r w:rsidRPr="00F96D51">
        <w:rPr>
          <w:bCs/>
          <w:sz w:val="22"/>
          <w:szCs w:val="22"/>
        </w:rPr>
        <w:tab/>
      </w:r>
      <w:r w:rsidRPr="00F96D51">
        <w:rPr>
          <w:bCs/>
          <w:sz w:val="22"/>
          <w:szCs w:val="22"/>
        </w:rPr>
        <w:tab/>
      </w:r>
      <w:r w:rsidRPr="00F96D51">
        <w:rPr>
          <w:bCs/>
          <w:sz w:val="22"/>
          <w:szCs w:val="22"/>
        </w:rPr>
        <w:tab/>
      </w:r>
      <w:r w:rsidRPr="00F96D51">
        <w:rPr>
          <w:bCs/>
          <w:sz w:val="22"/>
          <w:szCs w:val="22"/>
        </w:rPr>
        <w:tab/>
      </w:r>
      <w:r w:rsidRPr="00F96D51">
        <w:rPr>
          <w:bCs/>
          <w:sz w:val="22"/>
          <w:szCs w:val="22"/>
        </w:rPr>
        <w:tab/>
      </w:r>
      <w:r w:rsidRPr="00F96D51">
        <w:rPr>
          <w:bCs/>
          <w:sz w:val="22"/>
          <w:szCs w:val="22"/>
        </w:rPr>
        <w:tab/>
      </w:r>
    </w:p>
    <w:p w:rsidRPr="00F96D51" w:rsidR="00DE209D" w:rsidP="00DE209D" w:rsidRDefault="00DE209D" w14:paraId="14629595" w14:textId="22F570C4">
      <w:pPr>
        <w:spacing w:line="276" w:lineRule="auto"/>
        <w:rPr>
          <w:bCs/>
          <w:sz w:val="22"/>
          <w:szCs w:val="22"/>
        </w:rPr>
      </w:pPr>
      <w:proofErr w:type="spellStart"/>
      <w:r w:rsidRPr="00F96D51">
        <w:rPr>
          <w:bCs/>
          <w:sz w:val="22"/>
          <w:szCs w:val="22"/>
          <w:vertAlign w:val="superscript"/>
        </w:rPr>
        <w:t>f</w:t>
      </w:r>
      <w:proofErr w:type="spellEnd"/>
      <w:r w:rsidRPr="00F96D51">
        <w:rPr>
          <w:bCs/>
          <w:sz w:val="22"/>
          <w:szCs w:val="22"/>
        </w:rPr>
        <w:t xml:space="preserve"> We estimate that it will take the respondent 80 hours once in the initial year to prepare the notification of compliance status and submit it through the EPA's CEDRI.</w:t>
      </w:r>
      <w:r w:rsidRPr="00F96D51">
        <w:rPr>
          <w:bCs/>
          <w:sz w:val="22"/>
          <w:szCs w:val="22"/>
        </w:rPr>
        <w:tab/>
      </w:r>
      <w:r w:rsidRPr="00F96D51">
        <w:rPr>
          <w:bCs/>
          <w:sz w:val="22"/>
          <w:szCs w:val="22"/>
        </w:rPr>
        <w:tab/>
      </w:r>
      <w:r w:rsidRPr="00F96D51">
        <w:rPr>
          <w:bCs/>
          <w:sz w:val="22"/>
          <w:szCs w:val="22"/>
        </w:rPr>
        <w:tab/>
      </w:r>
      <w:r w:rsidRPr="00F96D51">
        <w:rPr>
          <w:bCs/>
          <w:sz w:val="22"/>
          <w:szCs w:val="22"/>
        </w:rPr>
        <w:tab/>
      </w:r>
      <w:r w:rsidRPr="00F96D51">
        <w:rPr>
          <w:bCs/>
          <w:sz w:val="22"/>
          <w:szCs w:val="22"/>
        </w:rPr>
        <w:tab/>
      </w:r>
      <w:r w:rsidRPr="00F96D51">
        <w:rPr>
          <w:bCs/>
          <w:sz w:val="22"/>
          <w:szCs w:val="22"/>
        </w:rPr>
        <w:tab/>
      </w:r>
      <w:r w:rsidRPr="00F96D51">
        <w:rPr>
          <w:bCs/>
          <w:sz w:val="22"/>
          <w:szCs w:val="22"/>
        </w:rPr>
        <w:tab/>
      </w:r>
      <w:r w:rsidRPr="00F96D51">
        <w:rPr>
          <w:bCs/>
          <w:sz w:val="22"/>
          <w:szCs w:val="22"/>
        </w:rPr>
        <w:tab/>
      </w:r>
      <w:r w:rsidRPr="00F96D51">
        <w:rPr>
          <w:bCs/>
          <w:sz w:val="22"/>
          <w:szCs w:val="22"/>
        </w:rPr>
        <w:tab/>
      </w:r>
      <w:r w:rsidRPr="00F96D51">
        <w:rPr>
          <w:bCs/>
          <w:sz w:val="22"/>
          <w:szCs w:val="22"/>
        </w:rPr>
        <w:tab/>
      </w:r>
      <w:r w:rsidRPr="00F96D51">
        <w:rPr>
          <w:bCs/>
          <w:sz w:val="22"/>
          <w:szCs w:val="22"/>
        </w:rPr>
        <w:tab/>
      </w:r>
      <w:r w:rsidRPr="00F96D51">
        <w:rPr>
          <w:bCs/>
          <w:sz w:val="22"/>
          <w:szCs w:val="22"/>
        </w:rPr>
        <w:tab/>
      </w:r>
      <w:r w:rsidRPr="00F96D51">
        <w:rPr>
          <w:bCs/>
          <w:sz w:val="22"/>
          <w:szCs w:val="22"/>
        </w:rPr>
        <w:tab/>
      </w:r>
      <w:r w:rsidRPr="00F96D51">
        <w:rPr>
          <w:bCs/>
          <w:sz w:val="22"/>
          <w:szCs w:val="22"/>
        </w:rPr>
        <w:tab/>
      </w:r>
      <w:r w:rsidRPr="00F96D51">
        <w:rPr>
          <w:bCs/>
          <w:sz w:val="22"/>
          <w:szCs w:val="22"/>
        </w:rPr>
        <w:tab/>
      </w:r>
    </w:p>
    <w:p w:rsidRPr="00F96D51" w:rsidR="00DE209D" w:rsidP="00DE209D" w:rsidRDefault="008B652B" w14:paraId="25112F0D" w14:textId="491E0732">
      <w:pPr>
        <w:spacing w:line="276" w:lineRule="auto"/>
        <w:rPr>
          <w:bCs/>
          <w:sz w:val="22"/>
          <w:szCs w:val="22"/>
        </w:rPr>
      </w:pPr>
      <w:r w:rsidRPr="00F96D51">
        <w:rPr>
          <w:bCs/>
          <w:sz w:val="22"/>
          <w:szCs w:val="22"/>
          <w:vertAlign w:val="superscript"/>
        </w:rPr>
        <w:t>g</w:t>
      </w:r>
      <w:r w:rsidRPr="00F96D51" w:rsidR="00DE209D">
        <w:rPr>
          <w:bCs/>
          <w:sz w:val="22"/>
          <w:szCs w:val="22"/>
        </w:rPr>
        <w:t xml:space="preserve"> Hard copy report of performance test/retest is included in capital/startup costs. Submittal of performance test/retest data through the EPA's CEDRI in ERT format is estimated to require 8 hours for 43 mills (see respondent calculation in footnote g). </w:t>
      </w:r>
      <w:r w:rsidRPr="00F96D51" w:rsidR="00DE209D">
        <w:rPr>
          <w:bCs/>
          <w:sz w:val="22"/>
          <w:szCs w:val="22"/>
        </w:rPr>
        <w:tab/>
      </w:r>
      <w:r w:rsidRPr="00F96D51" w:rsidR="00DE209D">
        <w:rPr>
          <w:bCs/>
          <w:sz w:val="22"/>
          <w:szCs w:val="22"/>
        </w:rPr>
        <w:tab/>
      </w:r>
      <w:r w:rsidRPr="00F96D51" w:rsidR="00DE209D">
        <w:rPr>
          <w:bCs/>
          <w:sz w:val="22"/>
          <w:szCs w:val="22"/>
        </w:rPr>
        <w:tab/>
      </w:r>
      <w:r w:rsidRPr="00F96D51" w:rsidR="00DE209D">
        <w:rPr>
          <w:bCs/>
          <w:sz w:val="22"/>
          <w:szCs w:val="22"/>
        </w:rPr>
        <w:tab/>
      </w:r>
      <w:r w:rsidRPr="00F96D51" w:rsidR="00DE209D">
        <w:rPr>
          <w:bCs/>
          <w:sz w:val="22"/>
          <w:szCs w:val="22"/>
        </w:rPr>
        <w:tab/>
      </w:r>
      <w:r w:rsidRPr="00F96D51" w:rsidR="00DE209D">
        <w:rPr>
          <w:bCs/>
          <w:sz w:val="22"/>
          <w:szCs w:val="22"/>
        </w:rPr>
        <w:tab/>
      </w:r>
    </w:p>
    <w:p w:rsidRPr="00F96D51" w:rsidR="00DE209D" w:rsidP="00DE209D" w:rsidRDefault="008B652B" w14:paraId="0B3B2CD4" w14:textId="6965AC09">
      <w:pPr>
        <w:spacing w:line="276" w:lineRule="auto"/>
        <w:rPr>
          <w:bCs/>
          <w:sz w:val="22"/>
          <w:szCs w:val="22"/>
        </w:rPr>
      </w:pPr>
      <w:r w:rsidRPr="00F96D51">
        <w:rPr>
          <w:bCs/>
          <w:sz w:val="22"/>
          <w:szCs w:val="22"/>
          <w:vertAlign w:val="superscript"/>
        </w:rPr>
        <w:t>h</w:t>
      </w:r>
      <w:r w:rsidRPr="00F96D51" w:rsidR="00DE209D">
        <w:rPr>
          <w:bCs/>
          <w:sz w:val="22"/>
          <w:szCs w:val="22"/>
        </w:rPr>
        <w:t xml:space="preserve"> We estimate that 5% of respondents (5% x 104</w:t>
      </w:r>
      <w:r w:rsidRPr="00F96D51" w:rsidR="000A5F69">
        <w:rPr>
          <w:bCs/>
          <w:sz w:val="22"/>
          <w:szCs w:val="22"/>
        </w:rPr>
        <w:t xml:space="preserve"> </w:t>
      </w:r>
      <w:r w:rsidRPr="00F96D51" w:rsidR="00DE209D">
        <w:rPr>
          <w:bCs/>
          <w:sz w:val="22"/>
          <w:szCs w:val="22"/>
        </w:rPr>
        <w:t>respondents = 5) will each take 16 hours two times per year to complete reports of monitoring exceedances and periods of noncompliance and submit them through the EPA's CEDRI. We estimate that 95% of respondents (95% x 104</w:t>
      </w:r>
      <w:r w:rsidRPr="00F96D51" w:rsidR="000A5F69">
        <w:rPr>
          <w:bCs/>
          <w:sz w:val="22"/>
          <w:szCs w:val="22"/>
        </w:rPr>
        <w:t xml:space="preserve"> </w:t>
      </w:r>
      <w:r w:rsidRPr="00F96D51" w:rsidR="00DE209D">
        <w:rPr>
          <w:bCs/>
          <w:sz w:val="22"/>
          <w:szCs w:val="22"/>
        </w:rPr>
        <w:t>respondents = 99) will each take 8 hours two times per year to write reports of no exceedances and submit them through the EPA's CEDRI.</w:t>
      </w:r>
      <w:r w:rsidRPr="00F96D51" w:rsidR="00DE209D">
        <w:rPr>
          <w:bCs/>
          <w:sz w:val="22"/>
          <w:szCs w:val="22"/>
        </w:rPr>
        <w:tab/>
      </w:r>
    </w:p>
    <w:p w:rsidRPr="00F96D51" w:rsidR="00DE209D" w:rsidP="00DE209D" w:rsidRDefault="008B652B" w14:paraId="50FC1407" w14:textId="2C35CC34">
      <w:pPr>
        <w:spacing w:line="276" w:lineRule="auto"/>
        <w:rPr>
          <w:bCs/>
          <w:sz w:val="22"/>
          <w:szCs w:val="22"/>
        </w:rPr>
      </w:pPr>
      <w:proofErr w:type="spellStart"/>
      <w:r w:rsidRPr="00F96D51">
        <w:rPr>
          <w:bCs/>
          <w:sz w:val="22"/>
          <w:szCs w:val="22"/>
          <w:vertAlign w:val="superscript"/>
        </w:rPr>
        <w:t>i</w:t>
      </w:r>
      <w:proofErr w:type="spellEnd"/>
      <w:r w:rsidRPr="00F96D51" w:rsidR="00DE209D">
        <w:rPr>
          <w:bCs/>
          <w:sz w:val="22"/>
          <w:szCs w:val="22"/>
        </w:rPr>
        <w:t xml:space="preserve"> We estimate that it will take </w:t>
      </w:r>
      <w:r w:rsidRPr="00F96D51" w:rsidR="000A5F69">
        <w:rPr>
          <w:bCs/>
          <w:sz w:val="22"/>
          <w:szCs w:val="22"/>
        </w:rPr>
        <w:t>one</w:t>
      </w:r>
      <w:r w:rsidRPr="00F96D51" w:rsidR="00DE209D">
        <w:rPr>
          <w:bCs/>
          <w:sz w:val="22"/>
          <w:szCs w:val="22"/>
        </w:rPr>
        <w:t xml:space="preserve"> respondent 40 hours to develop a record system to comply with monitoring requirements. </w:t>
      </w:r>
    </w:p>
    <w:p w:rsidRPr="00F96D51" w:rsidR="00DE209D" w:rsidP="00DE209D" w:rsidRDefault="008B652B" w14:paraId="4EA01011" w14:textId="194694CE">
      <w:pPr>
        <w:spacing w:line="276" w:lineRule="auto"/>
        <w:rPr>
          <w:bCs/>
          <w:sz w:val="22"/>
          <w:szCs w:val="22"/>
        </w:rPr>
      </w:pPr>
      <w:r w:rsidRPr="00F96D51">
        <w:rPr>
          <w:bCs/>
          <w:sz w:val="22"/>
          <w:szCs w:val="22"/>
          <w:vertAlign w:val="superscript"/>
        </w:rPr>
        <w:t>j</w:t>
      </w:r>
      <w:r w:rsidRPr="00F96D51" w:rsidR="00DE209D">
        <w:rPr>
          <w:bCs/>
          <w:sz w:val="22"/>
          <w:szCs w:val="22"/>
        </w:rPr>
        <w:t xml:space="preserve"> We estimate that it will take the respondent 8 hours (1 day) each year to enter records and documentation of supporting calculation for compliance determinations and 2 hours to enter a record of compliant monitoring parameter ranges. We estimate that 42 mills (see footnote g) will enter this information (includes initial test and retest, for mills required to retest).</w:t>
      </w:r>
      <w:r w:rsidRPr="00F96D51" w:rsidR="00DE209D">
        <w:rPr>
          <w:bCs/>
          <w:sz w:val="22"/>
          <w:szCs w:val="22"/>
        </w:rPr>
        <w:tab/>
      </w:r>
      <w:r w:rsidRPr="00F96D51" w:rsidR="00DE209D">
        <w:rPr>
          <w:bCs/>
          <w:sz w:val="22"/>
          <w:szCs w:val="22"/>
        </w:rPr>
        <w:tab/>
      </w:r>
      <w:r w:rsidRPr="00F96D51" w:rsidR="00DE209D">
        <w:rPr>
          <w:bCs/>
          <w:sz w:val="22"/>
          <w:szCs w:val="22"/>
        </w:rPr>
        <w:tab/>
      </w:r>
      <w:r w:rsidRPr="00F96D51" w:rsidR="00DE209D">
        <w:rPr>
          <w:bCs/>
          <w:sz w:val="22"/>
          <w:szCs w:val="22"/>
        </w:rPr>
        <w:tab/>
      </w:r>
      <w:r w:rsidRPr="00F96D51" w:rsidR="00DE209D">
        <w:rPr>
          <w:bCs/>
          <w:sz w:val="22"/>
          <w:szCs w:val="22"/>
        </w:rPr>
        <w:tab/>
      </w:r>
      <w:r w:rsidRPr="00F96D51" w:rsidR="00DE209D">
        <w:rPr>
          <w:bCs/>
          <w:sz w:val="22"/>
          <w:szCs w:val="22"/>
        </w:rPr>
        <w:tab/>
      </w:r>
      <w:r w:rsidRPr="00F96D51" w:rsidR="00DE209D">
        <w:rPr>
          <w:bCs/>
          <w:sz w:val="22"/>
          <w:szCs w:val="22"/>
        </w:rPr>
        <w:tab/>
      </w:r>
      <w:r w:rsidRPr="00F96D51" w:rsidR="00DE209D">
        <w:rPr>
          <w:bCs/>
          <w:sz w:val="22"/>
          <w:szCs w:val="22"/>
        </w:rPr>
        <w:tab/>
      </w:r>
    </w:p>
    <w:p w:rsidRPr="00F96D51" w:rsidR="00DE209D" w:rsidP="00DE209D" w:rsidRDefault="008B652B" w14:paraId="6FB45108" w14:textId="5132EDA4">
      <w:pPr>
        <w:spacing w:line="276" w:lineRule="auto"/>
        <w:rPr>
          <w:bCs/>
          <w:sz w:val="22"/>
          <w:szCs w:val="22"/>
        </w:rPr>
      </w:pPr>
      <w:r w:rsidRPr="00F96D51">
        <w:rPr>
          <w:bCs/>
          <w:sz w:val="22"/>
          <w:szCs w:val="22"/>
          <w:vertAlign w:val="superscript"/>
        </w:rPr>
        <w:t>k</w:t>
      </w:r>
      <w:r w:rsidRPr="00F96D51" w:rsidR="00DE209D">
        <w:rPr>
          <w:bCs/>
          <w:sz w:val="22"/>
          <w:szCs w:val="22"/>
        </w:rPr>
        <w:t xml:space="preserve"> We estimate that 2 existing mills will install new recovery furnaces over 3 years, for an average of 1 mill with new recovery furnaces per year over the ICR period (</w:t>
      </w:r>
      <w:r w:rsidRPr="00F96D51" w:rsidR="00E73B74">
        <w:rPr>
          <w:bCs/>
          <w:sz w:val="22"/>
          <w:szCs w:val="22"/>
        </w:rPr>
        <w:t>2</w:t>
      </w:r>
      <w:r w:rsidRPr="00F96D51" w:rsidR="00DE209D">
        <w:rPr>
          <w:bCs/>
          <w:sz w:val="22"/>
          <w:szCs w:val="22"/>
        </w:rPr>
        <w:t xml:space="preserve"> mills/3 years=</w:t>
      </w:r>
      <w:r w:rsidRPr="00F96D51" w:rsidR="00E73B74">
        <w:rPr>
          <w:bCs/>
          <w:sz w:val="22"/>
          <w:szCs w:val="22"/>
        </w:rPr>
        <w:t>0.67, or 1, rounded</w:t>
      </w:r>
      <w:r w:rsidRPr="00F96D51" w:rsidR="00DE209D">
        <w:rPr>
          <w:bCs/>
          <w:sz w:val="22"/>
          <w:szCs w:val="22"/>
        </w:rPr>
        <w:t>).  Based on current industry trends, the new furnaces are expected to be a non-direct contact evaporator (NDCE) recovery furnace equipped with a dry ESP system. We estimate that it will take the respondent 2 hours to record this information.</w:t>
      </w:r>
      <w:r w:rsidRPr="00F96D51" w:rsidR="00DE209D">
        <w:rPr>
          <w:bCs/>
          <w:sz w:val="22"/>
          <w:szCs w:val="22"/>
        </w:rPr>
        <w:tab/>
      </w:r>
      <w:r w:rsidRPr="00F96D51" w:rsidR="00DE209D">
        <w:rPr>
          <w:bCs/>
          <w:sz w:val="22"/>
          <w:szCs w:val="22"/>
        </w:rPr>
        <w:tab/>
      </w:r>
      <w:r w:rsidRPr="00F96D51" w:rsidR="00DE209D">
        <w:rPr>
          <w:bCs/>
          <w:sz w:val="22"/>
          <w:szCs w:val="22"/>
        </w:rPr>
        <w:tab/>
      </w:r>
    </w:p>
    <w:p w:rsidRPr="00F96D51" w:rsidR="00DE209D" w:rsidP="00DE209D" w:rsidRDefault="008B652B" w14:paraId="0ECA9A33" w14:textId="315A39BF">
      <w:pPr>
        <w:spacing w:line="276" w:lineRule="auto"/>
        <w:rPr>
          <w:bCs/>
          <w:sz w:val="22"/>
          <w:szCs w:val="22"/>
        </w:rPr>
      </w:pPr>
      <w:r w:rsidRPr="00F96D51">
        <w:rPr>
          <w:bCs/>
          <w:sz w:val="22"/>
          <w:szCs w:val="22"/>
          <w:vertAlign w:val="superscript"/>
        </w:rPr>
        <w:t>l</w:t>
      </w:r>
      <w:r w:rsidRPr="00F96D51" w:rsidR="00DE209D">
        <w:rPr>
          <w:bCs/>
          <w:sz w:val="22"/>
          <w:szCs w:val="22"/>
        </w:rPr>
        <w:t xml:space="preserve"> We estimate that it will take 8 hours per semiannual period each year to keep records demonstrating compliance with the requirement to maintain proper operation of the ESP AVC for </w:t>
      </w:r>
      <w:r w:rsidRPr="00F96D51" w:rsidR="00AC7C83">
        <w:rPr>
          <w:bCs/>
          <w:sz w:val="22"/>
          <w:szCs w:val="22"/>
        </w:rPr>
        <w:t>178</w:t>
      </w:r>
      <w:r w:rsidRPr="00F96D51" w:rsidR="00DE209D">
        <w:rPr>
          <w:bCs/>
          <w:sz w:val="22"/>
          <w:szCs w:val="22"/>
        </w:rPr>
        <w:t xml:space="preserve"> recovery furnace and lime kiln ESPs.</w:t>
      </w:r>
      <w:r w:rsidRPr="00F96D51" w:rsidR="00DE209D">
        <w:rPr>
          <w:bCs/>
          <w:sz w:val="22"/>
          <w:szCs w:val="22"/>
        </w:rPr>
        <w:tab/>
      </w:r>
      <w:r w:rsidRPr="00F96D51" w:rsidR="00DE209D">
        <w:rPr>
          <w:bCs/>
          <w:sz w:val="22"/>
          <w:szCs w:val="22"/>
        </w:rPr>
        <w:tab/>
      </w:r>
      <w:r w:rsidRPr="00F96D51" w:rsidR="00DE209D">
        <w:rPr>
          <w:bCs/>
          <w:sz w:val="22"/>
          <w:szCs w:val="22"/>
        </w:rPr>
        <w:tab/>
      </w:r>
      <w:r w:rsidRPr="00F96D51" w:rsidR="00DE209D">
        <w:rPr>
          <w:bCs/>
          <w:sz w:val="22"/>
          <w:szCs w:val="22"/>
        </w:rPr>
        <w:tab/>
      </w:r>
      <w:r w:rsidRPr="00F96D51" w:rsidR="00DE209D">
        <w:rPr>
          <w:bCs/>
          <w:sz w:val="22"/>
          <w:szCs w:val="22"/>
        </w:rPr>
        <w:tab/>
      </w:r>
      <w:r w:rsidRPr="00F96D51" w:rsidR="00DE209D">
        <w:rPr>
          <w:bCs/>
          <w:sz w:val="22"/>
          <w:szCs w:val="22"/>
        </w:rPr>
        <w:tab/>
      </w:r>
      <w:r w:rsidRPr="00F96D51" w:rsidR="00DE209D">
        <w:rPr>
          <w:bCs/>
          <w:sz w:val="22"/>
          <w:szCs w:val="22"/>
        </w:rPr>
        <w:tab/>
      </w:r>
      <w:r w:rsidRPr="00F96D51" w:rsidR="00DE209D">
        <w:rPr>
          <w:bCs/>
          <w:sz w:val="22"/>
          <w:szCs w:val="22"/>
        </w:rPr>
        <w:tab/>
      </w:r>
    </w:p>
    <w:p w:rsidRPr="00F96D51" w:rsidR="00DE209D" w:rsidP="00DE209D" w:rsidRDefault="008B652B" w14:paraId="0D8A509A" w14:textId="7FDDC8B8">
      <w:pPr>
        <w:spacing w:line="276" w:lineRule="auto"/>
        <w:rPr>
          <w:bCs/>
          <w:sz w:val="22"/>
          <w:szCs w:val="22"/>
        </w:rPr>
      </w:pPr>
      <w:r w:rsidRPr="00F96D51">
        <w:rPr>
          <w:bCs/>
          <w:sz w:val="22"/>
          <w:szCs w:val="22"/>
          <w:vertAlign w:val="superscript"/>
        </w:rPr>
        <w:t>m</w:t>
      </w:r>
      <w:r w:rsidRPr="00F96D51" w:rsidR="00DE209D">
        <w:rPr>
          <w:bCs/>
          <w:sz w:val="22"/>
          <w:szCs w:val="22"/>
        </w:rPr>
        <w:t xml:space="preserve"> We estimate that 5% of respondents (5% x 104 respondents = 5) will fail to meet standards each year. We estimate that each respondent will take 2 hours 12 times per year to keep records of failures to meet the standards.</w:t>
      </w:r>
      <w:r w:rsidRPr="00F96D51" w:rsidR="00DE209D">
        <w:rPr>
          <w:bCs/>
          <w:sz w:val="22"/>
          <w:szCs w:val="22"/>
        </w:rPr>
        <w:tab/>
      </w:r>
      <w:r w:rsidRPr="00F96D51" w:rsidR="00DE209D">
        <w:rPr>
          <w:bCs/>
          <w:sz w:val="22"/>
          <w:szCs w:val="22"/>
        </w:rPr>
        <w:tab/>
      </w:r>
      <w:r w:rsidRPr="00F96D51" w:rsidR="00DE209D">
        <w:rPr>
          <w:bCs/>
          <w:sz w:val="22"/>
          <w:szCs w:val="22"/>
        </w:rPr>
        <w:tab/>
      </w:r>
      <w:r w:rsidRPr="00F96D51" w:rsidR="00DE209D">
        <w:rPr>
          <w:bCs/>
          <w:sz w:val="22"/>
          <w:szCs w:val="22"/>
        </w:rPr>
        <w:tab/>
      </w:r>
      <w:r w:rsidRPr="00F96D51" w:rsidR="00DE209D">
        <w:rPr>
          <w:bCs/>
          <w:sz w:val="22"/>
          <w:szCs w:val="22"/>
        </w:rPr>
        <w:tab/>
      </w:r>
      <w:r w:rsidRPr="00F96D51" w:rsidR="00DE209D">
        <w:rPr>
          <w:bCs/>
          <w:sz w:val="22"/>
          <w:szCs w:val="22"/>
        </w:rPr>
        <w:tab/>
      </w:r>
      <w:r w:rsidRPr="00F96D51" w:rsidR="00DE209D">
        <w:rPr>
          <w:bCs/>
          <w:sz w:val="22"/>
          <w:szCs w:val="22"/>
        </w:rPr>
        <w:tab/>
      </w:r>
      <w:r w:rsidRPr="00F96D51" w:rsidR="00DE209D">
        <w:rPr>
          <w:bCs/>
          <w:sz w:val="22"/>
          <w:szCs w:val="22"/>
        </w:rPr>
        <w:tab/>
      </w:r>
    </w:p>
    <w:p w:rsidRPr="00F96D51" w:rsidR="00DE209D" w:rsidP="00DE209D" w:rsidRDefault="008B652B" w14:paraId="1ED822CD" w14:textId="57821773">
      <w:pPr>
        <w:spacing w:line="276" w:lineRule="auto"/>
        <w:rPr>
          <w:bCs/>
          <w:sz w:val="22"/>
          <w:szCs w:val="22"/>
        </w:rPr>
      </w:pPr>
      <w:r w:rsidRPr="00F96D51">
        <w:rPr>
          <w:bCs/>
          <w:sz w:val="22"/>
          <w:szCs w:val="22"/>
          <w:vertAlign w:val="superscript"/>
        </w:rPr>
        <w:t>n</w:t>
      </w:r>
      <w:r w:rsidRPr="00F96D51" w:rsidR="00DE209D">
        <w:rPr>
          <w:bCs/>
          <w:sz w:val="22"/>
          <w:szCs w:val="22"/>
        </w:rPr>
        <w:t xml:space="preserve"> We estimate 104 existing kraft, soda, and stand-alone semichemical pulp mills have recovery furnaces or other chemical recovery combustion units that will need to keep records of black liquor solids firing rate. We estimate that each respondent will take 1.5 hours 52 times per year to keep these records.</w:t>
      </w:r>
      <w:r w:rsidRPr="00F96D51" w:rsidR="00DE209D">
        <w:rPr>
          <w:bCs/>
          <w:sz w:val="22"/>
          <w:szCs w:val="22"/>
        </w:rPr>
        <w:tab/>
      </w:r>
    </w:p>
    <w:p w:rsidRPr="00F96D51" w:rsidR="00DE209D" w:rsidP="00DE209D" w:rsidRDefault="008B652B" w14:paraId="33FECB0A" w14:textId="59B5FC60">
      <w:pPr>
        <w:spacing w:line="276" w:lineRule="auto"/>
        <w:rPr>
          <w:bCs/>
          <w:sz w:val="22"/>
          <w:szCs w:val="22"/>
        </w:rPr>
      </w:pPr>
      <w:r w:rsidRPr="00F96D51">
        <w:rPr>
          <w:bCs/>
          <w:sz w:val="22"/>
          <w:szCs w:val="22"/>
          <w:vertAlign w:val="superscript"/>
        </w:rPr>
        <w:t>o</w:t>
      </w:r>
      <w:r w:rsidRPr="00F96D51" w:rsidR="00DE209D">
        <w:rPr>
          <w:bCs/>
          <w:sz w:val="22"/>
          <w:szCs w:val="22"/>
        </w:rPr>
        <w:t xml:space="preserve"> We estimate 95 existing kraft and soda pulp mills have lime kilns that will need to keep records of lime production rate. We estimate that each respondent will take 1.5 hours 52 times per year to keep these records.</w:t>
      </w:r>
      <w:r w:rsidRPr="00F96D51" w:rsidR="00DE209D">
        <w:rPr>
          <w:bCs/>
          <w:sz w:val="22"/>
          <w:szCs w:val="22"/>
        </w:rPr>
        <w:tab/>
      </w:r>
      <w:r w:rsidRPr="00F96D51" w:rsidR="00DE209D">
        <w:rPr>
          <w:bCs/>
          <w:sz w:val="22"/>
          <w:szCs w:val="22"/>
        </w:rPr>
        <w:tab/>
      </w:r>
      <w:r w:rsidRPr="00F96D51" w:rsidR="00DE209D">
        <w:rPr>
          <w:bCs/>
          <w:sz w:val="22"/>
          <w:szCs w:val="22"/>
        </w:rPr>
        <w:tab/>
      </w:r>
      <w:r w:rsidRPr="00F96D51" w:rsidR="00DE209D">
        <w:rPr>
          <w:bCs/>
          <w:sz w:val="22"/>
          <w:szCs w:val="22"/>
        </w:rPr>
        <w:tab/>
      </w:r>
      <w:r w:rsidRPr="00F96D51" w:rsidR="00DE209D">
        <w:rPr>
          <w:bCs/>
          <w:sz w:val="22"/>
          <w:szCs w:val="22"/>
        </w:rPr>
        <w:tab/>
      </w:r>
      <w:r w:rsidRPr="00F96D51" w:rsidR="00DE209D">
        <w:rPr>
          <w:bCs/>
          <w:sz w:val="22"/>
          <w:szCs w:val="22"/>
        </w:rPr>
        <w:tab/>
      </w:r>
      <w:r w:rsidRPr="00F96D51" w:rsidR="00DE209D">
        <w:rPr>
          <w:bCs/>
          <w:sz w:val="22"/>
          <w:szCs w:val="22"/>
        </w:rPr>
        <w:tab/>
      </w:r>
      <w:r w:rsidRPr="00F96D51" w:rsidR="00DE209D">
        <w:rPr>
          <w:bCs/>
          <w:sz w:val="22"/>
          <w:szCs w:val="22"/>
        </w:rPr>
        <w:tab/>
      </w:r>
    </w:p>
    <w:p w:rsidRPr="00F96D51" w:rsidR="00DE209D" w:rsidP="00DE209D" w:rsidRDefault="008B652B" w14:paraId="50C00776" w14:textId="4D31AE2C">
      <w:pPr>
        <w:spacing w:line="276" w:lineRule="auto"/>
        <w:rPr>
          <w:bCs/>
          <w:sz w:val="22"/>
          <w:szCs w:val="22"/>
        </w:rPr>
      </w:pPr>
      <w:r w:rsidRPr="00F96D51">
        <w:rPr>
          <w:bCs/>
          <w:sz w:val="22"/>
          <w:szCs w:val="22"/>
          <w:vertAlign w:val="superscript"/>
        </w:rPr>
        <w:t>p</w:t>
      </w:r>
      <w:r w:rsidRPr="00F96D51" w:rsidR="00DE209D">
        <w:rPr>
          <w:bCs/>
          <w:sz w:val="22"/>
          <w:szCs w:val="22"/>
        </w:rPr>
        <w:t xml:space="preserve"> We estimate that each respondent will take 0.5 hours 1,050 times per year to record wet scrubber and regenerative thermal oxidizer (RTO) </w:t>
      </w:r>
      <w:r w:rsidRPr="00F96D51" w:rsidR="00DE209D">
        <w:rPr>
          <w:bCs/>
          <w:sz w:val="22"/>
          <w:szCs w:val="22"/>
        </w:rPr>
        <w:lastRenderedPageBreak/>
        <w:t>parameters at all existing 104</w:t>
      </w:r>
      <w:r w:rsidRPr="00F96D51" w:rsidR="00F15EBF">
        <w:rPr>
          <w:bCs/>
          <w:sz w:val="22"/>
          <w:szCs w:val="22"/>
        </w:rPr>
        <w:t xml:space="preserve"> </w:t>
      </w:r>
      <w:r w:rsidRPr="00F96D51" w:rsidR="00DE209D">
        <w:rPr>
          <w:bCs/>
          <w:sz w:val="22"/>
          <w:szCs w:val="22"/>
        </w:rPr>
        <w:t>mills.</w:t>
      </w:r>
      <w:r w:rsidRPr="00F96D51" w:rsidR="00DE209D">
        <w:rPr>
          <w:bCs/>
          <w:sz w:val="22"/>
          <w:szCs w:val="22"/>
        </w:rPr>
        <w:tab/>
      </w:r>
      <w:r w:rsidRPr="00F96D51" w:rsidR="00DE209D">
        <w:rPr>
          <w:bCs/>
          <w:sz w:val="22"/>
          <w:szCs w:val="22"/>
        </w:rPr>
        <w:tab/>
      </w:r>
      <w:r w:rsidRPr="00F96D51" w:rsidR="00DE209D">
        <w:rPr>
          <w:bCs/>
          <w:sz w:val="22"/>
          <w:szCs w:val="22"/>
        </w:rPr>
        <w:tab/>
      </w:r>
      <w:r w:rsidRPr="00F96D51" w:rsidR="00DE209D">
        <w:rPr>
          <w:bCs/>
          <w:sz w:val="22"/>
          <w:szCs w:val="22"/>
        </w:rPr>
        <w:tab/>
      </w:r>
      <w:r w:rsidRPr="00F96D51" w:rsidR="00DE209D">
        <w:rPr>
          <w:bCs/>
          <w:sz w:val="22"/>
          <w:szCs w:val="22"/>
        </w:rPr>
        <w:tab/>
      </w:r>
      <w:r w:rsidRPr="00F96D51" w:rsidR="00DE209D">
        <w:rPr>
          <w:bCs/>
          <w:sz w:val="22"/>
          <w:szCs w:val="22"/>
        </w:rPr>
        <w:tab/>
      </w:r>
      <w:r w:rsidRPr="00F96D51" w:rsidR="00DE209D">
        <w:rPr>
          <w:bCs/>
          <w:sz w:val="22"/>
          <w:szCs w:val="22"/>
        </w:rPr>
        <w:tab/>
      </w:r>
      <w:r w:rsidRPr="00F96D51" w:rsidR="00DE209D">
        <w:rPr>
          <w:bCs/>
          <w:sz w:val="22"/>
          <w:szCs w:val="22"/>
        </w:rPr>
        <w:tab/>
      </w:r>
    </w:p>
    <w:p w:rsidRPr="00F96D51" w:rsidR="00F15EBF" w:rsidP="00DE209D" w:rsidRDefault="008B652B" w14:paraId="68EFE272" w14:textId="6D74B29A">
      <w:pPr>
        <w:spacing w:line="276" w:lineRule="auto"/>
        <w:rPr>
          <w:bCs/>
          <w:sz w:val="22"/>
          <w:szCs w:val="22"/>
        </w:rPr>
      </w:pPr>
      <w:r w:rsidRPr="00F96D51">
        <w:rPr>
          <w:bCs/>
          <w:sz w:val="22"/>
          <w:szCs w:val="22"/>
          <w:vertAlign w:val="superscript"/>
        </w:rPr>
        <w:t>q</w:t>
      </w:r>
      <w:r w:rsidRPr="00F96D51" w:rsidR="00DE209D">
        <w:rPr>
          <w:bCs/>
          <w:sz w:val="22"/>
          <w:szCs w:val="22"/>
        </w:rPr>
        <w:t xml:space="preserve"> We estimate that it will take the respondent 40 hours (1 week) once per year for initial training of personnel with new sources (</w:t>
      </w:r>
      <w:r w:rsidRPr="00F96D51" w:rsidR="00F15EBF">
        <w:rPr>
          <w:bCs/>
          <w:sz w:val="22"/>
          <w:szCs w:val="22"/>
        </w:rPr>
        <w:t>3</w:t>
      </w:r>
      <w:r w:rsidRPr="00F96D51" w:rsidR="00DE209D">
        <w:rPr>
          <w:bCs/>
          <w:sz w:val="22"/>
          <w:szCs w:val="22"/>
        </w:rPr>
        <w:t xml:space="preserve"> new respondents/3 years = 1). </w:t>
      </w:r>
      <w:r w:rsidRPr="00F96D51" w:rsidR="00DE209D">
        <w:rPr>
          <w:bCs/>
          <w:sz w:val="22"/>
          <w:szCs w:val="22"/>
        </w:rPr>
        <w:tab/>
      </w:r>
    </w:p>
    <w:p w:rsidRPr="00F96D51" w:rsidR="00DE209D" w:rsidP="00DE209D" w:rsidRDefault="008B652B" w14:paraId="20FB128B" w14:textId="3424E299">
      <w:pPr>
        <w:spacing w:line="276" w:lineRule="auto"/>
        <w:rPr>
          <w:bCs/>
          <w:sz w:val="22"/>
          <w:szCs w:val="22"/>
        </w:rPr>
      </w:pPr>
      <w:r w:rsidRPr="00F96D51">
        <w:rPr>
          <w:bCs/>
          <w:sz w:val="22"/>
          <w:szCs w:val="22"/>
          <w:vertAlign w:val="superscript"/>
        </w:rPr>
        <w:t>r</w:t>
      </w:r>
      <w:r w:rsidRPr="00F96D51" w:rsidR="00DE209D">
        <w:rPr>
          <w:bCs/>
          <w:sz w:val="22"/>
          <w:szCs w:val="22"/>
        </w:rPr>
        <w:t xml:space="preserve"> We estimate that it will take each respondent 16 hours to provide refresher training each year for personnel at all 104 existing mills.</w:t>
      </w:r>
      <w:r w:rsidRPr="00F96D51" w:rsidR="00DE209D">
        <w:rPr>
          <w:bCs/>
          <w:sz w:val="22"/>
          <w:szCs w:val="22"/>
        </w:rPr>
        <w:tab/>
      </w:r>
      <w:r w:rsidRPr="00F96D51" w:rsidR="00DE209D">
        <w:rPr>
          <w:bCs/>
          <w:sz w:val="22"/>
          <w:szCs w:val="22"/>
        </w:rPr>
        <w:tab/>
      </w:r>
    </w:p>
    <w:p w:rsidRPr="00F96D51" w:rsidR="00DE209D" w:rsidP="00DE209D" w:rsidRDefault="008B652B" w14:paraId="113D47B1" w14:textId="79F6A613">
      <w:pPr>
        <w:spacing w:line="276" w:lineRule="auto"/>
        <w:rPr>
          <w:bCs/>
          <w:sz w:val="22"/>
          <w:szCs w:val="22"/>
        </w:rPr>
      </w:pPr>
      <w:r w:rsidRPr="00F96D51">
        <w:rPr>
          <w:bCs/>
          <w:sz w:val="22"/>
          <w:szCs w:val="22"/>
          <w:vertAlign w:val="superscript"/>
        </w:rPr>
        <w:t>s</w:t>
      </w:r>
      <w:r w:rsidRPr="00F96D51" w:rsidR="00DE209D">
        <w:rPr>
          <w:bCs/>
          <w:sz w:val="22"/>
          <w:szCs w:val="22"/>
        </w:rPr>
        <w:t xml:space="preserve"> Over the period October 11, 2017 through October 11, 2020, due to the RTR amendments published on October 11, 2017, we estimated that it would take each respondent 80 hours to make a one-time adjustment to existing data acquisition systems to include startup and shutdown periods and the revised opacity monitoring allowances, and to transition to electronic excess emissions reporting. This ICR includes the burden for the period January 1, 2022 through </w:t>
      </w:r>
      <w:r w:rsidRPr="00F96D51" w:rsidR="004A694A">
        <w:rPr>
          <w:bCs/>
          <w:sz w:val="22"/>
          <w:szCs w:val="22"/>
        </w:rPr>
        <w:t>December 31, 2024 and</w:t>
      </w:r>
      <w:r w:rsidRPr="00F96D51" w:rsidR="00DE209D">
        <w:rPr>
          <w:bCs/>
          <w:sz w:val="22"/>
          <w:szCs w:val="22"/>
        </w:rPr>
        <w:t xml:space="preserve"> assumes that existing sources are no longer performing this one-time implementation activity.</w:t>
      </w:r>
      <w:r w:rsidRPr="00F96D51" w:rsidR="00DE209D">
        <w:rPr>
          <w:bCs/>
          <w:sz w:val="22"/>
          <w:szCs w:val="22"/>
        </w:rPr>
        <w:tab/>
      </w:r>
      <w:r w:rsidRPr="00F96D51" w:rsidR="00DE209D">
        <w:rPr>
          <w:bCs/>
          <w:sz w:val="22"/>
          <w:szCs w:val="22"/>
        </w:rPr>
        <w:tab/>
      </w:r>
      <w:r w:rsidRPr="00F96D51" w:rsidR="00DE209D">
        <w:rPr>
          <w:bCs/>
          <w:sz w:val="22"/>
          <w:szCs w:val="22"/>
        </w:rPr>
        <w:tab/>
      </w:r>
      <w:r w:rsidRPr="00F96D51" w:rsidR="00DE209D">
        <w:rPr>
          <w:bCs/>
          <w:sz w:val="22"/>
          <w:szCs w:val="22"/>
        </w:rPr>
        <w:tab/>
      </w:r>
      <w:r w:rsidRPr="00F96D51" w:rsidR="00DE209D">
        <w:rPr>
          <w:bCs/>
          <w:sz w:val="22"/>
          <w:szCs w:val="22"/>
        </w:rPr>
        <w:tab/>
      </w:r>
    </w:p>
    <w:p w:rsidRPr="00F96D51" w:rsidR="00DE209D" w:rsidP="00DE209D" w:rsidRDefault="008B652B" w14:paraId="1A07BF77" w14:textId="0615D1D7">
      <w:pPr>
        <w:spacing w:line="276" w:lineRule="auto"/>
        <w:rPr>
          <w:bCs/>
          <w:sz w:val="22"/>
          <w:szCs w:val="22"/>
        </w:rPr>
      </w:pPr>
      <w:r w:rsidRPr="00F96D51">
        <w:rPr>
          <w:bCs/>
          <w:sz w:val="22"/>
          <w:szCs w:val="22"/>
          <w:vertAlign w:val="superscript"/>
        </w:rPr>
        <w:t>t</w:t>
      </w:r>
      <w:r w:rsidRPr="00F96D51" w:rsidR="00DE209D">
        <w:rPr>
          <w:bCs/>
          <w:sz w:val="22"/>
          <w:szCs w:val="22"/>
        </w:rPr>
        <w:t xml:space="preserve"> We estimate that each respondent will take 96 hours per semiannual period to compile data for all 104</w:t>
      </w:r>
      <w:r w:rsidRPr="00F96D51" w:rsidR="00F15EBF">
        <w:rPr>
          <w:bCs/>
          <w:sz w:val="22"/>
          <w:szCs w:val="22"/>
        </w:rPr>
        <w:t xml:space="preserve"> </w:t>
      </w:r>
      <w:r w:rsidRPr="00F96D51" w:rsidR="00DE209D">
        <w:rPr>
          <w:bCs/>
          <w:sz w:val="22"/>
          <w:szCs w:val="22"/>
        </w:rPr>
        <w:t>mills.</w:t>
      </w:r>
      <w:r w:rsidRPr="00F96D51" w:rsidR="00DE209D">
        <w:rPr>
          <w:bCs/>
          <w:sz w:val="22"/>
          <w:szCs w:val="22"/>
        </w:rPr>
        <w:tab/>
      </w:r>
      <w:r w:rsidRPr="00F96D51" w:rsidR="00DE209D">
        <w:rPr>
          <w:bCs/>
          <w:sz w:val="22"/>
          <w:szCs w:val="22"/>
        </w:rPr>
        <w:tab/>
      </w:r>
      <w:r w:rsidRPr="00F96D51" w:rsidR="00DE209D">
        <w:rPr>
          <w:bCs/>
          <w:sz w:val="22"/>
          <w:szCs w:val="22"/>
        </w:rPr>
        <w:tab/>
      </w:r>
      <w:r w:rsidRPr="00F96D51" w:rsidR="00DE209D">
        <w:rPr>
          <w:bCs/>
          <w:sz w:val="22"/>
          <w:szCs w:val="22"/>
        </w:rPr>
        <w:tab/>
      </w:r>
      <w:r w:rsidRPr="00F96D51" w:rsidR="00DE209D">
        <w:rPr>
          <w:bCs/>
          <w:sz w:val="22"/>
          <w:szCs w:val="22"/>
        </w:rPr>
        <w:tab/>
      </w:r>
    </w:p>
    <w:p w:rsidRPr="00F96D51" w:rsidR="00F15EBF" w:rsidP="00DE209D" w:rsidRDefault="008B652B" w14:paraId="2B7AB315" w14:textId="72235D36">
      <w:pPr>
        <w:spacing w:line="276" w:lineRule="auto"/>
        <w:rPr>
          <w:bCs/>
          <w:sz w:val="22"/>
          <w:szCs w:val="22"/>
        </w:rPr>
      </w:pPr>
      <w:r w:rsidRPr="00F96D51">
        <w:rPr>
          <w:bCs/>
          <w:sz w:val="22"/>
          <w:szCs w:val="22"/>
          <w:vertAlign w:val="superscript"/>
        </w:rPr>
        <w:t>u</w:t>
      </w:r>
      <w:r w:rsidRPr="00F96D51" w:rsidR="00DE209D">
        <w:rPr>
          <w:bCs/>
          <w:sz w:val="22"/>
          <w:szCs w:val="22"/>
        </w:rPr>
        <w:t xml:space="preserve"> We estimate that each respondent will take 8 hours two times per year to verify information for reports for all 104 mills.</w:t>
      </w:r>
      <w:r w:rsidRPr="00F96D51" w:rsidR="00DE209D">
        <w:rPr>
          <w:bCs/>
          <w:sz w:val="22"/>
          <w:szCs w:val="22"/>
        </w:rPr>
        <w:tab/>
      </w:r>
      <w:r w:rsidRPr="00F96D51" w:rsidR="00DE209D">
        <w:rPr>
          <w:bCs/>
          <w:sz w:val="22"/>
          <w:szCs w:val="22"/>
        </w:rPr>
        <w:tab/>
      </w:r>
      <w:r w:rsidRPr="00F96D51" w:rsidR="00DE209D">
        <w:rPr>
          <w:bCs/>
          <w:sz w:val="22"/>
          <w:szCs w:val="22"/>
        </w:rPr>
        <w:tab/>
      </w:r>
      <w:r w:rsidRPr="00F96D51" w:rsidR="00DE209D">
        <w:rPr>
          <w:bCs/>
          <w:sz w:val="22"/>
          <w:szCs w:val="22"/>
        </w:rPr>
        <w:tab/>
      </w:r>
    </w:p>
    <w:p w:rsidRPr="00DE209D" w:rsidR="003D6951" w:rsidP="00DE209D" w:rsidRDefault="008B652B" w14:paraId="69295A20" w14:textId="2FC0C935">
      <w:pPr>
        <w:spacing w:line="276" w:lineRule="auto"/>
        <w:rPr>
          <w:bCs/>
          <w:color w:val="FF0000"/>
        </w:rPr>
      </w:pPr>
      <w:r w:rsidRPr="00F96D51">
        <w:rPr>
          <w:bCs/>
          <w:sz w:val="22"/>
          <w:szCs w:val="22"/>
          <w:vertAlign w:val="superscript"/>
        </w:rPr>
        <w:t>v</w:t>
      </w:r>
      <w:r w:rsidRPr="00F96D51" w:rsidR="00DE209D">
        <w:rPr>
          <w:bCs/>
          <w:sz w:val="22"/>
          <w:szCs w:val="22"/>
        </w:rPr>
        <w:t xml:space="preserve"> Totals have been rounded to 3 significant figures. Figures may not add exactly due to rounding.</w:t>
      </w:r>
      <w:r w:rsidRPr="00F96D51" w:rsidR="00DE209D">
        <w:rPr>
          <w:bCs/>
          <w:color w:val="FF0000"/>
          <w:sz w:val="22"/>
          <w:szCs w:val="22"/>
        </w:rPr>
        <w:tab/>
      </w:r>
      <w:r w:rsidRPr="00F96D51" w:rsidR="00DE209D">
        <w:rPr>
          <w:bCs/>
          <w:color w:val="FF0000"/>
          <w:sz w:val="22"/>
          <w:szCs w:val="22"/>
        </w:rPr>
        <w:tab/>
      </w:r>
      <w:r w:rsidRPr="00DE209D" w:rsidR="00DE209D">
        <w:rPr>
          <w:bCs/>
          <w:color w:val="FF0000"/>
        </w:rPr>
        <w:tab/>
      </w:r>
      <w:r w:rsidRPr="00DE209D" w:rsidR="00DE209D">
        <w:rPr>
          <w:bCs/>
          <w:color w:val="FF0000"/>
        </w:rPr>
        <w:tab/>
      </w:r>
      <w:r w:rsidRPr="00DE209D" w:rsidR="00DE209D">
        <w:rPr>
          <w:bCs/>
          <w:color w:val="FF0000"/>
        </w:rPr>
        <w:tab/>
      </w:r>
      <w:r w:rsidRPr="00DE209D" w:rsidR="00DE209D">
        <w:rPr>
          <w:bCs/>
          <w:color w:val="FF0000"/>
        </w:rPr>
        <w:tab/>
      </w:r>
    </w:p>
    <w:p w:rsidR="00F96D51" w:rsidP="00504745" w:rsidRDefault="00F96D51" w14:paraId="2929E975" w14:textId="291781DB">
      <w:pPr>
        <w:outlineLvl w:val="0"/>
        <w:rPr>
          <w:b/>
          <w:bCs/>
          <w:color w:val="000000"/>
        </w:rPr>
      </w:pPr>
      <w:r>
        <w:rPr>
          <w:b/>
          <w:bCs/>
          <w:color w:val="000000"/>
        </w:rPr>
        <w:br w:type="page"/>
      </w:r>
    </w:p>
    <w:p w:rsidR="00144F35" w:rsidP="00504745" w:rsidRDefault="00144F35" w14:paraId="5EDF628F" w14:textId="423CF1B3">
      <w:pPr>
        <w:outlineLvl w:val="0"/>
        <w:rPr>
          <w:b/>
          <w:bCs/>
          <w:color w:val="000000"/>
        </w:rPr>
      </w:pPr>
      <w:r w:rsidRPr="00C4183F">
        <w:rPr>
          <w:b/>
          <w:bCs/>
          <w:color w:val="000000"/>
        </w:rPr>
        <w:lastRenderedPageBreak/>
        <w:t>Table 2:</w:t>
      </w:r>
      <w:r>
        <w:rPr>
          <w:b/>
          <w:bCs/>
          <w:color w:val="000000"/>
        </w:rPr>
        <w:t xml:space="preserve"> Average Annual EPA Burden and Cost – </w:t>
      </w:r>
      <w:r w:rsidRPr="004A694A" w:rsidR="004A694A">
        <w:rPr>
          <w:b/>
          <w:bCs/>
        </w:rPr>
        <w:t>NESHAP for Chemical Recovery Combustion Sources at Kraft, Soda, Sulfite, and Stand-Alone Semichemical Pulp Mills (40 CFR Part 63, Subpart MM) (Renewal)</w:t>
      </w:r>
    </w:p>
    <w:p w:rsidR="00144F35" w:rsidP="00F340DF" w:rsidRDefault="00144F35" w14:paraId="3AD4E875" w14:textId="395BFA72">
      <w:pPr>
        <w:rPr>
          <w:b/>
          <w:bCs/>
          <w:color w:val="000000"/>
        </w:rPr>
      </w:pPr>
    </w:p>
    <w:tbl>
      <w:tblPr>
        <w:tblW w:w="13718" w:type="dxa"/>
        <w:tblLook w:val="04A0" w:firstRow="1" w:lastRow="0" w:firstColumn="1" w:lastColumn="0" w:noHBand="0" w:noVBand="1"/>
      </w:tblPr>
      <w:tblGrid>
        <w:gridCol w:w="4225"/>
        <w:gridCol w:w="1255"/>
        <w:gridCol w:w="1340"/>
        <w:gridCol w:w="1123"/>
        <w:gridCol w:w="803"/>
        <w:gridCol w:w="1133"/>
        <w:gridCol w:w="1451"/>
        <w:gridCol w:w="962"/>
        <w:gridCol w:w="1426"/>
      </w:tblGrid>
      <w:tr w:rsidRPr="00F96D51" w:rsidR="002D66EF" w:rsidTr="00334CEA" w14:paraId="48ADB769" w14:textId="77777777">
        <w:trPr>
          <w:trHeight w:val="1848"/>
        </w:trPr>
        <w:tc>
          <w:tcPr>
            <w:tcW w:w="42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96D51" w:rsidR="002D66EF" w:rsidP="002D66EF" w:rsidRDefault="002D66EF" w14:paraId="190907FC" w14:textId="77777777">
            <w:pPr>
              <w:widowControl/>
              <w:autoSpaceDE/>
              <w:autoSpaceDN/>
              <w:adjustRightInd/>
              <w:rPr>
                <w:b/>
                <w:bCs/>
                <w:sz w:val="22"/>
                <w:szCs w:val="22"/>
              </w:rPr>
            </w:pPr>
            <w:r w:rsidRPr="00F96D51">
              <w:rPr>
                <w:b/>
                <w:bCs/>
                <w:sz w:val="22"/>
                <w:szCs w:val="22"/>
              </w:rPr>
              <w:t>Activity</w:t>
            </w:r>
          </w:p>
        </w:tc>
        <w:tc>
          <w:tcPr>
            <w:tcW w:w="1255" w:type="dxa"/>
            <w:tcBorders>
              <w:top w:val="single" w:color="auto" w:sz="4" w:space="0"/>
              <w:left w:val="nil"/>
              <w:bottom w:val="single" w:color="auto" w:sz="4" w:space="0"/>
              <w:right w:val="single" w:color="auto" w:sz="4" w:space="0"/>
            </w:tcBorders>
            <w:shd w:val="clear" w:color="auto" w:fill="auto"/>
            <w:vAlign w:val="center"/>
            <w:hideMark/>
          </w:tcPr>
          <w:p w:rsidRPr="00F96D51" w:rsidR="002D66EF" w:rsidP="002D66EF" w:rsidRDefault="002D66EF" w14:paraId="0A840194" w14:textId="77777777">
            <w:pPr>
              <w:widowControl/>
              <w:autoSpaceDE/>
              <w:autoSpaceDN/>
              <w:adjustRightInd/>
              <w:jc w:val="center"/>
              <w:rPr>
                <w:b/>
                <w:bCs/>
                <w:sz w:val="22"/>
                <w:szCs w:val="22"/>
              </w:rPr>
            </w:pPr>
            <w:r w:rsidRPr="00F96D51">
              <w:rPr>
                <w:b/>
                <w:bCs/>
                <w:sz w:val="22"/>
                <w:szCs w:val="22"/>
              </w:rPr>
              <w:t xml:space="preserve">(A) </w:t>
            </w:r>
            <w:r w:rsidRPr="00F96D51">
              <w:rPr>
                <w:b/>
                <w:bCs/>
                <w:sz w:val="22"/>
                <w:szCs w:val="22"/>
              </w:rPr>
              <w:br/>
              <w:t>EPA person- hours per occurrence</w:t>
            </w:r>
          </w:p>
        </w:tc>
        <w:tc>
          <w:tcPr>
            <w:tcW w:w="1340" w:type="dxa"/>
            <w:tcBorders>
              <w:top w:val="single" w:color="auto" w:sz="4" w:space="0"/>
              <w:left w:val="nil"/>
              <w:bottom w:val="single" w:color="auto" w:sz="4" w:space="0"/>
              <w:right w:val="single" w:color="auto" w:sz="4" w:space="0"/>
            </w:tcBorders>
            <w:shd w:val="clear" w:color="auto" w:fill="auto"/>
            <w:vAlign w:val="center"/>
            <w:hideMark/>
          </w:tcPr>
          <w:p w:rsidRPr="00F96D51" w:rsidR="002D66EF" w:rsidP="002D66EF" w:rsidRDefault="002D66EF" w14:paraId="053D32A2" w14:textId="77777777">
            <w:pPr>
              <w:widowControl/>
              <w:autoSpaceDE/>
              <w:autoSpaceDN/>
              <w:adjustRightInd/>
              <w:jc w:val="center"/>
              <w:rPr>
                <w:b/>
                <w:bCs/>
                <w:sz w:val="22"/>
                <w:szCs w:val="22"/>
              </w:rPr>
            </w:pPr>
            <w:r w:rsidRPr="00F96D51">
              <w:rPr>
                <w:b/>
                <w:bCs/>
                <w:sz w:val="22"/>
                <w:szCs w:val="22"/>
              </w:rPr>
              <w:t xml:space="preserve">(B) </w:t>
            </w:r>
            <w:r w:rsidRPr="00F96D51">
              <w:rPr>
                <w:b/>
                <w:bCs/>
                <w:sz w:val="22"/>
                <w:szCs w:val="22"/>
              </w:rPr>
              <w:br/>
              <w:t>No. of occurrences per plant per year</w:t>
            </w:r>
          </w:p>
        </w:tc>
        <w:tc>
          <w:tcPr>
            <w:tcW w:w="1123" w:type="dxa"/>
            <w:tcBorders>
              <w:top w:val="single" w:color="auto" w:sz="4" w:space="0"/>
              <w:left w:val="nil"/>
              <w:bottom w:val="single" w:color="auto" w:sz="4" w:space="0"/>
              <w:right w:val="single" w:color="auto" w:sz="4" w:space="0"/>
            </w:tcBorders>
            <w:shd w:val="clear" w:color="auto" w:fill="auto"/>
            <w:vAlign w:val="center"/>
            <w:hideMark/>
          </w:tcPr>
          <w:p w:rsidRPr="00F96D51" w:rsidR="002D66EF" w:rsidP="002D66EF" w:rsidRDefault="002D66EF" w14:paraId="17CC163E" w14:textId="77777777">
            <w:pPr>
              <w:widowControl/>
              <w:autoSpaceDE/>
              <w:autoSpaceDN/>
              <w:adjustRightInd/>
              <w:jc w:val="center"/>
              <w:rPr>
                <w:b/>
                <w:bCs/>
                <w:sz w:val="22"/>
                <w:szCs w:val="22"/>
              </w:rPr>
            </w:pPr>
            <w:r w:rsidRPr="00F96D51">
              <w:rPr>
                <w:b/>
                <w:bCs/>
                <w:sz w:val="22"/>
                <w:szCs w:val="22"/>
              </w:rPr>
              <w:t xml:space="preserve">(C) </w:t>
            </w:r>
            <w:r w:rsidRPr="00F96D51">
              <w:rPr>
                <w:b/>
                <w:bCs/>
                <w:sz w:val="22"/>
                <w:szCs w:val="22"/>
              </w:rPr>
              <w:br/>
              <w:t>EPA person- hours per plant per year (C=</w:t>
            </w:r>
            <w:proofErr w:type="spellStart"/>
            <w:r w:rsidRPr="00F96D51">
              <w:rPr>
                <w:b/>
                <w:bCs/>
                <w:sz w:val="22"/>
                <w:szCs w:val="22"/>
              </w:rPr>
              <w:t>AxB</w:t>
            </w:r>
            <w:proofErr w:type="spellEnd"/>
            <w:r w:rsidRPr="00F96D51">
              <w:rPr>
                <w:b/>
                <w:bCs/>
                <w:sz w:val="22"/>
                <w:szCs w:val="22"/>
              </w:rPr>
              <w:t>)</w:t>
            </w:r>
          </w:p>
        </w:tc>
        <w:tc>
          <w:tcPr>
            <w:tcW w:w="803" w:type="dxa"/>
            <w:tcBorders>
              <w:top w:val="single" w:color="auto" w:sz="4" w:space="0"/>
              <w:left w:val="nil"/>
              <w:bottom w:val="single" w:color="auto" w:sz="4" w:space="0"/>
              <w:right w:val="single" w:color="auto" w:sz="4" w:space="0"/>
            </w:tcBorders>
            <w:shd w:val="clear" w:color="auto" w:fill="auto"/>
            <w:vAlign w:val="center"/>
            <w:hideMark/>
          </w:tcPr>
          <w:p w:rsidRPr="00F96D51" w:rsidR="002D66EF" w:rsidP="002D66EF" w:rsidRDefault="002D66EF" w14:paraId="0B7E1481" w14:textId="77777777">
            <w:pPr>
              <w:widowControl/>
              <w:autoSpaceDE/>
              <w:autoSpaceDN/>
              <w:adjustRightInd/>
              <w:jc w:val="center"/>
              <w:rPr>
                <w:b/>
                <w:bCs/>
                <w:sz w:val="22"/>
                <w:szCs w:val="22"/>
              </w:rPr>
            </w:pPr>
            <w:r w:rsidRPr="00F96D51">
              <w:rPr>
                <w:b/>
                <w:bCs/>
                <w:sz w:val="22"/>
                <w:szCs w:val="22"/>
              </w:rPr>
              <w:t xml:space="preserve">(D) </w:t>
            </w:r>
            <w:r w:rsidRPr="00F96D51">
              <w:rPr>
                <w:b/>
                <w:bCs/>
                <w:sz w:val="22"/>
                <w:szCs w:val="22"/>
              </w:rPr>
              <w:br/>
              <w:t xml:space="preserve">Plants per year </w:t>
            </w:r>
            <w:r w:rsidRPr="00F96D51">
              <w:rPr>
                <w:b/>
                <w:bCs/>
                <w:sz w:val="22"/>
                <w:szCs w:val="22"/>
                <w:vertAlign w:val="superscript"/>
              </w:rPr>
              <w:t>a</w:t>
            </w:r>
          </w:p>
        </w:tc>
        <w:tc>
          <w:tcPr>
            <w:tcW w:w="1133" w:type="dxa"/>
            <w:tcBorders>
              <w:top w:val="single" w:color="auto" w:sz="4" w:space="0"/>
              <w:left w:val="nil"/>
              <w:bottom w:val="single" w:color="auto" w:sz="4" w:space="0"/>
              <w:right w:val="single" w:color="auto" w:sz="4" w:space="0"/>
            </w:tcBorders>
            <w:shd w:val="clear" w:color="auto" w:fill="auto"/>
            <w:vAlign w:val="center"/>
            <w:hideMark/>
          </w:tcPr>
          <w:p w:rsidRPr="00F96D51" w:rsidR="002D66EF" w:rsidP="002D66EF" w:rsidRDefault="002D66EF" w14:paraId="7EE55361" w14:textId="77777777">
            <w:pPr>
              <w:widowControl/>
              <w:autoSpaceDE/>
              <w:autoSpaceDN/>
              <w:adjustRightInd/>
              <w:jc w:val="center"/>
              <w:rPr>
                <w:b/>
                <w:bCs/>
                <w:sz w:val="22"/>
                <w:szCs w:val="22"/>
              </w:rPr>
            </w:pPr>
            <w:r w:rsidRPr="00F96D51">
              <w:rPr>
                <w:b/>
                <w:bCs/>
                <w:sz w:val="22"/>
                <w:szCs w:val="22"/>
              </w:rPr>
              <w:t xml:space="preserve">(E) </w:t>
            </w:r>
            <w:r w:rsidRPr="00F96D51">
              <w:rPr>
                <w:b/>
                <w:bCs/>
                <w:sz w:val="22"/>
                <w:szCs w:val="22"/>
              </w:rPr>
              <w:br/>
              <w:t>Technical person hr/yr (E=</w:t>
            </w:r>
            <w:proofErr w:type="spellStart"/>
            <w:r w:rsidRPr="00F96D51">
              <w:rPr>
                <w:b/>
                <w:bCs/>
                <w:sz w:val="22"/>
                <w:szCs w:val="22"/>
              </w:rPr>
              <w:t>CxD</w:t>
            </w:r>
            <w:proofErr w:type="spellEnd"/>
            <w:r w:rsidRPr="00F96D51">
              <w:rPr>
                <w:b/>
                <w:bCs/>
                <w:sz w:val="22"/>
                <w:szCs w:val="22"/>
              </w:rPr>
              <w:t>)</w:t>
            </w:r>
          </w:p>
        </w:tc>
        <w:tc>
          <w:tcPr>
            <w:tcW w:w="1451" w:type="dxa"/>
            <w:tcBorders>
              <w:top w:val="single" w:color="auto" w:sz="4" w:space="0"/>
              <w:left w:val="nil"/>
              <w:bottom w:val="single" w:color="auto" w:sz="4" w:space="0"/>
              <w:right w:val="single" w:color="auto" w:sz="4" w:space="0"/>
            </w:tcBorders>
            <w:shd w:val="clear" w:color="auto" w:fill="auto"/>
            <w:vAlign w:val="center"/>
            <w:hideMark/>
          </w:tcPr>
          <w:p w:rsidRPr="00F96D51" w:rsidR="002D66EF" w:rsidP="002D66EF" w:rsidRDefault="002D66EF" w14:paraId="3EBCAB1F" w14:textId="77777777">
            <w:pPr>
              <w:widowControl/>
              <w:autoSpaceDE/>
              <w:autoSpaceDN/>
              <w:adjustRightInd/>
              <w:jc w:val="center"/>
              <w:rPr>
                <w:b/>
                <w:bCs/>
                <w:sz w:val="22"/>
                <w:szCs w:val="22"/>
              </w:rPr>
            </w:pPr>
            <w:r w:rsidRPr="00F96D51">
              <w:rPr>
                <w:b/>
                <w:bCs/>
                <w:sz w:val="22"/>
                <w:szCs w:val="22"/>
              </w:rPr>
              <w:t xml:space="preserve">(F) </w:t>
            </w:r>
            <w:r w:rsidRPr="00F96D51">
              <w:rPr>
                <w:b/>
                <w:bCs/>
                <w:sz w:val="22"/>
                <w:szCs w:val="22"/>
              </w:rPr>
              <w:br/>
              <w:t>Management person hr/yr (Ex0.05)</w:t>
            </w:r>
          </w:p>
        </w:tc>
        <w:tc>
          <w:tcPr>
            <w:tcW w:w="962" w:type="dxa"/>
            <w:tcBorders>
              <w:top w:val="single" w:color="auto" w:sz="4" w:space="0"/>
              <w:left w:val="nil"/>
              <w:bottom w:val="single" w:color="auto" w:sz="4" w:space="0"/>
              <w:right w:val="single" w:color="auto" w:sz="4" w:space="0"/>
            </w:tcBorders>
            <w:shd w:val="clear" w:color="auto" w:fill="auto"/>
            <w:vAlign w:val="center"/>
            <w:hideMark/>
          </w:tcPr>
          <w:p w:rsidRPr="00F96D51" w:rsidR="002D66EF" w:rsidP="002D66EF" w:rsidRDefault="002D66EF" w14:paraId="66FD99E7" w14:textId="77777777">
            <w:pPr>
              <w:widowControl/>
              <w:autoSpaceDE/>
              <w:autoSpaceDN/>
              <w:adjustRightInd/>
              <w:jc w:val="center"/>
              <w:rPr>
                <w:b/>
                <w:bCs/>
                <w:sz w:val="22"/>
                <w:szCs w:val="22"/>
              </w:rPr>
            </w:pPr>
            <w:r w:rsidRPr="00F96D51">
              <w:rPr>
                <w:b/>
                <w:bCs/>
                <w:sz w:val="22"/>
                <w:szCs w:val="22"/>
              </w:rPr>
              <w:t xml:space="preserve">(G) </w:t>
            </w:r>
            <w:r w:rsidRPr="00F96D51">
              <w:rPr>
                <w:b/>
                <w:bCs/>
                <w:sz w:val="22"/>
                <w:szCs w:val="22"/>
              </w:rPr>
              <w:br/>
              <w:t>Clerical person hr/yr (Ex0.1)</w:t>
            </w:r>
          </w:p>
        </w:tc>
        <w:tc>
          <w:tcPr>
            <w:tcW w:w="1426" w:type="dxa"/>
            <w:tcBorders>
              <w:top w:val="single" w:color="auto" w:sz="4" w:space="0"/>
              <w:left w:val="nil"/>
              <w:bottom w:val="single" w:color="auto" w:sz="4" w:space="0"/>
              <w:right w:val="single" w:color="auto" w:sz="4" w:space="0"/>
            </w:tcBorders>
            <w:shd w:val="clear" w:color="auto" w:fill="auto"/>
            <w:vAlign w:val="center"/>
            <w:hideMark/>
          </w:tcPr>
          <w:p w:rsidRPr="00F96D51" w:rsidR="002D66EF" w:rsidP="002D66EF" w:rsidRDefault="002D66EF" w14:paraId="2A06245C" w14:textId="77777777">
            <w:pPr>
              <w:widowControl/>
              <w:autoSpaceDE/>
              <w:autoSpaceDN/>
              <w:adjustRightInd/>
              <w:jc w:val="center"/>
              <w:rPr>
                <w:b/>
                <w:bCs/>
                <w:sz w:val="22"/>
                <w:szCs w:val="22"/>
              </w:rPr>
            </w:pPr>
            <w:r w:rsidRPr="00F96D51">
              <w:rPr>
                <w:b/>
                <w:bCs/>
                <w:sz w:val="22"/>
                <w:szCs w:val="22"/>
              </w:rPr>
              <w:t xml:space="preserve">(H) </w:t>
            </w:r>
            <w:r w:rsidRPr="00F96D51">
              <w:rPr>
                <w:b/>
                <w:bCs/>
                <w:sz w:val="22"/>
                <w:szCs w:val="22"/>
              </w:rPr>
              <w:br/>
              <w:t xml:space="preserve">Cost, $ </w:t>
            </w:r>
            <w:r w:rsidRPr="00F96D51">
              <w:rPr>
                <w:b/>
                <w:bCs/>
                <w:sz w:val="22"/>
                <w:szCs w:val="22"/>
                <w:vertAlign w:val="superscript"/>
              </w:rPr>
              <w:t>b</w:t>
            </w:r>
          </w:p>
        </w:tc>
      </w:tr>
      <w:tr w:rsidRPr="00F96D51" w:rsidR="002D66EF" w:rsidTr="00334CEA" w14:paraId="7093941C" w14:textId="77777777">
        <w:trPr>
          <w:trHeight w:val="312"/>
        </w:trPr>
        <w:tc>
          <w:tcPr>
            <w:tcW w:w="4225" w:type="dxa"/>
            <w:tcBorders>
              <w:top w:val="nil"/>
              <w:left w:val="single" w:color="auto" w:sz="4" w:space="0"/>
              <w:bottom w:val="single" w:color="auto" w:sz="4" w:space="0"/>
              <w:right w:val="single" w:color="auto" w:sz="4" w:space="0"/>
            </w:tcBorders>
            <w:shd w:val="clear" w:color="auto" w:fill="auto"/>
            <w:vAlign w:val="center"/>
            <w:hideMark/>
          </w:tcPr>
          <w:p w:rsidRPr="00F96D51" w:rsidR="002D66EF" w:rsidP="002D66EF" w:rsidRDefault="002D66EF" w14:paraId="4B6216C1" w14:textId="77777777">
            <w:pPr>
              <w:widowControl/>
              <w:autoSpaceDE/>
              <w:autoSpaceDN/>
              <w:adjustRightInd/>
              <w:rPr>
                <w:sz w:val="22"/>
                <w:szCs w:val="22"/>
              </w:rPr>
            </w:pPr>
            <w:r w:rsidRPr="00F96D51">
              <w:rPr>
                <w:sz w:val="22"/>
                <w:szCs w:val="22"/>
              </w:rPr>
              <w:t xml:space="preserve">1. Attend initial/periodic performance test </w:t>
            </w:r>
            <w:r w:rsidRPr="00F96D51">
              <w:rPr>
                <w:sz w:val="22"/>
                <w:szCs w:val="22"/>
                <w:vertAlign w:val="superscript"/>
              </w:rPr>
              <w:t>c</w:t>
            </w:r>
          </w:p>
        </w:tc>
        <w:tc>
          <w:tcPr>
            <w:tcW w:w="1255"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0D0FBB44" w14:textId="77777777">
            <w:pPr>
              <w:widowControl/>
              <w:autoSpaceDE/>
              <w:autoSpaceDN/>
              <w:adjustRightInd/>
              <w:jc w:val="center"/>
              <w:rPr>
                <w:sz w:val="22"/>
                <w:szCs w:val="22"/>
              </w:rPr>
            </w:pPr>
            <w:r w:rsidRPr="00F96D51">
              <w:rPr>
                <w:sz w:val="22"/>
                <w:szCs w:val="22"/>
              </w:rPr>
              <w:t>24</w:t>
            </w:r>
          </w:p>
        </w:tc>
        <w:tc>
          <w:tcPr>
            <w:tcW w:w="1340"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2F8FC851" w14:textId="77777777">
            <w:pPr>
              <w:widowControl/>
              <w:autoSpaceDE/>
              <w:autoSpaceDN/>
              <w:adjustRightInd/>
              <w:jc w:val="center"/>
              <w:rPr>
                <w:sz w:val="22"/>
                <w:szCs w:val="22"/>
              </w:rPr>
            </w:pPr>
            <w:r w:rsidRPr="00F96D51">
              <w:rPr>
                <w:sz w:val="22"/>
                <w:szCs w:val="22"/>
              </w:rPr>
              <w:t>1</w:t>
            </w:r>
          </w:p>
        </w:tc>
        <w:tc>
          <w:tcPr>
            <w:tcW w:w="1123"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3A049023" w14:textId="77777777">
            <w:pPr>
              <w:widowControl/>
              <w:autoSpaceDE/>
              <w:autoSpaceDN/>
              <w:adjustRightInd/>
              <w:jc w:val="center"/>
              <w:rPr>
                <w:sz w:val="22"/>
                <w:szCs w:val="22"/>
              </w:rPr>
            </w:pPr>
            <w:r w:rsidRPr="00F96D51">
              <w:rPr>
                <w:sz w:val="22"/>
                <w:szCs w:val="22"/>
              </w:rPr>
              <w:t>24</w:t>
            </w:r>
          </w:p>
        </w:tc>
        <w:tc>
          <w:tcPr>
            <w:tcW w:w="803"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5C1A57D8" w14:textId="77777777">
            <w:pPr>
              <w:widowControl/>
              <w:autoSpaceDE/>
              <w:autoSpaceDN/>
              <w:adjustRightInd/>
              <w:jc w:val="center"/>
              <w:rPr>
                <w:sz w:val="22"/>
                <w:szCs w:val="22"/>
              </w:rPr>
            </w:pPr>
            <w:r w:rsidRPr="00F96D51">
              <w:rPr>
                <w:sz w:val="22"/>
                <w:szCs w:val="22"/>
              </w:rPr>
              <w:t>3.5</w:t>
            </w:r>
          </w:p>
        </w:tc>
        <w:tc>
          <w:tcPr>
            <w:tcW w:w="1133"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79A8DE18" w14:textId="77777777">
            <w:pPr>
              <w:widowControl/>
              <w:autoSpaceDE/>
              <w:autoSpaceDN/>
              <w:adjustRightInd/>
              <w:jc w:val="center"/>
              <w:rPr>
                <w:sz w:val="22"/>
                <w:szCs w:val="22"/>
              </w:rPr>
            </w:pPr>
            <w:r w:rsidRPr="00F96D51">
              <w:rPr>
                <w:sz w:val="22"/>
                <w:szCs w:val="22"/>
              </w:rPr>
              <w:t>84</w:t>
            </w:r>
          </w:p>
        </w:tc>
        <w:tc>
          <w:tcPr>
            <w:tcW w:w="1451"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5E5D3CBF" w14:textId="77777777">
            <w:pPr>
              <w:widowControl/>
              <w:autoSpaceDE/>
              <w:autoSpaceDN/>
              <w:adjustRightInd/>
              <w:jc w:val="center"/>
              <w:rPr>
                <w:sz w:val="22"/>
                <w:szCs w:val="22"/>
              </w:rPr>
            </w:pPr>
            <w:r w:rsidRPr="00F96D51">
              <w:rPr>
                <w:sz w:val="22"/>
                <w:szCs w:val="22"/>
              </w:rPr>
              <w:t>4.2</w:t>
            </w:r>
          </w:p>
        </w:tc>
        <w:tc>
          <w:tcPr>
            <w:tcW w:w="962"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39F0594F" w14:textId="77777777">
            <w:pPr>
              <w:widowControl/>
              <w:autoSpaceDE/>
              <w:autoSpaceDN/>
              <w:adjustRightInd/>
              <w:jc w:val="center"/>
              <w:rPr>
                <w:sz w:val="22"/>
                <w:szCs w:val="22"/>
              </w:rPr>
            </w:pPr>
            <w:r w:rsidRPr="00F96D51">
              <w:rPr>
                <w:sz w:val="22"/>
                <w:szCs w:val="22"/>
              </w:rPr>
              <w:t>8.4</w:t>
            </w:r>
          </w:p>
        </w:tc>
        <w:tc>
          <w:tcPr>
            <w:tcW w:w="1426"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549EF115" w14:textId="77777777">
            <w:pPr>
              <w:widowControl/>
              <w:autoSpaceDE/>
              <w:autoSpaceDN/>
              <w:adjustRightInd/>
              <w:ind w:firstLine="220" w:firstLineChars="100"/>
              <w:jc w:val="right"/>
              <w:rPr>
                <w:sz w:val="22"/>
                <w:szCs w:val="22"/>
              </w:rPr>
            </w:pPr>
            <w:r w:rsidRPr="00F96D51">
              <w:rPr>
                <w:sz w:val="22"/>
                <w:szCs w:val="22"/>
              </w:rPr>
              <w:t xml:space="preserve">$4,826.22 </w:t>
            </w:r>
          </w:p>
        </w:tc>
      </w:tr>
      <w:tr w:rsidRPr="00F96D51" w:rsidR="002D66EF" w:rsidTr="00334CEA" w14:paraId="6536268D" w14:textId="77777777">
        <w:trPr>
          <w:trHeight w:val="312"/>
        </w:trPr>
        <w:tc>
          <w:tcPr>
            <w:tcW w:w="4225" w:type="dxa"/>
            <w:tcBorders>
              <w:top w:val="nil"/>
              <w:left w:val="single" w:color="auto" w:sz="4" w:space="0"/>
              <w:bottom w:val="single" w:color="auto" w:sz="4" w:space="0"/>
              <w:right w:val="single" w:color="auto" w:sz="4" w:space="0"/>
            </w:tcBorders>
            <w:shd w:val="clear" w:color="auto" w:fill="auto"/>
            <w:vAlign w:val="center"/>
            <w:hideMark/>
          </w:tcPr>
          <w:p w:rsidRPr="00F96D51" w:rsidR="002D66EF" w:rsidP="002D66EF" w:rsidRDefault="002D66EF" w14:paraId="68A5DC12" w14:textId="77777777">
            <w:pPr>
              <w:widowControl/>
              <w:autoSpaceDE/>
              <w:autoSpaceDN/>
              <w:adjustRightInd/>
              <w:rPr>
                <w:sz w:val="22"/>
                <w:szCs w:val="22"/>
              </w:rPr>
            </w:pPr>
            <w:r w:rsidRPr="00F96D51">
              <w:rPr>
                <w:sz w:val="22"/>
                <w:szCs w:val="22"/>
              </w:rPr>
              <w:t xml:space="preserve">2. Attend retest </w:t>
            </w:r>
            <w:proofErr w:type="spellStart"/>
            <w:r w:rsidRPr="00F96D51">
              <w:rPr>
                <w:sz w:val="22"/>
                <w:szCs w:val="22"/>
                <w:vertAlign w:val="superscript"/>
              </w:rPr>
              <w:t>c,d</w:t>
            </w:r>
            <w:proofErr w:type="spellEnd"/>
          </w:p>
        </w:tc>
        <w:tc>
          <w:tcPr>
            <w:tcW w:w="1255"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3DF89FF1" w14:textId="77777777">
            <w:pPr>
              <w:widowControl/>
              <w:autoSpaceDE/>
              <w:autoSpaceDN/>
              <w:adjustRightInd/>
              <w:jc w:val="center"/>
              <w:rPr>
                <w:sz w:val="22"/>
                <w:szCs w:val="22"/>
              </w:rPr>
            </w:pPr>
            <w:r w:rsidRPr="00F96D51">
              <w:rPr>
                <w:sz w:val="22"/>
                <w:szCs w:val="22"/>
              </w:rPr>
              <w:t>24</w:t>
            </w:r>
          </w:p>
        </w:tc>
        <w:tc>
          <w:tcPr>
            <w:tcW w:w="1340"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061CAEA1" w14:textId="77777777">
            <w:pPr>
              <w:widowControl/>
              <w:autoSpaceDE/>
              <w:autoSpaceDN/>
              <w:adjustRightInd/>
              <w:jc w:val="center"/>
              <w:rPr>
                <w:sz w:val="22"/>
                <w:szCs w:val="22"/>
              </w:rPr>
            </w:pPr>
            <w:r w:rsidRPr="00F96D51">
              <w:rPr>
                <w:sz w:val="22"/>
                <w:szCs w:val="22"/>
              </w:rPr>
              <w:t>1</w:t>
            </w:r>
          </w:p>
        </w:tc>
        <w:tc>
          <w:tcPr>
            <w:tcW w:w="1123"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1564144F" w14:textId="77777777">
            <w:pPr>
              <w:widowControl/>
              <w:autoSpaceDE/>
              <w:autoSpaceDN/>
              <w:adjustRightInd/>
              <w:jc w:val="center"/>
              <w:rPr>
                <w:sz w:val="22"/>
                <w:szCs w:val="22"/>
              </w:rPr>
            </w:pPr>
            <w:r w:rsidRPr="00F96D51">
              <w:rPr>
                <w:sz w:val="22"/>
                <w:szCs w:val="22"/>
              </w:rPr>
              <w:t>24</w:t>
            </w:r>
          </w:p>
        </w:tc>
        <w:tc>
          <w:tcPr>
            <w:tcW w:w="803"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3B6BC88E" w14:textId="77777777">
            <w:pPr>
              <w:widowControl/>
              <w:autoSpaceDE/>
              <w:autoSpaceDN/>
              <w:adjustRightInd/>
              <w:jc w:val="center"/>
              <w:rPr>
                <w:sz w:val="22"/>
                <w:szCs w:val="22"/>
              </w:rPr>
            </w:pPr>
            <w:r w:rsidRPr="00F96D51">
              <w:rPr>
                <w:sz w:val="22"/>
                <w:szCs w:val="22"/>
              </w:rPr>
              <w:t>0.7</w:t>
            </w:r>
          </w:p>
        </w:tc>
        <w:tc>
          <w:tcPr>
            <w:tcW w:w="1133"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30F9CFB8" w14:textId="77777777">
            <w:pPr>
              <w:widowControl/>
              <w:autoSpaceDE/>
              <w:autoSpaceDN/>
              <w:adjustRightInd/>
              <w:jc w:val="center"/>
              <w:rPr>
                <w:sz w:val="22"/>
                <w:szCs w:val="22"/>
              </w:rPr>
            </w:pPr>
            <w:r w:rsidRPr="00F96D51">
              <w:rPr>
                <w:sz w:val="22"/>
                <w:szCs w:val="22"/>
              </w:rPr>
              <w:t>16.8</w:t>
            </w:r>
          </w:p>
        </w:tc>
        <w:tc>
          <w:tcPr>
            <w:tcW w:w="1451"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7AA2A167" w14:textId="77777777">
            <w:pPr>
              <w:widowControl/>
              <w:autoSpaceDE/>
              <w:autoSpaceDN/>
              <w:adjustRightInd/>
              <w:jc w:val="center"/>
              <w:rPr>
                <w:sz w:val="22"/>
                <w:szCs w:val="22"/>
              </w:rPr>
            </w:pPr>
            <w:r w:rsidRPr="00F96D51">
              <w:rPr>
                <w:sz w:val="22"/>
                <w:szCs w:val="22"/>
              </w:rPr>
              <w:t>0.84</w:t>
            </w:r>
          </w:p>
        </w:tc>
        <w:tc>
          <w:tcPr>
            <w:tcW w:w="962"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4C16EB45" w14:textId="77777777">
            <w:pPr>
              <w:widowControl/>
              <w:autoSpaceDE/>
              <w:autoSpaceDN/>
              <w:adjustRightInd/>
              <w:jc w:val="center"/>
              <w:rPr>
                <w:sz w:val="22"/>
                <w:szCs w:val="22"/>
              </w:rPr>
            </w:pPr>
            <w:r w:rsidRPr="00F96D51">
              <w:rPr>
                <w:sz w:val="22"/>
                <w:szCs w:val="22"/>
              </w:rPr>
              <w:t>1.68</w:t>
            </w:r>
          </w:p>
        </w:tc>
        <w:tc>
          <w:tcPr>
            <w:tcW w:w="1426"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264CA3D7" w14:textId="77777777">
            <w:pPr>
              <w:widowControl/>
              <w:autoSpaceDE/>
              <w:autoSpaceDN/>
              <w:adjustRightInd/>
              <w:ind w:firstLine="220" w:firstLineChars="100"/>
              <w:jc w:val="right"/>
              <w:rPr>
                <w:sz w:val="22"/>
                <w:szCs w:val="22"/>
              </w:rPr>
            </w:pPr>
            <w:r w:rsidRPr="00F96D51">
              <w:rPr>
                <w:sz w:val="22"/>
                <w:szCs w:val="22"/>
              </w:rPr>
              <w:t xml:space="preserve">$965.24 </w:t>
            </w:r>
          </w:p>
        </w:tc>
      </w:tr>
      <w:tr w:rsidRPr="00F96D51" w:rsidR="002D66EF" w:rsidTr="00334CEA" w14:paraId="72652DA4" w14:textId="77777777">
        <w:trPr>
          <w:trHeight w:val="288"/>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F96D51" w:rsidR="002D66EF" w:rsidP="002D66EF" w:rsidRDefault="002D66EF" w14:paraId="6971D8F2" w14:textId="77777777">
            <w:pPr>
              <w:widowControl/>
              <w:autoSpaceDE/>
              <w:autoSpaceDN/>
              <w:adjustRightInd/>
              <w:rPr>
                <w:sz w:val="22"/>
                <w:szCs w:val="22"/>
              </w:rPr>
            </w:pPr>
            <w:r w:rsidRPr="00F96D51">
              <w:rPr>
                <w:sz w:val="22"/>
                <w:szCs w:val="22"/>
              </w:rPr>
              <w:t>3. Report review</w:t>
            </w:r>
          </w:p>
        </w:tc>
        <w:tc>
          <w:tcPr>
            <w:tcW w:w="1255"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4F9CA111" w14:textId="77777777">
            <w:pPr>
              <w:widowControl/>
              <w:autoSpaceDE/>
              <w:autoSpaceDN/>
              <w:adjustRightInd/>
              <w:rPr>
                <w:sz w:val="22"/>
                <w:szCs w:val="22"/>
              </w:rPr>
            </w:pPr>
            <w:r w:rsidRPr="00F96D51">
              <w:rPr>
                <w:sz w:val="22"/>
                <w:szCs w:val="22"/>
              </w:rPr>
              <w:t> </w:t>
            </w:r>
          </w:p>
        </w:tc>
        <w:tc>
          <w:tcPr>
            <w:tcW w:w="1340"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46DBEB42" w14:textId="77777777">
            <w:pPr>
              <w:widowControl/>
              <w:autoSpaceDE/>
              <w:autoSpaceDN/>
              <w:adjustRightInd/>
              <w:rPr>
                <w:sz w:val="22"/>
                <w:szCs w:val="22"/>
              </w:rPr>
            </w:pPr>
            <w:r w:rsidRPr="00F96D51">
              <w:rPr>
                <w:sz w:val="22"/>
                <w:szCs w:val="22"/>
              </w:rPr>
              <w:t> </w:t>
            </w:r>
          </w:p>
        </w:tc>
        <w:tc>
          <w:tcPr>
            <w:tcW w:w="1123"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7DDD13E5" w14:textId="77777777">
            <w:pPr>
              <w:widowControl/>
              <w:autoSpaceDE/>
              <w:autoSpaceDN/>
              <w:adjustRightInd/>
              <w:rPr>
                <w:sz w:val="22"/>
                <w:szCs w:val="22"/>
              </w:rPr>
            </w:pPr>
            <w:r w:rsidRPr="00F96D51">
              <w:rPr>
                <w:sz w:val="22"/>
                <w:szCs w:val="22"/>
              </w:rPr>
              <w:t> </w:t>
            </w:r>
          </w:p>
        </w:tc>
        <w:tc>
          <w:tcPr>
            <w:tcW w:w="803"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25513EFD" w14:textId="77777777">
            <w:pPr>
              <w:widowControl/>
              <w:autoSpaceDE/>
              <w:autoSpaceDN/>
              <w:adjustRightInd/>
              <w:rPr>
                <w:sz w:val="22"/>
                <w:szCs w:val="22"/>
              </w:rPr>
            </w:pPr>
            <w:r w:rsidRPr="00F96D51">
              <w:rPr>
                <w:sz w:val="22"/>
                <w:szCs w:val="22"/>
              </w:rPr>
              <w:t> </w:t>
            </w:r>
          </w:p>
        </w:tc>
        <w:tc>
          <w:tcPr>
            <w:tcW w:w="1133"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38EA410F" w14:textId="77777777">
            <w:pPr>
              <w:widowControl/>
              <w:autoSpaceDE/>
              <w:autoSpaceDN/>
              <w:adjustRightInd/>
              <w:rPr>
                <w:sz w:val="22"/>
                <w:szCs w:val="22"/>
              </w:rPr>
            </w:pPr>
            <w:r w:rsidRPr="00F96D51">
              <w:rPr>
                <w:sz w:val="22"/>
                <w:szCs w:val="22"/>
              </w:rPr>
              <w:t> </w:t>
            </w:r>
          </w:p>
        </w:tc>
        <w:tc>
          <w:tcPr>
            <w:tcW w:w="1451"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0DCEAB6D" w14:textId="77777777">
            <w:pPr>
              <w:widowControl/>
              <w:autoSpaceDE/>
              <w:autoSpaceDN/>
              <w:adjustRightInd/>
              <w:rPr>
                <w:sz w:val="22"/>
                <w:szCs w:val="22"/>
              </w:rPr>
            </w:pPr>
            <w:r w:rsidRPr="00F96D51">
              <w:rPr>
                <w:sz w:val="22"/>
                <w:szCs w:val="22"/>
              </w:rPr>
              <w:t> </w:t>
            </w:r>
          </w:p>
        </w:tc>
        <w:tc>
          <w:tcPr>
            <w:tcW w:w="962"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4C93394E" w14:textId="77777777">
            <w:pPr>
              <w:widowControl/>
              <w:autoSpaceDE/>
              <w:autoSpaceDN/>
              <w:adjustRightInd/>
              <w:rPr>
                <w:sz w:val="22"/>
                <w:szCs w:val="22"/>
              </w:rPr>
            </w:pPr>
            <w:r w:rsidRPr="00F96D51">
              <w:rPr>
                <w:sz w:val="22"/>
                <w:szCs w:val="22"/>
              </w:rPr>
              <w:t> </w:t>
            </w:r>
          </w:p>
        </w:tc>
        <w:tc>
          <w:tcPr>
            <w:tcW w:w="1426"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470A54D4" w14:textId="77777777">
            <w:pPr>
              <w:widowControl/>
              <w:autoSpaceDE/>
              <w:autoSpaceDN/>
              <w:adjustRightInd/>
              <w:ind w:firstLine="220" w:firstLineChars="100"/>
              <w:jc w:val="right"/>
              <w:rPr>
                <w:sz w:val="22"/>
                <w:szCs w:val="22"/>
              </w:rPr>
            </w:pPr>
            <w:r w:rsidRPr="00F96D51">
              <w:rPr>
                <w:sz w:val="22"/>
                <w:szCs w:val="22"/>
              </w:rPr>
              <w:t> </w:t>
            </w:r>
          </w:p>
        </w:tc>
      </w:tr>
      <w:tr w:rsidRPr="00F96D51" w:rsidR="002D66EF" w:rsidTr="00334CEA" w14:paraId="7B8500EF" w14:textId="77777777">
        <w:trPr>
          <w:trHeight w:val="312"/>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F96D51" w:rsidR="002D66EF" w:rsidP="002D66EF" w:rsidRDefault="002D66EF" w14:paraId="2E94EA9C" w14:textId="77777777">
            <w:pPr>
              <w:widowControl/>
              <w:autoSpaceDE/>
              <w:autoSpaceDN/>
              <w:adjustRightInd/>
              <w:ind w:firstLine="220" w:firstLineChars="100"/>
              <w:rPr>
                <w:sz w:val="22"/>
                <w:szCs w:val="22"/>
              </w:rPr>
            </w:pPr>
            <w:r w:rsidRPr="00F96D51">
              <w:rPr>
                <w:sz w:val="22"/>
                <w:szCs w:val="22"/>
              </w:rPr>
              <w:t xml:space="preserve">Notification of construction/reconstruction </w:t>
            </w:r>
            <w:r w:rsidRPr="00F96D51">
              <w:rPr>
                <w:sz w:val="22"/>
                <w:szCs w:val="22"/>
                <w:vertAlign w:val="superscript"/>
              </w:rPr>
              <w:t>e</w:t>
            </w:r>
          </w:p>
        </w:tc>
        <w:tc>
          <w:tcPr>
            <w:tcW w:w="1255"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21F92A3B" w14:textId="77777777">
            <w:pPr>
              <w:widowControl/>
              <w:autoSpaceDE/>
              <w:autoSpaceDN/>
              <w:adjustRightInd/>
              <w:jc w:val="center"/>
              <w:rPr>
                <w:sz w:val="22"/>
                <w:szCs w:val="22"/>
              </w:rPr>
            </w:pPr>
            <w:r w:rsidRPr="00F96D51">
              <w:rPr>
                <w:sz w:val="22"/>
                <w:szCs w:val="22"/>
              </w:rPr>
              <w:t>2</w:t>
            </w:r>
          </w:p>
        </w:tc>
        <w:tc>
          <w:tcPr>
            <w:tcW w:w="1340"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6ED5DED1" w14:textId="77777777">
            <w:pPr>
              <w:widowControl/>
              <w:autoSpaceDE/>
              <w:autoSpaceDN/>
              <w:adjustRightInd/>
              <w:jc w:val="center"/>
              <w:rPr>
                <w:sz w:val="22"/>
                <w:szCs w:val="22"/>
              </w:rPr>
            </w:pPr>
            <w:r w:rsidRPr="00F96D51">
              <w:rPr>
                <w:sz w:val="22"/>
                <w:szCs w:val="22"/>
              </w:rPr>
              <w:t>1</w:t>
            </w:r>
          </w:p>
        </w:tc>
        <w:tc>
          <w:tcPr>
            <w:tcW w:w="1123"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1DD1D969" w14:textId="77777777">
            <w:pPr>
              <w:widowControl/>
              <w:autoSpaceDE/>
              <w:autoSpaceDN/>
              <w:adjustRightInd/>
              <w:jc w:val="center"/>
              <w:rPr>
                <w:sz w:val="22"/>
                <w:szCs w:val="22"/>
              </w:rPr>
            </w:pPr>
            <w:r w:rsidRPr="00F96D51">
              <w:rPr>
                <w:sz w:val="22"/>
                <w:szCs w:val="22"/>
              </w:rPr>
              <w:t>2</w:t>
            </w:r>
          </w:p>
        </w:tc>
        <w:tc>
          <w:tcPr>
            <w:tcW w:w="803"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168E50C3" w14:textId="77777777">
            <w:pPr>
              <w:widowControl/>
              <w:autoSpaceDE/>
              <w:autoSpaceDN/>
              <w:adjustRightInd/>
              <w:jc w:val="center"/>
              <w:rPr>
                <w:sz w:val="22"/>
                <w:szCs w:val="22"/>
              </w:rPr>
            </w:pPr>
            <w:r w:rsidRPr="00F96D51">
              <w:rPr>
                <w:sz w:val="22"/>
                <w:szCs w:val="22"/>
              </w:rPr>
              <w:t>1</w:t>
            </w:r>
          </w:p>
        </w:tc>
        <w:tc>
          <w:tcPr>
            <w:tcW w:w="1133"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6CBD047B" w14:textId="77777777">
            <w:pPr>
              <w:widowControl/>
              <w:autoSpaceDE/>
              <w:autoSpaceDN/>
              <w:adjustRightInd/>
              <w:jc w:val="center"/>
              <w:rPr>
                <w:sz w:val="22"/>
                <w:szCs w:val="22"/>
              </w:rPr>
            </w:pPr>
            <w:r w:rsidRPr="00F96D51">
              <w:rPr>
                <w:sz w:val="22"/>
                <w:szCs w:val="22"/>
              </w:rPr>
              <w:t>2.00</w:t>
            </w:r>
          </w:p>
        </w:tc>
        <w:tc>
          <w:tcPr>
            <w:tcW w:w="1451"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2A61D301" w14:textId="77777777">
            <w:pPr>
              <w:widowControl/>
              <w:autoSpaceDE/>
              <w:autoSpaceDN/>
              <w:adjustRightInd/>
              <w:jc w:val="center"/>
              <w:rPr>
                <w:sz w:val="22"/>
                <w:szCs w:val="22"/>
              </w:rPr>
            </w:pPr>
            <w:r w:rsidRPr="00F96D51">
              <w:rPr>
                <w:sz w:val="22"/>
                <w:szCs w:val="22"/>
              </w:rPr>
              <w:t>0.10</w:t>
            </w:r>
          </w:p>
        </w:tc>
        <w:tc>
          <w:tcPr>
            <w:tcW w:w="962"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05E88BA2" w14:textId="77777777">
            <w:pPr>
              <w:widowControl/>
              <w:autoSpaceDE/>
              <w:autoSpaceDN/>
              <w:adjustRightInd/>
              <w:jc w:val="center"/>
              <w:rPr>
                <w:sz w:val="22"/>
                <w:szCs w:val="22"/>
              </w:rPr>
            </w:pPr>
            <w:r w:rsidRPr="00F96D51">
              <w:rPr>
                <w:sz w:val="22"/>
                <w:szCs w:val="22"/>
              </w:rPr>
              <w:t>0.20</w:t>
            </w:r>
          </w:p>
        </w:tc>
        <w:tc>
          <w:tcPr>
            <w:tcW w:w="1426"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45417728" w14:textId="77777777">
            <w:pPr>
              <w:widowControl/>
              <w:autoSpaceDE/>
              <w:autoSpaceDN/>
              <w:adjustRightInd/>
              <w:ind w:firstLine="220" w:firstLineChars="100"/>
              <w:jc w:val="right"/>
              <w:rPr>
                <w:sz w:val="22"/>
                <w:szCs w:val="22"/>
              </w:rPr>
            </w:pPr>
            <w:r w:rsidRPr="00F96D51">
              <w:rPr>
                <w:sz w:val="22"/>
                <w:szCs w:val="22"/>
              </w:rPr>
              <w:t xml:space="preserve">$114.91 </w:t>
            </w:r>
          </w:p>
        </w:tc>
      </w:tr>
      <w:tr w:rsidRPr="00F96D51" w:rsidR="002D66EF" w:rsidTr="00334CEA" w14:paraId="5E122532" w14:textId="77777777">
        <w:trPr>
          <w:trHeight w:val="1260"/>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F96D51" w:rsidR="002D66EF" w:rsidP="002D66EF" w:rsidRDefault="002D66EF" w14:paraId="3881D500" w14:textId="77777777">
            <w:pPr>
              <w:widowControl/>
              <w:autoSpaceDE/>
              <w:autoSpaceDN/>
              <w:adjustRightInd/>
              <w:ind w:firstLine="220" w:firstLineChars="100"/>
              <w:rPr>
                <w:sz w:val="22"/>
                <w:szCs w:val="22"/>
              </w:rPr>
            </w:pPr>
            <w:r w:rsidRPr="00F96D51">
              <w:rPr>
                <w:sz w:val="22"/>
                <w:szCs w:val="22"/>
              </w:rPr>
              <w:t xml:space="preserve">Notification of actual startup </w:t>
            </w:r>
            <w:r w:rsidRPr="00F96D51">
              <w:rPr>
                <w:sz w:val="22"/>
                <w:szCs w:val="22"/>
                <w:vertAlign w:val="superscript"/>
              </w:rPr>
              <w:t>e</w:t>
            </w:r>
          </w:p>
        </w:tc>
        <w:tc>
          <w:tcPr>
            <w:tcW w:w="1255"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67D5245C" w14:textId="77777777">
            <w:pPr>
              <w:widowControl/>
              <w:autoSpaceDE/>
              <w:autoSpaceDN/>
              <w:adjustRightInd/>
              <w:jc w:val="center"/>
              <w:rPr>
                <w:sz w:val="22"/>
                <w:szCs w:val="22"/>
              </w:rPr>
            </w:pPr>
            <w:r w:rsidRPr="00F96D51">
              <w:rPr>
                <w:sz w:val="22"/>
                <w:szCs w:val="22"/>
              </w:rPr>
              <w:t>2</w:t>
            </w:r>
          </w:p>
        </w:tc>
        <w:tc>
          <w:tcPr>
            <w:tcW w:w="1340"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76E0C292" w14:textId="77777777">
            <w:pPr>
              <w:widowControl/>
              <w:autoSpaceDE/>
              <w:autoSpaceDN/>
              <w:adjustRightInd/>
              <w:jc w:val="center"/>
              <w:rPr>
                <w:sz w:val="22"/>
                <w:szCs w:val="22"/>
              </w:rPr>
            </w:pPr>
            <w:r w:rsidRPr="00F96D51">
              <w:rPr>
                <w:sz w:val="22"/>
                <w:szCs w:val="22"/>
              </w:rPr>
              <w:t>1</w:t>
            </w:r>
          </w:p>
        </w:tc>
        <w:tc>
          <w:tcPr>
            <w:tcW w:w="1123"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2795637C" w14:textId="77777777">
            <w:pPr>
              <w:widowControl/>
              <w:autoSpaceDE/>
              <w:autoSpaceDN/>
              <w:adjustRightInd/>
              <w:jc w:val="center"/>
              <w:rPr>
                <w:sz w:val="22"/>
                <w:szCs w:val="22"/>
              </w:rPr>
            </w:pPr>
            <w:r w:rsidRPr="00F96D51">
              <w:rPr>
                <w:sz w:val="22"/>
                <w:szCs w:val="22"/>
              </w:rPr>
              <w:t>2</w:t>
            </w:r>
          </w:p>
        </w:tc>
        <w:tc>
          <w:tcPr>
            <w:tcW w:w="803"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29165D0C" w14:textId="77777777">
            <w:pPr>
              <w:widowControl/>
              <w:autoSpaceDE/>
              <w:autoSpaceDN/>
              <w:adjustRightInd/>
              <w:jc w:val="center"/>
              <w:rPr>
                <w:sz w:val="22"/>
                <w:szCs w:val="22"/>
              </w:rPr>
            </w:pPr>
            <w:r w:rsidRPr="00F96D51">
              <w:rPr>
                <w:sz w:val="22"/>
                <w:szCs w:val="22"/>
              </w:rPr>
              <w:t>1</w:t>
            </w:r>
          </w:p>
        </w:tc>
        <w:tc>
          <w:tcPr>
            <w:tcW w:w="1133"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59FC5665" w14:textId="77777777">
            <w:pPr>
              <w:widowControl/>
              <w:autoSpaceDE/>
              <w:autoSpaceDN/>
              <w:adjustRightInd/>
              <w:jc w:val="center"/>
              <w:rPr>
                <w:sz w:val="22"/>
                <w:szCs w:val="22"/>
              </w:rPr>
            </w:pPr>
            <w:r w:rsidRPr="00F96D51">
              <w:rPr>
                <w:sz w:val="22"/>
                <w:szCs w:val="22"/>
              </w:rPr>
              <w:t>2.00</w:t>
            </w:r>
          </w:p>
        </w:tc>
        <w:tc>
          <w:tcPr>
            <w:tcW w:w="1451"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408B5402" w14:textId="77777777">
            <w:pPr>
              <w:widowControl/>
              <w:autoSpaceDE/>
              <w:autoSpaceDN/>
              <w:adjustRightInd/>
              <w:jc w:val="center"/>
              <w:rPr>
                <w:sz w:val="22"/>
                <w:szCs w:val="22"/>
              </w:rPr>
            </w:pPr>
            <w:r w:rsidRPr="00F96D51">
              <w:rPr>
                <w:sz w:val="22"/>
                <w:szCs w:val="22"/>
              </w:rPr>
              <w:t>0.10</w:t>
            </w:r>
          </w:p>
        </w:tc>
        <w:tc>
          <w:tcPr>
            <w:tcW w:w="962"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3C22991C" w14:textId="77777777">
            <w:pPr>
              <w:widowControl/>
              <w:autoSpaceDE/>
              <w:autoSpaceDN/>
              <w:adjustRightInd/>
              <w:jc w:val="center"/>
              <w:rPr>
                <w:sz w:val="22"/>
                <w:szCs w:val="22"/>
              </w:rPr>
            </w:pPr>
            <w:r w:rsidRPr="00F96D51">
              <w:rPr>
                <w:sz w:val="22"/>
                <w:szCs w:val="22"/>
              </w:rPr>
              <w:t>0.20</w:t>
            </w:r>
          </w:p>
        </w:tc>
        <w:tc>
          <w:tcPr>
            <w:tcW w:w="1426"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16588C7C" w14:textId="77777777">
            <w:pPr>
              <w:widowControl/>
              <w:autoSpaceDE/>
              <w:autoSpaceDN/>
              <w:adjustRightInd/>
              <w:ind w:firstLine="220" w:firstLineChars="100"/>
              <w:jc w:val="right"/>
              <w:rPr>
                <w:sz w:val="22"/>
                <w:szCs w:val="22"/>
              </w:rPr>
            </w:pPr>
            <w:r w:rsidRPr="00F96D51">
              <w:rPr>
                <w:sz w:val="22"/>
                <w:szCs w:val="22"/>
              </w:rPr>
              <w:t xml:space="preserve">$114.91 </w:t>
            </w:r>
          </w:p>
        </w:tc>
      </w:tr>
      <w:tr w:rsidRPr="00F96D51" w:rsidR="002D66EF" w:rsidTr="00334CEA" w14:paraId="1B3CF2B4" w14:textId="77777777">
        <w:trPr>
          <w:trHeight w:val="804"/>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F96D51" w:rsidR="002D66EF" w:rsidP="002D66EF" w:rsidRDefault="002D66EF" w14:paraId="7929D92F" w14:textId="77777777">
            <w:pPr>
              <w:widowControl/>
              <w:autoSpaceDE/>
              <w:autoSpaceDN/>
              <w:adjustRightInd/>
              <w:ind w:firstLine="220" w:firstLineChars="100"/>
              <w:rPr>
                <w:sz w:val="22"/>
                <w:szCs w:val="22"/>
              </w:rPr>
            </w:pPr>
            <w:r w:rsidRPr="00F96D51">
              <w:rPr>
                <w:sz w:val="22"/>
                <w:szCs w:val="22"/>
              </w:rPr>
              <w:t xml:space="preserve">Notification of applicability of standard </w:t>
            </w:r>
            <w:r w:rsidRPr="00F96D51">
              <w:rPr>
                <w:sz w:val="22"/>
                <w:szCs w:val="22"/>
                <w:vertAlign w:val="superscript"/>
              </w:rPr>
              <w:t>e</w:t>
            </w:r>
          </w:p>
        </w:tc>
        <w:tc>
          <w:tcPr>
            <w:tcW w:w="1255"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557DE11A" w14:textId="77777777">
            <w:pPr>
              <w:widowControl/>
              <w:autoSpaceDE/>
              <w:autoSpaceDN/>
              <w:adjustRightInd/>
              <w:jc w:val="center"/>
              <w:rPr>
                <w:sz w:val="22"/>
                <w:szCs w:val="22"/>
              </w:rPr>
            </w:pPr>
            <w:r w:rsidRPr="00F96D51">
              <w:rPr>
                <w:sz w:val="22"/>
                <w:szCs w:val="22"/>
              </w:rPr>
              <w:t>2</w:t>
            </w:r>
          </w:p>
        </w:tc>
        <w:tc>
          <w:tcPr>
            <w:tcW w:w="1340"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59317431" w14:textId="77777777">
            <w:pPr>
              <w:widowControl/>
              <w:autoSpaceDE/>
              <w:autoSpaceDN/>
              <w:adjustRightInd/>
              <w:jc w:val="center"/>
              <w:rPr>
                <w:sz w:val="22"/>
                <w:szCs w:val="22"/>
              </w:rPr>
            </w:pPr>
            <w:r w:rsidRPr="00F96D51">
              <w:rPr>
                <w:sz w:val="22"/>
                <w:szCs w:val="22"/>
              </w:rPr>
              <w:t>1</w:t>
            </w:r>
          </w:p>
        </w:tc>
        <w:tc>
          <w:tcPr>
            <w:tcW w:w="1123"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59435C28" w14:textId="77777777">
            <w:pPr>
              <w:widowControl/>
              <w:autoSpaceDE/>
              <w:autoSpaceDN/>
              <w:adjustRightInd/>
              <w:jc w:val="center"/>
              <w:rPr>
                <w:sz w:val="22"/>
                <w:szCs w:val="22"/>
              </w:rPr>
            </w:pPr>
            <w:r w:rsidRPr="00F96D51">
              <w:rPr>
                <w:sz w:val="22"/>
                <w:szCs w:val="22"/>
              </w:rPr>
              <w:t>2</w:t>
            </w:r>
          </w:p>
        </w:tc>
        <w:tc>
          <w:tcPr>
            <w:tcW w:w="803"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08335B01" w14:textId="77777777">
            <w:pPr>
              <w:widowControl/>
              <w:autoSpaceDE/>
              <w:autoSpaceDN/>
              <w:adjustRightInd/>
              <w:jc w:val="center"/>
              <w:rPr>
                <w:sz w:val="22"/>
                <w:szCs w:val="22"/>
              </w:rPr>
            </w:pPr>
            <w:r w:rsidRPr="00F96D51">
              <w:rPr>
                <w:sz w:val="22"/>
                <w:szCs w:val="22"/>
              </w:rPr>
              <w:t>1</w:t>
            </w:r>
          </w:p>
        </w:tc>
        <w:tc>
          <w:tcPr>
            <w:tcW w:w="1133"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3536DB21" w14:textId="77777777">
            <w:pPr>
              <w:widowControl/>
              <w:autoSpaceDE/>
              <w:autoSpaceDN/>
              <w:adjustRightInd/>
              <w:jc w:val="center"/>
              <w:rPr>
                <w:sz w:val="22"/>
                <w:szCs w:val="22"/>
              </w:rPr>
            </w:pPr>
            <w:r w:rsidRPr="00F96D51">
              <w:rPr>
                <w:sz w:val="22"/>
                <w:szCs w:val="22"/>
              </w:rPr>
              <w:t>2.00</w:t>
            </w:r>
          </w:p>
        </w:tc>
        <w:tc>
          <w:tcPr>
            <w:tcW w:w="1451"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14814972" w14:textId="77777777">
            <w:pPr>
              <w:widowControl/>
              <w:autoSpaceDE/>
              <w:autoSpaceDN/>
              <w:adjustRightInd/>
              <w:jc w:val="center"/>
              <w:rPr>
                <w:sz w:val="22"/>
                <w:szCs w:val="22"/>
              </w:rPr>
            </w:pPr>
            <w:r w:rsidRPr="00F96D51">
              <w:rPr>
                <w:sz w:val="22"/>
                <w:szCs w:val="22"/>
              </w:rPr>
              <w:t>0.10</w:t>
            </w:r>
          </w:p>
        </w:tc>
        <w:tc>
          <w:tcPr>
            <w:tcW w:w="962"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3EEB66B1" w14:textId="77777777">
            <w:pPr>
              <w:widowControl/>
              <w:autoSpaceDE/>
              <w:autoSpaceDN/>
              <w:adjustRightInd/>
              <w:jc w:val="center"/>
              <w:rPr>
                <w:sz w:val="22"/>
                <w:szCs w:val="22"/>
              </w:rPr>
            </w:pPr>
            <w:r w:rsidRPr="00F96D51">
              <w:rPr>
                <w:sz w:val="22"/>
                <w:szCs w:val="22"/>
              </w:rPr>
              <w:t>0.20</w:t>
            </w:r>
          </w:p>
        </w:tc>
        <w:tc>
          <w:tcPr>
            <w:tcW w:w="1426"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67CF6AB1" w14:textId="77777777">
            <w:pPr>
              <w:widowControl/>
              <w:autoSpaceDE/>
              <w:autoSpaceDN/>
              <w:adjustRightInd/>
              <w:ind w:firstLine="220" w:firstLineChars="100"/>
              <w:jc w:val="right"/>
              <w:rPr>
                <w:sz w:val="22"/>
                <w:szCs w:val="22"/>
              </w:rPr>
            </w:pPr>
            <w:r w:rsidRPr="00F96D51">
              <w:rPr>
                <w:sz w:val="22"/>
                <w:szCs w:val="22"/>
              </w:rPr>
              <w:t xml:space="preserve">$114.91 </w:t>
            </w:r>
          </w:p>
        </w:tc>
      </w:tr>
      <w:tr w:rsidRPr="00F96D51" w:rsidR="002D66EF" w:rsidTr="00334CEA" w14:paraId="2BF824F7" w14:textId="77777777">
        <w:trPr>
          <w:trHeight w:val="312"/>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F96D51" w:rsidR="002D66EF" w:rsidP="002D66EF" w:rsidRDefault="002D66EF" w14:paraId="0C37942C" w14:textId="77777777">
            <w:pPr>
              <w:widowControl/>
              <w:autoSpaceDE/>
              <w:autoSpaceDN/>
              <w:adjustRightInd/>
              <w:ind w:firstLine="220" w:firstLineChars="100"/>
              <w:rPr>
                <w:sz w:val="22"/>
                <w:szCs w:val="22"/>
              </w:rPr>
            </w:pPr>
            <w:r w:rsidRPr="00F96D51">
              <w:rPr>
                <w:sz w:val="22"/>
                <w:szCs w:val="22"/>
              </w:rPr>
              <w:t xml:space="preserve">Notification of initial/periodic performance test </w:t>
            </w:r>
            <w:r w:rsidRPr="00F96D51">
              <w:rPr>
                <w:sz w:val="22"/>
                <w:szCs w:val="22"/>
                <w:vertAlign w:val="superscript"/>
              </w:rPr>
              <w:t>f</w:t>
            </w:r>
          </w:p>
        </w:tc>
        <w:tc>
          <w:tcPr>
            <w:tcW w:w="1255"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4B3C18FA" w14:textId="77777777">
            <w:pPr>
              <w:widowControl/>
              <w:autoSpaceDE/>
              <w:autoSpaceDN/>
              <w:adjustRightInd/>
              <w:jc w:val="center"/>
              <w:rPr>
                <w:sz w:val="22"/>
                <w:szCs w:val="22"/>
              </w:rPr>
            </w:pPr>
            <w:r w:rsidRPr="00F96D51">
              <w:rPr>
                <w:sz w:val="22"/>
                <w:szCs w:val="22"/>
              </w:rPr>
              <w:t>2</w:t>
            </w:r>
          </w:p>
        </w:tc>
        <w:tc>
          <w:tcPr>
            <w:tcW w:w="1340"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5B97031D" w14:textId="77777777">
            <w:pPr>
              <w:widowControl/>
              <w:autoSpaceDE/>
              <w:autoSpaceDN/>
              <w:adjustRightInd/>
              <w:jc w:val="center"/>
              <w:rPr>
                <w:sz w:val="22"/>
                <w:szCs w:val="22"/>
              </w:rPr>
            </w:pPr>
            <w:r w:rsidRPr="00F96D51">
              <w:rPr>
                <w:sz w:val="22"/>
                <w:szCs w:val="22"/>
              </w:rPr>
              <w:t>1</w:t>
            </w:r>
          </w:p>
        </w:tc>
        <w:tc>
          <w:tcPr>
            <w:tcW w:w="1123"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4B5F56A3" w14:textId="77777777">
            <w:pPr>
              <w:widowControl/>
              <w:autoSpaceDE/>
              <w:autoSpaceDN/>
              <w:adjustRightInd/>
              <w:jc w:val="center"/>
              <w:rPr>
                <w:sz w:val="22"/>
                <w:szCs w:val="22"/>
              </w:rPr>
            </w:pPr>
            <w:r w:rsidRPr="00F96D51">
              <w:rPr>
                <w:sz w:val="22"/>
                <w:szCs w:val="22"/>
              </w:rPr>
              <w:t>2</w:t>
            </w:r>
          </w:p>
        </w:tc>
        <w:tc>
          <w:tcPr>
            <w:tcW w:w="803"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238B82A9" w14:textId="77777777">
            <w:pPr>
              <w:widowControl/>
              <w:autoSpaceDE/>
              <w:autoSpaceDN/>
              <w:adjustRightInd/>
              <w:jc w:val="center"/>
              <w:rPr>
                <w:sz w:val="22"/>
                <w:szCs w:val="22"/>
              </w:rPr>
            </w:pPr>
            <w:r w:rsidRPr="00F96D51">
              <w:rPr>
                <w:sz w:val="22"/>
                <w:szCs w:val="22"/>
              </w:rPr>
              <w:t>42</w:t>
            </w:r>
          </w:p>
        </w:tc>
        <w:tc>
          <w:tcPr>
            <w:tcW w:w="1133"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3A203FE6" w14:textId="77777777">
            <w:pPr>
              <w:widowControl/>
              <w:autoSpaceDE/>
              <w:autoSpaceDN/>
              <w:adjustRightInd/>
              <w:jc w:val="center"/>
              <w:rPr>
                <w:sz w:val="22"/>
                <w:szCs w:val="22"/>
              </w:rPr>
            </w:pPr>
            <w:r w:rsidRPr="00F96D51">
              <w:rPr>
                <w:sz w:val="22"/>
                <w:szCs w:val="22"/>
              </w:rPr>
              <w:t>84</w:t>
            </w:r>
          </w:p>
        </w:tc>
        <w:tc>
          <w:tcPr>
            <w:tcW w:w="1451"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02401E5E" w14:textId="77777777">
            <w:pPr>
              <w:widowControl/>
              <w:autoSpaceDE/>
              <w:autoSpaceDN/>
              <w:adjustRightInd/>
              <w:jc w:val="center"/>
              <w:rPr>
                <w:sz w:val="22"/>
                <w:szCs w:val="22"/>
              </w:rPr>
            </w:pPr>
            <w:r w:rsidRPr="00F96D51">
              <w:rPr>
                <w:sz w:val="22"/>
                <w:szCs w:val="22"/>
              </w:rPr>
              <w:t>4.2</w:t>
            </w:r>
          </w:p>
        </w:tc>
        <w:tc>
          <w:tcPr>
            <w:tcW w:w="962"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70D9BE62" w14:textId="77777777">
            <w:pPr>
              <w:widowControl/>
              <w:autoSpaceDE/>
              <w:autoSpaceDN/>
              <w:adjustRightInd/>
              <w:jc w:val="center"/>
              <w:rPr>
                <w:sz w:val="22"/>
                <w:szCs w:val="22"/>
              </w:rPr>
            </w:pPr>
            <w:r w:rsidRPr="00F96D51">
              <w:rPr>
                <w:sz w:val="22"/>
                <w:szCs w:val="22"/>
              </w:rPr>
              <w:t>8.4</w:t>
            </w:r>
          </w:p>
        </w:tc>
        <w:tc>
          <w:tcPr>
            <w:tcW w:w="1426"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6C69A552" w14:textId="77777777">
            <w:pPr>
              <w:widowControl/>
              <w:autoSpaceDE/>
              <w:autoSpaceDN/>
              <w:adjustRightInd/>
              <w:ind w:firstLine="220" w:firstLineChars="100"/>
              <w:jc w:val="right"/>
              <w:rPr>
                <w:sz w:val="22"/>
                <w:szCs w:val="22"/>
              </w:rPr>
            </w:pPr>
            <w:r w:rsidRPr="00F96D51">
              <w:rPr>
                <w:sz w:val="22"/>
                <w:szCs w:val="22"/>
              </w:rPr>
              <w:t xml:space="preserve">$4,826.22 </w:t>
            </w:r>
          </w:p>
        </w:tc>
      </w:tr>
      <w:tr w:rsidRPr="00F96D51" w:rsidR="002D66EF" w:rsidTr="00334CEA" w14:paraId="457C9A94" w14:textId="77777777">
        <w:trPr>
          <w:trHeight w:val="312"/>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F96D51" w:rsidR="002D66EF" w:rsidP="002D66EF" w:rsidRDefault="002D66EF" w14:paraId="69AEDA0A" w14:textId="77777777">
            <w:pPr>
              <w:widowControl/>
              <w:autoSpaceDE/>
              <w:autoSpaceDN/>
              <w:adjustRightInd/>
              <w:ind w:firstLine="220" w:firstLineChars="100"/>
              <w:rPr>
                <w:sz w:val="22"/>
                <w:szCs w:val="22"/>
              </w:rPr>
            </w:pPr>
            <w:r w:rsidRPr="00F96D51">
              <w:rPr>
                <w:sz w:val="22"/>
                <w:szCs w:val="22"/>
              </w:rPr>
              <w:t xml:space="preserve">Notification of performance evaluation </w:t>
            </w:r>
            <w:r w:rsidRPr="00F96D51">
              <w:rPr>
                <w:sz w:val="22"/>
                <w:szCs w:val="22"/>
                <w:vertAlign w:val="superscript"/>
              </w:rPr>
              <w:t>f</w:t>
            </w:r>
          </w:p>
        </w:tc>
        <w:tc>
          <w:tcPr>
            <w:tcW w:w="1255"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73EFA851" w14:textId="77777777">
            <w:pPr>
              <w:widowControl/>
              <w:autoSpaceDE/>
              <w:autoSpaceDN/>
              <w:adjustRightInd/>
              <w:jc w:val="center"/>
              <w:rPr>
                <w:sz w:val="22"/>
                <w:szCs w:val="22"/>
              </w:rPr>
            </w:pPr>
            <w:r w:rsidRPr="00F96D51">
              <w:rPr>
                <w:sz w:val="22"/>
                <w:szCs w:val="22"/>
              </w:rPr>
              <w:t>2</w:t>
            </w:r>
          </w:p>
        </w:tc>
        <w:tc>
          <w:tcPr>
            <w:tcW w:w="1340"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4C1920D7" w14:textId="77777777">
            <w:pPr>
              <w:widowControl/>
              <w:autoSpaceDE/>
              <w:autoSpaceDN/>
              <w:adjustRightInd/>
              <w:jc w:val="center"/>
              <w:rPr>
                <w:sz w:val="22"/>
                <w:szCs w:val="22"/>
              </w:rPr>
            </w:pPr>
            <w:r w:rsidRPr="00F96D51">
              <w:rPr>
                <w:sz w:val="22"/>
                <w:szCs w:val="22"/>
              </w:rPr>
              <w:t>1</w:t>
            </w:r>
          </w:p>
        </w:tc>
        <w:tc>
          <w:tcPr>
            <w:tcW w:w="1123"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7B0DA3DB" w14:textId="77777777">
            <w:pPr>
              <w:widowControl/>
              <w:autoSpaceDE/>
              <w:autoSpaceDN/>
              <w:adjustRightInd/>
              <w:jc w:val="center"/>
              <w:rPr>
                <w:sz w:val="22"/>
                <w:szCs w:val="22"/>
              </w:rPr>
            </w:pPr>
            <w:r w:rsidRPr="00F96D51">
              <w:rPr>
                <w:sz w:val="22"/>
                <w:szCs w:val="22"/>
              </w:rPr>
              <w:t>2</w:t>
            </w:r>
          </w:p>
        </w:tc>
        <w:tc>
          <w:tcPr>
            <w:tcW w:w="803"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5553FAE6" w14:textId="77777777">
            <w:pPr>
              <w:widowControl/>
              <w:autoSpaceDE/>
              <w:autoSpaceDN/>
              <w:adjustRightInd/>
              <w:jc w:val="center"/>
              <w:rPr>
                <w:sz w:val="22"/>
                <w:szCs w:val="22"/>
              </w:rPr>
            </w:pPr>
            <w:r w:rsidRPr="00F96D51">
              <w:rPr>
                <w:sz w:val="22"/>
                <w:szCs w:val="22"/>
              </w:rPr>
              <w:t>42</w:t>
            </w:r>
          </w:p>
        </w:tc>
        <w:tc>
          <w:tcPr>
            <w:tcW w:w="1133"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11CD2A97" w14:textId="77777777">
            <w:pPr>
              <w:widowControl/>
              <w:autoSpaceDE/>
              <w:autoSpaceDN/>
              <w:adjustRightInd/>
              <w:jc w:val="center"/>
              <w:rPr>
                <w:sz w:val="22"/>
                <w:szCs w:val="22"/>
              </w:rPr>
            </w:pPr>
            <w:r w:rsidRPr="00F96D51">
              <w:rPr>
                <w:sz w:val="22"/>
                <w:szCs w:val="22"/>
              </w:rPr>
              <w:t>84</w:t>
            </w:r>
          </w:p>
        </w:tc>
        <w:tc>
          <w:tcPr>
            <w:tcW w:w="1451"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06E79EF4" w14:textId="77777777">
            <w:pPr>
              <w:widowControl/>
              <w:autoSpaceDE/>
              <w:autoSpaceDN/>
              <w:adjustRightInd/>
              <w:jc w:val="center"/>
              <w:rPr>
                <w:sz w:val="22"/>
                <w:szCs w:val="22"/>
              </w:rPr>
            </w:pPr>
            <w:r w:rsidRPr="00F96D51">
              <w:rPr>
                <w:sz w:val="22"/>
                <w:szCs w:val="22"/>
              </w:rPr>
              <w:t>4.2</w:t>
            </w:r>
          </w:p>
        </w:tc>
        <w:tc>
          <w:tcPr>
            <w:tcW w:w="962"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7EC99DAD" w14:textId="77777777">
            <w:pPr>
              <w:widowControl/>
              <w:autoSpaceDE/>
              <w:autoSpaceDN/>
              <w:adjustRightInd/>
              <w:jc w:val="center"/>
              <w:rPr>
                <w:sz w:val="22"/>
                <w:szCs w:val="22"/>
              </w:rPr>
            </w:pPr>
            <w:r w:rsidRPr="00F96D51">
              <w:rPr>
                <w:sz w:val="22"/>
                <w:szCs w:val="22"/>
              </w:rPr>
              <w:t>8.4</w:t>
            </w:r>
          </w:p>
        </w:tc>
        <w:tc>
          <w:tcPr>
            <w:tcW w:w="1426"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17B2E80B" w14:textId="77777777">
            <w:pPr>
              <w:widowControl/>
              <w:autoSpaceDE/>
              <w:autoSpaceDN/>
              <w:adjustRightInd/>
              <w:ind w:firstLine="220" w:firstLineChars="100"/>
              <w:jc w:val="right"/>
              <w:rPr>
                <w:sz w:val="22"/>
                <w:szCs w:val="22"/>
              </w:rPr>
            </w:pPr>
            <w:r w:rsidRPr="00F96D51">
              <w:rPr>
                <w:sz w:val="22"/>
                <w:szCs w:val="22"/>
              </w:rPr>
              <w:t xml:space="preserve">$4,826.22 </w:t>
            </w:r>
          </w:p>
        </w:tc>
      </w:tr>
      <w:tr w:rsidRPr="00F96D51" w:rsidR="002D66EF" w:rsidTr="00334CEA" w14:paraId="726B63E6" w14:textId="77777777">
        <w:trPr>
          <w:trHeight w:val="312"/>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F96D51" w:rsidR="002D66EF" w:rsidP="002D66EF" w:rsidRDefault="002D66EF" w14:paraId="5842FC87" w14:textId="77777777">
            <w:pPr>
              <w:widowControl/>
              <w:autoSpaceDE/>
              <w:autoSpaceDN/>
              <w:adjustRightInd/>
              <w:ind w:firstLine="220" w:firstLineChars="100"/>
              <w:rPr>
                <w:sz w:val="22"/>
                <w:szCs w:val="22"/>
              </w:rPr>
            </w:pPr>
            <w:r w:rsidRPr="00F96D51">
              <w:rPr>
                <w:sz w:val="22"/>
                <w:szCs w:val="22"/>
              </w:rPr>
              <w:t xml:space="preserve">Review of notification of compliance status </w:t>
            </w:r>
            <w:r w:rsidRPr="00F96D51">
              <w:rPr>
                <w:sz w:val="22"/>
                <w:szCs w:val="22"/>
                <w:vertAlign w:val="superscript"/>
              </w:rPr>
              <w:t>e</w:t>
            </w:r>
          </w:p>
        </w:tc>
        <w:tc>
          <w:tcPr>
            <w:tcW w:w="1255"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1CDE9BF0" w14:textId="77777777">
            <w:pPr>
              <w:widowControl/>
              <w:autoSpaceDE/>
              <w:autoSpaceDN/>
              <w:adjustRightInd/>
              <w:jc w:val="center"/>
              <w:rPr>
                <w:sz w:val="22"/>
                <w:szCs w:val="22"/>
              </w:rPr>
            </w:pPr>
            <w:r w:rsidRPr="00F96D51">
              <w:rPr>
                <w:sz w:val="22"/>
                <w:szCs w:val="22"/>
              </w:rPr>
              <w:t>4</w:t>
            </w:r>
          </w:p>
        </w:tc>
        <w:tc>
          <w:tcPr>
            <w:tcW w:w="1340"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23111850" w14:textId="77777777">
            <w:pPr>
              <w:widowControl/>
              <w:autoSpaceDE/>
              <w:autoSpaceDN/>
              <w:adjustRightInd/>
              <w:jc w:val="center"/>
              <w:rPr>
                <w:sz w:val="22"/>
                <w:szCs w:val="22"/>
              </w:rPr>
            </w:pPr>
            <w:r w:rsidRPr="00F96D51">
              <w:rPr>
                <w:sz w:val="22"/>
                <w:szCs w:val="22"/>
              </w:rPr>
              <w:t>1</w:t>
            </w:r>
          </w:p>
        </w:tc>
        <w:tc>
          <w:tcPr>
            <w:tcW w:w="1123"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61DE6B89" w14:textId="77777777">
            <w:pPr>
              <w:widowControl/>
              <w:autoSpaceDE/>
              <w:autoSpaceDN/>
              <w:adjustRightInd/>
              <w:jc w:val="center"/>
              <w:rPr>
                <w:sz w:val="22"/>
                <w:szCs w:val="22"/>
              </w:rPr>
            </w:pPr>
            <w:r w:rsidRPr="00F96D51">
              <w:rPr>
                <w:sz w:val="22"/>
                <w:szCs w:val="22"/>
              </w:rPr>
              <w:t>4</w:t>
            </w:r>
          </w:p>
        </w:tc>
        <w:tc>
          <w:tcPr>
            <w:tcW w:w="803"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2CD042A2" w14:textId="77777777">
            <w:pPr>
              <w:widowControl/>
              <w:autoSpaceDE/>
              <w:autoSpaceDN/>
              <w:adjustRightInd/>
              <w:jc w:val="center"/>
              <w:rPr>
                <w:sz w:val="22"/>
                <w:szCs w:val="22"/>
              </w:rPr>
            </w:pPr>
            <w:r w:rsidRPr="00F96D51">
              <w:rPr>
                <w:sz w:val="22"/>
                <w:szCs w:val="22"/>
              </w:rPr>
              <w:t>1</w:t>
            </w:r>
          </w:p>
        </w:tc>
        <w:tc>
          <w:tcPr>
            <w:tcW w:w="1133"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4C990EDA" w14:textId="77777777">
            <w:pPr>
              <w:widowControl/>
              <w:autoSpaceDE/>
              <w:autoSpaceDN/>
              <w:adjustRightInd/>
              <w:jc w:val="center"/>
              <w:rPr>
                <w:sz w:val="22"/>
                <w:szCs w:val="22"/>
              </w:rPr>
            </w:pPr>
            <w:r w:rsidRPr="00F96D51">
              <w:rPr>
                <w:sz w:val="22"/>
                <w:szCs w:val="22"/>
              </w:rPr>
              <w:t>4.00</w:t>
            </w:r>
          </w:p>
        </w:tc>
        <w:tc>
          <w:tcPr>
            <w:tcW w:w="1451"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26DB9E68" w14:textId="77777777">
            <w:pPr>
              <w:widowControl/>
              <w:autoSpaceDE/>
              <w:autoSpaceDN/>
              <w:adjustRightInd/>
              <w:jc w:val="center"/>
              <w:rPr>
                <w:sz w:val="22"/>
                <w:szCs w:val="22"/>
              </w:rPr>
            </w:pPr>
            <w:r w:rsidRPr="00F96D51">
              <w:rPr>
                <w:sz w:val="22"/>
                <w:szCs w:val="22"/>
              </w:rPr>
              <w:t>0.20</w:t>
            </w:r>
          </w:p>
        </w:tc>
        <w:tc>
          <w:tcPr>
            <w:tcW w:w="962"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5258D41F" w14:textId="77777777">
            <w:pPr>
              <w:widowControl/>
              <w:autoSpaceDE/>
              <w:autoSpaceDN/>
              <w:adjustRightInd/>
              <w:jc w:val="center"/>
              <w:rPr>
                <w:sz w:val="22"/>
                <w:szCs w:val="22"/>
              </w:rPr>
            </w:pPr>
            <w:r w:rsidRPr="00F96D51">
              <w:rPr>
                <w:sz w:val="22"/>
                <w:szCs w:val="22"/>
              </w:rPr>
              <w:t>0.40</w:t>
            </w:r>
          </w:p>
        </w:tc>
        <w:tc>
          <w:tcPr>
            <w:tcW w:w="1426"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34CE8905" w14:textId="77777777">
            <w:pPr>
              <w:widowControl/>
              <w:autoSpaceDE/>
              <w:autoSpaceDN/>
              <w:adjustRightInd/>
              <w:ind w:firstLine="220" w:firstLineChars="100"/>
              <w:jc w:val="right"/>
              <w:rPr>
                <w:sz w:val="22"/>
                <w:szCs w:val="22"/>
              </w:rPr>
            </w:pPr>
            <w:r w:rsidRPr="00F96D51">
              <w:rPr>
                <w:sz w:val="22"/>
                <w:szCs w:val="22"/>
              </w:rPr>
              <w:t xml:space="preserve">$229.82 </w:t>
            </w:r>
          </w:p>
        </w:tc>
      </w:tr>
      <w:tr w:rsidRPr="00F96D51" w:rsidR="002D66EF" w:rsidTr="00334CEA" w14:paraId="40086B6C" w14:textId="77777777">
        <w:trPr>
          <w:trHeight w:val="288"/>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F96D51" w:rsidR="002D66EF" w:rsidP="002D66EF" w:rsidRDefault="002D66EF" w14:paraId="1CE45BA7" w14:textId="77777777">
            <w:pPr>
              <w:widowControl/>
              <w:autoSpaceDE/>
              <w:autoSpaceDN/>
              <w:adjustRightInd/>
              <w:ind w:firstLine="220" w:firstLineChars="100"/>
              <w:rPr>
                <w:sz w:val="22"/>
                <w:szCs w:val="22"/>
              </w:rPr>
            </w:pPr>
            <w:r w:rsidRPr="00F96D51">
              <w:rPr>
                <w:sz w:val="22"/>
                <w:szCs w:val="22"/>
              </w:rPr>
              <w:t xml:space="preserve">Review of excess emissions report </w:t>
            </w:r>
          </w:p>
        </w:tc>
        <w:tc>
          <w:tcPr>
            <w:tcW w:w="1255"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7F9CDB1F" w14:textId="77777777">
            <w:pPr>
              <w:widowControl/>
              <w:autoSpaceDE/>
              <w:autoSpaceDN/>
              <w:adjustRightInd/>
              <w:rPr>
                <w:sz w:val="22"/>
                <w:szCs w:val="22"/>
              </w:rPr>
            </w:pPr>
            <w:r w:rsidRPr="00F96D51">
              <w:rPr>
                <w:sz w:val="22"/>
                <w:szCs w:val="22"/>
              </w:rPr>
              <w:t> </w:t>
            </w:r>
          </w:p>
        </w:tc>
        <w:tc>
          <w:tcPr>
            <w:tcW w:w="1340"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3F8F4313" w14:textId="77777777">
            <w:pPr>
              <w:widowControl/>
              <w:autoSpaceDE/>
              <w:autoSpaceDN/>
              <w:adjustRightInd/>
              <w:rPr>
                <w:sz w:val="22"/>
                <w:szCs w:val="22"/>
              </w:rPr>
            </w:pPr>
            <w:r w:rsidRPr="00F96D51">
              <w:rPr>
                <w:sz w:val="22"/>
                <w:szCs w:val="22"/>
              </w:rPr>
              <w:t> </w:t>
            </w:r>
          </w:p>
        </w:tc>
        <w:tc>
          <w:tcPr>
            <w:tcW w:w="1123"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760D11D5" w14:textId="77777777">
            <w:pPr>
              <w:widowControl/>
              <w:autoSpaceDE/>
              <w:autoSpaceDN/>
              <w:adjustRightInd/>
              <w:jc w:val="center"/>
              <w:rPr>
                <w:sz w:val="22"/>
                <w:szCs w:val="22"/>
              </w:rPr>
            </w:pPr>
            <w:r w:rsidRPr="00F96D51">
              <w:rPr>
                <w:sz w:val="22"/>
                <w:szCs w:val="22"/>
              </w:rPr>
              <w:t> </w:t>
            </w:r>
          </w:p>
        </w:tc>
        <w:tc>
          <w:tcPr>
            <w:tcW w:w="803"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6E7201BA" w14:textId="77777777">
            <w:pPr>
              <w:widowControl/>
              <w:autoSpaceDE/>
              <w:autoSpaceDN/>
              <w:adjustRightInd/>
              <w:rPr>
                <w:sz w:val="22"/>
                <w:szCs w:val="22"/>
              </w:rPr>
            </w:pPr>
            <w:r w:rsidRPr="00F96D51">
              <w:rPr>
                <w:sz w:val="22"/>
                <w:szCs w:val="22"/>
              </w:rPr>
              <w:t> </w:t>
            </w:r>
          </w:p>
        </w:tc>
        <w:tc>
          <w:tcPr>
            <w:tcW w:w="1133"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26B92566" w14:textId="77777777">
            <w:pPr>
              <w:widowControl/>
              <w:autoSpaceDE/>
              <w:autoSpaceDN/>
              <w:adjustRightInd/>
              <w:jc w:val="center"/>
              <w:rPr>
                <w:sz w:val="22"/>
                <w:szCs w:val="22"/>
              </w:rPr>
            </w:pPr>
            <w:r w:rsidRPr="00F96D51">
              <w:rPr>
                <w:sz w:val="22"/>
                <w:szCs w:val="22"/>
              </w:rPr>
              <w:t> </w:t>
            </w:r>
          </w:p>
        </w:tc>
        <w:tc>
          <w:tcPr>
            <w:tcW w:w="1451"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27DC7207" w14:textId="77777777">
            <w:pPr>
              <w:widowControl/>
              <w:autoSpaceDE/>
              <w:autoSpaceDN/>
              <w:adjustRightInd/>
              <w:jc w:val="center"/>
              <w:rPr>
                <w:sz w:val="22"/>
                <w:szCs w:val="22"/>
              </w:rPr>
            </w:pPr>
            <w:r w:rsidRPr="00F96D51">
              <w:rPr>
                <w:sz w:val="22"/>
                <w:szCs w:val="22"/>
              </w:rPr>
              <w:t> </w:t>
            </w:r>
          </w:p>
        </w:tc>
        <w:tc>
          <w:tcPr>
            <w:tcW w:w="962"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4F0F4451" w14:textId="77777777">
            <w:pPr>
              <w:widowControl/>
              <w:autoSpaceDE/>
              <w:autoSpaceDN/>
              <w:adjustRightInd/>
              <w:jc w:val="center"/>
              <w:rPr>
                <w:sz w:val="22"/>
                <w:szCs w:val="22"/>
              </w:rPr>
            </w:pPr>
            <w:r w:rsidRPr="00F96D51">
              <w:rPr>
                <w:sz w:val="22"/>
                <w:szCs w:val="22"/>
              </w:rPr>
              <w:t> </w:t>
            </w:r>
          </w:p>
        </w:tc>
        <w:tc>
          <w:tcPr>
            <w:tcW w:w="1426"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17BCC619" w14:textId="77777777">
            <w:pPr>
              <w:widowControl/>
              <w:autoSpaceDE/>
              <w:autoSpaceDN/>
              <w:adjustRightInd/>
              <w:jc w:val="right"/>
              <w:rPr>
                <w:sz w:val="22"/>
                <w:szCs w:val="22"/>
              </w:rPr>
            </w:pPr>
            <w:r w:rsidRPr="00F96D51">
              <w:rPr>
                <w:sz w:val="22"/>
                <w:szCs w:val="22"/>
              </w:rPr>
              <w:t> </w:t>
            </w:r>
          </w:p>
        </w:tc>
      </w:tr>
      <w:tr w:rsidRPr="00F96D51" w:rsidR="002D66EF" w:rsidTr="00334CEA" w14:paraId="55B80C74" w14:textId="77777777">
        <w:trPr>
          <w:trHeight w:val="888"/>
        </w:trPr>
        <w:tc>
          <w:tcPr>
            <w:tcW w:w="4225" w:type="dxa"/>
            <w:tcBorders>
              <w:top w:val="nil"/>
              <w:left w:val="single" w:color="auto" w:sz="4" w:space="0"/>
              <w:bottom w:val="single" w:color="auto" w:sz="4" w:space="0"/>
              <w:right w:val="single" w:color="auto" w:sz="4" w:space="0"/>
            </w:tcBorders>
            <w:shd w:val="clear" w:color="auto" w:fill="auto"/>
            <w:vAlign w:val="center"/>
            <w:hideMark/>
          </w:tcPr>
          <w:p w:rsidRPr="00F96D51" w:rsidR="002D66EF" w:rsidP="002D66EF" w:rsidRDefault="002D66EF" w14:paraId="1E0DECDF" w14:textId="77777777">
            <w:pPr>
              <w:widowControl/>
              <w:autoSpaceDE/>
              <w:autoSpaceDN/>
              <w:adjustRightInd/>
              <w:ind w:firstLine="440" w:firstLineChars="200"/>
              <w:rPr>
                <w:sz w:val="22"/>
                <w:szCs w:val="22"/>
              </w:rPr>
            </w:pPr>
            <w:r w:rsidRPr="00F96D51">
              <w:rPr>
                <w:sz w:val="22"/>
                <w:szCs w:val="22"/>
              </w:rPr>
              <w:lastRenderedPageBreak/>
              <w:t>Semiannual reports of monitoring exceedances and periods of noncompliance</w:t>
            </w:r>
            <w:r w:rsidRPr="00F96D51">
              <w:rPr>
                <w:sz w:val="22"/>
                <w:szCs w:val="22"/>
                <w:vertAlign w:val="superscript"/>
              </w:rPr>
              <w:t xml:space="preserve"> g</w:t>
            </w:r>
          </w:p>
        </w:tc>
        <w:tc>
          <w:tcPr>
            <w:tcW w:w="1255"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1744EA4D" w14:textId="77777777">
            <w:pPr>
              <w:widowControl/>
              <w:autoSpaceDE/>
              <w:autoSpaceDN/>
              <w:adjustRightInd/>
              <w:jc w:val="center"/>
              <w:rPr>
                <w:sz w:val="22"/>
                <w:szCs w:val="22"/>
              </w:rPr>
            </w:pPr>
            <w:r w:rsidRPr="00F96D51">
              <w:rPr>
                <w:sz w:val="22"/>
                <w:szCs w:val="22"/>
              </w:rPr>
              <w:t>8</w:t>
            </w:r>
          </w:p>
        </w:tc>
        <w:tc>
          <w:tcPr>
            <w:tcW w:w="1340"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49DD43CB" w14:textId="77777777">
            <w:pPr>
              <w:widowControl/>
              <w:autoSpaceDE/>
              <w:autoSpaceDN/>
              <w:adjustRightInd/>
              <w:jc w:val="center"/>
              <w:rPr>
                <w:sz w:val="22"/>
                <w:szCs w:val="22"/>
              </w:rPr>
            </w:pPr>
            <w:r w:rsidRPr="00F96D51">
              <w:rPr>
                <w:sz w:val="22"/>
                <w:szCs w:val="22"/>
              </w:rPr>
              <w:t>2</w:t>
            </w:r>
          </w:p>
        </w:tc>
        <w:tc>
          <w:tcPr>
            <w:tcW w:w="1123"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487EA8F3" w14:textId="77777777">
            <w:pPr>
              <w:widowControl/>
              <w:autoSpaceDE/>
              <w:autoSpaceDN/>
              <w:adjustRightInd/>
              <w:jc w:val="center"/>
              <w:rPr>
                <w:sz w:val="22"/>
                <w:szCs w:val="22"/>
              </w:rPr>
            </w:pPr>
            <w:r w:rsidRPr="00F96D51">
              <w:rPr>
                <w:sz w:val="22"/>
                <w:szCs w:val="22"/>
              </w:rPr>
              <w:t>16</w:t>
            </w:r>
          </w:p>
        </w:tc>
        <w:tc>
          <w:tcPr>
            <w:tcW w:w="803"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3E2442D3" w14:textId="77777777">
            <w:pPr>
              <w:widowControl/>
              <w:autoSpaceDE/>
              <w:autoSpaceDN/>
              <w:adjustRightInd/>
              <w:jc w:val="center"/>
              <w:rPr>
                <w:sz w:val="22"/>
                <w:szCs w:val="22"/>
              </w:rPr>
            </w:pPr>
            <w:r w:rsidRPr="00F96D51">
              <w:rPr>
                <w:sz w:val="22"/>
                <w:szCs w:val="22"/>
              </w:rPr>
              <w:t>5</w:t>
            </w:r>
          </w:p>
        </w:tc>
        <w:tc>
          <w:tcPr>
            <w:tcW w:w="1133"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10247C9C" w14:textId="77777777">
            <w:pPr>
              <w:widowControl/>
              <w:autoSpaceDE/>
              <w:autoSpaceDN/>
              <w:adjustRightInd/>
              <w:jc w:val="center"/>
              <w:rPr>
                <w:sz w:val="22"/>
                <w:szCs w:val="22"/>
              </w:rPr>
            </w:pPr>
            <w:r w:rsidRPr="00F96D51">
              <w:rPr>
                <w:sz w:val="22"/>
                <w:szCs w:val="22"/>
              </w:rPr>
              <w:t>80</w:t>
            </w:r>
          </w:p>
        </w:tc>
        <w:tc>
          <w:tcPr>
            <w:tcW w:w="1451"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62CD2BFC" w14:textId="77777777">
            <w:pPr>
              <w:widowControl/>
              <w:autoSpaceDE/>
              <w:autoSpaceDN/>
              <w:adjustRightInd/>
              <w:jc w:val="center"/>
              <w:rPr>
                <w:sz w:val="22"/>
                <w:szCs w:val="22"/>
              </w:rPr>
            </w:pPr>
            <w:r w:rsidRPr="00F96D51">
              <w:rPr>
                <w:sz w:val="22"/>
                <w:szCs w:val="22"/>
              </w:rPr>
              <w:t>4</w:t>
            </w:r>
          </w:p>
        </w:tc>
        <w:tc>
          <w:tcPr>
            <w:tcW w:w="962"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741D4F0A" w14:textId="77777777">
            <w:pPr>
              <w:widowControl/>
              <w:autoSpaceDE/>
              <w:autoSpaceDN/>
              <w:adjustRightInd/>
              <w:jc w:val="center"/>
              <w:rPr>
                <w:sz w:val="22"/>
                <w:szCs w:val="22"/>
              </w:rPr>
            </w:pPr>
            <w:r w:rsidRPr="00F96D51">
              <w:rPr>
                <w:sz w:val="22"/>
                <w:szCs w:val="22"/>
              </w:rPr>
              <w:t>8</w:t>
            </w:r>
          </w:p>
        </w:tc>
        <w:tc>
          <w:tcPr>
            <w:tcW w:w="1426"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236E3370" w14:textId="77777777">
            <w:pPr>
              <w:widowControl/>
              <w:autoSpaceDE/>
              <w:autoSpaceDN/>
              <w:adjustRightInd/>
              <w:ind w:firstLine="220" w:firstLineChars="100"/>
              <w:jc w:val="right"/>
              <w:rPr>
                <w:sz w:val="22"/>
                <w:szCs w:val="22"/>
              </w:rPr>
            </w:pPr>
            <w:r w:rsidRPr="00F96D51">
              <w:rPr>
                <w:sz w:val="22"/>
                <w:szCs w:val="22"/>
              </w:rPr>
              <w:t xml:space="preserve">$4,596.40 </w:t>
            </w:r>
          </w:p>
        </w:tc>
      </w:tr>
      <w:tr w:rsidRPr="00F96D51" w:rsidR="002D66EF" w:rsidTr="00334CEA" w14:paraId="5C52D4BB" w14:textId="77777777">
        <w:trPr>
          <w:trHeight w:val="312"/>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F96D51" w:rsidR="002D66EF" w:rsidP="002D66EF" w:rsidRDefault="002D66EF" w14:paraId="10C2A3E5" w14:textId="77777777">
            <w:pPr>
              <w:widowControl/>
              <w:autoSpaceDE/>
              <w:autoSpaceDN/>
              <w:adjustRightInd/>
              <w:ind w:firstLine="440" w:firstLineChars="200"/>
              <w:rPr>
                <w:sz w:val="22"/>
                <w:szCs w:val="22"/>
              </w:rPr>
            </w:pPr>
            <w:r w:rsidRPr="00F96D51">
              <w:rPr>
                <w:sz w:val="22"/>
                <w:szCs w:val="22"/>
              </w:rPr>
              <w:t xml:space="preserve">Semiannual reports of no exceedances </w:t>
            </w:r>
            <w:r w:rsidRPr="00F96D51">
              <w:rPr>
                <w:sz w:val="22"/>
                <w:szCs w:val="22"/>
                <w:vertAlign w:val="superscript"/>
              </w:rPr>
              <w:t>h</w:t>
            </w:r>
          </w:p>
        </w:tc>
        <w:tc>
          <w:tcPr>
            <w:tcW w:w="1255"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1616554C" w14:textId="77777777">
            <w:pPr>
              <w:widowControl/>
              <w:autoSpaceDE/>
              <w:autoSpaceDN/>
              <w:adjustRightInd/>
              <w:jc w:val="center"/>
              <w:rPr>
                <w:sz w:val="22"/>
                <w:szCs w:val="22"/>
              </w:rPr>
            </w:pPr>
            <w:r w:rsidRPr="00F96D51">
              <w:rPr>
                <w:sz w:val="22"/>
                <w:szCs w:val="22"/>
              </w:rPr>
              <w:t>2</w:t>
            </w:r>
          </w:p>
        </w:tc>
        <w:tc>
          <w:tcPr>
            <w:tcW w:w="1340"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71D2F490" w14:textId="77777777">
            <w:pPr>
              <w:widowControl/>
              <w:autoSpaceDE/>
              <w:autoSpaceDN/>
              <w:adjustRightInd/>
              <w:jc w:val="center"/>
              <w:rPr>
                <w:sz w:val="22"/>
                <w:szCs w:val="22"/>
              </w:rPr>
            </w:pPr>
            <w:r w:rsidRPr="00F96D51">
              <w:rPr>
                <w:sz w:val="22"/>
                <w:szCs w:val="22"/>
              </w:rPr>
              <w:t>2</w:t>
            </w:r>
          </w:p>
        </w:tc>
        <w:tc>
          <w:tcPr>
            <w:tcW w:w="1123"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44FD1BBE" w14:textId="77777777">
            <w:pPr>
              <w:widowControl/>
              <w:autoSpaceDE/>
              <w:autoSpaceDN/>
              <w:adjustRightInd/>
              <w:jc w:val="center"/>
              <w:rPr>
                <w:sz w:val="22"/>
                <w:szCs w:val="22"/>
              </w:rPr>
            </w:pPr>
            <w:r w:rsidRPr="00F96D51">
              <w:rPr>
                <w:sz w:val="22"/>
                <w:szCs w:val="22"/>
              </w:rPr>
              <w:t>4</w:t>
            </w:r>
          </w:p>
        </w:tc>
        <w:tc>
          <w:tcPr>
            <w:tcW w:w="803"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3D1E235D" w14:textId="77777777">
            <w:pPr>
              <w:widowControl/>
              <w:autoSpaceDE/>
              <w:autoSpaceDN/>
              <w:adjustRightInd/>
              <w:jc w:val="center"/>
              <w:rPr>
                <w:sz w:val="22"/>
                <w:szCs w:val="22"/>
              </w:rPr>
            </w:pPr>
            <w:r w:rsidRPr="00F96D51">
              <w:rPr>
                <w:sz w:val="22"/>
                <w:szCs w:val="22"/>
              </w:rPr>
              <w:t>99</w:t>
            </w:r>
          </w:p>
        </w:tc>
        <w:tc>
          <w:tcPr>
            <w:tcW w:w="1133"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483F6A5F" w14:textId="77777777">
            <w:pPr>
              <w:widowControl/>
              <w:autoSpaceDE/>
              <w:autoSpaceDN/>
              <w:adjustRightInd/>
              <w:jc w:val="center"/>
              <w:rPr>
                <w:sz w:val="22"/>
                <w:szCs w:val="22"/>
              </w:rPr>
            </w:pPr>
            <w:r w:rsidRPr="00F96D51">
              <w:rPr>
                <w:sz w:val="22"/>
                <w:szCs w:val="22"/>
              </w:rPr>
              <w:t>396</w:t>
            </w:r>
          </w:p>
        </w:tc>
        <w:tc>
          <w:tcPr>
            <w:tcW w:w="1451"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43E09235" w14:textId="77777777">
            <w:pPr>
              <w:widowControl/>
              <w:autoSpaceDE/>
              <w:autoSpaceDN/>
              <w:adjustRightInd/>
              <w:jc w:val="center"/>
              <w:rPr>
                <w:sz w:val="22"/>
                <w:szCs w:val="22"/>
              </w:rPr>
            </w:pPr>
            <w:r w:rsidRPr="00F96D51">
              <w:rPr>
                <w:sz w:val="22"/>
                <w:szCs w:val="22"/>
              </w:rPr>
              <w:t>19.8</w:t>
            </w:r>
          </w:p>
        </w:tc>
        <w:tc>
          <w:tcPr>
            <w:tcW w:w="962"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1955D0F9" w14:textId="77777777">
            <w:pPr>
              <w:widowControl/>
              <w:autoSpaceDE/>
              <w:autoSpaceDN/>
              <w:adjustRightInd/>
              <w:jc w:val="center"/>
              <w:rPr>
                <w:sz w:val="22"/>
                <w:szCs w:val="22"/>
              </w:rPr>
            </w:pPr>
            <w:r w:rsidRPr="00F96D51">
              <w:rPr>
                <w:sz w:val="22"/>
                <w:szCs w:val="22"/>
              </w:rPr>
              <w:t>39.6</w:t>
            </w:r>
          </w:p>
        </w:tc>
        <w:tc>
          <w:tcPr>
            <w:tcW w:w="1426"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0C3EB282" w14:textId="77777777">
            <w:pPr>
              <w:widowControl/>
              <w:autoSpaceDE/>
              <w:autoSpaceDN/>
              <w:adjustRightInd/>
              <w:ind w:firstLine="220" w:firstLineChars="100"/>
              <w:jc w:val="right"/>
              <w:rPr>
                <w:sz w:val="22"/>
                <w:szCs w:val="22"/>
              </w:rPr>
            </w:pPr>
            <w:r w:rsidRPr="00F96D51">
              <w:rPr>
                <w:sz w:val="22"/>
                <w:szCs w:val="22"/>
              </w:rPr>
              <w:t xml:space="preserve">$22,752.18 </w:t>
            </w:r>
          </w:p>
        </w:tc>
      </w:tr>
      <w:tr w:rsidRPr="00F96D51" w:rsidR="002D66EF" w:rsidTr="00334CEA" w14:paraId="7C555A57" w14:textId="77777777">
        <w:trPr>
          <w:trHeight w:val="288"/>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F96D51" w:rsidR="002D66EF" w:rsidP="002D66EF" w:rsidRDefault="002D66EF" w14:paraId="70B7E9EA" w14:textId="77777777">
            <w:pPr>
              <w:widowControl/>
              <w:autoSpaceDE/>
              <w:autoSpaceDN/>
              <w:adjustRightInd/>
              <w:rPr>
                <w:b/>
                <w:bCs/>
                <w:i/>
                <w:iCs/>
                <w:sz w:val="22"/>
                <w:szCs w:val="22"/>
              </w:rPr>
            </w:pPr>
            <w:r w:rsidRPr="00F96D51">
              <w:rPr>
                <w:b/>
                <w:bCs/>
                <w:i/>
                <w:iCs/>
                <w:sz w:val="22"/>
                <w:szCs w:val="22"/>
              </w:rPr>
              <w:t>Subtotal for Burden and Cost - Salary</w:t>
            </w:r>
          </w:p>
        </w:tc>
        <w:tc>
          <w:tcPr>
            <w:tcW w:w="1255" w:type="dxa"/>
            <w:tcBorders>
              <w:top w:val="nil"/>
              <w:left w:val="nil"/>
              <w:bottom w:val="single" w:color="auto" w:sz="4" w:space="0"/>
              <w:right w:val="single" w:color="auto" w:sz="4" w:space="0"/>
            </w:tcBorders>
            <w:shd w:val="clear" w:color="auto" w:fill="auto"/>
            <w:noWrap/>
            <w:vAlign w:val="center"/>
            <w:hideMark/>
          </w:tcPr>
          <w:p w:rsidRPr="00F96D51" w:rsidR="002D66EF" w:rsidP="002D66EF" w:rsidRDefault="002D66EF" w14:paraId="5A95A9FF" w14:textId="77777777">
            <w:pPr>
              <w:widowControl/>
              <w:autoSpaceDE/>
              <w:autoSpaceDN/>
              <w:adjustRightInd/>
              <w:rPr>
                <w:b/>
                <w:bCs/>
                <w:sz w:val="22"/>
                <w:szCs w:val="22"/>
              </w:rPr>
            </w:pPr>
            <w:r w:rsidRPr="00F96D51">
              <w:rPr>
                <w:b/>
                <w:bCs/>
                <w:sz w:val="22"/>
                <w:szCs w:val="22"/>
              </w:rPr>
              <w:t> </w:t>
            </w:r>
          </w:p>
        </w:tc>
        <w:tc>
          <w:tcPr>
            <w:tcW w:w="1340" w:type="dxa"/>
            <w:tcBorders>
              <w:top w:val="nil"/>
              <w:left w:val="nil"/>
              <w:bottom w:val="single" w:color="auto" w:sz="4" w:space="0"/>
              <w:right w:val="single" w:color="auto" w:sz="4" w:space="0"/>
            </w:tcBorders>
            <w:shd w:val="clear" w:color="auto" w:fill="auto"/>
            <w:noWrap/>
            <w:vAlign w:val="center"/>
            <w:hideMark/>
          </w:tcPr>
          <w:p w:rsidRPr="00F96D51" w:rsidR="002D66EF" w:rsidP="002D66EF" w:rsidRDefault="002D66EF" w14:paraId="3AA77C5F" w14:textId="77777777">
            <w:pPr>
              <w:widowControl/>
              <w:autoSpaceDE/>
              <w:autoSpaceDN/>
              <w:adjustRightInd/>
              <w:rPr>
                <w:b/>
                <w:bCs/>
                <w:sz w:val="22"/>
                <w:szCs w:val="22"/>
              </w:rPr>
            </w:pPr>
            <w:r w:rsidRPr="00F96D51">
              <w:rPr>
                <w:b/>
                <w:bCs/>
                <w:sz w:val="22"/>
                <w:szCs w:val="22"/>
              </w:rPr>
              <w:t> </w:t>
            </w:r>
          </w:p>
        </w:tc>
        <w:tc>
          <w:tcPr>
            <w:tcW w:w="1123" w:type="dxa"/>
            <w:tcBorders>
              <w:top w:val="nil"/>
              <w:left w:val="nil"/>
              <w:bottom w:val="single" w:color="auto" w:sz="4" w:space="0"/>
              <w:right w:val="single" w:color="auto" w:sz="4" w:space="0"/>
            </w:tcBorders>
            <w:shd w:val="clear" w:color="auto" w:fill="auto"/>
            <w:noWrap/>
            <w:vAlign w:val="center"/>
            <w:hideMark/>
          </w:tcPr>
          <w:p w:rsidRPr="00F96D51" w:rsidR="002D66EF" w:rsidP="002D66EF" w:rsidRDefault="002D66EF" w14:paraId="465B0F18" w14:textId="77777777">
            <w:pPr>
              <w:widowControl/>
              <w:autoSpaceDE/>
              <w:autoSpaceDN/>
              <w:adjustRightInd/>
              <w:rPr>
                <w:b/>
                <w:bCs/>
                <w:sz w:val="22"/>
                <w:szCs w:val="22"/>
              </w:rPr>
            </w:pPr>
            <w:r w:rsidRPr="00F96D51">
              <w:rPr>
                <w:b/>
                <w:bCs/>
                <w:sz w:val="22"/>
                <w:szCs w:val="22"/>
              </w:rPr>
              <w:t> </w:t>
            </w:r>
          </w:p>
        </w:tc>
        <w:tc>
          <w:tcPr>
            <w:tcW w:w="803" w:type="dxa"/>
            <w:tcBorders>
              <w:top w:val="nil"/>
              <w:left w:val="nil"/>
              <w:bottom w:val="single" w:color="auto" w:sz="4" w:space="0"/>
              <w:right w:val="single" w:color="auto" w:sz="4" w:space="0"/>
            </w:tcBorders>
            <w:shd w:val="clear" w:color="auto" w:fill="auto"/>
            <w:noWrap/>
            <w:vAlign w:val="center"/>
            <w:hideMark/>
          </w:tcPr>
          <w:p w:rsidRPr="00F96D51" w:rsidR="002D66EF" w:rsidP="002D66EF" w:rsidRDefault="002D66EF" w14:paraId="2E5EE99B" w14:textId="77777777">
            <w:pPr>
              <w:widowControl/>
              <w:autoSpaceDE/>
              <w:autoSpaceDN/>
              <w:adjustRightInd/>
              <w:rPr>
                <w:b/>
                <w:bCs/>
                <w:sz w:val="22"/>
                <w:szCs w:val="22"/>
              </w:rPr>
            </w:pPr>
            <w:r w:rsidRPr="00F96D51">
              <w:rPr>
                <w:b/>
                <w:bCs/>
                <w:sz w:val="22"/>
                <w:szCs w:val="22"/>
              </w:rPr>
              <w:t> </w:t>
            </w:r>
          </w:p>
        </w:tc>
        <w:tc>
          <w:tcPr>
            <w:tcW w:w="3546" w:type="dxa"/>
            <w:gridSpan w:val="3"/>
            <w:tcBorders>
              <w:top w:val="single" w:color="auto" w:sz="4" w:space="0"/>
              <w:left w:val="nil"/>
              <w:bottom w:val="single" w:color="auto" w:sz="4" w:space="0"/>
              <w:right w:val="single" w:color="auto" w:sz="4" w:space="0"/>
            </w:tcBorders>
            <w:shd w:val="clear" w:color="auto" w:fill="auto"/>
            <w:vAlign w:val="center"/>
            <w:hideMark/>
          </w:tcPr>
          <w:p w:rsidRPr="00F96D51" w:rsidR="002D66EF" w:rsidP="002D66EF" w:rsidRDefault="002D66EF" w14:paraId="0A34A9A4" w14:textId="77777777">
            <w:pPr>
              <w:widowControl/>
              <w:autoSpaceDE/>
              <w:autoSpaceDN/>
              <w:adjustRightInd/>
              <w:jc w:val="center"/>
              <w:rPr>
                <w:b/>
                <w:bCs/>
                <w:sz w:val="22"/>
                <w:szCs w:val="22"/>
              </w:rPr>
            </w:pPr>
            <w:r w:rsidRPr="00F96D51">
              <w:rPr>
                <w:b/>
                <w:bCs/>
                <w:sz w:val="22"/>
                <w:szCs w:val="22"/>
              </w:rPr>
              <w:t>868</w:t>
            </w:r>
          </w:p>
        </w:tc>
        <w:tc>
          <w:tcPr>
            <w:tcW w:w="1426"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215CB340" w14:textId="77777777">
            <w:pPr>
              <w:widowControl/>
              <w:autoSpaceDE/>
              <w:autoSpaceDN/>
              <w:adjustRightInd/>
              <w:jc w:val="right"/>
              <w:rPr>
                <w:b/>
                <w:bCs/>
                <w:sz w:val="22"/>
                <w:szCs w:val="22"/>
              </w:rPr>
            </w:pPr>
            <w:r w:rsidRPr="00F96D51">
              <w:rPr>
                <w:b/>
                <w:bCs/>
                <w:sz w:val="22"/>
                <w:szCs w:val="22"/>
              </w:rPr>
              <w:t xml:space="preserve">$43,367 </w:t>
            </w:r>
          </w:p>
        </w:tc>
      </w:tr>
      <w:tr w:rsidRPr="00F96D51" w:rsidR="002D66EF" w:rsidTr="00334CEA" w14:paraId="5422EC8D" w14:textId="77777777">
        <w:trPr>
          <w:trHeight w:val="312"/>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F96D51" w:rsidR="002D66EF" w:rsidP="002D66EF" w:rsidRDefault="002D66EF" w14:paraId="7177AF5E" w14:textId="77777777">
            <w:pPr>
              <w:widowControl/>
              <w:autoSpaceDE/>
              <w:autoSpaceDN/>
              <w:adjustRightInd/>
              <w:rPr>
                <w:sz w:val="22"/>
                <w:szCs w:val="22"/>
              </w:rPr>
            </w:pPr>
            <w:r w:rsidRPr="00F96D51">
              <w:rPr>
                <w:sz w:val="22"/>
                <w:szCs w:val="22"/>
              </w:rPr>
              <w:t xml:space="preserve">   Travel Expenses for Tests Attended </w:t>
            </w:r>
            <w:proofErr w:type="spellStart"/>
            <w:r w:rsidRPr="00F96D51">
              <w:rPr>
                <w:sz w:val="22"/>
                <w:szCs w:val="22"/>
                <w:vertAlign w:val="superscript"/>
              </w:rPr>
              <w:t>i</w:t>
            </w:r>
            <w:proofErr w:type="spellEnd"/>
          </w:p>
        </w:tc>
        <w:tc>
          <w:tcPr>
            <w:tcW w:w="1255" w:type="dxa"/>
            <w:tcBorders>
              <w:top w:val="nil"/>
              <w:left w:val="nil"/>
              <w:bottom w:val="single" w:color="auto" w:sz="4" w:space="0"/>
              <w:right w:val="single" w:color="auto" w:sz="4" w:space="0"/>
            </w:tcBorders>
            <w:shd w:val="clear" w:color="auto" w:fill="auto"/>
            <w:noWrap/>
            <w:vAlign w:val="center"/>
            <w:hideMark/>
          </w:tcPr>
          <w:p w:rsidRPr="00F96D51" w:rsidR="002D66EF" w:rsidP="002D66EF" w:rsidRDefault="002D66EF" w14:paraId="178F9B6B" w14:textId="77777777">
            <w:pPr>
              <w:widowControl/>
              <w:autoSpaceDE/>
              <w:autoSpaceDN/>
              <w:adjustRightInd/>
              <w:rPr>
                <w:b/>
                <w:bCs/>
                <w:sz w:val="22"/>
                <w:szCs w:val="22"/>
              </w:rPr>
            </w:pPr>
            <w:r w:rsidRPr="00F96D51">
              <w:rPr>
                <w:b/>
                <w:bCs/>
                <w:sz w:val="22"/>
                <w:szCs w:val="22"/>
              </w:rPr>
              <w:t> </w:t>
            </w:r>
          </w:p>
        </w:tc>
        <w:tc>
          <w:tcPr>
            <w:tcW w:w="1340" w:type="dxa"/>
            <w:tcBorders>
              <w:top w:val="nil"/>
              <w:left w:val="nil"/>
              <w:bottom w:val="single" w:color="auto" w:sz="4" w:space="0"/>
              <w:right w:val="single" w:color="auto" w:sz="4" w:space="0"/>
            </w:tcBorders>
            <w:shd w:val="clear" w:color="auto" w:fill="auto"/>
            <w:noWrap/>
            <w:vAlign w:val="center"/>
            <w:hideMark/>
          </w:tcPr>
          <w:p w:rsidRPr="00F96D51" w:rsidR="002D66EF" w:rsidP="002D66EF" w:rsidRDefault="002D66EF" w14:paraId="7B4A0B7E" w14:textId="77777777">
            <w:pPr>
              <w:widowControl/>
              <w:autoSpaceDE/>
              <w:autoSpaceDN/>
              <w:adjustRightInd/>
              <w:rPr>
                <w:b/>
                <w:bCs/>
                <w:sz w:val="22"/>
                <w:szCs w:val="22"/>
              </w:rPr>
            </w:pPr>
            <w:r w:rsidRPr="00F96D51">
              <w:rPr>
                <w:b/>
                <w:bCs/>
                <w:sz w:val="22"/>
                <w:szCs w:val="22"/>
              </w:rPr>
              <w:t> </w:t>
            </w:r>
          </w:p>
        </w:tc>
        <w:tc>
          <w:tcPr>
            <w:tcW w:w="1123" w:type="dxa"/>
            <w:tcBorders>
              <w:top w:val="nil"/>
              <w:left w:val="nil"/>
              <w:bottom w:val="single" w:color="auto" w:sz="4" w:space="0"/>
              <w:right w:val="single" w:color="auto" w:sz="4" w:space="0"/>
            </w:tcBorders>
            <w:shd w:val="clear" w:color="auto" w:fill="auto"/>
            <w:noWrap/>
            <w:vAlign w:val="center"/>
            <w:hideMark/>
          </w:tcPr>
          <w:p w:rsidRPr="00F96D51" w:rsidR="002D66EF" w:rsidP="002D66EF" w:rsidRDefault="002D66EF" w14:paraId="62A7E6BE" w14:textId="77777777">
            <w:pPr>
              <w:widowControl/>
              <w:autoSpaceDE/>
              <w:autoSpaceDN/>
              <w:adjustRightInd/>
              <w:rPr>
                <w:b/>
                <w:bCs/>
                <w:sz w:val="22"/>
                <w:szCs w:val="22"/>
              </w:rPr>
            </w:pPr>
            <w:r w:rsidRPr="00F96D51">
              <w:rPr>
                <w:b/>
                <w:bCs/>
                <w:sz w:val="22"/>
                <w:szCs w:val="22"/>
              </w:rPr>
              <w:t> </w:t>
            </w:r>
          </w:p>
        </w:tc>
        <w:tc>
          <w:tcPr>
            <w:tcW w:w="803" w:type="dxa"/>
            <w:tcBorders>
              <w:top w:val="nil"/>
              <w:left w:val="nil"/>
              <w:bottom w:val="single" w:color="auto" w:sz="4" w:space="0"/>
              <w:right w:val="single" w:color="auto" w:sz="4" w:space="0"/>
            </w:tcBorders>
            <w:shd w:val="clear" w:color="auto" w:fill="auto"/>
            <w:noWrap/>
            <w:vAlign w:val="center"/>
            <w:hideMark/>
          </w:tcPr>
          <w:p w:rsidRPr="00F96D51" w:rsidR="002D66EF" w:rsidP="002D66EF" w:rsidRDefault="002D66EF" w14:paraId="5E4BFE88" w14:textId="77777777">
            <w:pPr>
              <w:widowControl/>
              <w:autoSpaceDE/>
              <w:autoSpaceDN/>
              <w:adjustRightInd/>
              <w:rPr>
                <w:b/>
                <w:bCs/>
                <w:sz w:val="22"/>
                <w:szCs w:val="22"/>
              </w:rPr>
            </w:pPr>
            <w:r w:rsidRPr="00F96D51">
              <w:rPr>
                <w:b/>
                <w:bCs/>
                <w:sz w:val="22"/>
                <w:szCs w:val="22"/>
              </w:rPr>
              <w:t> </w:t>
            </w:r>
          </w:p>
        </w:tc>
        <w:tc>
          <w:tcPr>
            <w:tcW w:w="1133"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24709CBF" w14:textId="77777777">
            <w:pPr>
              <w:widowControl/>
              <w:autoSpaceDE/>
              <w:autoSpaceDN/>
              <w:adjustRightInd/>
              <w:jc w:val="center"/>
              <w:rPr>
                <w:b/>
                <w:bCs/>
                <w:sz w:val="22"/>
                <w:szCs w:val="22"/>
              </w:rPr>
            </w:pPr>
            <w:r w:rsidRPr="00F96D51">
              <w:rPr>
                <w:b/>
                <w:bCs/>
                <w:sz w:val="22"/>
                <w:szCs w:val="22"/>
              </w:rPr>
              <w:t> </w:t>
            </w:r>
          </w:p>
        </w:tc>
        <w:tc>
          <w:tcPr>
            <w:tcW w:w="1451"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0F3A1019" w14:textId="77777777">
            <w:pPr>
              <w:widowControl/>
              <w:autoSpaceDE/>
              <w:autoSpaceDN/>
              <w:adjustRightInd/>
              <w:jc w:val="center"/>
              <w:rPr>
                <w:b/>
                <w:bCs/>
                <w:sz w:val="22"/>
                <w:szCs w:val="22"/>
              </w:rPr>
            </w:pPr>
            <w:r w:rsidRPr="00F96D51">
              <w:rPr>
                <w:b/>
                <w:bCs/>
                <w:sz w:val="22"/>
                <w:szCs w:val="22"/>
              </w:rPr>
              <w:t> </w:t>
            </w:r>
          </w:p>
        </w:tc>
        <w:tc>
          <w:tcPr>
            <w:tcW w:w="962"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41885836" w14:textId="77777777">
            <w:pPr>
              <w:widowControl/>
              <w:autoSpaceDE/>
              <w:autoSpaceDN/>
              <w:adjustRightInd/>
              <w:jc w:val="center"/>
              <w:rPr>
                <w:b/>
                <w:bCs/>
                <w:sz w:val="22"/>
                <w:szCs w:val="22"/>
              </w:rPr>
            </w:pPr>
            <w:r w:rsidRPr="00F96D51">
              <w:rPr>
                <w:b/>
                <w:bCs/>
                <w:sz w:val="22"/>
                <w:szCs w:val="22"/>
              </w:rPr>
              <w:t> </w:t>
            </w:r>
          </w:p>
        </w:tc>
        <w:tc>
          <w:tcPr>
            <w:tcW w:w="1426"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26ACF43F" w14:textId="77777777">
            <w:pPr>
              <w:widowControl/>
              <w:autoSpaceDE/>
              <w:autoSpaceDN/>
              <w:adjustRightInd/>
              <w:jc w:val="right"/>
              <w:rPr>
                <w:b/>
                <w:bCs/>
                <w:sz w:val="22"/>
                <w:szCs w:val="22"/>
              </w:rPr>
            </w:pPr>
            <w:r w:rsidRPr="00F96D51">
              <w:rPr>
                <w:b/>
                <w:bCs/>
                <w:sz w:val="22"/>
                <w:szCs w:val="22"/>
              </w:rPr>
              <w:t xml:space="preserve">$1,890 </w:t>
            </w:r>
          </w:p>
        </w:tc>
      </w:tr>
      <w:tr w:rsidRPr="00F96D51" w:rsidR="002D66EF" w:rsidTr="00334CEA" w14:paraId="47FEAA40" w14:textId="77777777">
        <w:trPr>
          <w:trHeight w:val="312"/>
        </w:trPr>
        <w:tc>
          <w:tcPr>
            <w:tcW w:w="4225" w:type="dxa"/>
            <w:tcBorders>
              <w:top w:val="nil"/>
              <w:left w:val="single" w:color="auto" w:sz="4" w:space="0"/>
              <w:bottom w:val="single" w:color="auto" w:sz="4" w:space="0"/>
              <w:right w:val="single" w:color="auto" w:sz="4" w:space="0"/>
            </w:tcBorders>
            <w:shd w:val="clear" w:color="auto" w:fill="auto"/>
            <w:vAlign w:val="center"/>
            <w:hideMark/>
          </w:tcPr>
          <w:p w:rsidRPr="00F96D51" w:rsidR="002D66EF" w:rsidP="002D66EF" w:rsidRDefault="002D66EF" w14:paraId="5AD9CAFE" w14:textId="77777777">
            <w:pPr>
              <w:widowControl/>
              <w:autoSpaceDE/>
              <w:autoSpaceDN/>
              <w:adjustRightInd/>
              <w:rPr>
                <w:b/>
                <w:bCs/>
                <w:sz w:val="22"/>
                <w:szCs w:val="22"/>
              </w:rPr>
            </w:pPr>
            <w:r w:rsidRPr="00F96D51">
              <w:rPr>
                <w:b/>
                <w:bCs/>
                <w:sz w:val="22"/>
                <w:szCs w:val="22"/>
              </w:rPr>
              <w:t xml:space="preserve">TOTAL ANNUAL BURDEN AND COST </w:t>
            </w:r>
            <w:r w:rsidRPr="00F96D51">
              <w:rPr>
                <w:b/>
                <w:bCs/>
                <w:sz w:val="22"/>
                <w:szCs w:val="22"/>
                <w:vertAlign w:val="superscript"/>
              </w:rPr>
              <w:t>j</w:t>
            </w:r>
          </w:p>
        </w:tc>
        <w:tc>
          <w:tcPr>
            <w:tcW w:w="1255" w:type="dxa"/>
            <w:tcBorders>
              <w:top w:val="nil"/>
              <w:left w:val="nil"/>
              <w:bottom w:val="single" w:color="auto" w:sz="4" w:space="0"/>
              <w:right w:val="single" w:color="auto" w:sz="4" w:space="0"/>
            </w:tcBorders>
            <w:shd w:val="clear" w:color="auto" w:fill="auto"/>
            <w:noWrap/>
            <w:vAlign w:val="center"/>
            <w:hideMark/>
          </w:tcPr>
          <w:p w:rsidRPr="00F96D51" w:rsidR="002D66EF" w:rsidP="002D66EF" w:rsidRDefault="002D66EF" w14:paraId="704D5015" w14:textId="77777777">
            <w:pPr>
              <w:widowControl/>
              <w:autoSpaceDE/>
              <w:autoSpaceDN/>
              <w:adjustRightInd/>
              <w:rPr>
                <w:b/>
                <w:bCs/>
                <w:sz w:val="22"/>
                <w:szCs w:val="22"/>
              </w:rPr>
            </w:pPr>
            <w:r w:rsidRPr="00F96D51">
              <w:rPr>
                <w:b/>
                <w:bCs/>
                <w:sz w:val="22"/>
                <w:szCs w:val="22"/>
              </w:rPr>
              <w:t> </w:t>
            </w:r>
          </w:p>
        </w:tc>
        <w:tc>
          <w:tcPr>
            <w:tcW w:w="1340" w:type="dxa"/>
            <w:tcBorders>
              <w:top w:val="nil"/>
              <w:left w:val="nil"/>
              <w:bottom w:val="single" w:color="auto" w:sz="4" w:space="0"/>
              <w:right w:val="single" w:color="auto" w:sz="4" w:space="0"/>
            </w:tcBorders>
            <w:shd w:val="clear" w:color="auto" w:fill="auto"/>
            <w:noWrap/>
            <w:vAlign w:val="center"/>
            <w:hideMark/>
          </w:tcPr>
          <w:p w:rsidRPr="00F96D51" w:rsidR="002D66EF" w:rsidP="002D66EF" w:rsidRDefault="002D66EF" w14:paraId="61061F5A" w14:textId="77777777">
            <w:pPr>
              <w:widowControl/>
              <w:autoSpaceDE/>
              <w:autoSpaceDN/>
              <w:adjustRightInd/>
              <w:rPr>
                <w:b/>
                <w:bCs/>
                <w:sz w:val="22"/>
                <w:szCs w:val="22"/>
              </w:rPr>
            </w:pPr>
            <w:r w:rsidRPr="00F96D51">
              <w:rPr>
                <w:b/>
                <w:bCs/>
                <w:sz w:val="22"/>
                <w:szCs w:val="22"/>
              </w:rPr>
              <w:t> </w:t>
            </w:r>
          </w:p>
        </w:tc>
        <w:tc>
          <w:tcPr>
            <w:tcW w:w="1123" w:type="dxa"/>
            <w:tcBorders>
              <w:top w:val="nil"/>
              <w:left w:val="nil"/>
              <w:bottom w:val="single" w:color="auto" w:sz="4" w:space="0"/>
              <w:right w:val="single" w:color="auto" w:sz="4" w:space="0"/>
            </w:tcBorders>
            <w:shd w:val="clear" w:color="auto" w:fill="auto"/>
            <w:noWrap/>
            <w:vAlign w:val="center"/>
            <w:hideMark/>
          </w:tcPr>
          <w:p w:rsidRPr="00F96D51" w:rsidR="002D66EF" w:rsidP="002D66EF" w:rsidRDefault="002D66EF" w14:paraId="42EDA4EC" w14:textId="77777777">
            <w:pPr>
              <w:widowControl/>
              <w:autoSpaceDE/>
              <w:autoSpaceDN/>
              <w:adjustRightInd/>
              <w:rPr>
                <w:b/>
                <w:bCs/>
                <w:sz w:val="22"/>
                <w:szCs w:val="22"/>
              </w:rPr>
            </w:pPr>
            <w:r w:rsidRPr="00F96D51">
              <w:rPr>
                <w:b/>
                <w:bCs/>
                <w:sz w:val="22"/>
                <w:szCs w:val="22"/>
              </w:rPr>
              <w:t> </w:t>
            </w:r>
          </w:p>
        </w:tc>
        <w:tc>
          <w:tcPr>
            <w:tcW w:w="803" w:type="dxa"/>
            <w:tcBorders>
              <w:top w:val="nil"/>
              <w:left w:val="nil"/>
              <w:bottom w:val="single" w:color="auto" w:sz="4" w:space="0"/>
              <w:right w:val="single" w:color="auto" w:sz="4" w:space="0"/>
            </w:tcBorders>
            <w:shd w:val="clear" w:color="auto" w:fill="auto"/>
            <w:noWrap/>
            <w:vAlign w:val="center"/>
            <w:hideMark/>
          </w:tcPr>
          <w:p w:rsidRPr="00F96D51" w:rsidR="002D66EF" w:rsidP="002D66EF" w:rsidRDefault="002D66EF" w14:paraId="31DCDAC9" w14:textId="77777777">
            <w:pPr>
              <w:widowControl/>
              <w:autoSpaceDE/>
              <w:autoSpaceDN/>
              <w:adjustRightInd/>
              <w:rPr>
                <w:b/>
                <w:bCs/>
                <w:sz w:val="22"/>
                <w:szCs w:val="22"/>
              </w:rPr>
            </w:pPr>
            <w:r w:rsidRPr="00F96D51">
              <w:rPr>
                <w:b/>
                <w:bCs/>
                <w:sz w:val="22"/>
                <w:szCs w:val="22"/>
              </w:rPr>
              <w:t> </w:t>
            </w:r>
          </w:p>
        </w:tc>
        <w:tc>
          <w:tcPr>
            <w:tcW w:w="1133"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00C21DD3" w14:textId="77777777">
            <w:pPr>
              <w:widowControl/>
              <w:autoSpaceDE/>
              <w:autoSpaceDN/>
              <w:adjustRightInd/>
              <w:jc w:val="center"/>
              <w:rPr>
                <w:b/>
                <w:bCs/>
                <w:sz w:val="22"/>
                <w:szCs w:val="22"/>
              </w:rPr>
            </w:pPr>
            <w:r w:rsidRPr="00F96D51">
              <w:rPr>
                <w:b/>
                <w:bCs/>
                <w:sz w:val="22"/>
                <w:szCs w:val="22"/>
              </w:rPr>
              <w:t> </w:t>
            </w:r>
          </w:p>
        </w:tc>
        <w:tc>
          <w:tcPr>
            <w:tcW w:w="1451"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31FEE219" w14:textId="77777777">
            <w:pPr>
              <w:widowControl/>
              <w:autoSpaceDE/>
              <w:autoSpaceDN/>
              <w:adjustRightInd/>
              <w:jc w:val="center"/>
              <w:rPr>
                <w:b/>
                <w:bCs/>
                <w:sz w:val="22"/>
                <w:szCs w:val="22"/>
              </w:rPr>
            </w:pPr>
            <w:r w:rsidRPr="00F96D51">
              <w:rPr>
                <w:b/>
                <w:bCs/>
                <w:sz w:val="22"/>
                <w:szCs w:val="22"/>
              </w:rPr>
              <w:t> </w:t>
            </w:r>
          </w:p>
        </w:tc>
        <w:tc>
          <w:tcPr>
            <w:tcW w:w="962"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1A34A6A3" w14:textId="77777777">
            <w:pPr>
              <w:widowControl/>
              <w:autoSpaceDE/>
              <w:autoSpaceDN/>
              <w:adjustRightInd/>
              <w:jc w:val="center"/>
              <w:rPr>
                <w:b/>
                <w:bCs/>
                <w:sz w:val="22"/>
                <w:szCs w:val="22"/>
              </w:rPr>
            </w:pPr>
            <w:r w:rsidRPr="00F96D51">
              <w:rPr>
                <w:b/>
                <w:bCs/>
                <w:sz w:val="22"/>
                <w:szCs w:val="22"/>
              </w:rPr>
              <w:t> </w:t>
            </w:r>
          </w:p>
        </w:tc>
        <w:tc>
          <w:tcPr>
            <w:tcW w:w="1426" w:type="dxa"/>
            <w:tcBorders>
              <w:top w:val="nil"/>
              <w:left w:val="nil"/>
              <w:bottom w:val="single" w:color="auto" w:sz="4" w:space="0"/>
              <w:right w:val="single" w:color="auto" w:sz="4" w:space="0"/>
            </w:tcBorders>
            <w:shd w:val="clear" w:color="auto" w:fill="auto"/>
            <w:vAlign w:val="center"/>
            <w:hideMark/>
          </w:tcPr>
          <w:p w:rsidRPr="00F96D51" w:rsidR="002D66EF" w:rsidP="002D66EF" w:rsidRDefault="002D66EF" w14:paraId="70E97A1D" w14:textId="77777777">
            <w:pPr>
              <w:widowControl/>
              <w:autoSpaceDE/>
              <w:autoSpaceDN/>
              <w:adjustRightInd/>
              <w:jc w:val="right"/>
              <w:rPr>
                <w:b/>
                <w:bCs/>
                <w:sz w:val="22"/>
                <w:szCs w:val="22"/>
              </w:rPr>
            </w:pPr>
            <w:r w:rsidRPr="00F96D51">
              <w:rPr>
                <w:b/>
                <w:bCs/>
                <w:sz w:val="22"/>
                <w:szCs w:val="22"/>
              </w:rPr>
              <w:t xml:space="preserve">$45,300 </w:t>
            </w:r>
          </w:p>
        </w:tc>
      </w:tr>
    </w:tbl>
    <w:p w:rsidRPr="00F96D51" w:rsidR="004A694A" w:rsidP="00B44242" w:rsidRDefault="004A694A" w14:paraId="0B555304" w14:textId="06B4CF1F">
      <w:pPr>
        <w:spacing w:line="276" w:lineRule="auto"/>
        <w:rPr>
          <w:color w:val="000000"/>
          <w:sz w:val="22"/>
          <w:szCs w:val="22"/>
        </w:rPr>
      </w:pPr>
      <w:proofErr w:type="spellStart"/>
      <w:r w:rsidRPr="00F96D51">
        <w:rPr>
          <w:color w:val="000000"/>
          <w:sz w:val="22"/>
          <w:szCs w:val="22"/>
          <w:vertAlign w:val="superscript"/>
        </w:rPr>
        <w:t>a</w:t>
      </w:r>
      <w:proofErr w:type="spellEnd"/>
      <w:r w:rsidRPr="00F96D51">
        <w:rPr>
          <w:color w:val="000000"/>
          <w:sz w:val="22"/>
          <w:szCs w:val="22"/>
        </w:rPr>
        <w:t xml:space="preserve"> We estimate that the number of existing sources subject to the rule is 104 pulp mills. We also estimate that new equipment will be installed at three existing pulp mills and become subject to the rule over the 3 years of this ICR (two new recovery furnaces, two new SDTs, and one new lime kiln). Based on these estimates, over the 3 years of this ICR, there will be an average of 104</w:t>
      </w:r>
      <w:r w:rsidRPr="00F96D51" w:rsidR="002D66EF">
        <w:rPr>
          <w:color w:val="000000"/>
          <w:sz w:val="22"/>
          <w:szCs w:val="22"/>
        </w:rPr>
        <w:t xml:space="preserve"> </w:t>
      </w:r>
      <w:r w:rsidRPr="00F96D51">
        <w:rPr>
          <w:color w:val="000000"/>
          <w:sz w:val="22"/>
          <w:szCs w:val="22"/>
        </w:rPr>
        <w:t xml:space="preserve">pulp mills per year and new source requirements for an average of 1 pulp mills per year (1 modified or reconstructed facility per year/3 years = 1 </w:t>
      </w:r>
      <w:r w:rsidRPr="00F96D51" w:rsidR="00044C69">
        <w:rPr>
          <w:color w:val="000000"/>
          <w:sz w:val="22"/>
          <w:szCs w:val="22"/>
        </w:rPr>
        <w:t>facility</w:t>
      </w:r>
      <w:r w:rsidRPr="00F96D51">
        <w:rPr>
          <w:color w:val="000000"/>
          <w:sz w:val="22"/>
          <w:szCs w:val="22"/>
        </w:rPr>
        <w:t>).</w:t>
      </w:r>
      <w:r w:rsidRPr="00F96D51">
        <w:rPr>
          <w:color w:val="000000"/>
          <w:sz w:val="22"/>
          <w:szCs w:val="22"/>
        </w:rPr>
        <w:tab/>
      </w:r>
      <w:r w:rsidRPr="00F96D51">
        <w:rPr>
          <w:color w:val="000000"/>
          <w:sz w:val="22"/>
          <w:szCs w:val="22"/>
        </w:rPr>
        <w:tab/>
      </w:r>
      <w:r w:rsidRPr="00F96D51">
        <w:rPr>
          <w:color w:val="000000"/>
          <w:sz w:val="22"/>
          <w:szCs w:val="22"/>
        </w:rPr>
        <w:tab/>
      </w:r>
      <w:r w:rsidRPr="00F96D51">
        <w:rPr>
          <w:color w:val="000000"/>
          <w:sz w:val="22"/>
          <w:szCs w:val="22"/>
        </w:rPr>
        <w:tab/>
      </w:r>
      <w:r w:rsidRPr="00F96D51">
        <w:rPr>
          <w:color w:val="000000"/>
          <w:sz w:val="22"/>
          <w:szCs w:val="22"/>
        </w:rPr>
        <w:tab/>
      </w:r>
      <w:r w:rsidRPr="00F96D51">
        <w:rPr>
          <w:color w:val="000000"/>
          <w:sz w:val="22"/>
          <w:szCs w:val="22"/>
        </w:rPr>
        <w:tab/>
      </w:r>
    </w:p>
    <w:p w:rsidRPr="00F96D51" w:rsidR="004A694A" w:rsidP="00B44242" w:rsidRDefault="004A694A" w14:paraId="6D7FE4AF" w14:textId="77777777">
      <w:pPr>
        <w:spacing w:line="276" w:lineRule="auto"/>
        <w:rPr>
          <w:color w:val="000000"/>
          <w:sz w:val="22"/>
          <w:szCs w:val="22"/>
        </w:rPr>
      </w:pPr>
      <w:r w:rsidRPr="00F96D51">
        <w:rPr>
          <w:color w:val="000000"/>
          <w:sz w:val="22"/>
          <w:szCs w:val="22"/>
          <w:vertAlign w:val="superscript"/>
        </w:rPr>
        <w:t>b</w:t>
      </w:r>
      <w:r w:rsidRPr="00F96D51">
        <w:rPr>
          <w:color w:val="000000"/>
          <w:sz w:val="22"/>
          <w:szCs w:val="22"/>
        </w:rPr>
        <w:t xml:space="preserve"> This cost is based on the following labor rates which incorporate a 1.6 benefits multiplication factor to account for government overhead expenses: $69.04 Managerial rate (GS-13, Step 5, $43.15 x 1.6), $51.23 Technical rate (GS-12, Step 1, $32.02  x 1.6), and $27.73 Clerical rate (GS-6, Step 3, $17.33 x 1.6). These rates are from the Office of Personnel Management (OPM) 2021 General Schedule which excludes locality rates of pay. </w:t>
      </w:r>
      <w:r w:rsidRPr="00F96D51">
        <w:rPr>
          <w:color w:val="000000"/>
          <w:sz w:val="22"/>
          <w:szCs w:val="22"/>
        </w:rPr>
        <w:tab/>
      </w:r>
      <w:r w:rsidRPr="00F96D51">
        <w:rPr>
          <w:color w:val="000000"/>
          <w:sz w:val="22"/>
          <w:szCs w:val="22"/>
        </w:rPr>
        <w:tab/>
      </w:r>
      <w:r w:rsidRPr="00F96D51">
        <w:rPr>
          <w:color w:val="000000"/>
          <w:sz w:val="22"/>
          <w:szCs w:val="22"/>
        </w:rPr>
        <w:tab/>
      </w:r>
      <w:r w:rsidRPr="00F96D51">
        <w:rPr>
          <w:color w:val="000000"/>
          <w:sz w:val="22"/>
          <w:szCs w:val="22"/>
        </w:rPr>
        <w:tab/>
      </w:r>
      <w:r w:rsidRPr="00F96D51">
        <w:rPr>
          <w:color w:val="000000"/>
          <w:sz w:val="22"/>
          <w:szCs w:val="22"/>
        </w:rPr>
        <w:tab/>
      </w:r>
    </w:p>
    <w:p w:rsidRPr="00F96D51" w:rsidR="004A694A" w:rsidP="00B44242" w:rsidRDefault="004A694A" w14:paraId="6823AB25" w14:textId="617A9973">
      <w:pPr>
        <w:spacing w:line="276" w:lineRule="auto"/>
        <w:rPr>
          <w:color w:val="000000"/>
          <w:sz w:val="22"/>
          <w:szCs w:val="22"/>
        </w:rPr>
      </w:pPr>
      <w:r w:rsidRPr="00F96D51">
        <w:rPr>
          <w:color w:val="000000"/>
          <w:sz w:val="22"/>
          <w:szCs w:val="22"/>
          <w:vertAlign w:val="superscript"/>
        </w:rPr>
        <w:t>c</w:t>
      </w:r>
      <w:r w:rsidRPr="00F96D51">
        <w:rPr>
          <w:color w:val="000000"/>
          <w:sz w:val="22"/>
          <w:szCs w:val="22"/>
        </w:rPr>
        <w:t xml:space="preserve"> Assume EPA will attend tests at 3.5 plants per year. We estimate that it will take EPA personnel 24 hours once per year to attend initial and periodic performance tests at 10% of plants (0.10 x 10</w:t>
      </w:r>
      <w:r w:rsidRPr="00F96D51" w:rsidR="002D66EF">
        <w:rPr>
          <w:color w:val="000000"/>
          <w:sz w:val="22"/>
          <w:szCs w:val="22"/>
        </w:rPr>
        <w:t>4</w:t>
      </w:r>
      <w:r w:rsidRPr="00F96D51">
        <w:rPr>
          <w:color w:val="000000"/>
          <w:sz w:val="22"/>
          <w:szCs w:val="22"/>
        </w:rPr>
        <w:t>/3 years = 3.5), assuming 104 existing plants will test.</w:t>
      </w:r>
      <w:r w:rsidRPr="00F96D51">
        <w:rPr>
          <w:color w:val="000000"/>
          <w:sz w:val="22"/>
          <w:szCs w:val="22"/>
        </w:rPr>
        <w:tab/>
      </w:r>
      <w:r w:rsidRPr="00F96D51">
        <w:rPr>
          <w:color w:val="000000"/>
          <w:sz w:val="22"/>
          <w:szCs w:val="22"/>
        </w:rPr>
        <w:tab/>
      </w:r>
      <w:r w:rsidRPr="00F96D51">
        <w:rPr>
          <w:color w:val="000000"/>
          <w:sz w:val="22"/>
          <w:szCs w:val="22"/>
        </w:rPr>
        <w:tab/>
      </w:r>
      <w:r w:rsidRPr="00F96D51">
        <w:rPr>
          <w:color w:val="000000"/>
          <w:sz w:val="22"/>
          <w:szCs w:val="22"/>
        </w:rPr>
        <w:tab/>
      </w:r>
      <w:r w:rsidRPr="00F96D51">
        <w:rPr>
          <w:color w:val="000000"/>
          <w:sz w:val="22"/>
          <w:szCs w:val="22"/>
        </w:rPr>
        <w:tab/>
      </w:r>
    </w:p>
    <w:p w:rsidRPr="00F96D51" w:rsidR="004A694A" w:rsidP="00B44242" w:rsidRDefault="004A694A" w14:paraId="628F72A8" w14:textId="4EB36386">
      <w:pPr>
        <w:spacing w:line="276" w:lineRule="auto"/>
        <w:rPr>
          <w:color w:val="000000"/>
          <w:sz w:val="22"/>
          <w:szCs w:val="22"/>
        </w:rPr>
      </w:pPr>
      <w:r w:rsidRPr="00F96D51">
        <w:rPr>
          <w:color w:val="000000"/>
          <w:sz w:val="22"/>
          <w:szCs w:val="22"/>
          <w:vertAlign w:val="superscript"/>
        </w:rPr>
        <w:t>d</w:t>
      </w:r>
      <w:r w:rsidRPr="00F96D51">
        <w:rPr>
          <w:color w:val="000000"/>
          <w:sz w:val="22"/>
          <w:szCs w:val="22"/>
        </w:rPr>
        <w:t xml:space="preserve"> Assume EPA will attend retests at 0.7 plants per year. We estimate that 20% of respondents will repeat performance test due to failure and that EPA personnel will attend 10% of retests (0.20 x 0.10 x 10</w:t>
      </w:r>
      <w:r w:rsidRPr="00F96D51" w:rsidR="002D66EF">
        <w:rPr>
          <w:color w:val="000000"/>
          <w:sz w:val="22"/>
          <w:szCs w:val="22"/>
        </w:rPr>
        <w:t>4</w:t>
      </w:r>
      <w:r w:rsidRPr="00F96D51">
        <w:rPr>
          <w:color w:val="000000"/>
          <w:sz w:val="22"/>
          <w:szCs w:val="22"/>
        </w:rPr>
        <w:t xml:space="preserve">/3 years = 0.7), assuming 104 existing plants and 1 new plant will test. </w:t>
      </w:r>
      <w:r w:rsidRPr="00F96D51">
        <w:rPr>
          <w:color w:val="000000"/>
          <w:sz w:val="22"/>
          <w:szCs w:val="22"/>
        </w:rPr>
        <w:tab/>
      </w:r>
      <w:r w:rsidRPr="00F96D51">
        <w:rPr>
          <w:color w:val="000000"/>
          <w:sz w:val="22"/>
          <w:szCs w:val="22"/>
        </w:rPr>
        <w:tab/>
      </w:r>
    </w:p>
    <w:p w:rsidRPr="00F96D51" w:rsidR="004A694A" w:rsidP="00B44242" w:rsidRDefault="004A694A" w14:paraId="77FF3680" w14:textId="43BF30A6">
      <w:pPr>
        <w:spacing w:line="276" w:lineRule="auto"/>
        <w:rPr>
          <w:color w:val="000000"/>
          <w:sz w:val="22"/>
          <w:szCs w:val="22"/>
        </w:rPr>
      </w:pPr>
      <w:r w:rsidRPr="00F96D51">
        <w:rPr>
          <w:color w:val="000000"/>
          <w:sz w:val="22"/>
          <w:szCs w:val="22"/>
          <w:vertAlign w:val="superscript"/>
        </w:rPr>
        <w:t>e</w:t>
      </w:r>
      <w:r w:rsidRPr="00F96D51">
        <w:rPr>
          <w:color w:val="000000"/>
          <w:sz w:val="22"/>
          <w:szCs w:val="22"/>
        </w:rPr>
        <w:t xml:space="preserve"> We estimate that it will take EPA personnel 2 hours once per year to complete review of the initial notifications (construction/reconstruction, actual startup, applicability of standard) and 4 hours once per year to review the notification of compliance status for new process units (</w:t>
      </w:r>
      <w:r w:rsidRPr="00F96D51" w:rsidR="002D66EF">
        <w:rPr>
          <w:color w:val="000000"/>
          <w:sz w:val="22"/>
          <w:szCs w:val="22"/>
        </w:rPr>
        <w:t>3</w:t>
      </w:r>
      <w:r w:rsidRPr="00F96D51">
        <w:rPr>
          <w:color w:val="000000"/>
          <w:sz w:val="22"/>
          <w:szCs w:val="22"/>
        </w:rPr>
        <w:t xml:space="preserve"> mills with new process units/3 years = 1).</w:t>
      </w:r>
      <w:r w:rsidRPr="00F96D51">
        <w:rPr>
          <w:color w:val="000000"/>
          <w:sz w:val="22"/>
          <w:szCs w:val="22"/>
        </w:rPr>
        <w:tab/>
      </w:r>
      <w:r w:rsidRPr="00F96D51">
        <w:rPr>
          <w:color w:val="000000"/>
          <w:sz w:val="22"/>
          <w:szCs w:val="22"/>
        </w:rPr>
        <w:tab/>
      </w:r>
      <w:r w:rsidRPr="00F96D51">
        <w:rPr>
          <w:color w:val="000000"/>
          <w:sz w:val="22"/>
          <w:szCs w:val="22"/>
        </w:rPr>
        <w:tab/>
      </w:r>
      <w:r w:rsidRPr="00F96D51">
        <w:rPr>
          <w:color w:val="000000"/>
          <w:sz w:val="22"/>
          <w:szCs w:val="22"/>
        </w:rPr>
        <w:tab/>
      </w:r>
      <w:r w:rsidRPr="00F96D51">
        <w:rPr>
          <w:color w:val="000000"/>
          <w:sz w:val="22"/>
          <w:szCs w:val="22"/>
        </w:rPr>
        <w:tab/>
      </w:r>
      <w:r w:rsidRPr="00F96D51">
        <w:rPr>
          <w:color w:val="000000"/>
          <w:sz w:val="22"/>
          <w:szCs w:val="22"/>
        </w:rPr>
        <w:tab/>
      </w:r>
      <w:r w:rsidRPr="00F96D51">
        <w:rPr>
          <w:color w:val="000000"/>
          <w:sz w:val="22"/>
          <w:szCs w:val="22"/>
        </w:rPr>
        <w:tab/>
      </w:r>
      <w:r w:rsidRPr="00F96D51">
        <w:rPr>
          <w:color w:val="000000"/>
          <w:sz w:val="22"/>
          <w:szCs w:val="22"/>
        </w:rPr>
        <w:tab/>
      </w:r>
    </w:p>
    <w:p w:rsidRPr="00F96D51" w:rsidR="004A694A" w:rsidP="00B44242" w:rsidRDefault="004A694A" w14:paraId="3F279B44" w14:textId="0421635E">
      <w:pPr>
        <w:spacing w:line="276" w:lineRule="auto"/>
        <w:rPr>
          <w:color w:val="000000"/>
          <w:sz w:val="22"/>
          <w:szCs w:val="22"/>
        </w:rPr>
      </w:pPr>
      <w:proofErr w:type="spellStart"/>
      <w:r w:rsidRPr="00F96D51">
        <w:rPr>
          <w:color w:val="000000"/>
          <w:sz w:val="22"/>
          <w:szCs w:val="22"/>
          <w:vertAlign w:val="superscript"/>
        </w:rPr>
        <w:t>f</w:t>
      </w:r>
      <w:proofErr w:type="spellEnd"/>
      <w:r w:rsidRPr="00F96D51">
        <w:rPr>
          <w:color w:val="000000"/>
          <w:sz w:val="22"/>
          <w:szCs w:val="22"/>
        </w:rPr>
        <w:t xml:space="preserve"> We estimate that it will take EPA personnel 2 hours once per year to complete review of the initial and periodic notifications of performance test/retest and performance evaluation. We estimate that 42 mills will submit notifications of initial/periodic performance test/retest and performance evaluation over the 3-year ICR period (test: (104 existing respondents)/3 years = 35; retest: 20% x 35 = 7; total: 35 + 7 = 42).</w:t>
      </w:r>
      <w:r w:rsidRPr="00F96D51">
        <w:rPr>
          <w:color w:val="000000"/>
          <w:sz w:val="22"/>
          <w:szCs w:val="22"/>
        </w:rPr>
        <w:tab/>
      </w:r>
      <w:r w:rsidRPr="00F96D51">
        <w:rPr>
          <w:color w:val="000000"/>
          <w:sz w:val="22"/>
          <w:szCs w:val="22"/>
        </w:rPr>
        <w:tab/>
      </w:r>
    </w:p>
    <w:p w:rsidRPr="00F96D51" w:rsidR="004A694A" w:rsidP="00B44242" w:rsidRDefault="004A694A" w14:paraId="66861740" w14:textId="06A7944C">
      <w:pPr>
        <w:spacing w:line="276" w:lineRule="auto"/>
        <w:rPr>
          <w:color w:val="000000"/>
          <w:sz w:val="22"/>
          <w:szCs w:val="22"/>
        </w:rPr>
      </w:pPr>
      <w:r w:rsidRPr="00F96D51">
        <w:rPr>
          <w:color w:val="000000"/>
          <w:sz w:val="22"/>
          <w:szCs w:val="22"/>
          <w:vertAlign w:val="superscript"/>
        </w:rPr>
        <w:t>g</w:t>
      </w:r>
      <w:r w:rsidRPr="00F96D51">
        <w:rPr>
          <w:color w:val="000000"/>
          <w:sz w:val="22"/>
          <w:szCs w:val="22"/>
        </w:rPr>
        <w:t xml:space="preserve"> We estimate that it will take EPA personnel 8 hours two times per year to review the monitoring exceedances and periods of noncompliance in the excess emissions report for 5% of respondents (5% x 104</w:t>
      </w:r>
      <w:r w:rsidRPr="00F96D51" w:rsidR="002D66EF">
        <w:rPr>
          <w:color w:val="000000"/>
          <w:sz w:val="22"/>
          <w:szCs w:val="22"/>
        </w:rPr>
        <w:t xml:space="preserve"> </w:t>
      </w:r>
      <w:r w:rsidRPr="00F96D51">
        <w:rPr>
          <w:color w:val="000000"/>
          <w:sz w:val="22"/>
          <w:szCs w:val="22"/>
        </w:rPr>
        <w:t>= 5).</w:t>
      </w:r>
      <w:r w:rsidRPr="00F96D51">
        <w:rPr>
          <w:color w:val="000000"/>
          <w:sz w:val="22"/>
          <w:szCs w:val="22"/>
        </w:rPr>
        <w:tab/>
      </w:r>
      <w:r w:rsidRPr="00F96D51">
        <w:rPr>
          <w:color w:val="000000"/>
          <w:sz w:val="22"/>
          <w:szCs w:val="22"/>
        </w:rPr>
        <w:tab/>
      </w:r>
      <w:r w:rsidRPr="00F96D51">
        <w:rPr>
          <w:color w:val="000000"/>
          <w:sz w:val="22"/>
          <w:szCs w:val="22"/>
        </w:rPr>
        <w:tab/>
      </w:r>
      <w:r w:rsidRPr="00F96D51">
        <w:rPr>
          <w:color w:val="000000"/>
          <w:sz w:val="22"/>
          <w:szCs w:val="22"/>
        </w:rPr>
        <w:tab/>
      </w:r>
      <w:r w:rsidRPr="00F96D51">
        <w:rPr>
          <w:color w:val="000000"/>
          <w:sz w:val="22"/>
          <w:szCs w:val="22"/>
        </w:rPr>
        <w:tab/>
      </w:r>
      <w:r w:rsidRPr="00F96D51">
        <w:rPr>
          <w:color w:val="000000"/>
          <w:sz w:val="22"/>
          <w:szCs w:val="22"/>
        </w:rPr>
        <w:tab/>
      </w:r>
      <w:r w:rsidRPr="00F96D51">
        <w:rPr>
          <w:color w:val="000000"/>
          <w:sz w:val="22"/>
          <w:szCs w:val="22"/>
        </w:rPr>
        <w:tab/>
      </w:r>
      <w:r w:rsidRPr="00F96D51">
        <w:rPr>
          <w:color w:val="000000"/>
          <w:sz w:val="22"/>
          <w:szCs w:val="22"/>
        </w:rPr>
        <w:tab/>
      </w:r>
    </w:p>
    <w:p w:rsidRPr="00F96D51" w:rsidR="004A694A" w:rsidP="00B44242" w:rsidRDefault="004A694A" w14:paraId="4136E7AA" w14:textId="627CAB48">
      <w:pPr>
        <w:spacing w:line="276" w:lineRule="auto"/>
        <w:rPr>
          <w:color w:val="000000"/>
          <w:sz w:val="22"/>
          <w:szCs w:val="22"/>
        </w:rPr>
      </w:pPr>
      <w:r w:rsidRPr="00F96D51">
        <w:rPr>
          <w:color w:val="000000"/>
          <w:sz w:val="22"/>
          <w:szCs w:val="22"/>
          <w:vertAlign w:val="superscript"/>
        </w:rPr>
        <w:lastRenderedPageBreak/>
        <w:t xml:space="preserve">h </w:t>
      </w:r>
      <w:r w:rsidRPr="00F96D51">
        <w:rPr>
          <w:color w:val="000000"/>
          <w:sz w:val="22"/>
          <w:szCs w:val="22"/>
        </w:rPr>
        <w:t>We estimate that it will take EPA personnel 2 hours two times per year to review the no exceedances report for 95% of respondents (95% x 104</w:t>
      </w:r>
      <w:r w:rsidRPr="00F96D51" w:rsidR="002D66EF">
        <w:rPr>
          <w:color w:val="000000"/>
          <w:sz w:val="22"/>
          <w:szCs w:val="22"/>
        </w:rPr>
        <w:t xml:space="preserve"> </w:t>
      </w:r>
      <w:r w:rsidRPr="00F96D51">
        <w:rPr>
          <w:color w:val="000000"/>
          <w:sz w:val="22"/>
          <w:szCs w:val="22"/>
        </w:rPr>
        <w:t>= 99).</w:t>
      </w:r>
      <w:r w:rsidRPr="00F96D51">
        <w:rPr>
          <w:color w:val="000000"/>
          <w:sz w:val="22"/>
          <w:szCs w:val="22"/>
        </w:rPr>
        <w:tab/>
      </w:r>
      <w:r w:rsidRPr="00F96D51">
        <w:rPr>
          <w:color w:val="000000"/>
          <w:sz w:val="22"/>
          <w:szCs w:val="22"/>
        </w:rPr>
        <w:tab/>
      </w:r>
    </w:p>
    <w:p w:rsidRPr="00F96D51" w:rsidR="004A694A" w:rsidP="00B44242" w:rsidRDefault="004A694A" w14:paraId="7262306F" w14:textId="53944614">
      <w:pPr>
        <w:spacing w:line="276" w:lineRule="auto"/>
        <w:rPr>
          <w:color w:val="000000"/>
          <w:sz w:val="22"/>
          <w:szCs w:val="22"/>
        </w:rPr>
      </w:pPr>
      <w:proofErr w:type="spellStart"/>
      <w:r w:rsidRPr="00F96D51">
        <w:rPr>
          <w:color w:val="000000"/>
          <w:sz w:val="22"/>
          <w:szCs w:val="22"/>
          <w:vertAlign w:val="superscript"/>
        </w:rPr>
        <w:t>i</w:t>
      </w:r>
      <w:proofErr w:type="spellEnd"/>
      <w:r w:rsidRPr="00F96D51">
        <w:rPr>
          <w:color w:val="000000"/>
          <w:sz w:val="22"/>
          <w:szCs w:val="22"/>
        </w:rPr>
        <w:t xml:space="preserve"> We estimate that it will take EPA personnel 1 day per plant plus time for travel, at $50 per diem per day, and $400 transportation expense per round trip. Assuming an average of 4.3 tests/retests each year (3.</w:t>
      </w:r>
      <w:r w:rsidRPr="00F96D51" w:rsidR="002D66EF">
        <w:rPr>
          <w:color w:val="000000"/>
          <w:sz w:val="22"/>
          <w:szCs w:val="22"/>
        </w:rPr>
        <w:t>5</w:t>
      </w:r>
      <w:r w:rsidRPr="00F96D51">
        <w:rPr>
          <w:color w:val="000000"/>
          <w:sz w:val="22"/>
          <w:szCs w:val="22"/>
        </w:rPr>
        <w:t xml:space="preserve"> tests + 0.7 retests = 4.</w:t>
      </w:r>
      <w:r w:rsidRPr="00F96D51" w:rsidR="002D66EF">
        <w:rPr>
          <w:color w:val="000000"/>
          <w:sz w:val="22"/>
          <w:szCs w:val="22"/>
        </w:rPr>
        <w:t>2</w:t>
      </w:r>
      <w:r w:rsidRPr="00F96D51">
        <w:rPr>
          <w:color w:val="000000"/>
          <w:sz w:val="22"/>
          <w:szCs w:val="22"/>
        </w:rPr>
        <w:t>)(see footnotes c and d), the annual cost for travel expenses is $1,</w:t>
      </w:r>
      <w:r w:rsidRPr="00F96D51" w:rsidR="002D66EF">
        <w:rPr>
          <w:color w:val="000000"/>
          <w:sz w:val="22"/>
          <w:szCs w:val="22"/>
        </w:rPr>
        <w:t>890</w:t>
      </w:r>
      <w:r w:rsidRPr="00F96D51">
        <w:rPr>
          <w:color w:val="000000"/>
          <w:sz w:val="22"/>
          <w:szCs w:val="22"/>
        </w:rPr>
        <w:t xml:space="preserve"> (4.</w:t>
      </w:r>
      <w:r w:rsidRPr="00F96D51" w:rsidR="002D66EF">
        <w:rPr>
          <w:color w:val="000000"/>
          <w:sz w:val="22"/>
          <w:szCs w:val="22"/>
        </w:rPr>
        <w:t>2</w:t>
      </w:r>
      <w:r w:rsidRPr="00F96D51">
        <w:rPr>
          <w:color w:val="000000"/>
          <w:sz w:val="22"/>
          <w:szCs w:val="22"/>
        </w:rPr>
        <w:t xml:space="preserve"> tests/retests*($400+$50) = $1,</w:t>
      </w:r>
      <w:r w:rsidRPr="00F96D51" w:rsidR="002D66EF">
        <w:rPr>
          <w:color w:val="000000"/>
          <w:sz w:val="22"/>
          <w:szCs w:val="22"/>
        </w:rPr>
        <w:t>890</w:t>
      </w:r>
      <w:r w:rsidRPr="00F96D51">
        <w:rPr>
          <w:color w:val="000000"/>
          <w:sz w:val="22"/>
          <w:szCs w:val="22"/>
        </w:rPr>
        <w:t>).</w:t>
      </w:r>
      <w:r w:rsidRPr="00F96D51">
        <w:rPr>
          <w:color w:val="000000"/>
          <w:sz w:val="22"/>
          <w:szCs w:val="22"/>
        </w:rPr>
        <w:tab/>
      </w:r>
      <w:r w:rsidRPr="00F96D51">
        <w:rPr>
          <w:color w:val="000000"/>
          <w:sz w:val="22"/>
          <w:szCs w:val="22"/>
        </w:rPr>
        <w:tab/>
      </w:r>
      <w:r w:rsidRPr="00F96D51">
        <w:rPr>
          <w:color w:val="000000"/>
          <w:sz w:val="22"/>
          <w:szCs w:val="22"/>
        </w:rPr>
        <w:tab/>
      </w:r>
      <w:r w:rsidRPr="00F96D51">
        <w:rPr>
          <w:color w:val="000000"/>
          <w:sz w:val="22"/>
          <w:szCs w:val="22"/>
        </w:rPr>
        <w:tab/>
      </w:r>
      <w:r w:rsidRPr="00F96D51">
        <w:rPr>
          <w:color w:val="000000"/>
          <w:sz w:val="22"/>
          <w:szCs w:val="22"/>
        </w:rPr>
        <w:tab/>
      </w:r>
      <w:r w:rsidRPr="00F96D51">
        <w:rPr>
          <w:color w:val="000000"/>
          <w:sz w:val="22"/>
          <w:szCs w:val="22"/>
        </w:rPr>
        <w:tab/>
      </w:r>
      <w:r w:rsidRPr="00F96D51">
        <w:rPr>
          <w:color w:val="000000"/>
          <w:sz w:val="22"/>
          <w:szCs w:val="22"/>
        </w:rPr>
        <w:tab/>
      </w:r>
      <w:r w:rsidRPr="00F96D51">
        <w:rPr>
          <w:color w:val="000000"/>
          <w:sz w:val="22"/>
          <w:szCs w:val="22"/>
        </w:rPr>
        <w:tab/>
      </w:r>
    </w:p>
    <w:p w:rsidR="0054476E" w:rsidP="00B44242" w:rsidRDefault="004A694A" w14:paraId="400C89E4" w14:textId="77777777">
      <w:pPr>
        <w:spacing w:line="276" w:lineRule="auto"/>
        <w:rPr>
          <w:color w:val="000000"/>
          <w:sz w:val="22"/>
          <w:szCs w:val="22"/>
        </w:rPr>
        <w:sectPr w:rsidR="0054476E" w:rsidSect="00144F35">
          <w:pgSz w:w="15840" w:h="12240" w:orient="landscape"/>
          <w:pgMar w:top="1440" w:right="1350" w:bottom="1440" w:left="1440" w:header="1350" w:footer="1440" w:gutter="0"/>
          <w:cols w:space="720"/>
          <w:noEndnote/>
          <w:docGrid w:linePitch="326"/>
        </w:sectPr>
      </w:pPr>
      <w:r w:rsidRPr="00F96D51">
        <w:rPr>
          <w:color w:val="000000"/>
          <w:sz w:val="22"/>
          <w:szCs w:val="22"/>
          <w:vertAlign w:val="superscript"/>
        </w:rPr>
        <w:t>j</w:t>
      </w:r>
      <w:r w:rsidRPr="00F96D51">
        <w:rPr>
          <w:color w:val="000000"/>
          <w:sz w:val="22"/>
          <w:szCs w:val="22"/>
        </w:rPr>
        <w:t xml:space="preserve"> Sum of salary and expenses. Total has been rounded to 3 significant figures. Figure may not add exactly due to rounding.</w:t>
      </w:r>
    </w:p>
    <w:p w:rsidR="0054476E" w:rsidP="0054476E" w:rsidRDefault="0054476E" w14:paraId="3C12CE9D" w14:textId="77777777">
      <w:pPr>
        <w:rPr>
          <w:color w:val="000000"/>
        </w:rPr>
      </w:pPr>
    </w:p>
    <w:p w:rsidR="0054476E" w:rsidP="0054476E" w:rsidRDefault="0054476E" w14:paraId="388D2E42" w14:textId="77777777">
      <w:pPr>
        <w:rPr>
          <w:color w:val="000000"/>
        </w:rPr>
      </w:pPr>
    </w:p>
    <w:p w:rsidR="0054476E" w:rsidP="0054476E" w:rsidRDefault="0054476E" w14:paraId="1B346FEC" w14:textId="77777777">
      <w:pPr>
        <w:rPr>
          <w:color w:val="000000"/>
        </w:rPr>
      </w:pPr>
    </w:p>
    <w:p w:rsidR="0054476E" w:rsidP="0054476E" w:rsidRDefault="0054476E" w14:paraId="45B67153" w14:textId="77777777">
      <w:pPr>
        <w:rPr>
          <w:color w:val="000000"/>
        </w:rPr>
      </w:pPr>
    </w:p>
    <w:p w:rsidR="0054476E" w:rsidP="0054476E" w:rsidRDefault="0054476E" w14:paraId="032646A9" w14:textId="77777777">
      <w:pPr>
        <w:rPr>
          <w:color w:val="000000"/>
        </w:rPr>
      </w:pPr>
    </w:p>
    <w:p w:rsidR="0054476E" w:rsidP="0054476E" w:rsidRDefault="0054476E" w14:paraId="6E717C23" w14:textId="77777777">
      <w:pPr>
        <w:rPr>
          <w:color w:val="000000"/>
        </w:rPr>
      </w:pPr>
    </w:p>
    <w:p w:rsidRPr="00D54DCD" w:rsidR="0054476E" w:rsidP="0054476E" w:rsidRDefault="0054476E" w14:paraId="12B43425" w14:textId="77777777">
      <w:pPr>
        <w:jc w:val="center"/>
        <w:rPr>
          <w:b/>
          <w:bCs/>
          <w:color w:val="000000"/>
        </w:rPr>
      </w:pPr>
    </w:p>
    <w:p w:rsidR="0054476E" w:rsidP="0054476E" w:rsidRDefault="0054476E" w14:paraId="2641295D" w14:textId="77777777">
      <w:pPr>
        <w:jc w:val="center"/>
        <w:rPr>
          <w:b/>
          <w:bCs/>
        </w:rPr>
      </w:pPr>
      <w:r w:rsidRPr="00D54DCD">
        <w:rPr>
          <w:b/>
          <w:bCs/>
        </w:rPr>
        <w:t xml:space="preserve">Appendix A – Draft Electronic Reporting Template </w:t>
      </w:r>
    </w:p>
    <w:p w:rsidRPr="00D54DCD" w:rsidR="0054476E" w:rsidP="0054476E" w:rsidRDefault="0054476E" w14:paraId="2CDC97EC" w14:textId="77777777">
      <w:pPr>
        <w:jc w:val="center"/>
        <w:rPr>
          <w:b/>
          <w:bCs/>
        </w:rPr>
      </w:pPr>
      <w:r w:rsidRPr="00D54DCD">
        <w:rPr>
          <w:b/>
          <w:bCs/>
        </w:rPr>
        <w:t>(see Docket ID Number EPA-HQ-OAR</w:t>
      </w:r>
      <w:r w:rsidRPr="0054476E">
        <w:rPr>
          <w:b/>
          <w:bCs/>
        </w:rPr>
        <w:t>-2020-0624</w:t>
      </w:r>
      <w:r w:rsidRPr="00D54DCD">
        <w:rPr>
          <w:b/>
          <w:bCs/>
        </w:rPr>
        <w:t>)</w:t>
      </w:r>
    </w:p>
    <w:p w:rsidRPr="00D54DCD" w:rsidR="0054476E" w:rsidP="0054476E" w:rsidRDefault="0054476E" w14:paraId="25BD08FC" w14:textId="77777777">
      <w:pPr>
        <w:rPr>
          <w:b/>
          <w:bCs/>
          <w:color w:val="000000"/>
        </w:rPr>
      </w:pPr>
    </w:p>
    <w:p w:rsidRPr="00F96D51" w:rsidR="004A694A" w:rsidP="00B44242" w:rsidRDefault="004A694A" w14:paraId="59665BAA" w14:textId="7C9D77DE">
      <w:pPr>
        <w:spacing w:line="276" w:lineRule="auto"/>
        <w:rPr>
          <w:color w:val="000000"/>
          <w:sz w:val="22"/>
          <w:szCs w:val="22"/>
        </w:rPr>
      </w:pPr>
    </w:p>
    <w:sectPr w:rsidRPr="00F96D51" w:rsidR="004A694A" w:rsidSect="0054476E">
      <w:pgSz w:w="12240" w:h="15840"/>
      <w:pgMar w:top="1350" w:right="144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7A143B" w14:textId="77777777" w:rsidR="00DB6DEC" w:rsidRDefault="00DB6DEC">
      <w:r>
        <w:separator/>
      </w:r>
    </w:p>
  </w:endnote>
  <w:endnote w:type="continuationSeparator" w:id="0">
    <w:p w14:paraId="7C3365C5" w14:textId="77777777" w:rsidR="00DB6DEC" w:rsidRDefault="00DB6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3218572"/>
      <w:docPartObj>
        <w:docPartGallery w:val="Page Numbers (Bottom of Page)"/>
        <w:docPartUnique/>
      </w:docPartObj>
    </w:sdtPr>
    <w:sdtEndPr>
      <w:rPr>
        <w:noProof/>
      </w:rPr>
    </w:sdtEndPr>
    <w:sdtContent>
      <w:p w14:paraId="311D6167" w14:textId="4726608B" w:rsidR="00DB6DEC" w:rsidRDefault="00DB6D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DB6DEC" w:rsidRDefault="00DB6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C2DC61" w14:textId="77777777" w:rsidR="00DB6DEC" w:rsidRDefault="00DB6DEC">
      <w:r>
        <w:separator/>
      </w:r>
    </w:p>
  </w:footnote>
  <w:footnote w:type="continuationSeparator" w:id="0">
    <w:p w14:paraId="02C48D24" w14:textId="77777777" w:rsidR="00DB6DEC" w:rsidRDefault="00DB6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5F028" w14:textId="77777777" w:rsidR="00DB6DEC" w:rsidRDefault="00DB6DEC"/>
  <w:p w14:paraId="70BB230B" w14:textId="77777777" w:rsidR="00DB6DEC" w:rsidRDefault="00DB6DEC">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3520B"/>
    <w:rsid w:val="0003619B"/>
    <w:rsid w:val="00044182"/>
    <w:rsid w:val="00044C69"/>
    <w:rsid w:val="00055BDF"/>
    <w:rsid w:val="00055DC5"/>
    <w:rsid w:val="00074737"/>
    <w:rsid w:val="000A1FBB"/>
    <w:rsid w:val="000A21ED"/>
    <w:rsid w:val="000A5F69"/>
    <w:rsid w:val="000A687C"/>
    <w:rsid w:val="000B2E1C"/>
    <w:rsid w:val="000C52CF"/>
    <w:rsid w:val="000D2272"/>
    <w:rsid w:val="000D3590"/>
    <w:rsid w:val="000F772C"/>
    <w:rsid w:val="00101B40"/>
    <w:rsid w:val="00102B52"/>
    <w:rsid w:val="0010501A"/>
    <w:rsid w:val="0010697C"/>
    <w:rsid w:val="00115694"/>
    <w:rsid w:val="00116AB3"/>
    <w:rsid w:val="00122CF4"/>
    <w:rsid w:val="00123889"/>
    <w:rsid w:val="00126A7C"/>
    <w:rsid w:val="00130007"/>
    <w:rsid w:val="001356D4"/>
    <w:rsid w:val="0014079D"/>
    <w:rsid w:val="001414C4"/>
    <w:rsid w:val="001433D3"/>
    <w:rsid w:val="00143871"/>
    <w:rsid w:val="00144978"/>
    <w:rsid w:val="00144A82"/>
    <w:rsid w:val="00144F35"/>
    <w:rsid w:val="0015433E"/>
    <w:rsid w:val="00162ECC"/>
    <w:rsid w:val="00164064"/>
    <w:rsid w:val="00165DCF"/>
    <w:rsid w:val="00176616"/>
    <w:rsid w:val="00176CA3"/>
    <w:rsid w:val="00182EA0"/>
    <w:rsid w:val="00186DA3"/>
    <w:rsid w:val="00195753"/>
    <w:rsid w:val="001A0B41"/>
    <w:rsid w:val="001A1AED"/>
    <w:rsid w:val="001A3D80"/>
    <w:rsid w:val="001B0B9A"/>
    <w:rsid w:val="001B29C3"/>
    <w:rsid w:val="001B35F2"/>
    <w:rsid w:val="001C5991"/>
    <w:rsid w:val="001D762C"/>
    <w:rsid w:val="001E0210"/>
    <w:rsid w:val="001E3D12"/>
    <w:rsid w:val="001F19FF"/>
    <w:rsid w:val="002041C5"/>
    <w:rsid w:val="002063FE"/>
    <w:rsid w:val="00206932"/>
    <w:rsid w:val="00206E8E"/>
    <w:rsid w:val="002130D1"/>
    <w:rsid w:val="00215148"/>
    <w:rsid w:val="0021722B"/>
    <w:rsid w:val="002271E6"/>
    <w:rsid w:val="0022738C"/>
    <w:rsid w:val="00233F0F"/>
    <w:rsid w:val="00234A28"/>
    <w:rsid w:val="00236DB3"/>
    <w:rsid w:val="002431D9"/>
    <w:rsid w:val="002524DD"/>
    <w:rsid w:val="00261055"/>
    <w:rsid w:val="002638A0"/>
    <w:rsid w:val="002679E5"/>
    <w:rsid w:val="0027041E"/>
    <w:rsid w:val="002712EB"/>
    <w:rsid w:val="0027222A"/>
    <w:rsid w:val="002743D2"/>
    <w:rsid w:val="00276E5D"/>
    <w:rsid w:val="00277F42"/>
    <w:rsid w:val="00281CAE"/>
    <w:rsid w:val="00287F6D"/>
    <w:rsid w:val="0029006A"/>
    <w:rsid w:val="002904E7"/>
    <w:rsid w:val="002976E9"/>
    <w:rsid w:val="002B29A5"/>
    <w:rsid w:val="002B29A7"/>
    <w:rsid w:val="002B517F"/>
    <w:rsid w:val="002B6993"/>
    <w:rsid w:val="002C1F95"/>
    <w:rsid w:val="002C416A"/>
    <w:rsid w:val="002C77DF"/>
    <w:rsid w:val="002D66EF"/>
    <w:rsid w:val="002D7683"/>
    <w:rsid w:val="002E0C41"/>
    <w:rsid w:val="002F2480"/>
    <w:rsid w:val="002F37A8"/>
    <w:rsid w:val="002F674B"/>
    <w:rsid w:val="002F6DB3"/>
    <w:rsid w:val="003109A2"/>
    <w:rsid w:val="00310A1F"/>
    <w:rsid w:val="003139FC"/>
    <w:rsid w:val="00334CEA"/>
    <w:rsid w:val="003363C9"/>
    <w:rsid w:val="00341540"/>
    <w:rsid w:val="003459CB"/>
    <w:rsid w:val="003511C6"/>
    <w:rsid w:val="0035325B"/>
    <w:rsid w:val="00354C15"/>
    <w:rsid w:val="00377D7F"/>
    <w:rsid w:val="003B1E92"/>
    <w:rsid w:val="003B384B"/>
    <w:rsid w:val="003C4B46"/>
    <w:rsid w:val="003C5023"/>
    <w:rsid w:val="003C7E1E"/>
    <w:rsid w:val="003D6951"/>
    <w:rsid w:val="003E30B5"/>
    <w:rsid w:val="003E3BD0"/>
    <w:rsid w:val="003E47DB"/>
    <w:rsid w:val="003E4C18"/>
    <w:rsid w:val="003F1AFC"/>
    <w:rsid w:val="0040391F"/>
    <w:rsid w:val="00404A15"/>
    <w:rsid w:val="00414085"/>
    <w:rsid w:val="00414775"/>
    <w:rsid w:val="0044133C"/>
    <w:rsid w:val="00442D84"/>
    <w:rsid w:val="00455557"/>
    <w:rsid w:val="00456B7B"/>
    <w:rsid w:val="00466212"/>
    <w:rsid w:val="004812B0"/>
    <w:rsid w:val="00483112"/>
    <w:rsid w:val="00484A45"/>
    <w:rsid w:val="0049327D"/>
    <w:rsid w:val="004A084D"/>
    <w:rsid w:val="004A4B25"/>
    <w:rsid w:val="004A5A52"/>
    <w:rsid w:val="004A694A"/>
    <w:rsid w:val="004B727B"/>
    <w:rsid w:val="004C5E95"/>
    <w:rsid w:val="004C701D"/>
    <w:rsid w:val="004F0729"/>
    <w:rsid w:val="004F1469"/>
    <w:rsid w:val="004F56DC"/>
    <w:rsid w:val="004F6FCD"/>
    <w:rsid w:val="00504745"/>
    <w:rsid w:val="005062F9"/>
    <w:rsid w:val="00507EC5"/>
    <w:rsid w:val="005125F1"/>
    <w:rsid w:val="00516952"/>
    <w:rsid w:val="005225A2"/>
    <w:rsid w:val="005231F6"/>
    <w:rsid w:val="005253D4"/>
    <w:rsid w:val="0053277C"/>
    <w:rsid w:val="0054476E"/>
    <w:rsid w:val="00547974"/>
    <w:rsid w:val="00551815"/>
    <w:rsid w:val="00556535"/>
    <w:rsid w:val="00560AD2"/>
    <w:rsid w:val="00561C25"/>
    <w:rsid w:val="00564A8D"/>
    <w:rsid w:val="00565A51"/>
    <w:rsid w:val="00571260"/>
    <w:rsid w:val="0057280A"/>
    <w:rsid w:val="005777FA"/>
    <w:rsid w:val="00583626"/>
    <w:rsid w:val="005A1986"/>
    <w:rsid w:val="005A7AE1"/>
    <w:rsid w:val="005B0089"/>
    <w:rsid w:val="005B5DE8"/>
    <w:rsid w:val="005C13A8"/>
    <w:rsid w:val="005C2B32"/>
    <w:rsid w:val="005C3665"/>
    <w:rsid w:val="005C42AC"/>
    <w:rsid w:val="005C540D"/>
    <w:rsid w:val="005C5E6D"/>
    <w:rsid w:val="005D385C"/>
    <w:rsid w:val="005D4B53"/>
    <w:rsid w:val="005E0A9B"/>
    <w:rsid w:val="005E194B"/>
    <w:rsid w:val="005F1418"/>
    <w:rsid w:val="005F42F8"/>
    <w:rsid w:val="00601205"/>
    <w:rsid w:val="00603BDA"/>
    <w:rsid w:val="00606DEF"/>
    <w:rsid w:val="0060798B"/>
    <w:rsid w:val="0061013C"/>
    <w:rsid w:val="006106FC"/>
    <w:rsid w:val="00612500"/>
    <w:rsid w:val="006147E6"/>
    <w:rsid w:val="0062215C"/>
    <w:rsid w:val="00631517"/>
    <w:rsid w:val="00635DBD"/>
    <w:rsid w:val="00646DAF"/>
    <w:rsid w:val="00647BBB"/>
    <w:rsid w:val="006741F7"/>
    <w:rsid w:val="006810C3"/>
    <w:rsid w:val="00683B4D"/>
    <w:rsid w:val="00694B55"/>
    <w:rsid w:val="006A1730"/>
    <w:rsid w:val="006A6978"/>
    <w:rsid w:val="006D1B12"/>
    <w:rsid w:val="006D3DCE"/>
    <w:rsid w:val="006D4402"/>
    <w:rsid w:val="006E4A6E"/>
    <w:rsid w:val="006E642B"/>
    <w:rsid w:val="006F0095"/>
    <w:rsid w:val="00724BC7"/>
    <w:rsid w:val="00735708"/>
    <w:rsid w:val="007412F1"/>
    <w:rsid w:val="00752FC1"/>
    <w:rsid w:val="00754D1E"/>
    <w:rsid w:val="00763160"/>
    <w:rsid w:val="00780612"/>
    <w:rsid w:val="00786A20"/>
    <w:rsid w:val="0079715F"/>
    <w:rsid w:val="007A0634"/>
    <w:rsid w:val="007A16F4"/>
    <w:rsid w:val="007A2F55"/>
    <w:rsid w:val="007A458D"/>
    <w:rsid w:val="007A4A00"/>
    <w:rsid w:val="007B5114"/>
    <w:rsid w:val="007C0FAA"/>
    <w:rsid w:val="007E6FF4"/>
    <w:rsid w:val="007F07FB"/>
    <w:rsid w:val="007F146C"/>
    <w:rsid w:val="007F1BEA"/>
    <w:rsid w:val="007F5773"/>
    <w:rsid w:val="007F6498"/>
    <w:rsid w:val="007F7CD8"/>
    <w:rsid w:val="00810507"/>
    <w:rsid w:val="00811EA5"/>
    <w:rsid w:val="00813E69"/>
    <w:rsid w:val="00815B1C"/>
    <w:rsid w:val="00817E8B"/>
    <w:rsid w:val="008338D4"/>
    <w:rsid w:val="00837642"/>
    <w:rsid w:val="0084255D"/>
    <w:rsid w:val="00850ACF"/>
    <w:rsid w:val="00852038"/>
    <w:rsid w:val="00861489"/>
    <w:rsid w:val="00881577"/>
    <w:rsid w:val="0088639E"/>
    <w:rsid w:val="008A46EB"/>
    <w:rsid w:val="008B407C"/>
    <w:rsid w:val="008B652B"/>
    <w:rsid w:val="008C5104"/>
    <w:rsid w:val="008C71FC"/>
    <w:rsid w:val="008D6A09"/>
    <w:rsid w:val="008D6DF2"/>
    <w:rsid w:val="008E08F9"/>
    <w:rsid w:val="008E65E6"/>
    <w:rsid w:val="008F285B"/>
    <w:rsid w:val="008F4564"/>
    <w:rsid w:val="009018EC"/>
    <w:rsid w:val="00906EDB"/>
    <w:rsid w:val="00912B5E"/>
    <w:rsid w:val="00912E00"/>
    <w:rsid w:val="00923C46"/>
    <w:rsid w:val="009400F4"/>
    <w:rsid w:val="00941B9B"/>
    <w:rsid w:val="0095132C"/>
    <w:rsid w:val="0095274F"/>
    <w:rsid w:val="0096329B"/>
    <w:rsid w:val="009711DB"/>
    <w:rsid w:val="009737C0"/>
    <w:rsid w:val="00981C20"/>
    <w:rsid w:val="009903E5"/>
    <w:rsid w:val="00991AF7"/>
    <w:rsid w:val="009A0F50"/>
    <w:rsid w:val="009A16CD"/>
    <w:rsid w:val="009A6FE6"/>
    <w:rsid w:val="009B3761"/>
    <w:rsid w:val="009C06F5"/>
    <w:rsid w:val="009C7E97"/>
    <w:rsid w:val="009D6567"/>
    <w:rsid w:val="009E0F31"/>
    <w:rsid w:val="009E7032"/>
    <w:rsid w:val="009F2FD8"/>
    <w:rsid w:val="00A007F5"/>
    <w:rsid w:val="00A038EC"/>
    <w:rsid w:val="00A10DBD"/>
    <w:rsid w:val="00A145B0"/>
    <w:rsid w:val="00A15172"/>
    <w:rsid w:val="00A26EF7"/>
    <w:rsid w:val="00A277D6"/>
    <w:rsid w:val="00A379F8"/>
    <w:rsid w:val="00A43350"/>
    <w:rsid w:val="00A47DE5"/>
    <w:rsid w:val="00A50E60"/>
    <w:rsid w:val="00A51A9E"/>
    <w:rsid w:val="00A54EEA"/>
    <w:rsid w:val="00A56BFF"/>
    <w:rsid w:val="00A73600"/>
    <w:rsid w:val="00A74C1E"/>
    <w:rsid w:val="00A7661C"/>
    <w:rsid w:val="00A949F7"/>
    <w:rsid w:val="00A95BC7"/>
    <w:rsid w:val="00A962DF"/>
    <w:rsid w:val="00A97D2E"/>
    <w:rsid w:val="00AA4008"/>
    <w:rsid w:val="00AA63A2"/>
    <w:rsid w:val="00AC7C83"/>
    <w:rsid w:val="00AF3AED"/>
    <w:rsid w:val="00AF70A1"/>
    <w:rsid w:val="00B01B48"/>
    <w:rsid w:val="00B04A5C"/>
    <w:rsid w:val="00B05924"/>
    <w:rsid w:val="00B07F79"/>
    <w:rsid w:val="00B16C07"/>
    <w:rsid w:val="00B172FA"/>
    <w:rsid w:val="00B26B5B"/>
    <w:rsid w:val="00B311CB"/>
    <w:rsid w:val="00B34310"/>
    <w:rsid w:val="00B41FFF"/>
    <w:rsid w:val="00B44242"/>
    <w:rsid w:val="00B46A57"/>
    <w:rsid w:val="00B51F6D"/>
    <w:rsid w:val="00B63934"/>
    <w:rsid w:val="00B65754"/>
    <w:rsid w:val="00B66231"/>
    <w:rsid w:val="00B769F1"/>
    <w:rsid w:val="00B82025"/>
    <w:rsid w:val="00B907B1"/>
    <w:rsid w:val="00B97227"/>
    <w:rsid w:val="00BA0A91"/>
    <w:rsid w:val="00BA4887"/>
    <w:rsid w:val="00BB3390"/>
    <w:rsid w:val="00BB3C1A"/>
    <w:rsid w:val="00BC2018"/>
    <w:rsid w:val="00BC58D9"/>
    <w:rsid w:val="00BC6DEF"/>
    <w:rsid w:val="00BD7CAE"/>
    <w:rsid w:val="00BD7F60"/>
    <w:rsid w:val="00BE2989"/>
    <w:rsid w:val="00BE7A11"/>
    <w:rsid w:val="00BF722F"/>
    <w:rsid w:val="00C10ED1"/>
    <w:rsid w:val="00C13FE8"/>
    <w:rsid w:val="00C23D00"/>
    <w:rsid w:val="00C30A60"/>
    <w:rsid w:val="00C32849"/>
    <w:rsid w:val="00C33ABA"/>
    <w:rsid w:val="00C37BB6"/>
    <w:rsid w:val="00C50524"/>
    <w:rsid w:val="00C52476"/>
    <w:rsid w:val="00C52EFD"/>
    <w:rsid w:val="00C62AAF"/>
    <w:rsid w:val="00C64378"/>
    <w:rsid w:val="00C75CF0"/>
    <w:rsid w:val="00C808B5"/>
    <w:rsid w:val="00C82DB6"/>
    <w:rsid w:val="00C85086"/>
    <w:rsid w:val="00C94F0E"/>
    <w:rsid w:val="00CA28F1"/>
    <w:rsid w:val="00CA4CD6"/>
    <w:rsid w:val="00CA7DA0"/>
    <w:rsid w:val="00CC48AB"/>
    <w:rsid w:val="00CC58F6"/>
    <w:rsid w:val="00CC5B39"/>
    <w:rsid w:val="00CD0739"/>
    <w:rsid w:val="00CD2069"/>
    <w:rsid w:val="00CD280D"/>
    <w:rsid w:val="00CE6782"/>
    <w:rsid w:val="00CF2B37"/>
    <w:rsid w:val="00D13D9A"/>
    <w:rsid w:val="00D14A8D"/>
    <w:rsid w:val="00D21198"/>
    <w:rsid w:val="00D2273E"/>
    <w:rsid w:val="00D22A33"/>
    <w:rsid w:val="00D23BDD"/>
    <w:rsid w:val="00D3422A"/>
    <w:rsid w:val="00D36473"/>
    <w:rsid w:val="00D402BC"/>
    <w:rsid w:val="00D42D52"/>
    <w:rsid w:val="00D45CEA"/>
    <w:rsid w:val="00D46FA2"/>
    <w:rsid w:val="00D5080D"/>
    <w:rsid w:val="00D56F5F"/>
    <w:rsid w:val="00D61125"/>
    <w:rsid w:val="00D61B37"/>
    <w:rsid w:val="00D63B96"/>
    <w:rsid w:val="00D90B31"/>
    <w:rsid w:val="00D91C34"/>
    <w:rsid w:val="00D92F66"/>
    <w:rsid w:val="00D95819"/>
    <w:rsid w:val="00DA0617"/>
    <w:rsid w:val="00DA29A6"/>
    <w:rsid w:val="00DA7285"/>
    <w:rsid w:val="00DB1CDF"/>
    <w:rsid w:val="00DB59E1"/>
    <w:rsid w:val="00DB61C2"/>
    <w:rsid w:val="00DB6DEC"/>
    <w:rsid w:val="00DB786E"/>
    <w:rsid w:val="00DC56DE"/>
    <w:rsid w:val="00DC7D7C"/>
    <w:rsid w:val="00DD0312"/>
    <w:rsid w:val="00DD1AC1"/>
    <w:rsid w:val="00DD7D49"/>
    <w:rsid w:val="00DE209D"/>
    <w:rsid w:val="00DE27C4"/>
    <w:rsid w:val="00DE37F1"/>
    <w:rsid w:val="00DE3B02"/>
    <w:rsid w:val="00DE60C0"/>
    <w:rsid w:val="00DF174A"/>
    <w:rsid w:val="00DF5C4E"/>
    <w:rsid w:val="00E10DA7"/>
    <w:rsid w:val="00E110E3"/>
    <w:rsid w:val="00E116DC"/>
    <w:rsid w:val="00E12A9D"/>
    <w:rsid w:val="00E14BC3"/>
    <w:rsid w:val="00E1538C"/>
    <w:rsid w:val="00E2239D"/>
    <w:rsid w:val="00E25DB6"/>
    <w:rsid w:val="00E27011"/>
    <w:rsid w:val="00E276CD"/>
    <w:rsid w:val="00E30B71"/>
    <w:rsid w:val="00E32EDA"/>
    <w:rsid w:val="00E45053"/>
    <w:rsid w:val="00E46272"/>
    <w:rsid w:val="00E52C48"/>
    <w:rsid w:val="00E53137"/>
    <w:rsid w:val="00E5503F"/>
    <w:rsid w:val="00E64749"/>
    <w:rsid w:val="00E702F6"/>
    <w:rsid w:val="00E72D70"/>
    <w:rsid w:val="00E73B74"/>
    <w:rsid w:val="00E77D5E"/>
    <w:rsid w:val="00E835B0"/>
    <w:rsid w:val="00E868BB"/>
    <w:rsid w:val="00E908AA"/>
    <w:rsid w:val="00E90E82"/>
    <w:rsid w:val="00EA37A9"/>
    <w:rsid w:val="00EA7026"/>
    <w:rsid w:val="00EB6FBE"/>
    <w:rsid w:val="00EC2961"/>
    <w:rsid w:val="00EC4074"/>
    <w:rsid w:val="00ED5945"/>
    <w:rsid w:val="00ED741E"/>
    <w:rsid w:val="00EF113F"/>
    <w:rsid w:val="00F02EB3"/>
    <w:rsid w:val="00F033F0"/>
    <w:rsid w:val="00F03803"/>
    <w:rsid w:val="00F066C9"/>
    <w:rsid w:val="00F15EBF"/>
    <w:rsid w:val="00F15FAD"/>
    <w:rsid w:val="00F17898"/>
    <w:rsid w:val="00F20822"/>
    <w:rsid w:val="00F340DF"/>
    <w:rsid w:val="00F524FA"/>
    <w:rsid w:val="00F5262C"/>
    <w:rsid w:val="00F538BC"/>
    <w:rsid w:val="00F5584C"/>
    <w:rsid w:val="00F60BC0"/>
    <w:rsid w:val="00F65FC0"/>
    <w:rsid w:val="00F70374"/>
    <w:rsid w:val="00F853D6"/>
    <w:rsid w:val="00F87E6A"/>
    <w:rsid w:val="00F9092B"/>
    <w:rsid w:val="00F92D22"/>
    <w:rsid w:val="00F96D51"/>
    <w:rsid w:val="00FB0650"/>
    <w:rsid w:val="00FB367B"/>
    <w:rsid w:val="00FB3986"/>
    <w:rsid w:val="00FB4D98"/>
    <w:rsid w:val="00FB6378"/>
    <w:rsid w:val="00FB7BCE"/>
    <w:rsid w:val="00FC4E09"/>
    <w:rsid w:val="00FD56E3"/>
    <w:rsid w:val="00FD72B2"/>
    <w:rsid w:val="00FE2099"/>
    <w:rsid w:val="00FF4CB6"/>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uiPriority w:val="39"/>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5C2B32"/>
    <w:rPr>
      <w:color w:val="800080" w:themeColor="followedHyperlink"/>
      <w:u w:val="single"/>
    </w:rPr>
  </w:style>
  <w:style w:type="paragraph" w:styleId="Revision">
    <w:name w:val="Revision"/>
    <w:hidden/>
    <w:uiPriority w:val="99"/>
    <w:semiHidden/>
    <w:rsid w:val="005C5E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42897572">
      <w:bodyDiv w:val="1"/>
      <w:marLeft w:val="0"/>
      <w:marRight w:val="0"/>
      <w:marTop w:val="0"/>
      <w:marBottom w:val="0"/>
      <w:divBdr>
        <w:top w:val="none" w:sz="0" w:space="0" w:color="auto"/>
        <w:left w:val="none" w:sz="0" w:space="0" w:color="auto"/>
        <w:bottom w:val="none" w:sz="0" w:space="0" w:color="auto"/>
        <w:right w:val="none" w:sz="0" w:space="0" w:color="auto"/>
      </w:divBdr>
    </w:div>
    <w:div w:id="258874845">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380792773">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827676088">
      <w:bodyDiv w:val="1"/>
      <w:marLeft w:val="0"/>
      <w:marRight w:val="0"/>
      <w:marTop w:val="0"/>
      <w:marBottom w:val="0"/>
      <w:divBdr>
        <w:top w:val="none" w:sz="0" w:space="0" w:color="auto"/>
        <w:left w:val="none" w:sz="0" w:space="0" w:color="auto"/>
        <w:bottom w:val="none" w:sz="0" w:space="0" w:color="auto"/>
        <w:right w:val="none" w:sz="0" w:space="0" w:color="auto"/>
      </w:divBdr>
    </w:div>
    <w:div w:id="1078476026">
      <w:bodyDiv w:val="1"/>
      <w:marLeft w:val="0"/>
      <w:marRight w:val="0"/>
      <w:marTop w:val="0"/>
      <w:marBottom w:val="0"/>
      <w:divBdr>
        <w:top w:val="none" w:sz="0" w:space="0" w:color="auto"/>
        <w:left w:val="none" w:sz="0" w:space="0" w:color="auto"/>
        <w:bottom w:val="none" w:sz="0" w:space="0" w:color="auto"/>
        <w:right w:val="none" w:sz="0" w:space="0" w:color="auto"/>
      </w:divBdr>
    </w:div>
    <w:div w:id="1152139991">
      <w:bodyDiv w:val="1"/>
      <w:marLeft w:val="0"/>
      <w:marRight w:val="0"/>
      <w:marTop w:val="0"/>
      <w:marBottom w:val="0"/>
      <w:divBdr>
        <w:top w:val="none" w:sz="0" w:space="0" w:color="auto"/>
        <w:left w:val="none" w:sz="0" w:space="0" w:color="auto"/>
        <w:bottom w:val="none" w:sz="0" w:space="0" w:color="auto"/>
        <w:right w:val="none" w:sz="0" w:space="0" w:color="auto"/>
      </w:divBdr>
    </w:div>
    <w:div w:id="1361736300">
      <w:bodyDiv w:val="1"/>
      <w:marLeft w:val="0"/>
      <w:marRight w:val="0"/>
      <w:marTop w:val="0"/>
      <w:marBottom w:val="0"/>
      <w:divBdr>
        <w:top w:val="none" w:sz="0" w:space="0" w:color="auto"/>
        <w:left w:val="none" w:sz="0" w:space="0" w:color="auto"/>
        <w:bottom w:val="none" w:sz="0" w:space="0" w:color="auto"/>
        <w:right w:val="none" w:sz="0" w:space="0" w:color="auto"/>
      </w:divBdr>
    </w:div>
    <w:div w:id="1429085916">
      <w:bodyDiv w:val="1"/>
      <w:marLeft w:val="0"/>
      <w:marRight w:val="0"/>
      <w:marTop w:val="0"/>
      <w:marBottom w:val="0"/>
      <w:divBdr>
        <w:top w:val="none" w:sz="0" w:space="0" w:color="auto"/>
        <w:left w:val="none" w:sz="0" w:space="0" w:color="auto"/>
        <w:bottom w:val="none" w:sz="0" w:space="0" w:color="auto"/>
        <w:right w:val="none" w:sz="0" w:space="0" w:color="auto"/>
      </w:divBdr>
    </w:div>
    <w:div w:id="1600330229">
      <w:bodyDiv w:val="1"/>
      <w:marLeft w:val="0"/>
      <w:marRight w:val="0"/>
      <w:marTop w:val="0"/>
      <w:marBottom w:val="0"/>
      <w:divBdr>
        <w:top w:val="none" w:sz="0" w:space="0" w:color="auto"/>
        <w:left w:val="none" w:sz="0" w:space="0" w:color="auto"/>
        <w:bottom w:val="none" w:sz="0" w:space="0" w:color="auto"/>
        <w:right w:val="none" w:sz="0" w:space="0" w:color="auto"/>
      </w:divBdr>
    </w:div>
    <w:div w:id="1743988611">
      <w:bodyDiv w:val="1"/>
      <w:marLeft w:val="0"/>
      <w:marRight w:val="0"/>
      <w:marTop w:val="0"/>
      <w:marBottom w:val="0"/>
      <w:divBdr>
        <w:top w:val="none" w:sz="0" w:space="0" w:color="auto"/>
        <w:left w:val="none" w:sz="0" w:space="0" w:color="auto"/>
        <w:bottom w:val="none" w:sz="0" w:space="0" w:color="auto"/>
        <w:right w:val="none" w:sz="0" w:space="0" w:color="auto"/>
      </w:divBdr>
    </w:div>
    <w:div w:id="1864781084">
      <w:bodyDiv w:val="1"/>
      <w:marLeft w:val="0"/>
      <w:marRight w:val="0"/>
      <w:marTop w:val="0"/>
      <w:marBottom w:val="0"/>
      <w:divBdr>
        <w:top w:val="none" w:sz="0" w:space="0" w:color="auto"/>
        <w:left w:val="none" w:sz="0" w:space="0" w:color="auto"/>
        <w:bottom w:val="none" w:sz="0" w:space="0" w:color="auto"/>
        <w:right w:val="none" w:sz="0" w:space="0" w:color="auto"/>
      </w:divBdr>
    </w:div>
    <w:div w:id="2007323827">
      <w:bodyDiv w:val="1"/>
      <w:marLeft w:val="0"/>
      <w:marRight w:val="0"/>
      <w:marTop w:val="0"/>
      <w:marBottom w:val="0"/>
      <w:divBdr>
        <w:top w:val="none" w:sz="0" w:space="0" w:color="auto"/>
        <w:left w:val="none" w:sz="0" w:space="0" w:color="auto"/>
        <w:bottom w:val="none" w:sz="0" w:space="0" w:color="auto"/>
        <w:right w:val="none" w:sz="0" w:space="0" w:color="auto"/>
      </w:divBdr>
    </w:div>
    <w:div w:id="2016372021">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ulation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a.gov/electronic-reporting-air-emissions/paperwork-reduction-ac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dx.e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2.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3.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8172</Words>
  <Characters>46586</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54649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2021-06-23T17:10:00Z</dcterms:created>
  <dcterms:modified xsi:type="dcterms:W3CDTF">2021-06-23T17:10:00Z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