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15B6" w:rsidR="002F38D1" w:rsidP="001A150E" w:rsidRDefault="002F38D1" w14:paraId="344EDC4F" w14:textId="77777777">
      <w:pPr>
        <w:spacing w:after="0" w:line="240" w:lineRule="auto"/>
        <w:jc w:val="center"/>
        <w:rPr>
          <w:rFonts w:ascii="Times New Roman" w:hAnsi="Times New Roman" w:cs="Times New Roman"/>
          <w:b/>
          <w:sz w:val="24"/>
          <w:szCs w:val="24"/>
        </w:rPr>
      </w:pPr>
      <w:bookmarkStart w:name="_GoBack" w:id="0"/>
      <w:bookmarkEnd w:id="0"/>
      <w:r w:rsidRPr="00D115B6">
        <w:rPr>
          <w:rFonts w:ascii="Times New Roman" w:hAnsi="Times New Roman" w:cs="Times New Roman"/>
          <w:b/>
          <w:sz w:val="24"/>
          <w:szCs w:val="24"/>
        </w:rPr>
        <w:t xml:space="preserve">Supporting Statement for Paperwork Reduction Act Generic Information Collection Submissions for </w:t>
      </w:r>
    </w:p>
    <w:p w:rsidRPr="00D115B6" w:rsidR="002F38D1" w:rsidP="001A150E" w:rsidRDefault="002F38D1" w14:paraId="50668323" w14:textId="77777777">
      <w:pPr>
        <w:spacing w:after="0" w:line="240" w:lineRule="auto"/>
        <w:jc w:val="center"/>
        <w:outlineLvl w:val="0"/>
        <w:rPr>
          <w:rFonts w:ascii="Times New Roman" w:hAnsi="Times New Roman" w:cs="Times New Roman"/>
          <w:b/>
          <w:sz w:val="24"/>
          <w:szCs w:val="24"/>
        </w:rPr>
      </w:pPr>
      <w:r w:rsidRPr="00D115B6">
        <w:rPr>
          <w:rFonts w:ascii="Times New Roman" w:hAnsi="Times New Roman" w:cs="Times New Roman"/>
          <w:b/>
          <w:sz w:val="24"/>
          <w:szCs w:val="24"/>
        </w:rPr>
        <w:t>“Generic Clearance for the Collection of Qualitative Feedback on Agency Service Delivery”</w:t>
      </w:r>
    </w:p>
    <w:p w:rsidRPr="00D115B6" w:rsidR="002F38D1" w:rsidP="001A150E" w:rsidRDefault="002F38D1" w14:paraId="07C1B7A6" w14:textId="77777777">
      <w:pPr>
        <w:spacing w:after="0" w:line="240" w:lineRule="auto"/>
        <w:jc w:val="center"/>
        <w:outlineLvl w:val="0"/>
        <w:rPr>
          <w:rFonts w:ascii="Times New Roman" w:hAnsi="Times New Roman" w:cs="Times New Roman"/>
          <w:b/>
          <w:sz w:val="24"/>
          <w:szCs w:val="24"/>
        </w:rPr>
      </w:pPr>
    </w:p>
    <w:p w:rsidRPr="00D115B6" w:rsidR="002F38D1" w:rsidP="001A150E" w:rsidRDefault="002F38D1" w14:paraId="2DAF1E4B" w14:textId="77777777">
      <w:pPr>
        <w:spacing w:after="0" w:line="240" w:lineRule="auto"/>
        <w:jc w:val="center"/>
        <w:outlineLvl w:val="0"/>
        <w:rPr>
          <w:rFonts w:ascii="Times New Roman" w:hAnsi="Times New Roman" w:cs="Times New Roman"/>
          <w:b/>
          <w:sz w:val="24"/>
          <w:szCs w:val="24"/>
          <w:u w:val="single"/>
        </w:rPr>
      </w:pPr>
      <w:r w:rsidRPr="00D115B6">
        <w:rPr>
          <w:rFonts w:ascii="Times New Roman" w:hAnsi="Times New Roman" w:cs="Times New Roman"/>
          <w:b/>
          <w:sz w:val="24"/>
          <w:szCs w:val="24"/>
          <w:u w:val="single"/>
        </w:rPr>
        <w:t>PART A</w:t>
      </w:r>
    </w:p>
    <w:p w:rsidRPr="00D115B6" w:rsidR="002F38D1" w:rsidP="001A150E" w:rsidRDefault="002F38D1" w14:paraId="0C586F47" w14:textId="77777777">
      <w:pPr>
        <w:spacing w:after="0" w:line="240" w:lineRule="auto"/>
        <w:rPr>
          <w:rFonts w:ascii="Times New Roman" w:hAnsi="Times New Roman" w:cs="Times New Roman"/>
          <w:sz w:val="24"/>
          <w:szCs w:val="24"/>
        </w:rPr>
      </w:pPr>
    </w:p>
    <w:p w:rsidRPr="00D115B6" w:rsidR="002F38D1" w:rsidP="001A150E" w:rsidRDefault="002F38D1" w14:paraId="37B19F7B" w14:textId="77777777">
      <w:pPr>
        <w:pStyle w:val="ListParagraph"/>
        <w:numPr>
          <w:ilvl w:val="0"/>
          <w:numId w:val="1"/>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JUSTIFICATION</w:t>
      </w:r>
    </w:p>
    <w:p w:rsidRPr="00D115B6" w:rsidR="002F38D1" w:rsidP="001A150E" w:rsidRDefault="002F38D1" w14:paraId="343FFD5D" w14:textId="77777777">
      <w:pPr>
        <w:pStyle w:val="ListParagraph"/>
        <w:spacing w:after="0" w:line="240" w:lineRule="auto"/>
        <w:ind w:left="0"/>
        <w:rPr>
          <w:rFonts w:ascii="Times New Roman" w:hAnsi="Times New Roman" w:cs="Times New Roman"/>
          <w:b/>
          <w:sz w:val="24"/>
          <w:szCs w:val="24"/>
        </w:rPr>
      </w:pPr>
    </w:p>
    <w:p w:rsidRPr="00D115B6" w:rsidR="002F38D1" w:rsidP="001A150E" w:rsidRDefault="002F38D1" w14:paraId="15E79DCC"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Circumstances Making the Collection of Information Necessary</w:t>
      </w:r>
    </w:p>
    <w:p w:rsidRPr="00D115B6" w:rsidR="002F38D1" w:rsidP="001A150E" w:rsidRDefault="002F38D1" w14:paraId="719D59BF" w14:textId="77777777">
      <w:pPr>
        <w:pStyle w:val="ListParagraph"/>
        <w:spacing w:after="0" w:line="240" w:lineRule="auto"/>
        <w:ind w:left="0"/>
        <w:rPr>
          <w:rFonts w:ascii="Times New Roman" w:hAnsi="Times New Roman" w:cs="Times New Roman"/>
          <w:b/>
          <w:sz w:val="24"/>
          <w:szCs w:val="24"/>
        </w:rPr>
      </w:pPr>
    </w:p>
    <w:p w:rsidRPr="00D115B6" w:rsidR="002F38D1" w:rsidP="001A150E" w:rsidRDefault="002F38D1" w14:paraId="3C88EEE5" w14:textId="395E4503">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Executive Order 12862 directs Federal agencies to provide service to the public that matches or exceeds the best service available in the private sector. </w:t>
      </w:r>
      <w:proofErr w:type="gramStart"/>
      <w:r w:rsidRPr="00D115B6">
        <w:rPr>
          <w:rFonts w:ascii="Times New Roman" w:hAnsi="Times New Roman" w:cs="Times New Roman"/>
          <w:sz w:val="24"/>
          <w:szCs w:val="24"/>
        </w:rPr>
        <w:t>In order to</w:t>
      </w:r>
      <w:proofErr w:type="gramEnd"/>
      <w:r w:rsidRPr="00D115B6">
        <w:rPr>
          <w:rFonts w:ascii="Times New Roman" w:hAnsi="Times New Roman" w:cs="Times New Roman"/>
          <w:sz w:val="24"/>
          <w:szCs w:val="24"/>
        </w:rPr>
        <w:t xml:space="preserve"> work continuously to ensure that our programs are effective and meet our customers’ needs, the U</w:t>
      </w:r>
      <w:r w:rsidRPr="00D115B6" w:rsidR="009915A1">
        <w:rPr>
          <w:rFonts w:ascii="Times New Roman" w:hAnsi="Times New Roman" w:cs="Times New Roman"/>
          <w:sz w:val="24"/>
          <w:szCs w:val="24"/>
        </w:rPr>
        <w:t>.</w:t>
      </w:r>
      <w:r w:rsidRPr="00D115B6">
        <w:rPr>
          <w:rFonts w:ascii="Times New Roman" w:hAnsi="Times New Roman" w:cs="Times New Roman"/>
          <w:sz w:val="24"/>
          <w:szCs w:val="24"/>
        </w:rPr>
        <w:t>S</w:t>
      </w:r>
      <w:r w:rsidRPr="00D115B6" w:rsidR="009915A1">
        <w:rPr>
          <w:rFonts w:ascii="Times New Roman" w:hAnsi="Times New Roman" w:cs="Times New Roman"/>
          <w:sz w:val="24"/>
          <w:szCs w:val="24"/>
        </w:rPr>
        <w:t>.</w:t>
      </w:r>
      <w:r w:rsidRPr="00D115B6">
        <w:rPr>
          <w:rFonts w:ascii="Times New Roman" w:hAnsi="Times New Roman" w:cs="Times New Roman"/>
          <w:sz w:val="24"/>
          <w:szCs w:val="24"/>
        </w:rPr>
        <w:t xml:space="preserve"> </w:t>
      </w:r>
      <w:r w:rsidRPr="00D115B6" w:rsidR="009915A1">
        <w:rPr>
          <w:rFonts w:ascii="Times New Roman" w:hAnsi="Times New Roman" w:cs="Times New Roman"/>
          <w:sz w:val="24"/>
          <w:szCs w:val="24"/>
        </w:rPr>
        <w:t>Equal Employment Opportunity Commission</w:t>
      </w:r>
      <w:r w:rsidRPr="00D115B6">
        <w:rPr>
          <w:rFonts w:ascii="Times New Roman" w:hAnsi="Times New Roman" w:cs="Times New Roman"/>
          <w:sz w:val="24"/>
          <w:szCs w:val="24"/>
        </w:rPr>
        <w:t xml:space="preserve"> (hereafter “the Agency”) seeks to obtain OMB approval</w:t>
      </w:r>
      <w:r w:rsidR="007F56E9">
        <w:rPr>
          <w:rFonts w:ascii="Times New Roman" w:hAnsi="Times New Roman" w:cs="Times New Roman"/>
          <w:sz w:val="24"/>
          <w:szCs w:val="24"/>
        </w:rPr>
        <w:t>, under the Paperwork Reduction Act</w:t>
      </w:r>
      <w:r w:rsidR="00213748">
        <w:rPr>
          <w:rFonts w:ascii="Times New Roman" w:hAnsi="Times New Roman" w:cs="Times New Roman"/>
          <w:sz w:val="24"/>
          <w:szCs w:val="24"/>
        </w:rPr>
        <w:t xml:space="preserve"> of 1995 (PRA), of a revision to the current </w:t>
      </w:r>
      <w:r w:rsidRPr="00D115B6">
        <w:rPr>
          <w:rFonts w:ascii="Times New Roman" w:hAnsi="Times New Roman" w:cs="Times New Roman"/>
          <w:sz w:val="24"/>
          <w:szCs w:val="24"/>
        </w:rPr>
        <w:t xml:space="preserve">generic clearance to collect qualitative </w:t>
      </w:r>
      <w:r w:rsidR="00E81AC9">
        <w:rPr>
          <w:rFonts w:ascii="Times New Roman" w:hAnsi="Times New Roman" w:cs="Times New Roman"/>
          <w:sz w:val="24"/>
          <w:szCs w:val="24"/>
        </w:rPr>
        <w:t>f</w:t>
      </w:r>
      <w:r w:rsidRPr="00D115B6">
        <w:rPr>
          <w:rFonts w:ascii="Times New Roman" w:hAnsi="Times New Roman" w:cs="Times New Roman"/>
          <w:sz w:val="24"/>
          <w:szCs w:val="24"/>
        </w:rPr>
        <w:t xml:space="preserve">eedback on our service delivery. By qualitative feedback we mean information that provides useful insights on perceptions and </w:t>
      </w:r>
      <w:r w:rsidRPr="00D115B6" w:rsidR="00D30F83">
        <w:rPr>
          <w:rFonts w:ascii="Times New Roman" w:hAnsi="Times New Roman" w:cs="Times New Roman"/>
          <w:sz w:val="24"/>
          <w:szCs w:val="24"/>
        </w:rPr>
        <w:t>opinions but</w:t>
      </w:r>
      <w:r w:rsidRPr="00D115B6">
        <w:rPr>
          <w:rFonts w:ascii="Times New Roman" w:hAnsi="Times New Roman" w:cs="Times New Roman"/>
          <w:sz w:val="24"/>
          <w:szCs w:val="24"/>
        </w:rPr>
        <w:t xml:space="preserve"> are not statistical surveys that yield quantitative results that can be generalized to the population of study.</w:t>
      </w:r>
    </w:p>
    <w:p w:rsidRPr="00D115B6" w:rsidR="002F38D1" w:rsidRDefault="002F38D1" w14:paraId="6C41A06E" w14:textId="77777777">
      <w:pPr>
        <w:spacing w:after="0" w:line="240" w:lineRule="auto"/>
        <w:rPr>
          <w:rFonts w:ascii="Times New Roman" w:hAnsi="Times New Roman" w:cs="Times New Roman"/>
          <w:b/>
          <w:sz w:val="24"/>
          <w:szCs w:val="24"/>
        </w:rPr>
      </w:pPr>
    </w:p>
    <w:p w:rsidRPr="00D115B6" w:rsidR="002F38D1" w:rsidRDefault="002F38D1" w14:paraId="2CB4829D" w14:textId="2D8312B9">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Pr="00D115B6" w:rsidR="002F38D1" w:rsidRDefault="002F38D1" w14:paraId="387EDEE0" w14:textId="0E31E246">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 </w:t>
      </w:r>
    </w:p>
    <w:p w:rsidRPr="00D115B6" w:rsidR="002F38D1" w:rsidRDefault="002F38D1" w14:paraId="7639170E"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Purpose and Use of the Information Collection</w:t>
      </w:r>
    </w:p>
    <w:p w:rsidRPr="00D115B6" w:rsidR="002F38D1" w:rsidRDefault="002F38D1" w14:paraId="07367292" w14:textId="77777777">
      <w:pPr>
        <w:spacing w:after="0" w:line="240" w:lineRule="auto"/>
        <w:rPr>
          <w:rFonts w:ascii="Times New Roman" w:hAnsi="Times New Roman" w:cs="Times New Roman"/>
          <w:sz w:val="24"/>
          <w:szCs w:val="24"/>
          <w:highlight w:val="yellow"/>
        </w:rPr>
      </w:pPr>
    </w:p>
    <w:p w:rsidRPr="00210B9A" w:rsidR="00F63B39" w:rsidP="007E7221" w:rsidRDefault="002F38D1" w14:paraId="4ED5EF87" w14:textId="18720D17">
      <w:pPr>
        <w:spacing w:line="240" w:lineRule="auto"/>
      </w:pPr>
      <w:r w:rsidRPr="00D115B6">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w:t>
      </w:r>
    </w:p>
    <w:p w:rsidRPr="00D115B6" w:rsidR="002F38D1" w:rsidP="007E7221" w:rsidRDefault="00F63B39" w14:paraId="725FABA0" w14:textId="1E6883EB">
      <w:pPr>
        <w:spacing w:line="240" w:lineRule="auto"/>
        <w:rPr>
          <w:rFonts w:ascii="Times New Roman" w:hAnsi="Times New Roman" w:cs="Times New Roman"/>
          <w:sz w:val="24"/>
          <w:szCs w:val="24"/>
        </w:rPr>
      </w:pPr>
      <w:r w:rsidRPr="009A6FAC">
        <w:rPr>
          <w:rFonts w:ascii="Times New Roman" w:hAnsi="Times New Roman" w:cs="Times New Roman"/>
          <w:sz w:val="24"/>
          <w:szCs w:val="24"/>
        </w:rPr>
        <w:t>The solicitation of feedback will target areas such as: timeliness, appropriateness, accuracy of information, course materials, course instructor,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Pr="005D16A1" w:rsidR="00C515DB" w:rsidP="007E7221" w:rsidRDefault="002F38D1" w14:paraId="5B48010A" w14:textId="77777777">
      <w:pPr>
        <w:spacing w:line="240" w:lineRule="auto"/>
      </w:pPr>
      <w:r w:rsidRPr="00D115B6">
        <w:rPr>
          <w:rFonts w:ascii="Times New Roman" w:hAnsi="Times New Roman" w:cs="Times New Roman"/>
          <w:sz w:val="24"/>
          <w:szCs w:val="24"/>
        </w:rPr>
        <w:lastRenderedPageBreak/>
        <w:t xml:space="preserve">The Agency will only submit a collection for approval under this generic clearance if it meets the following conditions:   </w:t>
      </w:r>
    </w:p>
    <w:p w:rsidRPr="006D24D7" w:rsidR="00C515DB" w:rsidP="001A150E" w:rsidRDefault="00C515DB" w14:paraId="745CCB26" w14:textId="77777777">
      <w:pPr>
        <w:pStyle w:val="ListParagraph"/>
        <w:numPr>
          <w:ilvl w:val="0"/>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The collections are voluntary;</w:t>
      </w:r>
    </w:p>
    <w:p w:rsidRPr="006D24D7" w:rsidR="00C515DB" w:rsidRDefault="00C515DB" w14:paraId="26EA6DF0" w14:textId="77777777">
      <w:pPr>
        <w:numPr>
          <w:ilvl w:val="1"/>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 xml:space="preserve">The collections are low-burden for respondents (based on considerations of total burden hours, total number of respondents, or burden-hours per respondent) and are low-cost for both the respondents and the Federal Government; </w:t>
      </w:r>
    </w:p>
    <w:p w:rsidRPr="006D24D7" w:rsidR="00C515DB" w:rsidRDefault="00C515DB" w14:paraId="0A8850DB" w14:textId="77777777">
      <w:pPr>
        <w:numPr>
          <w:ilvl w:val="1"/>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The collections are the only way to collect information; there are no alternative existing sources</w:t>
      </w:r>
    </w:p>
    <w:p w:rsidRPr="006D24D7" w:rsidR="00C515DB" w:rsidRDefault="00C515DB" w14:paraId="2A928BAC" w14:textId="77777777">
      <w:pPr>
        <w:numPr>
          <w:ilvl w:val="1"/>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The collections are noncontroversial and do not raise issues of concern to other Federal agencies;</w:t>
      </w:r>
    </w:p>
    <w:p w:rsidRPr="006D24D7" w:rsidR="00C515DB" w:rsidRDefault="00C515DB" w14:paraId="5304FC1B" w14:textId="77777777">
      <w:pPr>
        <w:numPr>
          <w:ilvl w:val="1"/>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Any collection is targeted to the solicitation of opinions from respondents who have experience with the program or may have experience with the program;</w:t>
      </w:r>
    </w:p>
    <w:p w:rsidRPr="006D24D7" w:rsidR="00C515DB" w:rsidRDefault="00C515DB" w14:paraId="0148819D" w14:textId="77777777">
      <w:pPr>
        <w:numPr>
          <w:ilvl w:val="1"/>
          <w:numId w:val="7"/>
        </w:numPr>
        <w:spacing w:after="0" w:line="240" w:lineRule="auto"/>
        <w:ind w:left="360"/>
        <w:rPr>
          <w:rFonts w:ascii="Times New Roman" w:hAnsi="Times New Roman" w:cs="Times New Roman"/>
          <w:sz w:val="24"/>
          <w:szCs w:val="24"/>
        </w:rPr>
      </w:pPr>
      <w:proofErr w:type="gramStart"/>
      <w:r w:rsidRPr="006D24D7">
        <w:rPr>
          <w:rFonts w:ascii="Times New Roman" w:hAnsi="Times New Roman" w:cs="Times New Roman"/>
          <w:sz w:val="24"/>
          <w:szCs w:val="24"/>
        </w:rPr>
        <w:t>Personally</w:t>
      </w:r>
      <w:proofErr w:type="gramEnd"/>
      <w:r w:rsidRPr="006D24D7">
        <w:rPr>
          <w:rFonts w:ascii="Times New Roman" w:hAnsi="Times New Roman" w:cs="Times New Roman"/>
          <w:sz w:val="24"/>
          <w:szCs w:val="24"/>
        </w:rPr>
        <w:t xml:space="preserve"> identifiable information (PII) is collected only to the extent necessary and is not retained; </w:t>
      </w:r>
    </w:p>
    <w:p w:rsidRPr="006D24D7" w:rsidR="00C515DB" w:rsidRDefault="00C515DB" w14:paraId="55A1036E" w14:textId="77777777">
      <w:pPr>
        <w:numPr>
          <w:ilvl w:val="1"/>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Information gathered will be used only internally for general service improvement and program management purposes and is not intended for release outside of the agency;</w:t>
      </w:r>
    </w:p>
    <w:p w:rsidRPr="006D24D7" w:rsidR="00C515DB" w:rsidRDefault="00C515DB" w14:paraId="1D0D70ED" w14:textId="77777777">
      <w:pPr>
        <w:numPr>
          <w:ilvl w:val="1"/>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Information gathered will not be used for the purpose of substantially informing influential policy decisions; and</w:t>
      </w:r>
    </w:p>
    <w:p w:rsidRPr="006D24D7" w:rsidR="00C515DB" w:rsidRDefault="00C515DB" w14:paraId="27B1EA7F" w14:textId="77777777">
      <w:pPr>
        <w:numPr>
          <w:ilvl w:val="1"/>
          <w:numId w:val="7"/>
        </w:numPr>
        <w:spacing w:after="0" w:line="240" w:lineRule="auto"/>
        <w:ind w:left="360"/>
        <w:rPr>
          <w:rFonts w:ascii="Times New Roman" w:hAnsi="Times New Roman" w:cs="Times New Roman"/>
          <w:sz w:val="24"/>
          <w:szCs w:val="24"/>
        </w:rPr>
      </w:pPr>
      <w:r w:rsidRPr="006D24D7">
        <w:rPr>
          <w:rFonts w:ascii="Times New Roman" w:hAnsi="Times New Roman" w:cs="Times New Roman"/>
          <w:sz w:val="24"/>
          <w:szCs w:val="24"/>
        </w:rPr>
        <w:t>Information gathered will yield qualitative information; the collections will not be designed or expected to yield statistically reliable results or used as though the results are generalizable to the population of study.</w:t>
      </w:r>
    </w:p>
    <w:p w:rsidRPr="00D115B6" w:rsidR="002F38D1" w:rsidRDefault="002F38D1" w14:paraId="0DDF27F9" w14:textId="77777777">
      <w:pPr>
        <w:pStyle w:val="ListParagraph"/>
        <w:spacing w:after="0" w:line="240" w:lineRule="auto"/>
        <w:ind w:left="360"/>
        <w:rPr>
          <w:rFonts w:ascii="Times New Roman" w:hAnsi="Times New Roman" w:cs="Times New Roman"/>
          <w:sz w:val="24"/>
          <w:szCs w:val="24"/>
        </w:rPr>
      </w:pPr>
    </w:p>
    <w:p w:rsidRPr="00D115B6" w:rsidR="002F38D1" w:rsidRDefault="002F38D1" w14:paraId="450D3D8B"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If these conditions are not met, the Agency will submit an information collection request to OMB for approval through the normal PRA process.  </w:t>
      </w:r>
    </w:p>
    <w:p w:rsidRPr="00D115B6" w:rsidR="002F38D1" w:rsidRDefault="002F38D1" w14:paraId="27FEDF48" w14:textId="77777777">
      <w:pPr>
        <w:spacing w:after="0" w:line="240" w:lineRule="auto"/>
        <w:rPr>
          <w:rFonts w:ascii="Times New Roman" w:hAnsi="Times New Roman" w:cs="Times New Roman"/>
          <w:sz w:val="24"/>
          <w:szCs w:val="24"/>
        </w:rPr>
      </w:pPr>
    </w:p>
    <w:p w:rsidRPr="00D115B6" w:rsidR="002F38D1" w:rsidRDefault="002F38D1" w14:paraId="77C88234" w14:textId="537A3D98">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To obtain approval for a collection that meets the conditions of this generic clearance, a standardized form will be submitted to OMB along with supporting documentation (e.g., a copy of the </w:t>
      </w:r>
      <w:r w:rsidRPr="00D115B6" w:rsidR="00486FEB">
        <w:rPr>
          <w:rFonts w:ascii="Times New Roman" w:hAnsi="Times New Roman" w:cs="Times New Roman"/>
          <w:sz w:val="24"/>
          <w:szCs w:val="24"/>
        </w:rPr>
        <w:t>survey</w:t>
      </w:r>
      <w:r w:rsidRPr="00D115B6">
        <w:rPr>
          <w:rFonts w:ascii="Times New Roman" w:hAnsi="Times New Roman" w:cs="Times New Roman"/>
          <w:sz w:val="24"/>
          <w:szCs w:val="24"/>
        </w:rPr>
        <w:t>). The submission will have automatic approval, unless OMB identifies issues within 5 business days.</w:t>
      </w:r>
    </w:p>
    <w:p w:rsidRPr="00D115B6" w:rsidR="002F38D1" w:rsidRDefault="002F38D1" w14:paraId="6237F5CE" w14:textId="77777777">
      <w:pPr>
        <w:spacing w:after="0" w:line="240" w:lineRule="auto"/>
        <w:rPr>
          <w:rFonts w:ascii="Times New Roman" w:hAnsi="Times New Roman" w:cs="Times New Roman"/>
          <w:sz w:val="24"/>
          <w:szCs w:val="24"/>
        </w:rPr>
      </w:pPr>
    </w:p>
    <w:p w:rsidRPr="00D115B6" w:rsidR="002F38D1" w:rsidP="007E7221" w:rsidRDefault="002F38D1" w14:paraId="17DDD5DA" w14:textId="77777777">
      <w:pPr>
        <w:spacing w:line="240" w:lineRule="auto"/>
        <w:rPr>
          <w:rFonts w:ascii="Times New Roman" w:hAnsi="Times New Roman" w:cs="Times New Roman"/>
          <w:sz w:val="24"/>
          <w:szCs w:val="24"/>
        </w:rPr>
      </w:pPr>
      <w:r w:rsidRPr="00D115B6">
        <w:rPr>
          <w:rFonts w:ascii="Times New Roman" w:hAnsi="Times New Roman" w:cs="Times New Roman"/>
          <w:sz w:val="24"/>
          <w:szCs w:val="24"/>
        </w:rPr>
        <w:t>The types of collections that this generic clearance covers include, but are not limited to:</w:t>
      </w:r>
    </w:p>
    <w:p w:rsidRPr="00D115B6" w:rsidR="002F38D1" w:rsidP="007E7221" w:rsidRDefault="002F38D1" w14:paraId="3461C2E5" w14:textId="77777777">
      <w:pPr>
        <w:pStyle w:val="ListParagraph"/>
        <w:numPr>
          <w:ilvl w:val="0"/>
          <w:numId w:val="5"/>
        </w:numPr>
        <w:spacing w:line="240" w:lineRule="auto"/>
        <w:rPr>
          <w:rFonts w:ascii="Times New Roman" w:hAnsi="Times New Roman" w:cs="Times New Roman"/>
          <w:sz w:val="24"/>
          <w:szCs w:val="24"/>
        </w:rPr>
      </w:pPr>
      <w:r w:rsidRPr="00D115B6">
        <w:rPr>
          <w:rFonts w:ascii="Times New Roman" w:hAnsi="Times New Roman" w:cs="Times New Roman"/>
          <w:sz w:val="24"/>
          <w:szCs w:val="24"/>
        </w:rPr>
        <w:t xml:space="preserve">Qualitative customer </w:t>
      </w:r>
      <w:r w:rsidRPr="00D115B6" w:rsidR="005C7ECD">
        <w:rPr>
          <w:rFonts w:ascii="Times New Roman" w:hAnsi="Times New Roman" w:cs="Times New Roman"/>
          <w:sz w:val="24"/>
          <w:szCs w:val="24"/>
        </w:rPr>
        <w:t xml:space="preserve">feedback </w:t>
      </w:r>
      <w:r w:rsidRPr="00D115B6">
        <w:rPr>
          <w:rFonts w:ascii="Times New Roman" w:hAnsi="Times New Roman" w:cs="Times New Roman"/>
          <w:sz w:val="24"/>
          <w:szCs w:val="24"/>
        </w:rPr>
        <w:t>surveys (e.g., post-transaction surveys; opt-out web surveys)</w:t>
      </w:r>
    </w:p>
    <w:p w:rsidRPr="00D115B6" w:rsidR="002F38D1" w:rsidP="001A150E" w:rsidRDefault="002F38D1" w14:paraId="257E9599"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D115B6" w:rsidR="002F38D1" w:rsidRDefault="002F38D1" w14:paraId="5269D2AD" w14:textId="77777777">
      <w:pPr>
        <w:spacing w:after="0" w:line="240" w:lineRule="auto"/>
        <w:rPr>
          <w:rFonts w:ascii="Times New Roman" w:hAnsi="Times New Roman" w:cs="Times New Roman"/>
          <w:sz w:val="24"/>
          <w:szCs w:val="24"/>
        </w:rPr>
      </w:pPr>
    </w:p>
    <w:p w:rsidRPr="00D115B6" w:rsidR="002F38D1" w:rsidRDefault="002F38D1" w14:paraId="40C42AFD"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Consideration Given to Information Technology</w:t>
      </w:r>
    </w:p>
    <w:p w:rsidRPr="00D115B6" w:rsidR="002F38D1" w:rsidRDefault="002F38D1" w14:paraId="40B1F437" w14:textId="77777777">
      <w:pPr>
        <w:spacing w:after="0" w:line="240" w:lineRule="auto"/>
        <w:rPr>
          <w:rFonts w:ascii="Times New Roman" w:hAnsi="Times New Roman" w:cs="Times New Roman"/>
          <w:sz w:val="24"/>
          <w:szCs w:val="24"/>
          <w:highlight w:val="yellow"/>
        </w:rPr>
      </w:pPr>
    </w:p>
    <w:p w:rsidRPr="00D115B6" w:rsidR="002F38D1" w:rsidRDefault="00CC1E73" w14:paraId="4DBD0635" w14:textId="7EF272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525F4">
        <w:rPr>
          <w:rFonts w:ascii="Times New Roman" w:hAnsi="Times New Roman" w:cs="Times New Roman"/>
          <w:sz w:val="24"/>
          <w:szCs w:val="24"/>
        </w:rPr>
        <w:t xml:space="preserve">Agency </w:t>
      </w:r>
      <w:r w:rsidR="00DD4E1A">
        <w:rPr>
          <w:rFonts w:ascii="Times New Roman" w:hAnsi="Times New Roman" w:cs="Times New Roman"/>
          <w:sz w:val="24"/>
          <w:szCs w:val="24"/>
        </w:rPr>
        <w:t>plans to collect</w:t>
      </w:r>
      <w:r w:rsidR="00467BFF">
        <w:rPr>
          <w:rFonts w:ascii="Times New Roman" w:hAnsi="Times New Roman" w:cs="Times New Roman"/>
          <w:sz w:val="24"/>
          <w:szCs w:val="24"/>
        </w:rPr>
        <w:t xml:space="preserve"> information electronically</w:t>
      </w:r>
      <w:r w:rsidR="00A801B0">
        <w:rPr>
          <w:rFonts w:ascii="Times New Roman" w:hAnsi="Times New Roman" w:cs="Times New Roman"/>
          <w:sz w:val="24"/>
          <w:szCs w:val="24"/>
        </w:rPr>
        <w:t xml:space="preserve"> and/or use online collaboration tools </w:t>
      </w:r>
      <w:r w:rsidR="00354A63">
        <w:rPr>
          <w:rFonts w:ascii="Times New Roman" w:hAnsi="Times New Roman" w:cs="Times New Roman"/>
          <w:sz w:val="24"/>
          <w:szCs w:val="24"/>
        </w:rPr>
        <w:t xml:space="preserve">to the greatest extent possible </w:t>
      </w:r>
      <w:r w:rsidR="00A801B0">
        <w:rPr>
          <w:rFonts w:ascii="Times New Roman" w:hAnsi="Times New Roman" w:cs="Times New Roman"/>
          <w:sz w:val="24"/>
          <w:szCs w:val="24"/>
        </w:rPr>
        <w:t xml:space="preserve">to reduce burden.  The agency anticipates </w:t>
      </w:r>
      <w:r w:rsidR="00354A63">
        <w:rPr>
          <w:rFonts w:ascii="Times New Roman" w:hAnsi="Times New Roman" w:cs="Times New Roman"/>
          <w:sz w:val="24"/>
          <w:szCs w:val="24"/>
        </w:rPr>
        <w:t>most</w:t>
      </w:r>
      <w:r w:rsidR="00A801B0">
        <w:rPr>
          <w:rFonts w:ascii="Times New Roman" w:hAnsi="Times New Roman" w:cs="Times New Roman"/>
          <w:sz w:val="24"/>
          <w:szCs w:val="24"/>
        </w:rPr>
        <w:t xml:space="preserve"> </w:t>
      </w:r>
      <w:r w:rsidR="00FA41C0">
        <w:rPr>
          <w:rFonts w:ascii="Times New Roman" w:hAnsi="Times New Roman" w:cs="Times New Roman"/>
          <w:sz w:val="24"/>
          <w:szCs w:val="24"/>
        </w:rPr>
        <w:t>respon</w:t>
      </w:r>
      <w:r w:rsidR="005B36BC">
        <w:rPr>
          <w:rFonts w:ascii="Times New Roman" w:hAnsi="Times New Roman" w:cs="Times New Roman"/>
          <w:sz w:val="24"/>
          <w:szCs w:val="24"/>
        </w:rPr>
        <w:t>dents</w:t>
      </w:r>
      <w:r w:rsidR="00A801B0">
        <w:rPr>
          <w:rFonts w:ascii="Times New Roman" w:hAnsi="Times New Roman" w:cs="Times New Roman"/>
          <w:sz w:val="24"/>
          <w:szCs w:val="24"/>
        </w:rPr>
        <w:t xml:space="preserve"> will </w:t>
      </w:r>
      <w:r w:rsidR="005B36BC">
        <w:rPr>
          <w:rFonts w:ascii="Times New Roman" w:hAnsi="Times New Roman" w:cs="Times New Roman"/>
          <w:sz w:val="24"/>
          <w:szCs w:val="24"/>
        </w:rPr>
        <w:t>provide feedback</w:t>
      </w:r>
      <w:r w:rsidR="00A801B0">
        <w:rPr>
          <w:rFonts w:ascii="Times New Roman" w:hAnsi="Times New Roman" w:cs="Times New Roman"/>
          <w:sz w:val="24"/>
          <w:szCs w:val="24"/>
        </w:rPr>
        <w:t xml:space="preserve"> electronically.  </w:t>
      </w:r>
    </w:p>
    <w:p w:rsidR="002F38D1" w:rsidRDefault="002F38D1" w14:paraId="67A408E7" w14:textId="12E75EA0">
      <w:pPr>
        <w:spacing w:after="0" w:line="240" w:lineRule="auto"/>
        <w:rPr>
          <w:rFonts w:ascii="Times New Roman" w:hAnsi="Times New Roman" w:cs="Times New Roman"/>
          <w:sz w:val="24"/>
          <w:szCs w:val="24"/>
        </w:rPr>
      </w:pPr>
    </w:p>
    <w:p w:rsidRPr="00D115B6" w:rsidR="000C7C42" w:rsidRDefault="000C7C42" w14:paraId="5125D40D" w14:textId="77777777">
      <w:pPr>
        <w:spacing w:after="0" w:line="240" w:lineRule="auto"/>
        <w:rPr>
          <w:rFonts w:ascii="Times New Roman" w:hAnsi="Times New Roman" w:cs="Times New Roman"/>
          <w:sz w:val="24"/>
          <w:szCs w:val="24"/>
        </w:rPr>
      </w:pPr>
    </w:p>
    <w:p w:rsidRPr="00D115B6" w:rsidR="002F38D1" w:rsidRDefault="002F38D1" w14:paraId="1AF6641B" w14:textId="1399C6C4">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lastRenderedPageBreak/>
        <w:t>Duplication of Information</w:t>
      </w:r>
    </w:p>
    <w:p w:rsidRPr="00D115B6" w:rsidR="002F38D1" w:rsidRDefault="002F38D1" w14:paraId="796B1FA5" w14:textId="77777777">
      <w:pPr>
        <w:spacing w:after="0" w:line="240" w:lineRule="auto"/>
        <w:rPr>
          <w:rFonts w:ascii="Times New Roman" w:hAnsi="Times New Roman" w:cs="Times New Roman"/>
          <w:sz w:val="24"/>
          <w:szCs w:val="24"/>
        </w:rPr>
      </w:pPr>
    </w:p>
    <w:p w:rsidRPr="00D115B6" w:rsidR="002F38D1" w:rsidRDefault="002F38D1" w14:paraId="1DA9F3DB"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No similar data are gathered or maintained by the Agency or are available from other sources known to the Agency.</w:t>
      </w:r>
    </w:p>
    <w:p w:rsidRPr="00D115B6" w:rsidR="002F38D1" w:rsidRDefault="002F38D1" w14:paraId="4DB3355A" w14:textId="77777777">
      <w:pPr>
        <w:spacing w:after="0" w:line="240" w:lineRule="auto"/>
        <w:rPr>
          <w:rFonts w:ascii="Times New Roman" w:hAnsi="Times New Roman" w:cs="Times New Roman"/>
          <w:sz w:val="24"/>
          <w:szCs w:val="24"/>
        </w:rPr>
      </w:pPr>
    </w:p>
    <w:p w:rsidRPr="00D115B6" w:rsidR="002F38D1" w:rsidRDefault="002F38D1" w14:paraId="6F12A611" w14:textId="0D6AF8D1">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Reducing the Burden on Small Entities</w:t>
      </w:r>
    </w:p>
    <w:p w:rsidRPr="00D115B6" w:rsidR="002F38D1" w:rsidRDefault="002F38D1" w14:paraId="3979DB5A"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12E0EB3B"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D115B6" w:rsidR="002F38D1" w:rsidRDefault="002F38D1" w14:paraId="59AD009D" w14:textId="77777777">
      <w:pPr>
        <w:spacing w:after="0" w:line="240" w:lineRule="auto"/>
        <w:rPr>
          <w:rFonts w:ascii="Times New Roman" w:hAnsi="Times New Roman" w:cs="Times New Roman"/>
          <w:sz w:val="24"/>
          <w:szCs w:val="24"/>
        </w:rPr>
      </w:pPr>
    </w:p>
    <w:p w:rsidRPr="00D115B6" w:rsidR="002F38D1" w:rsidRDefault="002F38D1" w14:paraId="7E778EAF"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 xml:space="preserve">Consequences of Not Conducting Collection </w:t>
      </w:r>
    </w:p>
    <w:p w:rsidRPr="00D115B6" w:rsidR="002F38D1" w:rsidRDefault="002F38D1" w14:paraId="4BA9C297"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4A9AEDCD"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Without these types of feedback, the Agency will not have timely information to adjust its services to meet customer needs.</w:t>
      </w:r>
    </w:p>
    <w:p w:rsidRPr="00D115B6" w:rsidR="002F38D1" w:rsidRDefault="002F38D1" w14:paraId="39A608B1" w14:textId="77777777">
      <w:pPr>
        <w:spacing w:after="0" w:line="240" w:lineRule="auto"/>
        <w:rPr>
          <w:rFonts w:ascii="Times New Roman" w:hAnsi="Times New Roman" w:cs="Times New Roman"/>
          <w:sz w:val="24"/>
          <w:szCs w:val="24"/>
        </w:rPr>
      </w:pPr>
    </w:p>
    <w:p w:rsidRPr="00D115B6" w:rsidR="002F38D1" w:rsidRDefault="002F38D1" w14:paraId="31A8406C"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Special Circumstances</w:t>
      </w:r>
    </w:p>
    <w:p w:rsidRPr="00D115B6" w:rsidR="002F38D1" w:rsidRDefault="002F38D1" w14:paraId="1EBC4C13"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38BF2A67"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There are no special circumstances. The information collected will be voluntary and will not be used for statistical purposes.</w:t>
      </w:r>
    </w:p>
    <w:p w:rsidRPr="00D115B6" w:rsidR="002F38D1" w:rsidRDefault="002F38D1" w14:paraId="18CA7F6C" w14:textId="77777777">
      <w:pPr>
        <w:spacing w:after="0" w:line="240" w:lineRule="auto"/>
        <w:rPr>
          <w:rFonts w:ascii="Times New Roman" w:hAnsi="Times New Roman" w:cs="Times New Roman"/>
          <w:sz w:val="24"/>
          <w:szCs w:val="24"/>
        </w:rPr>
      </w:pPr>
    </w:p>
    <w:p w:rsidRPr="00D115B6" w:rsidR="002F38D1" w:rsidRDefault="002F38D1" w14:paraId="767442F7"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Consultations with Persons Outside the Agency</w:t>
      </w:r>
    </w:p>
    <w:p w:rsidRPr="00D115B6" w:rsidR="002F38D1" w:rsidRDefault="002F38D1" w14:paraId="653A03DA" w14:textId="77777777">
      <w:pPr>
        <w:pStyle w:val="ListParagraph"/>
        <w:spacing w:after="0" w:line="240" w:lineRule="auto"/>
        <w:ind w:left="0"/>
        <w:rPr>
          <w:rFonts w:ascii="Times New Roman" w:hAnsi="Times New Roman" w:cs="Times New Roman"/>
          <w:b/>
          <w:sz w:val="24"/>
          <w:szCs w:val="24"/>
        </w:rPr>
      </w:pPr>
    </w:p>
    <w:p w:rsidRPr="006A2196" w:rsidR="00705195" w:rsidP="007E7221" w:rsidRDefault="002F38D1" w14:paraId="7DB2A16D" w14:textId="647F00C0">
      <w:pPr>
        <w:spacing w:line="240" w:lineRule="auto"/>
        <w:rPr>
          <w:rFonts w:ascii="Times New Roman" w:hAnsi="Times New Roman" w:cs="Times New Roman"/>
          <w:sz w:val="24"/>
          <w:szCs w:val="24"/>
        </w:rPr>
      </w:pPr>
      <w:r w:rsidRPr="00D115B6">
        <w:rPr>
          <w:rFonts w:ascii="Times New Roman" w:hAnsi="Times New Roman" w:cs="Times New Roman"/>
          <w:sz w:val="24"/>
          <w:szCs w:val="24"/>
        </w:rPr>
        <w:t xml:space="preserve">In accordance with 5 CFR </w:t>
      </w:r>
      <w:r w:rsidR="006E63BA">
        <w:rPr>
          <w:rFonts w:ascii="Times New Roman" w:hAnsi="Times New Roman" w:cs="Times New Roman"/>
          <w:sz w:val="24"/>
          <w:szCs w:val="24"/>
        </w:rPr>
        <w:t xml:space="preserve">§ </w:t>
      </w:r>
      <w:r w:rsidRPr="00D115B6">
        <w:rPr>
          <w:rFonts w:ascii="Times New Roman" w:hAnsi="Times New Roman" w:cs="Times New Roman"/>
          <w:sz w:val="24"/>
          <w:szCs w:val="24"/>
        </w:rPr>
        <w:t xml:space="preserve">1320.8(d), </w:t>
      </w:r>
      <w:r w:rsidRPr="00D115B6" w:rsidR="00690835">
        <w:rPr>
          <w:rFonts w:ascii="Times New Roman" w:hAnsi="Times New Roman" w:cs="Times New Roman"/>
          <w:sz w:val="24"/>
          <w:szCs w:val="24"/>
        </w:rPr>
        <w:t xml:space="preserve">on </w:t>
      </w:r>
      <w:r w:rsidR="000138EA">
        <w:rPr>
          <w:rFonts w:ascii="Times New Roman" w:hAnsi="Times New Roman" w:cs="Times New Roman"/>
          <w:sz w:val="24"/>
          <w:szCs w:val="24"/>
        </w:rPr>
        <w:t>November 18,</w:t>
      </w:r>
      <w:r w:rsidRPr="00D115B6" w:rsidR="00690835">
        <w:rPr>
          <w:rFonts w:ascii="Times New Roman" w:hAnsi="Times New Roman" w:cs="Times New Roman"/>
          <w:sz w:val="24"/>
          <w:szCs w:val="24"/>
        </w:rPr>
        <w:t xml:space="preserve"> 20</w:t>
      </w:r>
      <w:r w:rsidR="000138EA">
        <w:rPr>
          <w:rFonts w:ascii="Times New Roman" w:hAnsi="Times New Roman" w:cs="Times New Roman"/>
          <w:sz w:val="24"/>
          <w:szCs w:val="24"/>
        </w:rPr>
        <w:t>2</w:t>
      </w:r>
      <w:r w:rsidRPr="00D115B6" w:rsidR="00690835">
        <w:rPr>
          <w:rFonts w:ascii="Times New Roman" w:hAnsi="Times New Roman" w:cs="Times New Roman"/>
          <w:sz w:val="24"/>
          <w:szCs w:val="24"/>
        </w:rPr>
        <w:t>0</w:t>
      </w:r>
      <w:r w:rsidRPr="00D115B6">
        <w:rPr>
          <w:rFonts w:ascii="Times New Roman" w:hAnsi="Times New Roman" w:cs="Times New Roman"/>
          <w:sz w:val="24"/>
          <w:szCs w:val="24"/>
        </w:rPr>
        <w:t xml:space="preserve">, a 60-day notice for public comment was published in the </w:t>
      </w:r>
      <w:r w:rsidRPr="00D115B6">
        <w:rPr>
          <w:rFonts w:ascii="Times New Roman" w:hAnsi="Times New Roman" w:cs="Times New Roman"/>
          <w:i/>
          <w:sz w:val="24"/>
          <w:szCs w:val="24"/>
        </w:rPr>
        <w:t>Federal Register</w:t>
      </w:r>
      <w:r w:rsidRPr="00D115B6" w:rsidR="00690835">
        <w:rPr>
          <w:rFonts w:ascii="Times New Roman" w:hAnsi="Times New Roman" w:cs="Times New Roman"/>
          <w:sz w:val="24"/>
          <w:szCs w:val="24"/>
        </w:rPr>
        <w:t xml:space="preserve"> (See </w:t>
      </w:r>
      <w:r w:rsidR="000138EA">
        <w:rPr>
          <w:rFonts w:ascii="Times New Roman" w:hAnsi="Times New Roman" w:cs="Times New Roman"/>
          <w:sz w:val="24"/>
          <w:szCs w:val="24"/>
        </w:rPr>
        <w:t>85</w:t>
      </w:r>
      <w:r w:rsidRPr="00D115B6" w:rsidR="00690835">
        <w:rPr>
          <w:rFonts w:ascii="Times New Roman" w:hAnsi="Times New Roman" w:cs="Times New Roman"/>
          <w:sz w:val="24"/>
          <w:szCs w:val="24"/>
        </w:rPr>
        <w:t xml:space="preserve"> FR </w:t>
      </w:r>
      <w:r w:rsidR="009F7644">
        <w:rPr>
          <w:rFonts w:ascii="Times New Roman" w:hAnsi="Times New Roman" w:cs="Times New Roman"/>
          <w:sz w:val="24"/>
          <w:szCs w:val="24"/>
        </w:rPr>
        <w:t>73479</w:t>
      </w:r>
      <w:r w:rsidRPr="00D115B6" w:rsidR="00690835">
        <w:rPr>
          <w:rFonts w:ascii="Times New Roman" w:hAnsi="Times New Roman" w:cs="Times New Roman"/>
          <w:sz w:val="24"/>
          <w:szCs w:val="24"/>
        </w:rPr>
        <w:t>)</w:t>
      </w:r>
      <w:r w:rsidRPr="00D115B6">
        <w:rPr>
          <w:rFonts w:ascii="Times New Roman" w:hAnsi="Times New Roman" w:cs="Times New Roman"/>
          <w:sz w:val="24"/>
          <w:szCs w:val="24"/>
        </w:rPr>
        <w:t xml:space="preserve">. </w:t>
      </w:r>
      <w:r w:rsidR="009F7644">
        <w:rPr>
          <w:rFonts w:ascii="Times New Roman" w:hAnsi="Times New Roman" w:cs="Times New Roman"/>
          <w:sz w:val="24"/>
          <w:szCs w:val="24"/>
        </w:rPr>
        <w:t xml:space="preserve">One comment was received from the public in response to the 60-day notice published in the </w:t>
      </w:r>
      <w:r w:rsidR="007B5BBB">
        <w:rPr>
          <w:rFonts w:ascii="Times New Roman" w:hAnsi="Times New Roman" w:cs="Times New Roman"/>
          <w:sz w:val="24"/>
          <w:szCs w:val="24"/>
        </w:rPr>
        <w:t>Federal Register</w:t>
      </w:r>
      <w:r w:rsidRPr="00705195" w:rsidR="007B5BBB">
        <w:rPr>
          <w:rFonts w:ascii="Times New Roman" w:hAnsi="Times New Roman" w:cs="Times New Roman"/>
          <w:sz w:val="24"/>
          <w:szCs w:val="24"/>
        </w:rPr>
        <w:t xml:space="preserve">. </w:t>
      </w:r>
      <w:r w:rsidRPr="006A2196" w:rsidR="00705195">
        <w:rPr>
          <w:rFonts w:ascii="Times New Roman" w:hAnsi="Times New Roman" w:cs="Times New Roman"/>
          <w:sz w:val="24"/>
          <w:szCs w:val="24"/>
        </w:rPr>
        <w:t xml:space="preserve">The comment raised concerns regarding prospective employers requesting a transgender person’s previous name(s) prior to their gender transition. Information regarding a person’s previous name(s) is not requested as part of the </w:t>
      </w:r>
      <w:r w:rsidR="00705195">
        <w:rPr>
          <w:rFonts w:ascii="Times New Roman" w:hAnsi="Times New Roman" w:cs="Times New Roman"/>
          <w:sz w:val="24"/>
          <w:szCs w:val="24"/>
        </w:rPr>
        <w:t>Agency</w:t>
      </w:r>
      <w:r w:rsidRPr="006A2196" w:rsidR="00705195">
        <w:rPr>
          <w:rFonts w:ascii="Times New Roman" w:hAnsi="Times New Roman" w:cs="Times New Roman"/>
          <w:sz w:val="24"/>
          <w:szCs w:val="24"/>
        </w:rPr>
        <w:t xml:space="preserve">’s information collections of customer and stakeholder feedback on Agency service delivery. Accordingly, no changes have been made to the Generic Clearance based upon this comment.    </w:t>
      </w:r>
    </w:p>
    <w:p w:rsidRPr="00D115B6" w:rsidR="002F38D1" w:rsidRDefault="002F38D1" w14:paraId="3356B78C"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Payment or Gift</w:t>
      </w:r>
    </w:p>
    <w:p w:rsidRPr="00D115B6" w:rsidR="002F38D1" w:rsidRDefault="002F38D1" w14:paraId="20CC36C0" w14:textId="77777777">
      <w:pPr>
        <w:spacing w:after="0" w:line="240" w:lineRule="auto"/>
        <w:rPr>
          <w:rFonts w:ascii="Times New Roman" w:hAnsi="Times New Roman" w:cs="Times New Roman"/>
          <w:sz w:val="24"/>
          <w:szCs w:val="24"/>
        </w:rPr>
      </w:pPr>
    </w:p>
    <w:p w:rsidRPr="00D115B6" w:rsidR="002F38D1" w:rsidRDefault="002F38D1" w14:paraId="555D22C4"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The Agency will not provide payment or other forms of remuneration to respondents of its various forms of collecting feedback.  </w:t>
      </w:r>
    </w:p>
    <w:p w:rsidRPr="00D115B6" w:rsidR="002F38D1" w:rsidRDefault="002F38D1" w14:paraId="62B34E93" w14:textId="77777777">
      <w:pPr>
        <w:spacing w:after="0" w:line="240" w:lineRule="auto"/>
        <w:rPr>
          <w:rFonts w:ascii="Times New Roman" w:hAnsi="Times New Roman" w:cs="Times New Roman"/>
          <w:sz w:val="24"/>
          <w:szCs w:val="24"/>
        </w:rPr>
      </w:pPr>
    </w:p>
    <w:p w:rsidRPr="00D115B6" w:rsidR="002F38D1" w:rsidRDefault="002F38D1" w14:paraId="13DA3F09" w14:textId="791D301F">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 xml:space="preserve">Confidentiality </w:t>
      </w:r>
    </w:p>
    <w:p w:rsidRPr="00D115B6" w:rsidR="002F38D1" w:rsidRDefault="002F38D1" w14:paraId="36B109BF" w14:textId="77777777">
      <w:pPr>
        <w:spacing w:after="0" w:line="240" w:lineRule="auto"/>
        <w:rPr>
          <w:rFonts w:ascii="Times New Roman" w:hAnsi="Times New Roman" w:cs="Times New Roman"/>
          <w:sz w:val="24"/>
          <w:szCs w:val="24"/>
        </w:rPr>
      </w:pPr>
    </w:p>
    <w:p w:rsidRPr="00D115B6" w:rsidR="002F38D1" w:rsidRDefault="002F38D1" w14:paraId="40CFB72F" w14:textId="6FCC183C">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D115B6" w:rsidR="002F38D1" w:rsidRDefault="002F38D1" w14:paraId="7BB354E5" w14:textId="77777777">
      <w:pPr>
        <w:spacing w:after="0" w:line="240" w:lineRule="auto"/>
        <w:rPr>
          <w:rFonts w:ascii="Times New Roman" w:hAnsi="Times New Roman" w:cs="Times New Roman"/>
          <w:sz w:val="24"/>
          <w:szCs w:val="24"/>
        </w:rPr>
      </w:pPr>
    </w:p>
    <w:p w:rsidRPr="00D115B6" w:rsidR="002F38D1" w:rsidRDefault="002F38D1" w14:paraId="32A1CFC0"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lastRenderedPageBreak/>
        <w:t>Sensitive Nature</w:t>
      </w:r>
    </w:p>
    <w:p w:rsidRPr="00D115B6" w:rsidR="002F38D1" w:rsidRDefault="002F38D1" w14:paraId="04ABBD3D"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4B878163"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No questions will be asked that are of a personal or sensitive nature.</w:t>
      </w:r>
    </w:p>
    <w:p w:rsidRPr="00D115B6" w:rsidR="002F38D1" w:rsidRDefault="002F38D1" w14:paraId="248E06C3" w14:textId="77777777">
      <w:pPr>
        <w:spacing w:after="0" w:line="240" w:lineRule="auto"/>
        <w:rPr>
          <w:rFonts w:ascii="Times New Roman" w:hAnsi="Times New Roman" w:cs="Times New Roman"/>
          <w:sz w:val="24"/>
          <w:szCs w:val="24"/>
        </w:rPr>
      </w:pPr>
    </w:p>
    <w:p w:rsidRPr="00D115B6" w:rsidR="002F38D1" w:rsidRDefault="002F38D1" w14:paraId="77A638CF"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Burden of Information Collection</w:t>
      </w:r>
    </w:p>
    <w:p w:rsidRPr="00D115B6" w:rsidR="002F38D1" w:rsidRDefault="002F38D1" w14:paraId="3EDE5276" w14:textId="77777777">
      <w:pPr>
        <w:spacing w:after="0" w:line="240" w:lineRule="auto"/>
        <w:rPr>
          <w:rFonts w:ascii="Times New Roman" w:hAnsi="Times New Roman" w:cs="Times New Roman"/>
          <w:sz w:val="24"/>
          <w:szCs w:val="24"/>
        </w:rPr>
      </w:pPr>
    </w:p>
    <w:p w:rsidRPr="00D115B6" w:rsidR="002F38D1" w:rsidRDefault="002F38D1" w14:paraId="720E5D0B" w14:textId="350E164C">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D115B6">
        <w:rPr>
          <w:rFonts w:ascii="Times New Roman" w:hAnsi="Times New Roman" w:cs="Times New Roman"/>
          <w:sz w:val="24"/>
          <w:szCs w:val="24"/>
        </w:rPr>
        <w:t>A variety of instruments and platforms will be used to collect information from respondents.  The annual burden hours requested (</w:t>
      </w:r>
      <w:r w:rsidR="003874BD">
        <w:rPr>
          <w:rFonts w:ascii="Times New Roman" w:hAnsi="Times New Roman" w:cs="Times New Roman"/>
          <w:sz w:val="24"/>
          <w:szCs w:val="24"/>
        </w:rPr>
        <w:t>45,532</w:t>
      </w:r>
      <w:r w:rsidRPr="00D115B6">
        <w:rPr>
          <w:rFonts w:ascii="Times New Roman" w:hAnsi="Times New Roman" w:cs="Times New Roman"/>
          <w:sz w:val="24"/>
          <w:szCs w:val="24"/>
        </w:rPr>
        <w:t xml:space="preserve">) are based on the number of collections we expect to conduct over the requested period for this clearance.  </w:t>
      </w:r>
    </w:p>
    <w:p w:rsidRPr="00D115B6" w:rsidR="002F38D1" w:rsidRDefault="002F38D1" w14:paraId="2C146995" w14:textId="77777777">
      <w:pPr>
        <w:spacing w:after="0" w:line="240" w:lineRule="auto"/>
        <w:rPr>
          <w:rFonts w:ascii="Times New Roman" w:hAnsi="Times New Roman" w:cs="Times New Roman"/>
          <w:sz w:val="24"/>
          <w:szCs w:val="24"/>
        </w:rPr>
      </w:pPr>
    </w:p>
    <w:p w:rsidRPr="00D115B6" w:rsidR="002F38D1" w:rsidRDefault="002F38D1" w14:paraId="262332E7"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98"/>
        <w:gridCol w:w="1721"/>
        <w:gridCol w:w="1721"/>
        <w:gridCol w:w="1812"/>
        <w:gridCol w:w="1268"/>
      </w:tblGrid>
      <w:tr w:rsidRPr="00D115B6" w:rsidR="002F38D1" w:rsidTr="00416187" w14:paraId="3D20C064" w14:textId="77777777">
        <w:trPr>
          <w:trHeight w:val="513"/>
          <w:tblHeader/>
        </w:trPr>
        <w:tc>
          <w:tcPr>
            <w:tcW w:w="9420" w:type="dxa"/>
            <w:gridSpan w:val="5"/>
            <w:tcBorders>
              <w:top w:val="single" w:color="000000" w:sz="7" w:space="0"/>
              <w:left w:val="single" w:color="000000" w:sz="7" w:space="0"/>
              <w:bottom w:val="single" w:color="FFFFFF" w:sz="6" w:space="0"/>
              <w:right w:val="single" w:color="000000" w:sz="7" w:space="0"/>
            </w:tcBorders>
            <w:vAlign w:val="center"/>
          </w:tcPr>
          <w:p w:rsidRPr="00D115B6" w:rsidR="002F38D1" w:rsidRDefault="002F38D1" w14:paraId="2F647D1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sidRPr="00D115B6">
              <w:rPr>
                <w:rFonts w:ascii="Times New Roman" w:hAnsi="Times New Roman" w:cs="Times New Roman"/>
                <w:b/>
                <w:sz w:val="24"/>
                <w:szCs w:val="24"/>
              </w:rPr>
              <w:t>Estimated Annual Reporting Burden</w:t>
            </w:r>
          </w:p>
        </w:tc>
      </w:tr>
      <w:tr w:rsidRPr="00D115B6" w:rsidR="002F38D1" w:rsidTr="00416187" w14:paraId="39BAB493" w14:textId="77777777">
        <w:trPr>
          <w:trHeight w:val="739"/>
        </w:trPr>
        <w:tc>
          <w:tcPr>
            <w:tcW w:w="2898" w:type="dxa"/>
            <w:tcBorders>
              <w:top w:val="single" w:color="000000" w:sz="7" w:space="0"/>
              <w:left w:val="single" w:color="000000" w:sz="7" w:space="0"/>
              <w:bottom w:val="single" w:color="FFFFFF" w:sz="6" w:space="0"/>
              <w:right w:val="single" w:color="FFFFFF" w:sz="6" w:space="0"/>
            </w:tcBorders>
            <w:vAlign w:val="center"/>
          </w:tcPr>
          <w:p w:rsidRPr="00D115B6" w:rsidR="002F38D1" w:rsidP="001A150E" w:rsidRDefault="002F38D1" w14:paraId="2C8183A9" w14:textId="49479B3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sidRPr="00D115B6">
              <w:rPr>
                <w:rFonts w:ascii="Times New Roman" w:hAnsi="Times New Roman" w:cs="Times New Roman"/>
                <w:b/>
                <w:sz w:val="24"/>
                <w:szCs w:val="24"/>
              </w:rPr>
              <w:t xml:space="preserve">Type of </w:t>
            </w:r>
            <w:r w:rsidR="007636C9">
              <w:rPr>
                <w:rFonts w:ascii="Times New Roman" w:hAnsi="Times New Roman" w:cs="Times New Roman"/>
                <w:b/>
                <w:sz w:val="24"/>
                <w:szCs w:val="24"/>
              </w:rPr>
              <w:t>Survey</w:t>
            </w:r>
          </w:p>
        </w:tc>
        <w:tc>
          <w:tcPr>
            <w:tcW w:w="1721" w:type="dxa"/>
            <w:tcBorders>
              <w:top w:val="single" w:color="000000" w:sz="7" w:space="0"/>
              <w:left w:val="single" w:color="000000" w:sz="7" w:space="0"/>
              <w:bottom w:val="single" w:color="FFFFFF" w:sz="6" w:space="0"/>
              <w:right w:val="single" w:color="FFFFFF" w:sz="6" w:space="0"/>
            </w:tcBorders>
            <w:vAlign w:val="center"/>
          </w:tcPr>
          <w:p w:rsidRPr="00D115B6" w:rsidR="002F38D1" w:rsidP="00D84AAF" w:rsidRDefault="002F38D1" w14:paraId="7FA4C13C" w14:textId="5BE6BF6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sidRPr="00D115B6">
              <w:rPr>
                <w:rFonts w:ascii="Times New Roman" w:hAnsi="Times New Roman" w:cs="Times New Roman"/>
                <w:b/>
                <w:sz w:val="24"/>
                <w:szCs w:val="24"/>
              </w:rPr>
              <w:t>N</w:t>
            </w:r>
            <w:r w:rsidR="00117659">
              <w:rPr>
                <w:rFonts w:ascii="Times New Roman" w:hAnsi="Times New Roman" w:cs="Times New Roman"/>
                <w:b/>
                <w:sz w:val="24"/>
                <w:szCs w:val="24"/>
              </w:rPr>
              <w:t>umber</w:t>
            </w:r>
            <w:r w:rsidRPr="00D115B6">
              <w:rPr>
                <w:rFonts w:ascii="Times New Roman" w:hAnsi="Times New Roman" w:cs="Times New Roman"/>
                <w:b/>
                <w:sz w:val="24"/>
                <w:szCs w:val="24"/>
              </w:rPr>
              <w:t xml:space="preserve"> of Respondents</w:t>
            </w:r>
          </w:p>
        </w:tc>
        <w:tc>
          <w:tcPr>
            <w:tcW w:w="1721" w:type="dxa"/>
            <w:tcBorders>
              <w:top w:val="single" w:color="000000" w:sz="7" w:space="0"/>
              <w:left w:val="single" w:color="000000" w:sz="7" w:space="0"/>
              <w:bottom w:val="single" w:color="FFFFFF" w:sz="6" w:space="0"/>
              <w:right w:val="single" w:color="FFFFFF" w:sz="6" w:space="0"/>
            </w:tcBorders>
            <w:vAlign w:val="center"/>
          </w:tcPr>
          <w:p w:rsidRPr="00D115B6" w:rsidR="002F38D1" w:rsidRDefault="00D17729" w14:paraId="6E9608A4" w14:textId="718097C1">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Number of Responses/Respondent</w:t>
            </w:r>
          </w:p>
        </w:tc>
        <w:tc>
          <w:tcPr>
            <w:tcW w:w="1812" w:type="dxa"/>
            <w:tcBorders>
              <w:top w:val="single" w:color="000000" w:sz="7" w:space="0"/>
              <w:left w:val="single" w:color="000000" w:sz="7" w:space="0"/>
              <w:bottom w:val="single" w:color="FFFFFF" w:sz="6" w:space="0"/>
              <w:right w:val="single" w:color="FFFFFF" w:sz="6" w:space="0"/>
            </w:tcBorders>
            <w:vAlign w:val="center"/>
          </w:tcPr>
          <w:p w:rsidRPr="00D115B6" w:rsidR="002F38D1" w:rsidRDefault="005E2309" w14:paraId="0CD66083" w14:textId="062AEB35">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w:t>
            </w:r>
            <w:r w:rsidR="00E63064">
              <w:rPr>
                <w:rFonts w:ascii="Times New Roman" w:hAnsi="Times New Roman" w:cs="Times New Roman"/>
                <w:b/>
                <w:sz w:val="24"/>
                <w:szCs w:val="24"/>
              </w:rPr>
              <w:t xml:space="preserve">ticipation Time </w:t>
            </w:r>
          </w:p>
        </w:tc>
        <w:tc>
          <w:tcPr>
            <w:tcW w:w="1268" w:type="dxa"/>
            <w:tcBorders>
              <w:top w:val="single" w:color="000000" w:sz="7" w:space="0"/>
              <w:left w:val="single" w:color="000000" w:sz="7" w:space="0"/>
              <w:bottom w:val="single" w:color="FFFFFF" w:sz="6" w:space="0"/>
              <w:right w:val="single" w:color="000000" w:sz="7" w:space="0"/>
            </w:tcBorders>
            <w:vAlign w:val="center"/>
          </w:tcPr>
          <w:p w:rsidRPr="00D115B6" w:rsidR="002F38D1" w:rsidRDefault="00E63064" w14:paraId="1741287B" w14:textId="1D1403A2">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Response Burden</w:t>
            </w:r>
            <w:r w:rsidR="001E6531">
              <w:rPr>
                <w:rFonts w:ascii="Times New Roman" w:hAnsi="Times New Roman" w:cs="Times New Roman"/>
                <w:b/>
                <w:sz w:val="24"/>
                <w:szCs w:val="24"/>
              </w:rPr>
              <w:t xml:space="preserve"> (in hours)</w:t>
            </w:r>
          </w:p>
        </w:tc>
      </w:tr>
      <w:tr w:rsidRPr="00D115B6" w:rsidR="002F38D1" w:rsidTr="00416187" w14:paraId="60E04BB8" w14:textId="77777777">
        <w:trPr>
          <w:trHeight w:val="739"/>
        </w:trPr>
        <w:tc>
          <w:tcPr>
            <w:tcW w:w="2898" w:type="dxa"/>
            <w:tcBorders>
              <w:top w:val="single" w:color="000000" w:sz="7" w:space="0"/>
              <w:left w:val="single" w:color="000000" w:sz="7" w:space="0"/>
              <w:bottom w:val="single" w:color="000000" w:sz="7" w:space="0"/>
              <w:right w:val="single" w:color="FFFFFF" w:sz="6" w:space="0"/>
            </w:tcBorders>
            <w:vAlign w:val="center"/>
          </w:tcPr>
          <w:p w:rsidRPr="00D115B6" w:rsidR="002F38D1" w:rsidP="001A150E" w:rsidRDefault="002A7A63" w14:paraId="4AAE4697" w14:textId="1621F70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Questionnaire – FEPA </w:t>
            </w:r>
            <w:r w:rsidR="004E650B">
              <w:rPr>
                <w:rFonts w:ascii="Times New Roman" w:hAnsi="Times New Roman" w:cs="Times New Roman"/>
                <w:sz w:val="24"/>
                <w:szCs w:val="24"/>
              </w:rPr>
              <w:t xml:space="preserve">Training Conference Feedback </w:t>
            </w:r>
          </w:p>
        </w:tc>
        <w:tc>
          <w:tcPr>
            <w:tcW w:w="1721" w:type="dxa"/>
            <w:tcBorders>
              <w:top w:val="single" w:color="000000" w:sz="7" w:space="0"/>
              <w:left w:val="single" w:color="000000" w:sz="7" w:space="0"/>
              <w:bottom w:val="single" w:color="000000" w:sz="7" w:space="0"/>
              <w:right w:val="single" w:color="FFFFFF" w:sz="6" w:space="0"/>
            </w:tcBorders>
            <w:vAlign w:val="center"/>
          </w:tcPr>
          <w:p w:rsidRPr="00D115B6" w:rsidR="002F38D1" w:rsidP="00D84AAF" w:rsidRDefault="004E650B" w14:paraId="1AD6EADF" w14:textId="6020D6C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1721" w:type="dxa"/>
            <w:tcBorders>
              <w:top w:val="single" w:color="000000" w:sz="7" w:space="0"/>
              <w:left w:val="single" w:color="000000" w:sz="7" w:space="0"/>
              <w:bottom w:val="single" w:color="000000" w:sz="7" w:space="0"/>
              <w:right w:val="single" w:color="FFFFFF" w:sz="6" w:space="0"/>
            </w:tcBorders>
            <w:vAlign w:val="center"/>
          </w:tcPr>
          <w:p w:rsidRPr="00D115B6" w:rsidR="002F38D1" w:rsidRDefault="002F38D1" w14:paraId="41FD229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115B6">
              <w:rPr>
                <w:rFonts w:ascii="Times New Roman" w:hAnsi="Times New Roman" w:cs="Times New Roman"/>
                <w:sz w:val="24"/>
                <w:szCs w:val="24"/>
              </w:rPr>
              <w:t>1</w:t>
            </w:r>
          </w:p>
        </w:tc>
        <w:tc>
          <w:tcPr>
            <w:tcW w:w="1812" w:type="dxa"/>
            <w:tcBorders>
              <w:top w:val="single" w:color="000000" w:sz="7" w:space="0"/>
              <w:left w:val="single" w:color="000000" w:sz="7" w:space="0"/>
              <w:bottom w:val="single" w:color="000000" w:sz="7" w:space="0"/>
              <w:right w:val="single" w:color="FFFFFF" w:sz="6" w:space="0"/>
            </w:tcBorders>
            <w:vAlign w:val="center"/>
          </w:tcPr>
          <w:p w:rsidRPr="00D115B6" w:rsidR="002F38D1" w:rsidRDefault="00690835" w14:paraId="2724A976" w14:textId="59A50C1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115B6">
              <w:rPr>
                <w:rFonts w:ascii="Times New Roman" w:hAnsi="Times New Roman" w:cs="Times New Roman"/>
                <w:sz w:val="24"/>
                <w:szCs w:val="24"/>
              </w:rPr>
              <w:t>2</w:t>
            </w:r>
            <w:r w:rsidR="00502E54">
              <w:rPr>
                <w:rFonts w:ascii="Times New Roman" w:hAnsi="Times New Roman" w:cs="Times New Roman"/>
                <w:sz w:val="24"/>
                <w:szCs w:val="24"/>
              </w:rPr>
              <w:t xml:space="preserve"> minutes per response</w:t>
            </w:r>
          </w:p>
        </w:tc>
        <w:tc>
          <w:tcPr>
            <w:tcW w:w="1268" w:type="dxa"/>
            <w:tcBorders>
              <w:top w:val="single" w:color="000000" w:sz="7" w:space="0"/>
              <w:left w:val="single" w:color="000000" w:sz="7" w:space="0"/>
              <w:bottom w:val="single" w:color="000000" w:sz="7" w:space="0"/>
              <w:right w:val="single" w:color="000000" w:sz="7" w:space="0"/>
            </w:tcBorders>
            <w:vAlign w:val="center"/>
          </w:tcPr>
          <w:p w:rsidRPr="00D115B6" w:rsidR="002F38D1" w:rsidRDefault="004E650B" w14:paraId="4485ECF5" w14:textId="66DCC6F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Pr="00D115B6" w:rsidR="00690835" w:rsidTr="00416187" w14:paraId="362AC706" w14:textId="77777777">
        <w:trPr>
          <w:trHeight w:val="739"/>
        </w:trPr>
        <w:tc>
          <w:tcPr>
            <w:tcW w:w="2898" w:type="dxa"/>
            <w:tcBorders>
              <w:top w:val="single" w:color="000000" w:sz="7" w:space="0"/>
              <w:left w:val="single" w:color="000000" w:sz="7" w:space="0"/>
              <w:bottom w:val="single" w:color="000000" w:sz="7" w:space="0"/>
              <w:right w:val="single" w:color="FFFFFF" w:sz="6" w:space="0"/>
            </w:tcBorders>
            <w:vAlign w:val="center"/>
          </w:tcPr>
          <w:p w:rsidRPr="00D115B6" w:rsidR="00690835" w:rsidP="001A150E" w:rsidRDefault="002A7A63" w14:paraId="17C5AE15" w14:textId="5AB74473">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Questionnaire - </w:t>
            </w:r>
            <w:r w:rsidR="00DD0569">
              <w:rPr>
                <w:rFonts w:ascii="Times New Roman" w:hAnsi="Times New Roman" w:cs="Times New Roman"/>
                <w:sz w:val="24"/>
                <w:szCs w:val="24"/>
              </w:rPr>
              <w:t xml:space="preserve">Technical Assistance Program Feedback </w:t>
            </w:r>
          </w:p>
        </w:tc>
        <w:tc>
          <w:tcPr>
            <w:tcW w:w="1721" w:type="dxa"/>
            <w:tcBorders>
              <w:top w:val="single" w:color="000000" w:sz="7" w:space="0"/>
              <w:left w:val="single" w:color="000000" w:sz="7" w:space="0"/>
              <w:bottom w:val="single" w:color="000000" w:sz="7" w:space="0"/>
              <w:right w:val="single" w:color="FFFFFF" w:sz="6" w:space="0"/>
            </w:tcBorders>
            <w:vAlign w:val="center"/>
          </w:tcPr>
          <w:p w:rsidRPr="00D115B6" w:rsidR="00690835" w:rsidP="00D84AAF" w:rsidRDefault="00DD0569" w14:paraId="15B4261C" w14:textId="63677A1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4,500</w:t>
            </w:r>
          </w:p>
        </w:tc>
        <w:tc>
          <w:tcPr>
            <w:tcW w:w="1721" w:type="dxa"/>
            <w:tcBorders>
              <w:top w:val="single" w:color="000000" w:sz="7" w:space="0"/>
              <w:left w:val="single" w:color="000000" w:sz="7" w:space="0"/>
              <w:bottom w:val="single" w:color="000000" w:sz="7" w:space="0"/>
              <w:right w:val="single" w:color="FFFFFF" w:sz="6" w:space="0"/>
            </w:tcBorders>
            <w:vAlign w:val="center"/>
          </w:tcPr>
          <w:p w:rsidRPr="00D115B6" w:rsidR="00690835" w:rsidRDefault="00690835" w14:paraId="3B26C8C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D115B6">
              <w:rPr>
                <w:rFonts w:ascii="Times New Roman" w:hAnsi="Times New Roman" w:cs="Times New Roman"/>
                <w:sz w:val="24"/>
                <w:szCs w:val="24"/>
              </w:rPr>
              <w:t>1</w:t>
            </w:r>
          </w:p>
        </w:tc>
        <w:tc>
          <w:tcPr>
            <w:tcW w:w="1812" w:type="dxa"/>
            <w:tcBorders>
              <w:top w:val="single" w:color="000000" w:sz="7" w:space="0"/>
              <w:left w:val="single" w:color="000000" w:sz="7" w:space="0"/>
              <w:bottom w:val="single" w:color="000000" w:sz="7" w:space="0"/>
              <w:right w:val="single" w:color="FFFFFF" w:sz="6" w:space="0"/>
            </w:tcBorders>
            <w:vAlign w:val="center"/>
          </w:tcPr>
          <w:p w:rsidRPr="00D115B6" w:rsidR="00690835" w:rsidRDefault="0007289D" w14:paraId="59F15481" w14:textId="5297E5F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502E54">
              <w:rPr>
                <w:rFonts w:ascii="Times New Roman" w:hAnsi="Times New Roman" w:cs="Times New Roman"/>
                <w:sz w:val="24"/>
                <w:szCs w:val="24"/>
              </w:rPr>
              <w:t xml:space="preserve"> minutes per response</w:t>
            </w:r>
          </w:p>
        </w:tc>
        <w:tc>
          <w:tcPr>
            <w:tcW w:w="1268" w:type="dxa"/>
            <w:tcBorders>
              <w:top w:val="single" w:color="000000" w:sz="7" w:space="0"/>
              <w:left w:val="single" w:color="000000" w:sz="7" w:space="0"/>
              <w:bottom w:val="single" w:color="000000" w:sz="7" w:space="0"/>
              <w:right w:val="single" w:color="000000" w:sz="7" w:space="0"/>
            </w:tcBorders>
            <w:vAlign w:val="center"/>
          </w:tcPr>
          <w:p w:rsidRPr="00D115B6" w:rsidR="00690835" w:rsidRDefault="0007289D" w14:paraId="1A43CD61" w14:textId="62ACFCA4">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r>
      <w:tr w:rsidRPr="00D115B6" w:rsidR="002F38D1" w:rsidTr="00416187" w14:paraId="756FDACB" w14:textId="77777777">
        <w:trPr>
          <w:trHeight w:val="766"/>
        </w:trPr>
        <w:tc>
          <w:tcPr>
            <w:tcW w:w="2898" w:type="dxa"/>
            <w:tcBorders>
              <w:top w:val="single" w:color="000000" w:sz="7" w:space="0"/>
              <w:left w:val="single" w:color="000000" w:sz="7" w:space="0"/>
              <w:bottom w:val="single" w:color="000000" w:sz="7" w:space="0"/>
              <w:right w:val="single" w:color="FFFFFF" w:sz="6" w:space="0"/>
            </w:tcBorders>
          </w:tcPr>
          <w:p w:rsidRPr="00D115B6" w:rsidR="002F38D1" w:rsidP="001A150E" w:rsidRDefault="003A3A95" w14:paraId="22220148" w14:textId="327F06FC">
            <w:pPr>
              <w:spacing w:before="240"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Questionnaire - EXCEL</w:t>
            </w:r>
            <w:r w:rsidR="009F0C6C">
              <w:rPr>
                <w:rFonts w:ascii="Times New Roman" w:hAnsi="Times New Roman" w:cs="Times New Roman"/>
                <w:sz w:val="24"/>
                <w:szCs w:val="24"/>
              </w:rPr>
              <w:t xml:space="preserve"> Customer Feedback </w:t>
            </w:r>
          </w:p>
        </w:tc>
        <w:tc>
          <w:tcPr>
            <w:tcW w:w="1721" w:type="dxa"/>
            <w:tcBorders>
              <w:top w:val="single" w:color="000000" w:sz="7" w:space="0"/>
              <w:left w:val="single" w:color="000000" w:sz="7" w:space="0"/>
              <w:bottom w:val="single" w:color="000000" w:sz="7" w:space="0"/>
              <w:right w:val="single" w:color="FFFFFF" w:sz="6" w:space="0"/>
            </w:tcBorders>
          </w:tcPr>
          <w:p w:rsidRPr="00D115B6" w:rsidR="002F38D1" w:rsidP="00D84AAF" w:rsidRDefault="00367556" w14:paraId="0D97E14E" w14:textId="517CDF64">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721" w:type="dxa"/>
            <w:tcBorders>
              <w:top w:val="single" w:color="000000" w:sz="7" w:space="0"/>
              <w:left w:val="single" w:color="000000" w:sz="7" w:space="0"/>
              <w:bottom w:val="single" w:color="000000" w:sz="7" w:space="0"/>
              <w:right w:val="single" w:color="FFFFFF" w:sz="6" w:space="0"/>
            </w:tcBorders>
          </w:tcPr>
          <w:p w:rsidRPr="00D115B6" w:rsidR="002F38D1" w:rsidRDefault="002F38D1" w14:paraId="16AB1F04" w14:textId="77777777">
            <w:pPr>
              <w:spacing w:before="240" w:after="0" w:line="240" w:lineRule="auto"/>
              <w:jc w:val="center"/>
              <w:rPr>
                <w:rFonts w:ascii="Times New Roman" w:hAnsi="Times New Roman" w:cs="Times New Roman"/>
                <w:sz w:val="24"/>
                <w:szCs w:val="24"/>
              </w:rPr>
            </w:pPr>
            <w:r w:rsidRPr="00D115B6">
              <w:rPr>
                <w:rFonts w:ascii="Times New Roman" w:hAnsi="Times New Roman" w:cs="Times New Roman"/>
                <w:sz w:val="24"/>
                <w:szCs w:val="24"/>
              </w:rPr>
              <w:t>1</w:t>
            </w:r>
          </w:p>
        </w:tc>
        <w:tc>
          <w:tcPr>
            <w:tcW w:w="1812" w:type="dxa"/>
            <w:tcBorders>
              <w:top w:val="single" w:color="000000" w:sz="7" w:space="0"/>
              <w:left w:val="single" w:color="000000" w:sz="7" w:space="0"/>
              <w:bottom w:val="single" w:color="000000" w:sz="7" w:space="0"/>
              <w:right w:val="single" w:color="FFFFFF" w:sz="6" w:space="0"/>
            </w:tcBorders>
          </w:tcPr>
          <w:p w:rsidRPr="00D115B6" w:rsidR="002F38D1" w:rsidRDefault="00367556" w14:paraId="3DD1A057" w14:textId="0355AB7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502E54">
              <w:rPr>
                <w:rFonts w:ascii="Times New Roman" w:hAnsi="Times New Roman" w:cs="Times New Roman"/>
                <w:sz w:val="24"/>
                <w:szCs w:val="24"/>
              </w:rPr>
              <w:t xml:space="preserve"> minutes per response</w:t>
            </w:r>
          </w:p>
        </w:tc>
        <w:tc>
          <w:tcPr>
            <w:tcW w:w="1268" w:type="dxa"/>
            <w:tcBorders>
              <w:top w:val="single" w:color="000000" w:sz="7" w:space="0"/>
              <w:left w:val="single" w:color="000000" w:sz="7" w:space="0"/>
              <w:bottom w:val="single" w:color="000000" w:sz="7" w:space="0"/>
              <w:right w:val="single" w:color="000000" w:sz="7" w:space="0"/>
            </w:tcBorders>
          </w:tcPr>
          <w:p w:rsidRPr="00D115B6" w:rsidR="002F38D1" w:rsidRDefault="00367556" w14:paraId="2E00F2D0" w14:textId="23B60BE1">
            <w:pPr>
              <w:tabs>
                <w:tab w:val="left" w:pos="-1080"/>
                <w:tab w:val="left" w:pos="-720"/>
                <w:tab w:val="left" w:pos="0"/>
                <w:tab w:val="left" w:pos="450"/>
                <w:tab w:val="left" w:pos="720"/>
                <w:tab w:val="left" w:pos="2160"/>
              </w:tabs>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Pr="00D115B6" w:rsidR="00690835" w:rsidTr="00416187" w14:paraId="5A1E8632" w14:textId="77777777">
        <w:trPr>
          <w:trHeight w:val="766"/>
        </w:trPr>
        <w:tc>
          <w:tcPr>
            <w:tcW w:w="2898" w:type="dxa"/>
            <w:tcBorders>
              <w:top w:val="single" w:color="000000" w:sz="7" w:space="0"/>
              <w:left w:val="single" w:color="000000" w:sz="7" w:space="0"/>
              <w:bottom w:val="single" w:color="000000" w:sz="7" w:space="0"/>
              <w:right w:val="single" w:color="FFFFFF" w:sz="6" w:space="0"/>
            </w:tcBorders>
          </w:tcPr>
          <w:p w:rsidRPr="00D115B6" w:rsidR="00690835" w:rsidP="001A150E" w:rsidRDefault="00FA4C2D" w14:paraId="5F2997A7" w14:textId="060B228B">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Questionnaire – Respectful Workplace Training</w:t>
            </w:r>
            <w:r w:rsidRPr="00D115B6" w:rsidR="00690835">
              <w:rPr>
                <w:rFonts w:ascii="Times New Roman" w:hAnsi="Times New Roman" w:cs="Times New Roman"/>
                <w:sz w:val="24"/>
                <w:szCs w:val="24"/>
              </w:rPr>
              <w:t xml:space="preserve"> Feedback </w:t>
            </w:r>
            <w:r w:rsidR="00227B03">
              <w:rPr>
                <w:rFonts w:ascii="Times New Roman" w:hAnsi="Times New Roman" w:cs="Times New Roman"/>
                <w:sz w:val="24"/>
                <w:szCs w:val="24"/>
              </w:rPr>
              <w:t xml:space="preserve"> </w:t>
            </w:r>
          </w:p>
        </w:tc>
        <w:tc>
          <w:tcPr>
            <w:tcW w:w="1721" w:type="dxa"/>
            <w:tcBorders>
              <w:top w:val="single" w:color="000000" w:sz="7" w:space="0"/>
              <w:left w:val="single" w:color="000000" w:sz="7" w:space="0"/>
              <w:bottom w:val="single" w:color="000000" w:sz="7" w:space="0"/>
              <w:right w:val="single" w:color="FFFFFF" w:sz="6" w:space="0"/>
            </w:tcBorders>
          </w:tcPr>
          <w:p w:rsidRPr="00D115B6" w:rsidR="00690835" w:rsidP="00D84AAF" w:rsidRDefault="000D33CF" w14:paraId="59ABCFE3" w14:textId="07C424E9">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15,900</w:t>
            </w:r>
          </w:p>
        </w:tc>
        <w:tc>
          <w:tcPr>
            <w:tcW w:w="1721" w:type="dxa"/>
            <w:tcBorders>
              <w:top w:val="single" w:color="000000" w:sz="7" w:space="0"/>
              <w:left w:val="single" w:color="000000" w:sz="7" w:space="0"/>
              <w:bottom w:val="single" w:color="000000" w:sz="7" w:space="0"/>
              <w:right w:val="single" w:color="FFFFFF" w:sz="6" w:space="0"/>
            </w:tcBorders>
          </w:tcPr>
          <w:p w:rsidRPr="00D115B6" w:rsidR="00690835" w:rsidRDefault="000D33CF" w14:paraId="2F5318B9" w14:textId="3FE2A64D">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C7C42">
              <w:rPr>
                <w:rFonts w:ascii="Times New Roman" w:hAnsi="Times New Roman" w:cs="Times New Roman"/>
                <w:sz w:val="24"/>
                <w:szCs w:val="24"/>
              </w:rPr>
              <w:t xml:space="preserve"> </w:t>
            </w:r>
            <w:r w:rsidR="006A2196">
              <w:rPr>
                <w:rFonts w:ascii="Times New Roman" w:hAnsi="Times New Roman" w:cs="Times New Roman"/>
                <w:sz w:val="24"/>
                <w:szCs w:val="24"/>
              </w:rPr>
              <w:t>(survey delivered twice to same respondents)</w:t>
            </w:r>
          </w:p>
        </w:tc>
        <w:tc>
          <w:tcPr>
            <w:tcW w:w="1812" w:type="dxa"/>
            <w:tcBorders>
              <w:top w:val="single" w:color="000000" w:sz="7" w:space="0"/>
              <w:left w:val="single" w:color="000000" w:sz="7" w:space="0"/>
              <w:bottom w:val="single" w:color="000000" w:sz="7" w:space="0"/>
              <w:right w:val="single" w:color="FFFFFF" w:sz="6" w:space="0"/>
            </w:tcBorders>
          </w:tcPr>
          <w:p w:rsidRPr="00D115B6" w:rsidR="00690835" w:rsidRDefault="000D33CF" w14:paraId="21E84235" w14:textId="10574F93">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502E54">
              <w:rPr>
                <w:rFonts w:ascii="Times New Roman" w:hAnsi="Times New Roman" w:cs="Times New Roman"/>
                <w:sz w:val="24"/>
                <w:szCs w:val="24"/>
              </w:rPr>
              <w:t xml:space="preserve"> </w:t>
            </w:r>
            <w:r w:rsidR="003C7D06">
              <w:rPr>
                <w:rFonts w:ascii="Times New Roman" w:hAnsi="Times New Roman" w:cs="Times New Roman"/>
                <w:sz w:val="24"/>
                <w:szCs w:val="24"/>
              </w:rPr>
              <w:t>minutes per re</w:t>
            </w:r>
            <w:r w:rsidR="000103BB">
              <w:rPr>
                <w:rFonts w:ascii="Times New Roman" w:hAnsi="Times New Roman" w:cs="Times New Roman"/>
                <w:sz w:val="24"/>
                <w:szCs w:val="24"/>
              </w:rPr>
              <w:t>sponse</w:t>
            </w:r>
          </w:p>
        </w:tc>
        <w:tc>
          <w:tcPr>
            <w:tcW w:w="1268" w:type="dxa"/>
            <w:tcBorders>
              <w:top w:val="single" w:color="000000" w:sz="7" w:space="0"/>
              <w:left w:val="single" w:color="000000" w:sz="7" w:space="0"/>
              <w:bottom w:val="single" w:color="000000" w:sz="7" w:space="0"/>
              <w:right w:val="single" w:color="000000" w:sz="7" w:space="0"/>
            </w:tcBorders>
          </w:tcPr>
          <w:p w:rsidRPr="00D115B6" w:rsidR="00690835" w:rsidRDefault="000D33CF" w14:paraId="6640AC4A" w14:textId="57BC3C46">
            <w:pPr>
              <w:tabs>
                <w:tab w:val="left" w:pos="-1080"/>
                <w:tab w:val="left" w:pos="-720"/>
                <w:tab w:val="left" w:pos="0"/>
                <w:tab w:val="left" w:pos="450"/>
                <w:tab w:val="left" w:pos="720"/>
                <w:tab w:val="left" w:pos="2160"/>
              </w:tabs>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5,300</w:t>
            </w:r>
          </w:p>
        </w:tc>
      </w:tr>
      <w:tr w:rsidRPr="00D115B6" w:rsidR="00690835" w:rsidTr="00416187" w14:paraId="10CE2AD5" w14:textId="77777777">
        <w:trPr>
          <w:trHeight w:val="766"/>
        </w:trPr>
        <w:tc>
          <w:tcPr>
            <w:tcW w:w="2898" w:type="dxa"/>
            <w:tcBorders>
              <w:top w:val="single" w:color="000000" w:sz="7" w:space="0"/>
              <w:left w:val="single" w:color="000000" w:sz="7" w:space="0"/>
              <w:bottom w:val="single" w:color="000000" w:sz="7" w:space="0"/>
              <w:right w:val="single" w:color="FFFFFF" w:sz="6" w:space="0"/>
            </w:tcBorders>
          </w:tcPr>
          <w:p w:rsidRPr="00D115B6" w:rsidR="00690835" w:rsidP="001A150E" w:rsidRDefault="00F16617" w14:paraId="600F1AE8" w14:textId="4BD9C73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Questionnaire – Federal Course Evaluation Form</w:t>
            </w:r>
            <w:r w:rsidR="004E5C7A">
              <w:rPr>
                <w:rFonts w:ascii="Times New Roman" w:hAnsi="Times New Roman" w:cs="Times New Roman"/>
                <w:sz w:val="24"/>
                <w:szCs w:val="24"/>
              </w:rPr>
              <w:t xml:space="preserve"> </w:t>
            </w:r>
          </w:p>
        </w:tc>
        <w:tc>
          <w:tcPr>
            <w:tcW w:w="1721" w:type="dxa"/>
            <w:tcBorders>
              <w:top w:val="single" w:color="000000" w:sz="7" w:space="0"/>
              <w:left w:val="single" w:color="000000" w:sz="7" w:space="0"/>
              <w:bottom w:val="single" w:color="000000" w:sz="7" w:space="0"/>
              <w:right w:val="single" w:color="FFFFFF" w:sz="6" w:space="0"/>
            </w:tcBorders>
          </w:tcPr>
          <w:p w:rsidRPr="00D115B6" w:rsidR="00690835" w:rsidP="00D84AAF" w:rsidRDefault="00297723" w14:paraId="3E8821F4" w14:textId="4CCE6EEF">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9,180</w:t>
            </w:r>
          </w:p>
        </w:tc>
        <w:tc>
          <w:tcPr>
            <w:tcW w:w="1721" w:type="dxa"/>
            <w:tcBorders>
              <w:top w:val="single" w:color="000000" w:sz="7" w:space="0"/>
              <w:left w:val="single" w:color="000000" w:sz="7" w:space="0"/>
              <w:bottom w:val="single" w:color="000000" w:sz="7" w:space="0"/>
              <w:right w:val="single" w:color="FFFFFF" w:sz="6" w:space="0"/>
            </w:tcBorders>
          </w:tcPr>
          <w:p w:rsidRPr="00D115B6" w:rsidR="00690835" w:rsidRDefault="0080253B" w14:paraId="078B6828" w14:textId="27499463">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Borders>
              <w:top w:val="single" w:color="000000" w:sz="7" w:space="0"/>
              <w:left w:val="single" w:color="000000" w:sz="7" w:space="0"/>
              <w:bottom w:val="single" w:color="000000" w:sz="7" w:space="0"/>
              <w:right w:val="single" w:color="FFFFFF" w:sz="6" w:space="0"/>
            </w:tcBorders>
          </w:tcPr>
          <w:p w:rsidRPr="00D115B6" w:rsidR="00690835" w:rsidRDefault="0080253B" w14:paraId="0A278A32" w14:textId="230F86F5">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542A5C">
              <w:rPr>
                <w:rFonts w:ascii="Times New Roman" w:hAnsi="Times New Roman" w:cs="Times New Roman"/>
                <w:sz w:val="24"/>
                <w:szCs w:val="24"/>
              </w:rPr>
              <w:t xml:space="preserve"> minutes per response</w:t>
            </w:r>
          </w:p>
        </w:tc>
        <w:tc>
          <w:tcPr>
            <w:tcW w:w="1268" w:type="dxa"/>
            <w:tcBorders>
              <w:top w:val="single" w:color="000000" w:sz="7" w:space="0"/>
              <w:left w:val="single" w:color="000000" w:sz="7" w:space="0"/>
              <w:bottom w:val="single" w:color="000000" w:sz="7" w:space="0"/>
              <w:right w:val="single" w:color="000000" w:sz="7" w:space="0"/>
            </w:tcBorders>
          </w:tcPr>
          <w:p w:rsidRPr="00D115B6" w:rsidR="00690835" w:rsidRDefault="0080253B" w14:paraId="29ED5477" w14:textId="6B611B8C">
            <w:pPr>
              <w:tabs>
                <w:tab w:val="left" w:pos="-1080"/>
                <w:tab w:val="left" w:pos="-720"/>
                <w:tab w:val="left" w:pos="0"/>
                <w:tab w:val="left" w:pos="450"/>
                <w:tab w:val="left" w:pos="720"/>
                <w:tab w:val="left" w:pos="2160"/>
              </w:tabs>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306</w:t>
            </w:r>
          </w:p>
        </w:tc>
      </w:tr>
      <w:tr w:rsidRPr="00D115B6" w:rsidR="002638EB" w:rsidTr="00E61535" w14:paraId="56E41403" w14:textId="77777777">
        <w:trPr>
          <w:trHeight w:val="766"/>
        </w:trPr>
        <w:tc>
          <w:tcPr>
            <w:tcW w:w="2898"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P="001A150E" w:rsidRDefault="00D92A22" w14:paraId="504DD970" w14:textId="7777777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Future Training Assessments</w:t>
            </w:r>
          </w:p>
        </w:tc>
        <w:tc>
          <w:tcPr>
            <w:tcW w:w="1721"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P="00D84AAF" w:rsidRDefault="005A1C9D" w14:paraId="559B7008" w14:textId="7777777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7,200</w:t>
            </w:r>
          </w:p>
        </w:tc>
        <w:tc>
          <w:tcPr>
            <w:tcW w:w="1721"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RDefault="005A1C9D" w14:paraId="4725D4A6" w14:textId="7777777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RDefault="005A1C9D" w14:paraId="115BB3CF" w14:textId="1D0AA903">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542A5C">
              <w:rPr>
                <w:rFonts w:ascii="Times New Roman" w:hAnsi="Times New Roman" w:cs="Times New Roman"/>
                <w:sz w:val="24"/>
                <w:szCs w:val="24"/>
              </w:rPr>
              <w:t xml:space="preserve"> minutes per response</w:t>
            </w:r>
          </w:p>
        </w:tc>
        <w:tc>
          <w:tcPr>
            <w:tcW w:w="1268" w:type="dxa"/>
            <w:tcBorders>
              <w:top w:val="single" w:color="000000" w:sz="7" w:space="0"/>
              <w:left w:val="single" w:color="000000" w:sz="7" w:space="0"/>
              <w:bottom w:val="single" w:color="000000" w:sz="7" w:space="0"/>
              <w:right w:val="single" w:color="000000" w:sz="7" w:space="0"/>
            </w:tcBorders>
            <w:shd w:val="clear" w:color="auto" w:fill="auto"/>
          </w:tcPr>
          <w:p w:rsidRPr="00D115B6" w:rsidR="002638EB" w:rsidRDefault="00CF0D77" w14:paraId="060DB4F7" w14:textId="77777777">
            <w:pPr>
              <w:tabs>
                <w:tab w:val="left" w:pos="-1080"/>
                <w:tab w:val="left" w:pos="-720"/>
                <w:tab w:val="left" w:pos="0"/>
                <w:tab w:val="left" w:pos="450"/>
                <w:tab w:val="left" w:pos="720"/>
                <w:tab w:val="left" w:pos="2160"/>
              </w:tabs>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r>
      <w:tr w:rsidRPr="00D115B6" w:rsidR="002638EB" w:rsidTr="00E61535" w14:paraId="34F5B198" w14:textId="77777777">
        <w:trPr>
          <w:trHeight w:val="766"/>
        </w:trPr>
        <w:tc>
          <w:tcPr>
            <w:tcW w:w="2898"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P="001A150E" w:rsidRDefault="00CF0D77" w14:paraId="06E09E58" w14:textId="7777777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EEOC Website Feedback Forms</w:t>
            </w:r>
          </w:p>
        </w:tc>
        <w:tc>
          <w:tcPr>
            <w:tcW w:w="1721"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P="00D84AAF" w:rsidRDefault="00CF0D77" w14:paraId="722754FB" w14:textId="7777777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1,173,472</w:t>
            </w:r>
          </w:p>
        </w:tc>
        <w:tc>
          <w:tcPr>
            <w:tcW w:w="1721"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RDefault="00CF0D77" w14:paraId="69F4182B" w14:textId="77777777">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2" w:type="dxa"/>
            <w:tcBorders>
              <w:top w:val="single" w:color="000000" w:sz="7" w:space="0"/>
              <w:left w:val="single" w:color="000000" w:sz="7" w:space="0"/>
              <w:bottom w:val="single" w:color="000000" w:sz="7" w:space="0"/>
              <w:right w:val="single" w:color="FFFFFF" w:sz="6" w:space="0"/>
            </w:tcBorders>
            <w:shd w:val="clear" w:color="auto" w:fill="auto"/>
          </w:tcPr>
          <w:p w:rsidRPr="00D115B6" w:rsidR="002638EB" w:rsidRDefault="00CF0D77" w14:paraId="5450148B" w14:textId="5394D91C">
            <w:pPr>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544AF5">
              <w:rPr>
                <w:rFonts w:ascii="Times New Roman" w:hAnsi="Times New Roman" w:cs="Times New Roman"/>
                <w:sz w:val="24"/>
                <w:szCs w:val="24"/>
              </w:rPr>
              <w:t xml:space="preserve"> minutes per response</w:t>
            </w:r>
          </w:p>
        </w:tc>
        <w:tc>
          <w:tcPr>
            <w:tcW w:w="1268" w:type="dxa"/>
            <w:tcBorders>
              <w:top w:val="single" w:color="000000" w:sz="7" w:space="0"/>
              <w:left w:val="single" w:color="000000" w:sz="7" w:space="0"/>
              <w:bottom w:val="single" w:color="000000" w:sz="7" w:space="0"/>
              <w:right w:val="single" w:color="000000" w:sz="7" w:space="0"/>
            </w:tcBorders>
            <w:shd w:val="clear" w:color="auto" w:fill="auto"/>
          </w:tcPr>
          <w:p w:rsidRPr="00D115B6" w:rsidR="002638EB" w:rsidRDefault="00CF0D77" w14:paraId="1F30FA0E" w14:textId="77777777">
            <w:pPr>
              <w:tabs>
                <w:tab w:val="left" w:pos="-1080"/>
                <w:tab w:val="left" w:pos="-720"/>
                <w:tab w:val="left" w:pos="0"/>
                <w:tab w:val="left" w:pos="450"/>
                <w:tab w:val="left" w:pos="720"/>
                <w:tab w:val="left" w:pos="2160"/>
              </w:tabs>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39,116</w:t>
            </w:r>
          </w:p>
        </w:tc>
      </w:tr>
    </w:tbl>
    <w:p w:rsidRPr="00D115B6" w:rsidR="002F38D1" w:rsidP="001A150E" w:rsidRDefault="002F38D1" w14:paraId="50AAEB23"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D115B6" w:rsidR="002F38D1" w:rsidP="00D84AAF" w:rsidRDefault="002F38D1" w14:paraId="480B6C2A"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Costs to Respondents</w:t>
      </w:r>
    </w:p>
    <w:p w:rsidRPr="00D115B6" w:rsidR="002F38D1" w:rsidRDefault="002F38D1" w14:paraId="794167EA"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5D3C61FC"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No costs are anticipated.  </w:t>
      </w:r>
    </w:p>
    <w:p w:rsidR="002F38D1" w:rsidRDefault="002F38D1" w14:paraId="280E0B6A" w14:textId="3D32098F">
      <w:pPr>
        <w:spacing w:after="0" w:line="240" w:lineRule="auto"/>
        <w:rPr>
          <w:rFonts w:ascii="Times New Roman" w:hAnsi="Times New Roman" w:cs="Times New Roman"/>
          <w:sz w:val="24"/>
          <w:szCs w:val="24"/>
        </w:rPr>
      </w:pPr>
    </w:p>
    <w:p w:rsidR="000C7C42" w:rsidRDefault="000C7C42" w14:paraId="43A58046" w14:textId="3F36E8A7">
      <w:pPr>
        <w:spacing w:after="0" w:line="240" w:lineRule="auto"/>
        <w:rPr>
          <w:rFonts w:ascii="Times New Roman" w:hAnsi="Times New Roman" w:cs="Times New Roman"/>
          <w:sz w:val="24"/>
          <w:szCs w:val="24"/>
        </w:rPr>
      </w:pPr>
    </w:p>
    <w:p w:rsidR="000C7C42" w:rsidRDefault="000C7C42" w14:paraId="388825BC" w14:textId="5A1C79AF">
      <w:pPr>
        <w:spacing w:after="0" w:line="240" w:lineRule="auto"/>
        <w:rPr>
          <w:rFonts w:ascii="Times New Roman" w:hAnsi="Times New Roman" w:cs="Times New Roman"/>
          <w:sz w:val="24"/>
          <w:szCs w:val="24"/>
        </w:rPr>
      </w:pPr>
    </w:p>
    <w:p w:rsidRPr="00D115B6" w:rsidR="000C7C42" w:rsidRDefault="000C7C42" w14:paraId="117506FE" w14:textId="77777777">
      <w:pPr>
        <w:spacing w:after="0" w:line="240" w:lineRule="auto"/>
        <w:rPr>
          <w:rFonts w:ascii="Times New Roman" w:hAnsi="Times New Roman" w:cs="Times New Roman"/>
          <w:sz w:val="24"/>
          <w:szCs w:val="24"/>
        </w:rPr>
      </w:pPr>
    </w:p>
    <w:p w:rsidRPr="00D115B6" w:rsidR="002F38D1" w:rsidRDefault="002F38D1" w14:paraId="3DD89B94"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lastRenderedPageBreak/>
        <w:t>Costs to Federal Government</w:t>
      </w:r>
    </w:p>
    <w:p w:rsidRPr="00D115B6" w:rsidR="002F38D1" w:rsidRDefault="002F38D1" w14:paraId="39D54DD7"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4717F91D" w14:textId="6EEF2828">
      <w:pPr>
        <w:pStyle w:val="ListParagraph"/>
        <w:spacing w:after="0" w:line="240" w:lineRule="auto"/>
        <w:ind w:left="0"/>
        <w:rPr>
          <w:rFonts w:ascii="Times New Roman" w:hAnsi="Times New Roman" w:cs="Times New Roman"/>
          <w:sz w:val="24"/>
          <w:szCs w:val="24"/>
        </w:rPr>
      </w:pPr>
      <w:r w:rsidRPr="00D115B6">
        <w:rPr>
          <w:rFonts w:ascii="Times New Roman" w:hAnsi="Times New Roman" w:cs="Times New Roman"/>
          <w:sz w:val="24"/>
          <w:szCs w:val="24"/>
        </w:rPr>
        <w:t>The anticipated cost to the Federal Government is approximately $</w:t>
      </w:r>
      <w:r w:rsidR="00E42A73">
        <w:rPr>
          <w:rFonts w:ascii="Times New Roman" w:hAnsi="Times New Roman" w:cs="Times New Roman"/>
          <w:sz w:val="24"/>
          <w:szCs w:val="24"/>
        </w:rPr>
        <w:t>23,743</w:t>
      </w:r>
      <w:r w:rsidR="001F5B93">
        <w:rPr>
          <w:rFonts w:ascii="Times New Roman" w:hAnsi="Times New Roman" w:cs="Times New Roman"/>
          <w:sz w:val="24"/>
          <w:szCs w:val="24"/>
        </w:rPr>
        <w:t>.95</w:t>
      </w:r>
      <w:r w:rsidRPr="00D115B6">
        <w:rPr>
          <w:rFonts w:ascii="Times New Roman" w:hAnsi="Times New Roman" w:cs="Times New Roman"/>
          <w:sz w:val="24"/>
          <w:szCs w:val="24"/>
        </w:rPr>
        <w:t xml:space="preserve"> annually. These costs are comprised of: staff time related to production and dissemination of the survey materials and analysis of responses, and for costs related to survey</w:t>
      </w:r>
      <w:r w:rsidRPr="00D115B6" w:rsidR="005C7ECD">
        <w:rPr>
          <w:rFonts w:ascii="Times New Roman" w:hAnsi="Times New Roman" w:cs="Times New Roman"/>
          <w:sz w:val="24"/>
          <w:szCs w:val="24"/>
        </w:rPr>
        <w:t xml:space="preserve"> software</w:t>
      </w:r>
      <w:r w:rsidRPr="00D115B6">
        <w:rPr>
          <w:rFonts w:ascii="Times New Roman" w:hAnsi="Times New Roman" w:cs="Times New Roman"/>
          <w:sz w:val="24"/>
          <w:szCs w:val="24"/>
        </w:rPr>
        <w:t xml:space="preserve">. </w:t>
      </w:r>
    </w:p>
    <w:p w:rsidRPr="00D115B6" w:rsidR="002F38D1" w:rsidRDefault="002F38D1" w14:paraId="7DBC965D" w14:textId="77777777">
      <w:pPr>
        <w:spacing w:after="0" w:line="240" w:lineRule="auto"/>
        <w:rPr>
          <w:rFonts w:ascii="Times New Roman" w:hAnsi="Times New Roman" w:cs="Times New Roman"/>
          <w:sz w:val="24"/>
          <w:szCs w:val="24"/>
        </w:rPr>
      </w:pPr>
    </w:p>
    <w:p w:rsidRPr="00D115B6" w:rsidR="002F38D1" w:rsidRDefault="002F38D1" w14:paraId="4EB5F225"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Reason for Change</w:t>
      </w:r>
    </w:p>
    <w:p w:rsidRPr="00D115B6" w:rsidR="002F38D1" w:rsidRDefault="002F38D1" w14:paraId="35174252" w14:textId="77777777">
      <w:pPr>
        <w:pStyle w:val="ListParagraph"/>
        <w:spacing w:after="0" w:line="240" w:lineRule="auto"/>
        <w:ind w:left="0"/>
        <w:rPr>
          <w:rFonts w:ascii="Times New Roman" w:hAnsi="Times New Roman" w:cs="Times New Roman"/>
          <w:b/>
          <w:sz w:val="24"/>
          <w:szCs w:val="24"/>
        </w:rPr>
      </w:pPr>
    </w:p>
    <w:p w:rsidRPr="009D713F" w:rsidR="002F38D1" w:rsidRDefault="009A2CE0" w14:paraId="43CC6552" w14:textId="114113D8">
      <w:pPr>
        <w:spacing w:after="0" w:line="240" w:lineRule="auto"/>
        <w:rPr>
          <w:rFonts w:ascii="Times New Roman" w:hAnsi="Times New Roman" w:cs="Times New Roman"/>
          <w:b/>
          <w:sz w:val="24"/>
          <w:szCs w:val="24"/>
        </w:rPr>
      </w:pPr>
      <w:r w:rsidRPr="009D713F">
        <w:rPr>
          <w:rFonts w:ascii="Times New Roman" w:hAnsi="Times New Roman" w:cs="Times New Roman"/>
          <w:sz w:val="24"/>
          <w:szCs w:val="24"/>
        </w:rPr>
        <w:t xml:space="preserve">In addition to clearance hours for the previously approved customer feedback forms, the EEOC requested an additional 39,716 clearance hours. Most of these requested hours – 39,116 – are for a randomly-generated, pop-up form that will solicit feedback from a sample of visitors to the EEOC website on the contents and performance of the webpages. The 39,116 hours burden estimate is based on the number of webpage views in a year. The remaining 600 hours represent a reserve to cover any additional feedback forms that may be developed over the next three years for new trainings offered by the EEOC. </w:t>
      </w:r>
    </w:p>
    <w:p w:rsidRPr="00D115B6" w:rsidR="002F38D1" w:rsidRDefault="002F38D1" w14:paraId="1357D4EE" w14:textId="77777777">
      <w:pPr>
        <w:spacing w:after="0" w:line="240" w:lineRule="auto"/>
        <w:rPr>
          <w:rFonts w:ascii="Times New Roman" w:hAnsi="Times New Roman" w:cs="Times New Roman"/>
          <w:b/>
          <w:sz w:val="24"/>
          <w:szCs w:val="24"/>
        </w:rPr>
      </w:pPr>
    </w:p>
    <w:p w:rsidRPr="00D115B6" w:rsidR="002F38D1" w:rsidRDefault="002F38D1" w14:paraId="2B9075A5"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Tabulation of Results, Schedule, Analysis Plans</w:t>
      </w:r>
    </w:p>
    <w:p w:rsidRPr="00D115B6" w:rsidR="002F38D1" w:rsidRDefault="002F38D1" w14:paraId="5FFE03D8" w14:textId="77777777">
      <w:pPr>
        <w:spacing w:after="0" w:line="240" w:lineRule="auto"/>
        <w:rPr>
          <w:rFonts w:ascii="Times New Roman" w:hAnsi="Times New Roman" w:cs="Times New Roman"/>
          <w:sz w:val="24"/>
          <w:szCs w:val="24"/>
        </w:rPr>
      </w:pPr>
    </w:p>
    <w:p w:rsidRPr="00D115B6" w:rsidR="00252CFD" w:rsidRDefault="002F38D1" w14:paraId="2EE66B8F" w14:textId="2B9EB7AA">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Feedback collected under this generic clearance provides useful information, but it does not yield data that can be generalized to the </w:t>
      </w:r>
      <w:r w:rsidR="007142A5">
        <w:rPr>
          <w:rFonts w:ascii="Times New Roman" w:hAnsi="Times New Roman" w:cs="Times New Roman"/>
          <w:sz w:val="24"/>
          <w:szCs w:val="24"/>
        </w:rPr>
        <w:t>population of study</w:t>
      </w:r>
      <w:r w:rsidRPr="00D115B6">
        <w:rPr>
          <w:rFonts w:ascii="Times New Roman" w:hAnsi="Times New Roman" w:cs="Times New Roman"/>
          <w:sz w:val="24"/>
          <w:szCs w:val="24"/>
        </w:rPr>
        <w:t xml:space="preserve">. Findings will be used for general service </w:t>
      </w:r>
      <w:r w:rsidRPr="00D115B6" w:rsidR="000C7C42">
        <w:rPr>
          <w:rFonts w:ascii="Times New Roman" w:hAnsi="Times New Roman" w:cs="Times New Roman"/>
          <w:sz w:val="24"/>
          <w:szCs w:val="24"/>
        </w:rPr>
        <w:t>improvement but</w:t>
      </w:r>
      <w:r w:rsidRPr="00D115B6">
        <w:rPr>
          <w:rFonts w:ascii="Times New Roman" w:hAnsi="Times New Roman" w:cs="Times New Roman"/>
          <w:sz w:val="24"/>
          <w:szCs w:val="24"/>
        </w:rPr>
        <w:t xml:space="preserve"> are not for publication or other public release.  </w:t>
      </w:r>
    </w:p>
    <w:p w:rsidRPr="00D115B6" w:rsidR="002F38D1" w:rsidRDefault="002F38D1" w14:paraId="58B90A9D" w14:textId="77777777">
      <w:pPr>
        <w:spacing w:after="0" w:line="240" w:lineRule="auto"/>
        <w:rPr>
          <w:rFonts w:ascii="Times New Roman" w:hAnsi="Times New Roman" w:cs="Times New Roman"/>
          <w:sz w:val="24"/>
          <w:szCs w:val="24"/>
        </w:rPr>
      </w:pPr>
    </w:p>
    <w:p w:rsidRPr="00D115B6" w:rsidR="009915A1" w:rsidRDefault="002F38D1" w14:paraId="4DD915AE"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Although the Agency does not intend to publish its findings, the Agency may receive requests to release the information (e.g., congressional inquiry, Freedom of Information Act requests).  </w:t>
      </w:r>
    </w:p>
    <w:p w:rsidRPr="00D115B6" w:rsidR="009915A1" w:rsidRDefault="009915A1" w14:paraId="1C219C97"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The Agency will disseminate the findings in response to such requests when appropriate under applicable federal privacy and confidentiality laws. </w:t>
      </w:r>
    </w:p>
    <w:p w:rsidRPr="00D115B6" w:rsidR="002F38D1" w:rsidRDefault="002F38D1" w14:paraId="5081014E" w14:textId="77777777">
      <w:pPr>
        <w:spacing w:after="0" w:line="240" w:lineRule="auto"/>
        <w:rPr>
          <w:rFonts w:ascii="Times New Roman" w:hAnsi="Times New Roman" w:cs="Times New Roman"/>
          <w:sz w:val="24"/>
          <w:szCs w:val="24"/>
        </w:rPr>
      </w:pPr>
    </w:p>
    <w:p w:rsidRPr="00D115B6" w:rsidR="002F38D1" w:rsidRDefault="002F38D1" w14:paraId="4A5AF131"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Display of OMB Approval Date</w:t>
      </w:r>
    </w:p>
    <w:p w:rsidRPr="00D115B6" w:rsidR="002F38D1" w:rsidRDefault="002F38D1" w14:paraId="1DE3B7E6"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4412C547" w14:textId="77777777">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We are requesting no exemption.</w:t>
      </w:r>
    </w:p>
    <w:p w:rsidRPr="00D115B6" w:rsidR="002F38D1" w:rsidRDefault="002F38D1" w14:paraId="35B74D90" w14:textId="77777777">
      <w:pPr>
        <w:spacing w:after="0" w:line="240" w:lineRule="auto"/>
        <w:rPr>
          <w:rFonts w:ascii="Times New Roman" w:hAnsi="Times New Roman" w:cs="Times New Roman"/>
          <w:sz w:val="24"/>
          <w:szCs w:val="24"/>
        </w:rPr>
      </w:pPr>
    </w:p>
    <w:p w:rsidRPr="00D115B6" w:rsidR="002F38D1" w:rsidRDefault="002F38D1" w14:paraId="54275E4F" w14:textId="77777777">
      <w:pPr>
        <w:pStyle w:val="ListParagraph"/>
        <w:numPr>
          <w:ilvl w:val="0"/>
          <w:numId w:val="2"/>
        </w:numPr>
        <w:spacing w:after="0" w:line="240" w:lineRule="auto"/>
        <w:ind w:left="0"/>
        <w:rPr>
          <w:rFonts w:ascii="Times New Roman" w:hAnsi="Times New Roman" w:cs="Times New Roman"/>
          <w:b/>
          <w:sz w:val="24"/>
          <w:szCs w:val="24"/>
        </w:rPr>
      </w:pPr>
      <w:r w:rsidRPr="00D115B6">
        <w:rPr>
          <w:rFonts w:ascii="Times New Roman" w:hAnsi="Times New Roman" w:cs="Times New Roman"/>
          <w:b/>
          <w:sz w:val="24"/>
          <w:szCs w:val="24"/>
        </w:rPr>
        <w:t>Exceptions to Certification for Paperwork Reduction Act Submissions</w:t>
      </w:r>
    </w:p>
    <w:p w:rsidRPr="00D115B6" w:rsidR="002F38D1" w:rsidRDefault="002F38D1" w14:paraId="0559E41B" w14:textId="77777777">
      <w:pPr>
        <w:pStyle w:val="ListParagraph"/>
        <w:spacing w:after="0" w:line="240" w:lineRule="auto"/>
        <w:ind w:left="0"/>
        <w:rPr>
          <w:rFonts w:ascii="Times New Roman" w:hAnsi="Times New Roman" w:cs="Times New Roman"/>
          <w:b/>
          <w:sz w:val="24"/>
          <w:szCs w:val="24"/>
        </w:rPr>
      </w:pPr>
    </w:p>
    <w:p w:rsidRPr="00D115B6" w:rsidR="002F38D1" w:rsidRDefault="002F38D1" w14:paraId="64908665" w14:textId="727DB011">
      <w:pPr>
        <w:spacing w:after="0" w:line="240" w:lineRule="auto"/>
        <w:rPr>
          <w:rFonts w:ascii="Times New Roman" w:hAnsi="Times New Roman" w:cs="Times New Roman"/>
          <w:sz w:val="24"/>
          <w:szCs w:val="24"/>
        </w:rPr>
      </w:pPr>
      <w:r w:rsidRPr="00D115B6">
        <w:rPr>
          <w:rFonts w:ascii="Times New Roman" w:hAnsi="Times New Roman" w:cs="Times New Roman"/>
          <w:sz w:val="24"/>
          <w:szCs w:val="24"/>
        </w:rPr>
        <w:t xml:space="preserve">These activities comply with the requirements in 5 CFR </w:t>
      </w:r>
      <w:r w:rsidR="009E7D78">
        <w:rPr>
          <w:rFonts w:ascii="Times New Roman" w:hAnsi="Times New Roman" w:cs="Times New Roman"/>
          <w:sz w:val="24"/>
          <w:szCs w:val="24"/>
        </w:rPr>
        <w:t xml:space="preserve">§ </w:t>
      </w:r>
      <w:r w:rsidRPr="00D115B6">
        <w:rPr>
          <w:rFonts w:ascii="Times New Roman" w:hAnsi="Times New Roman" w:cs="Times New Roman"/>
          <w:sz w:val="24"/>
          <w:szCs w:val="24"/>
        </w:rPr>
        <w:t>1320.9.</w:t>
      </w:r>
    </w:p>
    <w:p w:rsidRPr="00D115B6" w:rsidR="002F38D1" w:rsidRDefault="002F38D1" w14:paraId="1780BF70" w14:textId="77777777">
      <w:pPr>
        <w:pStyle w:val="BodyTextIndent3"/>
        <w:tabs>
          <w:tab w:val="clear" w:pos="360"/>
        </w:tabs>
        <w:ind w:left="0"/>
        <w:rPr>
          <w:rFonts w:ascii="Times New Roman" w:hAnsi="Times New Roman"/>
          <w:b/>
          <w:sz w:val="24"/>
          <w:szCs w:val="24"/>
        </w:rPr>
      </w:pPr>
    </w:p>
    <w:p w:rsidRPr="00D115B6" w:rsidR="002F38D1" w:rsidRDefault="002F38D1" w14:paraId="413CF0FF" w14:textId="77777777">
      <w:pPr>
        <w:pStyle w:val="BodyTextIndent3"/>
        <w:tabs>
          <w:tab w:val="clear" w:pos="360"/>
        </w:tabs>
        <w:ind w:left="0"/>
        <w:rPr>
          <w:rFonts w:ascii="Times New Roman" w:hAnsi="Times New Roman"/>
          <w:b/>
          <w:sz w:val="24"/>
          <w:szCs w:val="24"/>
        </w:rPr>
      </w:pPr>
    </w:p>
    <w:p w:rsidRPr="00D115B6" w:rsidR="002F38D1" w:rsidP="00D32403" w:rsidRDefault="002F38D1" w14:paraId="59F64126" w14:textId="77777777">
      <w:pPr>
        <w:spacing w:line="240" w:lineRule="auto"/>
        <w:rPr>
          <w:rFonts w:ascii="Times New Roman" w:hAnsi="Times New Roman" w:eastAsia="Times New Roman" w:cs="Times New Roman"/>
          <w:b/>
          <w:sz w:val="24"/>
          <w:szCs w:val="24"/>
        </w:rPr>
      </w:pPr>
    </w:p>
    <w:sectPr w:rsidRPr="00D115B6" w:rsidR="002F38D1">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36ACE" w16cex:dateUtc="2021-02-26T17:40:00Z"/>
  <w16cex:commentExtensible w16cex:durableId="23E36CAC" w16cex:dateUtc="2021-02-26T17:48:00Z"/>
  <w16cex:commentExtensible w16cex:durableId="23E36D7B" w16cex:dateUtc="2021-02-26T1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CEE7" w14:textId="77777777" w:rsidR="00B52CDD" w:rsidRDefault="00B52CDD" w:rsidP="002F38D1">
      <w:pPr>
        <w:spacing w:after="0" w:line="240" w:lineRule="auto"/>
      </w:pPr>
      <w:r>
        <w:separator/>
      </w:r>
    </w:p>
  </w:endnote>
  <w:endnote w:type="continuationSeparator" w:id="0">
    <w:p w14:paraId="53B72F2F" w14:textId="77777777" w:rsidR="00B52CDD" w:rsidRDefault="00B52CDD" w:rsidP="002F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485614"/>
      <w:docPartObj>
        <w:docPartGallery w:val="Page Numbers (Bottom of Page)"/>
        <w:docPartUnique/>
      </w:docPartObj>
    </w:sdtPr>
    <w:sdtEndPr>
      <w:rPr>
        <w:noProof/>
      </w:rPr>
    </w:sdtEndPr>
    <w:sdtContent>
      <w:p w14:paraId="1EEBFBF4" w14:textId="1499EA0D" w:rsidR="00411606" w:rsidRDefault="00411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AB6EC" w14:textId="77777777" w:rsidR="00411606" w:rsidRDefault="00411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FFBEC" w14:textId="77777777" w:rsidR="00B52CDD" w:rsidRDefault="00B52CDD" w:rsidP="002F38D1">
      <w:pPr>
        <w:spacing w:after="0" w:line="240" w:lineRule="auto"/>
      </w:pPr>
      <w:r>
        <w:separator/>
      </w:r>
    </w:p>
  </w:footnote>
  <w:footnote w:type="continuationSeparator" w:id="0">
    <w:p w14:paraId="47FDED65" w14:textId="77777777" w:rsidR="00B52CDD" w:rsidRDefault="00B52CDD" w:rsidP="002F3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47F4"/>
    <w:multiLevelType w:val="hybridMultilevel"/>
    <w:tmpl w:val="5F98AC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D1"/>
    <w:rsid w:val="00010237"/>
    <w:rsid w:val="000103BB"/>
    <w:rsid w:val="000138EA"/>
    <w:rsid w:val="00034CA4"/>
    <w:rsid w:val="0007289D"/>
    <w:rsid w:val="000A5BB0"/>
    <w:rsid w:val="000C7C42"/>
    <w:rsid w:val="000D33CF"/>
    <w:rsid w:val="000D698E"/>
    <w:rsid w:val="001071C5"/>
    <w:rsid w:val="00117659"/>
    <w:rsid w:val="00151EC1"/>
    <w:rsid w:val="001A150E"/>
    <w:rsid w:val="001A1B73"/>
    <w:rsid w:val="001C0058"/>
    <w:rsid w:val="001C0B80"/>
    <w:rsid w:val="001C4F39"/>
    <w:rsid w:val="001E6531"/>
    <w:rsid w:val="001F5B93"/>
    <w:rsid w:val="00213748"/>
    <w:rsid w:val="00227A65"/>
    <w:rsid w:val="00227B03"/>
    <w:rsid w:val="00252CFD"/>
    <w:rsid w:val="002638EB"/>
    <w:rsid w:val="00266BC9"/>
    <w:rsid w:val="00267BF5"/>
    <w:rsid w:val="00297723"/>
    <w:rsid w:val="002A7A63"/>
    <w:rsid w:val="002B38AB"/>
    <w:rsid w:val="002B5335"/>
    <w:rsid w:val="002F38D1"/>
    <w:rsid w:val="00343066"/>
    <w:rsid w:val="003468C7"/>
    <w:rsid w:val="00354A63"/>
    <w:rsid w:val="003554C6"/>
    <w:rsid w:val="003652FE"/>
    <w:rsid w:val="00367556"/>
    <w:rsid w:val="003874BD"/>
    <w:rsid w:val="003A3A95"/>
    <w:rsid w:val="003C7D06"/>
    <w:rsid w:val="003F08C7"/>
    <w:rsid w:val="00411606"/>
    <w:rsid w:val="004665BA"/>
    <w:rsid w:val="00467698"/>
    <w:rsid w:val="00467BFF"/>
    <w:rsid w:val="00483C2B"/>
    <w:rsid w:val="00486FEB"/>
    <w:rsid w:val="00494752"/>
    <w:rsid w:val="00495E95"/>
    <w:rsid w:val="004C0EF1"/>
    <w:rsid w:val="004E5C7A"/>
    <w:rsid w:val="004E650B"/>
    <w:rsid w:val="005024A9"/>
    <w:rsid w:val="00502E54"/>
    <w:rsid w:val="00542A5C"/>
    <w:rsid w:val="00544AF5"/>
    <w:rsid w:val="00581C27"/>
    <w:rsid w:val="005A1C9D"/>
    <w:rsid w:val="005B36BC"/>
    <w:rsid w:val="005C7ECD"/>
    <w:rsid w:val="005E2309"/>
    <w:rsid w:val="005E53D3"/>
    <w:rsid w:val="00690835"/>
    <w:rsid w:val="006A2196"/>
    <w:rsid w:val="006C270F"/>
    <w:rsid w:val="006C775D"/>
    <w:rsid w:val="006D24D7"/>
    <w:rsid w:val="006E63BA"/>
    <w:rsid w:val="00705195"/>
    <w:rsid w:val="007142A5"/>
    <w:rsid w:val="007525F4"/>
    <w:rsid w:val="007636C9"/>
    <w:rsid w:val="007B4418"/>
    <w:rsid w:val="007B5BBB"/>
    <w:rsid w:val="007B7292"/>
    <w:rsid w:val="007D3877"/>
    <w:rsid w:val="007E7221"/>
    <w:rsid w:val="007F56E9"/>
    <w:rsid w:val="0080253B"/>
    <w:rsid w:val="0082403A"/>
    <w:rsid w:val="00864882"/>
    <w:rsid w:val="00880425"/>
    <w:rsid w:val="00885516"/>
    <w:rsid w:val="008A7E1E"/>
    <w:rsid w:val="008D3E01"/>
    <w:rsid w:val="00944CE4"/>
    <w:rsid w:val="009915A1"/>
    <w:rsid w:val="009A2CE0"/>
    <w:rsid w:val="009A6FAC"/>
    <w:rsid w:val="009D713F"/>
    <w:rsid w:val="009E6166"/>
    <w:rsid w:val="009E7D78"/>
    <w:rsid w:val="009F0C6C"/>
    <w:rsid w:val="009F7644"/>
    <w:rsid w:val="00A801B0"/>
    <w:rsid w:val="00AC6BDE"/>
    <w:rsid w:val="00B2618B"/>
    <w:rsid w:val="00B52CDD"/>
    <w:rsid w:val="00B748E8"/>
    <w:rsid w:val="00BD11CC"/>
    <w:rsid w:val="00BE2712"/>
    <w:rsid w:val="00C515DB"/>
    <w:rsid w:val="00C7736B"/>
    <w:rsid w:val="00CC1E73"/>
    <w:rsid w:val="00CC43FE"/>
    <w:rsid w:val="00CF0D77"/>
    <w:rsid w:val="00D115B6"/>
    <w:rsid w:val="00D17729"/>
    <w:rsid w:val="00D30F83"/>
    <w:rsid w:val="00D32403"/>
    <w:rsid w:val="00D7243E"/>
    <w:rsid w:val="00D84AAF"/>
    <w:rsid w:val="00D92A22"/>
    <w:rsid w:val="00DC7B77"/>
    <w:rsid w:val="00DD0569"/>
    <w:rsid w:val="00DD4E1A"/>
    <w:rsid w:val="00DF3F68"/>
    <w:rsid w:val="00E052FC"/>
    <w:rsid w:val="00E07F11"/>
    <w:rsid w:val="00E15AFD"/>
    <w:rsid w:val="00E42A73"/>
    <w:rsid w:val="00E61535"/>
    <w:rsid w:val="00E63064"/>
    <w:rsid w:val="00E74F61"/>
    <w:rsid w:val="00E77021"/>
    <w:rsid w:val="00E80EB6"/>
    <w:rsid w:val="00E81AC9"/>
    <w:rsid w:val="00EB73B6"/>
    <w:rsid w:val="00EC6E8C"/>
    <w:rsid w:val="00F10766"/>
    <w:rsid w:val="00F131B1"/>
    <w:rsid w:val="00F16617"/>
    <w:rsid w:val="00F63B39"/>
    <w:rsid w:val="00F92346"/>
    <w:rsid w:val="00FA41C0"/>
    <w:rsid w:val="00FA4C2D"/>
    <w:rsid w:val="00FB4ABD"/>
    <w:rsid w:val="00FD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0A42"/>
  <w15:docId w15:val="{BC28757E-ECA0-44B6-977C-9BE94DA2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8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8D1"/>
    <w:pPr>
      <w:ind w:left="720"/>
      <w:contextualSpacing/>
    </w:pPr>
  </w:style>
  <w:style w:type="paragraph" w:styleId="BodyTextIndent3">
    <w:name w:val="Body Text Indent 3"/>
    <w:basedOn w:val="Normal"/>
    <w:link w:val="BodyTextIndent3Char"/>
    <w:semiHidden/>
    <w:rsid w:val="002F38D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F38D1"/>
    <w:rPr>
      <w:rFonts w:ascii="Tahoma" w:eastAsia="Times New Roman" w:hAnsi="Tahoma" w:cs="Times New Roman"/>
      <w:sz w:val="20"/>
      <w:szCs w:val="20"/>
    </w:rPr>
  </w:style>
  <w:style w:type="paragraph" w:styleId="FootnoteText">
    <w:name w:val="footnote text"/>
    <w:basedOn w:val="Normal"/>
    <w:link w:val="FootnoteTextChar"/>
    <w:uiPriority w:val="99"/>
    <w:semiHidden/>
    <w:unhideWhenUsed/>
    <w:rsid w:val="002F3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8D1"/>
    <w:rPr>
      <w:rFonts w:eastAsiaTheme="minorEastAsia"/>
      <w:sz w:val="20"/>
      <w:szCs w:val="20"/>
    </w:rPr>
  </w:style>
  <w:style w:type="character" w:styleId="FootnoteReference">
    <w:name w:val="footnote reference"/>
    <w:basedOn w:val="DefaultParagraphFont"/>
    <w:uiPriority w:val="99"/>
    <w:semiHidden/>
    <w:unhideWhenUsed/>
    <w:rsid w:val="002F38D1"/>
    <w:rPr>
      <w:vertAlign w:val="superscript"/>
    </w:rPr>
  </w:style>
  <w:style w:type="character" w:styleId="CommentReference">
    <w:name w:val="annotation reference"/>
    <w:basedOn w:val="DefaultParagraphFont"/>
    <w:uiPriority w:val="99"/>
    <w:semiHidden/>
    <w:unhideWhenUsed/>
    <w:rsid w:val="00885516"/>
    <w:rPr>
      <w:sz w:val="16"/>
      <w:szCs w:val="16"/>
    </w:rPr>
  </w:style>
  <w:style w:type="paragraph" w:styleId="CommentText">
    <w:name w:val="annotation text"/>
    <w:basedOn w:val="Normal"/>
    <w:link w:val="CommentTextChar"/>
    <w:uiPriority w:val="99"/>
    <w:semiHidden/>
    <w:unhideWhenUsed/>
    <w:rsid w:val="00885516"/>
    <w:pPr>
      <w:spacing w:line="240" w:lineRule="auto"/>
    </w:pPr>
    <w:rPr>
      <w:sz w:val="20"/>
      <w:szCs w:val="20"/>
    </w:rPr>
  </w:style>
  <w:style w:type="character" w:customStyle="1" w:styleId="CommentTextChar">
    <w:name w:val="Comment Text Char"/>
    <w:basedOn w:val="DefaultParagraphFont"/>
    <w:link w:val="CommentText"/>
    <w:uiPriority w:val="99"/>
    <w:semiHidden/>
    <w:rsid w:val="008855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5516"/>
    <w:rPr>
      <w:b/>
      <w:bCs/>
    </w:rPr>
  </w:style>
  <w:style w:type="character" w:customStyle="1" w:styleId="CommentSubjectChar">
    <w:name w:val="Comment Subject Char"/>
    <w:basedOn w:val="CommentTextChar"/>
    <w:link w:val="CommentSubject"/>
    <w:uiPriority w:val="99"/>
    <w:semiHidden/>
    <w:rsid w:val="00885516"/>
    <w:rPr>
      <w:rFonts w:eastAsiaTheme="minorEastAsia"/>
      <w:b/>
      <w:bCs/>
      <w:sz w:val="20"/>
      <w:szCs w:val="20"/>
    </w:rPr>
  </w:style>
  <w:style w:type="paragraph" w:styleId="BalloonText">
    <w:name w:val="Balloon Text"/>
    <w:basedOn w:val="Normal"/>
    <w:link w:val="BalloonTextChar"/>
    <w:uiPriority w:val="99"/>
    <w:semiHidden/>
    <w:unhideWhenUsed/>
    <w:rsid w:val="00885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16"/>
    <w:rPr>
      <w:rFonts w:ascii="Segoe UI" w:eastAsiaTheme="minorEastAsia" w:hAnsi="Segoe UI" w:cs="Segoe UI"/>
      <w:sz w:val="18"/>
      <w:szCs w:val="18"/>
    </w:rPr>
  </w:style>
  <w:style w:type="paragraph" w:styleId="Header">
    <w:name w:val="header"/>
    <w:basedOn w:val="Normal"/>
    <w:link w:val="HeaderChar"/>
    <w:uiPriority w:val="99"/>
    <w:unhideWhenUsed/>
    <w:rsid w:val="00411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06"/>
    <w:rPr>
      <w:rFonts w:eastAsiaTheme="minorEastAsia"/>
    </w:rPr>
  </w:style>
  <w:style w:type="paragraph" w:styleId="Footer">
    <w:name w:val="footer"/>
    <w:basedOn w:val="Normal"/>
    <w:link w:val="FooterChar"/>
    <w:uiPriority w:val="99"/>
    <w:unhideWhenUsed/>
    <w:rsid w:val="00411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0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3BFF3B7AAAF49AED8FAE013C3E884" ma:contentTypeVersion="11" ma:contentTypeDescription="Create a new document." ma:contentTypeScope="" ma:versionID="0aaf40addead90f8e1f20b51815187b5">
  <xsd:schema xmlns:xsd="http://www.w3.org/2001/XMLSchema" xmlns:xs="http://www.w3.org/2001/XMLSchema" xmlns:p="http://schemas.microsoft.com/office/2006/metadata/properties" xmlns:ns3="6618b8ea-dfa3-4d32-b83a-8a6b8334cc47" xmlns:ns4="df77d108-ec7a-41a1-b568-37fb28520fa3" targetNamespace="http://schemas.microsoft.com/office/2006/metadata/properties" ma:root="true" ma:fieldsID="5110fd2754cd373048480846d4cc9871" ns3:_="" ns4:_="">
    <xsd:import namespace="6618b8ea-dfa3-4d32-b83a-8a6b8334cc47"/>
    <xsd:import namespace="df77d108-ec7a-41a1-b568-37fb28520f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8b8ea-dfa3-4d32-b83a-8a6b8334c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7d108-ec7a-41a1-b568-37fb28520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11E97-D26B-4F23-B370-2366BB2EC51E}">
  <ds:schemaRefs>
    <ds:schemaRef ds:uri="http://purl.org/dc/dcmitype/"/>
    <ds:schemaRef ds:uri="http://purl.org/dc/elements/1.1/"/>
    <ds:schemaRef ds:uri="http://www.w3.org/XML/1998/namespace"/>
    <ds:schemaRef ds:uri="6618b8ea-dfa3-4d32-b83a-8a6b8334cc47"/>
    <ds:schemaRef ds:uri="http://schemas.microsoft.com/office/2006/documentManagement/types"/>
    <ds:schemaRef ds:uri="http://purl.org/dc/terms/"/>
    <ds:schemaRef ds:uri="http://schemas.openxmlformats.org/package/2006/metadata/core-properties"/>
    <ds:schemaRef ds:uri="df77d108-ec7a-41a1-b568-37fb28520fa3"/>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DAD7505-7149-42C7-9509-D6A8532BEE88}">
  <ds:schemaRefs>
    <ds:schemaRef ds:uri="http://schemas.microsoft.com/sharepoint/v3/contenttype/forms"/>
  </ds:schemaRefs>
</ds:datastoreItem>
</file>

<file path=customXml/itemProps3.xml><?xml version="1.0" encoding="utf-8"?>
<ds:datastoreItem xmlns:ds="http://schemas.openxmlformats.org/officeDocument/2006/customXml" ds:itemID="{DACD1D23-2E3D-4D9F-ABDC-55B461E56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8b8ea-dfa3-4d32-b83a-8a6b8334cc47"/>
    <ds:schemaRef ds:uri="df77d108-ec7a-41a1-b568-37fb2852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1584</Words>
  <Characters>9031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OEDA</dc:creator>
  <cp:lastModifiedBy>MARGARET NOONAN</cp:lastModifiedBy>
  <cp:revision>2</cp:revision>
  <dcterms:created xsi:type="dcterms:W3CDTF">2021-03-03T21:21:00Z</dcterms:created>
  <dcterms:modified xsi:type="dcterms:W3CDTF">2021-03-03T21:21:00Z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0x010100E5F3BFF3B7AAAF49AED8FAE013C3E884</vt:lpwstr>
  </property>
</Properties>
</file>