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1E1B" w:rsidP="000E3A80" w:rsidRDefault="00041E1B" w14:paraId="779127D6" w14:textId="13372022">
      <w:pPr>
        <w:tabs>
          <w:tab w:val="center" w:pos="4680"/>
        </w:tabs>
        <w:suppressAutoHyphens/>
        <w:rPr>
          <w:sz w:val="22"/>
          <w:szCs w:val="22"/>
        </w:rPr>
      </w:pPr>
      <w:r w:rsidRPr="009F0F70">
        <w:rPr>
          <w:spacing w:val="-3"/>
          <w:sz w:val="22"/>
          <w:szCs w:val="22"/>
        </w:rPr>
        <w:t xml:space="preserve">This </w:t>
      </w:r>
      <w:r w:rsidR="00FB2DBC">
        <w:rPr>
          <w:spacing w:val="-3"/>
          <w:sz w:val="22"/>
          <w:szCs w:val="22"/>
        </w:rPr>
        <w:t xml:space="preserve">new information </w:t>
      </w:r>
      <w:r w:rsidRPr="009F0F70">
        <w:rPr>
          <w:spacing w:val="-3"/>
          <w:sz w:val="22"/>
          <w:szCs w:val="22"/>
        </w:rPr>
        <w:t xml:space="preserve">submission is being made pursuant to </w:t>
      </w:r>
      <w:r w:rsidR="00FB2DBC">
        <w:rPr>
          <w:spacing w:val="-3"/>
          <w:sz w:val="22"/>
          <w:szCs w:val="22"/>
        </w:rPr>
        <w:t xml:space="preserve">5 C.F.R. § 1320.13 </w:t>
      </w:r>
      <w:r w:rsidR="00251D9E">
        <w:rPr>
          <w:spacing w:val="-3"/>
          <w:sz w:val="22"/>
          <w:szCs w:val="22"/>
        </w:rPr>
        <w:t>and 44 U</w:t>
      </w:r>
      <w:r w:rsidR="00434F01">
        <w:rPr>
          <w:spacing w:val="-3"/>
          <w:sz w:val="22"/>
          <w:szCs w:val="22"/>
        </w:rPr>
        <w:t>.</w:t>
      </w:r>
      <w:r w:rsidR="00251D9E">
        <w:rPr>
          <w:spacing w:val="-3"/>
          <w:sz w:val="22"/>
          <w:szCs w:val="22"/>
        </w:rPr>
        <w:t>S</w:t>
      </w:r>
      <w:r w:rsidR="00434F01">
        <w:rPr>
          <w:spacing w:val="-3"/>
          <w:sz w:val="22"/>
          <w:szCs w:val="22"/>
        </w:rPr>
        <w:t>.</w:t>
      </w:r>
      <w:r w:rsidR="00251D9E">
        <w:rPr>
          <w:spacing w:val="-3"/>
          <w:sz w:val="22"/>
          <w:szCs w:val="22"/>
        </w:rPr>
        <w:t>C</w:t>
      </w:r>
      <w:r w:rsidR="00434F01">
        <w:rPr>
          <w:spacing w:val="-3"/>
          <w:sz w:val="22"/>
          <w:szCs w:val="22"/>
        </w:rPr>
        <w:t>. §</w:t>
      </w:r>
      <w:r w:rsidR="00251D9E">
        <w:rPr>
          <w:spacing w:val="-3"/>
          <w:sz w:val="22"/>
          <w:szCs w:val="22"/>
        </w:rPr>
        <w:t xml:space="preserve"> 3507(j) </w:t>
      </w:r>
      <w:r w:rsidR="00FB2DBC">
        <w:rPr>
          <w:spacing w:val="-3"/>
          <w:sz w:val="22"/>
          <w:szCs w:val="22"/>
        </w:rPr>
        <w:t xml:space="preserve">to obtain emergency </w:t>
      </w:r>
      <w:r w:rsidR="001243CF">
        <w:rPr>
          <w:spacing w:val="-3"/>
          <w:sz w:val="22"/>
          <w:szCs w:val="22"/>
        </w:rPr>
        <w:t xml:space="preserve">processing from the </w:t>
      </w:r>
      <w:r w:rsidR="002F1FB1">
        <w:rPr>
          <w:spacing w:val="-3"/>
          <w:sz w:val="22"/>
          <w:szCs w:val="22"/>
        </w:rPr>
        <w:t>Office of Management and Budget (</w:t>
      </w:r>
      <w:r w:rsidRPr="009F0F70" w:rsidR="00761FDE">
        <w:rPr>
          <w:spacing w:val="-3"/>
          <w:sz w:val="22"/>
          <w:szCs w:val="22"/>
        </w:rPr>
        <w:t>OMB</w:t>
      </w:r>
      <w:bookmarkStart w:name="_Hlk511206603" w:id="0"/>
      <w:r w:rsidR="00A23A8E">
        <w:rPr>
          <w:spacing w:val="-3"/>
          <w:sz w:val="22"/>
          <w:szCs w:val="22"/>
        </w:rPr>
        <w:t>)</w:t>
      </w:r>
      <w:r w:rsidR="003E3934">
        <w:rPr>
          <w:spacing w:val="-3"/>
          <w:sz w:val="22"/>
          <w:szCs w:val="22"/>
        </w:rPr>
        <w:t xml:space="preserve"> for new information collection requirements </w:t>
      </w:r>
      <w:r w:rsidR="00946698">
        <w:rPr>
          <w:spacing w:val="-3"/>
          <w:sz w:val="22"/>
          <w:szCs w:val="22"/>
        </w:rPr>
        <w:t>in order to fulfill Requests for Reasonable Accommodation for medical reasons from compliance with Executive Order 14043 regarding COVID-19 vaccines</w:t>
      </w:r>
      <w:r w:rsidR="00506CED">
        <w:rPr>
          <w:spacing w:val="-3"/>
          <w:sz w:val="22"/>
          <w:szCs w:val="22"/>
        </w:rPr>
        <w:t>, as explained further below.</w:t>
      </w:r>
    </w:p>
    <w:p w:rsidR="00C33CD3" w:rsidP="000E3A80" w:rsidRDefault="00C33CD3" w14:paraId="0961F23D" w14:textId="77777777">
      <w:pPr>
        <w:tabs>
          <w:tab w:val="center" w:pos="4680"/>
        </w:tabs>
        <w:suppressAutoHyphens/>
        <w:rPr>
          <w:b/>
          <w:spacing w:val="-3"/>
          <w:sz w:val="22"/>
          <w:szCs w:val="22"/>
        </w:rPr>
      </w:pPr>
    </w:p>
    <w:p w:rsidR="00EE7761" w:rsidP="000E3A80" w:rsidRDefault="00EE7761"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rsidRDefault="00EE7761" w14:paraId="5222B0C1" w14:textId="21DAD1DE">
      <w:pPr>
        <w:tabs>
          <w:tab w:val="center" w:pos="4680"/>
        </w:tabs>
        <w:suppressAutoHyphens/>
        <w:rPr>
          <w:b/>
          <w:spacing w:val="-3"/>
          <w:sz w:val="22"/>
          <w:szCs w:val="22"/>
        </w:rPr>
      </w:pPr>
    </w:p>
    <w:p w:rsidR="00EE7761" w:rsidP="000E3A80" w:rsidRDefault="00E512EA" w14:paraId="62B1E63F" w14:textId="02C1A5A8">
      <w:pPr>
        <w:tabs>
          <w:tab w:val="center" w:pos="4680"/>
        </w:tabs>
        <w:suppressAutoHyphens/>
        <w:rPr>
          <w:spacing w:val="-3"/>
          <w:sz w:val="22"/>
          <w:szCs w:val="22"/>
        </w:rPr>
      </w:pPr>
      <w:r>
        <w:rPr>
          <w:spacing w:val="-3"/>
          <w:sz w:val="22"/>
          <w:szCs w:val="22"/>
        </w:rPr>
        <w:t xml:space="preserve">This new information collection establishes the collection requirements </w:t>
      </w:r>
      <w:r w:rsidR="00946698">
        <w:rPr>
          <w:spacing w:val="-3"/>
          <w:sz w:val="22"/>
          <w:szCs w:val="22"/>
        </w:rPr>
        <w:t xml:space="preserve">necessary to scrutinize requests for reasonable exemption from the Federal employee COVID-19 vaccine mandate contained in Executive Order 14043, which otherwise requires all Federal employees to be vaccinated no later than November 22, 2021. </w:t>
      </w:r>
    </w:p>
    <w:p w:rsidRPr="009F0F70" w:rsidR="00E512EA" w:rsidP="000E3A80" w:rsidRDefault="00E512EA" w14:paraId="4ED9177F" w14:textId="77777777">
      <w:pPr>
        <w:tabs>
          <w:tab w:val="center" w:pos="4680"/>
        </w:tabs>
        <w:suppressAutoHyphens/>
        <w:rPr>
          <w:spacing w:val="-3"/>
          <w:sz w:val="22"/>
          <w:szCs w:val="22"/>
        </w:rPr>
      </w:pPr>
    </w:p>
    <w:bookmarkEnd w:id="0"/>
    <w:p w:rsidRPr="009F0F70" w:rsidR="00041E1B" w:rsidP="000E3A80" w:rsidRDefault="00041E1B"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Pr="009F0F70" w:rsidR="00041E1B" w:rsidP="000E3A80" w:rsidRDefault="00041E1B" w14:paraId="4F9C58DE" w14:textId="77777777">
      <w:pPr>
        <w:tabs>
          <w:tab w:val="left" w:pos="1440"/>
        </w:tabs>
        <w:suppressAutoHyphens/>
        <w:jc w:val="both"/>
        <w:rPr>
          <w:sz w:val="22"/>
          <w:szCs w:val="22"/>
        </w:rPr>
      </w:pPr>
    </w:p>
    <w:p w:rsidRPr="00946698" w:rsidR="00946698" w:rsidP="00946698" w:rsidRDefault="006C65A4" w14:paraId="2A66E780" w14:textId="5CD3ED31">
      <w:pPr>
        <w:pStyle w:val="ListParagraph"/>
        <w:numPr>
          <w:ilvl w:val="0"/>
          <w:numId w:val="18"/>
        </w:numPr>
        <w:rPr>
          <w:sz w:val="22"/>
          <w:szCs w:val="22"/>
        </w:rPr>
      </w:pPr>
      <w:r w:rsidRPr="00946698">
        <w:rPr>
          <w:i/>
          <w:sz w:val="22"/>
          <w:szCs w:val="22"/>
        </w:rPr>
        <w:t>Circumstances that make the collection necessary.</w:t>
      </w:r>
      <w:r w:rsidRPr="00946698">
        <w:rPr>
          <w:sz w:val="22"/>
          <w:szCs w:val="22"/>
        </w:rPr>
        <w:t xml:space="preserve"> </w:t>
      </w:r>
      <w:r w:rsidRPr="00946698" w:rsidR="00946698">
        <w:rPr>
          <w:sz w:val="22"/>
          <w:szCs w:val="22"/>
        </w:rPr>
        <w:t xml:space="preserve">The Commission seeks emergency processing under the Paperwork Reduction Act (PRA), 5 U.S.C. § 1320.13. The Commission is requesting </w:t>
      </w:r>
      <w:r w:rsidRPr="00946698" w:rsidR="00946698">
        <w:rPr>
          <w:bCs/>
          <w:sz w:val="22"/>
          <w:szCs w:val="22"/>
        </w:rPr>
        <w:t xml:space="preserve">approval from </w:t>
      </w:r>
      <w:r w:rsidRPr="00946698" w:rsidR="00946698">
        <w:rPr>
          <w:sz w:val="22"/>
          <w:szCs w:val="22"/>
        </w:rPr>
        <w:t xml:space="preserve">OMB for this new information </w:t>
      </w:r>
      <w:r w:rsidRPr="00946698" w:rsidR="00946698">
        <w:rPr>
          <w:bCs/>
          <w:sz w:val="22"/>
          <w:szCs w:val="22"/>
        </w:rPr>
        <w:t>collection as soon as possible after it is received at OMB.</w:t>
      </w:r>
    </w:p>
    <w:p w:rsidRPr="00993CF0" w:rsidR="00946698" w:rsidP="00946698" w:rsidRDefault="00946698" w14:paraId="48CBF00B" w14:textId="77777777">
      <w:pPr>
        <w:pStyle w:val="PlainText"/>
        <w:ind w:left="720"/>
        <w:rPr>
          <w:rFonts w:ascii="Times New Roman" w:hAnsi="Times New Roman"/>
          <w:sz w:val="22"/>
          <w:szCs w:val="22"/>
          <w:lang w:val="en-US"/>
        </w:rPr>
      </w:pPr>
    </w:p>
    <w:p w:rsidRPr="00926F5D" w:rsidR="00946698" w:rsidP="00946698" w:rsidRDefault="00946698" w14:paraId="52C4A7F8" w14:textId="75980967">
      <w:pPr>
        <w:pStyle w:val="PlainText"/>
        <w:ind w:left="720"/>
        <w:rPr>
          <w:rFonts w:ascii="Times New Roman" w:hAnsi="Times New Roman"/>
          <w:sz w:val="22"/>
          <w:szCs w:val="22"/>
          <w:lang w:val="en-US"/>
        </w:rPr>
      </w:pPr>
      <w:r w:rsidRPr="00926F5D">
        <w:rPr>
          <w:rFonts w:ascii="Times New Roman" w:hAnsi="Times New Roman"/>
          <w:sz w:val="22"/>
          <w:szCs w:val="22"/>
          <w:lang w:val="en-US"/>
        </w:rPr>
        <w:t>On September 9, 2021, President Biden issued Executive Order 14043 to protect the health and safety of the Federal workforce and to promote the efficiency of the civil service. Pursuant to the Executive Order and implementing guidance, the Federal Communications Commission (FCC) informed its workforce that, other than in limited circumstances where a reasonable accommodation is legally required, all employees need to be fully vaccinated against COVID-19 by November 22, 2021, regardless of where they are working.</w:t>
      </w:r>
    </w:p>
    <w:p w:rsidRPr="00926F5D" w:rsidR="00946698" w:rsidP="00946698" w:rsidRDefault="00946698" w14:paraId="5D6CA3FE" w14:textId="77777777">
      <w:pPr>
        <w:pStyle w:val="PlainText"/>
        <w:ind w:left="720"/>
        <w:rPr>
          <w:rFonts w:ascii="Times New Roman" w:hAnsi="Times New Roman"/>
          <w:sz w:val="22"/>
          <w:szCs w:val="22"/>
          <w:lang w:val="en-US"/>
        </w:rPr>
      </w:pPr>
    </w:p>
    <w:p w:rsidR="00946698" w:rsidP="00946698" w:rsidRDefault="00946698" w14:paraId="2BDC2B61" w14:textId="32862B3B">
      <w:pPr>
        <w:pStyle w:val="PlainText"/>
        <w:ind w:left="720"/>
        <w:rPr>
          <w:rFonts w:ascii="Times New Roman" w:hAnsi="Times New Roman"/>
          <w:sz w:val="22"/>
          <w:szCs w:val="22"/>
          <w:lang w:val="en-US"/>
        </w:rPr>
      </w:pPr>
      <w:r w:rsidRPr="00926F5D">
        <w:rPr>
          <w:rFonts w:ascii="Times New Roman" w:hAnsi="Times New Roman"/>
          <w:sz w:val="22"/>
          <w:szCs w:val="22"/>
          <w:lang w:val="en-US"/>
        </w:rPr>
        <w:t xml:space="preserve">Among the limited exceptions to the vaccination requirement, FCC employees may request reasonable accommodation to the requirement to be vaccinated against COVID-19 due to a documented medical necessity. Employees seeking consideration of such reasonable accommodation requests must </w:t>
      </w:r>
      <w:r w:rsidR="006762A7">
        <w:rPr>
          <w:rFonts w:ascii="Times New Roman" w:hAnsi="Times New Roman"/>
          <w:sz w:val="22"/>
          <w:szCs w:val="22"/>
          <w:lang w:val="en-US"/>
        </w:rPr>
        <w:t xml:space="preserve">use FCC Form </w:t>
      </w:r>
      <w:r w:rsidRPr="0018203D" w:rsidR="006762A7">
        <w:rPr>
          <w:rFonts w:ascii="Times New Roman" w:hAnsi="Times New Roman"/>
          <w:sz w:val="22"/>
          <w:szCs w:val="22"/>
          <w:lang w:val="en-US"/>
        </w:rPr>
        <w:t xml:space="preserve">5643, </w:t>
      </w:r>
      <w:r w:rsidRPr="006762A7" w:rsidR="006762A7">
        <w:rPr>
          <w:rFonts w:ascii="Times New Roman" w:hAnsi="Times New Roman"/>
          <w:i/>
          <w:iCs/>
          <w:sz w:val="22"/>
          <w:szCs w:val="22"/>
          <w:lang w:val="en-US"/>
        </w:rPr>
        <w:t>R</w:t>
      </w:r>
      <w:proofErr w:type="spellStart"/>
      <w:r w:rsidRPr="006762A7" w:rsidR="006762A7">
        <w:rPr>
          <w:rFonts w:ascii="Times New Roman" w:hAnsi="Times New Roman"/>
          <w:i/>
          <w:iCs/>
          <w:sz w:val="22"/>
          <w:szCs w:val="22"/>
        </w:rPr>
        <w:t>equest</w:t>
      </w:r>
      <w:proofErr w:type="spellEnd"/>
      <w:r w:rsidRPr="006762A7" w:rsidR="006762A7">
        <w:rPr>
          <w:rFonts w:ascii="Times New Roman" w:hAnsi="Times New Roman"/>
          <w:i/>
          <w:iCs/>
          <w:sz w:val="22"/>
          <w:szCs w:val="22"/>
        </w:rPr>
        <w:t xml:space="preserve"> for a</w:t>
      </w:r>
      <w:r w:rsidRPr="006762A7" w:rsidR="006762A7">
        <w:rPr>
          <w:rFonts w:ascii="Times New Roman" w:hAnsi="Times New Roman"/>
          <w:i/>
          <w:iCs/>
          <w:sz w:val="22"/>
          <w:szCs w:val="22"/>
          <w:lang w:val="en-US"/>
        </w:rPr>
        <w:t xml:space="preserve"> M</w:t>
      </w:r>
      <w:proofErr w:type="spellStart"/>
      <w:r w:rsidRPr="006762A7" w:rsidR="006762A7">
        <w:rPr>
          <w:rFonts w:ascii="Times New Roman" w:hAnsi="Times New Roman"/>
          <w:i/>
          <w:iCs/>
          <w:sz w:val="22"/>
          <w:szCs w:val="22"/>
        </w:rPr>
        <w:t>edical</w:t>
      </w:r>
      <w:proofErr w:type="spellEnd"/>
      <w:r w:rsidRPr="006762A7" w:rsidR="006762A7">
        <w:rPr>
          <w:rFonts w:ascii="Times New Roman" w:hAnsi="Times New Roman"/>
          <w:i/>
          <w:iCs/>
          <w:sz w:val="22"/>
          <w:szCs w:val="22"/>
        </w:rPr>
        <w:t xml:space="preserve"> </w:t>
      </w:r>
      <w:r w:rsidRPr="006762A7" w:rsidR="006762A7">
        <w:rPr>
          <w:rFonts w:ascii="Times New Roman" w:hAnsi="Times New Roman"/>
          <w:i/>
          <w:iCs/>
          <w:sz w:val="22"/>
          <w:szCs w:val="22"/>
          <w:lang w:val="en-US"/>
        </w:rPr>
        <w:t>E</w:t>
      </w:r>
      <w:proofErr w:type="spellStart"/>
      <w:r w:rsidRPr="006762A7" w:rsidR="006762A7">
        <w:rPr>
          <w:rFonts w:ascii="Times New Roman" w:hAnsi="Times New Roman"/>
          <w:i/>
          <w:iCs/>
          <w:sz w:val="22"/>
          <w:szCs w:val="22"/>
        </w:rPr>
        <w:t>xception</w:t>
      </w:r>
      <w:proofErr w:type="spellEnd"/>
      <w:r w:rsidRPr="006762A7" w:rsidR="006762A7">
        <w:rPr>
          <w:rFonts w:ascii="Times New Roman" w:hAnsi="Times New Roman"/>
          <w:i/>
          <w:iCs/>
          <w:sz w:val="22"/>
          <w:szCs w:val="22"/>
        </w:rPr>
        <w:t xml:space="preserve"> to the </w:t>
      </w:r>
      <w:r w:rsidRPr="006762A7" w:rsidR="006762A7">
        <w:rPr>
          <w:rFonts w:ascii="Times New Roman" w:hAnsi="Times New Roman"/>
          <w:i/>
          <w:iCs/>
          <w:sz w:val="22"/>
          <w:szCs w:val="22"/>
          <w:lang w:val="en-US"/>
        </w:rPr>
        <w:t>C</w:t>
      </w:r>
      <w:r w:rsidRPr="006762A7" w:rsidR="006762A7">
        <w:rPr>
          <w:rFonts w:ascii="Times New Roman" w:hAnsi="Times New Roman"/>
          <w:i/>
          <w:iCs/>
          <w:sz w:val="22"/>
          <w:szCs w:val="22"/>
        </w:rPr>
        <w:t xml:space="preserve">ovid-19 </w:t>
      </w:r>
      <w:r w:rsidRPr="006762A7" w:rsidR="006762A7">
        <w:rPr>
          <w:rFonts w:ascii="Times New Roman" w:hAnsi="Times New Roman"/>
          <w:i/>
          <w:iCs/>
          <w:sz w:val="22"/>
          <w:szCs w:val="22"/>
          <w:lang w:val="en-US"/>
        </w:rPr>
        <w:t>V</w:t>
      </w:r>
      <w:proofErr w:type="spellStart"/>
      <w:r w:rsidRPr="006762A7" w:rsidR="006762A7">
        <w:rPr>
          <w:rFonts w:ascii="Times New Roman" w:hAnsi="Times New Roman"/>
          <w:i/>
          <w:iCs/>
          <w:sz w:val="22"/>
          <w:szCs w:val="22"/>
        </w:rPr>
        <w:t>accination</w:t>
      </w:r>
      <w:proofErr w:type="spellEnd"/>
      <w:r w:rsidRPr="006762A7" w:rsidR="006762A7">
        <w:rPr>
          <w:rFonts w:ascii="Times New Roman" w:hAnsi="Times New Roman"/>
          <w:i/>
          <w:iCs/>
          <w:sz w:val="22"/>
          <w:szCs w:val="22"/>
        </w:rPr>
        <w:t xml:space="preserve"> </w:t>
      </w:r>
      <w:r w:rsidRPr="006762A7" w:rsidR="006762A7">
        <w:rPr>
          <w:rFonts w:ascii="Times New Roman" w:hAnsi="Times New Roman"/>
          <w:i/>
          <w:iCs/>
          <w:sz w:val="22"/>
          <w:szCs w:val="22"/>
          <w:lang w:val="en-US"/>
        </w:rPr>
        <w:t>R</w:t>
      </w:r>
      <w:proofErr w:type="spellStart"/>
      <w:r w:rsidRPr="006762A7" w:rsidR="006762A7">
        <w:rPr>
          <w:rFonts w:ascii="Times New Roman" w:hAnsi="Times New Roman"/>
          <w:i/>
          <w:iCs/>
          <w:sz w:val="22"/>
          <w:szCs w:val="22"/>
        </w:rPr>
        <w:t>equirement</w:t>
      </w:r>
      <w:proofErr w:type="spellEnd"/>
      <w:r w:rsidR="006762A7">
        <w:rPr>
          <w:rFonts w:ascii="Times New Roman" w:hAnsi="Times New Roman"/>
          <w:sz w:val="22"/>
          <w:szCs w:val="22"/>
          <w:lang w:val="en-US"/>
        </w:rPr>
        <w:t>,</w:t>
      </w:r>
      <w:r w:rsidRPr="00926F5D" w:rsidR="006762A7">
        <w:rPr>
          <w:rFonts w:ascii="Times New Roman" w:hAnsi="Times New Roman"/>
          <w:sz w:val="22"/>
          <w:szCs w:val="22"/>
          <w:lang w:val="en-US"/>
        </w:rPr>
        <w:t xml:space="preserve"> </w:t>
      </w:r>
      <w:r w:rsidRPr="00926F5D">
        <w:rPr>
          <w:rFonts w:ascii="Times New Roman" w:hAnsi="Times New Roman"/>
          <w:sz w:val="22"/>
          <w:szCs w:val="22"/>
          <w:lang w:val="en-US"/>
        </w:rPr>
        <w:t>to permit the FCC to seek relevant information from their medical provider to support the employee’s request</w:t>
      </w:r>
      <w:r w:rsidR="006762A7">
        <w:rPr>
          <w:rFonts w:ascii="Times New Roman" w:hAnsi="Times New Roman"/>
          <w:sz w:val="22"/>
          <w:szCs w:val="22"/>
          <w:lang w:val="en-US"/>
        </w:rPr>
        <w:t>.</w:t>
      </w:r>
      <w:r w:rsidRPr="0018203D" w:rsidR="0018203D">
        <w:rPr>
          <w:rFonts w:ascii="Times New Roman" w:hAnsi="Times New Roman"/>
          <w:sz w:val="22"/>
          <w:szCs w:val="22"/>
          <w:lang w:val="en-US"/>
        </w:rPr>
        <w:t xml:space="preserve"> </w:t>
      </w:r>
      <w:r w:rsidRPr="00926F5D">
        <w:rPr>
          <w:rFonts w:ascii="Times New Roman" w:hAnsi="Times New Roman"/>
          <w:sz w:val="22"/>
          <w:szCs w:val="22"/>
          <w:lang w:val="en-US"/>
        </w:rPr>
        <w:t>As stated above, this process must be completed by November 22, 2021.</w:t>
      </w:r>
    </w:p>
    <w:p w:rsidR="00946698" w:rsidP="00946698" w:rsidRDefault="00946698" w14:paraId="3878F57D" w14:textId="77777777">
      <w:pPr>
        <w:pStyle w:val="PlainText"/>
        <w:ind w:left="720"/>
        <w:rPr>
          <w:rFonts w:ascii="Times New Roman" w:hAnsi="Times New Roman"/>
          <w:sz w:val="22"/>
          <w:szCs w:val="22"/>
          <w:lang w:val="en-US"/>
        </w:rPr>
      </w:pPr>
    </w:p>
    <w:p w:rsidRPr="00455CF9" w:rsidR="00946698" w:rsidP="00946698" w:rsidRDefault="00946698" w14:paraId="136EA0AB" w14:textId="02B9C424">
      <w:pPr>
        <w:pStyle w:val="PlainText"/>
        <w:ind w:left="720"/>
        <w:rPr>
          <w:rFonts w:ascii="Times New Roman" w:hAnsi="Times New Roman"/>
          <w:sz w:val="22"/>
          <w:szCs w:val="22"/>
          <w:lang w:val="en-US"/>
        </w:rPr>
      </w:pPr>
      <w:r w:rsidRPr="00993CF0">
        <w:rPr>
          <w:rFonts w:ascii="Times New Roman" w:hAnsi="Times New Roman"/>
          <w:sz w:val="22"/>
          <w:szCs w:val="22"/>
        </w:rPr>
        <w:t xml:space="preserve">The Commission </w:t>
      </w:r>
      <w:r w:rsidRPr="00455CF9">
        <w:rPr>
          <w:rFonts w:ascii="Times New Roman" w:hAnsi="Times New Roman"/>
          <w:sz w:val="22"/>
          <w:szCs w:val="22"/>
        </w:rPr>
        <w:t xml:space="preserve">is seeking approval for the collection of the </w:t>
      </w:r>
      <w:r>
        <w:rPr>
          <w:rFonts w:ascii="Times New Roman" w:hAnsi="Times New Roman"/>
          <w:sz w:val="22"/>
          <w:szCs w:val="22"/>
          <w:lang w:val="en-US"/>
        </w:rPr>
        <w:t xml:space="preserve">medical </w:t>
      </w:r>
      <w:r w:rsidRPr="00455CF9">
        <w:rPr>
          <w:rFonts w:ascii="Times New Roman" w:hAnsi="Times New Roman"/>
          <w:sz w:val="22"/>
          <w:szCs w:val="22"/>
        </w:rPr>
        <w:t>disclosures</w:t>
      </w:r>
      <w:r w:rsidRPr="00083B94">
        <w:rPr>
          <w:rFonts w:ascii="Times New Roman" w:hAnsi="Times New Roman"/>
          <w:sz w:val="22"/>
          <w:szCs w:val="22"/>
          <w:lang w:val="en-US"/>
        </w:rPr>
        <w:t xml:space="preserve"> and certifications described below </w:t>
      </w:r>
      <w:r w:rsidRPr="00993CF0">
        <w:rPr>
          <w:rFonts w:ascii="Times New Roman" w:hAnsi="Times New Roman"/>
          <w:sz w:val="22"/>
          <w:szCs w:val="22"/>
        </w:rPr>
        <w:t xml:space="preserve">that must be made by </w:t>
      </w:r>
      <w:r>
        <w:rPr>
          <w:rFonts w:ascii="Times New Roman" w:hAnsi="Times New Roman"/>
          <w:sz w:val="22"/>
          <w:szCs w:val="22"/>
          <w:lang w:val="en-US"/>
        </w:rPr>
        <w:t xml:space="preserve">physicians of FCC employees seeking a reasonable accommodation from the Federal employee COVID-19 vaccine mandate in order to scrutinize whether such accommodations are medically warranted. </w:t>
      </w:r>
    </w:p>
    <w:p w:rsidR="00F62921" w:rsidP="007C56C1" w:rsidRDefault="00F62921" w14:paraId="78173DC1" w14:textId="77777777">
      <w:pPr>
        <w:rPr>
          <w:sz w:val="22"/>
          <w:szCs w:val="22"/>
        </w:rPr>
      </w:pPr>
    </w:p>
    <w:p w:rsidR="00BA71F6" w:rsidP="006762A7" w:rsidRDefault="00BA71F6" w14:paraId="03607E66" w14:textId="011FA9FD">
      <w:pPr>
        <w:ind w:firstLine="720"/>
        <w:rPr>
          <w:sz w:val="22"/>
          <w:szCs w:val="22"/>
        </w:rPr>
      </w:pPr>
      <w:r>
        <w:rPr>
          <w:sz w:val="22"/>
          <w:szCs w:val="22"/>
        </w:rPr>
        <w:t xml:space="preserve">This information does affect Individuals or households. </w:t>
      </w:r>
    </w:p>
    <w:p w:rsidR="00586824" w:rsidP="006762A7" w:rsidRDefault="00586824" w14:paraId="36C911F9" w14:textId="5AC346BD">
      <w:pPr>
        <w:ind w:firstLine="720"/>
        <w:rPr>
          <w:sz w:val="22"/>
          <w:szCs w:val="22"/>
        </w:rPr>
      </w:pPr>
    </w:p>
    <w:p w:rsidRPr="00586824" w:rsidR="00586824" w:rsidP="00586824" w:rsidRDefault="00586824" w14:paraId="70F1E239" w14:textId="1DBBD057">
      <w:pPr>
        <w:ind w:firstLine="720"/>
        <w:rPr>
          <w:sz w:val="22"/>
          <w:szCs w:val="22"/>
        </w:rPr>
      </w:pPr>
      <w:r w:rsidRPr="00586824">
        <w:rPr>
          <w:sz w:val="22"/>
          <w:szCs w:val="22"/>
        </w:rPr>
        <w:t xml:space="preserve">The Privacy Act Statement </w:t>
      </w:r>
      <w:r>
        <w:rPr>
          <w:sz w:val="22"/>
          <w:szCs w:val="22"/>
        </w:rPr>
        <w:t xml:space="preserve">for this collection </w:t>
      </w:r>
      <w:r w:rsidRPr="00586824">
        <w:rPr>
          <w:sz w:val="22"/>
          <w:szCs w:val="22"/>
        </w:rPr>
        <w:t>is</w:t>
      </w:r>
      <w:r>
        <w:rPr>
          <w:sz w:val="22"/>
          <w:szCs w:val="22"/>
        </w:rPr>
        <w:t xml:space="preserve"> the following</w:t>
      </w:r>
      <w:r w:rsidRPr="00586824">
        <w:rPr>
          <w:sz w:val="22"/>
          <w:szCs w:val="22"/>
        </w:rPr>
        <w:t>:</w:t>
      </w:r>
    </w:p>
    <w:p w:rsidRPr="00586824" w:rsidR="00586824" w:rsidP="00586824" w:rsidRDefault="00586824" w14:paraId="0A809BD9" w14:textId="77777777">
      <w:pPr>
        <w:ind w:firstLine="720"/>
        <w:rPr>
          <w:sz w:val="22"/>
          <w:szCs w:val="22"/>
        </w:rPr>
      </w:pPr>
    </w:p>
    <w:p w:rsidRPr="00586824" w:rsidR="00586824" w:rsidP="00586824" w:rsidRDefault="00586824" w14:paraId="02E7801E" w14:textId="49346475">
      <w:pPr>
        <w:jc w:val="center"/>
        <w:rPr>
          <w:sz w:val="22"/>
          <w:szCs w:val="22"/>
        </w:rPr>
      </w:pPr>
      <w:r w:rsidRPr="00586824">
        <w:rPr>
          <w:sz w:val="22"/>
          <w:szCs w:val="22"/>
        </w:rPr>
        <w:t>Privacy Act Statement</w:t>
      </w:r>
    </w:p>
    <w:p w:rsidRPr="00586824" w:rsidR="00586824" w:rsidP="00586824" w:rsidRDefault="00586824" w14:paraId="062ABFCA" w14:textId="77777777">
      <w:pPr>
        <w:ind w:left="720"/>
        <w:rPr>
          <w:sz w:val="22"/>
          <w:szCs w:val="22"/>
        </w:rPr>
      </w:pPr>
      <w:r w:rsidRPr="00586824">
        <w:rPr>
          <w:sz w:val="22"/>
          <w:szCs w:val="22"/>
          <w:u w:val="single"/>
        </w:rPr>
        <w:t>Authority</w:t>
      </w:r>
      <w:r w:rsidRPr="00586824">
        <w:rPr>
          <w:sz w:val="22"/>
          <w:szCs w:val="22"/>
        </w:rPr>
        <w:t xml:space="preserve">: 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Number 915.003, October 20, 2000.  </w:t>
      </w:r>
    </w:p>
    <w:p w:rsidRPr="00586824" w:rsidR="00586824" w:rsidP="00586824" w:rsidRDefault="00586824" w14:paraId="310C6767" w14:textId="77777777">
      <w:pPr>
        <w:ind w:left="720"/>
        <w:rPr>
          <w:sz w:val="22"/>
          <w:szCs w:val="22"/>
        </w:rPr>
      </w:pPr>
      <w:r w:rsidRPr="00586824">
        <w:rPr>
          <w:sz w:val="22"/>
          <w:szCs w:val="22"/>
          <w:u w:val="single"/>
        </w:rPr>
        <w:lastRenderedPageBreak/>
        <w:t>Purpose</w:t>
      </w:r>
      <w:r w:rsidRPr="00586824">
        <w:rPr>
          <w:sz w:val="22"/>
          <w:szCs w:val="22"/>
        </w:rPr>
        <w:t xml:space="preserve">: The principal purpose for collecting this information is to permit the Federal Communications Commission (FCC) to assess whether individuals are entitled to a reasonable accommodation. Additionally, this information is being collected and maintained by the FCC to record and track requests for reasonable accommodation by individuals with disabilities, their provision, and the disposition of such requests. Information collected in connection with a request for reasonable accommodation is confidential and may be shared with Agency officials or Agency contractors only when those other individuals need to know the information to make determinations on a reasonable accommodation request or to assist the Reasonable Accommodations Coordinator in making such a determination.  </w:t>
      </w:r>
    </w:p>
    <w:p w:rsidRPr="00586824" w:rsidR="00586824" w:rsidP="00586824" w:rsidRDefault="00586824" w14:paraId="43E79BAC" w14:textId="77777777">
      <w:pPr>
        <w:ind w:left="720"/>
        <w:rPr>
          <w:sz w:val="22"/>
          <w:szCs w:val="22"/>
        </w:rPr>
      </w:pPr>
      <w:r w:rsidRPr="00586824">
        <w:rPr>
          <w:sz w:val="22"/>
          <w:szCs w:val="22"/>
          <w:u w:val="single"/>
        </w:rPr>
        <w:t>Routine Uses</w:t>
      </w:r>
      <w:r w:rsidRPr="00586824">
        <w:rPr>
          <w:sz w:val="22"/>
          <w:szCs w:val="22"/>
        </w:rPr>
        <w:t xml:space="preserve">: The records and information in the records may be used pursuant to the Routine Uses for the system found in the System of Records Notice FCC/OWD-1, Reasonable Accommodation Requests.  </w:t>
      </w:r>
    </w:p>
    <w:p w:rsidR="00586824" w:rsidP="00586824" w:rsidRDefault="00586824" w14:paraId="107D9854" w14:textId="274BE818">
      <w:pPr>
        <w:ind w:left="720"/>
        <w:rPr>
          <w:sz w:val="22"/>
          <w:szCs w:val="22"/>
        </w:rPr>
      </w:pPr>
      <w:r w:rsidRPr="00586824">
        <w:rPr>
          <w:sz w:val="22"/>
          <w:szCs w:val="22"/>
          <w:u w:val="single"/>
        </w:rPr>
        <w:t>Effect of Disclosure</w:t>
      </w:r>
      <w:r w:rsidRPr="00586824">
        <w:rPr>
          <w:sz w:val="22"/>
          <w:szCs w:val="22"/>
        </w:rPr>
        <w:t>: The provision of information is voluntary; however, if you do not provide this information, the FCC may not provide you with an accommodation, and you may not receive important information.</w:t>
      </w:r>
    </w:p>
    <w:p w:rsidR="00926FA8" w:rsidP="005B3710" w:rsidRDefault="00926FA8" w14:paraId="69473401" w14:textId="5D0F14FA">
      <w:pPr>
        <w:rPr>
          <w:sz w:val="22"/>
          <w:szCs w:val="22"/>
        </w:rPr>
      </w:pPr>
    </w:p>
    <w:p w:rsidR="00BA71F6" w:rsidP="005B3710" w:rsidRDefault="00BA71F6" w14:paraId="26A4AB37" w14:textId="2C5627ED">
      <w:pPr>
        <w:rPr>
          <w:sz w:val="22"/>
          <w:szCs w:val="22"/>
        </w:rPr>
      </w:pPr>
      <w:r>
        <w:rPr>
          <w:sz w:val="22"/>
          <w:szCs w:val="22"/>
        </w:rPr>
        <w:tab/>
        <w:t xml:space="preserve">The Statutory authority is contained in Executive </w:t>
      </w:r>
      <w:r w:rsidR="00C2472E">
        <w:rPr>
          <w:sz w:val="22"/>
          <w:szCs w:val="22"/>
        </w:rPr>
        <w:t xml:space="preserve">Order </w:t>
      </w:r>
      <w:r>
        <w:rPr>
          <w:sz w:val="22"/>
          <w:szCs w:val="22"/>
        </w:rPr>
        <w:t xml:space="preserve">14043. </w:t>
      </w:r>
    </w:p>
    <w:p w:rsidR="00C2472E" w:rsidP="005B3710" w:rsidRDefault="00C2472E" w14:paraId="76E328AA" w14:textId="77777777">
      <w:pPr>
        <w:rPr>
          <w:sz w:val="22"/>
          <w:szCs w:val="22"/>
        </w:rPr>
      </w:pPr>
    </w:p>
    <w:p w:rsidRPr="009F0F70" w:rsidR="00041E1B" w:rsidP="004D0DA2" w:rsidRDefault="00041E1B" w14:paraId="47D43698" w14:textId="73033707">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to implement </w:t>
      </w:r>
      <w:r w:rsidR="00A272E2">
        <w:rPr>
          <w:sz w:val="22"/>
          <w:szCs w:val="22"/>
        </w:rPr>
        <w:t>Executive Order 14043.</w:t>
      </w:r>
      <w:r w:rsidRPr="009F0F70" w:rsidR="00D36FA3">
        <w:rPr>
          <w:sz w:val="22"/>
          <w:szCs w:val="22"/>
        </w:rPr>
        <w:t xml:space="preserve"> The information collected herein provides the Commission </w:t>
      </w:r>
      <w:r w:rsidR="00A272E2">
        <w:rPr>
          <w:sz w:val="22"/>
          <w:szCs w:val="22"/>
        </w:rPr>
        <w:t>w</w:t>
      </w:r>
      <w:r w:rsidRPr="009F0F70" w:rsidR="00D36FA3">
        <w:rPr>
          <w:sz w:val="22"/>
          <w:szCs w:val="22"/>
        </w:rPr>
        <w:t xml:space="preserve">ith the necessary information to </w:t>
      </w:r>
      <w:r w:rsidR="00A272E2">
        <w:rPr>
          <w:sz w:val="22"/>
          <w:szCs w:val="22"/>
        </w:rPr>
        <w:t>scrutinize requests for reasonable accommodation from the requirement that all Federal employees be fully vaccinated against COVID-19 no later than November 22, 2021. Specifically, t</w:t>
      </w:r>
      <w:r w:rsidRPr="009F0F70" w:rsidR="00D36FA3">
        <w:rPr>
          <w:sz w:val="22"/>
          <w:szCs w:val="22"/>
        </w:rPr>
        <w:t xml:space="preserve">he information will allow the Commission to evaluate </w:t>
      </w:r>
      <w:r w:rsidR="00A272E2">
        <w:rPr>
          <w:sz w:val="22"/>
          <w:szCs w:val="22"/>
        </w:rPr>
        <w:t xml:space="preserve">whether such accommodation is reasonable given a particular employee’s medical history, thereby allowing the agency to fully comply with the terms of EO 14043. </w:t>
      </w:r>
    </w:p>
    <w:p w:rsidRPr="009F0F70" w:rsidR="00041E1B" w:rsidP="004D0DA2" w:rsidRDefault="00041E1B" w14:paraId="333F3CBC" w14:textId="77777777">
      <w:pPr>
        <w:ind w:left="360" w:hanging="360"/>
        <w:rPr>
          <w:sz w:val="22"/>
          <w:szCs w:val="22"/>
        </w:rPr>
      </w:pPr>
    </w:p>
    <w:p w:rsidRPr="009F0F70" w:rsidR="00041E1B" w:rsidP="00FF28A1" w:rsidRDefault="00041E1B" w14:paraId="1C09D822" w14:textId="44E5F1C7">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027872">
        <w:rPr>
          <w:sz w:val="22"/>
          <w:szCs w:val="22"/>
        </w:rPr>
        <w:t xml:space="preserve">We anticipate that most respondents will </w:t>
      </w:r>
      <w:r w:rsidR="00663AD5">
        <w:rPr>
          <w:sz w:val="22"/>
          <w:szCs w:val="22"/>
          <w:lang w:val="en-CA"/>
        </w:rPr>
        <w:t>submit information</w:t>
      </w:r>
      <w:r w:rsidRPr="0004282E" w:rsidR="00770B73">
        <w:rPr>
          <w:sz w:val="22"/>
          <w:szCs w:val="22"/>
          <w:lang w:val="en-CA"/>
        </w:rPr>
        <w:t xml:space="preserve"> through </w:t>
      </w:r>
      <w:r w:rsidR="002300E2">
        <w:rPr>
          <w:sz w:val="22"/>
          <w:szCs w:val="22"/>
          <w:lang w:val="en-CA"/>
        </w:rPr>
        <w:t xml:space="preserve">e-mail. </w:t>
      </w:r>
    </w:p>
    <w:p w:rsidRPr="009F0F70" w:rsidR="00041E1B" w:rsidP="004D0DA2" w:rsidRDefault="00041E1B" w14:paraId="40B5500A" w14:textId="77777777">
      <w:pPr>
        <w:ind w:left="360" w:hanging="360"/>
        <w:rPr>
          <w:sz w:val="22"/>
          <w:szCs w:val="22"/>
        </w:rPr>
      </w:pPr>
    </w:p>
    <w:p w:rsidRPr="009F0F70" w:rsidR="00041E1B" w:rsidP="005A40B8" w:rsidRDefault="00041E1B" w14:paraId="06CC789C" w14:textId="5035B969">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will be no duplication of information. The information sought is unique to each </w:t>
      </w:r>
      <w:r w:rsidR="00486847">
        <w:rPr>
          <w:sz w:val="22"/>
          <w:szCs w:val="22"/>
        </w:rPr>
        <w:t>employee seeking a reasonable accommodation from the COVID-19 vaccination mandate</w:t>
      </w:r>
      <w:r w:rsidR="009A02EB">
        <w:rPr>
          <w:sz w:val="22"/>
          <w:szCs w:val="22"/>
        </w:rPr>
        <w:t>. T</w:t>
      </w:r>
      <w:r w:rsidRPr="009F0F70" w:rsidR="00D36FA3">
        <w:rPr>
          <w:sz w:val="22"/>
          <w:szCs w:val="22"/>
        </w:rPr>
        <w:t xml:space="preserve">he Commission does not otherwise collect </w:t>
      </w:r>
      <w:r w:rsidR="00486847">
        <w:rPr>
          <w:sz w:val="22"/>
          <w:szCs w:val="22"/>
        </w:rPr>
        <w:t xml:space="preserve">this </w:t>
      </w:r>
      <w:r w:rsidRPr="009F0F70" w:rsidR="00D36FA3">
        <w:rPr>
          <w:sz w:val="22"/>
          <w:szCs w:val="22"/>
        </w:rPr>
        <w:t>information</w:t>
      </w:r>
      <w:r w:rsidR="00486847">
        <w:rPr>
          <w:sz w:val="22"/>
          <w:szCs w:val="22"/>
        </w:rPr>
        <w:t xml:space="preserve">, and it is not </w:t>
      </w:r>
      <w:r w:rsidRPr="009F0F70" w:rsidR="00D36FA3">
        <w:rPr>
          <w:sz w:val="22"/>
          <w:szCs w:val="22"/>
        </w:rPr>
        <w:t>available from other sources.</w:t>
      </w:r>
    </w:p>
    <w:p w:rsidRPr="009F0F70" w:rsidR="005A40B8" w:rsidP="005A40B8" w:rsidRDefault="005A40B8" w14:paraId="6D3BBE81" w14:textId="77777777">
      <w:pPr>
        <w:pStyle w:val="BodyText"/>
        <w:ind w:left="360" w:hanging="360"/>
        <w:jc w:val="left"/>
        <w:rPr>
          <w:szCs w:val="22"/>
        </w:rPr>
      </w:pPr>
    </w:p>
    <w:p w:rsidRPr="00B425BD" w:rsidR="00B425BD" w:rsidP="00364DA5" w:rsidRDefault="00041E1B" w14:paraId="28083FCB" w14:textId="5B902D13">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F0F70">
        <w:rPr>
          <w:sz w:val="22"/>
          <w:szCs w:val="22"/>
        </w:rPr>
        <w:t xml:space="preserve">Entities directly subject to the requirements in </w:t>
      </w:r>
      <w:r w:rsidR="007A515E">
        <w:rPr>
          <w:sz w:val="22"/>
          <w:szCs w:val="22"/>
        </w:rPr>
        <w:t>this information collection</w:t>
      </w:r>
      <w:r w:rsidRPr="009F0F70" w:rsidR="001E7396">
        <w:rPr>
          <w:sz w:val="22"/>
          <w:szCs w:val="22"/>
        </w:rPr>
        <w:t xml:space="preserve"> are primarily </w:t>
      </w:r>
      <w:r w:rsidR="00486847">
        <w:rPr>
          <w:sz w:val="22"/>
          <w:szCs w:val="22"/>
        </w:rPr>
        <w:t>physicians’ offices</w:t>
      </w:r>
      <w:r w:rsidRPr="009F0F70">
        <w:rPr>
          <w:sz w:val="22"/>
          <w:szCs w:val="22"/>
        </w:rPr>
        <w:t>. Th</w:t>
      </w:r>
      <w:r w:rsidR="00FB3205">
        <w:rPr>
          <w:sz w:val="22"/>
          <w:szCs w:val="22"/>
        </w:rPr>
        <w:t>is</w:t>
      </w:r>
      <w:r w:rsidRPr="009F0F70">
        <w:rPr>
          <w:sz w:val="22"/>
          <w:szCs w:val="22"/>
        </w:rPr>
        <w:t xml:space="preserve"> </w:t>
      </w:r>
      <w:r w:rsidRPr="009F0F70" w:rsidR="00E6221C">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Pr="009F0F70" w:rsidR="000B182E">
        <w:rPr>
          <w:sz w:val="22"/>
          <w:szCs w:val="22"/>
        </w:rPr>
        <w:t xml:space="preserve"> while ensuring that the Commission</w:t>
      </w:r>
      <w:r w:rsidR="00D670E1">
        <w:rPr>
          <w:sz w:val="22"/>
          <w:szCs w:val="22"/>
        </w:rPr>
        <w:t xml:space="preserve"> </w:t>
      </w:r>
      <w:r w:rsidR="00486847">
        <w:rPr>
          <w:sz w:val="22"/>
          <w:szCs w:val="22"/>
        </w:rPr>
        <w:t xml:space="preserve">will have the capability to scrutinize whether an accommodation from the vaccination mandate for medical reasons is reasonable and warranted. </w:t>
      </w:r>
      <w:r w:rsidR="00537489">
        <w:rPr>
          <w:sz w:val="22"/>
          <w:szCs w:val="22"/>
        </w:rPr>
        <w:t xml:space="preserve">Without the </w:t>
      </w:r>
      <w:r w:rsidR="00227A3D">
        <w:rPr>
          <w:sz w:val="22"/>
          <w:szCs w:val="22"/>
        </w:rPr>
        <w:t xml:space="preserve">requested information, the Commission </w:t>
      </w:r>
      <w:r w:rsidR="00486847">
        <w:rPr>
          <w:sz w:val="22"/>
          <w:szCs w:val="22"/>
        </w:rPr>
        <w:t xml:space="preserve">will be </w:t>
      </w:r>
      <w:r w:rsidR="00C2472E">
        <w:rPr>
          <w:sz w:val="22"/>
          <w:szCs w:val="22"/>
        </w:rPr>
        <w:t>u</w:t>
      </w:r>
      <w:r w:rsidR="00486847">
        <w:rPr>
          <w:sz w:val="22"/>
          <w:szCs w:val="22"/>
        </w:rPr>
        <w:t xml:space="preserve">nable to fully comply with Executive Order 14043 by the required deadline. </w:t>
      </w:r>
    </w:p>
    <w:p w:rsidRPr="009F0F70" w:rsidR="00041E1B" w:rsidP="004D0DA2" w:rsidRDefault="00041E1B" w14:paraId="5F841BFF" w14:textId="77777777">
      <w:pPr>
        <w:ind w:left="360" w:hanging="360"/>
        <w:rPr>
          <w:sz w:val="22"/>
          <w:szCs w:val="22"/>
        </w:rPr>
      </w:pPr>
    </w:p>
    <w:p w:rsidRPr="009F0F70" w:rsidR="00041E1B" w:rsidP="004D0DA2" w:rsidRDefault="00041E1B" w14:paraId="6A32E9E3" w14:textId="0FB1140B">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prevent the Commission from </w:t>
      </w:r>
      <w:r w:rsidR="00486847">
        <w:rPr>
          <w:sz w:val="22"/>
          <w:szCs w:val="22"/>
        </w:rPr>
        <w:t xml:space="preserve">complying with Executive Order 14043 by the required deadline. As a result, some employees may be banned from the workplace, thereby preventing the Commission from fulfilling its mission in an effective and efficient manner. </w:t>
      </w:r>
    </w:p>
    <w:p w:rsidRPr="009F0F70" w:rsidR="00041E1B" w:rsidP="004D0DA2" w:rsidRDefault="00041E1B" w14:paraId="3E43AB04" w14:textId="77777777">
      <w:pPr>
        <w:ind w:left="360" w:hanging="360"/>
        <w:rPr>
          <w:sz w:val="22"/>
          <w:szCs w:val="22"/>
        </w:rPr>
      </w:pPr>
    </w:p>
    <w:p w:rsidRPr="009F0F70" w:rsidR="00041E1B" w:rsidP="004D0DA2" w:rsidRDefault="00041E1B" w14:paraId="45049477" w14:textId="336F6BD9">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486847">
        <w:rPr>
          <w:sz w:val="22"/>
          <w:szCs w:val="22"/>
        </w:rPr>
        <w:t xml:space="preserve">As explained above, without this information collection, the FCC will be unable to scrutinize requests for accommodation from the Federal employee COVID-19 vaccine mandate in a timely manner, thereby preventing it from fully complying with the terms of Executive Order 14043 or unnecessarily forcing some employees from the workplace. </w:t>
      </w:r>
    </w:p>
    <w:p w:rsidRPr="009F0F70" w:rsidR="00041E1B" w:rsidP="004D0DA2" w:rsidRDefault="00041E1B" w14:paraId="5BC0752B" w14:textId="77777777">
      <w:pPr>
        <w:pStyle w:val="BodyText"/>
        <w:ind w:left="360" w:hanging="360"/>
        <w:jc w:val="left"/>
        <w:rPr>
          <w:sz w:val="22"/>
          <w:szCs w:val="22"/>
        </w:rPr>
      </w:pPr>
    </w:p>
    <w:p w:rsidR="00E3096B" w:rsidP="002A4092" w:rsidRDefault="00041E1B" w14:paraId="52F9AA55" w14:textId="1F4049F5">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008A5569">
        <w:rPr>
          <w:sz w:val="22"/>
          <w:szCs w:val="22"/>
        </w:rPr>
        <w:t xml:space="preserve">Emergency </w:t>
      </w:r>
      <w:r w:rsidR="00456A63">
        <w:rPr>
          <w:sz w:val="22"/>
          <w:szCs w:val="22"/>
        </w:rPr>
        <w:t xml:space="preserve">processing is being sought for this information collection requirement, and the Commission seeks waiver of all notice </w:t>
      </w:r>
      <w:r w:rsidR="004B6899">
        <w:rPr>
          <w:sz w:val="22"/>
          <w:szCs w:val="22"/>
        </w:rPr>
        <w:t xml:space="preserve">requirements due to the emergency nature of this request under 5 CFR § </w:t>
      </w:r>
      <w:r w:rsidR="00120ABC">
        <w:rPr>
          <w:sz w:val="22"/>
          <w:szCs w:val="22"/>
        </w:rPr>
        <w:t>1320.</w:t>
      </w:r>
      <w:r w:rsidR="00251D9E">
        <w:rPr>
          <w:sz w:val="22"/>
          <w:szCs w:val="22"/>
        </w:rPr>
        <w:t>1</w:t>
      </w:r>
      <w:r w:rsidR="00120ABC">
        <w:rPr>
          <w:sz w:val="22"/>
          <w:szCs w:val="22"/>
        </w:rPr>
        <w:t>8(d).</w:t>
      </w:r>
    </w:p>
    <w:p w:rsidRPr="00981C85" w:rsidR="00E83BE3" w:rsidP="002A4092" w:rsidRDefault="00E83BE3" w14:paraId="3FC735FE" w14:textId="77777777">
      <w:pPr>
        <w:pStyle w:val="BodyText"/>
        <w:tabs>
          <w:tab w:val="left" w:pos="360"/>
        </w:tabs>
        <w:ind w:left="360" w:hanging="360"/>
        <w:jc w:val="left"/>
        <w:rPr>
          <w:sz w:val="22"/>
          <w:szCs w:val="22"/>
        </w:rPr>
      </w:pPr>
    </w:p>
    <w:p w:rsidRPr="00FB02B3" w:rsidR="00981C85" w:rsidRDefault="00041E1B"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Pr="00981C85" w:rsidR="00041E1B" w:rsidP="00FB02B3" w:rsidRDefault="00041E1B" w14:paraId="7A601BB5" w14:textId="77777777">
      <w:pPr>
        <w:pStyle w:val="BodyText"/>
        <w:rPr>
          <w:sz w:val="22"/>
          <w:szCs w:val="22"/>
        </w:rPr>
      </w:pPr>
    </w:p>
    <w:p w:rsidRPr="00981C85" w:rsidR="00981C85" w:rsidP="000C2B30" w:rsidRDefault="00EC7FB4" w14:paraId="5413F40D" w14:textId="2D872042">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00486847">
        <w:rPr>
          <w:spacing w:val="-3"/>
          <w:sz w:val="22"/>
          <w:szCs w:val="22"/>
        </w:rPr>
        <w:t>Due to the personal and sensitive nature of the information to be collected, t</w:t>
      </w:r>
      <w:r w:rsidRPr="00FB02B3" w:rsidR="003E746E">
        <w:rPr>
          <w:sz w:val="22"/>
          <w:szCs w:val="22"/>
        </w:rPr>
        <w:t xml:space="preserve">here is </w:t>
      </w:r>
      <w:r w:rsidR="00486847">
        <w:rPr>
          <w:sz w:val="22"/>
          <w:szCs w:val="22"/>
        </w:rPr>
        <w:t>an</w:t>
      </w:r>
      <w:r w:rsidRPr="00FB02B3" w:rsidR="003E746E">
        <w:rPr>
          <w:sz w:val="22"/>
          <w:szCs w:val="22"/>
        </w:rPr>
        <w:t xml:space="preserve"> assurance of confidentiality provided to </w:t>
      </w:r>
      <w:r w:rsidR="00486847">
        <w:rPr>
          <w:sz w:val="22"/>
          <w:szCs w:val="22"/>
        </w:rPr>
        <w:t xml:space="preserve">respondents </w:t>
      </w:r>
      <w:r w:rsidRPr="00FB02B3" w:rsidR="003E746E">
        <w:rPr>
          <w:sz w:val="22"/>
          <w:szCs w:val="22"/>
        </w:rPr>
        <w:t>concerning this information collection.</w:t>
      </w:r>
    </w:p>
    <w:p w:rsidRPr="00FB02B3" w:rsidR="00981C85" w:rsidP="00FB02B3" w:rsidRDefault="00981C85" w14:paraId="1C8675F6" w14:textId="77777777">
      <w:pPr>
        <w:pStyle w:val="ListParagraph"/>
        <w:tabs>
          <w:tab w:val="left" w:pos="-720"/>
        </w:tabs>
        <w:suppressAutoHyphens/>
        <w:ind w:left="360"/>
        <w:rPr>
          <w:sz w:val="22"/>
          <w:szCs w:val="22"/>
        </w:rPr>
      </w:pPr>
    </w:p>
    <w:p w:rsidRPr="00FB02B3" w:rsidR="00041E1B" w:rsidP="000C2B30" w:rsidRDefault="00EC7FB4" w14:paraId="6D680CAC" w14:textId="7D302140">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00486847">
        <w:rPr>
          <w:sz w:val="22"/>
          <w:szCs w:val="22"/>
        </w:rPr>
        <w:t xml:space="preserve">By its very nature, </w:t>
      </w:r>
      <w:r w:rsidR="00166F4C">
        <w:rPr>
          <w:sz w:val="22"/>
          <w:szCs w:val="22"/>
        </w:rPr>
        <w:t xml:space="preserve">as explained above, the information to be collected will most certainly </w:t>
      </w:r>
      <w:r w:rsidRPr="00FB02B3" w:rsidR="00041E1B">
        <w:rPr>
          <w:sz w:val="22"/>
          <w:szCs w:val="22"/>
        </w:rPr>
        <w:t xml:space="preserve">address </w:t>
      </w:r>
      <w:r w:rsidRPr="00FB02B3" w:rsidR="003E746E">
        <w:rPr>
          <w:sz w:val="22"/>
          <w:szCs w:val="22"/>
        </w:rPr>
        <w:t xml:space="preserve">private </w:t>
      </w:r>
      <w:r w:rsidRPr="00FB02B3" w:rsidR="00041E1B">
        <w:rPr>
          <w:sz w:val="22"/>
          <w:szCs w:val="22"/>
        </w:rPr>
        <w:t>matters of a sensitive nature</w:t>
      </w:r>
      <w:r w:rsidR="00166F4C">
        <w:rPr>
          <w:sz w:val="22"/>
          <w:szCs w:val="22"/>
        </w:rPr>
        <w:t>: specifically, the medical histories of Commission employees.</w:t>
      </w:r>
    </w:p>
    <w:p w:rsidRPr="009F0F70" w:rsidR="00041E1B" w:rsidP="004D0DA2" w:rsidRDefault="00041E1B" w14:paraId="4BBB0610" w14:textId="77777777">
      <w:pPr>
        <w:ind w:left="360" w:hanging="360"/>
        <w:rPr>
          <w:sz w:val="22"/>
          <w:szCs w:val="22"/>
        </w:rPr>
      </w:pPr>
    </w:p>
    <w:p w:rsidRPr="00727A1F" w:rsidR="00041E1B" w:rsidP="000C2B30" w:rsidRDefault="00EC7FB4" w14:paraId="60E47D16" w14:textId="742E92CB">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sidR="00041E1B">
        <w:rPr>
          <w:sz w:val="22"/>
          <w:szCs w:val="22"/>
        </w:rPr>
        <w:t>The following represents the hour burden o</w:t>
      </w:r>
      <w:r w:rsidRPr="000C2B30" w:rsidR="00C03E1C">
        <w:rPr>
          <w:sz w:val="22"/>
          <w:szCs w:val="22"/>
        </w:rPr>
        <w:t>f</w:t>
      </w:r>
      <w:r w:rsidRPr="00727A1F" w:rsidR="00041E1B">
        <w:rPr>
          <w:sz w:val="22"/>
          <w:szCs w:val="22"/>
        </w:rPr>
        <w:t xml:space="preserve"> the collection of information:</w:t>
      </w:r>
    </w:p>
    <w:p w:rsidRPr="00993CF0" w:rsidR="00F37C59" w:rsidP="00F37C59" w:rsidRDefault="00F37C59" w14:paraId="6447A597" w14:textId="77777777">
      <w:pPr>
        <w:pStyle w:val="ListParagraph"/>
        <w:rPr>
          <w:sz w:val="22"/>
          <w:szCs w:val="22"/>
        </w:rPr>
      </w:pPr>
    </w:p>
    <w:p w:rsidRPr="00993CF0" w:rsidR="00F37C59" w:rsidP="00F37C59" w:rsidRDefault="00F37C59" w14:paraId="2BA87609" w14:textId="2F4CC51D">
      <w:pPr>
        <w:pStyle w:val="ListParagraph"/>
        <w:numPr>
          <w:ilvl w:val="0"/>
          <w:numId w:val="20"/>
        </w:numPr>
        <w:ind w:left="900"/>
        <w:rPr>
          <w:sz w:val="22"/>
          <w:szCs w:val="22"/>
        </w:rPr>
      </w:pPr>
      <w:r w:rsidRPr="00993CF0">
        <w:rPr>
          <w:sz w:val="22"/>
          <w:szCs w:val="22"/>
          <w:u w:val="single"/>
        </w:rPr>
        <w:t>Number of estimated annual respondents</w:t>
      </w:r>
      <w:r w:rsidRPr="00993CF0">
        <w:rPr>
          <w:sz w:val="22"/>
          <w:szCs w:val="22"/>
        </w:rPr>
        <w:t xml:space="preserve">: </w:t>
      </w:r>
      <w:r w:rsidRPr="00993CF0">
        <w:rPr>
          <w:b/>
          <w:sz w:val="22"/>
          <w:szCs w:val="22"/>
        </w:rPr>
        <w:t xml:space="preserve"> </w:t>
      </w:r>
      <w:r>
        <w:rPr>
          <w:sz w:val="22"/>
          <w:szCs w:val="22"/>
        </w:rPr>
        <w:t>1</w:t>
      </w:r>
      <w:r w:rsidRPr="00993CF0">
        <w:rPr>
          <w:sz w:val="22"/>
          <w:szCs w:val="22"/>
        </w:rPr>
        <w:t>00</w:t>
      </w:r>
      <w:r w:rsidRPr="00993CF0">
        <w:rPr>
          <w:b/>
          <w:sz w:val="22"/>
          <w:szCs w:val="22"/>
        </w:rPr>
        <w:t>.</w:t>
      </w:r>
    </w:p>
    <w:p w:rsidRPr="00993CF0" w:rsidR="00F37C59" w:rsidP="00F37C59" w:rsidRDefault="00F37C59" w14:paraId="78C50B7C" w14:textId="77777777">
      <w:pPr>
        <w:ind w:left="720" w:firstLine="420"/>
        <w:rPr>
          <w:sz w:val="22"/>
          <w:szCs w:val="22"/>
          <w:u w:val="single"/>
        </w:rPr>
      </w:pPr>
    </w:p>
    <w:p w:rsidRPr="00993CF0" w:rsidR="00F37C59" w:rsidP="00F37C59" w:rsidRDefault="00F37C59" w14:paraId="3A569A8B" w14:textId="235C9D08">
      <w:pPr>
        <w:pStyle w:val="ListParagraph"/>
        <w:numPr>
          <w:ilvl w:val="0"/>
          <w:numId w:val="20"/>
        </w:numPr>
        <w:ind w:left="900"/>
        <w:rPr>
          <w:sz w:val="22"/>
          <w:szCs w:val="22"/>
        </w:rPr>
      </w:pPr>
      <w:r w:rsidRPr="00993CF0">
        <w:rPr>
          <w:sz w:val="22"/>
          <w:szCs w:val="22"/>
          <w:u w:val="single"/>
        </w:rPr>
        <w:t>Total number of annual responses</w:t>
      </w:r>
      <w:r w:rsidRPr="00993CF0">
        <w:rPr>
          <w:sz w:val="22"/>
          <w:szCs w:val="22"/>
        </w:rPr>
        <w:t xml:space="preserve">:  </w:t>
      </w:r>
      <w:r>
        <w:rPr>
          <w:sz w:val="22"/>
          <w:szCs w:val="22"/>
        </w:rPr>
        <w:t>1</w:t>
      </w:r>
      <w:r w:rsidRPr="00993CF0">
        <w:rPr>
          <w:sz w:val="22"/>
          <w:szCs w:val="22"/>
        </w:rPr>
        <w:t xml:space="preserve">00. </w:t>
      </w:r>
    </w:p>
    <w:p w:rsidRPr="00993CF0" w:rsidR="00F37C59" w:rsidP="00F37C59" w:rsidRDefault="00F37C59" w14:paraId="2773A223" w14:textId="77777777">
      <w:pPr>
        <w:rPr>
          <w:sz w:val="22"/>
          <w:szCs w:val="22"/>
        </w:rPr>
      </w:pPr>
    </w:p>
    <w:p w:rsidRPr="00993CF0" w:rsidR="00F37C59" w:rsidP="00F37C59" w:rsidRDefault="00F37C59" w14:paraId="1A1FD1D0" w14:textId="6C2EFD26">
      <w:pPr>
        <w:pStyle w:val="ListParagraph"/>
        <w:numPr>
          <w:ilvl w:val="0"/>
          <w:numId w:val="20"/>
        </w:numPr>
        <w:ind w:left="900"/>
        <w:rPr>
          <w:sz w:val="22"/>
          <w:szCs w:val="22"/>
        </w:rPr>
      </w:pPr>
      <w:r w:rsidRPr="00993CF0">
        <w:rPr>
          <w:sz w:val="22"/>
          <w:szCs w:val="22"/>
          <w:u w:val="single"/>
        </w:rPr>
        <w:t>Frequency of response</w:t>
      </w:r>
      <w:r w:rsidRPr="00993CF0">
        <w:rPr>
          <w:sz w:val="22"/>
          <w:szCs w:val="22"/>
        </w:rPr>
        <w:t>:  One</w:t>
      </w:r>
      <w:r w:rsidR="00895C2C">
        <w:rPr>
          <w:sz w:val="22"/>
          <w:szCs w:val="22"/>
        </w:rPr>
        <w:t>-</w:t>
      </w:r>
      <w:r w:rsidRPr="00993CF0">
        <w:rPr>
          <w:sz w:val="22"/>
          <w:szCs w:val="22"/>
        </w:rPr>
        <w:t>time</w:t>
      </w:r>
      <w:r w:rsidR="00B5416E">
        <w:rPr>
          <w:sz w:val="22"/>
          <w:szCs w:val="22"/>
        </w:rPr>
        <w:t xml:space="preserve"> reporting and </w:t>
      </w:r>
      <w:r w:rsidR="002418AC">
        <w:rPr>
          <w:sz w:val="22"/>
          <w:szCs w:val="22"/>
        </w:rPr>
        <w:t>third-party disclosure</w:t>
      </w:r>
      <w:r w:rsidR="00BA71F6">
        <w:rPr>
          <w:sz w:val="22"/>
          <w:szCs w:val="22"/>
        </w:rPr>
        <w:t xml:space="preserve"> requirement</w:t>
      </w:r>
      <w:r w:rsidRPr="00993CF0">
        <w:rPr>
          <w:sz w:val="22"/>
          <w:szCs w:val="22"/>
        </w:rPr>
        <w:t>.</w:t>
      </w:r>
    </w:p>
    <w:p w:rsidRPr="00993CF0" w:rsidR="00F37C59" w:rsidP="00F37C59" w:rsidRDefault="00F37C59" w14:paraId="51C0DBC6" w14:textId="77777777">
      <w:pPr>
        <w:ind w:left="720" w:firstLine="420"/>
        <w:rPr>
          <w:sz w:val="22"/>
          <w:szCs w:val="22"/>
        </w:rPr>
      </w:pPr>
      <w:r w:rsidRPr="00993CF0">
        <w:rPr>
          <w:sz w:val="22"/>
          <w:szCs w:val="22"/>
        </w:rPr>
        <w:t xml:space="preserve"> </w:t>
      </w:r>
    </w:p>
    <w:p w:rsidRPr="00993CF0" w:rsidR="00F37C59" w:rsidP="00F37C59" w:rsidRDefault="00F37C59" w14:paraId="6EBC1225" w14:textId="50D1C1FC">
      <w:pPr>
        <w:pStyle w:val="ListParagraph"/>
        <w:numPr>
          <w:ilvl w:val="0"/>
          <w:numId w:val="20"/>
        </w:numPr>
        <w:ind w:left="900"/>
        <w:rPr>
          <w:sz w:val="22"/>
          <w:szCs w:val="22"/>
        </w:rPr>
      </w:pPr>
      <w:r w:rsidRPr="00993CF0">
        <w:rPr>
          <w:sz w:val="22"/>
          <w:szCs w:val="22"/>
          <w:u w:val="single"/>
        </w:rPr>
        <w:t>Total estimated annual burden</w:t>
      </w:r>
      <w:r w:rsidRPr="00993CF0">
        <w:rPr>
          <w:sz w:val="22"/>
          <w:szCs w:val="22"/>
        </w:rPr>
        <w:t xml:space="preserve">:  </w:t>
      </w:r>
      <w:r>
        <w:rPr>
          <w:sz w:val="22"/>
          <w:szCs w:val="22"/>
        </w:rPr>
        <w:t>0</w:t>
      </w:r>
      <w:r w:rsidRPr="00993CF0">
        <w:rPr>
          <w:sz w:val="22"/>
          <w:szCs w:val="22"/>
        </w:rPr>
        <w:t>.5 hours per</w:t>
      </w:r>
      <w:r w:rsidRPr="00455CF9">
        <w:rPr>
          <w:b/>
          <w:sz w:val="22"/>
          <w:szCs w:val="22"/>
        </w:rPr>
        <w:t xml:space="preserve"> </w:t>
      </w:r>
      <w:r w:rsidRPr="00993CF0">
        <w:rPr>
          <w:sz w:val="22"/>
          <w:szCs w:val="22"/>
        </w:rPr>
        <w:t xml:space="preserve">respondent for </w:t>
      </w:r>
      <w:r>
        <w:rPr>
          <w:sz w:val="22"/>
          <w:szCs w:val="22"/>
        </w:rPr>
        <w:t>1</w:t>
      </w:r>
      <w:r w:rsidRPr="00993CF0">
        <w:rPr>
          <w:sz w:val="22"/>
          <w:szCs w:val="22"/>
        </w:rPr>
        <w:t>00 respondents filing once. Total estimated annual hours burden is calculated as follows:</w:t>
      </w:r>
    </w:p>
    <w:p w:rsidRPr="00993CF0" w:rsidR="00F37C59" w:rsidP="00F37C59" w:rsidRDefault="00F37C59" w14:paraId="4010FFC4" w14:textId="77777777">
      <w:pPr>
        <w:pStyle w:val="ListParagraph"/>
        <w:ind w:left="900"/>
        <w:rPr>
          <w:b/>
          <w:sz w:val="22"/>
          <w:szCs w:val="22"/>
        </w:rPr>
      </w:pPr>
    </w:p>
    <w:p w:rsidRPr="00F37C59" w:rsidR="00F37C59" w:rsidP="00F37C59" w:rsidRDefault="00F37C59" w14:paraId="6730D273" w14:textId="6185585C">
      <w:pPr>
        <w:ind w:left="900"/>
        <w:rPr>
          <w:sz w:val="22"/>
          <w:szCs w:val="22"/>
        </w:rPr>
      </w:pPr>
      <w:r>
        <w:rPr>
          <w:b/>
          <w:sz w:val="22"/>
          <w:szCs w:val="22"/>
        </w:rPr>
        <w:t xml:space="preserve">100 </w:t>
      </w:r>
      <w:r w:rsidRPr="00F37C59">
        <w:rPr>
          <w:b/>
          <w:sz w:val="22"/>
          <w:szCs w:val="22"/>
        </w:rPr>
        <w:t xml:space="preserve">estimated responses x </w:t>
      </w:r>
      <w:r>
        <w:rPr>
          <w:b/>
          <w:sz w:val="22"/>
          <w:szCs w:val="22"/>
        </w:rPr>
        <w:t>0</w:t>
      </w:r>
      <w:r w:rsidRPr="00F37C59">
        <w:rPr>
          <w:b/>
          <w:sz w:val="22"/>
          <w:szCs w:val="22"/>
        </w:rPr>
        <w:t xml:space="preserve">.5 hours per response = </w:t>
      </w:r>
      <w:r>
        <w:rPr>
          <w:b/>
          <w:sz w:val="22"/>
          <w:szCs w:val="22"/>
        </w:rPr>
        <w:t>5</w:t>
      </w:r>
      <w:r w:rsidRPr="00F37C59">
        <w:rPr>
          <w:b/>
          <w:sz w:val="22"/>
          <w:szCs w:val="22"/>
        </w:rPr>
        <w:t>0 total estimated burden hours.</w:t>
      </w:r>
      <w:r w:rsidRPr="00F37C59">
        <w:rPr>
          <w:sz w:val="22"/>
          <w:szCs w:val="22"/>
        </w:rPr>
        <w:t xml:space="preserve"> </w:t>
      </w:r>
    </w:p>
    <w:p w:rsidRPr="00993CF0" w:rsidR="00F37C59" w:rsidP="00F37C59" w:rsidRDefault="00F37C59" w14:paraId="57067438" w14:textId="77777777">
      <w:pPr>
        <w:ind w:left="420" w:firstLine="720"/>
        <w:rPr>
          <w:sz w:val="22"/>
          <w:szCs w:val="22"/>
        </w:rPr>
      </w:pPr>
    </w:p>
    <w:p w:rsidRPr="00993CF0" w:rsidR="00F37C59" w:rsidP="00F37C59" w:rsidRDefault="00F37C59" w14:paraId="2DA57E82" w14:textId="29F87A28">
      <w:pPr>
        <w:pStyle w:val="ListParagraph"/>
        <w:numPr>
          <w:ilvl w:val="0"/>
          <w:numId w:val="20"/>
        </w:numPr>
        <w:ind w:left="900"/>
        <w:rPr>
          <w:sz w:val="22"/>
          <w:szCs w:val="22"/>
          <w:u w:val="single"/>
        </w:rPr>
      </w:pPr>
      <w:r w:rsidRPr="00993CF0">
        <w:rPr>
          <w:sz w:val="22"/>
          <w:szCs w:val="22"/>
          <w:u w:val="single"/>
        </w:rPr>
        <w:t>Total estimate of annual in-house cost to respondents for the hours burden</w:t>
      </w:r>
      <w:r w:rsidRPr="00993CF0">
        <w:rPr>
          <w:sz w:val="22"/>
          <w:szCs w:val="22"/>
        </w:rPr>
        <w:t>:  $</w:t>
      </w:r>
      <w:r>
        <w:rPr>
          <w:sz w:val="22"/>
          <w:szCs w:val="22"/>
        </w:rPr>
        <w:t>2</w:t>
      </w:r>
      <w:r w:rsidRPr="00993CF0">
        <w:rPr>
          <w:sz w:val="22"/>
          <w:szCs w:val="22"/>
        </w:rPr>
        <w:t>,</w:t>
      </w:r>
      <w:r>
        <w:rPr>
          <w:sz w:val="22"/>
          <w:szCs w:val="22"/>
        </w:rPr>
        <w:t>693</w:t>
      </w:r>
      <w:r w:rsidRPr="00993CF0">
        <w:rPr>
          <w:sz w:val="22"/>
          <w:szCs w:val="22"/>
        </w:rPr>
        <w:t>.</w:t>
      </w:r>
      <w:r w:rsidRPr="00993CF0">
        <w:rPr>
          <w:sz w:val="22"/>
          <w:szCs w:val="22"/>
          <w:u w:val="single"/>
        </w:rPr>
        <w:t xml:space="preserve"> </w:t>
      </w:r>
    </w:p>
    <w:p w:rsidRPr="00993CF0" w:rsidR="00F37C59" w:rsidP="00F37C59" w:rsidRDefault="00F37C59" w14:paraId="40F305DC" w14:textId="77777777">
      <w:pPr>
        <w:pStyle w:val="ListParagraph"/>
        <w:ind w:left="900"/>
        <w:rPr>
          <w:sz w:val="22"/>
          <w:szCs w:val="22"/>
        </w:rPr>
      </w:pPr>
    </w:p>
    <w:p w:rsidRPr="00993CF0" w:rsidR="00F37C59" w:rsidP="00F37C59" w:rsidRDefault="00F37C59" w14:paraId="4634B172" w14:textId="3852718D">
      <w:pPr>
        <w:pStyle w:val="ListParagraph"/>
        <w:numPr>
          <w:ilvl w:val="0"/>
          <w:numId w:val="20"/>
        </w:numPr>
        <w:ind w:left="900"/>
        <w:rPr>
          <w:sz w:val="22"/>
          <w:szCs w:val="22"/>
        </w:rPr>
      </w:pPr>
      <w:r w:rsidRPr="00993CF0">
        <w:rPr>
          <w:spacing w:val="-3"/>
          <w:sz w:val="22"/>
          <w:szCs w:val="22"/>
          <w:u w:val="single"/>
        </w:rPr>
        <w:t>Explanation of calculation</w:t>
      </w:r>
      <w:r w:rsidRPr="00993CF0">
        <w:rPr>
          <w:spacing w:val="-3"/>
          <w:sz w:val="22"/>
          <w:szCs w:val="22"/>
        </w:rPr>
        <w:t xml:space="preserve">:  </w:t>
      </w:r>
      <w:r w:rsidRPr="00993CF0">
        <w:rPr>
          <w:sz w:val="22"/>
          <w:szCs w:val="22"/>
        </w:rPr>
        <w:t xml:space="preserve">The Commission expects that </w:t>
      </w:r>
      <w:r>
        <w:rPr>
          <w:sz w:val="22"/>
          <w:szCs w:val="22"/>
        </w:rPr>
        <w:t xml:space="preserve">the relevant employee medical information </w:t>
      </w:r>
      <w:r w:rsidRPr="00993CF0">
        <w:rPr>
          <w:sz w:val="22"/>
          <w:szCs w:val="22"/>
        </w:rPr>
        <w:t xml:space="preserve">will typically be </w:t>
      </w:r>
      <w:r>
        <w:rPr>
          <w:sz w:val="22"/>
          <w:szCs w:val="22"/>
        </w:rPr>
        <w:t xml:space="preserve">collected and </w:t>
      </w:r>
      <w:r w:rsidRPr="00993CF0">
        <w:rPr>
          <w:sz w:val="22"/>
          <w:szCs w:val="22"/>
        </w:rPr>
        <w:t xml:space="preserve">prepared by the respondent using existing in-house staff (e.g., </w:t>
      </w:r>
      <w:r>
        <w:rPr>
          <w:sz w:val="22"/>
          <w:szCs w:val="22"/>
        </w:rPr>
        <w:t>medical assistant or nurse</w:t>
      </w:r>
      <w:r w:rsidRPr="00993CF0">
        <w:rPr>
          <w:sz w:val="22"/>
          <w:szCs w:val="22"/>
        </w:rPr>
        <w:t xml:space="preserve">) at a rate equivalent to the hourly rate of a GS-13, Step 5 </w:t>
      </w:r>
      <w:r w:rsidRPr="00455CF9">
        <w:rPr>
          <w:sz w:val="22"/>
          <w:szCs w:val="22"/>
        </w:rPr>
        <w:t>government staff member ($</w:t>
      </w:r>
      <w:r w:rsidRPr="00993CF0">
        <w:rPr>
          <w:sz w:val="22"/>
          <w:szCs w:val="22"/>
        </w:rPr>
        <w:t>53.85/hour</w:t>
      </w:r>
      <w:r w:rsidRPr="00455CF9">
        <w:rPr>
          <w:sz w:val="22"/>
          <w:szCs w:val="22"/>
        </w:rPr>
        <w:t xml:space="preserve">). </w:t>
      </w:r>
      <w:r w:rsidRPr="00993CF0">
        <w:rPr>
          <w:sz w:val="22"/>
          <w:szCs w:val="22"/>
        </w:rPr>
        <w:t>Therefore, the in-house cost is as follows:</w:t>
      </w:r>
    </w:p>
    <w:p w:rsidRPr="00993CF0" w:rsidR="00F37C59" w:rsidP="00F37C59" w:rsidRDefault="00F37C59" w14:paraId="6E884B29" w14:textId="77777777">
      <w:pPr>
        <w:tabs>
          <w:tab w:val="left" w:pos="-720"/>
        </w:tabs>
        <w:suppressAutoHyphens/>
        <w:ind w:left="1080"/>
        <w:rPr>
          <w:sz w:val="22"/>
          <w:szCs w:val="22"/>
        </w:rPr>
      </w:pPr>
    </w:p>
    <w:p w:rsidRPr="00993CF0" w:rsidR="00F37C59" w:rsidP="00F37C59" w:rsidRDefault="00F37C59" w14:paraId="7DB8618C" w14:textId="42557EA3">
      <w:pPr>
        <w:ind w:left="180" w:firstLine="720"/>
        <w:rPr>
          <w:sz w:val="22"/>
          <w:szCs w:val="22"/>
        </w:rPr>
      </w:pPr>
      <w:r>
        <w:rPr>
          <w:b/>
          <w:sz w:val="22"/>
          <w:szCs w:val="22"/>
        </w:rPr>
        <w:t>1</w:t>
      </w:r>
      <w:r w:rsidRPr="00993CF0">
        <w:rPr>
          <w:b/>
          <w:sz w:val="22"/>
          <w:szCs w:val="22"/>
        </w:rPr>
        <w:t xml:space="preserve">00 estimated responses x </w:t>
      </w:r>
      <w:r>
        <w:rPr>
          <w:b/>
          <w:sz w:val="22"/>
          <w:szCs w:val="22"/>
        </w:rPr>
        <w:t>0</w:t>
      </w:r>
      <w:r w:rsidRPr="00993CF0">
        <w:rPr>
          <w:b/>
          <w:sz w:val="22"/>
          <w:szCs w:val="22"/>
        </w:rPr>
        <w:t>.5 hours per response x $53.85/hour = $</w:t>
      </w:r>
      <w:r>
        <w:rPr>
          <w:b/>
          <w:sz w:val="22"/>
          <w:szCs w:val="22"/>
        </w:rPr>
        <w:t>2</w:t>
      </w:r>
      <w:r w:rsidRPr="00993CF0">
        <w:rPr>
          <w:b/>
          <w:sz w:val="22"/>
          <w:szCs w:val="22"/>
        </w:rPr>
        <w:t>,</w:t>
      </w:r>
      <w:r>
        <w:rPr>
          <w:b/>
          <w:sz w:val="22"/>
          <w:szCs w:val="22"/>
        </w:rPr>
        <w:t>693</w:t>
      </w:r>
      <w:r w:rsidRPr="00993CF0">
        <w:rPr>
          <w:b/>
          <w:sz w:val="22"/>
          <w:szCs w:val="22"/>
        </w:rPr>
        <w:t>.</w:t>
      </w:r>
      <w:r w:rsidRPr="00993CF0">
        <w:rPr>
          <w:sz w:val="22"/>
          <w:szCs w:val="22"/>
        </w:rPr>
        <w:t xml:space="preserve"> </w:t>
      </w:r>
    </w:p>
    <w:p w:rsidRPr="00993CF0" w:rsidR="00F37C59" w:rsidP="00F37C59" w:rsidRDefault="00F37C59" w14:paraId="2583293A" w14:textId="77777777">
      <w:pPr>
        <w:rPr>
          <w:sz w:val="22"/>
          <w:szCs w:val="22"/>
        </w:rPr>
      </w:pPr>
      <w:r w:rsidRPr="00993CF0">
        <w:rPr>
          <w:sz w:val="22"/>
          <w:szCs w:val="22"/>
        </w:rPr>
        <w:t xml:space="preserve"> </w:t>
      </w:r>
      <w:r w:rsidRPr="00993CF0">
        <w:rPr>
          <w:sz w:val="22"/>
          <w:szCs w:val="22"/>
        </w:rPr>
        <w:tab/>
      </w:r>
    </w:p>
    <w:p w:rsidR="00D77FC9" w:rsidP="000C2B30" w:rsidRDefault="000E4FC8" w14:paraId="2955A6D6" w14:textId="362E541D">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w:t>
      </w:r>
      <w:r w:rsidR="00A52613">
        <w:rPr>
          <w:color w:val="000000"/>
          <w:sz w:val="22"/>
          <w:szCs w:val="22"/>
        </w:rPr>
        <w:t xml:space="preserve">external costs to respondents </w:t>
      </w:r>
      <w:r w:rsidR="0056613B">
        <w:rPr>
          <w:color w:val="000000"/>
          <w:sz w:val="22"/>
          <w:szCs w:val="22"/>
        </w:rPr>
        <w:t xml:space="preserve">related to </w:t>
      </w:r>
      <w:r w:rsidR="00DE50FB">
        <w:rPr>
          <w:color w:val="000000"/>
          <w:sz w:val="22"/>
          <w:szCs w:val="22"/>
        </w:rPr>
        <w:t>this information collection</w:t>
      </w:r>
      <w:r w:rsidR="006E7139">
        <w:rPr>
          <w:color w:val="000000"/>
          <w:sz w:val="22"/>
          <w:szCs w:val="22"/>
        </w:rPr>
        <w:t>.</w:t>
      </w:r>
    </w:p>
    <w:p w:rsidRPr="00AF7F79" w:rsidR="006B5067" w:rsidP="00AF7F79" w:rsidRDefault="006B5067" w14:paraId="660AEABA" w14:textId="77777777">
      <w:pPr>
        <w:rPr>
          <w:color w:val="000000"/>
          <w:sz w:val="22"/>
          <w:szCs w:val="22"/>
        </w:rPr>
      </w:pPr>
    </w:p>
    <w:p w:rsidR="006E7139" w:rsidP="000C2B30" w:rsidRDefault="00633FFA" w14:paraId="2C97D510" w14:textId="43168ED2">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w:t>
      </w:r>
      <w:r w:rsidR="00A52613">
        <w:rPr>
          <w:color w:val="000000"/>
          <w:sz w:val="22"/>
          <w:szCs w:val="22"/>
        </w:rPr>
        <w:t xml:space="preserve">these medical records will be quick and are encompassed by regular </w:t>
      </w:r>
      <w:r w:rsidR="0055445B">
        <w:rPr>
          <w:color w:val="000000"/>
          <w:sz w:val="22"/>
          <w:szCs w:val="22"/>
        </w:rPr>
        <w:t>Commission duties</w:t>
      </w:r>
      <w:r w:rsidR="00A52613">
        <w:rPr>
          <w:color w:val="000000"/>
          <w:sz w:val="22"/>
          <w:szCs w:val="22"/>
        </w:rPr>
        <w:t xml:space="preserve"> performed by human resources personnel</w:t>
      </w:r>
      <w:r w:rsidR="0055445B">
        <w:rPr>
          <w:color w:val="000000"/>
          <w:sz w:val="22"/>
          <w:szCs w:val="22"/>
        </w:rPr>
        <w:t>.</w:t>
      </w:r>
    </w:p>
    <w:p w:rsidRPr="00AF7F79" w:rsidR="006B5067" w:rsidP="00AF7F79" w:rsidRDefault="006B5067" w14:paraId="445C5191" w14:textId="77777777">
      <w:pPr>
        <w:pStyle w:val="ListParagraph"/>
        <w:rPr>
          <w:color w:val="000000"/>
          <w:sz w:val="22"/>
          <w:szCs w:val="22"/>
        </w:rPr>
      </w:pPr>
    </w:p>
    <w:p w:rsidRPr="00A52613" w:rsidR="0055445B" w:rsidP="00A52613" w:rsidRDefault="00CC5AF6" w14:paraId="1CBA8070" w14:textId="2A84E47D">
      <w:pPr>
        <w:pStyle w:val="ListParagraph"/>
        <w:numPr>
          <w:ilvl w:val="0"/>
          <w:numId w:val="6"/>
        </w:numPr>
        <w:rPr>
          <w:color w:val="000000"/>
          <w:sz w:val="22"/>
          <w:szCs w:val="22"/>
        </w:rPr>
      </w:pPr>
      <w:r w:rsidRPr="00AF7F79">
        <w:rPr>
          <w:i/>
          <w:iCs/>
          <w:color w:val="000000"/>
          <w:sz w:val="22"/>
          <w:szCs w:val="22"/>
        </w:rPr>
        <w:t>Program changes or adjustments</w:t>
      </w:r>
      <w:r w:rsidR="00D922D1">
        <w:rPr>
          <w:color w:val="000000"/>
          <w:sz w:val="22"/>
          <w:szCs w:val="22"/>
        </w:rPr>
        <w:t xml:space="preserve">.  </w:t>
      </w:r>
      <w:r w:rsidRPr="00A52613" w:rsidR="00A52613">
        <w:rPr>
          <w:sz w:val="22"/>
          <w:szCs w:val="22"/>
        </w:rPr>
        <w:t xml:space="preserve">This is a new information collection resulting in a program change/increase of </w:t>
      </w:r>
      <w:r w:rsidR="00A52613">
        <w:rPr>
          <w:sz w:val="22"/>
          <w:szCs w:val="22"/>
        </w:rPr>
        <w:t>1</w:t>
      </w:r>
      <w:r w:rsidRPr="00A52613" w:rsidR="00A52613">
        <w:rPr>
          <w:sz w:val="22"/>
          <w:szCs w:val="22"/>
        </w:rPr>
        <w:t xml:space="preserve">00 respondents, </w:t>
      </w:r>
      <w:r w:rsidR="00A52613">
        <w:rPr>
          <w:sz w:val="22"/>
          <w:szCs w:val="22"/>
        </w:rPr>
        <w:t>1</w:t>
      </w:r>
      <w:r w:rsidRPr="00A52613" w:rsidR="00A52613">
        <w:rPr>
          <w:sz w:val="22"/>
          <w:szCs w:val="22"/>
        </w:rPr>
        <w:t xml:space="preserve">00 responses, and </w:t>
      </w:r>
      <w:r w:rsidR="00A52613">
        <w:rPr>
          <w:sz w:val="22"/>
          <w:szCs w:val="22"/>
        </w:rPr>
        <w:t>5</w:t>
      </w:r>
      <w:r w:rsidRPr="00A52613" w:rsidR="00A52613">
        <w:rPr>
          <w:sz w:val="22"/>
          <w:szCs w:val="22"/>
        </w:rPr>
        <w:t>0 total estimated burden hours.</w:t>
      </w:r>
    </w:p>
    <w:p w:rsidRPr="00AF7F79" w:rsidR="0004724F" w:rsidP="00AF7F79" w:rsidRDefault="0004724F" w14:paraId="71A998EF" w14:textId="77777777">
      <w:pPr>
        <w:pStyle w:val="ListParagraph"/>
        <w:rPr>
          <w:color w:val="000000"/>
          <w:sz w:val="22"/>
          <w:szCs w:val="22"/>
        </w:rPr>
      </w:pPr>
    </w:p>
    <w:p w:rsidRPr="00A52613" w:rsidR="0004724F" w:rsidP="00A52613" w:rsidRDefault="0004724F" w14:paraId="1A8EC1B2" w14:textId="30CDE2C8">
      <w:pPr>
        <w:pStyle w:val="ListParagraph"/>
        <w:numPr>
          <w:ilvl w:val="0"/>
          <w:numId w:val="6"/>
        </w:numPr>
        <w:rPr>
          <w:color w:val="000000"/>
          <w:sz w:val="22"/>
          <w:szCs w:val="22"/>
        </w:rPr>
      </w:pPr>
      <w:r w:rsidRPr="00AF7F79">
        <w:rPr>
          <w:i/>
          <w:iCs/>
          <w:color w:val="000000"/>
          <w:sz w:val="22"/>
          <w:szCs w:val="22"/>
        </w:rPr>
        <w:lastRenderedPageBreak/>
        <w:t xml:space="preserve">Collections </w:t>
      </w:r>
      <w:r w:rsidRPr="00AF7F79" w:rsidR="000F0D23">
        <w:rPr>
          <w:i/>
          <w:iCs/>
          <w:color w:val="000000"/>
          <w:sz w:val="22"/>
          <w:szCs w:val="22"/>
        </w:rPr>
        <w:t>of information whose results will be published</w:t>
      </w:r>
      <w:r w:rsidR="000F0D23">
        <w:rPr>
          <w:color w:val="000000"/>
          <w:sz w:val="22"/>
          <w:szCs w:val="22"/>
        </w:rPr>
        <w:t xml:space="preserve">.  </w:t>
      </w:r>
      <w:r w:rsidRPr="00A52613" w:rsidR="00A52613">
        <w:rPr>
          <w:sz w:val="22"/>
          <w:szCs w:val="22"/>
        </w:rPr>
        <w:t>The collected information will not be published for statistical use.</w:t>
      </w:r>
    </w:p>
    <w:p w:rsidRPr="00AF7F79" w:rsidR="003274AC" w:rsidP="00AF7F79" w:rsidRDefault="003274AC" w14:paraId="2DD37D0F" w14:textId="77777777">
      <w:pPr>
        <w:pStyle w:val="ListParagraph"/>
        <w:rPr>
          <w:color w:val="000000"/>
          <w:sz w:val="22"/>
          <w:szCs w:val="22"/>
        </w:rPr>
      </w:pPr>
    </w:p>
    <w:p w:rsidRPr="00AF7F79" w:rsidR="003274AC" w:rsidP="000C2B30" w:rsidRDefault="004241C4" w14:paraId="558D6E76" w14:textId="4963FE3C">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for OMB approval o</w:t>
      </w:r>
      <w:r w:rsidR="00A52613">
        <w:rPr>
          <w:color w:val="000000"/>
          <w:sz w:val="22"/>
          <w:szCs w:val="22"/>
        </w:rPr>
        <w:t>n</w:t>
      </w:r>
      <w:r w:rsidR="00A501DE">
        <w:rPr>
          <w:color w:val="000000"/>
          <w:sz w:val="22"/>
          <w:szCs w:val="22"/>
        </w:rPr>
        <w:t xml:space="preserve"> this information collection. </w:t>
      </w:r>
      <w:r w:rsidR="00A8426B">
        <w:rPr>
          <w:color w:val="000000"/>
          <w:sz w:val="22"/>
          <w:szCs w:val="22"/>
        </w:rPr>
        <w:t xml:space="preserve">The Commission publishes a list </w:t>
      </w:r>
      <w:r w:rsidR="00827F90">
        <w:rPr>
          <w:color w:val="000000"/>
          <w:sz w:val="22"/>
          <w:szCs w:val="22"/>
        </w:rPr>
        <w:t xml:space="preserve">of all OMB-approved </w:t>
      </w:r>
      <w:r w:rsidR="00B069DE">
        <w:rPr>
          <w:color w:val="000000"/>
          <w:sz w:val="22"/>
          <w:szCs w:val="22"/>
        </w:rPr>
        <w:t>information collections in 47 CFR § 0.408</w:t>
      </w:r>
      <w:r w:rsidR="00F37DCB">
        <w:rPr>
          <w:color w:val="000000"/>
          <w:sz w:val="22"/>
          <w:szCs w:val="22"/>
        </w:rPr>
        <w:t xml:space="preserve"> of the Commission’s rules. </w:t>
      </w:r>
    </w:p>
    <w:p w:rsidRPr="00297FE3" w:rsidR="00876043" w:rsidP="00C9767E" w:rsidRDefault="00876043" w14:paraId="66928F58" w14:textId="77777777">
      <w:pPr>
        <w:tabs>
          <w:tab w:val="num" w:pos="720"/>
        </w:tabs>
        <w:ind w:left="360"/>
        <w:rPr>
          <w:sz w:val="22"/>
          <w:szCs w:val="22"/>
        </w:rPr>
      </w:pPr>
    </w:p>
    <w:p w:rsidRPr="00FD2D3E" w:rsidR="00C9767E" w:rsidP="00AF7F79" w:rsidRDefault="00C9767E" w14:paraId="3AA4A385" w14:textId="1C1D0F1A">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Pr="00FD2D3E" w:rsidR="00C9767E" w:rsidP="00C9767E" w:rsidRDefault="00C9767E" w14:paraId="5921EE12" w14:textId="77777777">
      <w:pPr>
        <w:rPr>
          <w:b/>
          <w:sz w:val="22"/>
          <w:szCs w:val="22"/>
          <w:u w:val="single"/>
        </w:rPr>
      </w:pPr>
    </w:p>
    <w:p w:rsidRPr="00F428F9" w:rsidR="00F428F9" w:rsidP="00C9767E" w:rsidRDefault="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RPr="00F428F9" w:rsidR="00F428F9" w:rsidSect="0095541E">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D8907" w14:textId="77777777" w:rsidR="00D071DB" w:rsidRDefault="00D071DB">
      <w:r>
        <w:separator/>
      </w:r>
    </w:p>
  </w:endnote>
  <w:endnote w:type="continuationSeparator" w:id="0">
    <w:p w14:paraId="5AB397F0" w14:textId="77777777" w:rsidR="00D071DB" w:rsidRDefault="00D071DB">
      <w:r>
        <w:continuationSeparator/>
      </w:r>
    </w:p>
  </w:endnote>
  <w:endnote w:type="continuationNotice" w:id="1">
    <w:p w14:paraId="3506AF48" w14:textId="77777777" w:rsidR="00D071DB" w:rsidRDefault="00D07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1EFCB"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6908DA" w14:textId="77777777" w:rsidR="000A589F" w:rsidRDefault="000A5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B9C" w14:textId="77777777" w:rsidR="000A589F" w:rsidRDefault="000A589F"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781BF3" w14:textId="77777777" w:rsidR="000A589F" w:rsidRDefault="000A589F" w:rsidP="0058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CBBF2" w14:textId="77777777" w:rsidR="00D071DB" w:rsidRDefault="00D071DB">
      <w:r>
        <w:separator/>
      </w:r>
    </w:p>
  </w:footnote>
  <w:footnote w:type="continuationSeparator" w:id="0">
    <w:p w14:paraId="4D27A082" w14:textId="77777777" w:rsidR="00D071DB" w:rsidRDefault="00D071DB">
      <w:r>
        <w:continuationSeparator/>
      </w:r>
    </w:p>
  </w:footnote>
  <w:footnote w:type="continuationNotice" w:id="1">
    <w:p w14:paraId="7AFBB890" w14:textId="77777777" w:rsidR="00D071DB" w:rsidRDefault="00D07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21B98" w14:textId="03F70BEF" w:rsidR="002239C8" w:rsidRDefault="008329F2" w:rsidP="00731E5C">
    <w:pPr>
      <w:pStyle w:val="Header"/>
      <w:rPr>
        <w:b/>
        <w:sz w:val="22"/>
        <w:szCs w:val="22"/>
      </w:rPr>
    </w:pPr>
    <w:r>
      <w:rPr>
        <w:b/>
        <w:sz w:val="22"/>
        <w:szCs w:val="22"/>
      </w:rPr>
      <w:t>New Information Collection</w:t>
    </w:r>
    <w:r w:rsidR="002239C8">
      <w:rPr>
        <w:b/>
        <w:sz w:val="22"/>
        <w:szCs w:val="22"/>
      </w:rPr>
      <w:tab/>
    </w:r>
    <w:r w:rsidR="002239C8">
      <w:rPr>
        <w:b/>
        <w:sz w:val="22"/>
        <w:szCs w:val="22"/>
      </w:rPr>
      <w:tab/>
    </w:r>
    <w:r w:rsidR="00B5416E">
      <w:rPr>
        <w:b/>
        <w:sz w:val="22"/>
        <w:szCs w:val="22"/>
      </w:rPr>
      <w:t xml:space="preserve"> </w:t>
    </w:r>
    <w:r w:rsidR="002239C8">
      <w:rPr>
        <w:b/>
        <w:sz w:val="22"/>
        <w:szCs w:val="22"/>
      </w:rPr>
      <w:t>3060-xxxx</w:t>
    </w:r>
  </w:p>
  <w:p w14:paraId="7C3FE1BD" w14:textId="1FDD32EA" w:rsidR="000A589F" w:rsidRDefault="004856EB" w:rsidP="00731E5C">
    <w:pPr>
      <w:pStyle w:val="Header"/>
      <w:rPr>
        <w:b/>
        <w:sz w:val="22"/>
        <w:szCs w:val="22"/>
      </w:rPr>
    </w:pPr>
    <w:r>
      <w:rPr>
        <w:b/>
        <w:sz w:val="22"/>
        <w:szCs w:val="22"/>
      </w:rPr>
      <w:t>Request for a Medical Exception to the COVID-19 Vaccination Requirement</w:t>
    </w:r>
    <w:r w:rsidR="00946698">
      <w:rPr>
        <w:b/>
        <w:sz w:val="22"/>
        <w:szCs w:val="22"/>
      </w:rPr>
      <w:t xml:space="preserve"> </w:t>
    </w:r>
    <w:r w:rsidR="00430E04">
      <w:rPr>
        <w:b/>
        <w:sz w:val="22"/>
        <w:szCs w:val="22"/>
      </w:rPr>
      <w:t xml:space="preserve"> </w:t>
    </w:r>
    <w:r w:rsidR="00D00F17">
      <w:rPr>
        <w:b/>
        <w:sz w:val="22"/>
        <w:szCs w:val="22"/>
      </w:rPr>
      <w:tab/>
    </w:r>
    <w:r w:rsidR="00B5416E">
      <w:rPr>
        <w:b/>
        <w:sz w:val="22"/>
        <w:szCs w:val="22"/>
      </w:rPr>
      <w:t xml:space="preserve">November </w:t>
    </w:r>
    <w:r w:rsidR="002239C8">
      <w:rPr>
        <w:b/>
        <w:sz w:val="22"/>
        <w:szCs w:val="22"/>
      </w:rPr>
      <w:t>2021</w:t>
    </w:r>
  </w:p>
  <w:p w14:paraId="6953FBC7" w14:textId="21A18F64" w:rsidR="000A589F" w:rsidRPr="00A3738A" w:rsidRDefault="000A589F">
    <w:pPr>
      <w:pStyle w:val="Header"/>
      <w:rPr>
        <w:b/>
        <w:sz w:val="22"/>
        <w:szCs w:val="22"/>
      </w:rPr>
    </w:pPr>
    <w:r>
      <w:rPr>
        <w:b/>
        <w:sz w:val="22"/>
        <w:szCs w:val="22"/>
      </w:rPr>
      <w:tab/>
    </w:r>
    <w:r>
      <w:rPr>
        <w:b/>
        <w:sz w:val="22"/>
        <w:szCs w:val="22"/>
      </w:rPr>
      <w:tab/>
    </w:r>
    <w:r>
      <w:tab/>
    </w:r>
  </w:p>
  <w:p w14:paraId="55EF00AC" w14:textId="77777777" w:rsidR="000A589F" w:rsidRDefault="000A5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D10"/>
    <w:multiLevelType w:val="hybridMultilevel"/>
    <w:tmpl w:val="270427AC"/>
    <w:lvl w:ilvl="0" w:tplc="319EDD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D617C"/>
    <w:multiLevelType w:val="hybridMultilevel"/>
    <w:tmpl w:val="18A00BDC"/>
    <w:lvl w:ilvl="0" w:tplc="04090019">
      <w:start w:val="1"/>
      <w:numFmt w:val="lowerLetter"/>
      <w:lvlText w:val="%1."/>
      <w:lvlJc w:val="left"/>
      <w:pPr>
        <w:ind w:left="1260" w:hanging="360"/>
      </w:pPr>
    </w:lvl>
    <w:lvl w:ilvl="1" w:tplc="786422DC">
      <w:start w:val="16"/>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02D3A2B"/>
    <w:multiLevelType w:val="hybridMultilevel"/>
    <w:tmpl w:val="6896A082"/>
    <w:lvl w:ilvl="0" w:tplc="243EE24C">
      <w:start w:val="1"/>
      <w:numFmt w:val="decimal"/>
      <w:lvlText w:val="(%1)"/>
      <w:lvlJc w:val="left"/>
      <w:pPr>
        <w:ind w:left="720" w:hanging="360"/>
      </w:pPr>
    </w:lvl>
    <w:lvl w:ilvl="1" w:tplc="1D5EFCCC">
      <w:start w:val="1"/>
      <w:numFmt w:val="lowerLetter"/>
      <w:lvlText w:val="%2."/>
      <w:lvlJc w:val="left"/>
      <w:pPr>
        <w:ind w:left="1440" w:hanging="360"/>
      </w:pPr>
    </w:lvl>
    <w:lvl w:ilvl="2" w:tplc="CFEE8DA4">
      <w:start w:val="1"/>
      <w:numFmt w:val="lowerRoman"/>
      <w:lvlText w:val="%3."/>
      <w:lvlJc w:val="right"/>
      <w:pPr>
        <w:ind w:left="2160" w:hanging="180"/>
      </w:pPr>
    </w:lvl>
    <w:lvl w:ilvl="3" w:tplc="6C86ECBA">
      <w:start w:val="1"/>
      <w:numFmt w:val="decimal"/>
      <w:lvlText w:val="%4."/>
      <w:lvlJc w:val="left"/>
      <w:pPr>
        <w:ind w:left="2880" w:hanging="360"/>
      </w:pPr>
    </w:lvl>
    <w:lvl w:ilvl="4" w:tplc="510461C8">
      <w:start w:val="1"/>
      <w:numFmt w:val="lowerLetter"/>
      <w:lvlText w:val="%5."/>
      <w:lvlJc w:val="left"/>
      <w:pPr>
        <w:ind w:left="3600" w:hanging="360"/>
      </w:pPr>
    </w:lvl>
    <w:lvl w:ilvl="5" w:tplc="B2D8BCD6">
      <w:start w:val="1"/>
      <w:numFmt w:val="lowerRoman"/>
      <w:lvlText w:val="%6."/>
      <w:lvlJc w:val="right"/>
      <w:pPr>
        <w:ind w:left="4320" w:hanging="180"/>
      </w:pPr>
    </w:lvl>
    <w:lvl w:ilvl="6" w:tplc="0BFC0228">
      <w:start w:val="1"/>
      <w:numFmt w:val="decimal"/>
      <w:lvlText w:val="%7."/>
      <w:lvlJc w:val="left"/>
      <w:pPr>
        <w:ind w:left="5040" w:hanging="360"/>
      </w:pPr>
    </w:lvl>
    <w:lvl w:ilvl="7" w:tplc="0EB23A60">
      <w:start w:val="1"/>
      <w:numFmt w:val="lowerLetter"/>
      <w:lvlText w:val="%8."/>
      <w:lvlJc w:val="left"/>
      <w:pPr>
        <w:ind w:left="5760" w:hanging="360"/>
      </w:pPr>
    </w:lvl>
    <w:lvl w:ilvl="8" w:tplc="E696BDCA">
      <w:start w:val="1"/>
      <w:numFmt w:val="lowerRoman"/>
      <w:lvlText w:val="%9."/>
      <w:lvlJc w:val="right"/>
      <w:pPr>
        <w:ind w:left="6480" w:hanging="180"/>
      </w:pPr>
    </w:lvl>
  </w:abstractNum>
  <w:abstractNum w:abstractNumId="3" w15:restartNumberingAfterBreak="0">
    <w:nsid w:val="17D20EFF"/>
    <w:multiLevelType w:val="hybridMultilevel"/>
    <w:tmpl w:val="E3FCD4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53D1F"/>
    <w:multiLevelType w:val="hybridMultilevel"/>
    <w:tmpl w:val="591A93FA"/>
    <w:lvl w:ilvl="0" w:tplc="37FC1362">
      <w:start w:val="1"/>
      <w:numFmt w:val="decimal"/>
      <w:lvlText w:val="(%1)"/>
      <w:lvlJc w:val="left"/>
      <w:pPr>
        <w:ind w:left="720" w:hanging="360"/>
      </w:pPr>
      <w:rPr>
        <w:rFonts w:hint="default"/>
        <w:b w:val="0"/>
        <w:bCs/>
      </w:rPr>
    </w:lvl>
    <w:lvl w:ilvl="1" w:tplc="6D5CFF18">
      <w:start w:val="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B204D"/>
    <w:multiLevelType w:val="hybridMultilevel"/>
    <w:tmpl w:val="B9825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AE1A5A"/>
    <w:multiLevelType w:val="hybridMultilevel"/>
    <w:tmpl w:val="ACD03C50"/>
    <w:lvl w:ilvl="0" w:tplc="C232B3FC">
      <w:start w:val="1"/>
      <w:numFmt w:val="lowerLetter"/>
      <w:lvlText w:val="%1."/>
      <w:lvlJc w:val="left"/>
      <w:pPr>
        <w:tabs>
          <w:tab w:val="num" w:pos="360"/>
        </w:tabs>
        <w:ind w:left="720" w:hanging="360"/>
      </w:pPr>
      <w:rPr>
        <w:rFonts w:cs="Times New Roman" w:hint="default"/>
      </w:rPr>
    </w:lvl>
    <w:lvl w:ilvl="1" w:tplc="6E8C7DA0">
      <w:numFmt w:val="decimal"/>
      <w:lvlText w:val=""/>
      <w:lvlJc w:val="left"/>
    </w:lvl>
    <w:lvl w:ilvl="2" w:tplc="FFCCEEBA">
      <w:numFmt w:val="decimal"/>
      <w:lvlText w:val=""/>
      <w:lvlJc w:val="left"/>
    </w:lvl>
    <w:lvl w:ilvl="3" w:tplc="DD209782">
      <w:numFmt w:val="decimal"/>
      <w:lvlText w:val=""/>
      <w:lvlJc w:val="left"/>
    </w:lvl>
    <w:lvl w:ilvl="4" w:tplc="E536F436">
      <w:numFmt w:val="decimal"/>
      <w:lvlText w:val=""/>
      <w:lvlJc w:val="left"/>
    </w:lvl>
    <w:lvl w:ilvl="5" w:tplc="7D6AE958">
      <w:numFmt w:val="decimal"/>
      <w:lvlText w:val=""/>
      <w:lvlJc w:val="left"/>
    </w:lvl>
    <w:lvl w:ilvl="6" w:tplc="91E0D950">
      <w:numFmt w:val="decimal"/>
      <w:lvlText w:val=""/>
      <w:lvlJc w:val="left"/>
    </w:lvl>
    <w:lvl w:ilvl="7" w:tplc="752A3B12">
      <w:numFmt w:val="decimal"/>
      <w:lvlText w:val=""/>
      <w:lvlJc w:val="left"/>
    </w:lvl>
    <w:lvl w:ilvl="8" w:tplc="9AD6B4AC">
      <w:numFmt w:val="decimal"/>
      <w:lvlText w:val=""/>
      <w:lvlJc w:val="left"/>
    </w:lvl>
  </w:abstractNum>
  <w:abstractNum w:abstractNumId="7" w15:restartNumberingAfterBreak="0">
    <w:nsid w:val="32400087"/>
    <w:multiLevelType w:val="hybridMultilevel"/>
    <w:tmpl w:val="3FC6245C"/>
    <w:lvl w:ilvl="0" w:tplc="26BEC9C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4927CD"/>
    <w:multiLevelType w:val="hybridMultilevel"/>
    <w:tmpl w:val="5EE6032E"/>
    <w:lvl w:ilvl="0" w:tplc="8168F8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314842"/>
    <w:multiLevelType w:val="hybridMultilevel"/>
    <w:tmpl w:val="137A9898"/>
    <w:lvl w:ilvl="0" w:tplc="C2105CC6">
      <w:start w:val="1"/>
      <w:numFmt w:val="decimal"/>
      <w:pStyle w:val="ParaNum"/>
      <w:lvlText w:val="%1."/>
      <w:lvlJc w:val="left"/>
      <w:pPr>
        <w:tabs>
          <w:tab w:val="num" w:pos="720"/>
        </w:tabs>
        <w:ind w:left="720" w:hanging="720"/>
      </w:pPr>
      <w:rPr>
        <w:rFonts w:cs="Times New Roman"/>
      </w:rPr>
    </w:lvl>
    <w:lvl w:ilvl="1" w:tplc="6ED20230">
      <w:numFmt w:val="decimal"/>
      <w:lvlText w:val=""/>
      <w:lvlJc w:val="left"/>
    </w:lvl>
    <w:lvl w:ilvl="2" w:tplc="5B1CBBC6">
      <w:numFmt w:val="decimal"/>
      <w:lvlText w:val=""/>
      <w:lvlJc w:val="left"/>
    </w:lvl>
    <w:lvl w:ilvl="3" w:tplc="2E0A9EA2">
      <w:numFmt w:val="decimal"/>
      <w:lvlText w:val=""/>
      <w:lvlJc w:val="left"/>
    </w:lvl>
    <w:lvl w:ilvl="4" w:tplc="5A5613AA">
      <w:numFmt w:val="decimal"/>
      <w:lvlText w:val=""/>
      <w:lvlJc w:val="left"/>
    </w:lvl>
    <w:lvl w:ilvl="5" w:tplc="E78479A4">
      <w:numFmt w:val="decimal"/>
      <w:lvlText w:val=""/>
      <w:lvlJc w:val="left"/>
    </w:lvl>
    <w:lvl w:ilvl="6" w:tplc="066230D2">
      <w:numFmt w:val="decimal"/>
      <w:lvlText w:val=""/>
      <w:lvlJc w:val="left"/>
    </w:lvl>
    <w:lvl w:ilvl="7" w:tplc="33522BE8">
      <w:numFmt w:val="decimal"/>
      <w:lvlText w:val=""/>
      <w:lvlJc w:val="left"/>
    </w:lvl>
    <w:lvl w:ilvl="8" w:tplc="A7143012">
      <w:numFmt w:val="decimal"/>
      <w:lvlText w:val=""/>
      <w:lvlJc w:val="left"/>
    </w:lvl>
  </w:abstractNum>
  <w:abstractNum w:abstractNumId="10" w15:restartNumberingAfterBreak="0">
    <w:nsid w:val="3C1065B4"/>
    <w:multiLevelType w:val="hybridMultilevel"/>
    <w:tmpl w:val="FFFFFFFF"/>
    <w:lvl w:ilvl="0" w:tplc="CBDE8076">
      <w:start w:val="1"/>
      <w:numFmt w:val="decimal"/>
      <w:lvlText w:val="(%1)"/>
      <w:lvlJc w:val="left"/>
      <w:pPr>
        <w:ind w:left="720" w:hanging="360"/>
      </w:pPr>
    </w:lvl>
    <w:lvl w:ilvl="1" w:tplc="9A22B7FE">
      <w:start w:val="1"/>
      <w:numFmt w:val="lowerLetter"/>
      <w:lvlText w:val="%2."/>
      <w:lvlJc w:val="left"/>
      <w:pPr>
        <w:ind w:left="1440" w:hanging="360"/>
      </w:pPr>
    </w:lvl>
    <w:lvl w:ilvl="2" w:tplc="FCDE88CA">
      <w:start w:val="1"/>
      <w:numFmt w:val="lowerRoman"/>
      <w:lvlText w:val="%3."/>
      <w:lvlJc w:val="right"/>
      <w:pPr>
        <w:ind w:left="2160" w:hanging="180"/>
      </w:pPr>
    </w:lvl>
    <w:lvl w:ilvl="3" w:tplc="4216C288">
      <w:start w:val="1"/>
      <w:numFmt w:val="decimal"/>
      <w:lvlText w:val="%4."/>
      <w:lvlJc w:val="left"/>
      <w:pPr>
        <w:ind w:left="2880" w:hanging="360"/>
      </w:pPr>
    </w:lvl>
    <w:lvl w:ilvl="4" w:tplc="80D26106">
      <w:start w:val="1"/>
      <w:numFmt w:val="lowerLetter"/>
      <w:lvlText w:val="%5."/>
      <w:lvlJc w:val="left"/>
      <w:pPr>
        <w:ind w:left="3600" w:hanging="360"/>
      </w:pPr>
    </w:lvl>
    <w:lvl w:ilvl="5" w:tplc="923ED9B2">
      <w:start w:val="1"/>
      <w:numFmt w:val="lowerRoman"/>
      <w:lvlText w:val="%6."/>
      <w:lvlJc w:val="right"/>
      <w:pPr>
        <w:ind w:left="4320" w:hanging="180"/>
      </w:pPr>
    </w:lvl>
    <w:lvl w:ilvl="6" w:tplc="32AEA708">
      <w:start w:val="1"/>
      <w:numFmt w:val="decimal"/>
      <w:lvlText w:val="%7."/>
      <w:lvlJc w:val="left"/>
      <w:pPr>
        <w:ind w:left="5040" w:hanging="360"/>
      </w:pPr>
    </w:lvl>
    <w:lvl w:ilvl="7" w:tplc="69927D46">
      <w:start w:val="1"/>
      <w:numFmt w:val="lowerLetter"/>
      <w:lvlText w:val="%8."/>
      <w:lvlJc w:val="left"/>
      <w:pPr>
        <w:ind w:left="5760" w:hanging="360"/>
      </w:pPr>
    </w:lvl>
    <w:lvl w:ilvl="8" w:tplc="63422FAC">
      <w:start w:val="1"/>
      <w:numFmt w:val="lowerRoman"/>
      <w:lvlText w:val="%9."/>
      <w:lvlJc w:val="right"/>
      <w:pPr>
        <w:ind w:left="6480" w:hanging="180"/>
      </w:pPr>
    </w:lvl>
  </w:abstractNum>
  <w:abstractNum w:abstractNumId="11" w15:restartNumberingAfterBreak="0">
    <w:nsid w:val="46CA73AA"/>
    <w:multiLevelType w:val="hybridMultilevel"/>
    <w:tmpl w:val="DC4CF79C"/>
    <w:lvl w:ilvl="0" w:tplc="7A1E3418">
      <w:start w:val="200"/>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72773E6"/>
    <w:multiLevelType w:val="hybridMultilevel"/>
    <w:tmpl w:val="398C0362"/>
    <w:lvl w:ilvl="0" w:tplc="B994ED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A01CC"/>
    <w:multiLevelType w:val="hybridMultilevel"/>
    <w:tmpl w:val="0A8C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922CD"/>
    <w:multiLevelType w:val="hybridMultilevel"/>
    <w:tmpl w:val="A5A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B2206"/>
    <w:multiLevelType w:val="hybridMultilevel"/>
    <w:tmpl w:val="EFD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7E66B2"/>
    <w:multiLevelType w:val="hybridMultilevel"/>
    <w:tmpl w:val="A9FA750C"/>
    <w:lvl w:ilvl="0" w:tplc="B796793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9859BD"/>
    <w:multiLevelType w:val="hybridMultilevel"/>
    <w:tmpl w:val="AC1E6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ED318E"/>
    <w:multiLevelType w:val="hybridMultilevel"/>
    <w:tmpl w:val="BB4014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655F29"/>
    <w:multiLevelType w:val="hybridMultilevel"/>
    <w:tmpl w:val="D9E4C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284728"/>
    <w:multiLevelType w:val="hybridMultilevel"/>
    <w:tmpl w:val="02141E30"/>
    <w:lvl w:ilvl="0" w:tplc="E62020CC">
      <w:start w:val="1"/>
      <w:numFmt w:val="lowerLetter"/>
      <w:lvlText w:val="%1."/>
      <w:lvlJc w:val="left"/>
      <w:pPr>
        <w:tabs>
          <w:tab w:val="num" w:pos="360"/>
        </w:tabs>
        <w:ind w:left="360" w:hanging="360"/>
      </w:pPr>
      <w:rPr>
        <w:rFonts w:cs="Times New Roman" w:hint="default"/>
      </w:rPr>
    </w:lvl>
    <w:lvl w:ilvl="1" w:tplc="A964EEDE">
      <w:numFmt w:val="decimal"/>
      <w:lvlText w:val=""/>
      <w:lvlJc w:val="left"/>
    </w:lvl>
    <w:lvl w:ilvl="2" w:tplc="4A46B304">
      <w:numFmt w:val="decimal"/>
      <w:lvlText w:val=""/>
      <w:lvlJc w:val="left"/>
    </w:lvl>
    <w:lvl w:ilvl="3" w:tplc="24C4DEC6">
      <w:numFmt w:val="decimal"/>
      <w:lvlText w:val=""/>
      <w:lvlJc w:val="left"/>
    </w:lvl>
    <w:lvl w:ilvl="4" w:tplc="15A47B32">
      <w:numFmt w:val="decimal"/>
      <w:lvlText w:val=""/>
      <w:lvlJc w:val="left"/>
    </w:lvl>
    <w:lvl w:ilvl="5" w:tplc="AE1E4522">
      <w:numFmt w:val="decimal"/>
      <w:lvlText w:val=""/>
      <w:lvlJc w:val="left"/>
    </w:lvl>
    <w:lvl w:ilvl="6" w:tplc="81E81334">
      <w:numFmt w:val="decimal"/>
      <w:lvlText w:val=""/>
      <w:lvlJc w:val="left"/>
    </w:lvl>
    <w:lvl w:ilvl="7" w:tplc="34EC994A">
      <w:numFmt w:val="decimal"/>
      <w:lvlText w:val=""/>
      <w:lvlJc w:val="left"/>
    </w:lvl>
    <w:lvl w:ilvl="8" w:tplc="3718DBF2">
      <w:numFmt w:val="decimal"/>
      <w:lvlText w:val=""/>
      <w:lvlJc w:val="left"/>
    </w:lvl>
  </w:abstractNum>
  <w:num w:numId="1">
    <w:abstractNumId w:val="9"/>
  </w:num>
  <w:num w:numId="2">
    <w:abstractNumId w:val="20"/>
  </w:num>
  <w:num w:numId="3">
    <w:abstractNumId w:val="6"/>
  </w:num>
  <w:num w:numId="4">
    <w:abstractNumId w:val="3"/>
  </w:num>
  <w:num w:numId="5">
    <w:abstractNumId w:val="18"/>
  </w:num>
  <w:num w:numId="6">
    <w:abstractNumId w:val="7"/>
  </w:num>
  <w:num w:numId="7">
    <w:abstractNumId w:val="8"/>
  </w:num>
  <w:num w:numId="8">
    <w:abstractNumId w:val="14"/>
  </w:num>
  <w:num w:numId="9">
    <w:abstractNumId w:val="4"/>
  </w:num>
  <w:num w:numId="10">
    <w:abstractNumId w:val="17"/>
  </w:num>
  <w:num w:numId="11">
    <w:abstractNumId w:val="15"/>
  </w:num>
  <w:num w:numId="12">
    <w:abstractNumId w:val="19"/>
  </w:num>
  <w:num w:numId="13">
    <w:abstractNumId w:val="12"/>
  </w:num>
  <w:num w:numId="14">
    <w:abstractNumId w:val="5"/>
  </w:num>
  <w:num w:numId="15">
    <w:abstractNumId w:val="10"/>
  </w:num>
  <w:num w:numId="16">
    <w:abstractNumId w:val="2"/>
  </w:num>
  <w:num w:numId="17">
    <w:abstractNumId w:val="0"/>
  </w:num>
  <w:num w:numId="18">
    <w:abstractNumId w:val="13"/>
  </w:num>
  <w:num w:numId="19">
    <w:abstractNumId w:val="16"/>
  </w:num>
  <w:num w:numId="20">
    <w:abstractNumId w:val="1"/>
  </w:num>
  <w:num w:numId="2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AF5"/>
    <w:rsid w:val="00021FC8"/>
    <w:rsid w:val="00022770"/>
    <w:rsid w:val="000228C0"/>
    <w:rsid w:val="00022B7A"/>
    <w:rsid w:val="0002314F"/>
    <w:rsid w:val="000233F2"/>
    <w:rsid w:val="00025085"/>
    <w:rsid w:val="00025C0C"/>
    <w:rsid w:val="00025D95"/>
    <w:rsid w:val="0002641D"/>
    <w:rsid w:val="00027872"/>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6098"/>
    <w:rsid w:val="00096390"/>
    <w:rsid w:val="00096529"/>
    <w:rsid w:val="000965A4"/>
    <w:rsid w:val="000965B9"/>
    <w:rsid w:val="00096688"/>
    <w:rsid w:val="00096D63"/>
    <w:rsid w:val="00096F3F"/>
    <w:rsid w:val="00097608"/>
    <w:rsid w:val="00097E6D"/>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2B8D"/>
    <w:rsid w:val="00152D8B"/>
    <w:rsid w:val="0015360A"/>
    <w:rsid w:val="00153746"/>
    <w:rsid w:val="0015444C"/>
    <w:rsid w:val="0015492A"/>
    <w:rsid w:val="00155B7F"/>
    <w:rsid w:val="001561A8"/>
    <w:rsid w:val="001568CA"/>
    <w:rsid w:val="00156FF9"/>
    <w:rsid w:val="001575CF"/>
    <w:rsid w:val="001577DC"/>
    <w:rsid w:val="001579A4"/>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6F4C"/>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11EC"/>
    <w:rsid w:val="00181F7A"/>
    <w:rsid w:val="0018203D"/>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0E2"/>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8AC"/>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378"/>
    <w:rsid w:val="0025655B"/>
    <w:rsid w:val="002575C9"/>
    <w:rsid w:val="00257A01"/>
    <w:rsid w:val="00257C33"/>
    <w:rsid w:val="00260E3C"/>
    <w:rsid w:val="00261579"/>
    <w:rsid w:val="00261CBA"/>
    <w:rsid w:val="00262658"/>
    <w:rsid w:val="00264FFA"/>
    <w:rsid w:val="002650B1"/>
    <w:rsid w:val="002672C0"/>
    <w:rsid w:val="002701EA"/>
    <w:rsid w:val="002702D5"/>
    <w:rsid w:val="0027099D"/>
    <w:rsid w:val="00272C8A"/>
    <w:rsid w:val="00273692"/>
    <w:rsid w:val="00273FBA"/>
    <w:rsid w:val="0027420A"/>
    <w:rsid w:val="00275038"/>
    <w:rsid w:val="00275528"/>
    <w:rsid w:val="00276B48"/>
    <w:rsid w:val="00276CF8"/>
    <w:rsid w:val="00277178"/>
    <w:rsid w:val="00277DD6"/>
    <w:rsid w:val="00280392"/>
    <w:rsid w:val="00281E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A1498"/>
    <w:rsid w:val="002A1DA8"/>
    <w:rsid w:val="002A244A"/>
    <w:rsid w:val="002A2884"/>
    <w:rsid w:val="002A2A53"/>
    <w:rsid w:val="002A2D34"/>
    <w:rsid w:val="002A4092"/>
    <w:rsid w:val="002A4E70"/>
    <w:rsid w:val="002A61A8"/>
    <w:rsid w:val="002B0313"/>
    <w:rsid w:val="002B086B"/>
    <w:rsid w:val="002B1159"/>
    <w:rsid w:val="002B1535"/>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C0"/>
    <w:rsid w:val="003B7C28"/>
    <w:rsid w:val="003B7CB1"/>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F43"/>
    <w:rsid w:val="003E0951"/>
    <w:rsid w:val="003E12E0"/>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56EB"/>
    <w:rsid w:val="004867BD"/>
    <w:rsid w:val="00486847"/>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FA"/>
    <w:rsid w:val="004E6175"/>
    <w:rsid w:val="004E64A2"/>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8A2"/>
    <w:rsid w:val="00564244"/>
    <w:rsid w:val="005643D2"/>
    <w:rsid w:val="00564B01"/>
    <w:rsid w:val="0056600B"/>
    <w:rsid w:val="0056613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917"/>
    <w:rsid w:val="00582ADF"/>
    <w:rsid w:val="00582EFF"/>
    <w:rsid w:val="005832E0"/>
    <w:rsid w:val="005835F3"/>
    <w:rsid w:val="00583B9E"/>
    <w:rsid w:val="00584C9C"/>
    <w:rsid w:val="00585458"/>
    <w:rsid w:val="005854CE"/>
    <w:rsid w:val="00585853"/>
    <w:rsid w:val="00586518"/>
    <w:rsid w:val="00586824"/>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FB5"/>
    <w:rsid w:val="0065431B"/>
    <w:rsid w:val="00655AB0"/>
    <w:rsid w:val="00655BB0"/>
    <w:rsid w:val="006563A6"/>
    <w:rsid w:val="00656E77"/>
    <w:rsid w:val="00657625"/>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62A7"/>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5BC0"/>
    <w:rsid w:val="00695DD4"/>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AC1"/>
    <w:rsid w:val="006E0DA4"/>
    <w:rsid w:val="006E225D"/>
    <w:rsid w:val="006E234A"/>
    <w:rsid w:val="006E238E"/>
    <w:rsid w:val="006E239D"/>
    <w:rsid w:val="006E29B3"/>
    <w:rsid w:val="006E4708"/>
    <w:rsid w:val="006E4BF0"/>
    <w:rsid w:val="006E5614"/>
    <w:rsid w:val="006E6DAB"/>
    <w:rsid w:val="006E7139"/>
    <w:rsid w:val="006E76C3"/>
    <w:rsid w:val="006E781E"/>
    <w:rsid w:val="006E7C49"/>
    <w:rsid w:val="006F0210"/>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338"/>
    <w:rsid w:val="007503F1"/>
    <w:rsid w:val="00750575"/>
    <w:rsid w:val="007508B0"/>
    <w:rsid w:val="00750990"/>
    <w:rsid w:val="00751873"/>
    <w:rsid w:val="0075383A"/>
    <w:rsid w:val="00753D61"/>
    <w:rsid w:val="007544C0"/>
    <w:rsid w:val="007565AB"/>
    <w:rsid w:val="00756DF8"/>
    <w:rsid w:val="0075749D"/>
    <w:rsid w:val="007603A0"/>
    <w:rsid w:val="00760759"/>
    <w:rsid w:val="00761FDE"/>
    <w:rsid w:val="00762A61"/>
    <w:rsid w:val="007631E3"/>
    <w:rsid w:val="00763E0E"/>
    <w:rsid w:val="00764868"/>
    <w:rsid w:val="0076511C"/>
    <w:rsid w:val="007657F7"/>
    <w:rsid w:val="00766014"/>
    <w:rsid w:val="007666B4"/>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27C"/>
    <w:rsid w:val="007B65F2"/>
    <w:rsid w:val="007B678D"/>
    <w:rsid w:val="007B67BF"/>
    <w:rsid w:val="007B6FB6"/>
    <w:rsid w:val="007B7C4F"/>
    <w:rsid w:val="007C0AEE"/>
    <w:rsid w:val="007C111B"/>
    <w:rsid w:val="007C237E"/>
    <w:rsid w:val="007C25D7"/>
    <w:rsid w:val="007C38C8"/>
    <w:rsid w:val="007C3A1E"/>
    <w:rsid w:val="007C3BB0"/>
    <w:rsid w:val="007C56C1"/>
    <w:rsid w:val="007C6359"/>
    <w:rsid w:val="007C6BCC"/>
    <w:rsid w:val="007C7753"/>
    <w:rsid w:val="007D0421"/>
    <w:rsid w:val="007D1FC2"/>
    <w:rsid w:val="007D2D7B"/>
    <w:rsid w:val="007D3AFA"/>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5C2C"/>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D6"/>
    <w:rsid w:val="008B5B0B"/>
    <w:rsid w:val="008B5E5E"/>
    <w:rsid w:val="008B5FA4"/>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2ACA"/>
    <w:rsid w:val="00912AD5"/>
    <w:rsid w:val="00913540"/>
    <w:rsid w:val="00913ACF"/>
    <w:rsid w:val="009154FF"/>
    <w:rsid w:val="00915881"/>
    <w:rsid w:val="00915E65"/>
    <w:rsid w:val="00920ED6"/>
    <w:rsid w:val="009213F8"/>
    <w:rsid w:val="009214F0"/>
    <w:rsid w:val="00922593"/>
    <w:rsid w:val="009227BA"/>
    <w:rsid w:val="00922EC7"/>
    <w:rsid w:val="00923942"/>
    <w:rsid w:val="009256E9"/>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40502"/>
    <w:rsid w:val="00940712"/>
    <w:rsid w:val="00941096"/>
    <w:rsid w:val="00941308"/>
    <w:rsid w:val="009413F5"/>
    <w:rsid w:val="00941D7D"/>
    <w:rsid w:val="00942324"/>
    <w:rsid w:val="00943A13"/>
    <w:rsid w:val="00943C60"/>
    <w:rsid w:val="0094450D"/>
    <w:rsid w:val="009448B8"/>
    <w:rsid w:val="00945C10"/>
    <w:rsid w:val="00945CE5"/>
    <w:rsid w:val="009464A1"/>
    <w:rsid w:val="00946698"/>
    <w:rsid w:val="009469E4"/>
    <w:rsid w:val="0094764B"/>
    <w:rsid w:val="00947B0B"/>
    <w:rsid w:val="00947F2F"/>
    <w:rsid w:val="0095094E"/>
    <w:rsid w:val="00951F2D"/>
    <w:rsid w:val="00952ECF"/>
    <w:rsid w:val="00954258"/>
    <w:rsid w:val="0095541E"/>
    <w:rsid w:val="00956063"/>
    <w:rsid w:val="009568E7"/>
    <w:rsid w:val="00956C9A"/>
    <w:rsid w:val="00956D03"/>
    <w:rsid w:val="00957879"/>
    <w:rsid w:val="00957921"/>
    <w:rsid w:val="00957A69"/>
    <w:rsid w:val="009610CB"/>
    <w:rsid w:val="009620E2"/>
    <w:rsid w:val="00962EF6"/>
    <w:rsid w:val="0096359A"/>
    <w:rsid w:val="0096391D"/>
    <w:rsid w:val="00963FD3"/>
    <w:rsid w:val="0096400C"/>
    <w:rsid w:val="009642EF"/>
    <w:rsid w:val="009647A2"/>
    <w:rsid w:val="00964F36"/>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4E8"/>
    <w:rsid w:val="00982C80"/>
    <w:rsid w:val="0098377B"/>
    <w:rsid w:val="00983CB8"/>
    <w:rsid w:val="00985012"/>
    <w:rsid w:val="009850C7"/>
    <w:rsid w:val="009854D0"/>
    <w:rsid w:val="00986578"/>
    <w:rsid w:val="00986A3A"/>
    <w:rsid w:val="009878ED"/>
    <w:rsid w:val="009906E4"/>
    <w:rsid w:val="00990EA5"/>
    <w:rsid w:val="00992455"/>
    <w:rsid w:val="00993423"/>
    <w:rsid w:val="00993FF6"/>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E0739"/>
    <w:rsid w:val="009E1280"/>
    <w:rsid w:val="009E242D"/>
    <w:rsid w:val="009E265C"/>
    <w:rsid w:val="009E2857"/>
    <w:rsid w:val="009E2E21"/>
    <w:rsid w:val="009E4453"/>
    <w:rsid w:val="009E4B9C"/>
    <w:rsid w:val="009E5043"/>
    <w:rsid w:val="009E583D"/>
    <w:rsid w:val="009E5B28"/>
    <w:rsid w:val="009E69E4"/>
    <w:rsid w:val="009E7BEE"/>
    <w:rsid w:val="009F0409"/>
    <w:rsid w:val="009F0F70"/>
    <w:rsid w:val="009F1535"/>
    <w:rsid w:val="009F1787"/>
    <w:rsid w:val="009F32DA"/>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2E2"/>
    <w:rsid w:val="00A27663"/>
    <w:rsid w:val="00A2776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2613"/>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40E8"/>
    <w:rsid w:val="00A74B8B"/>
    <w:rsid w:val="00A757C6"/>
    <w:rsid w:val="00A75865"/>
    <w:rsid w:val="00A759BE"/>
    <w:rsid w:val="00A76B51"/>
    <w:rsid w:val="00A77773"/>
    <w:rsid w:val="00A801B3"/>
    <w:rsid w:val="00A80BCC"/>
    <w:rsid w:val="00A81CBD"/>
    <w:rsid w:val="00A81ED1"/>
    <w:rsid w:val="00A82594"/>
    <w:rsid w:val="00A82ED9"/>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540"/>
    <w:rsid w:val="00AD5F45"/>
    <w:rsid w:val="00AD5F98"/>
    <w:rsid w:val="00AD67E0"/>
    <w:rsid w:val="00AD68ED"/>
    <w:rsid w:val="00AD6E4C"/>
    <w:rsid w:val="00AD6EAC"/>
    <w:rsid w:val="00AD75A2"/>
    <w:rsid w:val="00AD7BF7"/>
    <w:rsid w:val="00AD7CC1"/>
    <w:rsid w:val="00AD7F2B"/>
    <w:rsid w:val="00AE08DA"/>
    <w:rsid w:val="00AE0B50"/>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16E"/>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1F6"/>
    <w:rsid w:val="00BA76AA"/>
    <w:rsid w:val="00BA7ECD"/>
    <w:rsid w:val="00BB02E1"/>
    <w:rsid w:val="00BB0FD5"/>
    <w:rsid w:val="00BB183B"/>
    <w:rsid w:val="00BB2FDD"/>
    <w:rsid w:val="00BB4183"/>
    <w:rsid w:val="00BB4410"/>
    <w:rsid w:val="00BB507D"/>
    <w:rsid w:val="00BB5225"/>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796B"/>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72E"/>
    <w:rsid w:val="00C24B78"/>
    <w:rsid w:val="00C2505E"/>
    <w:rsid w:val="00C25326"/>
    <w:rsid w:val="00C265E0"/>
    <w:rsid w:val="00C26BBC"/>
    <w:rsid w:val="00C26E48"/>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596E"/>
    <w:rsid w:val="00D55F69"/>
    <w:rsid w:val="00D5785F"/>
    <w:rsid w:val="00D57F65"/>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3735"/>
    <w:rsid w:val="00DF399C"/>
    <w:rsid w:val="00DF5278"/>
    <w:rsid w:val="00DF5379"/>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5BEF"/>
    <w:rsid w:val="00E36497"/>
    <w:rsid w:val="00E36BE3"/>
    <w:rsid w:val="00E405FA"/>
    <w:rsid w:val="00E40C7C"/>
    <w:rsid w:val="00E41215"/>
    <w:rsid w:val="00E41953"/>
    <w:rsid w:val="00E41C0B"/>
    <w:rsid w:val="00E4206B"/>
    <w:rsid w:val="00E42409"/>
    <w:rsid w:val="00E45568"/>
    <w:rsid w:val="00E47154"/>
    <w:rsid w:val="00E47B51"/>
    <w:rsid w:val="00E50024"/>
    <w:rsid w:val="00E512EA"/>
    <w:rsid w:val="00E51EC9"/>
    <w:rsid w:val="00E53178"/>
    <w:rsid w:val="00E55D10"/>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49DE"/>
    <w:rsid w:val="00E751F6"/>
    <w:rsid w:val="00E755E3"/>
    <w:rsid w:val="00E75806"/>
    <w:rsid w:val="00E7605D"/>
    <w:rsid w:val="00E7693F"/>
    <w:rsid w:val="00E76D93"/>
    <w:rsid w:val="00E777E7"/>
    <w:rsid w:val="00E778A2"/>
    <w:rsid w:val="00E80022"/>
    <w:rsid w:val="00E80612"/>
    <w:rsid w:val="00E812FC"/>
    <w:rsid w:val="00E8198A"/>
    <w:rsid w:val="00E838AD"/>
    <w:rsid w:val="00E83BE3"/>
    <w:rsid w:val="00E85153"/>
    <w:rsid w:val="00E85240"/>
    <w:rsid w:val="00E85D91"/>
    <w:rsid w:val="00E8675E"/>
    <w:rsid w:val="00E878E7"/>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6B1"/>
    <w:rsid w:val="00F07795"/>
    <w:rsid w:val="00F10262"/>
    <w:rsid w:val="00F10526"/>
    <w:rsid w:val="00F108D3"/>
    <w:rsid w:val="00F10D93"/>
    <w:rsid w:val="00F123E8"/>
    <w:rsid w:val="00F150B5"/>
    <w:rsid w:val="00F151CC"/>
    <w:rsid w:val="00F1542A"/>
    <w:rsid w:val="00F15D96"/>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C59"/>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0E67"/>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2921"/>
    <w:rsid w:val="00F6315A"/>
    <w:rsid w:val="00F635CE"/>
    <w:rsid w:val="00F6462A"/>
    <w:rsid w:val="00F64DAA"/>
    <w:rsid w:val="00F66751"/>
    <w:rsid w:val="00F6677A"/>
    <w:rsid w:val="00F669EC"/>
    <w:rsid w:val="00F66C11"/>
    <w:rsid w:val="00F67170"/>
    <w:rsid w:val="00F67A49"/>
    <w:rsid w:val="00F67DC9"/>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22A0"/>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BF"/>
  </w:style>
  <w:style w:type="paragraph" w:styleId="Heading1">
    <w:name w:val="heading 1"/>
    <w:aliases w:val="Heading 1 Char2,Heading 1 Char1 Char,Heading 1 Char Char Char,Heading 1 Char Char1,Heading 1 Char1 Char1,Heading 1 Char Char Char1,Heading 1 Char1 Char Char Char,Heading 1 Char Char Char Char Char,Heading 1 Char Char1 Char,Heading 1 Char Char"/>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Heading 3 Char1,Heading 3 Char Char,Heading 3 Char1 Char Char,Heading 3 Char Char Char Char,Heading 3 Char1 Char,Heading 3 Char Char Char,Heading 3 Char2 Char1 Char Char,Heading 3 Char Char1 Ch,1 Char,3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2,Heading 4 Char1 Char1,Heading 4 Char Char Char,Heading 4 Char Char1,Heading 4 Char2 Char Char,Heading 4 Char1 Char1 Char Char,Heading 4 Char Char Char1 Char Char,Heading 4 Char Char1 Char Char,Heading 4 Char1"/>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6,Heading 6 Char Char,Heading 6 Char Char Char,Heading 6 Char Char1,Heading 6 Char1,Heading 6 Char1 Char,Heading 6 Char2"/>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2 Char,Heading 1 Char1 Char Char,Heading 1 Char Char Char Char,Heading 1 Char Char1 Char1,Heading 1 Char1 Char1 Char,Heading 1 Char Char Char1 Char,Heading 1 Char1 Char Char Char Char,Heading 1 Char Char Char Char Char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1 Char1,Heading 3 Char Char Char1,Heading 3 Char1 Char Char Char,Heading 3 Char Char Char Char Char,Heading 3 Char1 Char Char1,Heading 3 Char Char Char Char1,Heading 3 Char2 Char1 Char Char Char,Heading 3 Char Char1 Ch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2 Char,Heading 4 Char1 Char1 Char,Heading 4 Char Char Char Char,Heading 4 Char Char1 Char,Heading 4 Char2 Char Char Char,Heading 4 Char1 Char1 Char Char Char,Heading 4 Char Char Char1 Char Char Char,Heading 4 Char1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r1,h2 Cha Char"/>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6 Char,Heading 6 Char Char Char1,Heading 6 Char Char Char Char,Heading 6 Char Char1 Char,Heading 6 Char1 Char1,Heading 6 Char1 Char Char,Heading 6 Char2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 w:type="paragraph" w:styleId="PlainText">
    <w:name w:val="Plain Text"/>
    <w:basedOn w:val="Normal"/>
    <w:link w:val="PlainTextChar"/>
    <w:rsid w:val="00946698"/>
    <w:rPr>
      <w:rFonts w:ascii="Courier New" w:hAnsi="Courier New"/>
      <w:lang w:val="x-none" w:eastAsia="x-none"/>
    </w:rPr>
  </w:style>
  <w:style w:type="character" w:customStyle="1" w:styleId="PlainTextChar">
    <w:name w:val="Plain Text Char"/>
    <w:basedOn w:val="DefaultParagraphFont"/>
    <w:link w:val="PlainText"/>
    <w:rsid w:val="00946698"/>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82863">
      <w:bodyDiv w:val="1"/>
      <w:marLeft w:val="0"/>
      <w:marRight w:val="0"/>
      <w:marTop w:val="0"/>
      <w:marBottom w:val="0"/>
      <w:divBdr>
        <w:top w:val="none" w:sz="0" w:space="0" w:color="auto"/>
        <w:left w:val="none" w:sz="0" w:space="0" w:color="auto"/>
        <w:bottom w:val="none" w:sz="0" w:space="0" w:color="auto"/>
        <w:right w:val="none" w:sz="0" w:space="0" w:color="auto"/>
      </w:divBdr>
    </w:div>
    <w:div w:id="1050688904">
      <w:bodyDiv w:val="1"/>
      <w:marLeft w:val="0"/>
      <w:marRight w:val="0"/>
      <w:marTop w:val="0"/>
      <w:marBottom w:val="0"/>
      <w:divBdr>
        <w:top w:val="none" w:sz="0" w:space="0" w:color="auto"/>
        <w:left w:val="none" w:sz="0" w:space="0" w:color="auto"/>
        <w:bottom w:val="none" w:sz="0" w:space="0" w:color="auto"/>
        <w:right w:val="none" w:sz="0" w:space="0" w:color="auto"/>
      </w:divBdr>
    </w:div>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 w:id="1976834036">
      <w:bodyDiv w:val="1"/>
      <w:marLeft w:val="0"/>
      <w:marRight w:val="0"/>
      <w:marTop w:val="0"/>
      <w:marBottom w:val="0"/>
      <w:divBdr>
        <w:top w:val="none" w:sz="0" w:space="0" w:color="auto"/>
        <w:left w:val="none" w:sz="0" w:space="0" w:color="auto"/>
        <w:bottom w:val="none" w:sz="0" w:space="0" w:color="auto"/>
        <w:right w:val="none" w:sz="0" w:space="0" w:color="auto"/>
      </w:divBdr>
    </w:div>
    <w:div w:id="20068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Props1.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DB121-FDD7-4C40-999D-7289727946E9}">
  <ds:schemaRefs>
    <ds:schemaRef ds:uri="http://schemas.microsoft.com/sharepoint/v3/contenttype/forms"/>
  </ds:schemaRefs>
</ds:datastoreItem>
</file>

<file path=customXml/itemProps3.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4.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5.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9822</CharactersWithSpaces>
  <SharedDoc>false</SharedDoc>
  <HLinks>
    <vt:vector size="60" baseType="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subject/>
  <dc:creator>SHAIR</dc:creator>
  <cp:keywords/>
  <cp:lastModifiedBy>Nicole Ongele</cp:lastModifiedBy>
  <cp:revision>2</cp:revision>
  <cp:lastPrinted>2021-10-27T18:51:00Z</cp:lastPrinted>
  <dcterms:created xsi:type="dcterms:W3CDTF">2021-11-01T13:20:00Z</dcterms:created>
  <dcterms:modified xsi:type="dcterms:W3CDTF">2021-11-01T13:20:00Z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y fmtid="{D5CDD505-2E9C-101B-9397-08002B2CF9AE}" pid="6" name="ContentTypeId">
    <vt:lpwstr>0x010100EAF0B9A2CB15844FBE481E429C9763DE</vt:lpwstr>
  </property>
</Properties>
</file>