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5AC5" w:rsidRDefault="003C0D95" w14:paraId="6399F238" w14:textId="5CDD1E8A">
      <w:pPr>
        <w:jc w:val="center"/>
        <w:rPr>
          <w:b/>
          <w:bCs/>
        </w:rPr>
      </w:pPr>
      <w:r>
        <w:rPr>
          <w:b/>
          <w:bCs/>
        </w:rPr>
        <w:t>Proposed Form 2100 Revisions</w:t>
      </w:r>
      <w:r w:rsidR="003D1943">
        <w:rPr>
          <w:rStyle w:val="FootnoteReference"/>
          <w:b/>
          <w:bCs/>
        </w:rPr>
        <w:footnoteReference w:id="2"/>
      </w:r>
    </w:p>
    <w:p w:rsidR="003D1943" w:rsidRDefault="003D1943" w14:paraId="29E9808E" w14:textId="77777777">
      <w:pPr>
        <w:jc w:val="center"/>
        <w:rPr>
          <w:b/>
          <w:bCs/>
        </w:rPr>
      </w:pPr>
    </w:p>
    <w:p w:rsidR="00685AC5" w:rsidRDefault="003D1943" w14:paraId="1FB74811" w14:textId="5886D9EC">
      <w:r>
        <w:rPr>
          <w:u w:val="single"/>
        </w:rPr>
        <w:t xml:space="preserve">New </w:t>
      </w:r>
      <w:r w:rsidR="003C0D95">
        <w:rPr>
          <w:u w:val="single"/>
        </w:rPr>
        <w:t>Multicast Stream</w:t>
      </w:r>
      <w:r>
        <w:rPr>
          <w:u w:val="single"/>
        </w:rPr>
        <w:t xml:space="preserve"> Questions</w:t>
      </w:r>
      <w:r w:rsidR="003C0D95">
        <w:t>.</w:t>
      </w:r>
    </w:p>
    <w:p w:rsidR="00685AC5" w:rsidRDefault="00685AC5" w14:paraId="55548A58" w14:textId="77777777"/>
    <w:p w:rsidR="00685AC5" w:rsidRDefault="003C0D95" w14:paraId="274C2777" w14:textId="730D99F8">
      <w:pPr>
        <w:numPr>
          <w:ilvl w:val="0"/>
          <w:numId w:val="41"/>
        </w:numPr>
      </w:pPr>
      <w:r>
        <w:t>Is the applicant seeking to license one or more multicast (</w:t>
      </w:r>
      <w:r>
        <w:rPr>
          <w:i/>
        </w:rPr>
        <w:t>i.e</w:t>
      </w:r>
      <w:r>
        <w:t>., non-primary) video programming streams that will be aired on a partner “host” station (as a “guest” stream</w:t>
      </w:r>
      <w:r w:rsidR="00D13B67">
        <w:t xml:space="preserve"> on either the station’s</w:t>
      </w:r>
      <w:r w:rsidRPr="00D13B67" w:rsidR="00D13B67">
        <w:t xml:space="preserve"> primary host or </w:t>
      </w:r>
      <w:r w:rsidR="00D13B67">
        <w:t>non-primary</w:t>
      </w:r>
      <w:r w:rsidRPr="00D13B67" w:rsidR="00D13B67">
        <w:t xml:space="preserve"> host</w:t>
      </w:r>
      <w:r>
        <w:t xml:space="preserve">) during the mandatory local simulcasting period?  </w:t>
      </w:r>
      <w:r w:rsidR="00A143E4">
        <w:t xml:space="preserve">This also includes </w:t>
      </w:r>
      <w:r w:rsidR="00C55C10">
        <w:t>multicast</w:t>
      </w:r>
      <w:r w:rsidR="00A143E4">
        <w:t xml:space="preserve"> streams</w:t>
      </w:r>
      <w:r w:rsidR="00C55C10">
        <w:t xml:space="preserve"> with primary programing</w:t>
      </w:r>
      <w:r w:rsidR="00A143E4">
        <w:t xml:space="preserve"> being aired on a second host.</w:t>
      </w:r>
    </w:p>
    <w:p w:rsidR="00685AC5" w:rsidRDefault="003C0D95" w14:paraId="2F92BD60" w14:textId="2CF8B3E5">
      <w:pPr>
        <w:numPr>
          <w:ilvl w:val="1"/>
          <w:numId w:val="41"/>
        </w:numPr>
      </w:pPr>
      <w:r>
        <w:rPr>
          <w:b/>
          <w:bCs/>
        </w:rPr>
        <w:t xml:space="preserve">IF YES: </w:t>
      </w:r>
      <w:r>
        <w:rPr>
          <w:bCs/>
        </w:rPr>
        <w:t>Continue to</w:t>
      </w:r>
      <w:r w:rsidR="00D13B67">
        <w:rPr>
          <w:bCs/>
        </w:rPr>
        <w:t xml:space="preserve"> the next question.</w:t>
      </w:r>
      <w:r>
        <w:rPr>
          <w:bCs/>
        </w:rPr>
        <w:t xml:space="preserve"> </w:t>
      </w:r>
    </w:p>
    <w:p w:rsidR="00685AC5" w:rsidRDefault="003C0D95" w14:paraId="2B77C7BF" w14:textId="733AB75F">
      <w:pPr>
        <w:numPr>
          <w:ilvl w:val="1"/>
          <w:numId w:val="41"/>
        </w:numPr>
      </w:pPr>
      <w:r>
        <w:rPr>
          <w:b/>
          <w:bCs/>
        </w:rPr>
        <w:t xml:space="preserve">IF NO: </w:t>
      </w:r>
      <w:r>
        <w:rPr>
          <w:bCs/>
        </w:rPr>
        <w:t xml:space="preserve">No </w:t>
      </w:r>
      <w:r w:rsidR="00D13B67">
        <w:rPr>
          <w:bCs/>
        </w:rPr>
        <w:t xml:space="preserve">further questions in this section must be answered. </w:t>
      </w:r>
    </w:p>
    <w:p w:rsidR="00685AC5" w:rsidRDefault="003C0D95" w14:paraId="2D36A2E2" w14:textId="77777777">
      <w:pPr>
        <w:numPr>
          <w:ilvl w:val="0"/>
          <w:numId w:val="41"/>
        </w:numPr>
      </w:pPr>
      <w:r>
        <w:t xml:space="preserve">Is the applicant seeking to license at least one guest multicast stream on the </w:t>
      </w:r>
      <w:r>
        <w:rPr>
          <w:b/>
          <w:bCs/>
        </w:rPr>
        <w:t>primary host</w:t>
      </w:r>
      <w:r>
        <w:t xml:space="preserve"> (</w:t>
      </w:r>
      <w:r>
        <w:rPr>
          <w:i/>
          <w:iCs/>
        </w:rPr>
        <w:t>i.e.</w:t>
      </w:r>
      <w:r>
        <w:t>, the host station being used to air the applicant’s primary stream)?</w:t>
      </w:r>
    </w:p>
    <w:p w:rsidR="00685AC5" w:rsidRDefault="003C0D95" w14:paraId="2413904B" w14:textId="7C07F8E9">
      <w:pPr>
        <w:numPr>
          <w:ilvl w:val="1"/>
          <w:numId w:val="41"/>
        </w:numPr>
      </w:pPr>
      <w:r>
        <w:rPr>
          <w:b/>
          <w:bCs/>
        </w:rPr>
        <w:t xml:space="preserve">IF YES, the </w:t>
      </w:r>
      <w:r w:rsidR="00D13B67">
        <w:rPr>
          <w:b/>
          <w:bCs/>
        </w:rPr>
        <w:t xml:space="preserve">applicant must attach an </w:t>
      </w:r>
      <w:r>
        <w:rPr>
          <w:b/>
          <w:bCs/>
        </w:rPr>
        <w:t>Exhibit identify</w:t>
      </w:r>
      <w:r w:rsidR="00D13B67">
        <w:rPr>
          <w:b/>
          <w:bCs/>
        </w:rPr>
        <w:t>ing</w:t>
      </w:r>
      <w:r>
        <w:rPr>
          <w:b/>
          <w:bCs/>
        </w:rPr>
        <w:t xml:space="preserve"> each guest multicast stream </w:t>
      </w:r>
      <w:r>
        <w:t xml:space="preserve">that will be aired on </w:t>
      </w:r>
      <w:r>
        <w:rPr>
          <w:b/>
          <w:bCs/>
        </w:rPr>
        <w:t>the primary host</w:t>
      </w:r>
      <w:r>
        <w:t>, indicating each stream’s</w:t>
      </w:r>
      <w:r w:rsidR="00D13B67">
        <w:t xml:space="preserve"> </w:t>
      </w:r>
      <w:r w:rsidR="00C55C10">
        <w:t xml:space="preserve">channel number aired on the host </w:t>
      </w:r>
      <w:r w:rsidRPr="00D13B67" w:rsidR="00D13B67">
        <w:t>(</w:t>
      </w:r>
      <w:r w:rsidR="00C55C10">
        <w:t>RF and Virtual) (</w:t>
      </w:r>
      <w:r w:rsidRPr="00D13B67" w:rsidR="00D13B67">
        <w:t>i.e.</w:t>
      </w:r>
      <w:r w:rsidR="00C55C10">
        <w:t>,</w:t>
      </w:r>
      <w:r w:rsidRPr="00D13B67" w:rsidR="00D13B67">
        <w:t xml:space="preserve"> channel 10.2, 10.3 etc.)</w:t>
      </w:r>
      <w:r w:rsidR="00C55C10">
        <w:t>, resolution (i.e., HD or SD), and network programming affiliation (if any)</w:t>
      </w:r>
      <w:r>
        <w:t xml:space="preserve">. </w:t>
      </w:r>
      <w:r w:rsidR="00D13B67">
        <w:t xml:space="preserve"> Proceed to the next question.</w:t>
      </w:r>
    </w:p>
    <w:p w:rsidR="00685AC5" w:rsidRDefault="003C0D95" w14:paraId="1D935F12" w14:textId="736346D7">
      <w:pPr>
        <w:numPr>
          <w:ilvl w:val="1"/>
          <w:numId w:val="41"/>
        </w:numPr>
      </w:pPr>
      <w:r>
        <w:rPr>
          <w:b/>
          <w:bCs/>
        </w:rPr>
        <w:t>IF N</w:t>
      </w:r>
      <w:r w:rsidR="003D1943">
        <w:rPr>
          <w:b/>
          <w:bCs/>
        </w:rPr>
        <w:t>o</w:t>
      </w:r>
      <w:r>
        <w:rPr>
          <w:bCs/>
        </w:rPr>
        <w:t>.</w:t>
      </w:r>
    </w:p>
    <w:p w:rsidR="00685AC5" w:rsidRDefault="003C0D95" w14:paraId="39B2F681" w14:textId="77777777">
      <w:pPr>
        <w:numPr>
          <w:ilvl w:val="0"/>
          <w:numId w:val="41"/>
        </w:numPr>
      </w:pPr>
      <w:r>
        <w:t xml:space="preserve">Is the applicant seeking to license at least one such guest multicast stream on a </w:t>
      </w:r>
      <w:r>
        <w:rPr>
          <w:b/>
          <w:bCs/>
        </w:rPr>
        <w:t xml:space="preserve">non-primary host </w:t>
      </w:r>
      <w:r>
        <w:t>(</w:t>
      </w:r>
      <w:r>
        <w:rPr>
          <w:i/>
          <w:iCs/>
        </w:rPr>
        <w:t>i.e.</w:t>
      </w:r>
      <w:r>
        <w:t>, a host different from the primary host)?</w:t>
      </w:r>
      <w:r>
        <w:rPr>
          <w:b/>
          <w:bCs/>
        </w:rPr>
        <w:t xml:space="preserve"> </w:t>
      </w:r>
    </w:p>
    <w:p w:rsidR="00685AC5" w:rsidRDefault="003C0D95" w14:paraId="21A778D9" w14:textId="00896FC1">
      <w:pPr>
        <w:numPr>
          <w:ilvl w:val="1"/>
          <w:numId w:val="41"/>
        </w:numPr>
      </w:pPr>
      <w:r>
        <w:rPr>
          <w:b/>
          <w:bCs/>
        </w:rPr>
        <w:t xml:space="preserve">IF YES, the </w:t>
      </w:r>
      <w:r w:rsidR="00D13B67">
        <w:rPr>
          <w:b/>
          <w:bCs/>
        </w:rPr>
        <w:t xml:space="preserve">applicant </w:t>
      </w:r>
      <w:r>
        <w:rPr>
          <w:b/>
          <w:bCs/>
        </w:rPr>
        <w:t>must identify and provide</w:t>
      </w:r>
      <w:r w:rsidR="00D13B67">
        <w:rPr>
          <w:b/>
          <w:bCs/>
        </w:rPr>
        <w:t xml:space="preserve"> in an Exhibit</w:t>
      </w:r>
      <w:r>
        <w:rPr>
          <w:b/>
          <w:bCs/>
        </w:rPr>
        <w:t xml:space="preserve"> the following information for each non-primary host:  </w:t>
      </w:r>
      <w:r>
        <w:t>(1) The non-primary host station, including the call sign and facility identification number, and channel number (RF and virtual); (2) The DMA of the non-primary host station; and (3) the predicted percentage of population within the noise limited service contour served by the station's original ATSC 1.0 signal that will be served by the multicast host, including identifying areas of service loss by providing a contour overlap map.  For each multicast stream, the applicant must also indicate</w:t>
      </w:r>
      <w:r w:rsidR="005822B2">
        <w:t xml:space="preserve"> each stream’s channel number aired on the host </w:t>
      </w:r>
      <w:r w:rsidRPr="00D13B67" w:rsidR="005822B2">
        <w:t>(</w:t>
      </w:r>
      <w:r w:rsidR="005822B2">
        <w:t>RF and Virtual) (</w:t>
      </w:r>
      <w:r w:rsidRPr="00D13B67" w:rsidR="005822B2">
        <w:t>i.e.</w:t>
      </w:r>
      <w:r w:rsidR="005822B2">
        <w:t>,</w:t>
      </w:r>
      <w:r w:rsidRPr="00D13B67" w:rsidR="005822B2">
        <w:t xml:space="preserve"> channel 10.2, 10.3 etc.)</w:t>
      </w:r>
      <w:r w:rsidR="005822B2">
        <w:t>, resolution (i.e., HD or SD), and network programming affiliation (if any</w:t>
      </w:r>
      <w:r w:rsidR="00A017D6">
        <w:t xml:space="preserve">).  </w:t>
      </w:r>
      <w:r w:rsidR="005822B2">
        <w:t>Proceed to the next question</w:t>
      </w:r>
      <w:r>
        <w:t>.</w:t>
      </w:r>
    </w:p>
    <w:p w:rsidR="00685AC5" w:rsidRDefault="003C0D95" w14:paraId="30D3E956" w14:textId="36DABA3F">
      <w:pPr>
        <w:numPr>
          <w:ilvl w:val="1"/>
          <w:numId w:val="41"/>
        </w:numPr>
      </w:pPr>
      <w:r>
        <w:rPr>
          <w:b/>
          <w:bCs/>
        </w:rPr>
        <w:t>NO</w:t>
      </w:r>
      <w:r w:rsidR="00A017D6">
        <w:rPr>
          <w:b/>
          <w:bCs/>
        </w:rPr>
        <w:t>.</w:t>
      </w:r>
      <w:r>
        <w:rPr>
          <w:b/>
          <w:bCs/>
        </w:rPr>
        <w:t xml:space="preserve"> </w:t>
      </w:r>
    </w:p>
    <w:p w:rsidR="00685AC5" w:rsidRDefault="003C0D95" w14:paraId="4CAB4D2D" w14:textId="2532B5D8">
      <w:pPr>
        <w:numPr>
          <w:ilvl w:val="0"/>
          <w:numId w:val="41"/>
        </w:numPr>
      </w:pPr>
      <w:bookmarkStart w:name="_Hlk78894594" w:id="0"/>
      <w:r>
        <w:t xml:space="preserve">Will </w:t>
      </w:r>
      <w:r w:rsidR="00D13B67">
        <w:t xml:space="preserve">all </w:t>
      </w:r>
      <w:r>
        <w:t>multicast stream</w:t>
      </w:r>
      <w:r w:rsidR="00D13B67">
        <w:t>s</w:t>
      </w:r>
      <w:r>
        <w:t xml:space="preserve"> be simulcast (</w:t>
      </w:r>
      <w:r>
        <w:rPr>
          <w:i/>
          <w:iCs/>
        </w:rPr>
        <w:t>i.e.</w:t>
      </w:r>
      <w:r>
        <w:t>, aired in both 1.0 and 3.0 format)?</w:t>
      </w:r>
    </w:p>
    <w:p w:rsidR="00685AC5" w:rsidRDefault="003D1943" w14:paraId="62BC9562" w14:textId="614068A3">
      <w:pPr>
        <w:numPr>
          <w:ilvl w:val="1"/>
          <w:numId w:val="41"/>
        </w:numPr>
      </w:pPr>
      <w:r>
        <w:rPr>
          <w:b/>
          <w:bCs/>
        </w:rPr>
        <w:t>YES.</w:t>
      </w:r>
      <w:r w:rsidR="003C0D95">
        <w:rPr>
          <w:b/>
          <w:bCs/>
        </w:rPr>
        <w:t xml:space="preserve"> </w:t>
      </w:r>
    </w:p>
    <w:p w:rsidR="00685AC5" w:rsidP="00064D67" w:rsidRDefault="003C0D95" w14:paraId="4BE3237F" w14:textId="3D2EC54C">
      <w:pPr>
        <w:numPr>
          <w:ilvl w:val="1"/>
          <w:numId w:val="41"/>
        </w:numPr>
      </w:pPr>
      <w:r>
        <w:rPr>
          <w:b/>
          <w:bCs/>
        </w:rPr>
        <w:t>NO</w:t>
      </w:r>
      <w:r w:rsidR="003D1943">
        <w:rPr>
          <w:b/>
          <w:bCs/>
        </w:rPr>
        <w:t>.</w:t>
      </w:r>
      <w:r>
        <w:rPr>
          <w:b/>
          <w:bCs/>
        </w:rPr>
        <w:t xml:space="preserve"> </w:t>
      </w:r>
      <w:r w:rsidR="00D13B67">
        <w:rPr>
          <w:bCs/>
        </w:rPr>
        <w:t xml:space="preserve">Provide an Exhibit </w:t>
      </w:r>
      <w:r w:rsidR="00A017D6">
        <w:rPr>
          <w:bCs/>
        </w:rPr>
        <w:t>indicating the simulcast status of each multicast stream</w:t>
      </w:r>
      <w:r w:rsidR="00D13B67">
        <w:rPr>
          <w:bCs/>
        </w:rPr>
        <w:t>.  Proceed to next question</w:t>
      </w:r>
      <w:r>
        <w:rPr>
          <w:bCs/>
        </w:rPr>
        <w:t>.</w:t>
      </w:r>
      <w:r>
        <w:t xml:space="preserve">  </w:t>
      </w:r>
      <w:bookmarkEnd w:id="0"/>
    </w:p>
    <w:p w:rsidR="00685AC5" w:rsidP="00173C22" w:rsidRDefault="00173C22" w14:paraId="3C8B44AE" w14:textId="336E0510">
      <w:pPr>
        <w:pStyle w:val="ParaNum"/>
        <w:numPr>
          <w:ilvl w:val="0"/>
          <w:numId w:val="0"/>
        </w:numPr>
        <w:tabs>
          <w:tab w:val="left" w:pos="1139"/>
        </w:tabs>
      </w:pPr>
      <w:r>
        <w:tab/>
      </w:r>
    </w:p>
    <w:sectPr w:rsidR="00685AC5">
      <w:headerReference w:type="default" r:id="rId8"/>
      <w:footerReference w:type="even" r:id="rId9"/>
      <w:footerReference w:type="default" r:id="rId10"/>
      <w:footerReference w:type="first" r:id="rId11"/>
      <w:footnotePr>
        <w:numRestart w:val="eachSect"/>
      </w:footnotePr>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B0144" w14:textId="77777777" w:rsidR="00D13B67" w:rsidRDefault="00D13B67">
      <w:pPr>
        <w:spacing w:line="20" w:lineRule="exact"/>
      </w:pPr>
    </w:p>
  </w:endnote>
  <w:endnote w:type="continuationSeparator" w:id="0">
    <w:p w14:paraId="6A3F9BEB" w14:textId="77777777" w:rsidR="00D13B67" w:rsidRDefault="00D13B67">
      <w:r>
        <w:t xml:space="preserve"> </w:t>
      </w:r>
    </w:p>
  </w:endnote>
  <w:endnote w:type="continuationNotice" w:id="1">
    <w:p w14:paraId="269D004E" w14:textId="77777777" w:rsidR="00D13B67" w:rsidRDefault="00D13B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FDDEB" w14:textId="77777777" w:rsidR="00D13B67" w:rsidRDefault="00D13B67">
    <w:pPr>
      <w:pStyle w:val="Footer"/>
      <w:framePr w:wrap="around" w:vAnchor="text" w:hAnchor="margin" w:xAlign="center" w:y="1"/>
    </w:pPr>
    <w:r>
      <w:fldChar w:fldCharType="begin"/>
    </w:r>
    <w:r>
      <w:instrText xml:space="preserve">PAGE  </w:instrText>
    </w:r>
    <w:r>
      <w:fldChar w:fldCharType="end"/>
    </w:r>
  </w:p>
  <w:p w14:paraId="2A5167C6" w14:textId="77777777" w:rsidR="00D13B67" w:rsidRDefault="00D1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11D7B" w14:textId="77777777" w:rsidR="00D13B67" w:rsidRDefault="00D13B67">
    <w:pPr>
      <w:pStyle w:val="Footer"/>
      <w:framePr w:wrap="around" w:vAnchor="text" w:hAnchor="margin" w:xAlign="center" w:y="1"/>
    </w:pPr>
    <w:r>
      <w:fldChar w:fldCharType="begin"/>
    </w:r>
    <w:r>
      <w:instrText xml:space="preserve">PAGE  </w:instrText>
    </w:r>
    <w:r>
      <w:fldChar w:fldCharType="separate"/>
    </w:r>
    <w:r>
      <w:rPr>
        <w:noProof/>
      </w:rPr>
      <w:t>27</w:t>
    </w:r>
    <w:r>
      <w:fldChar w:fldCharType="end"/>
    </w:r>
  </w:p>
  <w:p w14:paraId="6FB4E35A" w14:textId="77777777" w:rsidR="00D13B67" w:rsidRDefault="00D13B6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B3B03" w14:textId="77777777" w:rsidR="00D13B67" w:rsidRDefault="00D13B67">
    <w:pPr>
      <w:pStyle w:val="Footer"/>
      <w:tabs>
        <w:tab w:val="clear" w:pos="8640"/>
      </w:tabs>
      <w:jc w:val="center"/>
    </w:pPr>
    <w:r>
      <w:fldChar w:fldCharType="begin"/>
    </w:r>
    <w:r>
      <w:instrText xml:space="preserve"> PAGE   \* MERGEFORMAT </w:instrText>
    </w:r>
    <w: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79E6C" w14:textId="77777777" w:rsidR="00D13B67" w:rsidRDefault="00D13B67">
      <w:r>
        <w:separator/>
      </w:r>
    </w:p>
  </w:footnote>
  <w:footnote w:type="continuationSeparator" w:id="0">
    <w:p w14:paraId="2A4402EF" w14:textId="77777777" w:rsidR="00D13B67" w:rsidRDefault="00D13B67">
      <w:pPr>
        <w:spacing w:before="120"/>
        <w:rPr>
          <w:sz w:val="20"/>
        </w:rPr>
      </w:pPr>
      <w:r>
        <w:rPr>
          <w:sz w:val="20"/>
        </w:rPr>
        <w:t xml:space="preserve">(Continued from previous page)  </w:t>
      </w:r>
      <w:r>
        <w:rPr>
          <w:sz w:val="20"/>
        </w:rPr>
        <w:separator/>
      </w:r>
    </w:p>
  </w:footnote>
  <w:footnote w:type="continuationNotice" w:id="1">
    <w:p w14:paraId="161274E7" w14:textId="77777777" w:rsidR="00D13B67" w:rsidRDefault="00D13B67">
      <w:pPr>
        <w:jc w:val="right"/>
        <w:rPr>
          <w:sz w:val="20"/>
        </w:rPr>
      </w:pPr>
      <w:r>
        <w:rPr>
          <w:sz w:val="20"/>
        </w:rPr>
        <w:t>(continued….)</w:t>
      </w:r>
    </w:p>
  </w:footnote>
  <w:footnote w:id="2">
    <w:p w14:paraId="0163536A" w14:textId="540F6CC9" w:rsidR="003D1943" w:rsidRDefault="003D1943">
      <w:pPr>
        <w:pStyle w:val="FootnoteText"/>
      </w:pPr>
      <w:r>
        <w:rPr>
          <w:rStyle w:val="FootnoteReference"/>
        </w:rPr>
        <w:footnoteRef/>
      </w:r>
      <w:r>
        <w:t xml:space="preserve"> This Appendix is for illustrative purposes to show how the Commission might collect the required information discussed the </w:t>
      </w:r>
      <w:r w:rsidR="001B5DF1">
        <w:rPr>
          <w:i/>
          <w:iCs/>
        </w:rPr>
        <w:t>FN</w:t>
      </w:r>
      <w:r w:rsidRPr="003D1943">
        <w:rPr>
          <w:i/>
          <w:iCs/>
        </w:rPr>
        <w:t>PRM</w:t>
      </w:r>
      <w:r>
        <w:t>.  Wording</w:t>
      </w:r>
      <w:r w:rsidR="00064D67">
        <w:t xml:space="preserve"> is</w:t>
      </w:r>
      <w:r>
        <w:t xml:space="preserve"> subject to change</w:t>
      </w:r>
      <w:r w:rsidR="00064D67">
        <w:t xml:space="preserve"> and information requested may be added or removed based on the final adopted Commission order.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F882E" w14:textId="77777777" w:rsidR="00D13B67" w:rsidRDefault="00D13B67">
    <w:pPr>
      <w:pStyle w:val="Header"/>
      <w:rPr>
        <w:b w:val="0"/>
      </w:rPr>
    </w:pPr>
    <w:r>
      <w:tab/>
      <w:t>Federal Communications Commission</w:t>
    </w:r>
    <w:r>
      <w:tab/>
    </w:r>
    <w:r>
      <w:fldChar w:fldCharType="begin"/>
    </w:r>
    <w:r>
      <w:instrText xml:space="preserve"> MACROBUTTON  AcceptAllChangesShown "FCC  XX-XXX" </w:instrText>
    </w:r>
    <w:r>
      <w:fldChar w:fldCharType="end"/>
    </w:r>
  </w:p>
  <w:p w14:paraId="0078025D" w14:textId="77777777" w:rsidR="00D13B67" w:rsidRDefault="00D13B67">
    <w:pPr>
      <w:tabs>
        <w:tab w:val="left" w:pos="-720"/>
      </w:tabs>
      <w:suppressAutoHyphens/>
      <w:spacing w:line="19" w:lineRule="exact"/>
      <w:rPr>
        <w:spacing w:val="-2"/>
      </w:rPr>
    </w:pPr>
    <w:r>
      <w:rPr>
        <w:noProof/>
      </w:rPr>
      <mc:AlternateContent>
        <mc:Choice Requires="wps">
          <w:drawing>
            <wp:anchor distT="0" distB="0" distL="114300" distR="114300" simplePos="0" relativeHeight="251661312" behindDoc="1" locked="0" layoutInCell="0" allowOverlap="1" wp14:anchorId="7749ECB5" wp14:editId="6A0ACBC5">
              <wp:simplePos x="0" y="0"/>
              <wp:positionH relativeFrom="margin">
                <wp:posOffset>0</wp:posOffset>
              </wp:positionH>
              <wp:positionV relativeFrom="paragraph">
                <wp:posOffset>0</wp:posOffset>
              </wp:positionV>
              <wp:extent cx="5943600" cy="12065"/>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30B70CA" id="Rectangle 1" o:spid="_x0000_s1026" style="position:absolute;margin-left:0;margin-top:0;width:468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mB6A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" o:allowincell="f" fillcolor="black" stroked="f" strokeweight=".05pt">
              <w10:wrap anchorx="margin"/>
            </v:rect>
          </w:pict>
        </mc:Fallback>
      </mc:AlternateContent>
    </w:r>
  </w:p>
  <w:p w14:paraId="16FF5F5D" w14:textId="77777777" w:rsidR="00D13B67" w:rsidRDefault="00D13B67">
    <w:pPr>
      <w:spacing w:after="389"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648B1"/>
    <w:multiLevelType w:val="hybridMultilevel"/>
    <w:tmpl w:val="FA3A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0D3262A6"/>
    <w:multiLevelType w:val="hybridMultilevel"/>
    <w:tmpl w:val="3216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A6309"/>
    <w:multiLevelType w:val="multilevel"/>
    <w:tmpl w:val="4976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15023"/>
    <w:multiLevelType w:val="hybridMultilevel"/>
    <w:tmpl w:val="503EE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3375B"/>
    <w:multiLevelType w:val="hybridMultilevel"/>
    <w:tmpl w:val="BE4605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03676"/>
    <w:multiLevelType w:val="hybridMultilevel"/>
    <w:tmpl w:val="32428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9"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28410A79"/>
    <w:multiLevelType w:val="hybridMultilevel"/>
    <w:tmpl w:val="CA2EE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1762B7"/>
    <w:multiLevelType w:val="hybridMultilevel"/>
    <w:tmpl w:val="D0F4E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B2E4E"/>
    <w:multiLevelType w:val="hybridMultilevel"/>
    <w:tmpl w:val="5A143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A37D8"/>
    <w:multiLevelType w:val="hybridMultilevel"/>
    <w:tmpl w:val="45B46B22"/>
    <w:lvl w:ilvl="0" w:tplc="2668E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B5D22"/>
    <w:multiLevelType w:val="hybridMultilevel"/>
    <w:tmpl w:val="6C069D4C"/>
    <w:lvl w:ilvl="0" w:tplc="2A2EA152">
      <w:start w:val="1"/>
      <w:numFmt w:val="bullet"/>
      <w:lvlText w:val=""/>
      <w:lvlJc w:val="left"/>
      <w:pPr>
        <w:ind w:left="1080" w:hanging="360"/>
      </w:pPr>
      <w:rPr>
        <w:rFonts w:ascii="Symbol" w:hAnsi="Symbol" w:hint="default"/>
      </w:rPr>
    </w:lvl>
    <w:lvl w:ilvl="1" w:tplc="71DEC938">
      <w:start w:val="1"/>
      <w:numFmt w:val="bullet"/>
      <w:lvlText w:val="o"/>
      <w:lvlJc w:val="left"/>
      <w:pPr>
        <w:ind w:left="1800" w:hanging="360"/>
      </w:pPr>
      <w:rPr>
        <w:rFonts w:ascii="Courier New" w:hAnsi="Courier New" w:cs="Courier New" w:hint="default"/>
      </w:rPr>
    </w:lvl>
    <w:lvl w:ilvl="2" w:tplc="F0EC4F02" w:tentative="1">
      <w:start w:val="1"/>
      <w:numFmt w:val="bullet"/>
      <w:lvlText w:val=""/>
      <w:lvlJc w:val="left"/>
      <w:pPr>
        <w:ind w:left="2520" w:hanging="360"/>
      </w:pPr>
      <w:rPr>
        <w:rFonts w:ascii="Wingdings" w:hAnsi="Wingdings" w:hint="default"/>
      </w:rPr>
    </w:lvl>
    <w:lvl w:ilvl="3" w:tplc="8870D9D0" w:tentative="1">
      <w:start w:val="1"/>
      <w:numFmt w:val="bullet"/>
      <w:lvlText w:val=""/>
      <w:lvlJc w:val="left"/>
      <w:pPr>
        <w:ind w:left="3240" w:hanging="360"/>
      </w:pPr>
      <w:rPr>
        <w:rFonts w:ascii="Symbol" w:hAnsi="Symbol" w:hint="default"/>
      </w:rPr>
    </w:lvl>
    <w:lvl w:ilvl="4" w:tplc="C4A4813C" w:tentative="1">
      <w:start w:val="1"/>
      <w:numFmt w:val="bullet"/>
      <w:lvlText w:val="o"/>
      <w:lvlJc w:val="left"/>
      <w:pPr>
        <w:ind w:left="3960" w:hanging="360"/>
      </w:pPr>
      <w:rPr>
        <w:rFonts w:ascii="Courier New" w:hAnsi="Courier New" w:cs="Courier New" w:hint="default"/>
      </w:rPr>
    </w:lvl>
    <w:lvl w:ilvl="5" w:tplc="7B98F378" w:tentative="1">
      <w:start w:val="1"/>
      <w:numFmt w:val="bullet"/>
      <w:lvlText w:val=""/>
      <w:lvlJc w:val="left"/>
      <w:pPr>
        <w:ind w:left="4680" w:hanging="360"/>
      </w:pPr>
      <w:rPr>
        <w:rFonts w:ascii="Wingdings" w:hAnsi="Wingdings" w:hint="default"/>
      </w:rPr>
    </w:lvl>
    <w:lvl w:ilvl="6" w:tplc="E968B8D6" w:tentative="1">
      <w:start w:val="1"/>
      <w:numFmt w:val="bullet"/>
      <w:lvlText w:val=""/>
      <w:lvlJc w:val="left"/>
      <w:pPr>
        <w:ind w:left="5400" w:hanging="360"/>
      </w:pPr>
      <w:rPr>
        <w:rFonts w:ascii="Symbol" w:hAnsi="Symbol" w:hint="default"/>
      </w:rPr>
    </w:lvl>
    <w:lvl w:ilvl="7" w:tplc="7AC68C4E" w:tentative="1">
      <w:start w:val="1"/>
      <w:numFmt w:val="bullet"/>
      <w:lvlText w:val="o"/>
      <w:lvlJc w:val="left"/>
      <w:pPr>
        <w:ind w:left="6120" w:hanging="360"/>
      </w:pPr>
      <w:rPr>
        <w:rFonts w:ascii="Courier New" w:hAnsi="Courier New" w:cs="Courier New" w:hint="default"/>
      </w:rPr>
    </w:lvl>
    <w:lvl w:ilvl="8" w:tplc="23AE28EA" w:tentative="1">
      <w:start w:val="1"/>
      <w:numFmt w:val="bullet"/>
      <w:lvlText w:val=""/>
      <w:lvlJc w:val="left"/>
      <w:pPr>
        <w:ind w:left="6840" w:hanging="360"/>
      </w:pPr>
      <w:rPr>
        <w:rFonts w:ascii="Wingdings" w:hAnsi="Wingdings" w:hint="default"/>
      </w:rPr>
    </w:lvl>
  </w:abstractNum>
  <w:abstractNum w:abstractNumId="15" w15:restartNumberingAfterBreak="0">
    <w:nsid w:val="3CF11E86"/>
    <w:multiLevelType w:val="hybridMultilevel"/>
    <w:tmpl w:val="A3D6D4C2"/>
    <w:lvl w:ilvl="0" w:tplc="A1E09E8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C00C1"/>
    <w:multiLevelType w:val="hybridMultilevel"/>
    <w:tmpl w:val="3DF075F8"/>
    <w:lvl w:ilvl="0" w:tplc="6DC6BB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50935649"/>
    <w:multiLevelType w:val="hybridMultilevel"/>
    <w:tmpl w:val="DF740B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1241F"/>
    <w:multiLevelType w:val="singleLevel"/>
    <w:tmpl w:val="4C62BFF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20" w15:restartNumberingAfterBreak="0">
    <w:nsid w:val="57B807A3"/>
    <w:multiLevelType w:val="hybridMultilevel"/>
    <w:tmpl w:val="7502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723F0"/>
    <w:multiLevelType w:val="hybridMultilevel"/>
    <w:tmpl w:val="9B56D55C"/>
    <w:lvl w:ilvl="0" w:tplc="AFC8089E">
      <w:start w:val="1"/>
      <w:numFmt w:val="decimal"/>
      <w:lvlText w:val="%1."/>
      <w:lvlJc w:val="left"/>
      <w:pPr>
        <w:tabs>
          <w:tab w:val="num" w:pos="1080"/>
        </w:tabs>
        <w:ind w:left="0" w:firstLine="720"/>
      </w:pPr>
      <w:rPr>
        <w:rFonts w:hint="default"/>
        <w:b w:val="0"/>
      </w:rPr>
    </w:lvl>
    <w:lvl w:ilvl="1" w:tplc="F95015D8" w:tentative="1">
      <w:start w:val="1"/>
      <w:numFmt w:val="lowerLetter"/>
      <w:lvlText w:val="%2."/>
      <w:lvlJc w:val="left"/>
      <w:pPr>
        <w:ind w:left="1440" w:hanging="360"/>
      </w:pPr>
    </w:lvl>
    <w:lvl w:ilvl="2" w:tplc="6820F7EE" w:tentative="1">
      <w:start w:val="1"/>
      <w:numFmt w:val="lowerRoman"/>
      <w:lvlText w:val="%3."/>
      <w:lvlJc w:val="right"/>
      <w:pPr>
        <w:ind w:left="2160" w:hanging="180"/>
      </w:pPr>
    </w:lvl>
    <w:lvl w:ilvl="3" w:tplc="F4609950" w:tentative="1">
      <w:start w:val="1"/>
      <w:numFmt w:val="decimal"/>
      <w:lvlText w:val="%4."/>
      <w:lvlJc w:val="left"/>
      <w:pPr>
        <w:ind w:left="2880" w:hanging="360"/>
      </w:pPr>
    </w:lvl>
    <w:lvl w:ilvl="4" w:tplc="FBA6C53A" w:tentative="1">
      <w:start w:val="1"/>
      <w:numFmt w:val="lowerLetter"/>
      <w:lvlText w:val="%5."/>
      <w:lvlJc w:val="left"/>
      <w:pPr>
        <w:ind w:left="3600" w:hanging="360"/>
      </w:pPr>
    </w:lvl>
    <w:lvl w:ilvl="5" w:tplc="F8EAD87E" w:tentative="1">
      <w:start w:val="1"/>
      <w:numFmt w:val="lowerRoman"/>
      <w:lvlText w:val="%6."/>
      <w:lvlJc w:val="right"/>
      <w:pPr>
        <w:ind w:left="4320" w:hanging="180"/>
      </w:pPr>
    </w:lvl>
    <w:lvl w:ilvl="6" w:tplc="EC588B18" w:tentative="1">
      <w:start w:val="1"/>
      <w:numFmt w:val="decimal"/>
      <w:lvlText w:val="%7."/>
      <w:lvlJc w:val="left"/>
      <w:pPr>
        <w:ind w:left="5040" w:hanging="360"/>
      </w:pPr>
    </w:lvl>
    <w:lvl w:ilvl="7" w:tplc="908E451E" w:tentative="1">
      <w:start w:val="1"/>
      <w:numFmt w:val="lowerLetter"/>
      <w:lvlText w:val="%8."/>
      <w:lvlJc w:val="left"/>
      <w:pPr>
        <w:ind w:left="5760" w:hanging="360"/>
      </w:pPr>
    </w:lvl>
    <w:lvl w:ilvl="8" w:tplc="10BC6D2E" w:tentative="1">
      <w:start w:val="1"/>
      <w:numFmt w:val="lowerRoman"/>
      <w:lvlText w:val="%9."/>
      <w:lvlJc w:val="right"/>
      <w:pPr>
        <w:ind w:left="6480" w:hanging="180"/>
      </w:pPr>
    </w:lvl>
  </w:abstractNum>
  <w:abstractNum w:abstractNumId="22" w15:restartNumberingAfterBreak="0">
    <w:nsid w:val="58073A51"/>
    <w:multiLevelType w:val="hybridMultilevel"/>
    <w:tmpl w:val="695A2D1E"/>
    <w:lvl w:ilvl="0" w:tplc="1658A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4" w15:restartNumberingAfterBreak="0">
    <w:nsid w:val="6DEE0C70"/>
    <w:multiLevelType w:val="hybridMultilevel"/>
    <w:tmpl w:val="09C4011E"/>
    <w:lvl w:ilvl="0" w:tplc="A502BBA2">
      <w:start w:val="1"/>
      <w:numFmt w:val="bullet"/>
      <w:lvlText w:val=""/>
      <w:lvlJc w:val="left"/>
      <w:pPr>
        <w:ind w:left="720" w:hanging="360"/>
      </w:pPr>
      <w:rPr>
        <w:rFonts w:ascii="Symbol" w:hAnsi="Symbol" w:hint="default"/>
      </w:rPr>
    </w:lvl>
    <w:lvl w:ilvl="1" w:tplc="B74ECE5A" w:tentative="1">
      <w:start w:val="1"/>
      <w:numFmt w:val="bullet"/>
      <w:lvlText w:val="o"/>
      <w:lvlJc w:val="left"/>
      <w:pPr>
        <w:ind w:left="1440" w:hanging="360"/>
      </w:pPr>
      <w:rPr>
        <w:rFonts w:ascii="Courier New" w:hAnsi="Courier New" w:cs="Courier New" w:hint="default"/>
      </w:rPr>
    </w:lvl>
    <w:lvl w:ilvl="2" w:tplc="E3EC716A" w:tentative="1">
      <w:start w:val="1"/>
      <w:numFmt w:val="bullet"/>
      <w:lvlText w:val=""/>
      <w:lvlJc w:val="left"/>
      <w:pPr>
        <w:ind w:left="2160" w:hanging="360"/>
      </w:pPr>
      <w:rPr>
        <w:rFonts w:ascii="Wingdings" w:hAnsi="Wingdings" w:hint="default"/>
      </w:rPr>
    </w:lvl>
    <w:lvl w:ilvl="3" w:tplc="890615B8" w:tentative="1">
      <w:start w:val="1"/>
      <w:numFmt w:val="bullet"/>
      <w:lvlText w:val=""/>
      <w:lvlJc w:val="left"/>
      <w:pPr>
        <w:ind w:left="2880" w:hanging="360"/>
      </w:pPr>
      <w:rPr>
        <w:rFonts w:ascii="Symbol" w:hAnsi="Symbol" w:hint="default"/>
      </w:rPr>
    </w:lvl>
    <w:lvl w:ilvl="4" w:tplc="9B42A274" w:tentative="1">
      <w:start w:val="1"/>
      <w:numFmt w:val="bullet"/>
      <w:lvlText w:val="o"/>
      <w:lvlJc w:val="left"/>
      <w:pPr>
        <w:ind w:left="3600" w:hanging="360"/>
      </w:pPr>
      <w:rPr>
        <w:rFonts w:ascii="Courier New" w:hAnsi="Courier New" w:cs="Courier New" w:hint="default"/>
      </w:rPr>
    </w:lvl>
    <w:lvl w:ilvl="5" w:tplc="C5D61DB6" w:tentative="1">
      <w:start w:val="1"/>
      <w:numFmt w:val="bullet"/>
      <w:lvlText w:val=""/>
      <w:lvlJc w:val="left"/>
      <w:pPr>
        <w:ind w:left="4320" w:hanging="360"/>
      </w:pPr>
      <w:rPr>
        <w:rFonts w:ascii="Wingdings" w:hAnsi="Wingdings" w:hint="default"/>
      </w:rPr>
    </w:lvl>
    <w:lvl w:ilvl="6" w:tplc="4B50BFD2" w:tentative="1">
      <w:start w:val="1"/>
      <w:numFmt w:val="bullet"/>
      <w:lvlText w:val=""/>
      <w:lvlJc w:val="left"/>
      <w:pPr>
        <w:ind w:left="5040" w:hanging="360"/>
      </w:pPr>
      <w:rPr>
        <w:rFonts w:ascii="Symbol" w:hAnsi="Symbol" w:hint="default"/>
      </w:rPr>
    </w:lvl>
    <w:lvl w:ilvl="7" w:tplc="5D0629CA" w:tentative="1">
      <w:start w:val="1"/>
      <w:numFmt w:val="bullet"/>
      <w:lvlText w:val="o"/>
      <w:lvlJc w:val="left"/>
      <w:pPr>
        <w:ind w:left="5760" w:hanging="360"/>
      </w:pPr>
      <w:rPr>
        <w:rFonts w:ascii="Courier New" w:hAnsi="Courier New" w:cs="Courier New" w:hint="default"/>
      </w:rPr>
    </w:lvl>
    <w:lvl w:ilvl="8" w:tplc="70AC0290" w:tentative="1">
      <w:start w:val="1"/>
      <w:numFmt w:val="bullet"/>
      <w:lvlText w:val=""/>
      <w:lvlJc w:val="left"/>
      <w:pPr>
        <w:ind w:left="6480" w:hanging="360"/>
      </w:pPr>
      <w:rPr>
        <w:rFonts w:ascii="Wingdings" w:hAnsi="Wingdings" w:hint="default"/>
      </w:rPr>
    </w:lvl>
  </w:abstractNum>
  <w:abstractNum w:abstractNumId="25" w15:restartNumberingAfterBreak="0">
    <w:nsid w:val="730C7514"/>
    <w:multiLevelType w:val="hybridMultilevel"/>
    <w:tmpl w:val="876CA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06CB0"/>
    <w:multiLevelType w:val="hybridMultilevel"/>
    <w:tmpl w:val="BE7A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16597"/>
    <w:multiLevelType w:val="hybridMultilevel"/>
    <w:tmpl w:val="B8FE9F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3"/>
  </w:num>
  <w:num w:numId="3">
    <w:abstractNumId w:val="9"/>
  </w:num>
  <w:num w:numId="4">
    <w:abstractNumId w:val="17"/>
  </w:num>
  <w:num w:numId="5">
    <w:abstractNumId w:val="8"/>
  </w:num>
  <w:num w:numId="6">
    <w:abstractNumId w:val="1"/>
  </w:num>
  <w:num w:numId="7">
    <w:abstractNumId w:val="23"/>
    <w:lvlOverride w:ilvl="0">
      <w:startOverride w:val="1"/>
    </w:lvlOverride>
  </w:num>
  <w:num w:numId="8">
    <w:abstractNumId w:val="15"/>
  </w:num>
  <w:num w:numId="9">
    <w:abstractNumId w:val="25"/>
  </w:num>
  <w:num w:numId="10">
    <w:abstractNumId w:val="12"/>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23"/>
    <w:lvlOverride w:ilvl="0">
      <w:startOverride w:val="1"/>
    </w:lvlOverride>
  </w:num>
  <w:num w:numId="16">
    <w:abstractNumId w:val="22"/>
  </w:num>
  <w:num w:numId="17">
    <w:abstractNumId w:val="27"/>
  </w:num>
  <w:num w:numId="18">
    <w:abstractNumId w:val="2"/>
  </w:num>
  <w:num w:numId="19">
    <w:abstractNumId w:val="0"/>
  </w:num>
  <w:num w:numId="20">
    <w:abstractNumId w:val="18"/>
  </w:num>
  <w:num w:numId="21">
    <w:abstractNumId w:val="26"/>
  </w:num>
  <w:num w:numId="22">
    <w:abstractNumId w:val="13"/>
  </w:num>
  <w:num w:numId="23">
    <w:abstractNumId w:val="24"/>
  </w:num>
  <w:num w:numId="24">
    <w:abstractNumId w:val="19"/>
  </w:num>
  <w:num w:numId="25">
    <w:abstractNumId w:val="23"/>
  </w:num>
  <w:num w:numId="26">
    <w:abstractNumId w:val="23"/>
  </w:num>
  <w:num w:numId="27">
    <w:abstractNumId w:val="23"/>
  </w:num>
  <w:num w:numId="28">
    <w:abstractNumId w:val="23"/>
  </w:num>
  <w:num w:numId="29">
    <w:abstractNumId w:val="9"/>
  </w:num>
  <w:num w:numId="30">
    <w:abstractNumId w:val="4"/>
  </w:num>
  <w:num w:numId="31">
    <w:abstractNumId w:val="10"/>
  </w:num>
  <w:num w:numId="32">
    <w:abstractNumId w:val="23"/>
  </w:num>
  <w:num w:numId="33">
    <w:abstractNumId w:val="6"/>
  </w:num>
  <w:num w:numId="34">
    <w:abstractNumId w:val="20"/>
  </w:num>
  <w:num w:numId="35">
    <w:abstractNumId w:val="3"/>
  </w:num>
  <w:num w:numId="36">
    <w:abstractNumId w:val="21"/>
    <w:lvlOverride w:ilvl="0">
      <w:startOverride w:val="1"/>
    </w:lvlOverride>
  </w:num>
  <w:num w:numId="37">
    <w:abstractNumId w:val="21"/>
  </w:num>
  <w:num w:numId="38">
    <w:abstractNumId w:val="23"/>
  </w:num>
  <w:num w:numId="39">
    <w:abstractNumId w:val="14"/>
  </w:num>
  <w:num w:numId="40">
    <w:abstractNumId w:val="23"/>
  </w:num>
  <w:num w:numId="41">
    <w:abstractNumId w:val="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C5"/>
    <w:rsid w:val="00034239"/>
    <w:rsid w:val="0004528A"/>
    <w:rsid w:val="00064D67"/>
    <w:rsid w:val="000C429D"/>
    <w:rsid w:val="000E323E"/>
    <w:rsid w:val="0012319F"/>
    <w:rsid w:val="00150113"/>
    <w:rsid w:val="00151653"/>
    <w:rsid w:val="00173C22"/>
    <w:rsid w:val="001B5DF1"/>
    <w:rsid w:val="00213E70"/>
    <w:rsid w:val="002171DF"/>
    <w:rsid w:val="00243B93"/>
    <w:rsid w:val="002956EA"/>
    <w:rsid w:val="002B703E"/>
    <w:rsid w:val="002D201D"/>
    <w:rsid w:val="002E2E05"/>
    <w:rsid w:val="003C0D95"/>
    <w:rsid w:val="003D1943"/>
    <w:rsid w:val="003E4934"/>
    <w:rsid w:val="004A197C"/>
    <w:rsid w:val="00503B7C"/>
    <w:rsid w:val="00511F3A"/>
    <w:rsid w:val="00570E50"/>
    <w:rsid w:val="005822B2"/>
    <w:rsid w:val="00586EC8"/>
    <w:rsid w:val="0059142A"/>
    <w:rsid w:val="005955BD"/>
    <w:rsid w:val="005A6977"/>
    <w:rsid w:val="00685AC5"/>
    <w:rsid w:val="00690283"/>
    <w:rsid w:val="006921C4"/>
    <w:rsid w:val="006A7CC7"/>
    <w:rsid w:val="00777769"/>
    <w:rsid w:val="00797A0D"/>
    <w:rsid w:val="007B4ACB"/>
    <w:rsid w:val="00850A11"/>
    <w:rsid w:val="008B6D6A"/>
    <w:rsid w:val="008C5C67"/>
    <w:rsid w:val="0094403F"/>
    <w:rsid w:val="009C6FFA"/>
    <w:rsid w:val="00A017D6"/>
    <w:rsid w:val="00A03B34"/>
    <w:rsid w:val="00A143E4"/>
    <w:rsid w:val="00A44806"/>
    <w:rsid w:val="00AC16D4"/>
    <w:rsid w:val="00B33DA6"/>
    <w:rsid w:val="00BA5566"/>
    <w:rsid w:val="00C55C10"/>
    <w:rsid w:val="00D13B67"/>
    <w:rsid w:val="00D43C57"/>
    <w:rsid w:val="00D83A17"/>
    <w:rsid w:val="00E314D8"/>
    <w:rsid w:val="00F25BCF"/>
    <w:rsid w:val="00F42BF5"/>
    <w:rsid w:val="00FB274D"/>
    <w:rsid w:val="00FD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BA37D33"/>
  <w15:chartTrackingRefBased/>
  <w15:docId w15:val="{B8717D5A-8E0E-4438-A7C2-EBAA0227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03F"/>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H1"/>
    <w:basedOn w:val="Normal"/>
    <w:next w:val="ParaNum"/>
    <w:link w:val="Heading1Char"/>
    <w:qFormat/>
    <w:rsid w:val="0094403F"/>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Heading 2 Char1,Heading 2 Char4,Heading 2 "/>
    <w:basedOn w:val="Normal"/>
    <w:next w:val="ParaNum"/>
    <w:link w:val="Heading2Char"/>
    <w:autoRedefine/>
    <w:qFormat/>
    <w:rsid w:val="0094403F"/>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2 Char1 Char Char,Heading 3 Char Char Char Char Char,Heading 3 Char1 Char Char Char1 Char Char,Heading 3 Char Char1 Char,Heading 3 Char2"/>
    <w:basedOn w:val="Normal"/>
    <w:next w:val="ParaNum"/>
    <w:link w:val="Heading3Char"/>
    <w:qFormat/>
    <w:rsid w:val="0094403F"/>
    <w:pPr>
      <w:keepNext/>
      <w:numPr>
        <w:ilvl w:val="2"/>
        <w:numId w:val="3"/>
      </w:numPr>
      <w:tabs>
        <w:tab w:val="left" w:pos="2160"/>
      </w:tabs>
      <w:spacing w:after="120"/>
      <w:outlineLvl w:val="2"/>
    </w:pPr>
    <w:rPr>
      <w:b/>
    </w:rPr>
  </w:style>
  <w:style w:type="paragraph" w:styleId="Heading4">
    <w:name w:val="heading 4"/>
    <w:aliases w:val="Heading 4 Char Char,Heading 4 Char Char2 Char1 Char Char,Heading 4 Char Char4,Heading 4 Char1,Heading 4 Char1 Char1 Char Char,Heading 4 Char1 Char1 Char Char1 Char Char Char,Heading 4 Char3 Char Char,Heading 4 Char3 Char Char Char Char Char"/>
    <w:basedOn w:val="Normal"/>
    <w:next w:val="ParaNum"/>
    <w:qFormat/>
    <w:rsid w:val="0094403F"/>
    <w:pPr>
      <w:keepNext/>
      <w:numPr>
        <w:ilvl w:val="3"/>
        <w:numId w:val="3"/>
      </w:numPr>
      <w:tabs>
        <w:tab w:val="left" w:pos="2880"/>
      </w:tabs>
      <w:spacing w:after="120"/>
      <w:outlineLvl w:val="3"/>
    </w:pPr>
    <w:rPr>
      <w:b/>
    </w:rPr>
  </w:style>
  <w:style w:type="paragraph" w:styleId="Heading5">
    <w:name w:val="heading 5"/>
    <w:basedOn w:val="Normal"/>
    <w:next w:val="ParaNum"/>
    <w:qFormat/>
    <w:rsid w:val="0094403F"/>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94403F"/>
    <w:pPr>
      <w:numPr>
        <w:ilvl w:val="5"/>
        <w:numId w:val="3"/>
      </w:numPr>
      <w:tabs>
        <w:tab w:val="left" w:pos="4320"/>
      </w:tabs>
      <w:spacing w:after="120"/>
      <w:outlineLvl w:val="5"/>
    </w:pPr>
    <w:rPr>
      <w:b/>
    </w:rPr>
  </w:style>
  <w:style w:type="paragraph" w:styleId="Heading7">
    <w:name w:val="heading 7"/>
    <w:basedOn w:val="Normal"/>
    <w:next w:val="ParaNum"/>
    <w:qFormat/>
    <w:rsid w:val="0094403F"/>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94403F"/>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qFormat/>
    <w:rsid w:val="0094403F"/>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440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403F"/>
  </w:style>
  <w:style w:type="paragraph" w:customStyle="1" w:styleId="ParaNum">
    <w:name w:val="ParaNum"/>
    <w:basedOn w:val="Normal"/>
    <w:link w:val="ParaNumChar1"/>
    <w:rsid w:val="0094403F"/>
    <w:pPr>
      <w:numPr>
        <w:numId w:val="2"/>
      </w:numPr>
      <w:tabs>
        <w:tab w:val="clear" w:pos="1080"/>
        <w:tab w:val="num" w:pos="1440"/>
      </w:tabs>
      <w:spacing w:after="120"/>
    </w:pPr>
  </w:style>
  <w:style w:type="paragraph" w:styleId="EndnoteText">
    <w:name w:val="endnote text"/>
    <w:basedOn w:val="Normal"/>
    <w:semiHidden/>
    <w:rsid w:val="0094403F"/>
    <w:rPr>
      <w:sz w:val="20"/>
    </w:rPr>
  </w:style>
  <w:style w:type="character" w:styleId="EndnoteReference">
    <w:name w:val="endnote reference"/>
    <w:semiHidden/>
    <w:rsid w:val="0094403F"/>
    <w:rPr>
      <w:vertAlign w:val="superscript"/>
    </w:rPr>
  </w:style>
  <w:style w:type="paragraph" w:styleId="FootnoteText">
    <w:name w:val="footnote text"/>
    <w:aliases w:val="Footnote Text Char1,Footnote Text Char Char,Footnote Text Char2 Char Char,Footnote Text Char Char1 Char Char,Footnote Text Char2 Char Char Char Char,Footnote Text Char1 Char Char Char Char Char,Footnote Text Char1 Char Char,fn,f,FOOTNOTE"/>
    <w:link w:val="FootnoteTextChar"/>
    <w:rsid w:val="0094403F"/>
    <w:pPr>
      <w:spacing w:after="120"/>
    </w:pPr>
  </w:style>
  <w:style w:type="character" w:styleId="FootnoteReference">
    <w:name w:val="footnote reference"/>
    <w:aliases w:val="Appel note de bas de p,Style 12,(NECG) Footnote Reference,Style 124,o,fr,Style 3,Style 13,FR,Style 17,Style 6,Footnote Reference/,Style 4,Style 7,Footnote Reference1,Style 34,Style 9,Style 20,callout,-E Funotenzeichen,A,Ref,Style 1"/>
    <w:rsid w:val="0094403F"/>
    <w:rPr>
      <w:rFonts w:ascii="Times New Roman" w:hAnsi="Times New Roman"/>
      <w:dstrike w:val="0"/>
      <w:color w:val="auto"/>
      <w:sz w:val="20"/>
      <w:vertAlign w:val="superscript"/>
    </w:rPr>
  </w:style>
  <w:style w:type="paragraph" w:styleId="TOC1">
    <w:name w:val="toc 1"/>
    <w:basedOn w:val="Normal"/>
    <w:next w:val="Normal"/>
    <w:semiHidden/>
    <w:rsid w:val="0094403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94403F"/>
    <w:pPr>
      <w:tabs>
        <w:tab w:val="left" w:pos="720"/>
        <w:tab w:val="right" w:leader="dot" w:pos="9360"/>
      </w:tabs>
      <w:suppressAutoHyphens/>
      <w:ind w:left="720" w:right="720" w:hanging="360"/>
    </w:pPr>
    <w:rPr>
      <w:noProof/>
    </w:rPr>
  </w:style>
  <w:style w:type="paragraph" w:styleId="TOC3">
    <w:name w:val="toc 3"/>
    <w:basedOn w:val="Normal"/>
    <w:next w:val="Normal"/>
    <w:semiHidden/>
    <w:rsid w:val="0094403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94403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94403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94403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94403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94403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94403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94403F"/>
    <w:pPr>
      <w:tabs>
        <w:tab w:val="right" w:pos="9360"/>
      </w:tabs>
      <w:suppressAutoHyphens/>
    </w:pPr>
  </w:style>
  <w:style w:type="character" w:customStyle="1" w:styleId="EquationCaption">
    <w:name w:val="_Equation Caption"/>
    <w:rsid w:val="0094403F"/>
  </w:style>
  <w:style w:type="paragraph" w:styleId="Header">
    <w:name w:val="header"/>
    <w:basedOn w:val="Normal"/>
    <w:link w:val="HeaderChar"/>
    <w:autoRedefine/>
    <w:rsid w:val="0094403F"/>
    <w:pPr>
      <w:tabs>
        <w:tab w:val="center" w:pos="4680"/>
        <w:tab w:val="right" w:pos="9360"/>
      </w:tabs>
    </w:pPr>
    <w:rPr>
      <w:b/>
    </w:rPr>
  </w:style>
  <w:style w:type="paragraph" w:styleId="Footer">
    <w:name w:val="footer"/>
    <w:basedOn w:val="Normal"/>
    <w:link w:val="FooterChar"/>
    <w:uiPriority w:val="99"/>
    <w:rsid w:val="0094403F"/>
    <w:pPr>
      <w:tabs>
        <w:tab w:val="center" w:pos="4320"/>
        <w:tab w:val="right" w:pos="8640"/>
      </w:tabs>
    </w:pPr>
  </w:style>
  <w:style w:type="character" w:styleId="PageNumber">
    <w:name w:val="page number"/>
    <w:basedOn w:val="DefaultParagraphFont"/>
    <w:rsid w:val="0094403F"/>
  </w:style>
  <w:style w:type="paragraph" w:styleId="BlockText">
    <w:name w:val="Block Text"/>
    <w:basedOn w:val="Normal"/>
    <w:rsid w:val="0094403F"/>
    <w:pPr>
      <w:spacing w:after="240"/>
      <w:ind w:left="1440" w:right="1440"/>
    </w:pPr>
  </w:style>
  <w:style w:type="paragraph" w:customStyle="1" w:styleId="Paratitle">
    <w:name w:val="Para title"/>
    <w:basedOn w:val="Normal"/>
    <w:rsid w:val="0094403F"/>
    <w:pPr>
      <w:tabs>
        <w:tab w:val="center" w:pos="9270"/>
      </w:tabs>
      <w:spacing w:after="240"/>
    </w:pPr>
    <w:rPr>
      <w:spacing w:val="-2"/>
    </w:rPr>
  </w:style>
  <w:style w:type="paragraph" w:customStyle="1" w:styleId="Bullet">
    <w:name w:val="Bullet"/>
    <w:basedOn w:val="Normal"/>
    <w:rsid w:val="0094403F"/>
    <w:pPr>
      <w:tabs>
        <w:tab w:val="left" w:pos="2160"/>
      </w:tabs>
      <w:spacing w:after="220"/>
      <w:ind w:left="2160" w:hanging="720"/>
    </w:pPr>
  </w:style>
  <w:style w:type="paragraph" w:customStyle="1" w:styleId="TableFormat">
    <w:name w:val="TableFormat"/>
    <w:basedOn w:val="Bullet"/>
    <w:rsid w:val="0094403F"/>
    <w:pPr>
      <w:tabs>
        <w:tab w:val="clear" w:pos="2160"/>
        <w:tab w:val="left" w:pos="5040"/>
      </w:tabs>
      <w:ind w:left="5040" w:hanging="3600"/>
    </w:pPr>
  </w:style>
  <w:style w:type="paragraph" w:customStyle="1" w:styleId="TOCTitle">
    <w:name w:val="TOC Title"/>
    <w:basedOn w:val="Normal"/>
    <w:rsid w:val="0094403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94403F"/>
    <w:pPr>
      <w:jc w:val="center"/>
    </w:pPr>
    <w:rPr>
      <w:rFonts w:ascii="Times New Roman Bold" w:hAnsi="Times New Roman Bold"/>
      <w:b/>
      <w:bCs/>
      <w:caps/>
      <w:szCs w:val="22"/>
    </w:rPr>
  </w:style>
  <w:style w:type="character" w:styleId="Hyperlink">
    <w:name w:val="Hyperlink"/>
    <w:rsid w:val="0094403F"/>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H1 Char"/>
    <w:link w:val="Heading1"/>
    <w:rPr>
      <w:rFonts w:ascii="Times New Roman Bold" w:hAnsi="Times New Roman Bold"/>
      <w:b/>
      <w:caps/>
      <w:snapToGrid w:val="0"/>
      <w:kern w:val="28"/>
      <w:sz w:val="22"/>
    </w:rPr>
  </w:style>
  <w:style w:type="character" w:customStyle="1" w:styleId="FootnoteTextChar">
    <w:name w:val="Footnote Text Char"/>
    <w:aliases w:val="Footnote Text Char1 Char,Footnote Text Char Char Char,Footnote Text Char2 Char Char Char,Footnote Text Char Char1 Char Char Char,Footnote Text Char2 Char Char Char Char Char,Footnote Text Char1 Char Char Char Char Char Char,fn Char"/>
    <w:link w:val="FootnoteText"/>
  </w:style>
  <w:style w:type="character" w:customStyle="1" w:styleId="ParaNumChar1">
    <w:name w:val="ParaNum Char1"/>
    <w:link w:val="ParaNum"/>
    <w:rPr>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Pr>
      <w:b/>
      <w:snapToGrid w:val="0"/>
      <w:kern w:val="28"/>
      <w:sz w:val="22"/>
    </w:rPr>
  </w:style>
  <w:style w:type="character" w:customStyle="1" w:styleId="Heading3Char">
    <w:name w:val="Heading 3 Char"/>
    <w:aliases w:val="Heading 3 Char1 Char,Heading 3 Char Char Char,Heading 3 Char1 Char Char Char,Heading 3 Char Char Char Char Char1,Heading 3 Char2 Char1 Char Char Char,Heading 3 Char Char Char Char Char Char,Heading 3 Char1 Char Char Char1 Char Char Char"/>
    <w:link w:val="Heading3"/>
    <w:rPr>
      <w:b/>
      <w:snapToGrid w:val="0"/>
      <w:kern w:val="28"/>
      <w:sz w:val="22"/>
    </w:rPr>
  </w:style>
  <w:style w:type="character" w:customStyle="1" w:styleId="FooterChar">
    <w:name w:val="Footer Char"/>
    <w:link w:val="Footer"/>
    <w:uiPriority w:val="99"/>
    <w:rsid w:val="0094403F"/>
    <w:rPr>
      <w:snapToGrid w:val="0"/>
      <w:kern w:val="28"/>
      <w:sz w:val="22"/>
    </w:rPr>
  </w:style>
  <w:style w:type="character" w:customStyle="1" w:styleId="HeaderChar">
    <w:name w:val="Header Char"/>
    <w:link w:val="Header"/>
    <w:rPr>
      <w:b/>
      <w:snapToGrid w:val="0"/>
      <w:kern w:val="28"/>
      <w:sz w:val="22"/>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napToGrid w:val="0"/>
      <w:kern w:val="28"/>
      <w:sz w:val="18"/>
      <w:szCs w:val="18"/>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ListParagraph">
    <w:name w:val="List Paragraph"/>
    <w:basedOn w:val="Normal"/>
    <w:uiPriority w:val="34"/>
    <w:qFormat/>
    <w:pPr>
      <w:ind w:left="720"/>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snapToGrid w:val="0"/>
      <w:kern w:val="28"/>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napToGrid w:val="0"/>
      <w:kern w:val="28"/>
    </w:rPr>
  </w:style>
  <w:style w:type="paragraph" w:styleId="Revision">
    <w:name w:val="Revision"/>
    <w:hidden/>
    <w:uiPriority w:val="99"/>
    <w:semiHidden/>
    <w:rPr>
      <w:snapToGrid w:val="0"/>
      <w:kern w:val="28"/>
      <w:sz w:val="22"/>
    </w:rPr>
  </w:style>
  <w:style w:type="paragraph" w:customStyle="1" w:styleId="NumberedList">
    <w:name w:val="Numbered List"/>
    <w:basedOn w:val="Normal"/>
    <w:pPr>
      <w:numPr>
        <w:numId w:val="24"/>
      </w:numPr>
      <w:tabs>
        <w:tab w:val="clear" w:pos="1080"/>
      </w:tabs>
      <w:spacing w:after="220"/>
      <w:ind w:firstLine="0"/>
    </w:pPr>
    <w:rPr>
      <w:snapToGrid/>
    </w:rPr>
  </w:style>
  <w:style w:type="paragraph" w:styleId="NormalWeb">
    <w:name w:val="Normal (Web)"/>
    <w:basedOn w:val="Normal"/>
    <w:uiPriority w:val="99"/>
    <w:unhideWhenUsed/>
    <w:pPr>
      <w:widowControl/>
      <w:spacing w:before="100" w:beforeAutospacing="1" w:after="100" w:afterAutospacing="1"/>
    </w:pPr>
    <w:rPr>
      <w:rFonts w:eastAsia="Calibri"/>
      <w:snapToGrid/>
      <w:kern w:val="0"/>
      <w:sz w:val="24"/>
      <w:szCs w:val="24"/>
    </w:rPr>
  </w:style>
  <w:style w:type="character" w:styleId="FollowedHyperlink">
    <w:name w:val="FollowedHyperlink"/>
    <w:basedOn w:val="DefaultParagraphFont"/>
    <w:uiPriority w:val="99"/>
    <w:rPr>
      <w:color w:val="954F72" w:themeColor="followedHyperlink"/>
      <w:u w:val="single"/>
    </w:rPr>
  </w:style>
  <w:style w:type="character" w:customStyle="1" w:styleId="Footnote">
    <w:name w:val="Footnote"/>
  </w:style>
  <w:style w:type="character" w:customStyle="1" w:styleId="ParaNumChar">
    <w:name w:val="ParaNum Char"/>
    <w:locked/>
    <w:rPr>
      <w:snapToGrid w:val="0"/>
      <w:kern w:val="28"/>
      <w:sz w:val="2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section-1">
    <w:name w:val="psection-1"/>
    <w:basedOn w:val="Normal"/>
    <w:rsid w:val="000E323E"/>
    <w:pPr>
      <w:widowControl/>
      <w:spacing w:before="100" w:beforeAutospacing="1" w:after="100" w:afterAutospacing="1"/>
    </w:pPr>
    <w:rPr>
      <w:snapToGrid/>
      <w:kern w:val="0"/>
      <w:sz w:val="24"/>
      <w:szCs w:val="24"/>
    </w:rPr>
  </w:style>
  <w:style w:type="character" w:customStyle="1" w:styleId="enumxml">
    <w:name w:val="enumxml"/>
    <w:basedOn w:val="DefaultParagraphFont"/>
    <w:rsid w:val="000E323E"/>
  </w:style>
  <w:style w:type="character" w:customStyle="1" w:styleId="et03">
    <w:name w:val="et03"/>
    <w:basedOn w:val="DefaultParagraphFont"/>
    <w:rsid w:val="000E323E"/>
  </w:style>
  <w:style w:type="paragraph" w:customStyle="1" w:styleId="psection-2">
    <w:name w:val="psection-2"/>
    <w:basedOn w:val="Normal"/>
    <w:rsid w:val="000E323E"/>
    <w:pPr>
      <w:widowControl/>
      <w:spacing w:before="100" w:beforeAutospacing="1" w:after="100" w:afterAutospacing="1"/>
    </w:pPr>
    <w:rPr>
      <w:snapToGri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25987">
      <w:bodyDiv w:val="1"/>
      <w:marLeft w:val="0"/>
      <w:marRight w:val="0"/>
      <w:marTop w:val="0"/>
      <w:marBottom w:val="0"/>
      <w:divBdr>
        <w:top w:val="none" w:sz="0" w:space="0" w:color="auto"/>
        <w:left w:val="none" w:sz="0" w:space="0" w:color="auto"/>
        <w:bottom w:val="none" w:sz="0" w:space="0" w:color="auto"/>
        <w:right w:val="none" w:sz="0" w:space="0" w:color="auto"/>
      </w:divBdr>
    </w:div>
    <w:div w:id="908811238">
      <w:bodyDiv w:val="1"/>
      <w:marLeft w:val="0"/>
      <w:marRight w:val="0"/>
      <w:marTop w:val="0"/>
      <w:marBottom w:val="0"/>
      <w:divBdr>
        <w:top w:val="none" w:sz="0" w:space="0" w:color="auto"/>
        <w:left w:val="none" w:sz="0" w:space="0" w:color="auto"/>
        <w:bottom w:val="none" w:sz="0" w:space="0" w:color="auto"/>
        <w:right w:val="none" w:sz="0" w:space="0" w:color="auto"/>
      </w:divBdr>
    </w:div>
    <w:div w:id="10348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C363-E183-4A11-AB23-3480784C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1</TotalTime>
  <Pages>1</Pages>
  <Words>355</Words>
  <Characters>1864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subject/>
  <dc:creator>Evan Baranoff</dc:creator>
  <cp:keywords/>
  <dc:description/>
  <cp:lastModifiedBy>Cathy Williams</cp:lastModifiedBy>
  <cp:revision>2</cp:revision>
  <cp:lastPrinted>2019-09-17T16:21:00Z</cp:lastPrinted>
  <dcterms:created xsi:type="dcterms:W3CDTF">2021-12-14T02:20:00Z</dcterms:created>
  <dcterms:modified xsi:type="dcterms:W3CDTF">2021-12-14T02:20:00Z</dcterms:modified>
</cp:coreProperties>
</file>