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75" w:rsidRDefault="00F22E75"/>
    <w:p w:rsidR="00F22E75" w:rsidRDefault="00F22E75"/>
    <w:p w:rsidR="00F22E75" w:rsidRDefault="00F22E75">
      <w:pPr>
        <w:tabs>
          <w:tab w:val="left" w:pos="5040"/>
        </w:tabs>
      </w:pPr>
      <w:r>
        <w:tab/>
      </w:r>
      <w:r w:rsidR="00391E38">
        <w:t>December 15</w:t>
      </w:r>
      <w:r w:rsidR="00F54F06">
        <w:t>, 2021</w:t>
      </w:r>
    </w:p>
    <w:p w:rsidR="00F22E75" w:rsidRDefault="00F22E75">
      <w:pPr>
        <w:tabs>
          <w:tab w:val="left" w:pos="5040"/>
        </w:tabs>
      </w:pPr>
    </w:p>
    <w:p w:rsidR="00F22E75" w:rsidRDefault="00F22E75">
      <w:r>
        <w:t> </w:t>
      </w:r>
    </w:p>
    <w:p w:rsidR="00F22E75" w:rsidRDefault="00F22E75">
      <w:r>
        <w:t>Memorandum to:         </w:t>
      </w:r>
      <w:r w:rsidR="00F54F06">
        <w:rPr>
          <w:color w:val="000000"/>
        </w:rPr>
        <w:t>William E. Bestani</w:t>
      </w:r>
    </w:p>
    <w:p w:rsidR="00F22E75" w:rsidRDefault="00F22E75">
      <w:r>
        <w:t>                                   </w:t>
      </w:r>
      <w:r>
        <w:tab/>
        <w:t xml:space="preserve"> Policy Analyst               </w:t>
      </w:r>
    </w:p>
    <w:p w:rsidR="00F22E75" w:rsidRDefault="00F22E75">
      <w:r>
        <w:t>                                   </w:t>
      </w:r>
      <w:r>
        <w:tab/>
        <w:t xml:space="preserve"> Office of Information and Regulatory Affairs</w:t>
      </w:r>
    </w:p>
    <w:p w:rsidR="00F22E75" w:rsidRDefault="00F22E75">
      <w:r>
        <w:t>                                   </w:t>
      </w:r>
      <w:r>
        <w:tab/>
        <w:t xml:space="preserve"> Office of Management and Budget</w:t>
      </w:r>
    </w:p>
    <w:p w:rsidR="00F22E75" w:rsidRDefault="00F22E75">
      <w:r>
        <w:t> </w:t>
      </w:r>
    </w:p>
    <w:p w:rsidR="00F22E75" w:rsidRDefault="00F22E75">
      <w:r>
        <w:t>From:   </w:t>
      </w:r>
      <w:r>
        <w:tab/>
        <w:t>             </w:t>
      </w:r>
      <w:r w:rsidR="00207BDA">
        <w:t>Manny</w:t>
      </w:r>
      <w:r w:rsidR="007C225B">
        <w:t xml:space="preserve"> Cabeza</w:t>
      </w:r>
      <w:r>
        <w:t> </w:t>
      </w:r>
    </w:p>
    <w:p w:rsidR="00F22E75" w:rsidRDefault="00F22E75">
      <w:pPr>
        <w:ind w:left="1440" w:firstLine="720"/>
      </w:pPr>
      <w:r>
        <w:t xml:space="preserve"> </w:t>
      </w:r>
      <w:r w:rsidR="00F54F06">
        <w:t xml:space="preserve">Regulatory </w:t>
      </w:r>
      <w:r>
        <w:t>Counsel</w:t>
      </w:r>
    </w:p>
    <w:p w:rsidR="00F22E75" w:rsidRDefault="00F22E75">
      <w:r>
        <w:t>                                     Federal Deposit Insurance Corporation</w:t>
      </w:r>
    </w:p>
    <w:p w:rsidR="00F54F06" w:rsidRDefault="00F54F06">
      <w:r>
        <w:tab/>
      </w:r>
      <w:r>
        <w:tab/>
      </w:r>
      <w:r>
        <w:tab/>
        <w:t>Legal Division</w:t>
      </w:r>
    </w:p>
    <w:p w:rsidR="00F22E75" w:rsidRDefault="00F22E75">
      <w:r>
        <w:t> </w:t>
      </w:r>
    </w:p>
    <w:p w:rsidR="00F22E75" w:rsidRDefault="00F22E75"/>
    <w:p w:rsidRPr="00A021B4" w:rsidR="00A021B4" w:rsidP="00A021B4" w:rsidRDefault="00A021B4">
      <w:pPr>
        <w:spacing w:after="200" w:line="276" w:lineRule="auto"/>
        <w:rPr>
          <w:rFonts w:eastAsia="Calibri"/>
          <w:szCs w:val="24"/>
        </w:rPr>
      </w:pPr>
      <w:r w:rsidRPr="00A021B4">
        <w:rPr>
          <w:rFonts w:eastAsia="Calibri"/>
          <w:szCs w:val="24"/>
        </w:rPr>
        <w:t xml:space="preserve">RE:  </w:t>
      </w:r>
      <w:r w:rsidR="007F2D48">
        <w:rPr>
          <w:rFonts w:eastAsia="Calibri"/>
          <w:szCs w:val="24"/>
        </w:rPr>
        <w:t>Non</w:t>
      </w:r>
      <w:r w:rsidR="00F54F06">
        <w:rPr>
          <w:rFonts w:eastAsia="Calibri"/>
          <w:szCs w:val="24"/>
        </w:rPr>
        <w:t>-</w:t>
      </w:r>
      <w:r w:rsidR="007F2D48">
        <w:rPr>
          <w:rFonts w:eastAsia="Calibri"/>
          <w:szCs w:val="24"/>
        </w:rPr>
        <w:t>s</w:t>
      </w:r>
      <w:r w:rsidR="00207BDA">
        <w:rPr>
          <w:rFonts w:eastAsia="Calibri"/>
          <w:szCs w:val="24"/>
        </w:rPr>
        <w:t>ubstantive Revision</w:t>
      </w:r>
      <w:r w:rsidR="00F54F06">
        <w:rPr>
          <w:rFonts w:eastAsia="Calibri"/>
          <w:szCs w:val="24"/>
        </w:rPr>
        <w:t>s</w:t>
      </w:r>
      <w:r w:rsidR="00207BDA">
        <w:rPr>
          <w:rFonts w:eastAsia="Calibri"/>
          <w:szCs w:val="24"/>
        </w:rPr>
        <w:t xml:space="preserve"> to </w:t>
      </w:r>
      <w:r w:rsidR="0023723C">
        <w:rPr>
          <w:rFonts w:eastAsia="Calibri"/>
          <w:szCs w:val="24"/>
        </w:rPr>
        <w:t xml:space="preserve">FDIC </w:t>
      </w:r>
      <w:r w:rsidR="00207BDA">
        <w:rPr>
          <w:rFonts w:eastAsia="Calibri"/>
          <w:szCs w:val="24"/>
        </w:rPr>
        <w:t>Form</w:t>
      </w:r>
      <w:r w:rsidR="0023723C">
        <w:rPr>
          <w:rFonts w:eastAsia="Calibri"/>
          <w:szCs w:val="24"/>
        </w:rPr>
        <w:t xml:space="preserve"> 6710-07 “Application Pursuant to Section 19 of the Federal Deposit Insurance Act”</w:t>
      </w:r>
    </w:p>
    <w:p w:rsidR="0023723C" w:rsidP="002B3A4E" w:rsidRDefault="0023723C">
      <w:pPr>
        <w:spacing w:after="200"/>
        <w:rPr>
          <w:rFonts w:eastAsia="Calibri"/>
          <w:szCs w:val="24"/>
        </w:rPr>
      </w:pPr>
      <w:r>
        <w:rPr>
          <w:rFonts w:eastAsia="Calibri"/>
          <w:szCs w:val="24"/>
        </w:rPr>
        <w:t>The Federal Deposit Insurance Corporation is</w:t>
      </w:r>
      <w:r w:rsidR="007F2D48">
        <w:rPr>
          <w:rFonts w:eastAsia="Calibri"/>
          <w:szCs w:val="24"/>
        </w:rPr>
        <w:t xml:space="preserve"> submitting a request for a non</w:t>
      </w:r>
      <w:r>
        <w:rPr>
          <w:rFonts w:eastAsia="Calibri"/>
          <w:szCs w:val="24"/>
        </w:rPr>
        <w:t>substantive revision to its currently approved information collection entitled “Application Pursuant to Section 19 of the Federal Deposit insurance Act” (OMB Control No. 3064-0018; Expiration Date:</w:t>
      </w:r>
      <w:r w:rsidR="003E64D3">
        <w:rPr>
          <w:rFonts w:eastAsia="Calibri"/>
          <w:szCs w:val="24"/>
        </w:rPr>
        <w:t xml:space="preserve"> December 31, 2024</w:t>
      </w:r>
      <w:r w:rsidR="00F54F06">
        <w:rPr>
          <w:rFonts w:eastAsia="Calibri"/>
          <w:szCs w:val="24"/>
        </w:rPr>
        <w:t>) to</w:t>
      </w:r>
      <w:r w:rsidR="003E64D3">
        <w:rPr>
          <w:rFonts w:eastAsia="Calibri"/>
          <w:szCs w:val="24"/>
        </w:rPr>
        <w:t xml:space="preserve"> provide a new address for the FDIC’s Dallas Regional Office and to remove the recently-closed Memphis Office from the roster</w:t>
      </w:r>
      <w:r w:rsidR="00F54F06">
        <w:rPr>
          <w:rFonts w:eastAsia="Calibri"/>
          <w:szCs w:val="24"/>
        </w:rPr>
        <w:t>.  The substance of the informatio</w:t>
      </w:r>
      <w:r w:rsidR="003E64D3">
        <w:rPr>
          <w:rFonts w:eastAsia="Calibri"/>
          <w:szCs w:val="24"/>
        </w:rPr>
        <w:t>n collection has</w:t>
      </w:r>
      <w:r w:rsidR="00F54F06">
        <w:rPr>
          <w:rFonts w:eastAsia="Calibri"/>
          <w:szCs w:val="24"/>
        </w:rPr>
        <w:t xml:space="preserve"> not change</w:t>
      </w:r>
      <w:r w:rsidR="003E64D3">
        <w:rPr>
          <w:rFonts w:eastAsia="Calibri"/>
          <w:szCs w:val="24"/>
        </w:rPr>
        <w:t xml:space="preserve">d and the above </w:t>
      </w:r>
      <w:r w:rsidR="00F54F06">
        <w:rPr>
          <w:rFonts w:eastAsia="Calibri"/>
          <w:szCs w:val="24"/>
        </w:rPr>
        <w:t>revisions to the form instructions are not substantive.</w:t>
      </w:r>
      <w:bookmarkStart w:name="_GoBack" w:id="0"/>
      <w:bookmarkEnd w:id="0"/>
    </w:p>
    <w:p w:rsidRPr="002B3A4E" w:rsidR="002B3A4E" w:rsidP="002B3A4E" w:rsidRDefault="002B3A4E">
      <w:pPr>
        <w:spacing w:after="200"/>
        <w:rPr>
          <w:rFonts w:eastAsia="Calibri"/>
          <w:szCs w:val="24"/>
        </w:rPr>
      </w:pPr>
      <w:r w:rsidRPr="002B3A4E">
        <w:rPr>
          <w:rFonts w:eastAsia="Calibri"/>
          <w:szCs w:val="24"/>
        </w:rPr>
        <w:t>If you have questions, please let me know.  Thank you for your consideration.</w:t>
      </w:r>
    </w:p>
    <w:sectPr w:rsidRPr="002B3A4E" w:rsidR="002B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D9" w:rsidRDefault="002E65D9">
      <w:r>
        <w:separator/>
      </w:r>
    </w:p>
  </w:endnote>
  <w:endnote w:type="continuationSeparator" w:id="0">
    <w:p w:rsidR="002E65D9" w:rsidRDefault="002E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06" w:rsidRDefault="00F5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06" w:rsidRDefault="00F54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06" w:rsidRDefault="00F5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D9" w:rsidRDefault="002E65D9">
      <w:r>
        <w:separator/>
      </w:r>
    </w:p>
  </w:footnote>
  <w:footnote w:type="continuationSeparator" w:id="0">
    <w:p w:rsidR="002E65D9" w:rsidRDefault="002E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F06" w:rsidRDefault="00F54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5" w:rsidRDefault="000B44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7118F7" wp14:editId="60D7BA6F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76500" cy="27432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75" w:rsidRDefault="00F22E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118F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75pt;margin-top:1in;width:19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EBtgIAALk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" filled="f" stroked="f">
              <v:textbox>
                <w:txbxContent>
                  <w:p w:rsidR="00F22E75" w:rsidRDefault="00F22E75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5" w:rsidRDefault="000B44D2">
    <w:pPr>
      <w:spacing w:line="203" w:lineRule="auto"/>
      <w:ind w:left="-346"/>
    </w:pPr>
    <w:bookmarkStart w:id="1" w:name="A1"/>
    <w:bookmarkEnd w:id="1"/>
    <w:r>
      <w:rPr>
        <w:noProof/>
      </w:rPr>
      <w:drawing>
        <wp:anchor distT="0" distB="0" distL="114300" distR="114300" simplePos="0" relativeHeight="251656704" behindDoc="1" locked="1" layoutInCell="0" allowOverlap="1" wp14:anchorId="0B83C51B" wp14:editId="592D62A4">
          <wp:simplePos x="0" y="0"/>
          <wp:positionH relativeFrom="page">
            <wp:posOffset>887095</wp:posOffset>
          </wp:positionH>
          <wp:positionV relativeFrom="page">
            <wp:posOffset>274320</wp:posOffset>
          </wp:positionV>
          <wp:extent cx="914400" cy="374650"/>
          <wp:effectExtent l="0" t="0" r="0" b="6350"/>
          <wp:wrapNone/>
          <wp:docPr id="5" name="Picture 3" descr="fdic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diclog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2E75" w:rsidRDefault="000B44D2">
    <w:pPr>
      <w:spacing w:line="203" w:lineRule="auto"/>
      <w:ind w:left="-346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3D2E1282" wp14:editId="2B88D267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B28E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Ql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" o:allowincell="f">
              <w10:wrap anchorx="page" anchory="page"/>
              <w10:anchorlock/>
            </v:line>
          </w:pict>
        </mc:Fallback>
      </mc:AlternateContent>
    </w:r>
  </w:p>
  <w:p w:rsidR="00F22E75" w:rsidRDefault="00F22E75">
    <w:pPr>
      <w:pStyle w:val="Header"/>
      <w:rPr>
        <w:rFonts w:ascii="Arial" w:hAnsi="Arial"/>
        <w:b/>
      </w:rPr>
    </w:pPr>
  </w:p>
  <w:p w:rsidR="00F22E75" w:rsidRDefault="000B44D2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FC96B4" wp14:editId="072E56B4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60320" cy="13716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75" w:rsidRDefault="00F22E75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Legal Division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C96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8.4pt;margin-top:66.2pt;width:201.6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" stroked="f">
              <v:textbox inset=",0,,0">
                <w:txbxContent>
                  <w:p w:rsidR="00F22E75" w:rsidRDefault="00F22E75">
                    <w:pPr>
                      <w:jc w:val="right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Legal Division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7C0ECAB" wp14:editId="5F441537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66160" cy="13716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E75" w:rsidRDefault="00F22E75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550 17th Street NW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Washington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D.C.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 Narrow" w:hAnsi="Arial Narrow"/>
                                  <w:sz w:val="18"/>
                                </w:rPr>
                                <w:t>20429-9990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0ECAB" id="Text Box 5" o:spid="_x0000_s1028" type="#_x0000_t202" style="position:absolute;margin-left:64.8pt;margin-top:64.75pt;width:280.8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" stroked="f">
              <v:textbox inset=",0,,0">
                <w:txbxContent>
                  <w:p w:rsidR="00F22E75" w:rsidRDefault="00F22E75">
                    <w:pPr>
                      <w:rPr>
                        <w:rFonts w:ascii="Arial Narrow" w:hAnsi="Arial Narrow"/>
                        <w:sz w:val="18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Arial Narrow" w:hAnsi="Arial Narrow"/>
                            <w:sz w:val="18"/>
                          </w:rPr>
                          <w:t>550 17th Street NW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rFonts w:ascii="Arial Narrow" w:hAnsi="Arial Narrow"/>
                            <w:sz w:val="18"/>
                          </w:rPr>
                          <w:t>Washington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 Narrow" w:hAnsi="Arial Narrow"/>
                            <w:sz w:val="18"/>
                          </w:rPr>
                          <w:t>D.C.</w:t>
                        </w:r>
                      </w:smartTag>
                      <w:r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Arial Narrow" w:hAnsi="Arial Narrow"/>
                            <w:sz w:val="18"/>
                          </w:rPr>
                          <w:t>20429-9990</w:t>
                        </w:r>
                      </w:smartTag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22E75" w:rsidRDefault="000B44D2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51EEC88E" wp14:editId="5090C6CD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73095" cy="14605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0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2E75" w:rsidRDefault="00F22E75">
                          <w:pPr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63500" tIns="0" rIns="6350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EEC88E" id="Text Box 1" o:spid="_x0000_s1029" type="#_x0000_t202" style="position:absolute;margin-left:64.8pt;margin-top:53.3pt;width:249.8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" o:allowincell="f" filled="f" stroked="f">
              <v:textbox style="mso-fit-shape-to-text:t" inset="5pt,0,5pt,0">
                <w:txbxContent>
                  <w:p w:rsidR="00F22E75" w:rsidRDefault="00F22E75">
                    <w:pPr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08CB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60C0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3A81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C8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F491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F814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0C2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C61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849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E182C"/>
    <w:multiLevelType w:val="hybridMultilevel"/>
    <w:tmpl w:val="FD40256A"/>
    <w:lvl w:ilvl="0" w:tplc="F9B8B2B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5E23DE"/>
    <w:multiLevelType w:val="hybridMultilevel"/>
    <w:tmpl w:val="64EAE34A"/>
    <w:lvl w:ilvl="0" w:tplc="53B6EA42">
      <w:start w:val="1"/>
      <w:numFmt w:val="lowerRoman"/>
      <w:lvlText w:val="(%1)"/>
      <w:lvlJc w:val="right"/>
      <w:pPr>
        <w:ind w:left="216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D90114"/>
    <w:multiLevelType w:val="hybridMultilevel"/>
    <w:tmpl w:val="E3D4BF7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8BD4E24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4E0514"/>
    <w:multiLevelType w:val="hybridMultilevel"/>
    <w:tmpl w:val="42ECCFEA"/>
    <w:lvl w:ilvl="0" w:tplc="0B0C11A4">
      <w:start w:val="1"/>
      <w:numFmt w:val="lowerLetter"/>
      <w:pStyle w:val="NoSpacing1"/>
      <w:lvlText w:val="%1)"/>
      <w:lvlJc w:val="left"/>
      <w:pPr>
        <w:ind w:left="-36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4" w15:restartNumberingAfterBreak="0">
    <w:nsid w:val="26DE5531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9AC598A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7AA433B"/>
    <w:multiLevelType w:val="hybridMultilevel"/>
    <w:tmpl w:val="A0D21148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0595F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A693F71"/>
    <w:multiLevelType w:val="hybridMultilevel"/>
    <w:tmpl w:val="0EA08C28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61CA4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5F1F6115"/>
    <w:multiLevelType w:val="hybridMultilevel"/>
    <w:tmpl w:val="3F12076E"/>
    <w:lvl w:ilvl="0" w:tplc="11CAC3B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23CFC"/>
    <w:multiLevelType w:val="hybridMultilevel"/>
    <w:tmpl w:val="B08EB410"/>
    <w:lvl w:ilvl="0" w:tplc="D41AAABE">
      <w:start w:val="1"/>
      <w:numFmt w:val="lowerRoman"/>
      <w:lvlText w:val="(%1)"/>
      <w:lvlJc w:val="right"/>
      <w:pPr>
        <w:ind w:left="216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843DD7"/>
    <w:multiLevelType w:val="hybridMultilevel"/>
    <w:tmpl w:val="0792D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30A10E3"/>
    <w:multiLevelType w:val="hybridMultilevel"/>
    <w:tmpl w:val="EECA446E"/>
    <w:lvl w:ilvl="0" w:tplc="04090017">
      <w:start w:val="1"/>
      <w:numFmt w:val="lowerLetter"/>
      <w:lvlText w:val="%1)"/>
      <w:lvlJc w:val="left"/>
      <w:pPr>
        <w:ind w:left="-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20"/>
  </w:num>
  <w:num w:numId="13">
    <w:abstractNumId w:val="16"/>
  </w:num>
  <w:num w:numId="14">
    <w:abstractNumId w:val="18"/>
  </w:num>
  <w:num w:numId="15">
    <w:abstractNumId w:val="14"/>
  </w:num>
  <w:num w:numId="16">
    <w:abstractNumId w:val="15"/>
  </w:num>
  <w:num w:numId="17">
    <w:abstractNumId w:val="17"/>
  </w:num>
  <w:num w:numId="18">
    <w:abstractNumId w:val="19"/>
  </w:num>
  <w:num w:numId="19">
    <w:abstractNumId w:val="13"/>
  </w:num>
  <w:num w:numId="20">
    <w:abstractNumId w:val="13"/>
    <w:lvlOverride w:ilvl="0">
      <w:startOverride w:val="1"/>
    </w:lvlOverride>
  </w:num>
  <w:num w:numId="21">
    <w:abstractNumId w:val="23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2"/>
  </w:num>
  <w:num w:numId="34">
    <w:abstractNumId w:val="11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84"/>
    <w:rsid w:val="000B388D"/>
    <w:rsid w:val="000B44D2"/>
    <w:rsid w:val="00122210"/>
    <w:rsid w:val="001B685D"/>
    <w:rsid w:val="001B7EEA"/>
    <w:rsid w:val="001C1DCF"/>
    <w:rsid w:val="001E5B07"/>
    <w:rsid w:val="001F1706"/>
    <w:rsid w:val="00207BDA"/>
    <w:rsid w:val="0023723C"/>
    <w:rsid w:val="00276432"/>
    <w:rsid w:val="002A0198"/>
    <w:rsid w:val="002B3A4E"/>
    <w:rsid w:val="002D1B1B"/>
    <w:rsid w:val="002E65D9"/>
    <w:rsid w:val="003476B9"/>
    <w:rsid w:val="00391E38"/>
    <w:rsid w:val="003B1F36"/>
    <w:rsid w:val="003B54E1"/>
    <w:rsid w:val="003E64D3"/>
    <w:rsid w:val="00413284"/>
    <w:rsid w:val="004655AD"/>
    <w:rsid w:val="00474BFC"/>
    <w:rsid w:val="004E66AC"/>
    <w:rsid w:val="005100C3"/>
    <w:rsid w:val="00541BAE"/>
    <w:rsid w:val="00573EC7"/>
    <w:rsid w:val="005938B0"/>
    <w:rsid w:val="005B5DCF"/>
    <w:rsid w:val="005E696D"/>
    <w:rsid w:val="006227F1"/>
    <w:rsid w:val="00630AFB"/>
    <w:rsid w:val="006739F8"/>
    <w:rsid w:val="00690B9C"/>
    <w:rsid w:val="00694E07"/>
    <w:rsid w:val="00785A8E"/>
    <w:rsid w:val="007C0052"/>
    <w:rsid w:val="007C225B"/>
    <w:rsid w:val="007E1B95"/>
    <w:rsid w:val="007E4BA6"/>
    <w:rsid w:val="007F1DD9"/>
    <w:rsid w:val="007F1F2F"/>
    <w:rsid w:val="007F2D48"/>
    <w:rsid w:val="00817D9A"/>
    <w:rsid w:val="00890AC7"/>
    <w:rsid w:val="008B38AF"/>
    <w:rsid w:val="008B7BA1"/>
    <w:rsid w:val="008C522F"/>
    <w:rsid w:val="008E2F1C"/>
    <w:rsid w:val="008E650F"/>
    <w:rsid w:val="009945A1"/>
    <w:rsid w:val="009B7C8E"/>
    <w:rsid w:val="00A021B4"/>
    <w:rsid w:val="00A324F0"/>
    <w:rsid w:val="00A45CDB"/>
    <w:rsid w:val="00A775E5"/>
    <w:rsid w:val="00A94E9A"/>
    <w:rsid w:val="00B30FB5"/>
    <w:rsid w:val="00B3303E"/>
    <w:rsid w:val="00BB20AD"/>
    <w:rsid w:val="00BE4384"/>
    <w:rsid w:val="00C0171B"/>
    <w:rsid w:val="00C06854"/>
    <w:rsid w:val="00C23285"/>
    <w:rsid w:val="00C6332D"/>
    <w:rsid w:val="00C7749F"/>
    <w:rsid w:val="00CC7C42"/>
    <w:rsid w:val="00CD0C87"/>
    <w:rsid w:val="00CF274C"/>
    <w:rsid w:val="00CF2B00"/>
    <w:rsid w:val="00D402A2"/>
    <w:rsid w:val="00DF4A59"/>
    <w:rsid w:val="00DF723C"/>
    <w:rsid w:val="00ED72E1"/>
    <w:rsid w:val="00EF2D3E"/>
    <w:rsid w:val="00F22E75"/>
    <w:rsid w:val="00F54F06"/>
    <w:rsid w:val="00F6153B"/>
    <w:rsid w:val="00F758BC"/>
    <w:rsid w:val="00F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81"/>
    <o:shapelayout v:ext="edit">
      <o:idmap v:ext="edit" data="1"/>
    </o:shapelayout>
  </w:shapeDefaults>
  <w:decimalSymbol w:val="."/>
  <w:listSeparator w:val=","/>
  <w14:docId w14:val="7DCE4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E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character" w:styleId="Hyperlink">
    <w:name w:val="Hyperlink"/>
    <w:rPr>
      <w:color w:val="0000FF"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PlainText">
    <w:name w:val="Plain Text"/>
    <w:basedOn w:val="Normal"/>
    <w:rPr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aliases w:val="Cognitive Answer Choices"/>
    <w:pPr>
      <w:numPr>
        <w:numId w:val="19"/>
      </w:numPr>
    </w:pPr>
    <w:rPr>
      <w:rFonts w:ascii="Calibri" w:hAnsi="Calibri"/>
      <w:sz w:val="24"/>
      <w:szCs w:val="24"/>
    </w:rPr>
  </w:style>
  <w:style w:type="character" w:styleId="Emphasis">
    <w:name w:val="Emphasis"/>
    <w:qFormat/>
    <w:rPr>
      <w:rFonts w:cs="Times New Roman"/>
    </w:rPr>
  </w:style>
  <w:style w:type="paragraph" w:styleId="Caption">
    <w:name w:val="caption"/>
    <w:basedOn w:val="Normal"/>
    <w:next w:val="Normal"/>
    <w:qFormat/>
    <w:rsid w:val="009B7C8E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0"/>
    </w:rPr>
  </w:style>
  <w:style w:type="character" w:styleId="CommentReference">
    <w:name w:val="annotation reference"/>
    <w:basedOn w:val="DefaultParagraphFont"/>
    <w:rsid w:val="00B330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30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303E"/>
  </w:style>
  <w:style w:type="paragraph" w:styleId="CommentSubject">
    <w:name w:val="annotation subject"/>
    <w:basedOn w:val="CommentText"/>
    <w:next w:val="CommentText"/>
    <w:link w:val="CommentSubjectChar"/>
    <w:rsid w:val="00B3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303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45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2021-12-15T15:45:00Z</dcterms:created>
  <dcterms:modified xsi:type="dcterms:W3CDTF">2021-12-15T15:47:00Z</dcterms:modified>
</cp:coreProperties>
</file>