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0D7E" w:rsidP="00010D7E" w:rsidRDefault="000E23A7" w14:paraId="431ECD03" w14:textId="03C827FF">
      <w:pPr>
        <w:widowControl/>
        <w:jc w:val="center"/>
        <w:rPr>
          <w:rFonts w:ascii="Arial" w:hAnsi="Arial" w:cs="Arial"/>
          <w:sz w:val="22"/>
          <w:szCs w:val="22"/>
        </w:rPr>
      </w:pPr>
      <w:r>
        <w:rPr>
          <w:rFonts w:ascii="Arial" w:hAnsi="Arial" w:cs="Arial"/>
          <w:sz w:val="22"/>
          <w:szCs w:val="22"/>
        </w:rPr>
        <w:t xml:space="preserve">FINAL </w:t>
      </w:r>
      <w:r w:rsidR="00010D7E">
        <w:rPr>
          <w:rFonts w:ascii="Arial" w:hAnsi="Arial" w:cs="Arial"/>
          <w:sz w:val="22"/>
          <w:szCs w:val="22"/>
        </w:rPr>
        <w:t>SUPPORTING STATEMENT</w:t>
      </w:r>
    </w:p>
    <w:p w:rsidR="00BB21D2" w:rsidRDefault="00201790" w14:paraId="17E354C9" w14:textId="3D47A4E3">
      <w:pPr>
        <w:widowControl/>
        <w:jc w:val="center"/>
        <w:rPr>
          <w:rFonts w:ascii="Arial" w:hAnsi="Arial" w:cs="Arial"/>
          <w:sz w:val="22"/>
          <w:szCs w:val="22"/>
        </w:rPr>
      </w:pPr>
      <w:r>
        <w:rPr>
          <w:rFonts w:ascii="Arial" w:hAnsi="Arial" w:cs="Arial"/>
          <w:sz w:val="22"/>
          <w:szCs w:val="22"/>
        </w:rPr>
        <w:t xml:space="preserve">FOR </w:t>
      </w:r>
    </w:p>
    <w:p w:rsidRPr="00767808" w:rsidR="00BB21D2" w:rsidRDefault="00201790" w14:paraId="07386EC7" w14:textId="745E43C0">
      <w:pPr>
        <w:widowControl/>
        <w:jc w:val="center"/>
        <w:rPr>
          <w:rFonts w:ascii="Arial" w:hAnsi="Arial" w:cs="Arial"/>
          <w:sz w:val="22"/>
          <w:szCs w:val="22"/>
        </w:rPr>
      </w:pPr>
      <w:r w:rsidRPr="00767808">
        <w:rPr>
          <w:rFonts w:ascii="Arial" w:hAnsi="Arial" w:cs="Arial"/>
          <w:sz w:val="22"/>
          <w:szCs w:val="22"/>
        </w:rPr>
        <w:t>NRC ONLINE FORM, “</w:t>
      </w:r>
      <w:bookmarkStart w:name="_Hlk42857155" w:id="0"/>
      <w:r w:rsidRPr="00767808">
        <w:rPr>
          <w:rFonts w:ascii="Arial" w:hAnsi="Arial" w:cs="Arial"/>
          <w:sz w:val="22"/>
          <w:szCs w:val="22"/>
        </w:rPr>
        <w:t>REQUEST FOR ALTERNATIVE UNDER 10 CFR Part 50.55a(z)(1) and </w:t>
      </w:r>
      <w:r w:rsidRPr="00767808" w:rsidR="00BC540C">
        <w:rPr>
          <w:rFonts w:ascii="Arial" w:hAnsi="Arial" w:cs="Arial"/>
          <w:sz w:val="22"/>
          <w:szCs w:val="22"/>
        </w:rPr>
        <w:t>10 CFR 50.55a(z)</w:t>
      </w:r>
      <w:r w:rsidRPr="00767808">
        <w:rPr>
          <w:rFonts w:ascii="Arial" w:hAnsi="Arial" w:cs="Arial"/>
          <w:sz w:val="22"/>
          <w:szCs w:val="22"/>
        </w:rPr>
        <w:t>(2)”</w:t>
      </w:r>
      <w:bookmarkEnd w:id="0"/>
    </w:p>
    <w:p w:rsidR="00BB21D2" w:rsidRDefault="00BB21D2" w14:paraId="1AFE6DE9" w14:textId="77777777">
      <w:pPr>
        <w:widowControl/>
        <w:jc w:val="center"/>
        <w:rPr>
          <w:rFonts w:ascii="Arial" w:hAnsi="Arial" w:cs="Arial"/>
          <w:sz w:val="22"/>
          <w:szCs w:val="22"/>
        </w:rPr>
      </w:pPr>
    </w:p>
    <w:p w:rsidR="00BB21D2" w:rsidRDefault="00201790" w14:paraId="2DCB3E2A" w14:textId="20E8EF3B">
      <w:pPr>
        <w:widowControl/>
        <w:jc w:val="center"/>
        <w:rPr>
          <w:rFonts w:ascii="Arial" w:hAnsi="Arial" w:cs="Arial"/>
          <w:sz w:val="22"/>
          <w:szCs w:val="22"/>
        </w:rPr>
      </w:pPr>
      <w:r>
        <w:rPr>
          <w:rFonts w:ascii="Arial" w:hAnsi="Arial" w:cs="Arial"/>
          <w:sz w:val="22"/>
          <w:szCs w:val="22"/>
        </w:rPr>
        <w:t>(3150-</w:t>
      </w:r>
      <w:r w:rsidR="00851258">
        <w:rPr>
          <w:rFonts w:ascii="Arial" w:hAnsi="Arial" w:cs="Arial"/>
          <w:sz w:val="22"/>
          <w:szCs w:val="22"/>
        </w:rPr>
        <w:t>0244</w:t>
      </w:r>
      <w:r>
        <w:rPr>
          <w:rFonts w:ascii="Arial" w:hAnsi="Arial" w:cs="Arial"/>
          <w:sz w:val="22"/>
          <w:szCs w:val="22"/>
        </w:rPr>
        <w:t>)</w:t>
      </w:r>
    </w:p>
    <w:p w:rsidR="00BB21D2" w:rsidRDefault="00BB21D2" w14:paraId="691CA5C6" w14:textId="77777777">
      <w:pPr>
        <w:widowControl/>
        <w:jc w:val="center"/>
        <w:rPr>
          <w:rFonts w:ascii="Arial" w:hAnsi="Arial" w:cs="Arial"/>
          <w:sz w:val="22"/>
          <w:szCs w:val="22"/>
        </w:rPr>
      </w:pPr>
    </w:p>
    <w:p w:rsidR="00BB21D2" w:rsidRDefault="00160CF8" w14:paraId="0B1098F1" w14:textId="7CC469E8">
      <w:pPr>
        <w:widowControl/>
        <w:jc w:val="center"/>
        <w:rPr>
          <w:rFonts w:ascii="Arial" w:hAnsi="Arial" w:cs="Arial"/>
          <w:sz w:val="22"/>
          <w:szCs w:val="22"/>
        </w:rPr>
      </w:pPr>
      <w:r>
        <w:rPr>
          <w:rFonts w:ascii="Arial" w:hAnsi="Arial" w:cs="Arial"/>
          <w:sz w:val="22"/>
          <w:szCs w:val="22"/>
        </w:rPr>
        <w:t>REVISION</w:t>
      </w:r>
    </w:p>
    <w:p w:rsidR="00BB21D2" w:rsidRDefault="00BB21D2" w14:paraId="16C7FA45" w14:textId="77777777">
      <w:pPr>
        <w:widowControl/>
        <w:rPr>
          <w:rFonts w:ascii="Arial" w:hAnsi="Arial" w:cs="Arial"/>
          <w:sz w:val="22"/>
          <w:szCs w:val="22"/>
        </w:rPr>
      </w:pPr>
    </w:p>
    <w:p w:rsidR="00BB21D2" w:rsidRDefault="00BB21D2" w14:paraId="10D8DCB2" w14:textId="77777777">
      <w:pPr>
        <w:widowControl/>
        <w:rPr>
          <w:rFonts w:ascii="Arial" w:hAnsi="Arial" w:cs="Arial"/>
          <w:sz w:val="22"/>
          <w:szCs w:val="22"/>
        </w:rPr>
      </w:pPr>
    </w:p>
    <w:p w:rsidR="00BB21D2" w:rsidRDefault="00201790" w14:paraId="6A9751E8"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BB21D2" w:rsidRDefault="00BB21D2" w14:paraId="4A2E28CB" w14:textId="77777777">
      <w:pPr>
        <w:widowControl/>
        <w:rPr>
          <w:rFonts w:ascii="Arial" w:hAnsi="Arial" w:cs="Arial"/>
          <w:sz w:val="22"/>
          <w:szCs w:val="22"/>
        </w:rPr>
      </w:pPr>
    </w:p>
    <w:p w:rsidR="00BB21D2" w:rsidRDefault="00201790" w14:paraId="67DFC2B8" w14:textId="77777777">
      <w:pPr>
        <w:widowControl/>
        <w:rPr>
          <w:rFonts w:ascii="Arial" w:hAnsi="Arial" w:cs="Arial"/>
          <w:sz w:val="22"/>
          <w:szCs w:val="22"/>
        </w:rPr>
      </w:pPr>
      <w:r>
        <w:rPr>
          <w:rFonts w:ascii="Arial" w:hAnsi="Arial" w:cs="Arial"/>
          <w:sz w:val="22"/>
          <w:szCs w:val="22"/>
        </w:rPr>
        <w:t xml:space="preserve">10 CFR 50.55a incorporates by reference Division 1 rules of Section III, "Rules for Construction of Nuclear Power Plant Components," and Section XI, "Rules for Inservice Inspection of Nuclear Power Plant Components," of the American Society of Mechanical Engineers (ASME) Boiler and Pressure Vessel Code (B&amp;PV Code); and the rules of the ASME “Code for Operation and Maintenance of Nuclear Power Plants” (OM Code).  These rules of the ASME B&amp;PV and OM Codes set forth the requirements to which nuclear power plant components are designed, constructed, tested, repaired, and inspected.  </w:t>
      </w:r>
    </w:p>
    <w:p w:rsidR="00BB21D2" w:rsidRDefault="00BB21D2" w14:paraId="0E3DF7EB" w14:textId="77777777">
      <w:pPr>
        <w:widowControl/>
        <w:rPr>
          <w:rFonts w:ascii="Arial" w:hAnsi="Arial" w:cs="Arial"/>
          <w:sz w:val="22"/>
          <w:szCs w:val="22"/>
          <w:lang w:val="en"/>
        </w:rPr>
      </w:pPr>
    </w:p>
    <w:p w:rsidR="0022286D" w:rsidRDefault="00201790" w14:paraId="7B96227B" w14:textId="6B8001B5">
      <w:pPr>
        <w:widowControl/>
        <w:rPr>
          <w:rFonts w:ascii="Arial" w:hAnsi="Arial" w:cs="Arial"/>
          <w:sz w:val="22"/>
          <w:szCs w:val="22"/>
        </w:rPr>
      </w:pPr>
      <w:r>
        <w:rPr>
          <w:rFonts w:ascii="Arial" w:hAnsi="Arial" w:cs="Arial"/>
          <w:sz w:val="22"/>
          <w:szCs w:val="22"/>
          <w:lang w:val="en"/>
        </w:rPr>
        <w:t>The regulations under</w:t>
      </w:r>
      <w:r w:rsidR="00BC540C">
        <w:rPr>
          <w:rFonts w:ascii="Arial" w:hAnsi="Arial" w:cs="Arial"/>
          <w:sz w:val="22"/>
          <w:szCs w:val="22"/>
          <w:lang w:val="en"/>
        </w:rPr>
        <w:t xml:space="preserve"> </w:t>
      </w:r>
      <w:r>
        <w:rPr>
          <w:rFonts w:ascii="Arial" w:hAnsi="Arial" w:cs="Arial"/>
          <w:sz w:val="22"/>
          <w:szCs w:val="22"/>
        </w:rPr>
        <w:t xml:space="preserve">10 CFR 50.55a(z) allow applicants to use alternatives to the requirements of </w:t>
      </w:r>
      <w:bookmarkStart w:name="_Hlk42863364" w:id="1"/>
      <w:r>
        <w:rPr>
          <w:rFonts w:ascii="Arial" w:hAnsi="Arial" w:cs="Arial"/>
          <w:sz w:val="22"/>
          <w:szCs w:val="22"/>
        </w:rPr>
        <w:t>10 CFR 50.55a paragraphs (b) through (h) when authorized by the NRC</w:t>
      </w:r>
      <w:bookmarkEnd w:id="1"/>
      <w:r w:rsidR="004F1444">
        <w:rPr>
          <w:rFonts w:ascii="Arial" w:hAnsi="Arial" w:cs="Arial"/>
          <w:sz w:val="22"/>
          <w:szCs w:val="22"/>
        </w:rPr>
        <w:t xml:space="preserve">.  </w:t>
      </w:r>
      <w:r>
        <w:rPr>
          <w:rFonts w:ascii="Arial" w:hAnsi="Arial" w:cs="Arial"/>
          <w:sz w:val="22"/>
          <w:szCs w:val="22"/>
        </w:rPr>
        <w:t>NRC currently collects information related to requests for alternatives under 10 CFR Part 50.55a through the information collection covered by OMB Control No. 3150-0011</w:t>
      </w:r>
      <w:r w:rsidR="00D15C81">
        <w:rPr>
          <w:rFonts w:ascii="Arial" w:hAnsi="Arial" w:cs="Arial"/>
          <w:sz w:val="22"/>
          <w:szCs w:val="22"/>
        </w:rPr>
        <w:t xml:space="preserve">.  </w:t>
      </w:r>
    </w:p>
    <w:p w:rsidR="0022286D" w:rsidRDefault="0022286D" w14:paraId="5C253297" w14:textId="77777777">
      <w:pPr>
        <w:widowControl/>
        <w:rPr>
          <w:rFonts w:ascii="Arial" w:hAnsi="Arial" w:cs="Arial"/>
          <w:sz w:val="22"/>
          <w:szCs w:val="22"/>
        </w:rPr>
      </w:pPr>
    </w:p>
    <w:p w:rsidR="00BB21D2" w:rsidRDefault="00201790" w14:paraId="7A5CBB7F" w14:textId="57CDE264">
      <w:pPr>
        <w:widowControl/>
        <w:rPr>
          <w:rFonts w:ascii="Arial" w:hAnsi="Arial" w:cs="Arial"/>
          <w:sz w:val="22"/>
          <w:szCs w:val="22"/>
          <w:lang w:val="en"/>
        </w:rPr>
      </w:pPr>
      <w:r>
        <w:rPr>
          <w:rFonts w:ascii="Arial" w:hAnsi="Arial" w:cs="Arial"/>
          <w:sz w:val="22"/>
          <w:szCs w:val="22"/>
          <w:lang w:val="en"/>
        </w:rPr>
        <w:t>To facilitate licensees’ requests for alternatives to the requirements in the above regulations, the NRC provid</w:t>
      </w:r>
      <w:r w:rsidR="00256195">
        <w:rPr>
          <w:rFonts w:ascii="Arial" w:hAnsi="Arial" w:cs="Arial"/>
          <w:sz w:val="22"/>
          <w:szCs w:val="22"/>
          <w:lang w:val="en"/>
        </w:rPr>
        <w:t>es an</w:t>
      </w:r>
      <w:r>
        <w:rPr>
          <w:rFonts w:ascii="Arial" w:hAnsi="Arial" w:cs="Arial"/>
          <w:sz w:val="22"/>
          <w:szCs w:val="22"/>
          <w:lang w:val="en"/>
        </w:rPr>
        <w:t xml:space="preserve"> online </w:t>
      </w:r>
      <w:r w:rsidR="00FB03F4">
        <w:rPr>
          <w:rFonts w:ascii="Arial" w:hAnsi="Arial" w:cs="Arial"/>
          <w:sz w:val="22"/>
          <w:szCs w:val="22"/>
          <w:lang w:val="en"/>
        </w:rPr>
        <w:t>portal</w:t>
      </w:r>
      <w:r w:rsidR="004B6D6B">
        <w:rPr>
          <w:rFonts w:ascii="Arial" w:hAnsi="Arial" w:cs="Arial"/>
          <w:sz w:val="22"/>
          <w:szCs w:val="22"/>
          <w:lang w:val="en"/>
        </w:rPr>
        <w:t xml:space="preserve"> which allow</w:t>
      </w:r>
      <w:r w:rsidR="00256195">
        <w:rPr>
          <w:rFonts w:ascii="Arial" w:hAnsi="Arial" w:cs="Arial"/>
          <w:sz w:val="22"/>
          <w:szCs w:val="22"/>
          <w:lang w:val="en"/>
        </w:rPr>
        <w:t>s</w:t>
      </w:r>
      <w:r w:rsidR="004B6D6B">
        <w:rPr>
          <w:rFonts w:ascii="Arial" w:hAnsi="Arial" w:cs="Arial"/>
          <w:sz w:val="22"/>
          <w:szCs w:val="22"/>
          <w:lang w:val="en"/>
        </w:rPr>
        <w:t xml:space="preserve"> </w:t>
      </w:r>
      <w:r w:rsidR="0038717A">
        <w:rPr>
          <w:rFonts w:ascii="Arial" w:hAnsi="Arial" w:cs="Arial"/>
          <w:sz w:val="22"/>
          <w:szCs w:val="22"/>
          <w:lang w:val="en"/>
        </w:rPr>
        <w:t xml:space="preserve">licensees to establish </w:t>
      </w:r>
      <w:r w:rsidR="00834C19">
        <w:rPr>
          <w:rFonts w:ascii="Arial" w:hAnsi="Arial" w:cs="Arial"/>
          <w:sz w:val="22"/>
          <w:szCs w:val="22"/>
          <w:lang w:val="en"/>
        </w:rPr>
        <w:t xml:space="preserve">corporate level and </w:t>
      </w:r>
      <w:r w:rsidR="00792C61">
        <w:rPr>
          <w:rFonts w:ascii="Arial" w:hAnsi="Arial" w:cs="Arial"/>
          <w:sz w:val="22"/>
          <w:szCs w:val="22"/>
          <w:lang w:val="en"/>
        </w:rPr>
        <w:t xml:space="preserve">individual </w:t>
      </w:r>
      <w:r w:rsidR="0038717A">
        <w:rPr>
          <w:rFonts w:ascii="Arial" w:hAnsi="Arial" w:cs="Arial"/>
          <w:sz w:val="22"/>
          <w:szCs w:val="22"/>
          <w:lang w:val="en"/>
        </w:rPr>
        <w:t>profile pages</w:t>
      </w:r>
      <w:r w:rsidR="00834C19">
        <w:rPr>
          <w:rFonts w:ascii="Arial" w:hAnsi="Arial" w:cs="Arial"/>
          <w:sz w:val="22"/>
          <w:szCs w:val="22"/>
          <w:lang w:val="en"/>
        </w:rPr>
        <w:t xml:space="preserve"> from which licensing actions can be managed</w:t>
      </w:r>
      <w:r w:rsidR="0022286D">
        <w:rPr>
          <w:rFonts w:ascii="Arial" w:hAnsi="Arial" w:cs="Arial"/>
          <w:sz w:val="22"/>
          <w:szCs w:val="22"/>
          <w:lang w:val="en"/>
        </w:rPr>
        <w:t xml:space="preserve">.  </w:t>
      </w:r>
      <w:r w:rsidR="00033E71">
        <w:rPr>
          <w:rFonts w:ascii="Arial" w:hAnsi="Arial" w:cs="Arial"/>
          <w:sz w:val="22"/>
          <w:szCs w:val="22"/>
          <w:lang w:val="en"/>
        </w:rPr>
        <w:t xml:space="preserve">One specific feature included in the portal </w:t>
      </w:r>
      <w:r w:rsidR="00A91291">
        <w:rPr>
          <w:rFonts w:ascii="Arial" w:hAnsi="Arial" w:cs="Arial"/>
          <w:sz w:val="22"/>
          <w:szCs w:val="22"/>
          <w:lang w:val="en"/>
        </w:rPr>
        <w:t>is</w:t>
      </w:r>
      <w:r w:rsidR="00033E71">
        <w:rPr>
          <w:rFonts w:ascii="Arial" w:hAnsi="Arial" w:cs="Arial"/>
          <w:sz w:val="22"/>
          <w:szCs w:val="22"/>
          <w:lang w:val="en"/>
        </w:rPr>
        <w:t xml:space="preserve"> the ability to</w:t>
      </w:r>
      <w:r w:rsidR="00F946C1">
        <w:rPr>
          <w:rFonts w:ascii="Arial" w:hAnsi="Arial" w:cs="Arial"/>
          <w:sz w:val="22"/>
          <w:szCs w:val="22"/>
          <w:lang w:val="en"/>
        </w:rPr>
        <w:t xml:space="preserve"> </w:t>
      </w:r>
      <w:r w:rsidR="00BD7287">
        <w:rPr>
          <w:rFonts w:ascii="Arial" w:hAnsi="Arial" w:cs="Arial"/>
          <w:sz w:val="22"/>
          <w:szCs w:val="22"/>
          <w:lang w:val="en"/>
        </w:rPr>
        <w:t xml:space="preserve">develop and </w:t>
      </w:r>
      <w:r w:rsidR="00F946C1">
        <w:rPr>
          <w:rFonts w:ascii="Arial" w:hAnsi="Arial" w:cs="Arial"/>
          <w:sz w:val="22"/>
          <w:szCs w:val="22"/>
          <w:lang w:val="en"/>
        </w:rPr>
        <w:t xml:space="preserve">submit </w:t>
      </w:r>
      <w:r>
        <w:rPr>
          <w:rFonts w:ascii="Arial" w:hAnsi="Arial" w:cs="Arial"/>
          <w:sz w:val="22"/>
          <w:szCs w:val="22"/>
          <w:lang w:val="en"/>
        </w:rPr>
        <w:t>the required information for a specific alternative request under 10 CFR 50.55a(z)</w:t>
      </w:r>
      <w:r w:rsidR="006A14D8">
        <w:rPr>
          <w:rFonts w:ascii="Arial" w:hAnsi="Arial" w:cs="Arial"/>
          <w:sz w:val="22"/>
          <w:szCs w:val="22"/>
          <w:lang w:val="en"/>
        </w:rPr>
        <w:t xml:space="preserve"> utilizing an enhanced form</w:t>
      </w:r>
      <w:r w:rsidR="00A00785">
        <w:rPr>
          <w:rFonts w:ascii="Arial" w:hAnsi="Arial" w:cs="Arial"/>
          <w:sz w:val="22"/>
          <w:szCs w:val="22"/>
          <w:lang w:val="en"/>
        </w:rPr>
        <w:t xml:space="preserve"> and inc</w:t>
      </w:r>
      <w:r w:rsidR="002114E6">
        <w:rPr>
          <w:rFonts w:ascii="Arial" w:hAnsi="Arial" w:cs="Arial"/>
          <w:sz w:val="22"/>
          <w:szCs w:val="22"/>
          <w:lang w:val="en"/>
        </w:rPr>
        <w:t>luded attachment capabilities</w:t>
      </w:r>
      <w:r w:rsidR="0022286D">
        <w:rPr>
          <w:rFonts w:ascii="Arial" w:hAnsi="Arial" w:cs="Arial"/>
          <w:sz w:val="22"/>
          <w:szCs w:val="22"/>
          <w:lang w:val="en"/>
        </w:rPr>
        <w:t xml:space="preserve">.  </w:t>
      </w:r>
      <w:r>
        <w:rPr>
          <w:rFonts w:ascii="Arial" w:hAnsi="Arial" w:cs="Arial"/>
          <w:sz w:val="22"/>
          <w:szCs w:val="22"/>
          <w:lang w:val="en"/>
        </w:rPr>
        <w:t>Th</w:t>
      </w:r>
      <w:r w:rsidR="002114E6">
        <w:rPr>
          <w:rFonts w:ascii="Arial" w:hAnsi="Arial" w:cs="Arial"/>
          <w:sz w:val="22"/>
          <w:szCs w:val="22"/>
          <w:lang w:val="en"/>
        </w:rPr>
        <w:t>e use of the online portal and</w:t>
      </w:r>
      <w:r w:rsidR="00D33F9C">
        <w:rPr>
          <w:rFonts w:ascii="Arial" w:hAnsi="Arial" w:cs="Arial"/>
          <w:sz w:val="22"/>
          <w:szCs w:val="22"/>
          <w:lang w:val="en"/>
        </w:rPr>
        <w:t xml:space="preserve"> </w:t>
      </w:r>
      <w:r w:rsidR="006A14D8">
        <w:rPr>
          <w:rFonts w:ascii="Arial" w:hAnsi="Arial" w:cs="Arial"/>
          <w:sz w:val="22"/>
          <w:szCs w:val="22"/>
          <w:lang w:val="en"/>
        </w:rPr>
        <w:t>enhanced</w:t>
      </w:r>
      <w:r w:rsidR="00D33F9C">
        <w:rPr>
          <w:rFonts w:ascii="Arial" w:hAnsi="Arial" w:cs="Arial"/>
          <w:sz w:val="22"/>
          <w:szCs w:val="22"/>
          <w:lang w:val="en"/>
        </w:rPr>
        <w:t xml:space="preserve"> </w:t>
      </w:r>
      <w:r>
        <w:rPr>
          <w:rFonts w:ascii="Arial" w:hAnsi="Arial" w:cs="Arial"/>
          <w:sz w:val="22"/>
          <w:szCs w:val="22"/>
          <w:lang w:val="en"/>
        </w:rPr>
        <w:t>form supplement</w:t>
      </w:r>
      <w:r w:rsidR="00A91291">
        <w:rPr>
          <w:rFonts w:ascii="Arial" w:hAnsi="Arial" w:cs="Arial"/>
          <w:sz w:val="22"/>
          <w:szCs w:val="22"/>
          <w:lang w:val="en"/>
        </w:rPr>
        <w:t>s</w:t>
      </w:r>
      <w:r>
        <w:rPr>
          <w:rFonts w:ascii="Arial" w:hAnsi="Arial" w:cs="Arial"/>
          <w:sz w:val="22"/>
          <w:szCs w:val="22"/>
          <w:lang w:val="en"/>
        </w:rPr>
        <w:t xml:space="preserve"> the existing submission mechanisms for this information collection.</w:t>
      </w:r>
    </w:p>
    <w:p w:rsidR="0022286D" w:rsidRDefault="0022286D" w14:paraId="01A36C42" w14:textId="757CCC55">
      <w:pPr>
        <w:widowControl/>
        <w:rPr>
          <w:rFonts w:ascii="Arial" w:hAnsi="Arial" w:cs="Arial"/>
          <w:sz w:val="22"/>
          <w:szCs w:val="22"/>
          <w:lang w:val="en"/>
        </w:rPr>
      </w:pPr>
    </w:p>
    <w:p w:rsidRPr="0022286D" w:rsidR="0022286D" w:rsidP="0022286D" w:rsidRDefault="0022286D" w14:paraId="6C0159C8" w14:textId="77777777">
      <w:pPr>
        <w:widowControl/>
        <w:rPr>
          <w:rFonts w:ascii="Arial" w:hAnsi="Arial" w:cs="Arial"/>
          <w:sz w:val="22"/>
          <w:szCs w:val="22"/>
          <w:lang w:val="en"/>
        </w:rPr>
      </w:pPr>
      <w:bookmarkStart w:name="_Hlk88465787" w:id="2"/>
      <w:r w:rsidRPr="0022286D">
        <w:rPr>
          <w:rFonts w:ascii="Arial" w:hAnsi="Arial" w:cs="Arial"/>
          <w:sz w:val="22"/>
          <w:szCs w:val="22"/>
          <w:lang w:val="en"/>
        </w:rPr>
        <w:t>The NRC has revised the portal intake form to improve its usability and efficiency.  The NRC combined similar form fields, added a field to allow licensee to submit sensitive information, removed redundant fields, and removed fields that are no longer applicable because of the new licensee authentication process and the form’s conversion to rich text capability.  The NRC also enhanced the form’s capability to add attachments, and the NRC added, per the industry’s request, options to easily withdraw a request and clone a request for efficient generation of new requests.</w:t>
      </w:r>
    </w:p>
    <w:bookmarkEnd w:id="2"/>
    <w:p w:rsidR="00BB21D2" w:rsidRDefault="00BB21D2" w14:paraId="52920221" w14:textId="77777777">
      <w:pPr>
        <w:widowControl/>
        <w:rPr>
          <w:rFonts w:ascii="Arial" w:hAnsi="Arial" w:cs="Arial"/>
          <w:sz w:val="22"/>
          <w:szCs w:val="22"/>
          <w:lang w:val="en"/>
        </w:rPr>
      </w:pPr>
    </w:p>
    <w:p w:rsidRPr="004C77B6" w:rsidR="004C77B6" w:rsidP="00592295" w:rsidRDefault="004C77B6" w14:paraId="37AABADE" w14:textId="1C5C85DE">
      <w:pPr>
        <w:widowControl/>
        <w:rPr>
          <w:rFonts w:ascii="Arial" w:hAnsi="Arial" w:cs="Arial"/>
          <w:sz w:val="22"/>
          <w:szCs w:val="22"/>
        </w:rPr>
      </w:pPr>
      <w:r w:rsidRPr="004C77B6">
        <w:rPr>
          <w:rFonts w:ascii="Arial" w:hAnsi="Arial" w:cs="Arial"/>
          <w:sz w:val="22"/>
          <w:szCs w:val="22"/>
        </w:rPr>
        <w:t xml:space="preserve">The development of alternative requests under 10 CFR Part 50.55a is </w:t>
      </w:r>
      <w:r w:rsidRPr="004C77B6">
        <w:rPr>
          <w:rFonts w:ascii="Arial" w:hAnsi="Arial" w:cs="Arial"/>
          <w:sz w:val="22"/>
          <w:szCs w:val="22"/>
          <w:lang w:val="en"/>
        </w:rPr>
        <w:t>covered by existing information collections</w:t>
      </w:r>
      <w:r w:rsidR="00532D99">
        <w:rPr>
          <w:rFonts w:ascii="Arial" w:hAnsi="Arial" w:cs="Arial"/>
          <w:sz w:val="22"/>
          <w:szCs w:val="22"/>
          <w:lang w:val="en"/>
        </w:rPr>
        <w:t xml:space="preserve">.  </w:t>
      </w:r>
      <w:r w:rsidRPr="004C77B6">
        <w:rPr>
          <w:rFonts w:ascii="Arial" w:hAnsi="Arial" w:cs="Arial"/>
          <w:sz w:val="22"/>
          <w:szCs w:val="22"/>
          <w:lang w:val="en"/>
        </w:rPr>
        <w:t>This information collection only addresses the burden to complete and submit the online form.</w:t>
      </w:r>
    </w:p>
    <w:p w:rsidR="008724AA" w:rsidRDefault="008724AA" w14:paraId="0238B2EB" w14:textId="3A58A7C6">
      <w:pPr>
        <w:pStyle w:val="ListParagraph"/>
        <w:autoSpaceDE w:val="0"/>
        <w:autoSpaceDN w:val="0"/>
        <w:adjustRightInd w:val="0"/>
        <w:ind w:left="0"/>
        <w:rPr>
          <w:rFonts w:cs="Arial"/>
        </w:rPr>
      </w:pPr>
    </w:p>
    <w:p w:rsidR="00BB21D2" w:rsidRDefault="00201790" w14:paraId="746A4E71" w14:textId="107301C7">
      <w:pPr>
        <w:pStyle w:val="ListParagraph"/>
        <w:autoSpaceDE w:val="0"/>
        <w:autoSpaceDN w:val="0"/>
        <w:adjustRightInd w:val="0"/>
        <w:ind w:left="0"/>
        <w:rPr>
          <w:rFonts w:cs="Arial"/>
        </w:rPr>
      </w:pPr>
      <w:r>
        <w:rPr>
          <w:rFonts w:cs="Arial"/>
        </w:rPr>
        <w:t xml:space="preserve">This information collection applies </w:t>
      </w:r>
      <w:r w:rsidRPr="004801F7">
        <w:rPr>
          <w:rFonts w:cs="Arial"/>
        </w:rPr>
        <w:t xml:space="preserve">to </w:t>
      </w:r>
      <w:bookmarkStart w:name="_Hlk42862785" w:id="3"/>
      <w:r w:rsidRPr="004801F7">
        <w:rPr>
          <w:rFonts w:cs="Arial"/>
        </w:rPr>
        <w:t>all holders of, and certain applicants for, nuclear power plant construction permits and operating licenses under the provisions of 10 CFR Part 50,</w:t>
      </w:r>
      <w:r>
        <w:rPr>
          <w:rFonts w:cs="Arial"/>
        </w:rPr>
        <w:t xml:space="preserve"> “Domestic Licensing of Production and Utilization Facilities” who use alternatives to the requirements of 10 CFR 50</w:t>
      </w:r>
      <w:r w:rsidRPr="00BA2374">
        <w:rPr>
          <w:rFonts w:cs="Arial"/>
        </w:rPr>
        <w:t>.55a paragraphs (b) through (h)</w:t>
      </w:r>
      <w:r w:rsidRPr="00BA2374" w:rsidR="00334825">
        <w:rPr>
          <w:rFonts w:cs="Arial"/>
        </w:rPr>
        <w:t>, and applies to</w:t>
      </w:r>
      <w:r w:rsidRPr="00BA2374" w:rsidR="00C14031">
        <w:rPr>
          <w:rFonts w:cs="Arial"/>
        </w:rPr>
        <w:t xml:space="preserve"> an </w:t>
      </w:r>
      <w:r w:rsidRPr="00D15C81" w:rsidR="00C14031">
        <w:rPr>
          <w:rFonts w:cs="Arial"/>
          <w:shd w:val="clear" w:color="auto" w:fill="FFFFFF"/>
        </w:rPr>
        <w:t xml:space="preserve">applicant for or holder of an operating license or construction permit issued under part 50, </w:t>
      </w:r>
      <w:r w:rsidRPr="00D15C81" w:rsidR="00130A2B">
        <w:rPr>
          <w:rFonts w:cs="Arial"/>
          <w:shd w:val="clear" w:color="auto" w:fill="FFFFFF"/>
        </w:rPr>
        <w:t xml:space="preserve">an </w:t>
      </w:r>
      <w:r w:rsidRPr="00D15C81" w:rsidR="00C14031">
        <w:rPr>
          <w:rFonts w:cs="Arial"/>
          <w:shd w:val="clear" w:color="auto" w:fill="FFFFFF"/>
        </w:rPr>
        <w:t xml:space="preserve">applicant for a standard design certification under part 52 (including an applicant after the Commission has </w:t>
      </w:r>
      <w:r w:rsidRPr="00D15C81" w:rsidR="00C14031">
        <w:rPr>
          <w:rFonts w:cs="Arial"/>
          <w:shd w:val="clear" w:color="auto" w:fill="FFFFFF"/>
        </w:rPr>
        <w:lastRenderedPageBreak/>
        <w:t>adopted a final design certification regulation), or an applicant for or holder of a standard design approval, a combined license</w:t>
      </w:r>
      <w:r w:rsidRPr="00BA2374">
        <w:rPr>
          <w:rFonts w:cs="Arial"/>
        </w:rPr>
        <w:t xml:space="preserve"> when authorized by the NRC. </w:t>
      </w:r>
      <w:bookmarkEnd w:id="3"/>
    </w:p>
    <w:p w:rsidR="0022286D" w:rsidRDefault="0022286D" w14:paraId="2717F4E7" w14:textId="5D1B11F1">
      <w:pPr>
        <w:pStyle w:val="ListParagraph"/>
        <w:autoSpaceDE w:val="0"/>
        <w:autoSpaceDN w:val="0"/>
        <w:adjustRightInd w:val="0"/>
        <w:ind w:left="0"/>
        <w:rPr>
          <w:rFonts w:cs="Arial"/>
        </w:rPr>
      </w:pPr>
    </w:p>
    <w:p w:rsidR="00BB21D2" w:rsidRDefault="00201790" w14:paraId="2D5038E4" w14:textId="77777777">
      <w:pPr>
        <w:pStyle w:val="ListParagraph"/>
        <w:autoSpaceDE w:val="0"/>
        <w:autoSpaceDN w:val="0"/>
        <w:adjustRightInd w:val="0"/>
        <w:ind w:left="0"/>
        <w:rPr>
          <w:rFonts w:cs="Arial"/>
          <w:szCs w:val="22"/>
        </w:rPr>
      </w:pPr>
      <w:r>
        <w:rPr>
          <w:rFonts w:cs="Arial"/>
          <w:szCs w:val="22"/>
        </w:rPr>
        <w:t>A.</w:t>
      </w:r>
      <w:r>
        <w:rPr>
          <w:rFonts w:cs="Arial"/>
          <w:szCs w:val="22"/>
        </w:rPr>
        <w:tab/>
        <w:t>JUSTIFICATION</w:t>
      </w:r>
    </w:p>
    <w:p w:rsidR="00BB21D2" w:rsidRDefault="00BB21D2" w14:paraId="79A355C5" w14:textId="77777777">
      <w:pPr>
        <w:widowControl/>
        <w:rPr>
          <w:rFonts w:ascii="Arial" w:hAnsi="Arial" w:cs="Arial"/>
          <w:sz w:val="22"/>
          <w:szCs w:val="22"/>
        </w:rPr>
      </w:pPr>
    </w:p>
    <w:p w:rsidR="00BB21D2" w:rsidRDefault="00201790" w14:paraId="0A1E69B2" w14:textId="77777777">
      <w:pPr>
        <w:widowControl/>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BB21D2" w:rsidRDefault="00BB21D2" w14:paraId="4BC98058" w14:textId="77777777">
      <w:pPr>
        <w:widowControl/>
        <w:rPr>
          <w:rFonts w:ascii="Arial" w:hAnsi="Arial" w:cs="Arial"/>
          <w:sz w:val="22"/>
          <w:szCs w:val="22"/>
        </w:rPr>
      </w:pPr>
    </w:p>
    <w:p w:rsidR="00BB21D2" w:rsidRDefault="00201790" w14:paraId="0C4D9008" w14:textId="3EC45DCB">
      <w:pPr>
        <w:widowControl/>
        <w:ind w:left="720"/>
        <w:rPr>
          <w:rFonts w:ascii="Arial" w:hAnsi="Arial" w:cs="Arial"/>
          <w:sz w:val="22"/>
          <w:szCs w:val="22"/>
        </w:rPr>
      </w:pPr>
      <w:r>
        <w:rPr>
          <w:rFonts w:ascii="Arial" w:hAnsi="Arial" w:cs="Arial"/>
          <w:sz w:val="22"/>
          <w:szCs w:val="22"/>
        </w:rPr>
        <w:t xml:space="preserve">10 CFR Part 50.55a incorporates by reference the ASME B&amp;PV and OM Codes that set forth the requirements to which nuclear power plant components are designed, constructed, tested, repaired, and inspected.  NRC is introducing a </w:t>
      </w:r>
      <w:r w:rsidR="00300163">
        <w:rPr>
          <w:rFonts w:ascii="Arial" w:hAnsi="Arial" w:cs="Arial"/>
          <w:sz w:val="22"/>
          <w:szCs w:val="22"/>
        </w:rPr>
        <w:t>revised</w:t>
      </w:r>
      <w:r>
        <w:rPr>
          <w:rFonts w:ascii="Arial" w:hAnsi="Arial" w:cs="Arial"/>
          <w:sz w:val="22"/>
          <w:szCs w:val="22"/>
        </w:rPr>
        <w:t xml:space="preserve">, optional online form to simplify filing and reduce burden for licensees </w:t>
      </w:r>
      <w:r w:rsidR="001C35F6">
        <w:rPr>
          <w:rFonts w:ascii="Arial" w:hAnsi="Arial" w:cs="Arial"/>
          <w:sz w:val="22"/>
          <w:szCs w:val="22"/>
        </w:rPr>
        <w:t>submitting requests for alternatives to the requirements of 10 CFR 50.55a under 10 CFR 50.55a(z)</w:t>
      </w:r>
      <w:r w:rsidR="001B06CF">
        <w:rPr>
          <w:rFonts w:ascii="Arial" w:hAnsi="Arial" w:cs="Arial"/>
          <w:sz w:val="22"/>
          <w:szCs w:val="22"/>
        </w:rPr>
        <w:t xml:space="preserve">.  </w:t>
      </w:r>
      <w:r>
        <w:rPr>
          <w:rFonts w:ascii="Arial" w:hAnsi="Arial" w:cs="Arial"/>
          <w:sz w:val="22"/>
          <w:szCs w:val="22"/>
        </w:rPr>
        <w:t>Licensees will retain the option to file applications using the existing mechanisms, should they so choose.</w:t>
      </w:r>
    </w:p>
    <w:p w:rsidR="00BB21D2" w:rsidRDefault="00BB21D2" w14:paraId="169B3124" w14:textId="77777777">
      <w:pPr>
        <w:widowControl/>
        <w:rPr>
          <w:rFonts w:ascii="Arial" w:hAnsi="Arial" w:cs="Arial"/>
          <w:sz w:val="22"/>
          <w:szCs w:val="22"/>
        </w:rPr>
      </w:pPr>
    </w:p>
    <w:p w:rsidR="00BB21D2" w:rsidRDefault="00201790" w14:paraId="5AB8E853" w14:textId="12365201">
      <w:pPr>
        <w:widowControl/>
        <w:ind w:left="720"/>
        <w:rPr>
          <w:rFonts w:ascii="Arial" w:hAnsi="Arial" w:cs="Arial"/>
          <w:sz w:val="22"/>
          <w:szCs w:val="22"/>
        </w:rPr>
      </w:pPr>
      <w:r>
        <w:rPr>
          <w:rFonts w:ascii="Arial" w:hAnsi="Arial" w:cs="Arial"/>
          <w:sz w:val="22"/>
          <w:szCs w:val="22"/>
        </w:rPr>
        <w:t xml:space="preserve">The information collected by the online form is needed by NRC to </w:t>
      </w:r>
      <w:proofErr w:type="gramStart"/>
      <w:r>
        <w:rPr>
          <w:rFonts w:ascii="Arial" w:hAnsi="Arial" w:cs="Arial"/>
          <w:sz w:val="22"/>
          <w:szCs w:val="22"/>
        </w:rPr>
        <w:t>make a determination</w:t>
      </w:r>
      <w:proofErr w:type="gramEnd"/>
      <w:r>
        <w:rPr>
          <w:rFonts w:ascii="Arial" w:hAnsi="Arial" w:cs="Arial"/>
          <w:sz w:val="22"/>
          <w:szCs w:val="22"/>
        </w:rPr>
        <w:t xml:space="preserve"> on the acceptability of the licensee’s request for an alternative.  The information being collected by the online form is the same as the information that licensees currently submit when they file requests for alternatives under 10</w:t>
      </w:r>
      <w:r w:rsidR="00595880">
        <w:rPr>
          <w:rFonts w:ascii="Arial" w:hAnsi="Arial" w:cs="Arial"/>
          <w:sz w:val="22"/>
          <w:szCs w:val="22"/>
        </w:rPr>
        <w:t> </w:t>
      </w:r>
      <w:r>
        <w:rPr>
          <w:rFonts w:ascii="Arial" w:hAnsi="Arial" w:cs="Arial"/>
          <w:sz w:val="22"/>
          <w:szCs w:val="22"/>
        </w:rPr>
        <w:t>CFR</w:t>
      </w:r>
      <w:r w:rsidR="00595880">
        <w:rPr>
          <w:rFonts w:ascii="Arial" w:hAnsi="Arial" w:cs="Arial"/>
          <w:sz w:val="22"/>
          <w:szCs w:val="22"/>
        </w:rPr>
        <w:t> </w:t>
      </w:r>
      <w:r>
        <w:rPr>
          <w:rFonts w:ascii="Arial" w:hAnsi="Arial" w:cs="Arial"/>
          <w:sz w:val="22"/>
          <w:szCs w:val="22"/>
        </w:rPr>
        <w:t>Part</w:t>
      </w:r>
      <w:r w:rsidR="00595880">
        <w:rPr>
          <w:rFonts w:ascii="Arial" w:hAnsi="Arial" w:cs="Arial"/>
          <w:sz w:val="22"/>
          <w:szCs w:val="22"/>
        </w:rPr>
        <w:t> </w:t>
      </w:r>
      <w:r>
        <w:rPr>
          <w:rFonts w:ascii="Arial" w:hAnsi="Arial" w:cs="Arial"/>
          <w:sz w:val="22"/>
          <w:szCs w:val="22"/>
        </w:rPr>
        <w:t>50.55a.  In addition to the online form, licensees can currently submit their alternative requests through the NRC’s Electronic Information Exchange or by mail.</w:t>
      </w:r>
    </w:p>
    <w:p w:rsidR="00BB21D2" w:rsidRDefault="00BB21D2" w14:paraId="02B5A57A" w14:textId="77777777">
      <w:pPr>
        <w:widowControl/>
        <w:rPr>
          <w:rFonts w:ascii="Arial" w:hAnsi="Arial" w:cs="Arial"/>
          <w:sz w:val="22"/>
          <w:szCs w:val="22"/>
        </w:rPr>
      </w:pPr>
    </w:p>
    <w:p w:rsidR="00BB21D2" w:rsidRDefault="00201790" w14:paraId="0D99ED53" w14:textId="77777777">
      <w:pPr>
        <w:keepNext/>
        <w:keepLines/>
        <w:widowControl/>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BB21D2" w:rsidRDefault="00BB21D2" w14:paraId="65323EE0" w14:textId="77777777">
      <w:pPr>
        <w:keepNext/>
        <w:keepLines/>
        <w:widowControl/>
        <w:rPr>
          <w:rFonts w:ascii="Arial" w:hAnsi="Arial" w:cs="Arial"/>
          <w:sz w:val="22"/>
          <w:szCs w:val="22"/>
        </w:rPr>
      </w:pPr>
    </w:p>
    <w:p w:rsidR="00BB21D2" w:rsidP="00595880" w:rsidRDefault="00201790" w14:paraId="53A31148" w14:textId="1293CC63">
      <w:pPr>
        <w:pStyle w:val="Level1"/>
        <w:widowControl/>
        <w:ind w:left="720" w:firstLine="0"/>
        <w:rPr>
          <w:rFonts w:ascii="Arial" w:hAnsi="Arial" w:cs="Arial"/>
          <w:sz w:val="22"/>
          <w:szCs w:val="22"/>
        </w:rPr>
      </w:pPr>
      <w:r>
        <w:rPr>
          <w:rFonts w:ascii="Arial" w:hAnsi="Arial" w:cs="Arial"/>
          <w:sz w:val="22"/>
          <w:szCs w:val="22"/>
        </w:rPr>
        <w:t xml:space="preserve">The NRC uses the information collected by this form to determine that licensees’ requests </w:t>
      </w:r>
      <w:r w:rsidR="001C35F6">
        <w:rPr>
          <w:rFonts w:ascii="Arial" w:hAnsi="Arial" w:cs="Arial"/>
          <w:sz w:val="22"/>
          <w:szCs w:val="22"/>
        </w:rPr>
        <w:t>for alternatives satisfy the requirements of 10 CFR 50.55a(z)</w:t>
      </w:r>
      <w:r w:rsidR="000A44F6">
        <w:rPr>
          <w:rFonts w:ascii="Arial" w:hAnsi="Arial" w:cs="Arial"/>
          <w:sz w:val="22"/>
          <w:szCs w:val="22"/>
        </w:rPr>
        <w:t xml:space="preserve"> and demonstrate</w:t>
      </w:r>
      <w:r w:rsidR="009A23E0">
        <w:rPr>
          <w:rFonts w:ascii="Arial" w:hAnsi="Arial" w:cs="Arial"/>
          <w:sz w:val="22"/>
          <w:szCs w:val="22"/>
        </w:rPr>
        <w:t xml:space="preserve"> </w:t>
      </w:r>
      <w:r w:rsidRPr="00B2050E" w:rsidR="00B2050E">
        <w:rPr>
          <w:rFonts w:ascii="Arial" w:hAnsi="Arial" w:cs="Arial"/>
          <w:sz w:val="22"/>
          <w:szCs w:val="22"/>
        </w:rPr>
        <w:t xml:space="preserve">(1) </w:t>
      </w:r>
      <w:r w:rsidR="00F97213">
        <w:rPr>
          <w:rFonts w:ascii="Arial" w:hAnsi="Arial" w:cs="Arial"/>
          <w:sz w:val="22"/>
          <w:szCs w:val="22"/>
        </w:rPr>
        <w:t>an a</w:t>
      </w:r>
      <w:r w:rsidRPr="00B2050E" w:rsidR="00B2050E">
        <w:rPr>
          <w:rFonts w:ascii="Arial" w:hAnsi="Arial" w:cs="Arial"/>
          <w:sz w:val="22"/>
          <w:szCs w:val="22"/>
        </w:rPr>
        <w:t>cceptable level of quality and safety</w:t>
      </w:r>
      <w:r w:rsidR="00F97213">
        <w:rPr>
          <w:rFonts w:ascii="Arial" w:hAnsi="Arial" w:cs="Arial"/>
          <w:sz w:val="22"/>
          <w:szCs w:val="22"/>
        </w:rPr>
        <w:t xml:space="preserve">; </w:t>
      </w:r>
      <w:r w:rsidRPr="00B2050E" w:rsidR="00B2050E">
        <w:rPr>
          <w:rFonts w:ascii="Arial" w:hAnsi="Arial" w:cs="Arial"/>
          <w:sz w:val="22"/>
          <w:szCs w:val="22"/>
        </w:rPr>
        <w:t>o</w:t>
      </w:r>
      <w:r w:rsidR="004C722B">
        <w:rPr>
          <w:rFonts w:ascii="Arial" w:hAnsi="Arial" w:cs="Arial"/>
          <w:sz w:val="22"/>
          <w:szCs w:val="22"/>
        </w:rPr>
        <w:t xml:space="preserve">r </w:t>
      </w:r>
      <w:r w:rsidRPr="00B2050E" w:rsidR="00B2050E">
        <w:rPr>
          <w:rFonts w:ascii="Arial" w:hAnsi="Arial" w:cs="Arial"/>
          <w:sz w:val="22"/>
          <w:szCs w:val="22"/>
        </w:rPr>
        <w:t xml:space="preserve">(2) </w:t>
      </w:r>
      <w:r w:rsidR="000F2C28">
        <w:rPr>
          <w:rFonts w:ascii="Arial" w:hAnsi="Arial" w:cs="Arial"/>
          <w:sz w:val="22"/>
          <w:szCs w:val="22"/>
        </w:rPr>
        <w:t>a h</w:t>
      </w:r>
      <w:r w:rsidRPr="00B2050E" w:rsidR="00B2050E">
        <w:rPr>
          <w:rFonts w:ascii="Arial" w:hAnsi="Arial" w:cs="Arial"/>
          <w:sz w:val="22"/>
          <w:szCs w:val="22"/>
        </w:rPr>
        <w:t>ardship without a compensating increase in quality and safety</w:t>
      </w:r>
      <w:r w:rsidR="00624D69">
        <w:rPr>
          <w:rFonts w:ascii="Arial" w:hAnsi="Arial" w:cs="Arial"/>
          <w:sz w:val="22"/>
          <w:szCs w:val="22"/>
        </w:rPr>
        <w:t xml:space="preserve">.  </w:t>
      </w:r>
      <w:r>
        <w:rPr>
          <w:rFonts w:ascii="Arial" w:hAnsi="Arial" w:cs="Arial"/>
          <w:sz w:val="22"/>
          <w:szCs w:val="22"/>
        </w:rPr>
        <w:t>The NRC will evaluate the information collected by this form in the same way that it evaluates information that licensees currently submit when they file requests for alternatives under 10 CFR Part 50.55a.</w:t>
      </w:r>
    </w:p>
    <w:p w:rsidR="00BB21D2" w:rsidRDefault="00BB21D2" w14:paraId="31DAE54D" w14:textId="77777777">
      <w:pPr>
        <w:pStyle w:val="Level1"/>
        <w:widowControl/>
        <w:ind w:left="0" w:firstLine="0"/>
        <w:outlineLvl w:val="9"/>
        <w:rPr>
          <w:rFonts w:ascii="Arial" w:hAnsi="Arial" w:cs="Arial"/>
          <w:sz w:val="22"/>
          <w:szCs w:val="22"/>
        </w:rPr>
      </w:pPr>
    </w:p>
    <w:p w:rsidR="00BB21D2" w:rsidRDefault="00201790" w14:paraId="359B9543" w14:textId="77777777">
      <w:pPr>
        <w:keepNext/>
        <w:keepLines/>
        <w:widowControl/>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BB21D2" w:rsidRDefault="00BB21D2" w14:paraId="2CBA0076" w14:textId="77777777">
      <w:pPr>
        <w:keepNext/>
        <w:keepLines/>
        <w:widowControl/>
        <w:rPr>
          <w:rFonts w:ascii="Arial" w:hAnsi="Arial" w:cs="Arial"/>
          <w:sz w:val="22"/>
          <w:szCs w:val="22"/>
        </w:rPr>
      </w:pPr>
    </w:p>
    <w:p w:rsidR="00BB21D2" w:rsidRDefault="00201790" w14:paraId="76B06F87" w14:textId="3CEFCF31">
      <w:pPr>
        <w:widowControl/>
        <w:ind w:left="720"/>
        <w:rPr>
          <w:rFonts w:ascii="Arial" w:hAnsi="Arial" w:cs="Arial"/>
          <w:sz w:val="22"/>
          <w:szCs w:val="22"/>
        </w:rPr>
      </w:pPr>
      <w:r>
        <w:rPr>
          <w:rFonts w:ascii="Arial" w:hAnsi="Arial" w:cs="Arial"/>
          <w:sz w:val="22"/>
          <w:szCs w:val="22"/>
        </w:rPr>
        <w:t xml:space="preserve">The requested information will be submitted via </w:t>
      </w:r>
      <w:r w:rsidR="005354DA">
        <w:rPr>
          <w:rFonts w:ascii="Arial" w:hAnsi="Arial" w:cs="Arial"/>
          <w:sz w:val="22"/>
          <w:szCs w:val="22"/>
        </w:rPr>
        <w:t xml:space="preserve">the </w:t>
      </w:r>
      <w:r>
        <w:rPr>
          <w:rFonts w:ascii="Arial" w:hAnsi="Arial" w:cs="Arial"/>
          <w:sz w:val="22"/>
          <w:szCs w:val="22"/>
        </w:rPr>
        <w:t>web-based electronic form</w:t>
      </w:r>
      <w:r w:rsidR="00A13347">
        <w:rPr>
          <w:rFonts w:ascii="Arial" w:hAnsi="Arial" w:cs="Arial"/>
          <w:sz w:val="22"/>
          <w:szCs w:val="22"/>
        </w:rPr>
        <w:t xml:space="preserve">.  </w:t>
      </w:r>
      <w:r w:rsidR="005354DA">
        <w:rPr>
          <w:rFonts w:ascii="Arial" w:hAnsi="Arial" w:cs="Arial"/>
          <w:sz w:val="22"/>
          <w:szCs w:val="22"/>
        </w:rPr>
        <w:t>The added capabilities</w:t>
      </w:r>
      <w:r w:rsidR="00EE4FF6">
        <w:rPr>
          <w:rFonts w:ascii="Arial" w:hAnsi="Arial" w:cs="Arial"/>
          <w:sz w:val="22"/>
          <w:szCs w:val="22"/>
        </w:rPr>
        <w:t xml:space="preserve"> within the portal will allow licensees to reduce </w:t>
      </w:r>
      <w:r w:rsidR="00116721">
        <w:rPr>
          <w:rFonts w:ascii="Arial" w:hAnsi="Arial" w:cs="Arial"/>
          <w:sz w:val="22"/>
          <w:szCs w:val="22"/>
        </w:rPr>
        <w:t xml:space="preserve">repetitious demographic information inputs and provide a platform for </w:t>
      </w:r>
      <w:r w:rsidR="003B02B1">
        <w:rPr>
          <w:rFonts w:ascii="Arial" w:hAnsi="Arial" w:cs="Arial"/>
          <w:sz w:val="22"/>
          <w:szCs w:val="22"/>
        </w:rPr>
        <w:t xml:space="preserve">document development and peer review within the system. </w:t>
      </w:r>
      <w:r>
        <w:rPr>
          <w:rFonts w:ascii="Arial" w:hAnsi="Arial" w:cs="Arial"/>
          <w:sz w:val="22"/>
          <w:szCs w:val="22"/>
        </w:rPr>
        <w:t xml:space="preserve"> It is estimated that </w:t>
      </w:r>
      <w:r w:rsidR="001C35F6">
        <w:rPr>
          <w:rFonts w:ascii="Arial" w:hAnsi="Arial" w:cs="Arial"/>
          <w:sz w:val="22"/>
          <w:szCs w:val="22"/>
        </w:rPr>
        <w:t xml:space="preserve">up to </w:t>
      </w:r>
      <w:r>
        <w:rPr>
          <w:rFonts w:ascii="Arial" w:hAnsi="Arial" w:cs="Arial"/>
          <w:sz w:val="22"/>
          <w:szCs w:val="22"/>
        </w:rPr>
        <w:t xml:space="preserve">100 percent of the responses </w:t>
      </w:r>
      <w:r w:rsidR="001C35F6">
        <w:rPr>
          <w:rFonts w:ascii="Arial" w:hAnsi="Arial" w:cs="Arial"/>
          <w:sz w:val="22"/>
          <w:szCs w:val="22"/>
        </w:rPr>
        <w:t xml:space="preserve">may </w:t>
      </w:r>
      <w:r>
        <w:rPr>
          <w:rFonts w:ascii="Arial" w:hAnsi="Arial" w:cs="Arial"/>
          <w:sz w:val="22"/>
          <w:szCs w:val="22"/>
        </w:rPr>
        <w:t>be filed electronically.</w:t>
      </w:r>
    </w:p>
    <w:p w:rsidR="00BB21D2" w:rsidRDefault="00BB21D2" w14:paraId="69B384E1" w14:textId="77777777">
      <w:pPr>
        <w:widowControl/>
        <w:rPr>
          <w:rFonts w:ascii="Arial" w:hAnsi="Arial" w:cs="Arial"/>
          <w:sz w:val="22"/>
          <w:szCs w:val="22"/>
        </w:rPr>
      </w:pPr>
    </w:p>
    <w:p w:rsidR="00BB21D2" w:rsidRDefault="00201790" w14:paraId="26FD88E0"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rPr>
        <w:tab/>
      </w:r>
      <w:r>
        <w:rPr>
          <w:rFonts w:ascii="Arial" w:hAnsi="Arial" w:cs="Arial"/>
          <w:sz w:val="22"/>
          <w:szCs w:val="22"/>
          <w:u w:val="single"/>
        </w:rPr>
        <w:t>Efforts to Identify Duplication and Use Similar Information</w:t>
      </w:r>
    </w:p>
    <w:p w:rsidR="00BB21D2" w:rsidRDefault="00BB21D2" w14:paraId="6778CABF" w14:textId="77777777">
      <w:pPr>
        <w:widowControl/>
        <w:ind w:left="450" w:hanging="450"/>
        <w:rPr>
          <w:rFonts w:ascii="Arial" w:hAnsi="Arial" w:cs="Arial"/>
          <w:sz w:val="22"/>
          <w:szCs w:val="22"/>
        </w:rPr>
      </w:pPr>
    </w:p>
    <w:p w:rsidR="00BB21D2" w:rsidP="00D87C49" w:rsidRDefault="00201790" w14:paraId="2006E545" w14:textId="77777777">
      <w:pPr>
        <w:widowControl/>
        <w:ind w:left="720"/>
        <w:rPr>
          <w:rFonts w:ascii="Arial" w:hAnsi="Arial" w:cs="Arial"/>
          <w:sz w:val="22"/>
          <w:szCs w:val="22"/>
        </w:rPr>
      </w:pPr>
      <w:r>
        <w:rPr>
          <w:rFonts w:ascii="Arial" w:hAnsi="Arial" w:cs="Arial"/>
          <w:sz w:val="22"/>
          <w:szCs w:val="22"/>
        </w:rPr>
        <w:t>No sources of similar information are available.  There is no duplication of requirements.</w:t>
      </w:r>
    </w:p>
    <w:p w:rsidR="00BB21D2" w:rsidRDefault="00BB21D2" w14:paraId="4396406A" w14:textId="77777777">
      <w:pPr>
        <w:widowControl/>
        <w:rPr>
          <w:rFonts w:ascii="Arial" w:hAnsi="Arial" w:cs="Arial"/>
          <w:sz w:val="22"/>
          <w:szCs w:val="22"/>
        </w:rPr>
      </w:pPr>
    </w:p>
    <w:p w:rsidR="00BB21D2" w:rsidRDefault="00201790" w14:paraId="7631ECC2" w14:textId="77777777">
      <w:pPr>
        <w:keepNext/>
        <w:keepLines/>
        <w:widowControl/>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u w:val="single"/>
        </w:rPr>
        <w:t>Effort to Reduce Small Business Burden</w:t>
      </w:r>
    </w:p>
    <w:p w:rsidR="00BB21D2" w:rsidRDefault="00BB21D2" w14:paraId="7454CEE7" w14:textId="77777777">
      <w:pPr>
        <w:keepNext/>
        <w:keepLines/>
        <w:widowControl/>
        <w:rPr>
          <w:rFonts w:ascii="Arial" w:hAnsi="Arial" w:cs="Arial"/>
          <w:sz w:val="22"/>
          <w:szCs w:val="22"/>
        </w:rPr>
      </w:pPr>
    </w:p>
    <w:p w:rsidR="00BB21D2" w:rsidP="008724AA" w:rsidRDefault="00201790" w14:paraId="2DAC46FB" w14:textId="19B72734">
      <w:pPr>
        <w:keepLines/>
        <w:widowControl/>
        <w:ind w:left="720"/>
        <w:rPr>
          <w:rFonts w:ascii="Arial" w:hAnsi="Arial" w:cs="Arial"/>
          <w:sz w:val="22"/>
          <w:szCs w:val="22"/>
        </w:rPr>
      </w:pPr>
      <w:r>
        <w:rPr>
          <w:rFonts w:ascii="Arial" w:hAnsi="Arial" w:cs="Arial"/>
          <w:sz w:val="22"/>
          <w:szCs w:val="22"/>
        </w:rPr>
        <w:t xml:space="preserve">NRC staff estimates that </w:t>
      </w:r>
      <w:r w:rsidR="00383108">
        <w:rPr>
          <w:rFonts w:ascii="Arial" w:hAnsi="Arial" w:cs="Arial"/>
          <w:sz w:val="22"/>
          <w:szCs w:val="22"/>
        </w:rPr>
        <w:t>no</w:t>
      </w:r>
      <w:r>
        <w:rPr>
          <w:rFonts w:ascii="Arial" w:hAnsi="Arial" w:cs="Arial"/>
          <w:sz w:val="22"/>
          <w:szCs w:val="22"/>
        </w:rPr>
        <w:t xml:space="preserve"> respondents will be small businesses.</w:t>
      </w:r>
    </w:p>
    <w:p w:rsidR="008724AA" w:rsidP="0086773A" w:rsidRDefault="008724AA" w14:paraId="1995A103" w14:textId="32C14FDD">
      <w:pPr>
        <w:widowControl/>
        <w:rPr>
          <w:rFonts w:ascii="Arial" w:hAnsi="Arial" w:cs="Arial"/>
          <w:sz w:val="22"/>
          <w:szCs w:val="22"/>
        </w:rPr>
      </w:pPr>
    </w:p>
    <w:p w:rsidR="00BB21D2" w:rsidRDefault="00201790" w14:paraId="452BD955" w14:textId="792EF5B9">
      <w:pPr>
        <w:widowControl/>
        <w:ind w:left="72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BB21D2" w:rsidRDefault="00BB21D2" w14:paraId="3E3D7D07" w14:textId="77777777">
      <w:pPr>
        <w:widowControl/>
        <w:rPr>
          <w:rFonts w:ascii="Arial" w:hAnsi="Arial" w:cs="Arial"/>
          <w:sz w:val="22"/>
          <w:szCs w:val="22"/>
        </w:rPr>
      </w:pPr>
    </w:p>
    <w:p w:rsidR="00BB21D2" w:rsidP="002B0170" w:rsidRDefault="00201790" w14:paraId="57F245A4" w14:textId="2E66566A">
      <w:pPr>
        <w:widowControl/>
        <w:ind w:left="720"/>
        <w:rPr>
          <w:rFonts w:ascii="Arial" w:hAnsi="Arial" w:cs="Arial"/>
          <w:sz w:val="22"/>
          <w:szCs w:val="22"/>
        </w:rPr>
      </w:pPr>
      <w:r>
        <w:rPr>
          <w:rFonts w:ascii="Arial" w:hAnsi="Arial" w:cs="Arial"/>
          <w:sz w:val="22"/>
          <w:szCs w:val="22"/>
        </w:rPr>
        <w:t>If the collection were not conducted, there would not be an online form</w:t>
      </w:r>
      <w:r w:rsidR="001671EC">
        <w:rPr>
          <w:rFonts w:ascii="Arial" w:hAnsi="Arial" w:cs="Arial"/>
          <w:sz w:val="22"/>
          <w:szCs w:val="22"/>
        </w:rPr>
        <w:t xml:space="preserve"> option</w:t>
      </w:r>
      <w:r>
        <w:rPr>
          <w:rFonts w:ascii="Arial" w:hAnsi="Arial" w:cs="Arial"/>
          <w:sz w:val="22"/>
          <w:szCs w:val="22"/>
        </w:rPr>
        <w:t xml:space="preserve"> to supplement the existing reporting mechanisms.  If the online form is not available to </w:t>
      </w:r>
      <w:r>
        <w:rPr>
          <w:rFonts w:ascii="Arial" w:hAnsi="Arial" w:cs="Arial"/>
          <w:sz w:val="22"/>
          <w:szCs w:val="22"/>
        </w:rPr>
        <w:lastRenderedPageBreak/>
        <w:t xml:space="preserve">licensees to use to submit their requests, there may be greater burden on the licensees, in terms of time and resources, to submit requests through existing methods.  </w:t>
      </w:r>
    </w:p>
    <w:p w:rsidR="00BB21D2" w:rsidRDefault="00BB21D2" w14:paraId="04668517" w14:textId="77777777">
      <w:pPr>
        <w:widowControl/>
        <w:rPr>
          <w:rFonts w:ascii="Arial" w:hAnsi="Arial" w:cs="Arial"/>
          <w:sz w:val="22"/>
          <w:szCs w:val="22"/>
        </w:rPr>
      </w:pPr>
    </w:p>
    <w:p w:rsidR="00BB21D2" w:rsidRDefault="00201790" w14:paraId="6C0C7508" w14:textId="77777777">
      <w:pPr>
        <w:widowControl/>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BB21D2" w:rsidRDefault="00BB21D2" w14:paraId="34F29E28" w14:textId="77777777">
      <w:pPr>
        <w:widowControl/>
        <w:rPr>
          <w:rFonts w:ascii="Arial" w:hAnsi="Arial" w:cs="Arial"/>
          <w:sz w:val="22"/>
          <w:szCs w:val="22"/>
        </w:rPr>
      </w:pPr>
    </w:p>
    <w:p w:rsidR="00BB21D2" w:rsidRDefault="00201790" w14:paraId="5AAA2DE2" w14:textId="77777777">
      <w:pPr>
        <w:widowControl/>
        <w:ind w:firstLine="720"/>
        <w:rPr>
          <w:rFonts w:ascii="Arial" w:hAnsi="Arial" w:cs="Arial"/>
          <w:sz w:val="22"/>
          <w:szCs w:val="22"/>
        </w:rPr>
      </w:pPr>
      <w:bookmarkStart w:name="_Hlk38353208" w:id="4"/>
      <w:r>
        <w:rPr>
          <w:rFonts w:ascii="Arial" w:hAnsi="Arial" w:cs="Arial"/>
          <w:sz w:val="22"/>
          <w:szCs w:val="22"/>
        </w:rPr>
        <w:t>Not applicable</w:t>
      </w:r>
      <w:r>
        <w:rPr>
          <w:rFonts w:ascii="Arial" w:hAnsi="Arial" w:cs="Arial"/>
          <w:sz w:val="22"/>
          <w:szCs w:val="22"/>
        </w:rPr>
        <w:tab/>
      </w:r>
    </w:p>
    <w:bookmarkEnd w:id="4"/>
    <w:p w:rsidR="00BB21D2" w:rsidRDefault="00BB21D2" w14:paraId="4DAF30A2" w14:textId="77777777">
      <w:pPr>
        <w:widowControl/>
        <w:rPr>
          <w:rFonts w:ascii="Arial" w:hAnsi="Arial" w:cs="Arial"/>
          <w:sz w:val="22"/>
          <w:szCs w:val="22"/>
        </w:rPr>
      </w:pPr>
    </w:p>
    <w:p w:rsidR="00BB21D2" w:rsidRDefault="00201790" w14:paraId="54E9A884"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rPr>
        <w:tab/>
      </w:r>
      <w:r>
        <w:rPr>
          <w:rFonts w:ascii="Arial" w:hAnsi="Arial" w:cs="Arial"/>
          <w:sz w:val="22"/>
          <w:szCs w:val="22"/>
          <w:u w:val="single"/>
        </w:rPr>
        <w:t>Consultations Outside the NRC</w:t>
      </w:r>
    </w:p>
    <w:p w:rsidR="0012557F" w:rsidP="0012557F" w:rsidRDefault="0012557F" w14:paraId="6007B668" w14:textId="5AA4A0DF">
      <w:pPr>
        <w:widowControl/>
        <w:rPr>
          <w:rFonts w:ascii="Arial" w:hAnsi="Arial" w:cs="Arial"/>
          <w:sz w:val="22"/>
          <w:szCs w:val="22"/>
        </w:rPr>
      </w:pPr>
      <w:r w:rsidRPr="0012557F">
        <w:rPr>
          <w:rFonts w:ascii="Arial" w:hAnsi="Arial" w:cs="Arial"/>
          <w:sz w:val="22"/>
          <w:szCs w:val="22"/>
        </w:rPr>
        <w:t xml:space="preserve"> </w:t>
      </w:r>
    </w:p>
    <w:p w:rsidRPr="0012079F" w:rsidR="0012079F" w:rsidP="0012079F" w:rsidRDefault="0012079F" w14:paraId="483BB530" w14:textId="77777777">
      <w:pPr>
        <w:widowControl/>
        <w:ind w:left="720"/>
        <w:rPr>
          <w:rFonts w:ascii="Arial" w:hAnsi="Arial" w:cs="Arial"/>
          <w:sz w:val="22"/>
          <w:szCs w:val="22"/>
        </w:rPr>
      </w:pPr>
      <w:r w:rsidRPr="0012079F">
        <w:rPr>
          <w:rFonts w:ascii="Arial" w:hAnsi="Arial" w:cs="Arial"/>
          <w:sz w:val="22"/>
          <w:szCs w:val="22"/>
        </w:rPr>
        <w:t>Opportunity for public comment on the information collection requirements for this</w:t>
      </w:r>
    </w:p>
    <w:p w:rsidRPr="0012079F" w:rsidR="0012079F" w:rsidP="0012079F" w:rsidRDefault="0012079F" w14:paraId="35A2BD71" w14:textId="77777777">
      <w:pPr>
        <w:widowControl/>
        <w:ind w:left="720"/>
        <w:rPr>
          <w:rFonts w:ascii="Arial" w:hAnsi="Arial" w:cs="Arial"/>
          <w:sz w:val="22"/>
          <w:szCs w:val="22"/>
        </w:rPr>
      </w:pPr>
      <w:r w:rsidRPr="0012079F">
        <w:rPr>
          <w:rFonts w:ascii="Arial" w:hAnsi="Arial" w:cs="Arial"/>
          <w:sz w:val="22"/>
          <w:szCs w:val="22"/>
        </w:rPr>
        <w:t>clearance package was published in the Federal Register on July 2, 2021,</w:t>
      </w:r>
    </w:p>
    <w:p w:rsidRPr="0012079F" w:rsidR="0012079F" w:rsidP="0012079F" w:rsidRDefault="0012079F" w14:paraId="3F4A6B12" w14:textId="77777777">
      <w:pPr>
        <w:widowControl/>
        <w:ind w:left="720"/>
        <w:rPr>
          <w:rFonts w:ascii="Arial" w:hAnsi="Arial" w:cs="Arial"/>
          <w:sz w:val="22"/>
          <w:szCs w:val="22"/>
        </w:rPr>
      </w:pPr>
      <w:r w:rsidRPr="0012079F">
        <w:rPr>
          <w:rFonts w:ascii="Arial" w:hAnsi="Arial" w:cs="Arial"/>
          <w:sz w:val="22"/>
          <w:szCs w:val="22"/>
        </w:rPr>
        <w:t>(86 FR 35368). Additionally, NRC staff contacted eight stakeholders via email. The</w:t>
      </w:r>
    </w:p>
    <w:p w:rsidRPr="0012079F" w:rsidR="0012079F" w:rsidP="0012079F" w:rsidRDefault="0012079F" w14:paraId="24FA7545" w14:textId="0DC98F1F">
      <w:pPr>
        <w:widowControl/>
        <w:ind w:left="720"/>
        <w:rPr>
          <w:rFonts w:ascii="Arial" w:hAnsi="Arial" w:cs="Arial"/>
          <w:sz w:val="22"/>
          <w:szCs w:val="22"/>
        </w:rPr>
      </w:pPr>
      <w:r w:rsidRPr="0012079F">
        <w:rPr>
          <w:rFonts w:ascii="Arial" w:hAnsi="Arial" w:cs="Arial"/>
          <w:sz w:val="22"/>
          <w:szCs w:val="22"/>
        </w:rPr>
        <w:t>stakeholders were operating reactor owner licensee representatives and interested stakeholders from Arizona Public Service Co., Duke Energy Carolinas, LLC,</w:t>
      </w:r>
      <w:r w:rsidR="00152B11">
        <w:rPr>
          <w:rFonts w:ascii="Arial" w:hAnsi="Arial" w:cs="Arial"/>
          <w:sz w:val="22"/>
          <w:szCs w:val="22"/>
        </w:rPr>
        <w:t xml:space="preserve"> Energy  </w:t>
      </w:r>
      <w:r w:rsidRPr="0012079F">
        <w:rPr>
          <w:rFonts w:ascii="Arial" w:hAnsi="Arial" w:cs="Arial"/>
          <w:sz w:val="22"/>
          <w:szCs w:val="22"/>
        </w:rPr>
        <w:t>Harbor Nuclear Corp., Entergy Nuclear Operations, Inc., Exelon Generation Co., LLC, Florida Power &amp; Light Co., PSEG Nuclear, LLC and Southern Nuclear Operating Co.  No responses or comments were received as a result of the FRN or the staff’s direct solicitation of comments.</w:t>
      </w:r>
    </w:p>
    <w:p w:rsidR="0012079F" w:rsidRDefault="0012079F" w14:paraId="251B9831" w14:textId="77777777">
      <w:pPr>
        <w:widowControl/>
        <w:ind w:left="720"/>
        <w:rPr>
          <w:rFonts w:ascii="Arial" w:hAnsi="Arial" w:cs="Arial"/>
          <w:sz w:val="22"/>
          <w:szCs w:val="22"/>
        </w:rPr>
      </w:pPr>
    </w:p>
    <w:p w:rsidR="00BB21D2" w:rsidRDefault="00201790" w14:paraId="2EA62D8B"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rPr>
        <w:tab/>
      </w:r>
      <w:r>
        <w:rPr>
          <w:rFonts w:ascii="Arial" w:hAnsi="Arial" w:cs="Arial"/>
          <w:sz w:val="22"/>
          <w:szCs w:val="22"/>
          <w:u w:val="single"/>
        </w:rPr>
        <w:t>Payment or Gift to Respondents</w:t>
      </w:r>
    </w:p>
    <w:p w:rsidR="00BB21D2" w:rsidRDefault="00BB21D2" w14:paraId="382E011E" w14:textId="77777777">
      <w:pPr>
        <w:keepNext/>
        <w:widowControl/>
        <w:rPr>
          <w:rFonts w:ascii="Arial" w:hAnsi="Arial" w:cs="Arial"/>
          <w:sz w:val="22"/>
          <w:szCs w:val="22"/>
        </w:rPr>
      </w:pPr>
    </w:p>
    <w:p w:rsidR="00BB21D2" w:rsidRDefault="00201790" w14:paraId="57EDAAA6" w14:textId="77777777">
      <w:pPr>
        <w:keepNext/>
        <w:widowControl/>
        <w:ind w:firstLine="720"/>
        <w:rPr>
          <w:rFonts w:ascii="Arial" w:hAnsi="Arial" w:cs="Arial"/>
          <w:sz w:val="22"/>
          <w:szCs w:val="22"/>
        </w:rPr>
      </w:pPr>
      <w:r>
        <w:rPr>
          <w:rFonts w:ascii="Arial" w:hAnsi="Arial" w:cs="Arial"/>
          <w:sz w:val="22"/>
          <w:szCs w:val="22"/>
        </w:rPr>
        <w:t>Not applicable.</w:t>
      </w:r>
    </w:p>
    <w:p w:rsidR="00BB21D2" w:rsidRDefault="00BB21D2" w14:paraId="53B87879" w14:textId="77777777">
      <w:pPr>
        <w:widowControl/>
        <w:rPr>
          <w:rFonts w:ascii="Arial" w:hAnsi="Arial" w:cs="Arial"/>
          <w:sz w:val="22"/>
          <w:szCs w:val="22"/>
        </w:rPr>
      </w:pPr>
    </w:p>
    <w:p w:rsidR="00BB21D2" w:rsidRDefault="00201790" w14:paraId="66F28F73"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rPr>
        <w:tab/>
      </w:r>
      <w:r>
        <w:rPr>
          <w:rFonts w:ascii="Arial" w:hAnsi="Arial" w:cs="Arial"/>
          <w:sz w:val="22"/>
          <w:szCs w:val="22"/>
          <w:u w:val="single"/>
        </w:rPr>
        <w:t>Confidentiality of the Information</w:t>
      </w:r>
    </w:p>
    <w:p w:rsidR="00BB21D2" w:rsidRDefault="00BB21D2" w14:paraId="02761249" w14:textId="77777777">
      <w:pPr>
        <w:keepNext/>
        <w:keepLines/>
        <w:widowControl/>
        <w:rPr>
          <w:rFonts w:ascii="Arial" w:hAnsi="Arial" w:cs="Arial"/>
          <w:sz w:val="22"/>
          <w:szCs w:val="22"/>
        </w:rPr>
      </w:pPr>
    </w:p>
    <w:p w:rsidR="00BB21D2" w:rsidRDefault="00201790" w14:paraId="06A83664" w14:textId="77777777">
      <w:pPr>
        <w:widowControl/>
        <w:ind w:left="72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BB21D2" w:rsidRDefault="00BB21D2" w14:paraId="7E3B52D3" w14:textId="77777777">
      <w:pPr>
        <w:widowControl/>
        <w:rPr>
          <w:rFonts w:ascii="Arial" w:hAnsi="Arial" w:cs="Arial"/>
          <w:sz w:val="22"/>
          <w:szCs w:val="22"/>
        </w:rPr>
      </w:pPr>
    </w:p>
    <w:p w:rsidR="00BB21D2" w:rsidRDefault="00201790" w14:paraId="44E557D6"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rPr>
        <w:tab/>
      </w:r>
      <w:r>
        <w:rPr>
          <w:rFonts w:ascii="Arial" w:hAnsi="Arial" w:cs="Arial"/>
          <w:sz w:val="22"/>
          <w:szCs w:val="22"/>
          <w:u w:val="single"/>
        </w:rPr>
        <w:t>Justification for Sensitive Questions</w:t>
      </w:r>
    </w:p>
    <w:p w:rsidR="00BB21D2" w:rsidRDefault="00BB21D2" w14:paraId="2D678CBA" w14:textId="77777777">
      <w:pPr>
        <w:keepNext/>
        <w:widowControl/>
        <w:rPr>
          <w:rFonts w:ascii="Arial" w:hAnsi="Arial" w:cs="Arial"/>
          <w:sz w:val="22"/>
          <w:szCs w:val="22"/>
        </w:rPr>
      </w:pPr>
    </w:p>
    <w:p w:rsidR="00BB21D2" w:rsidP="008724AA" w:rsidRDefault="00201790" w14:paraId="0F3223E6" w14:textId="7FD0E91E">
      <w:pPr>
        <w:ind w:left="720"/>
        <w:rPr>
          <w:rFonts w:cs="Arial"/>
          <w:szCs w:val="22"/>
        </w:rPr>
      </w:pPr>
      <w:r>
        <w:rPr>
          <w:rFonts w:ascii="Arial" w:hAnsi="Arial" w:cs="Arial"/>
          <w:sz w:val="22"/>
          <w:szCs w:val="22"/>
        </w:rPr>
        <w:t>No sensitive information is requested. If sensitive information is provided by licensees within these submittals there are processes for appropriate marking them non-public for security reasons or marking sections as “proprietary” per 10 CFR 2.390(b).</w:t>
      </w:r>
    </w:p>
    <w:p w:rsidR="008724AA" w:rsidP="0086773A" w:rsidRDefault="008724AA" w14:paraId="2BE684EC" w14:textId="3D2194F2">
      <w:pPr>
        <w:keepNext/>
        <w:rPr>
          <w:rFonts w:ascii="Arial" w:hAnsi="Arial" w:cs="Arial"/>
          <w:sz w:val="22"/>
          <w:szCs w:val="22"/>
        </w:rPr>
      </w:pPr>
    </w:p>
    <w:p w:rsidR="00BB21D2" w:rsidRDefault="00201790" w14:paraId="1197F537" w14:textId="5B6E274C">
      <w:pPr>
        <w:keepNext/>
        <w:ind w:left="450" w:hanging="45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rPr>
        <w:tab/>
      </w:r>
      <w:r>
        <w:rPr>
          <w:rFonts w:ascii="Arial" w:hAnsi="Arial" w:cs="Arial"/>
          <w:sz w:val="22"/>
          <w:szCs w:val="22"/>
          <w:u w:val="single"/>
        </w:rPr>
        <w:t>Estimate of Industry Burden and Costs</w:t>
      </w:r>
    </w:p>
    <w:p w:rsidR="00BB21D2" w:rsidRDefault="00BB21D2" w14:paraId="0DA6FD79" w14:textId="77777777">
      <w:pPr>
        <w:widowControl/>
        <w:rPr>
          <w:rFonts w:ascii="Arial" w:hAnsi="Arial" w:cs="Arial"/>
          <w:sz w:val="22"/>
          <w:szCs w:val="22"/>
        </w:rPr>
      </w:pPr>
    </w:p>
    <w:p w:rsidR="00775B32" w:rsidP="00775B32" w:rsidRDefault="00775B32" w14:paraId="7AED5C42" w14:textId="215C9585">
      <w:pPr>
        <w:widowControl/>
        <w:ind w:left="720"/>
        <w:rPr>
          <w:rFonts w:ascii="Arial" w:hAnsi="Arial" w:cs="Arial"/>
          <w:sz w:val="22"/>
          <w:szCs w:val="22"/>
        </w:rPr>
      </w:pPr>
      <w:r w:rsidRPr="00A90FEC">
        <w:rPr>
          <w:rFonts w:ascii="Arial" w:hAnsi="Arial" w:cs="Arial"/>
          <w:sz w:val="22"/>
          <w:szCs w:val="22"/>
        </w:rPr>
        <w:t xml:space="preserve">The use of the online form is expected to streamline the alternative request submission process and potentially reduce the burden to submit a request.  The estimate to submit the alternative request using the online form is </w:t>
      </w:r>
      <w:r w:rsidR="001556EF">
        <w:rPr>
          <w:rFonts w:ascii="Arial" w:hAnsi="Arial" w:cs="Arial"/>
          <w:sz w:val="22"/>
          <w:szCs w:val="22"/>
        </w:rPr>
        <w:t>6</w:t>
      </w:r>
      <w:r w:rsidRPr="00A90FEC">
        <w:rPr>
          <w:rFonts w:ascii="Arial" w:hAnsi="Arial" w:cs="Arial"/>
          <w:sz w:val="22"/>
          <w:szCs w:val="22"/>
        </w:rPr>
        <w:t xml:space="preserve"> hours per request.  The NRC estimates approximately 89 power reactor licensees</w:t>
      </w:r>
      <w:r w:rsidR="00AC245F">
        <w:rPr>
          <w:rFonts w:ascii="Arial" w:hAnsi="Arial" w:cs="Arial"/>
          <w:sz w:val="22"/>
          <w:szCs w:val="22"/>
        </w:rPr>
        <w:t xml:space="preserve"> who will submit </w:t>
      </w:r>
      <w:r w:rsidR="004A3465">
        <w:rPr>
          <w:rFonts w:ascii="Arial" w:hAnsi="Arial" w:cs="Arial"/>
          <w:sz w:val="22"/>
          <w:szCs w:val="22"/>
        </w:rPr>
        <w:t>three requests annually</w:t>
      </w:r>
      <w:r w:rsidR="00F677BA">
        <w:rPr>
          <w:rFonts w:ascii="Arial" w:hAnsi="Arial" w:cs="Arial"/>
          <w:sz w:val="22"/>
          <w:szCs w:val="22"/>
        </w:rPr>
        <w:t>,</w:t>
      </w:r>
      <w:r w:rsidR="004A3465">
        <w:rPr>
          <w:rFonts w:ascii="Arial" w:hAnsi="Arial" w:cs="Arial"/>
          <w:sz w:val="22"/>
          <w:szCs w:val="22"/>
        </w:rPr>
        <w:t xml:space="preserve"> and</w:t>
      </w:r>
      <w:r w:rsidRPr="00A90FEC">
        <w:rPr>
          <w:rFonts w:ascii="Arial" w:hAnsi="Arial" w:cs="Arial"/>
          <w:sz w:val="22"/>
          <w:szCs w:val="22"/>
        </w:rPr>
        <w:t xml:space="preserve"> 8 Combined License Holders</w:t>
      </w:r>
      <w:r w:rsidR="00CD67D8">
        <w:rPr>
          <w:rFonts w:ascii="Arial" w:hAnsi="Arial" w:cs="Arial"/>
          <w:sz w:val="22"/>
          <w:szCs w:val="22"/>
        </w:rPr>
        <w:t>,</w:t>
      </w:r>
      <w:r w:rsidR="004A3465">
        <w:rPr>
          <w:rFonts w:ascii="Arial" w:hAnsi="Arial" w:cs="Arial"/>
          <w:sz w:val="22"/>
          <w:szCs w:val="22"/>
        </w:rPr>
        <w:t xml:space="preserve"> </w:t>
      </w:r>
      <w:r w:rsidRPr="00A90FEC">
        <w:rPr>
          <w:rFonts w:ascii="Arial" w:hAnsi="Arial" w:cs="Arial"/>
          <w:sz w:val="22"/>
          <w:szCs w:val="22"/>
        </w:rPr>
        <w:t>2 Construction Permit Holders</w:t>
      </w:r>
      <w:r w:rsidR="00CD67D8">
        <w:rPr>
          <w:rFonts w:ascii="Arial" w:hAnsi="Arial" w:cs="Arial"/>
          <w:sz w:val="22"/>
          <w:szCs w:val="22"/>
        </w:rPr>
        <w:t xml:space="preserve">, and 5 </w:t>
      </w:r>
      <w:r w:rsidR="00347DFF">
        <w:rPr>
          <w:rFonts w:ascii="Arial" w:hAnsi="Arial" w:cs="Arial"/>
          <w:sz w:val="22"/>
          <w:szCs w:val="22"/>
        </w:rPr>
        <w:t>Design Certification Rule holders</w:t>
      </w:r>
      <w:r w:rsidRPr="00A90FEC">
        <w:rPr>
          <w:rFonts w:ascii="Arial" w:hAnsi="Arial" w:cs="Arial"/>
          <w:sz w:val="22"/>
          <w:szCs w:val="22"/>
        </w:rPr>
        <w:t xml:space="preserve"> will submit two requests annually for a potential total of </w:t>
      </w:r>
      <w:r w:rsidR="00272BA6">
        <w:rPr>
          <w:rFonts w:ascii="Arial" w:hAnsi="Arial" w:cs="Arial"/>
          <w:sz w:val="22"/>
          <w:szCs w:val="22"/>
        </w:rPr>
        <w:t>297</w:t>
      </w:r>
      <w:r w:rsidRPr="00A90FEC">
        <w:rPr>
          <w:rFonts w:ascii="Arial" w:hAnsi="Arial" w:cs="Arial"/>
          <w:sz w:val="22"/>
          <w:szCs w:val="22"/>
        </w:rPr>
        <w:t xml:space="preserve"> responses </w:t>
      </w:r>
      <w:r w:rsidR="00FC45C3">
        <w:rPr>
          <w:rFonts w:ascii="Arial" w:hAnsi="Arial" w:cs="Arial"/>
          <w:sz w:val="22"/>
          <w:szCs w:val="22"/>
        </w:rPr>
        <w:t>[</w:t>
      </w:r>
      <w:r w:rsidRPr="00A90FEC">
        <w:rPr>
          <w:rFonts w:ascii="Arial" w:hAnsi="Arial" w:cs="Arial"/>
          <w:sz w:val="22"/>
          <w:szCs w:val="22"/>
        </w:rPr>
        <w:t>(</w:t>
      </w:r>
      <w:r w:rsidR="004A3465">
        <w:rPr>
          <w:rFonts w:ascii="Arial" w:hAnsi="Arial" w:cs="Arial"/>
          <w:sz w:val="22"/>
          <w:szCs w:val="22"/>
        </w:rPr>
        <w:t>8</w:t>
      </w:r>
      <w:r w:rsidRPr="00A90FEC">
        <w:rPr>
          <w:rFonts w:ascii="Arial" w:hAnsi="Arial" w:cs="Arial"/>
          <w:sz w:val="22"/>
          <w:szCs w:val="22"/>
        </w:rPr>
        <w:t xml:space="preserve">9 x </w:t>
      </w:r>
      <w:r w:rsidR="004A3465">
        <w:rPr>
          <w:rFonts w:ascii="Arial" w:hAnsi="Arial" w:cs="Arial"/>
          <w:sz w:val="22"/>
          <w:szCs w:val="22"/>
        </w:rPr>
        <w:t>3</w:t>
      </w:r>
      <w:r w:rsidR="00E35778">
        <w:rPr>
          <w:rFonts w:ascii="Arial" w:hAnsi="Arial" w:cs="Arial"/>
          <w:sz w:val="22"/>
          <w:szCs w:val="22"/>
        </w:rPr>
        <w:t xml:space="preserve"> = 267</w:t>
      </w:r>
      <w:r w:rsidRPr="00A90FEC">
        <w:rPr>
          <w:rFonts w:ascii="Arial" w:hAnsi="Arial" w:cs="Arial"/>
          <w:sz w:val="22"/>
          <w:szCs w:val="22"/>
        </w:rPr>
        <w:t>)</w:t>
      </w:r>
      <w:r w:rsidR="00FC45C3">
        <w:rPr>
          <w:rFonts w:ascii="Arial" w:hAnsi="Arial" w:cs="Arial"/>
          <w:sz w:val="22"/>
          <w:szCs w:val="22"/>
        </w:rPr>
        <w:t xml:space="preserve"> + (15 x 2</w:t>
      </w:r>
      <w:r w:rsidR="00E35778">
        <w:rPr>
          <w:rFonts w:ascii="Arial" w:hAnsi="Arial" w:cs="Arial"/>
          <w:sz w:val="22"/>
          <w:szCs w:val="22"/>
        </w:rPr>
        <w:t xml:space="preserve"> = 30</w:t>
      </w:r>
      <w:r w:rsidR="00FC45C3">
        <w:rPr>
          <w:rFonts w:ascii="Arial" w:hAnsi="Arial" w:cs="Arial"/>
          <w:sz w:val="22"/>
          <w:szCs w:val="22"/>
        </w:rPr>
        <w:t xml:space="preserve">) = </w:t>
      </w:r>
      <w:r w:rsidR="007C20DF">
        <w:rPr>
          <w:rFonts w:ascii="Arial" w:hAnsi="Arial" w:cs="Arial"/>
          <w:sz w:val="22"/>
          <w:szCs w:val="22"/>
        </w:rPr>
        <w:t>297]</w:t>
      </w:r>
      <w:r w:rsidRPr="00A90FEC">
        <w:rPr>
          <w:rFonts w:ascii="Arial" w:hAnsi="Arial" w:cs="Arial"/>
          <w:sz w:val="22"/>
          <w:szCs w:val="22"/>
        </w:rPr>
        <w:t xml:space="preserve">.  As stated, the estimated burden per response is </w:t>
      </w:r>
      <w:r w:rsidR="00272BA6">
        <w:rPr>
          <w:rFonts w:ascii="Arial" w:hAnsi="Arial" w:cs="Arial"/>
          <w:sz w:val="22"/>
          <w:szCs w:val="22"/>
        </w:rPr>
        <w:t>6</w:t>
      </w:r>
      <w:r w:rsidRPr="00A90FEC">
        <w:rPr>
          <w:rFonts w:ascii="Arial" w:hAnsi="Arial" w:cs="Arial"/>
          <w:sz w:val="22"/>
          <w:szCs w:val="22"/>
        </w:rPr>
        <w:t xml:space="preserve"> hours, the total annual industry burden is estimated to be</w:t>
      </w:r>
      <w:r w:rsidR="001D0B84">
        <w:rPr>
          <w:rFonts w:ascii="Arial" w:hAnsi="Arial" w:cs="Arial"/>
          <w:sz w:val="22"/>
          <w:szCs w:val="22"/>
        </w:rPr>
        <w:t xml:space="preserve"> </w:t>
      </w:r>
      <w:r w:rsidR="0019072A">
        <w:rPr>
          <w:rFonts w:ascii="Arial" w:hAnsi="Arial" w:cs="Arial"/>
          <w:sz w:val="22"/>
          <w:szCs w:val="22"/>
        </w:rPr>
        <w:t>1,782</w:t>
      </w:r>
      <w:r w:rsidRPr="00A90FEC">
        <w:rPr>
          <w:rFonts w:ascii="Arial" w:hAnsi="Arial" w:cs="Arial"/>
          <w:sz w:val="22"/>
          <w:szCs w:val="22"/>
        </w:rPr>
        <w:t xml:space="preserve"> hours at a cost of </w:t>
      </w:r>
      <w:r w:rsidRPr="0019072A" w:rsidR="0019072A">
        <w:rPr>
          <w:rFonts w:ascii="Arial" w:hAnsi="Arial" w:cs="Arial"/>
          <w:sz w:val="22"/>
          <w:szCs w:val="22"/>
        </w:rPr>
        <w:t>$497,178</w:t>
      </w:r>
      <w:r w:rsidRPr="00A90FEC">
        <w:rPr>
          <w:rFonts w:ascii="Arial" w:hAnsi="Arial" w:cs="Arial"/>
          <w:sz w:val="22"/>
          <w:szCs w:val="22"/>
        </w:rPr>
        <w:t xml:space="preserve"> (</w:t>
      </w:r>
      <w:r w:rsidR="0019072A">
        <w:rPr>
          <w:rFonts w:ascii="Arial" w:hAnsi="Arial" w:cs="Arial"/>
          <w:sz w:val="22"/>
          <w:szCs w:val="22"/>
        </w:rPr>
        <w:t>1,782</w:t>
      </w:r>
      <w:r w:rsidRPr="00A90FEC">
        <w:rPr>
          <w:rFonts w:ascii="Arial" w:hAnsi="Arial" w:cs="Arial"/>
          <w:sz w:val="22"/>
          <w:szCs w:val="22"/>
        </w:rPr>
        <w:t xml:space="preserve"> hours x $279/</w:t>
      </w:r>
      <w:proofErr w:type="spellStart"/>
      <w:r w:rsidRPr="00A90FEC">
        <w:rPr>
          <w:rFonts w:ascii="Arial" w:hAnsi="Arial" w:cs="Arial"/>
          <w:sz w:val="22"/>
          <w:szCs w:val="22"/>
        </w:rPr>
        <w:t>hr</w:t>
      </w:r>
      <w:proofErr w:type="spellEnd"/>
      <w:r w:rsidRPr="00A90FEC">
        <w:rPr>
          <w:rFonts w:ascii="Arial" w:hAnsi="Arial" w:cs="Arial"/>
          <w:sz w:val="22"/>
          <w:szCs w:val="22"/>
        </w:rPr>
        <w:t>)</w:t>
      </w:r>
      <w:r w:rsidR="00E35778">
        <w:rPr>
          <w:rFonts w:ascii="Arial" w:hAnsi="Arial" w:cs="Arial"/>
          <w:sz w:val="22"/>
          <w:szCs w:val="22"/>
        </w:rPr>
        <w:t>, see burden table.</w:t>
      </w:r>
    </w:p>
    <w:p w:rsidR="0022286D" w:rsidP="00775B32" w:rsidRDefault="0022286D" w14:paraId="77E0D825" w14:textId="75F6402C">
      <w:pPr>
        <w:widowControl/>
        <w:ind w:left="720"/>
        <w:rPr>
          <w:rFonts w:ascii="Arial" w:hAnsi="Arial" w:cs="Arial"/>
          <w:sz w:val="22"/>
          <w:szCs w:val="22"/>
        </w:rPr>
      </w:pPr>
      <w:r>
        <w:rPr>
          <w:rFonts w:ascii="Arial" w:hAnsi="Arial" w:cs="Arial"/>
          <w:sz w:val="22"/>
          <w:szCs w:val="22"/>
        </w:rPr>
        <w:br w:type="page"/>
      </w:r>
    </w:p>
    <w:p w:rsidR="0022286D" w:rsidP="00775B32" w:rsidRDefault="0022286D" w14:paraId="0308CB3A" w14:textId="77777777">
      <w:pPr>
        <w:widowControl/>
        <w:ind w:left="720"/>
        <w:rPr>
          <w:rFonts w:ascii="Arial" w:hAnsi="Arial" w:cs="Arial"/>
          <w:sz w:val="22"/>
          <w:szCs w:val="22"/>
        </w:rPr>
      </w:pPr>
    </w:p>
    <w:p w:rsidR="0022286D" w:rsidP="00775B32" w:rsidRDefault="0022286D" w14:paraId="3098907C" w14:textId="67EBB6A4">
      <w:pPr>
        <w:widowControl/>
        <w:ind w:left="720"/>
        <w:rPr>
          <w:rFonts w:ascii="Arial" w:hAnsi="Arial" w:cs="Arial"/>
          <w:sz w:val="22"/>
          <w:szCs w:val="22"/>
        </w:rPr>
      </w:pPr>
    </w:p>
    <w:p w:rsidR="00E35778" w:rsidP="004801F7" w:rsidRDefault="00E35778" w14:paraId="0F251D7A" w14:textId="55F74113">
      <w:pPr>
        <w:widowControl/>
        <w:ind w:left="720"/>
        <w:jc w:val="center"/>
        <w:rPr>
          <w:rFonts w:ascii="Arial" w:hAnsi="Arial" w:cs="Arial"/>
          <w:sz w:val="22"/>
          <w:szCs w:val="22"/>
        </w:rPr>
      </w:pPr>
      <w:r>
        <w:rPr>
          <w:rFonts w:ascii="Arial" w:hAnsi="Arial" w:cs="Arial"/>
          <w:sz w:val="22"/>
          <w:szCs w:val="22"/>
        </w:rPr>
        <w:t>Burden Table</w:t>
      </w:r>
    </w:p>
    <w:p w:rsidR="004111E8" w:rsidP="00775B32" w:rsidRDefault="004111E8" w14:paraId="7691DD1A" w14:textId="54DC16D2">
      <w:pPr>
        <w:widowControl/>
        <w:ind w:left="720"/>
        <w:rPr>
          <w:rFonts w:ascii="Arial" w:hAnsi="Arial" w:cs="Arial"/>
          <w:sz w:val="22"/>
          <w:szCs w:val="22"/>
        </w:rPr>
      </w:pPr>
    </w:p>
    <w:tbl>
      <w:tblPr>
        <w:tblW w:w="10116"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704"/>
        <w:gridCol w:w="1496"/>
        <w:gridCol w:w="1530"/>
        <w:gridCol w:w="1350"/>
        <w:gridCol w:w="1260"/>
        <w:gridCol w:w="1170"/>
        <w:gridCol w:w="1606"/>
      </w:tblGrid>
      <w:tr w:rsidRPr="001F207E" w:rsidR="004111E8" w:rsidTr="004111E8" w14:paraId="1C53FA39" w14:textId="77777777">
        <w:trPr>
          <w:cantSplit/>
        </w:trPr>
        <w:tc>
          <w:tcPr>
            <w:tcW w:w="1704" w:type="dxa"/>
            <w:tcMar>
              <w:top w:w="120" w:type="dxa"/>
              <w:left w:w="120" w:type="dxa"/>
              <w:bottom w:w="58" w:type="dxa"/>
              <w:right w:w="120" w:type="dxa"/>
            </w:tcMar>
          </w:tcPr>
          <w:p w:rsidRPr="004801F7" w:rsidR="004111E8" w:rsidP="005B27C9" w:rsidRDefault="004111E8" w14:paraId="007E12D1" w14:textId="77777777">
            <w:pPr>
              <w:rPr>
                <w:rFonts w:ascii="Arial" w:hAnsi="Arial" w:cs="Arial"/>
                <w:sz w:val="20"/>
                <w:szCs w:val="20"/>
              </w:rPr>
            </w:pPr>
          </w:p>
        </w:tc>
        <w:tc>
          <w:tcPr>
            <w:tcW w:w="1496" w:type="dxa"/>
            <w:tcMar>
              <w:top w:w="120" w:type="dxa"/>
              <w:left w:w="120" w:type="dxa"/>
              <w:bottom w:w="58" w:type="dxa"/>
              <w:right w:w="120" w:type="dxa"/>
            </w:tcMar>
          </w:tcPr>
          <w:p w:rsidRPr="004801F7" w:rsidR="004111E8" w:rsidP="004801F7" w:rsidRDefault="004111E8" w14:paraId="7FA49C5C" w14:textId="77777777">
            <w:pPr>
              <w:jc w:val="center"/>
              <w:rPr>
                <w:rFonts w:ascii="Arial" w:hAnsi="Arial" w:cs="Arial"/>
                <w:sz w:val="20"/>
                <w:szCs w:val="20"/>
              </w:rPr>
            </w:pPr>
            <w:r w:rsidRPr="004801F7">
              <w:rPr>
                <w:rFonts w:ascii="Arial" w:hAnsi="Arial" w:cs="Arial"/>
                <w:sz w:val="20"/>
                <w:szCs w:val="20"/>
              </w:rPr>
              <w:t>Number of Respondents</w:t>
            </w:r>
          </w:p>
        </w:tc>
        <w:tc>
          <w:tcPr>
            <w:tcW w:w="1530" w:type="dxa"/>
            <w:tcMar>
              <w:top w:w="120" w:type="dxa"/>
              <w:left w:w="120" w:type="dxa"/>
              <w:bottom w:w="58" w:type="dxa"/>
              <w:right w:w="120" w:type="dxa"/>
            </w:tcMar>
          </w:tcPr>
          <w:p w:rsidRPr="004801F7" w:rsidR="004111E8" w:rsidP="004801F7" w:rsidRDefault="004111E8" w14:paraId="690F7DB7" w14:textId="77777777">
            <w:pPr>
              <w:jc w:val="center"/>
              <w:rPr>
                <w:rFonts w:ascii="Arial" w:hAnsi="Arial" w:cs="Arial"/>
                <w:sz w:val="20"/>
                <w:szCs w:val="20"/>
              </w:rPr>
            </w:pPr>
            <w:r w:rsidRPr="004801F7">
              <w:rPr>
                <w:rFonts w:ascii="Arial" w:hAnsi="Arial" w:cs="Arial"/>
                <w:sz w:val="20"/>
                <w:szCs w:val="20"/>
              </w:rPr>
              <w:t>Responses per Respondent</w:t>
            </w:r>
          </w:p>
        </w:tc>
        <w:tc>
          <w:tcPr>
            <w:tcW w:w="1350" w:type="dxa"/>
            <w:tcMar>
              <w:top w:w="120" w:type="dxa"/>
              <w:left w:w="120" w:type="dxa"/>
              <w:bottom w:w="58" w:type="dxa"/>
              <w:right w:w="120" w:type="dxa"/>
            </w:tcMar>
          </w:tcPr>
          <w:p w:rsidRPr="004801F7" w:rsidR="004111E8" w:rsidP="004801F7" w:rsidRDefault="004111E8" w14:paraId="1256CA72" w14:textId="77777777">
            <w:pPr>
              <w:jc w:val="center"/>
              <w:rPr>
                <w:rFonts w:ascii="Arial" w:hAnsi="Arial" w:cs="Arial"/>
                <w:sz w:val="20"/>
                <w:szCs w:val="20"/>
              </w:rPr>
            </w:pPr>
            <w:r w:rsidRPr="004801F7">
              <w:rPr>
                <w:rFonts w:ascii="Arial" w:hAnsi="Arial" w:cs="Arial"/>
                <w:sz w:val="20"/>
                <w:szCs w:val="20"/>
              </w:rPr>
              <w:t>Total Responses</w:t>
            </w:r>
          </w:p>
        </w:tc>
        <w:tc>
          <w:tcPr>
            <w:tcW w:w="1260" w:type="dxa"/>
            <w:tcMar>
              <w:top w:w="120" w:type="dxa"/>
              <w:left w:w="120" w:type="dxa"/>
              <w:bottom w:w="58" w:type="dxa"/>
              <w:right w:w="120" w:type="dxa"/>
            </w:tcMar>
          </w:tcPr>
          <w:p w:rsidRPr="004801F7" w:rsidR="004111E8" w:rsidP="004801F7" w:rsidRDefault="004111E8" w14:paraId="26A13FA6" w14:textId="77777777">
            <w:pPr>
              <w:jc w:val="center"/>
              <w:rPr>
                <w:rFonts w:ascii="Arial" w:hAnsi="Arial" w:cs="Arial"/>
                <w:sz w:val="20"/>
                <w:szCs w:val="20"/>
              </w:rPr>
            </w:pPr>
            <w:r w:rsidRPr="004801F7">
              <w:rPr>
                <w:rFonts w:ascii="Arial" w:hAnsi="Arial" w:cs="Arial"/>
                <w:sz w:val="20"/>
                <w:szCs w:val="20"/>
              </w:rPr>
              <w:t>Burden per Response</w:t>
            </w:r>
          </w:p>
        </w:tc>
        <w:tc>
          <w:tcPr>
            <w:tcW w:w="1170" w:type="dxa"/>
            <w:tcMar>
              <w:top w:w="120" w:type="dxa"/>
              <w:left w:w="120" w:type="dxa"/>
              <w:bottom w:w="58" w:type="dxa"/>
              <w:right w:w="120" w:type="dxa"/>
            </w:tcMar>
          </w:tcPr>
          <w:p w:rsidRPr="004801F7" w:rsidR="004111E8" w:rsidP="004801F7" w:rsidRDefault="004111E8" w14:paraId="13137AAE" w14:textId="77777777">
            <w:pPr>
              <w:jc w:val="center"/>
              <w:rPr>
                <w:rFonts w:ascii="Arial" w:hAnsi="Arial" w:cs="Arial"/>
                <w:sz w:val="20"/>
                <w:szCs w:val="20"/>
              </w:rPr>
            </w:pPr>
            <w:r w:rsidRPr="004801F7">
              <w:rPr>
                <w:rFonts w:ascii="Arial" w:hAnsi="Arial" w:cs="Arial"/>
                <w:sz w:val="20"/>
                <w:szCs w:val="20"/>
              </w:rPr>
              <w:t>Total Annual Burden Hours</w:t>
            </w:r>
          </w:p>
        </w:tc>
        <w:tc>
          <w:tcPr>
            <w:tcW w:w="1606" w:type="dxa"/>
            <w:tcMar>
              <w:top w:w="120" w:type="dxa"/>
              <w:left w:w="120" w:type="dxa"/>
              <w:bottom w:w="58" w:type="dxa"/>
              <w:right w:w="120" w:type="dxa"/>
            </w:tcMar>
          </w:tcPr>
          <w:p w:rsidRPr="004801F7" w:rsidR="004111E8" w:rsidP="004801F7" w:rsidRDefault="004111E8" w14:paraId="6D56219A" w14:textId="77777777">
            <w:pPr>
              <w:jc w:val="center"/>
              <w:rPr>
                <w:rFonts w:ascii="Arial" w:hAnsi="Arial" w:cs="Arial"/>
                <w:sz w:val="20"/>
                <w:szCs w:val="20"/>
              </w:rPr>
            </w:pPr>
            <w:r w:rsidRPr="004801F7">
              <w:rPr>
                <w:rFonts w:ascii="Arial" w:hAnsi="Arial" w:cs="Arial"/>
                <w:sz w:val="20"/>
                <w:szCs w:val="20"/>
              </w:rPr>
              <w:t>Cost at $279/hour</w:t>
            </w:r>
          </w:p>
        </w:tc>
      </w:tr>
      <w:tr w:rsidRPr="001F207E" w:rsidR="004111E8" w:rsidTr="004111E8" w14:paraId="5E7BA668" w14:textId="77777777">
        <w:trPr>
          <w:cantSplit/>
        </w:trPr>
        <w:tc>
          <w:tcPr>
            <w:tcW w:w="1704" w:type="dxa"/>
            <w:tcMar>
              <w:top w:w="120" w:type="dxa"/>
              <w:left w:w="120" w:type="dxa"/>
              <w:bottom w:w="58" w:type="dxa"/>
              <w:right w:w="120" w:type="dxa"/>
            </w:tcMar>
          </w:tcPr>
          <w:p w:rsidRPr="004801F7" w:rsidR="004111E8" w:rsidP="005B27C9" w:rsidRDefault="004111E8" w14:paraId="5CB31820" w14:textId="77777777">
            <w:pPr>
              <w:rPr>
                <w:rFonts w:ascii="Arial" w:hAnsi="Arial" w:cs="Arial"/>
                <w:sz w:val="20"/>
                <w:szCs w:val="20"/>
              </w:rPr>
            </w:pPr>
            <w:r w:rsidRPr="004801F7">
              <w:rPr>
                <w:rFonts w:ascii="Arial" w:hAnsi="Arial" w:cs="Arial"/>
                <w:sz w:val="20"/>
                <w:szCs w:val="20"/>
              </w:rPr>
              <w:t>Power Reactor Licenses</w:t>
            </w:r>
          </w:p>
        </w:tc>
        <w:tc>
          <w:tcPr>
            <w:tcW w:w="1496" w:type="dxa"/>
            <w:tcMar>
              <w:top w:w="120" w:type="dxa"/>
              <w:left w:w="120" w:type="dxa"/>
              <w:bottom w:w="58" w:type="dxa"/>
              <w:right w:w="120" w:type="dxa"/>
            </w:tcMar>
          </w:tcPr>
          <w:p w:rsidRPr="004801F7" w:rsidR="004111E8" w:rsidP="005B27C9" w:rsidRDefault="004111E8" w14:paraId="5DB15F09" w14:textId="77777777">
            <w:pPr>
              <w:jc w:val="center"/>
              <w:rPr>
                <w:rFonts w:ascii="Arial" w:hAnsi="Arial" w:cs="Arial"/>
                <w:sz w:val="20"/>
                <w:szCs w:val="20"/>
              </w:rPr>
            </w:pPr>
            <w:r w:rsidRPr="004801F7">
              <w:rPr>
                <w:rFonts w:ascii="Arial" w:hAnsi="Arial" w:cs="Arial"/>
                <w:sz w:val="20"/>
                <w:szCs w:val="20"/>
              </w:rPr>
              <w:t>89</w:t>
            </w:r>
          </w:p>
        </w:tc>
        <w:tc>
          <w:tcPr>
            <w:tcW w:w="1530" w:type="dxa"/>
            <w:tcMar>
              <w:top w:w="120" w:type="dxa"/>
              <w:left w:w="120" w:type="dxa"/>
              <w:bottom w:w="58" w:type="dxa"/>
              <w:right w:w="120" w:type="dxa"/>
            </w:tcMar>
          </w:tcPr>
          <w:p w:rsidRPr="004801F7" w:rsidR="004111E8" w:rsidP="005B27C9" w:rsidRDefault="004111E8" w14:paraId="7897CD2F" w14:textId="77777777">
            <w:pPr>
              <w:jc w:val="center"/>
              <w:rPr>
                <w:rFonts w:ascii="Arial" w:hAnsi="Arial" w:cs="Arial"/>
                <w:sz w:val="20"/>
                <w:szCs w:val="20"/>
              </w:rPr>
            </w:pPr>
            <w:r w:rsidRPr="004801F7">
              <w:rPr>
                <w:rFonts w:ascii="Arial" w:hAnsi="Arial" w:cs="Arial"/>
                <w:sz w:val="20"/>
                <w:szCs w:val="20"/>
              </w:rPr>
              <w:t>3</w:t>
            </w:r>
          </w:p>
        </w:tc>
        <w:tc>
          <w:tcPr>
            <w:tcW w:w="1350" w:type="dxa"/>
            <w:tcMar>
              <w:top w:w="120" w:type="dxa"/>
              <w:left w:w="120" w:type="dxa"/>
              <w:bottom w:w="58" w:type="dxa"/>
              <w:right w:w="120" w:type="dxa"/>
            </w:tcMar>
          </w:tcPr>
          <w:p w:rsidRPr="004801F7" w:rsidR="004111E8" w:rsidP="005B27C9" w:rsidRDefault="004111E8" w14:paraId="72A77A02" w14:textId="77777777">
            <w:pPr>
              <w:jc w:val="center"/>
              <w:rPr>
                <w:rFonts w:ascii="Arial" w:hAnsi="Arial" w:cs="Arial"/>
                <w:sz w:val="20"/>
                <w:szCs w:val="20"/>
              </w:rPr>
            </w:pPr>
            <w:r w:rsidRPr="004801F7">
              <w:rPr>
                <w:rFonts w:ascii="Arial" w:hAnsi="Arial" w:cs="Arial"/>
                <w:sz w:val="20"/>
                <w:szCs w:val="20"/>
              </w:rPr>
              <w:t>267</w:t>
            </w:r>
          </w:p>
        </w:tc>
        <w:tc>
          <w:tcPr>
            <w:tcW w:w="1260" w:type="dxa"/>
            <w:tcMar>
              <w:top w:w="120" w:type="dxa"/>
              <w:left w:w="120" w:type="dxa"/>
              <w:bottom w:w="58" w:type="dxa"/>
              <w:right w:w="120" w:type="dxa"/>
            </w:tcMar>
          </w:tcPr>
          <w:p w:rsidRPr="004801F7" w:rsidR="004111E8" w:rsidP="005B27C9" w:rsidRDefault="004111E8" w14:paraId="1E009B56" w14:textId="2C8A0932">
            <w:pPr>
              <w:jc w:val="center"/>
              <w:rPr>
                <w:rFonts w:ascii="Arial" w:hAnsi="Arial" w:cs="Arial"/>
                <w:sz w:val="20"/>
                <w:szCs w:val="20"/>
              </w:rPr>
            </w:pPr>
            <w:r w:rsidRPr="004801F7">
              <w:rPr>
                <w:rFonts w:ascii="Arial" w:hAnsi="Arial" w:cs="Arial"/>
                <w:sz w:val="20"/>
                <w:szCs w:val="20"/>
              </w:rPr>
              <w:t>6</w:t>
            </w:r>
          </w:p>
        </w:tc>
        <w:tc>
          <w:tcPr>
            <w:tcW w:w="1170" w:type="dxa"/>
            <w:tcMar>
              <w:top w:w="120" w:type="dxa"/>
              <w:left w:w="120" w:type="dxa"/>
              <w:bottom w:w="58" w:type="dxa"/>
              <w:right w:w="120" w:type="dxa"/>
            </w:tcMar>
          </w:tcPr>
          <w:p w:rsidRPr="004801F7" w:rsidR="004111E8" w:rsidP="005B27C9" w:rsidRDefault="0019072A" w14:paraId="1853E86B" w14:textId="46432116">
            <w:pPr>
              <w:jc w:val="center"/>
              <w:rPr>
                <w:rFonts w:ascii="Arial" w:hAnsi="Arial" w:cs="Arial"/>
                <w:sz w:val="20"/>
                <w:szCs w:val="20"/>
              </w:rPr>
            </w:pPr>
            <w:r>
              <w:rPr>
                <w:rFonts w:ascii="Arial" w:hAnsi="Arial" w:cs="Arial"/>
                <w:sz w:val="20"/>
                <w:szCs w:val="20"/>
              </w:rPr>
              <w:t>1,602</w:t>
            </w:r>
          </w:p>
        </w:tc>
        <w:tc>
          <w:tcPr>
            <w:tcW w:w="1606" w:type="dxa"/>
            <w:tcMar>
              <w:top w:w="120" w:type="dxa"/>
              <w:left w:w="120" w:type="dxa"/>
              <w:bottom w:w="58" w:type="dxa"/>
              <w:right w:w="120" w:type="dxa"/>
            </w:tcMar>
          </w:tcPr>
          <w:p w:rsidRPr="004801F7" w:rsidR="004111E8" w:rsidP="005B27C9" w:rsidRDefault="004111E8" w14:paraId="660810DC" w14:textId="2DFEF1CF">
            <w:pPr>
              <w:jc w:val="center"/>
              <w:rPr>
                <w:rFonts w:ascii="Arial" w:hAnsi="Arial" w:cs="Arial"/>
                <w:sz w:val="20"/>
                <w:szCs w:val="20"/>
              </w:rPr>
            </w:pPr>
            <w:r w:rsidRPr="004801F7">
              <w:rPr>
                <w:rFonts w:ascii="Arial" w:hAnsi="Arial" w:cs="Arial"/>
                <w:sz w:val="20"/>
                <w:szCs w:val="20"/>
              </w:rPr>
              <w:t>$</w:t>
            </w:r>
            <w:r w:rsidR="0019072A">
              <w:rPr>
                <w:rFonts w:ascii="Arial" w:hAnsi="Arial" w:cs="Arial"/>
                <w:sz w:val="20"/>
                <w:szCs w:val="20"/>
              </w:rPr>
              <w:t>446,958</w:t>
            </w:r>
          </w:p>
        </w:tc>
      </w:tr>
      <w:tr w:rsidRPr="001F207E" w:rsidR="004111E8" w:rsidTr="004111E8" w14:paraId="54613232" w14:textId="77777777">
        <w:trPr>
          <w:cantSplit/>
        </w:trPr>
        <w:tc>
          <w:tcPr>
            <w:tcW w:w="1704" w:type="dxa"/>
            <w:tcMar>
              <w:top w:w="120" w:type="dxa"/>
              <w:left w:w="120" w:type="dxa"/>
              <w:bottom w:w="58" w:type="dxa"/>
              <w:right w:w="120" w:type="dxa"/>
            </w:tcMar>
          </w:tcPr>
          <w:p w:rsidRPr="004801F7" w:rsidR="004111E8" w:rsidP="005B27C9" w:rsidRDefault="004111E8" w14:paraId="48ABBF7E" w14:textId="6C008151">
            <w:pPr>
              <w:rPr>
                <w:rFonts w:ascii="Arial" w:hAnsi="Arial" w:cs="Arial"/>
                <w:sz w:val="20"/>
                <w:szCs w:val="20"/>
              </w:rPr>
            </w:pPr>
            <w:r w:rsidRPr="004801F7">
              <w:rPr>
                <w:rFonts w:ascii="Arial" w:hAnsi="Arial" w:cs="Arial"/>
                <w:sz w:val="20"/>
                <w:szCs w:val="20"/>
              </w:rPr>
              <w:t>Part 52 Holders</w:t>
            </w:r>
            <w:r>
              <w:rPr>
                <w:rFonts w:ascii="Arial" w:hAnsi="Arial" w:cs="Arial"/>
                <w:sz w:val="20"/>
                <w:szCs w:val="20"/>
              </w:rPr>
              <w:t xml:space="preserve"> </w:t>
            </w:r>
            <w:r w:rsidRPr="004801F7">
              <w:rPr>
                <w:rFonts w:ascii="Arial" w:hAnsi="Arial" w:cs="Arial"/>
                <w:sz w:val="20"/>
                <w:szCs w:val="20"/>
              </w:rPr>
              <w:t>/Applicants</w:t>
            </w:r>
          </w:p>
        </w:tc>
        <w:tc>
          <w:tcPr>
            <w:tcW w:w="1496" w:type="dxa"/>
            <w:tcMar>
              <w:top w:w="120" w:type="dxa"/>
              <w:left w:w="120" w:type="dxa"/>
              <w:bottom w:w="58" w:type="dxa"/>
              <w:right w:w="120" w:type="dxa"/>
            </w:tcMar>
          </w:tcPr>
          <w:p w:rsidRPr="004801F7" w:rsidR="004111E8" w:rsidP="005B27C9" w:rsidRDefault="004111E8" w14:paraId="7FDE2B32" w14:textId="77777777">
            <w:pPr>
              <w:jc w:val="center"/>
              <w:rPr>
                <w:rFonts w:ascii="Arial" w:hAnsi="Arial" w:cs="Arial"/>
                <w:sz w:val="20"/>
                <w:szCs w:val="20"/>
              </w:rPr>
            </w:pPr>
            <w:r w:rsidRPr="004801F7">
              <w:rPr>
                <w:rFonts w:ascii="Arial" w:hAnsi="Arial" w:cs="Arial"/>
                <w:sz w:val="20"/>
                <w:szCs w:val="20"/>
              </w:rPr>
              <w:t>15</w:t>
            </w:r>
          </w:p>
        </w:tc>
        <w:tc>
          <w:tcPr>
            <w:tcW w:w="1530" w:type="dxa"/>
            <w:tcMar>
              <w:top w:w="120" w:type="dxa"/>
              <w:left w:w="120" w:type="dxa"/>
              <w:bottom w:w="58" w:type="dxa"/>
              <w:right w:w="120" w:type="dxa"/>
            </w:tcMar>
          </w:tcPr>
          <w:p w:rsidRPr="004801F7" w:rsidR="004111E8" w:rsidP="005B27C9" w:rsidRDefault="004111E8" w14:paraId="092C28FC" w14:textId="77777777">
            <w:pPr>
              <w:jc w:val="center"/>
              <w:rPr>
                <w:rFonts w:ascii="Arial" w:hAnsi="Arial" w:cs="Arial"/>
                <w:sz w:val="20"/>
                <w:szCs w:val="20"/>
              </w:rPr>
            </w:pPr>
            <w:r w:rsidRPr="004801F7">
              <w:rPr>
                <w:rFonts w:ascii="Arial" w:hAnsi="Arial" w:cs="Arial"/>
                <w:sz w:val="20"/>
                <w:szCs w:val="20"/>
              </w:rPr>
              <w:t>2</w:t>
            </w:r>
          </w:p>
        </w:tc>
        <w:tc>
          <w:tcPr>
            <w:tcW w:w="1350" w:type="dxa"/>
            <w:tcMar>
              <w:top w:w="120" w:type="dxa"/>
              <w:left w:w="120" w:type="dxa"/>
              <w:bottom w:w="58" w:type="dxa"/>
              <w:right w:w="120" w:type="dxa"/>
            </w:tcMar>
          </w:tcPr>
          <w:p w:rsidRPr="004801F7" w:rsidR="004111E8" w:rsidP="005B27C9" w:rsidRDefault="004111E8" w14:paraId="7E2CFCEC" w14:textId="77777777">
            <w:pPr>
              <w:jc w:val="center"/>
              <w:rPr>
                <w:rFonts w:ascii="Arial" w:hAnsi="Arial" w:cs="Arial"/>
                <w:sz w:val="20"/>
                <w:szCs w:val="20"/>
              </w:rPr>
            </w:pPr>
            <w:r w:rsidRPr="004801F7">
              <w:rPr>
                <w:rFonts w:ascii="Arial" w:hAnsi="Arial" w:cs="Arial"/>
                <w:sz w:val="20"/>
                <w:szCs w:val="20"/>
              </w:rPr>
              <w:t>30</w:t>
            </w:r>
          </w:p>
        </w:tc>
        <w:tc>
          <w:tcPr>
            <w:tcW w:w="1260" w:type="dxa"/>
            <w:tcMar>
              <w:top w:w="120" w:type="dxa"/>
              <w:left w:w="120" w:type="dxa"/>
              <w:bottom w:w="58" w:type="dxa"/>
              <w:right w:w="120" w:type="dxa"/>
            </w:tcMar>
          </w:tcPr>
          <w:p w:rsidRPr="004801F7" w:rsidR="004111E8" w:rsidP="005B27C9" w:rsidRDefault="004111E8" w14:paraId="1EEFDE7A" w14:textId="468F8C98">
            <w:pPr>
              <w:jc w:val="center"/>
              <w:rPr>
                <w:rFonts w:ascii="Arial" w:hAnsi="Arial" w:cs="Arial"/>
                <w:sz w:val="20"/>
                <w:szCs w:val="20"/>
              </w:rPr>
            </w:pPr>
            <w:r w:rsidRPr="004801F7">
              <w:rPr>
                <w:rFonts w:ascii="Arial" w:hAnsi="Arial" w:cs="Arial"/>
                <w:sz w:val="20"/>
                <w:szCs w:val="20"/>
              </w:rPr>
              <w:t>6</w:t>
            </w:r>
          </w:p>
        </w:tc>
        <w:tc>
          <w:tcPr>
            <w:tcW w:w="1170" w:type="dxa"/>
            <w:tcMar>
              <w:top w:w="120" w:type="dxa"/>
              <w:left w:w="120" w:type="dxa"/>
              <w:bottom w:w="58" w:type="dxa"/>
              <w:right w:w="120" w:type="dxa"/>
            </w:tcMar>
          </w:tcPr>
          <w:p w:rsidRPr="004801F7" w:rsidR="004111E8" w:rsidP="005B27C9" w:rsidRDefault="004111E8" w14:paraId="7336A1CB" w14:textId="77777777">
            <w:pPr>
              <w:jc w:val="center"/>
              <w:rPr>
                <w:rFonts w:ascii="Arial" w:hAnsi="Arial" w:cs="Arial"/>
                <w:sz w:val="20"/>
                <w:szCs w:val="20"/>
              </w:rPr>
            </w:pPr>
            <w:r w:rsidRPr="004801F7">
              <w:rPr>
                <w:rFonts w:ascii="Arial" w:hAnsi="Arial" w:cs="Arial"/>
                <w:sz w:val="20"/>
                <w:szCs w:val="20"/>
              </w:rPr>
              <w:t>180</w:t>
            </w:r>
          </w:p>
        </w:tc>
        <w:tc>
          <w:tcPr>
            <w:tcW w:w="1606" w:type="dxa"/>
            <w:tcMar>
              <w:top w:w="120" w:type="dxa"/>
              <w:left w:w="120" w:type="dxa"/>
              <w:bottom w:w="58" w:type="dxa"/>
              <w:right w:w="120" w:type="dxa"/>
            </w:tcMar>
          </w:tcPr>
          <w:p w:rsidRPr="004801F7" w:rsidR="004111E8" w:rsidP="005B27C9" w:rsidRDefault="004111E8" w14:paraId="11E9E0C9" w14:textId="17612093">
            <w:pPr>
              <w:jc w:val="center"/>
              <w:rPr>
                <w:rFonts w:ascii="Arial" w:hAnsi="Arial" w:cs="Arial"/>
                <w:sz w:val="20"/>
                <w:szCs w:val="20"/>
              </w:rPr>
            </w:pPr>
            <w:r w:rsidRPr="004801F7">
              <w:rPr>
                <w:rFonts w:ascii="Arial" w:hAnsi="Arial" w:cs="Arial"/>
                <w:sz w:val="20"/>
                <w:szCs w:val="20"/>
              </w:rPr>
              <w:t>$50,22</w:t>
            </w:r>
            <w:r w:rsidR="00E35778">
              <w:rPr>
                <w:rFonts w:ascii="Arial" w:hAnsi="Arial" w:cs="Arial"/>
                <w:sz w:val="20"/>
                <w:szCs w:val="20"/>
              </w:rPr>
              <w:t>0</w:t>
            </w:r>
          </w:p>
        </w:tc>
      </w:tr>
      <w:tr w:rsidRPr="001F207E" w:rsidR="004111E8" w:rsidTr="004111E8" w14:paraId="010CD134" w14:textId="77777777">
        <w:trPr>
          <w:cantSplit/>
        </w:trPr>
        <w:tc>
          <w:tcPr>
            <w:tcW w:w="1704" w:type="dxa"/>
            <w:tcMar>
              <w:top w:w="120" w:type="dxa"/>
              <w:left w:w="120" w:type="dxa"/>
              <w:bottom w:w="58" w:type="dxa"/>
              <w:right w:w="120" w:type="dxa"/>
            </w:tcMar>
          </w:tcPr>
          <w:p w:rsidRPr="004801F7" w:rsidR="004111E8" w:rsidP="005B27C9" w:rsidRDefault="004111E8" w14:paraId="2FCF8454" w14:textId="77777777">
            <w:pPr>
              <w:rPr>
                <w:rFonts w:ascii="Arial" w:hAnsi="Arial" w:cs="Arial"/>
                <w:sz w:val="20"/>
                <w:szCs w:val="20"/>
              </w:rPr>
            </w:pPr>
            <w:r w:rsidRPr="004801F7">
              <w:rPr>
                <w:rFonts w:ascii="Arial" w:hAnsi="Arial" w:cs="Arial"/>
                <w:sz w:val="20"/>
                <w:szCs w:val="20"/>
              </w:rPr>
              <w:t>Total</w:t>
            </w:r>
          </w:p>
        </w:tc>
        <w:tc>
          <w:tcPr>
            <w:tcW w:w="1496" w:type="dxa"/>
            <w:tcMar>
              <w:top w:w="120" w:type="dxa"/>
              <w:left w:w="120" w:type="dxa"/>
              <w:bottom w:w="58" w:type="dxa"/>
              <w:right w:w="120" w:type="dxa"/>
            </w:tcMar>
          </w:tcPr>
          <w:p w:rsidRPr="004801F7" w:rsidR="004111E8" w:rsidP="005B27C9" w:rsidRDefault="004111E8" w14:paraId="47144E07" w14:textId="77777777">
            <w:pPr>
              <w:jc w:val="center"/>
              <w:rPr>
                <w:rFonts w:ascii="Arial" w:hAnsi="Arial" w:cs="Arial"/>
                <w:sz w:val="20"/>
                <w:szCs w:val="20"/>
              </w:rPr>
            </w:pPr>
            <w:r w:rsidRPr="004801F7">
              <w:rPr>
                <w:rFonts w:ascii="Arial" w:hAnsi="Arial" w:cs="Arial"/>
                <w:sz w:val="20"/>
                <w:szCs w:val="20"/>
              </w:rPr>
              <w:t>104</w:t>
            </w:r>
          </w:p>
        </w:tc>
        <w:tc>
          <w:tcPr>
            <w:tcW w:w="1530" w:type="dxa"/>
            <w:tcMar>
              <w:top w:w="120" w:type="dxa"/>
              <w:left w:w="120" w:type="dxa"/>
              <w:bottom w:w="58" w:type="dxa"/>
              <w:right w:w="120" w:type="dxa"/>
            </w:tcMar>
          </w:tcPr>
          <w:p w:rsidRPr="004801F7" w:rsidR="004111E8" w:rsidP="005B27C9" w:rsidRDefault="004111E8" w14:paraId="71022F44" w14:textId="77777777">
            <w:pPr>
              <w:jc w:val="center"/>
              <w:rPr>
                <w:rFonts w:ascii="Arial" w:hAnsi="Arial" w:cs="Arial"/>
                <w:sz w:val="20"/>
                <w:szCs w:val="20"/>
              </w:rPr>
            </w:pPr>
            <w:r w:rsidRPr="004801F7">
              <w:rPr>
                <w:rFonts w:ascii="Arial" w:hAnsi="Arial" w:cs="Arial"/>
                <w:sz w:val="20"/>
                <w:szCs w:val="20"/>
              </w:rPr>
              <w:t>-</w:t>
            </w:r>
          </w:p>
        </w:tc>
        <w:tc>
          <w:tcPr>
            <w:tcW w:w="1350" w:type="dxa"/>
            <w:tcMar>
              <w:top w:w="120" w:type="dxa"/>
              <w:left w:w="120" w:type="dxa"/>
              <w:bottom w:w="58" w:type="dxa"/>
              <w:right w:w="120" w:type="dxa"/>
            </w:tcMar>
          </w:tcPr>
          <w:p w:rsidRPr="004801F7" w:rsidR="004111E8" w:rsidP="005B27C9" w:rsidRDefault="004111E8" w14:paraId="7BDC43E7" w14:textId="77777777">
            <w:pPr>
              <w:jc w:val="center"/>
              <w:rPr>
                <w:rFonts w:ascii="Arial" w:hAnsi="Arial" w:cs="Arial"/>
                <w:sz w:val="20"/>
                <w:szCs w:val="20"/>
              </w:rPr>
            </w:pPr>
            <w:r w:rsidRPr="004801F7">
              <w:rPr>
                <w:rFonts w:ascii="Arial" w:hAnsi="Arial" w:cs="Arial"/>
                <w:sz w:val="20"/>
                <w:szCs w:val="20"/>
              </w:rPr>
              <w:t>297</w:t>
            </w:r>
          </w:p>
        </w:tc>
        <w:tc>
          <w:tcPr>
            <w:tcW w:w="1260" w:type="dxa"/>
            <w:tcMar>
              <w:top w:w="120" w:type="dxa"/>
              <w:left w:w="120" w:type="dxa"/>
              <w:bottom w:w="58" w:type="dxa"/>
              <w:right w:w="120" w:type="dxa"/>
            </w:tcMar>
          </w:tcPr>
          <w:p w:rsidRPr="004801F7" w:rsidR="004111E8" w:rsidP="005B27C9" w:rsidRDefault="004111E8" w14:paraId="4C25ED07" w14:textId="77777777">
            <w:pPr>
              <w:jc w:val="center"/>
              <w:rPr>
                <w:rFonts w:ascii="Arial" w:hAnsi="Arial" w:cs="Arial"/>
                <w:sz w:val="20"/>
                <w:szCs w:val="20"/>
              </w:rPr>
            </w:pPr>
            <w:r w:rsidRPr="004801F7">
              <w:rPr>
                <w:rFonts w:ascii="Arial" w:hAnsi="Arial" w:cs="Arial"/>
                <w:sz w:val="20"/>
                <w:szCs w:val="20"/>
              </w:rPr>
              <w:t>-</w:t>
            </w:r>
          </w:p>
        </w:tc>
        <w:tc>
          <w:tcPr>
            <w:tcW w:w="1170" w:type="dxa"/>
            <w:tcMar>
              <w:top w:w="120" w:type="dxa"/>
              <w:left w:w="120" w:type="dxa"/>
              <w:bottom w:w="58" w:type="dxa"/>
              <w:right w:w="120" w:type="dxa"/>
            </w:tcMar>
          </w:tcPr>
          <w:p w:rsidRPr="004801F7" w:rsidR="004111E8" w:rsidP="005B27C9" w:rsidRDefault="0019072A" w14:paraId="660305F9" w14:textId="30BB7173">
            <w:pPr>
              <w:jc w:val="center"/>
              <w:rPr>
                <w:rFonts w:ascii="Arial" w:hAnsi="Arial" w:cs="Arial"/>
                <w:sz w:val="20"/>
                <w:szCs w:val="20"/>
              </w:rPr>
            </w:pPr>
            <w:r>
              <w:rPr>
                <w:rFonts w:ascii="Arial" w:hAnsi="Arial" w:cs="Arial"/>
                <w:sz w:val="20"/>
                <w:szCs w:val="20"/>
              </w:rPr>
              <w:t>1,782</w:t>
            </w:r>
          </w:p>
        </w:tc>
        <w:tc>
          <w:tcPr>
            <w:tcW w:w="1606" w:type="dxa"/>
            <w:tcMar>
              <w:top w:w="120" w:type="dxa"/>
              <w:left w:w="120" w:type="dxa"/>
              <w:bottom w:w="58" w:type="dxa"/>
              <w:right w:w="120" w:type="dxa"/>
            </w:tcMar>
          </w:tcPr>
          <w:p w:rsidRPr="004801F7" w:rsidR="004111E8" w:rsidP="005B27C9" w:rsidRDefault="004111E8" w14:paraId="1D0918E5" w14:textId="55E2FE95">
            <w:pPr>
              <w:jc w:val="center"/>
              <w:rPr>
                <w:rFonts w:ascii="Arial" w:hAnsi="Arial" w:cs="Arial"/>
                <w:sz w:val="20"/>
                <w:szCs w:val="20"/>
              </w:rPr>
            </w:pPr>
            <w:bookmarkStart w:name="_Hlk70486338" w:id="5"/>
            <w:r w:rsidRPr="004801F7">
              <w:rPr>
                <w:rFonts w:ascii="Arial" w:hAnsi="Arial" w:cs="Arial"/>
                <w:sz w:val="20"/>
                <w:szCs w:val="20"/>
              </w:rPr>
              <w:t>$</w:t>
            </w:r>
            <w:r w:rsidR="0019072A">
              <w:rPr>
                <w:rFonts w:ascii="Arial" w:hAnsi="Arial" w:cs="Arial"/>
                <w:sz w:val="20"/>
                <w:szCs w:val="20"/>
              </w:rPr>
              <w:t>497,178</w:t>
            </w:r>
            <w:bookmarkEnd w:id="5"/>
          </w:p>
        </w:tc>
      </w:tr>
    </w:tbl>
    <w:p w:rsidR="004111E8" w:rsidP="00775B32" w:rsidRDefault="004111E8" w14:paraId="1A64512E" w14:textId="158B11DA">
      <w:pPr>
        <w:widowControl/>
        <w:ind w:left="720"/>
        <w:rPr>
          <w:rFonts w:ascii="Arial" w:hAnsi="Arial" w:cs="Arial"/>
          <w:sz w:val="22"/>
          <w:szCs w:val="22"/>
        </w:rPr>
      </w:pPr>
    </w:p>
    <w:p w:rsidR="00775B32" w:rsidRDefault="00775B32" w14:paraId="512CAB7D" w14:textId="77777777">
      <w:pPr>
        <w:widowControl/>
        <w:ind w:left="720"/>
        <w:rPr>
          <w:rFonts w:ascii="Arial" w:hAnsi="Arial" w:cs="Arial"/>
          <w:sz w:val="22"/>
          <w:szCs w:val="22"/>
        </w:rPr>
      </w:pPr>
    </w:p>
    <w:p w:rsidRPr="005A078E" w:rsidR="00F04B62" w:rsidP="005A078E" w:rsidRDefault="00F04B62" w14:paraId="690BDC36" w14:textId="77777777">
      <w:pPr>
        <w:ind w:left="720"/>
        <w:rPr>
          <w:rFonts w:ascii="Arial" w:hAnsi="Arial" w:cs="Arial"/>
          <w:sz w:val="22"/>
          <w:szCs w:val="22"/>
        </w:rPr>
      </w:pPr>
      <w:r w:rsidRPr="005A078E">
        <w:rPr>
          <w:rFonts w:ascii="Arial" w:hAnsi="Arial" w:cs="Arial"/>
          <w:sz w:val="22"/>
          <w:szCs w:val="22"/>
        </w:rPr>
        <w:t>The $279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2020 (</w:t>
      </w:r>
      <w:r w:rsidRPr="005A078E">
        <w:rPr>
          <w:rFonts w:ascii="Arial" w:hAnsi="Arial" w:cs="Arial"/>
          <w:color w:val="333333"/>
          <w:sz w:val="22"/>
          <w:szCs w:val="22"/>
        </w:rPr>
        <w:t>85 FR 37250</w:t>
      </w:r>
      <w:r w:rsidRPr="005A078E">
        <w:rPr>
          <w:rFonts w:ascii="Arial" w:hAnsi="Arial" w:cs="Arial"/>
          <w:sz w:val="22"/>
          <w:szCs w:val="22"/>
        </w:rPr>
        <w:t>, June 19, 2020).</w:t>
      </w:r>
    </w:p>
    <w:p w:rsidR="00BB21D2" w:rsidRDefault="00BB21D2" w14:paraId="40A8FE76" w14:textId="77777777">
      <w:pPr>
        <w:widowControl/>
        <w:autoSpaceDE/>
        <w:autoSpaceDN/>
        <w:adjustRightInd/>
        <w:jc w:val="center"/>
        <w:rPr>
          <w:rFonts w:ascii="Arial" w:hAnsi="Arial" w:cs="Arial"/>
          <w:sz w:val="22"/>
          <w:szCs w:val="22"/>
        </w:rPr>
      </w:pPr>
    </w:p>
    <w:p w:rsidR="00BB21D2" w:rsidRDefault="00201790" w14:paraId="2E36C292"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BB21D2" w:rsidRDefault="00BB21D2" w14:paraId="05D31C61" w14:textId="77777777">
      <w:pPr>
        <w:widowControl/>
        <w:autoSpaceDE/>
        <w:autoSpaceDN/>
        <w:adjustRightInd/>
        <w:rPr>
          <w:rFonts w:ascii="Arial" w:hAnsi="Arial" w:cs="Arial"/>
          <w:sz w:val="22"/>
          <w:szCs w:val="22"/>
        </w:rPr>
      </w:pPr>
    </w:p>
    <w:p w:rsidR="00BB21D2" w:rsidRDefault="00201790" w14:paraId="0EF477B4" w14:textId="77777777">
      <w:pPr>
        <w:widowControl/>
        <w:ind w:firstLine="720"/>
        <w:rPr>
          <w:rFonts w:ascii="Arial" w:hAnsi="Arial" w:cs="Arial"/>
          <w:sz w:val="22"/>
          <w:szCs w:val="22"/>
        </w:rPr>
      </w:pPr>
      <w:r>
        <w:rPr>
          <w:rFonts w:ascii="Arial" w:hAnsi="Arial" w:cs="Arial"/>
          <w:sz w:val="22"/>
          <w:szCs w:val="22"/>
        </w:rPr>
        <w:t>There are no additional costs.</w:t>
      </w:r>
    </w:p>
    <w:p w:rsidR="00BB21D2" w:rsidRDefault="00BB21D2" w14:paraId="53A0EC49" w14:textId="77777777">
      <w:pPr>
        <w:widowControl/>
        <w:rPr>
          <w:rFonts w:ascii="Arial" w:hAnsi="Arial" w:cs="Arial"/>
          <w:sz w:val="22"/>
          <w:szCs w:val="22"/>
        </w:rPr>
      </w:pPr>
    </w:p>
    <w:p w:rsidR="00BB21D2" w:rsidRDefault="00201790" w14:paraId="5F9599B0" w14:textId="77777777">
      <w:pPr>
        <w:keepNext/>
        <w:keepLines/>
        <w:widowControl/>
        <w:ind w:left="450" w:hanging="45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rPr>
        <w:tab/>
      </w:r>
      <w:r>
        <w:rPr>
          <w:rFonts w:ascii="Arial" w:hAnsi="Arial" w:cs="Arial"/>
          <w:sz w:val="22"/>
          <w:szCs w:val="22"/>
          <w:u w:val="single"/>
        </w:rPr>
        <w:t>Estimated Annualized Cost to the Federal Government</w:t>
      </w:r>
    </w:p>
    <w:p w:rsidR="00BB21D2" w:rsidRDefault="00BB21D2" w14:paraId="0935E7BB" w14:textId="77777777">
      <w:pPr>
        <w:keepNext/>
        <w:keepLines/>
        <w:widowControl/>
        <w:ind w:left="450" w:hanging="450"/>
        <w:rPr>
          <w:rFonts w:ascii="Arial" w:hAnsi="Arial" w:cs="Arial"/>
          <w:sz w:val="22"/>
          <w:szCs w:val="22"/>
        </w:rPr>
      </w:pPr>
    </w:p>
    <w:p w:rsidR="00BB21D2" w:rsidRDefault="00201790" w14:paraId="7407AEE5" w14:textId="76169FF3">
      <w:pPr>
        <w:keepNext/>
        <w:keepLines/>
        <w:widowControl/>
        <w:ind w:left="720"/>
        <w:rPr>
          <w:rFonts w:ascii="Arial" w:hAnsi="Arial" w:cs="Arial"/>
          <w:sz w:val="22"/>
          <w:szCs w:val="22"/>
        </w:rPr>
      </w:pPr>
      <w:r>
        <w:rPr>
          <w:rFonts w:ascii="Arial" w:hAnsi="Arial" w:cs="Arial"/>
          <w:sz w:val="22"/>
          <w:szCs w:val="22"/>
        </w:rPr>
        <w:t xml:space="preserve">The estimated annual cost to the Federal Government in reviewing the technical and regulatory adequacy of the alternative request is </w:t>
      </w:r>
      <w:r w:rsidR="00FE1F1B">
        <w:rPr>
          <w:rFonts w:ascii="Arial" w:hAnsi="Arial" w:cs="Arial"/>
          <w:sz w:val="22"/>
          <w:szCs w:val="22"/>
        </w:rPr>
        <w:t>5,940</w:t>
      </w:r>
      <w:r w:rsidR="00E342BA">
        <w:rPr>
          <w:rFonts w:ascii="Arial" w:hAnsi="Arial" w:cs="Arial"/>
          <w:sz w:val="22"/>
          <w:szCs w:val="22"/>
        </w:rPr>
        <w:t xml:space="preserve"> </w:t>
      </w:r>
      <w:r>
        <w:rPr>
          <w:rFonts w:ascii="Arial" w:hAnsi="Arial" w:cs="Arial"/>
          <w:sz w:val="22"/>
          <w:szCs w:val="22"/>
        </w:rPr>
        <w:t>hours (</w:t>
      </w:r>
      <w:r w:rsidR="00C84F1D">
        <w:rPr>
          <w:rFonts w:ascii="Arial" w:hAnsi="Arial" w:cs="Arial"/>
          <w:sz w:val="22"/>
          <w:szCs w:val="22"/>
        </w:rPr>
        <w:t>297</w:t>
      </w:r>
      <w:r w:rsidR="00E342BA">
        <w:rPr>
          <w:rFonts w:ascii="Arial" w:hAnsi="Arial" w:cs="Arial"/>
          <w:sz w:val="22"/>
          <w:szCs w:val="22"/>
        </w:rPr>
        <w:t xml:space="preserve"> </w:t>
      </w:r>
      <w:r>
        <w:rPr>
          <w:rFonts w:ascii="Arial" w:hAnsi="Arial" w:cs="Arial"/>
          <w:sz w:val="22"/>
          <w:szCs w:val="22"/>
        </w:rPr>
        <w:t>requests x 20 hours/report) x $27</w:t>
      </w:r>
      <w:r w:rsidR="0068394C">
        <w:rPr>
          <w:rFonts w:ascii="Arial" w:hAnsi="Arial" w:cs="Arial"/>
          <w:sz w:val="22"/>
          <w:szCs w:val="22"/>
        </w:rPr>
        <w:t>9</w:t>
      </w:r>
      <w:r>
        <w:rPr>
          <w:rFonts w:ascii="Arial" w:hAnsi="Arial" w:cs="Arial"/>
          <w:sz w:val="22"/>
          <w:szCs w:val="22"/>
        </w:rPr>
        <w:t xml:space="preserve"> per hour = $</w:t>
      </w:r>
      <w:r w:rsidRPr="00B72737" w:rsidR="00B72737">
        <w:t xml:space="preserve"> </w:t>
      </w:r>
      <w:r w:rsidRPr="00B72737" w:rsidR="00B72737">
        <w:rPr>
          <w:rFonts w:ascii="Arial" w:hAnsi="Arial" w:cs="Arial"/>
          <w:sz w:val="22"/>
          <w:szCs w:val="22"/>
        </w:rPr>
        <w:t>1</w:t>
      </w:r>
      <w:r w:rsidR="00B72737">
        <w:rPr>
          <w:rFonts w:ascii="Arial" w:hAnsi="Arial" w:cs="Arial"/>
          <w:sz w:val="22"/>
          <w:szCs w:val="22"/>
        </w:rPr>
        <w:t>,</w:t>
      </w:r>
      <w:r w:rsidR="00FE1F1B">
        <w:rPr>
          <w:rFonts w:ascii="Arial" w:hAnsi="Arial" w:cs="Arial"/>
          <w:sz w:val="22"/>
          <w:szCs w:val="22"/>
        </w:rPr>
        <w:t>657,260</w:t>
      </w:r>
      <w:r>
        <w:rPr>
          <w:rFonts w:ascii="Arial" w:hAnsi="Arial" w:cs="Arial"/>
          <w:sz w:val="22"/>
          <w:szCs w:val="22"/>
        </w:rPr>
        <w:t>.</w:t>
      </w:r>
    </w:p>
    <w:p w:rsidR="00BB21D2" w:rsidRDefault="00BB21D2" w14:paraId="65CD8FB5" w14:textId="77777777">
      <w:pPr>
        <w:keepNext/>
        <w:keepLines/>
        <w:widowControl/>
        <w:ind w:left="720"/>
        <w:rPr>
          <w:rFonts w:ascii="Arial" w:hAnsi="Arial" w:cs="Arial"/>
          <w:sz w:val="22"/>
          <w:szCs w:val="22"/>
        </w:rPr>
      </w:pPr>
    </w:p>
    <w:p w:rsidR="00BB21D2" w:rsidRDefault="00201790" w14:paraId="1A0F1129" w14:textId="7B2E3A0D">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Reasons for Change in Burden or Cost</w:t>
      </w:r>
    </w:p>
    <w:p w:rsidR="00BB21D2" w:rsidRDefault="00BB21D2" w14:paraId="4F1215C7" w14:textId="77777777">
      <w:pPr>
        <w:keepNext/>
        <w:keepLines/>
        <w:widowControl/>
        <w:rPr>
          <w:rFonts w:ascii="Arial" w:hAnsi="Arial" w:cs="Arial"/>
          <w:sz w:val="22"/>
          <w:szCs w:val="22"/>
        </w:rPr>
      </w:pPr>
    </w:p>
    <w:p w:rsidR="00071EFB" w:rsidP="00071EFB" w:rsidRDefault="009F6580" w14:paraId="5B87153C" w14:textId="7DBCE51D">
      <w:pPr>
        <w:widowControl/>
        <w:ind w:left="720"/>
        <w:rPr>
          <w:rFonts w:ascii="Arial" w:hAnsi="Arial" w:cs="Arial"/>
          <w:sz w:val="22"/>
          <w:szCs w:val="22"/>
        </w:rPr>
      </w:pPr>
      <w:r>
        <w:rPr>
          <w:rFonts w:ascii="Arial" w:hAnsi="Arial" w:cs="Arial"/>
          <w:sz w:val="22"/>
          <w:szCs w:val="22"/>
        </w:rPr>
        <w:t xml:space="preserve">The previous estimate of 4 hours </w:t>
      </w:r>
      <w:r w:rsidR="00F8578F">
        <w:rPr>
          <w:rFonts w:ascii="Arial" w:hAnsi="Arial" w:cs="Arial"/>
          <w:sz w:val="22"/>
          <w:szCs w:val="22"/>
        </w:rPr>
        <w:t>per online form request was increased to 6 hours to reflect additional hours needed for licensees who will utilize the new features in the form</w:t>
      </w:r>
      <w:r w:rsidR="00071EFB">
        <w:rPr>
          <w:rFonts w:ascii="Arial" w:hAnsi="Arial" w:cs="Arial"/>
          <w:sz w:val="22"/>
          <w:szCs w:val="22"/>
        </w:rPr>
        <w:t xml:space="preserve">, i.e., </w:t>
      </w:r>
      <w:r w:rsidRPr="00071EFB" w:rsidR="00071EFB">
        <w:rPr>
          <w:rFonts w:ascii="Arial" w:hAnsi="Arial" w:cs="Arial"/>
          <w:sz w:val="22"/>
          <w:szCs w:val="22"/>
          <w:lang w:val="en"/>
        </w:rPr>
        <w:t>a field to allow licensee to submit sensitive information</w:t>
      </w:r>
      <w:r w:rsidR="00071EFB">
        <w:rPr>
          <w:rFonts w:ascii="Arial" w:hAnsi="Arial" w:cs="Arial"/>
          <w:sz w:val="22"/>
          <w:szCs w:val="22"/>
          <w:lang w:val="en"/>
        </w:rPr>
        <w:t>,</w:t>
      </w:r>
      <w:r w:rsidR="00071EFB">
        <w:rPr>
          <w:rFonts w:ascii="Arial" w:hAnsi="Arial" w:cs="Arial"/>
          <w:sz w:val="22"/>
          <w:szCs w:val="22"/>
        </w:rPr>
        <w:t xml:space="preserve"> as well as the </w:t>
      </w:r>
      <w:r w:rsidRPr="00071EFB" w:rsidR="00071EFB">
        <w:rPr>
          <w:rFonts w:ascii="Arial" w:hAnsi="Arial" w:cs="Arial"/>
          <w:sz w:val="22"/>
          <w:szCs w:val="22"/>
          <w:lang w:val="en"/>
        </w:rPr>
        <w:t>capability to add attachments</w:t>
      </w:r>
      <w:r w:rsidR="00071EFB">
        <w:rPr>
          <w:rFonts w:ascii="Arial" w:hAnsi="Arial" w:cs="Arial"/>
          <w:sz w:val="22"/>
          <w:szCs w:val="22"/>
        </w:rPr>
        <w:t xml:space="preserve"> </w:t>
      </w:r>
      <w:r w:rsidR="00F8578F">
        <w:rPr>
          <w:rFonts w:ascii="Arial" w:hAnsi="Arial" w:cs="Arial"/>
          <w:sz w:val="22"/>
          <w:szCs w:val="22"/>
        </w:rPr>
        <w:t xml:space="preserve">to build their alternative request </w:t>
      </w:r>
      <w:r w:rsidR="00AF09EE">
        <w:rPr>
          <w:rFonts w:ascii="Arial" w:hAnsi="Arial" w:cs="Arial"/>
          <w:sz w:val="22"/>
          <w:szCs w:val="22"/>
        </w:rPr>
        <w:t>from scratch vs. copying over from a</w:t>
      </w:r>
      <w:r w:rsidR="00B37CFD">
        <w:rPr>
          <w:rFonts w:ascii="Arial" w:hAnsi="Arial" w:cs="Arial"/>
          <w:sz w:val="22"/>
          <w:szCs w:val="22"/>
        </w:rPr>
        <w:t>n existing version into the form.</w:t>
      </w:r>
    </w:p>
    <w:p w:rsidR="00B17CF7" w:rsidP="00F439B7" w:rsidRDefault="00B17CF7" w14:paraId="3CF4D91A" w14:textId="77777777">
      <w:pPr>
        <w:widowControl/>
        <w:ind w:left="720"/>
        <w:rPr>
          <w:rFonts w:ascii="Arial" w:hAnsi="Arial" w:cs="Arial"/>
          <w:sz w:val="22"/>
          <w:szCs w:val="22"/>
        </w:rPr>
      </w:pPr>
    </w:p>
    <w:p w:rsidRPr="00D15C81" w:rsidR="00687CAE" w:rsidP="00D15C81" w:rsidRDefault="00850310" w14:paraId="787F97E6" w14:textId="18FAA430">
      <w:pPr>
        <w:pStyle w:val="xxmsonormal"/>
        <w:ind w:left="720"/>
      </w:pPr>
      <w:r w:rsidRPr="00660BFE">
        <w:rPr>
          <w:rFonts w:ascii="Arial" w:hAnsi="Arial" w:cs="Arial"/>
        </w:rPr>
        <w:t>Additionally,</w:t>
      </w:r>
      <w:r w:rsidR="00A743BB">
        <w:rPr>
          <w:rFonts w:ascii="Arial" w:hAnsi="Arial" w:cs="Arial"/>
        </w:rPr>
        <w:t xml:space="preserve"> the NRC staff identified additional potential respondents that were not included in the previous clearance.  These include …</w:t>
      </w:r>
      <w:r w:rsidRPr="00660BFE">
        <w:rPr>
          <w:rFonts w:ascii="Arial" w:hAnsi="Arial" w:cs="Arial"/>
        </w:rPr>
        <w:t xml:space="preserve"> </w:t>
      </w:r>
      <w:r w:rsidRPr="00660BFE" w:rsidR="00FA3E9D">
        <w:rPr>
          <w:rFonts w:ascii="Arial" w:hAnsi="Arial" w:cs="Arial"/>
        </w:rPr>
        <w:t>in accordance with 10 CFR Part 50,</w:t>
      </w:r>
      <w:r w:rsidRPr="00660BFE" w:rsidR="002C529F">
        <w:rPr>
          <w:rFonts w:ascii="Arial" w:hAnsi="Arial" w:cs="Arial"/>
        </w:rPr>
        <w:t xml:space="preserve"> which states</w:t>
      </w:r>
      <w:r w:rsidRPr="00660BFE" w:rsidR="00FA3E9D">
        <w:rPr>
          <w:rFonts w:ascii="Arial" w:hAnsi="Arial" w:cs="Arial"/>
        </w:rPr>
        <w:t xml:space="preserve"> </w:t>
      </w:r>
      <w:r w:rsidRPr="00D15C81" w:rsidR="00687CAE">
        <w:rPr>
          <w:rFonts w:ascii="Arial" w:hAnsi="Arial" w:cs="Arial"/>
          <w:shd w:val="clear" w:color="auto" w:fill="FFFFFF"/>
        </w:rPr>
        <w:t>“…applicant for or holder of an operating license or construction permit issued under this part, applicant for a standard design certification under part 52 of this chapter (including an applicant after the Commission has adopted a final design certification regulation), or an applicant for or holder of a standard design approval, a combined license…”</w:t>
      </w:r>
      <w:r w:rsidRPr="00D15C81" w:rsidR="00004314">
        <w:rPr>
          <w:rFonts w:ascii="Arial" w:hAnsi="Arial" w:cs="Arial"/>
          <w:shd w:val="clear" w:color="auto" w:fill="FFFFFF"/>
        </w:rPr>
        <w:t xml:space="preserve">, </w:t>
      </w:r>
      <w:r w:rsidR="00C82F5A">
        <w:rPr>
          <w:rFonts w:ascii="Arial" w:hAnsi="Arial" w:cs="Arial"/>
          <w:shd w:val="clear" w:color="auto" w:fill="FFFFFF"/>
        </w:rPr>
        <w:t>are</w:t>
      </w:r>
      <w:r w:rsidRPr="00D15C81" w:rsidR="00660BFE">
        <w:rPr>
          <w:rFonts w:ascii="Arial" w:hAnsi="Arial" w:cs="Arial"/>
          <w:shd w:val="clear" w:color="auto" w:fill="FFFFFF"/>
        </w:rPr>
        <w:t xml:space="preserve"> potential </w:t>
      </w:r>
      <w:r w:rsidR="00C82F5A">
        <w:rPr>
          <w:rFonts w:ascii="Arial" w:hAnsi="Arial" w:cs="Arial"/>
          <w:shd w:val="clear" w:color="auto" w:fill="FFFFFF"/>
        </w:rPr>
        <w:t xml:space="preserve">respondents, thus </w:t>
      </w:r>
      <w:r w:rsidRPr="00D15C81" w:rsidR="00660BFE">
        <w:rPr>
          <w:rFonts w:ascii="Arial" w:hAnsi="Arial" w:cs="Arial"/>
          <w:shd w:val="clear" w:color="auto" w:fill="FFFFFF"/>
        </w:rPr>
        <w:t xml:space="preserve">were added </w:t>
      </w:r>
      <w:r w:rsidR="00C82F5A">
        <w:rPr>
          <w:rFonts w:ascii="Arial" w:hAnsi="Arial" w:cs="Arial"/>
          <w:shd w:val="clear" w:color="auto" w:fill="FFFFFF"/>
        </w:rPr>
        <w:t xml:space="preserve">as such, increasing the number of responses from 218 in the previous cycle to </w:t>
      </w:r>
      <w:r w:rsidR="0019072A">
        <w:rPr>
          <w:rFonts w:ascii="Arial" w:hAnsi="Arial" w:cs="Arial"/>
          <w:shd w:val="clear" w:color="auto" w:fill="FFFFFF"/>
        </w:rPr>
        <w:t>297</w:t>
      </w:r>
      <w:r w:rsidR="00C82F5A">
        <w:rPr>
          <w:rFonts w:ascii="Arial" w:hAnsi="Arial" w:cs="Arial"/>
          <w:shd w:val="clear" w:color="auto" w:fill="FFFFFF"/>
        </w:rPr>
        <w:t xml:space="preserve"> for this cycle.  </w:t>
      </w:r>
      <w:r w:rsidRPr="00660BFE" w:rsidR="00660BFE">
        <w:rPr>
          <w:rFonts w:ascii="Arial" w:hAnsi="Arial" w:cs="Arial"/>
        </w:rPr>
        <w:t xml:space="preserve"> </w:t>
      </w:r>
      <w:r w:rsidRPr="00D15C81" w:rsidR="00004314">
        <w:rPr>
          <w:rFonts w:ascii="Arial" w:hAnsi="Arial" w:cs="Arial"/>
          <w:shd w:val="clear" w:color="auto" w:fill="FFFFFF"/>
        </w:rPr>
        <w:t xml:space="preserve"> </w:t>
      </w:r>
    </w:p>
    <w:p w:rsidR="00850310" w:rsidP="00F439B7" w:rsidRDefault="00850310" w14:paraId="1E3846BB" w14:textId="77777777">
      <w:pPr>
        <w:widowControl/>
        <w:ind w:left="720"/>
        <w:rPr>
          <w:rFonts w:ascii="Arial" w:hAnsi="Arial" w:cs="Arial"/>
          <w:sz w:val="22"/>
          <w:szCs w:val="22"/>
        </w:rPr>
      </w:pPr>
    </w:p>
    <w:p w:rsidRPr="00F439B7" w:rsidR="00BB21D2" w:rsidP="00F439B7" w:rsidRDefault="00B72737" w14:paraId="294F2ADD" w14:textId="385F574B">
      <w:pPr>
        <w:widowControl/>
        <w:ind w:left="720"/>
        <w:rPr>
          <w:rFonts w:ascii="Arial" w:hAnsi="Arial" w:cs="Arial"/>
          <w:sz w:val="22"/>
          <w:szCs w:val="22"/>
        </w:rPr>
      </w:pPr>
      <w:r>
        <w:rPr>
          <w:rFonts w:ascii="Arial" w:hAnsi="Arial" w:cs="Arial"/>
          <w:sz w:val="22"/>
          <w:szCs w:val="22"/>
        </w:rPr>
        <w:t>The NRC fee rate has increased from $278 to $279 per hour.</w:t>
      </w:r>
    </w:p>
    <w:p w:rsidR="00F439B7" w:rsidRDefault="00F439B7" w14:paraId="6E5C8ACB" w14:textId="77777777">
      <w:pPr>
        <w:widowControl/>
        <w:rPr>
          <w:rFonts w:ascii="Arial" w:hAnsi="Arial" w:eastAsia="Times New Roman" w:cs="Arial"/>
          <w:sz w:val="22"/>
          <w:szCs w:val="22"/>
        </w:rPr>
      </w:pPr>
    </w:p>
    <w:p w:rsidR="00BB21D2" w:rsidRDefault="00201790" w14:paraId="5D2C2824" w14:textId="377607FF">
      <w:pPr>
        <w:keepNext/>
        <w:keepLines/>
        <w:widowControl/>
        <w:tabs>
          <w:tab w:val="left" w:pos="450"/>
        </w:tabs>
        <w:rPr>
          <w:rFonts w:ascii="Arial" w:hAnsi="Arial" w:cs="Arial"/>
          <w:sz w:val="22"/>
          <w:szCs w:val="22"/>
        </w:rPr>
      </w:pPr>
      <w:r>
        <w:rPr>
          <w:rFonts w:ascii="Arial" w:hAnsi="Arial" w:cs="Arial"/>
          <w:sz w:val="22"/>
          <w:szCs w:val="22"/>
        </w:rPr>
        <w:lastRenderedPageBreak/>
        <w:t>16.</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Publication for Statistical Use</w:t>
      </w:r>
    </w:p>
    <w:p w:rsidR="00BB21D2" w:rsidRDefault="00BB21D2" w14:paraId="020CCE57" w14:textId="77777777">
      <w:pPr>
        <w:keepNext/>
        <w:keepLines/>
        <w:widowControl/>
        <w:rPr>
          <w:rFonts w:ascii="Arial" w:hAnsi="Arial" w:cs="Arial"/>
          <w:sz w:val="22"/>
          <w:szCs w:val="22"/>
        </w:rPr>
      </w:pPr>
    </w:p>
    <w:p w:rsidR="00687CAE" w:rsidRDefault="00201790" w14:paraId="37400D8A" w14:textId="5E07FCCF">
      <w:pPr>
        <w:keepNext/>
        <w:keepLines/>
        <w:widowControl/>
        <w:ind w:firstLine="720"/>
        <w:rPr>
          <w:rFonts w:ascii="Arial" w:hAnsi="Arial" w:cs="Arial"/>
          <w:sz w:val="22"/>
          <w:szCs w:val="22"/>
        </w:rPr>
      </w:pPr>
      <w:r>
        <w:rPr>
          <w:rFonts w:ascii="Arial" w:hAnsi="Arial" w:cs="Arial"/>
          <w:sz w:val="22"/>
          <w:szCs w:val="22"/>
        </w:rPr>
        <w:t>None.</w:t>
      </w:r>
    </w:p>
    <w:p w:rsidR="00BB21D2" w:rsidRDefault="00BB21D2" w14:paraId="06482D91" w14:textId="77777777">
      <w:pPr>
        <w:widowControl/>
        <w:rPr>
          <w:rFonts w:ascii="Arial" w:hAnsi="Arial" w:cs="Arial"/>
          <w:sz w:val="22"/>
          <w:szCs w:val="22"/>
        </w:rPr>
      </w:pPr>
    </w:p>
    <w:p w:rsidR="00BB21D2" w:rsidRDefault="00201790" w14:paraId="1A08D145" w14:textId="461DA478">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Reasons for Not Displaying the Expiration Date</w:t>
      </w:r>
    </w:p>
    <w:p w:rsidR="00BB21D2" w:rsidRDefault="00BB21D2" w14:paraId="5F510361" w14:textId="77777777">
      <w:pPr>
        <w:widowControl/>
        <w:rPr>
          <w:rFonts w:ascii="Arial" w:hAnsi="Arial" w:cs="Arial"/>
          <w:sz w:val="22"/>
          <w:szCs w:val="22"/>
        </w:rPr>
      </w:pPr>
    </w:p>
    <w:p w:rsidR="00BB21D2" w:rsidP="002B0170" w:rsidRDefault="00201790" w14:paraId="41FB8CBC" w14:textId="77777777">
      <w:pPr>
        <w:widowControl/>
        <w:ind w:firstLine="720"/>
        <w:rPr>
          <w:rFonts w:ascii="Arial" w:hAnsi="Arial" w:cs="Arial"/>
          <w:sz w:val="22"/>
          <w:szCs w:val="22"/>
        </w:rPr>
      </w:pPr>
      <w:r>
        <w:rPr>
          <w:rFonts w:ascii="Arial" w:hAnsi="Arial" w:cs="Arial"/>
          <w:sz w:val="22"/>
          <w:szCs w:val="22"/>
        </w:rPr>
        <w:t>The expiration date is displayed on the online form.</w:t>
      </w:r>
    </w:p>
    <w:p w:rsidR="00BB21D2" w:rsidRDefault="00BB21D2" w14:paraId="6A52E2BC" w14:textId="77777777">
      <w:pPr>
        <w:keepNext/>
        <w:keepLines/>
        <w:widowControl/>
        <w:ind w:left="450" w:hanging="450"/>
        <w:rPr>
          <w:rFonts w:ascii="Arial" w:hAnsi="Arial" w:cs="Arial"/>
          <w:sz w:val="22"/>
          <w:szCs w:val="22"/>
        </w:rPr>
      </w:pPr>
    </w:p>
    <w:p w:rsidR="00BB21D2" w:rsidRDefault="00201790" w14:paraId="08D1295B" w14:textId="7A3B5978">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sidR="00EC4FEA">
        <w:rPr>
          <w:rFonts w:ascii="Arial" w:hAnsi="Arial" w:cs="Arial"/>
          <w:sz w:val="22"/>
          <w:szCs w:val="22"/>
        </w:rPr>
        <w:tab/>
      </w:r>
      <w:r>
        <w:rPr>
          <w:rFonts w:ascii="Arial" w:hAnsi="Arial" w:cs="Arial"/>
          <w:sz w:val="22"/>
          <w:szCs w:val="22"/>
          <w:u w:val="single"/>
        </w:rPr>
        <w:t>Exceptions to the Certification Statement</w:t>
      </w:r>
    </w:p>
    <w:p w:rsidR="00BB21D2" w:rsidRDefault="00BB21D2" w14:paraId="5B2C407A" w14:textId="77777777">
      <w:pPr>
        <w:keepNext/>
        <w:keepLines/>
        <w:widowControl/>
        <w:rPr>
          <w:rFonts w:ascii="Arial" w:hAnsi="Arial" w:cs="Arial"/>
          <w:sz w:val="22"/>
          <w:szCs w:val="22"/>
        </w:rPr>
      </w:pPr>
    </w:p>
    <w:p w:rsidR="00BB21D2" w:rsidP="002B0170" w:rsidRDefault="00201790" w14:paraId="4BB27FE8" w14:textId="77777777">
      <w:pPr>
        <w:keepLines/>
        <w:widowControl/>
        <w:ind w:firstLine="720"/>
        <w:rPr>
          <w:rFonts w:ascii="Arial" w:hAnsi="Arial" w:cs="Arial"/>
          <w:sz w:val="22"/>
          <w:szCs w:val="22"/>
        </w:rPr>
      </w:pPr>
      <w:r>
        <w:rPr>
          <w:rFonts w:ascii="Arial" w:hAnsi="Arial" w:cs="Arial"/>
          <w:sz w:val="22"/>
          <w:szCs w:val="22"/>
        </w:rPr>
        <w:t xml:space="preserve">There are no exceptions to the certification statement.  </w:t>
      </w:r>
    </w:p>
    <w:p w:rsidR="00BB21D2" w:rsidRDefault="00BB21D2" w14:paraId="19E1BD3A" w14:textId="77777777">
      <w:pPr>
        <w:widowControl/>
        <w:rPr>
          <w:rFonts w:ascii="Arial" w:hAnsi="Arial" w:cs="Arial"/>
          <w:sz w:val="22"/>
          <w:szCs w:val="22"/>
        </w:rPr>
      </w:pPr>
    </w:p>
    <w:p w:rsidR="00BB21D2" w:rsidP="008A3A63" w:rsidRDefault="00201790" w14:paraId="04251AAA" w14:textId="77777777">
      <w:pPr>
        <w:keepNext/>
        <w:keepLines/>
        <w:widowControl/>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BB21D2" w:rsidRDefault="00BB21D2" w14:paraId="1E7C8EE7" w14:textId="77777777">
      <w:pPr>
        <w:keepNext/>
        <w:keepLines/>
        <w:widowControl/>
        <w:rPr>
          <w:rFonts w:ascii="Arial" w:hAnsi="Arial" w:cs="Arial"/>
          <w:sz w:val="22"/>
          <w:szCs w:val="22"/>
        </w:rPr>
      </w:pPr>
    </w:p>
    <w:p w:rsidR="00BB21D2" w:rsidP="008A307C" w:rsidRDefault="00201790" w14:paraId="0A7AEB93" w14:textId="1BB9FC0A">
      <w:pPr>
        <w:keepNext/>
        <w:keepLines/>
        <w:widowControl/>
        <w:ind w:firstLine="720"/>
        <w:rPr>
          <w:rFonts w:ascii="Arial" w:hAnsi="Arial" w:cs="Arial"/>
          <w:sz w:val="22"/>
          <w:szCs w:val="22"/>
        </w:rPr>
      </w:pPr>
      <w:r>
        <w:rPr>
          <w:rFonts w:ascii="Arial" w:hAnsi="Arial" w:cs="Arial"/>
          <w:sz w:val="22"/>
          <w:szCs w:val="22"/>
        </w:rPr>
        <w:t xml:space="preserve">Statistical methods have not been used in this collection of information. </w:t>
      </w:r>
    </w:p>
    <w:p w:rsidR="00BB21D2" w:rsidRDefault="00BB21D2" w14:paraId="28AC0C3E" w14:textId="77777777">
      <w:pPr>
        <w:widowControl/>
        <w:jc w:val="center"/>
        <w:rPr>
          <w:rFonts w:ascii="Arial" w:hAnsi="Arial" w:cs="Arial"/>
          <w:sz w:val="22"/>
          <w:szCs w:val="22"/>
        </w:rPr>
      </w:pPr>
    </w:p>
    <w:sectPr w:rsidR="00BB21D2" w:rsidSect="0022286D">
      <w:footerReference w:type="default" r:id="rId8"/>
      <w:pgSz w:w="12240" w:h="15840" w:code="1"/>
      <w:pgMar w:top="1440" w:right="1440" w:bottom="1080" w:left="1440" w:header="144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4DCB6" w14:textId="77777777" w:rsidR="00DA6226" w:rsidRDefault="00DA6226">
      <w:r>
        <w:separator/>
      </w:r>
    </w:p>
  </w:endnote>
  <w:endnote w:type="continuationSeparator" w:id="0">
    <w:p w14:paraId="594FB580" w14:textId="77777777" w:rsidR="00DA6226" w:rsidRDefault="00DA6226">
      <w:r>
        <w:continuationSeparator/>
      </w:r>
    </w:p>
  </w:endnote>
  <w:endnote w:type="continuationNotice" w:id="1">
    <w:p w14:paraId="39458A3C" w14:textId="77777777" w:rsidR="00DA6226" w:rsidRDefault="00DA6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365CD" w14:textId="756819BD" w:rsidR="00BB21D2" w:rsidRDefault="00201790">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4</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A57AE" w14:textId="77777777" w:rsidR="00DA6226" w:rsidRDefault="00DA6226">
      <w:r>
        <w:separator/>
      </w:r>
    </w:p>
  </w:footnote>
  <w:footnote w:type="continuationSeparator" w:id="0">
    <w:p w14:paraId="3FF2F344" w14:textId="77777777" w:rsidR="00DA6226" w:rsidRDefault="00DA6226">
      <w:r>
        <w:continuationSeparator/>
      </w:r>
    </w:p>
  </w:footnote>
  <w:footnote w:type="continuationNotice" w:id="1">
    <w:p w14:paraId="3D551C7B" w14:textId="77777777" w:rsidR="00DA6226" w:rsidRDefault="00DA62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0"/>
    <w:name w:val="Bullet List"/>
    <w:lvl w:ilvl="0" w:tplc="94621F22">
      <w:start w:val="1"/>
      <w:numFmt w:val="decimal"/>
      <w:lvlText w:val="$"/>
      <w:lvlJc w:val="left"/>
    </w:lvl>
    <w:lvl w:ilvl="1" w:tplc="DD86FAA6">
      <w:start w:val="1"/>
      <w:numFmt w:val="decimal"/>
      <w:lvlText w:val="$"/>
      <w:lvlJc w:val="left"/>
    </w:lvl>
    <w:lvl w:ilvl="2" w:tplc="4AC85196">
      <w:start w:val="1"/>
      <w:numFmt w:val="decimal"/>
      <w:lvlText w:val="$"/>
      <w:lvlJc w:val="left"/>
    </w:lvl>
    <w:lvl w:ilvl="3" w:tplc="644E7122">
      <w:start w:val="1"/>
      <w:numFmt w:val="decimal"/>
      <w:lvlText w:val="$"/>
      <w:lvlJc w:val="left"/>
    </w:lvl>
    <w:lvl w:ilvl="4" w:tplc="A9FEF0A2">
      <w:start w:val="1"/>
      <w:numFmt w:val="decimal"/>
      <w:lvlText w:val="$"/>
      <w:lvlJc w:val="left"/>
    </w:lvl>
    <w:lvl w:ilvl="5" w:tplc="F9944762">
      <w:start w:val="1"/>
      <w:numFmt w:val="decimal"/>
      <w:lvlText w:val="$"/>
      <w:lvlJc w:val="left"/>
    </w:lvl>
    <w:lvl w:ilvl="6" w:tplc="E5A6B9E2">
      <w:start w:val="1"/>
      <w:numFmt w:val="decimal"/>
      <w:lvlText w:val="$"/>
      <w:lvlJc w:val="left"/>
    </w:lvl>
    <w:lvl w:ilvl="7" w:tplc="B9C42620">
      <w:start w:val="1"/>
      <w:numFmt w:val="decimal"/>
      <w:lvlText w:val="$"/>
      <w:lvlJc w:val="left"/>
    </w:lvl>
    <w:lvl w:ilvl="8" w:tplc="EEEC9C98">
      <w:numFmt w:val="decimal"/>
      <w:lvlText w:val=""/>
      <w:lvlJc w:val="left"/>
    </w:lvl>
  </w:abstractNum>
  <w:abstractNum w:abstractNumId="2" w15:restartNumberingAfterBreak="0">
    <w:nsid w:val="00000002"/>
    <w:multiLevelType w:val="hybridMultilevel"/>
    <w:tmpl w:val="00000000"/>
    <w:name w:val="ParaNumbers1"/>
    <w:lvl w:ilvl="0" w:tplc="6BE25EFC">
      <w:start w:val="1"/>
      <w:numFmt w:val="decimal"/>
      <w:lvlText w:val="%1."/>
      <w:lvlJc w:val="left"/>
    </w:lvl>
    <w:lvl w:ilvl="1" w:tplc="70BA1D80">
      <w:start w:val="1"/>
      <w:numFmt w:val="lowerLetter"/>
      <w:lvlText w:val="%2."/>
      <w:lvlJc w:val="left"/>
    </w:lvl>
    <w:lvl w:ilvl="2" w:tplc="31525C3E">
      <w:start w:val="1"/>
      <w:numFmt w:val="lowerRoman"/>
      <w:lvlText w:val="%3."/>
      <w:lvlJc w:val="left"/>
    </w:lvl>
    <w:lvl w:ilvl="3" w:tplc="237C9900">
      <w:start w:val="1"/>
      <w:numFmt w:val="decimal"/>
      <w:lvlText w:val="(%4)"/>
      <w:lvlJc w:val="left"/>
    </w:lvl>
    <w:lvl w:ilvl="4" w:tplc="2DA6C488">
      <w:start w:val="1"/>
      <w:numFmt w:val="lowerLetter"/>
      <w:lvlText w:val="(%5)"/>
      <w:lvlJc w:val="left"/>
    </w:lvl>
    <w:lvl w:ilvl="5" w:tplc="0E181838">
      <w:start w:val="1"/>
      <w:numFmt w:val="lowerRoman"/>
      <w:lvlText w:val="(%6)"/>
      <w:lvlJc w:val="left"/>
    </w:lvl>
    <w:lvl w:ilvl="6" w:tplc="72EEAEF8">
      <w:start w:val="1"/>
      <w:numFmt w:val="decimal"/>
      <w:lvlText w:val="%7)"/>
      <w:lvlJc w:val="left"/>
    </w:lvl>
    <w:lvl w:ilvl="7" w:tplc="E604E996">
      <w:start w:val="1"/>
      <w:numFmt w:val="lowerLetter"/>
      <w:lvlText w:val="%8)"/>
      <w:lvlJc w:val="left"/>
    </w:lvl>
    <w:lvl w:ilvl="8" w:tplc="A97C8EF4">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2"/>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79"/>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8"/>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1"/>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0"/>
  </w:num>
  <w:num w:numId="80">
    <w:abstractNumId w:val="12"/>
  </w:num>
  <w:num w:numId="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D2"/>
    <w:rsid w:val="00004314"/>
    <w:rsid w:val="00010D7E"/>
    <w:rsid w:val="00024F96"/>
    <w:rsid w:val="00033E71"/>
    <w:rsid w:val="000400EC"/>
    <w:rsid w:val="00071EFB"/>
    <w:rsid w:val="00075952"/>
    <w:rsid w:val="00091A9E"/>
    <w:rsid w:val="00094784"/>
    <w:rsid w:val="00097747"/>
    <w:rsid w:val="000A44F6"/>
    <w:rsid w:val="000B1B98"/>
    <w:rsid w:val="000D2BD5"/>
    <w:rsid w:val="000E23A7"/>
    <w:rsid w:val="000F27B7"/>
    <w:rsid w:val="000F2C28"/>
    <w:rsid w:val="000F423C"/>
    <w:rsid w:val="00113E88"/>
    <w:rsid w:val="00116721"/>
    <w:rsid w:val="0012079F"/>
    <w:rsid w:val="0012557F"/>
    <w:rsid w:val="00130A2B"/>
    <w:rsid w:val="00137AE2"/>
    <w:rsid w:val="00152B11"/>
    <w:rsid w:val="001556EF"/>
    <w:rsid w:val="00160CF8"/>
    <w:rsid w:val="001671EC"/>
    <w:rsid w:val="00180EE6"/>
    <w:rsid w:val="0019072A"/>
    <w:rsid w:val="001A1E32"/>
    <w:rsid w:val="001B06CF"/>
    <w:rsid w:val="001B6D69"/>
    <w:rsid w:val="001C35F6"/>
    <w:rsid w:val="001D0B84"/>
    <w:rsid w:val="00201790"/>
    <w:rsid w:val="002114E6"/>
    <w:rsid w:val="00211EA3"/>
    <w:rsid w:val="0022004B"/>
    <w:rsid w:val="0022286D"/>
    <w:rsid w:val="00240F2A"/>
    <w:rsid w:val="00245BD6"/>
    <w:rsid w:val="00253DDF"/>
    <w:rsid w:val="00256195"/>
    <w:rsid w:val="002609D4"/>
    <w:rsid w:val="00272BA6"/>
    <w:rsid w:val="00273864"/>
    <w:rsid w:val="002959E3"/>
    <w:rsid w:val="002B0170"/>
    <w:rsid w:val="002B4693"/>
    <w:rsid w:val="002B55CA"/>
    <w:rsid w:val="002C19C6"/>
    <w:rsid w:val="002C529F"/>
    <w:rsid w:val="002C680D"/>
    <w:rsid w:val="00300163"/>
    <w:rsid w:val="00322319"/>
    <w:rsid w:val="00323362"/>
    <w:rsid w:val="00334825"/>
    <w:rsid w:val="003426C6"/>
    <w:rsid w:val="00347DFF"/>
    <w:rsid w:val="00361D6A"/>
    <w:rsid w:val="003677D9"/>
    <w:rsid w:val="003728E9"/>
    <w:rsid w:val="00372922"/>
    <w:rsid w:val="00383108"/>
    <w:rsid w:val="003843E8"/>
    <w:rsid w:val="0038717A"/>
    <w:rsid w:val="003956EB"/>
    <w:rsid w:val="003B02B1"/>
    <w:rsid w:val="003B3BA7"/>
    <w:rsid w:val="003B5A0F"/>
    <w:rsid w:val="003B7E93"/>
    <w:rsid w:val="003C7128"/>
    <w:rsid w:val="003E0194"/>
    <w:rsid w:val="004008D5"/>
    <w:rsid w:val="0040705E"/>
    <w:rsid w:val="004111E8"/>
    <w:rsid w:val="0045452C"/>
    <w:rsid w:val="00464F96"/>
    <w:rsid w:val="004801F7"/>
    <w:rsid w:val="00482A62"/>
    <w:rsid w:val="00490D62"/>
    <w:rsid w:val="004A3465"/>
    <w:rsid w:val="004B6D6B"/>
    <w:rsid w:val="004C7214"/>
    <w:rsid w:val="004C722B"/>
    <w:rsid w:val="004C77B6"/>
    <w:rsid w:val="004D060D"/>
    <w:rsid w:val="004E1D7A"/>
    <w:rsid w:val="004E1F18"/>
    <w:rsid w:val="004F1444"/>
    <w:rsid w:val="00500198"/>
    <w:rsid w:val="00511DA6"/>
    <w:rsid w:val="00532D99"/>
    <w:rsid w:val="005354DA"/>
    <w:rsid w:val="00537348"/>
    <w:rsid w:val="0055297B"/>
    <w:rsid w:val="005542CE"/>
    <w:rsid w:val="005605FC"/>
    <w:rsid w:val="00560F41"/>
    <w:rsid w:val="00565DCE"/>
    <w:rsid w:val="00583AAA"/>
    <w:rsid w:val="00584AB7"/>
    <w:rsid w:val="00592295"/>
    <w:rsid w:val="00595880"/>
    <w:rsid w:val="005A078E"/>
    <w:rsid w:val="005A764F"/>
    <w:rsid w:val="005C7674"/>
    <w:rsid w:val="005C7EE7"/>
    <w:rsid w:val="0060519E"/>
    <w:rsid w:val="00624D69"/>
    <w:rsid w:val="006306B0"/>
    <w:rsid w:val="00642AD1"/>
    <w:rsid w:val="00660BFE"/>
    <w:rsid w:val="006616A2"/>
    <w:rsid w:val="0067507F"/>
    <w:rsid w:val="00677ED5"/>
    <w:rsid w:val="0068394C"/>
    <w:rsid w:val="006864BA"/>
    <w:rsid w:val="00687CAE"/>
    <w:rsid w:val="00692695"/>
    <w:rsid w:val="0069471B"/>
    <w:rsid w:val="0069653B"/>
    <w:rsid w:val="006A14D8"/>
    <w:rsid w:val="006B36A1"/>
    <w:rsid w:val="006C05A6"/>
    <w:rsid w:val="006E734F"/>
    <w:rsid w:val="00705648"/>
    <w:rsid w:val="00705F64"/>
    <w:rsid w:val="00712BE0"/>
    <w:rsid w:val="007435A7"/>
    <w:rsid w:val="00767808"/>
    <w:rsid w:val="00775B32"/>
    <w:rsid w:val="00775B48"/>
    <w:rsid w:val="00792C61"/>
    <w:rsid w:val="007A0FD3"/>
    <w:rsid w:val="007A7CEF"/>
    <w:rsid w:val="007C20DF"/>
    <w:rsid w:val="007E4F43"/>
    <w:rsid w:val="008271D7"/>
    <w:rsid w:val="00834C19"/>
    <w:rsid w:val="00840F98"/>
    <w:rsid w:val="00843DE6"/>
    <w:rsid w:val="008501BB"/>
    <w:rsid w:val="00850310"/>
    <w:rsid w:val="00851258"/>
    <w:rsid w:val="00855D47"/>
    <w:rsid w:val="0086773A"/>
    <w:rsid w:val="00867D94"/>
    <w:rsid w:val="008706D1"/>
    <w:rsid w:val="008724AA"/>
    <w:rsid w:val="008A09E1"/>
    <w:rsid w:val="008A307C"/>
    <w:rsid w:val="008A3A63"/>
    <w:rsid w:val="008B0D7D"/>
    <w:rsid w:val="008C3897"/>
    <w:rsid w:val="00905517"/>
    <w:rsid w:val="00916502"/>
    <w:rsid w:val="0092679C"/>
    <w:rsid w:val="009325DB"/>
    <w:rsid w:val="00932CE5"/>
    <w:rsid w:val="0094472F"/>
    <w:rsid w:val="00950AFE"/>
    <w:rsid w:val="00957E2D"/>
    <w:rsid w:val="00960DFA"/>
    <w:rsid w:val="00963054"/>
    <w:rsid w:val="00971FF2"/>
    <w:rsid w:val="0099119E"/>
    <w:rsid w:val="009A23E0"/>
    <w:rsid w:val="009C7559"/>
    <w:rsid w:val="009D2CB2"/>
    <w:rsid w:val="009F09A1"/>
    <w:rsid w:val="009F6580"/>
    <w:rsid w:val="00A00785"/>
    <w:rsid w:val="00A13347"/>
    <w:rsid w:val="00A263E7"/>
    <w:rsid w:val="00A34F66"/>
    <w:rsid w:val="00A5182A"/>
    <w:rsid w:val="00A52D65"/>
    <w:rsid w:val="00A531F9"/>
    <w:rsid w:val="00A743BB"/>
    <w:rsid w:val="00A91291"/>
    <w:rsid w:val="00AA1825"/>
    <w:rsid w:val="00AB0DED"/>
    <w:rsid w:val="00AC245F"/>
    <w:rsid w:val="00AC4E65"/>
    <w:rsid w:val="00AD4313"/>
    <w:rsid w:val="00AD62C7"/>
    <w:rsid w:val="00AF09EE"/>
    <w:rsid w:val="00B10542"/>
    <w:rsid w:val="00B125F6"/>
    <w:rsid w:val="00B17CF7"/>
    <w:rsid w:val="00B2050E"/>
    <w:rsid w:val="00B21224"/>
    <w:rsid w:val="00B25363"/>
    <w:rsid w:val="00B267F0"/>
    <w:rsid w:val="00B37CFD"/>
    <w:rsid w:val="00B54ED7"/>
    <w:rsid w:val="00B6152A"/>
    <w:rsid w:val="00B72737"/>
    <w:rsid w:val="00BA2374"/>
    <w:rsid w:val="00BA42DB"/>
    <w:rsid w:val="00BB0C25"/>
    <w:rsid w:val="00BB21D2"/>
    <w:rsid w:val="00BB4F14"/>
    <w:rsid w:val="00BB7A7D"/>
    <w:rsid w:val="00BC540C"/>
    <w:rsid w:val="00BD7287"/>
    <w:rsid w:val="00BE64BC"/>
    <w:rsid w:val="00C006DC"/>
    <w:rsid w:val="00C04B12"/>
    <w:rsid w:val="00C075DB"/>
    <w:rsid w:val="00C1004F"/>
    <w:rsid w:val="00C14031"/>
    <w:rsid w:val="00C4581E"/>
    <w:rsid w:val="00C719A6"/>
    <w:rsid w:val="00C82F5A"/>
    <w:rsid w:val="00C84F1D"/>
    <w:rsid w:val="00C96EF7"/>
    <w:rsid w:val="00CB5BCF"/>
    <w:rsid w:val="00CD609E"/>
    <w:rsid w:val="00CD67D8"/>
    <w:rsid w:val="00CE7721"/>
    <w:rsid w:val="00D0671F"/>
    <w:rsid w:val="00D15C81"/>
    <w:rsid w:val="00D30A06"/>
    <w:rsid w:val="00D33F9C"/>
    <w:rsid w:val="00D55BC6"/>
    <w:rsid w:val="00D57E6A"/>
    <w:rsid w:val="00D77804"/>
    <w:rsid w:val="00D85CC9"/>
    <w:rsid w:val="00D87C49"/>
    <w:rsid w:val="00DA6226"/>
    <w:rsid w:val="00DB4882"/>
    <w:rsid w:val="00DC35DD"/>
    <w:rsid w:val="00DE0557"/>
    <w:rsid w:val="00DE35FC"/>
    <w:rsid w:val="00DE449B"/>
    <w:rsid w:val="00E06338"/>
    <w:rsid w:val="00E10A47"/>
    <w:rsid w:val="00E10CC1"/>
    <w:rsid w:val="00E16626"/>
    <w:rsid w:val="00E342BA"/>
    <w:rsid w:val="00E35778"/>
    <w:rsid w:val="00E827B2"/>
    <w:rsid w:val="00EC4FEA"/>
    <w:rsid w:val="00EC608E"/>
    <w:rsid w:val="00EE4FF6"/>
    <w:rsid w:val="00EF1668"/>
    <w:rsid w:val="00F04B62"/>
    <w:rsid w:val="00F06944"/>
    <w:rsid w:val="00F22EC3"/>
    <w:rsid w:val="00F27705"/>
    <w:rsid w:val="00F34678"/>
    <w:rsid w:val="00F42E46"/>
    <w:rsid w:val="00F439B7"/>
    <w:rsid w:val="00F62D5C"/>
    <w:rsid w:val="00F677BA"/>
    <w:rsid w:val="00F700B4"/>
    <w:rsid w:val="00F8578F"/>
    <w:rsid w:val="00F873FF"/>
    <w:rsid w:val="00F91ED6"/>
    <w:rsid w:val="00F946C1"/>
    <w:rsid w:val="00F97213"/>
    <w:rsid w:val="00FA3E9D"/>
    <w:rsid w:val="00FB03F4"/>
    <w:rsid w:val="00FB0B22"/>
    <w:rsid w:val="00FB1257"/>
    <w:rsid w:val="00FB18F9"/>
    <w:rsid w:val="00FB3906"/>
    <w:rsid w:val="00FC45C3"/>
    <w:rsid w:val="00FC7645"/>
    <w:rsid w:val="00FD5A7C"/>
    <w:rsid w:val="00FD6A9B"/>
    <w:rsid w:val="00FE1F1B"/>
    <w:rsid w:val="00FF2962"/>
    <w:rsid w:val="2B24C4C0"/>
    <w:rsid w:val="5047C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1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paragraph" w:customStyle="1" w:styleId="xxmsonormal">
    <w:name w:val="x_xmsonormal"/>
    <w:basedOn w:val="Normal"/>
    <w:rsid w:val="003843E8"/>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55514895">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5192">
      <w:bodyDiv w:val="1"/>
      <w:marLeft w:val="0"/>
      <w:marRight w:val="0"/>
      <w:marTop w:val="0"/>
      <w:marBottom w:val="0"/>
      <w:divBdr>
        <w:top w:val="none" w:sz="0" w:space="0" w:color="auto"/>
        <w:left w:val="none" w:sz="0" w:space="0" w:color="auto"/>
        <w:bottom w:val="none" w:sz="0" w:space="0" w:color="auto"/>
        <w:right w:val="none" w:sz="0" w:space="0" w:color="auto"/>
      </w:divBdr>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008405759">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913A-8F19-4EC7-921A-386057A5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2021-12-10T20:20:00Z</dcterms:created>
  <dcterms:modified xsi:type="dcterms:W3CDTF">2021-12-10T20:20:00Z</dcterms:modified>
</cp:coreProperties>
</file>