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5737EF" w:rsidRDefault="005E12D5" w14:paraId="7BBB4F19" w14:textId="0317FAA7">
      <w:pPr>
        <w:pStyle w:val="Heading1-IPR"/>
      </w:pPr>
      <w:bookmarkStart w:name="_Toc64463065" w:id="0"/>
      <w:bookmarkStart w:name="_Toc77331862" w:id="1"/>
      <w:bookmarkStart w:name="_Toc78441172" w:id="2"/>
      <w:bookmarkStart w:name="_Hlk71458753" w:id="3"/>
      <w:r>
        <w:t>Appendix G</w:t>
      </w:r>
      <w:r w:rsidRPr="0074609D" w:rsidR="00A50FE8">
        <w:t>.</w:t>
      </w:r>
      <w:r w:rsidR="00283C41">
        <w:t>3.</w:t>
      </w:r>
      <w:r w:rsidRPr="0074609D" w:rsidR="00A50FE8">
        <w:t xml:space="preserve"> </w:t>
      </w:r>
      <w:r w:rsidRPr="0074609D" w:rsidR="009E1813">
        <w:t>Invitation Letter With Mail Survey</w:t>
      </w:r>
      <w:bookmarkEnd w:id="0"/>
      <w:r w:rsidRPr="0074609D" w:rsidR="009E1813">
        <w:t xml:space="preserve"> for NAP Participant List Sample</w:t>
      </w:r>
      <w:r w:rsidRPr="0074609D" w:rsidR="007A21D8">
        <w:t xml:space="preserve"> in English</w:t>
      </w:r>
      <w:r w:rsidRPr="0074609D" w:rsidR="009E1813">
        <w:t xml:space="preserve"> (2 mailings)</w:t>
      </w:r>
      <w:bookmarkEnd w:id="1"/>
      <w:bookmarkEnd w:id="2"/>
    </w:p>
    <w:p w:rsidRPr="0074609D" w:rsidR="009E1813" w:rsidP="009E1813" w:rsidRDefault="009E1813" w14:paraId="5BD670B6" w14:textId="77777777">
      <w:pPr>
        <w:spacing w:after="160" w:line="259" w:lineRule="auto"/>
        <w:rPr>
          <w:rFonts w:ascii="Calibri" w:hAnsi="Calibri" w:eastAsia="Calibri" w:cs="Times New Roman"/>
          <w:sz w:val="20"/>
          <w:szCs w:val="20"/>
        </w:rPr>
      </w:pPr>
      <w:bookmarkStart w:name="_Hlk72230480" w:id="4"/>
      <w:bookmarkEnd w:id="3"/>
      <w:r w:rsidRPr="0074609D">
        <w:rPr>
          <w:rFonts w:ascii="Calibri" w:hAnsi="Calibri" w:eastAsia="Calibri" w:cs="Times New Roman"/>
          <w:sz w:val="20"/>
          <w:szCs w:val="20"/>
        </w:rPr>
        <w:t>&lt;STUDY LETTERHEAD AND LOGO&gt;</w:t>
      </w:r>
    </w:p>
    <w:p w:rsidRPr="0074609D" w:rsidR="009E1813" w:rsidP="009E1813" w:rsidRDefault="009E1813" w14:paraId="4CAEDA72" w14:textId="77777777">
      <w:p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Dear current resident,</w:t>
      </w:r>
    </w:p>
    <w:bookmarkEnd w:id="4"/>
    <w:p w:rsidRPr="0074609D" w:rsidR="009E1813" w:rsidP="008743FE" w:rsidRDefault="009E1813" w14:paraId="6AFF2991" w14:textId="77777777">
      <w:pPr>
        <w:spacing w:after="160"/>
        <w:rPr>
          <w:rFonts w:ascii="Calibri" w:hAnsi="Calibri" w:eastAsia="Calibri" w:cs="Times New Roman"/>
          <w:sz w:val="20"/>
          <w:szCs w:val="20"/>
        </w:rPr>
      </w:pPr>
      <w:r w:rsidRPr="0074609D">
        <w:rPr>
          <w:rFonts w:ascii="Calibri" w:hAnsi="Calibri" w:eastAsia="Calibri" w:cs="Times New Roman"/>
          <w:sz w:val="20"/>
          <w:szCs w:val="20"/>
        </w:rPr>
        <w:t>We recently invited you to take part in a survey about health and well-being. If you have already completed the survey</w:t>
      </w:r>
      <w:r w:rsidRPr="0074609D">
        <w:rPr>
          <w:rFonts w:ascii="Calibri" w:hAnsi="Calibri" w:eastAsia="Calibri" w:cs="Times New Roman"/>
          <w:bCs/>
        </w:rPr>
        <w:t>—</w:t>
      </w:r>
      <w:r w:rsidRPr="0074609D">
        <w:rPr>
          <w:rFonts w:ascii="Calibri" w:hAnsi="Calibri" w:eastAsia="Calibri" w:cs="Times New Roman"/>
          <w:bCs/>
          <w:sz w:val="20"/>
          <w:szCs w:val="20"/>
        </w:rPr>
        <w:t>either</w:t>
      </w:r>
      <w:r w:rsidRPr="0074609D">
        <w:rPr>
          <w:rFonts w:ascii="Calibri" w:hAnsi="Calibri" w:eastAsia="Calibri" w:cs="Times New Roman"/>
          <w:bCs/>
        </w:rPr>
        <w:t xml:space="preserve"> </w:t>
      </w:r>
      <w:r w:rsidRPr="0074609D">
        <w:rPr>
          <w:rFonts w:ascii="Calibri" w:hAnsi="Calibri" w:eastAsia="Calibri" w:cs="Times New Roman"/>
          <w:sz w:val="20"/>
          <w:szCs w:val="20"/>
        </w:rPr>
        <w:t>online or on paper</w:t>
      </w:r>
      <w:r w:rsidRPr="0074609D">
        <w:rPr>
          <w:rFonts w:ascii="Calibri" w:hAnsi="Calibri" w:eastAsia="Calibri" w:cs="Times New Roman"/>
          <w:bCs/>
        </w:rPr>
        <w:t>—</w:t>
      </w:r>
      <w:r w:rsidRPr="0074609D">
        <w:rPr>
          <w:rFonts w:ascii="Calibri" w:hAnsi="Calibri" w:eastAsia="Calibri" w:cs="Times New Roman"/>
          <w:sz w:val="20"/>
          <w:szCs w:val="20"/>
        </w:rPr>
        <w:t>thank you! If you have not completed the survey, please do so as soon as possible.  Your answers will help us learn more about households in Puerto Rico, especially when it comes to food and nutrition needs. The results of this survey will also help the U.S. Department of Agriculture and the Administración para el Desarrollo Socieconómico de la Familia improve programs and services offered to Puerto Rican households.</w:t>
      </w:r>
    </w:p>
    <w:p w:rsidRPr="0074609D" w:rsidR="009E1813" w:rsidP="009E1813" w:rsidRDefault="009E1813" w14:paraId="59EA9DEE" w14:textId="77777777">
      <w:pPr>
        <w:spacing w:after="160" w:line="259" w:lineRule="auto"/>
        <w:jc w:val="center"/>
        <w:rPr>
          <w:rFonts w:ascii="Calibri" w:hAnsi="Calibri" w:eastAsia="Calibri" w:cs="Times New Roman"/>
          <w:sz w:val="20"/>
          <w:szCs w:val="20"/>
        </w:rPr>
      </w:pPr>
      <w:r w:rsidRPr="0074609D">
        <w:rPr>
          <w:rFonts w:ascii="Calibri" w:hAnsi="Calibri" w:eastAsia="Calibri" w:cs="Times New Roman"/>
          <w:noProof/>
          <w:sz w:val="20"/>
          <w:szCs w:val="20"/>
        </w:rPr>
        <mc:AlternateContent>
          <mc:Choice Requires="wps">
            <w:drawing>
              <wp:inline distT="0" distB="0" distL="0" distR="0" wp14:anchorId="5915BE9C" wp14:editId="20104327">
                <wp:extent cx="4754880" cy="2095500"/>
                <wp:effectExtent l="19050" t="19050" r="2667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2095500"/>
                        </a:xfrm>
                        <a:prstGeom prst="rect">
                          <a:avLst/>
                        </a:prstGeom>
                        <a:solidFill>
                          <a:srgbClr val="FFFFFF"/>
                        </a:solidFill>
                        <a:ln w="38100">
                          <a:solidFill>
                            <a:srgbClr val="92D050"/>
                          </a:solidFill>
                          <a:miter lim="800000"/>
                          <a:headEnd/>
                          <a:tailEnd/>
                        </a:ln>
                      </wps:spPr>
                      <wps:txbx>
                        <w:txbxContent>
                          <w:p w:rsidRPr="009E1813" w:rsidR="005E12D5" w:rsidP="009E1813" w:rsidRDefault="005E12D5" w14:paraId="240B06E8" w14:textId="77777777">
                            <w:pPr>
                              <w:rPr>
                                <w:rFonts w:cs="Calibri"/>
                                <w:b/>
                                <w:sz w:val="24"/>
                                <w:szCs w:val="24"/>
                              </w:rPr>
                            </w:pPr>
                            <w:r w:rsidRPr="009E1813">
                              <w:rPr>
                                <w:rFonts w:cs="Calibri"/>
                                <w:b/>
                                <w:sz w:val="24"/>
                                <w:szCs w:val="24"/>
                              </w:rPr>
                              <w:t xml:space="preserve">Your voice matters. </w:t>
                            </w:r>
                          </w:p>
                          <w:p w:rsidRPr="009E1813" w:rsidR="005E12D5" w:rsidP="009E1813" w:rsidRDefault="005E12D5" w14:paraId="5614B4BE" w14:textId="77777777">
                            <w:pPr>
                              <w:spacing w:after="120"/>
                              <w:rPr>
                                <w:rFonts w:cs="Calibri"/>
                              </w:rPr>
                            </w:pPr>
                            <w:r w:rsidRPr="009E1813">
                              <w:rPr>
                                <w:rFonts w:cs="Calibri"/>
                                <w:bCs/>
                              </w:rPr>
                              <w:t xml:space="preserve">Participating is easy. You can— </w:t>
                            </w:r>
                          </w:p>
                          <w:p w:rsidRPr="009E1813" w:rsidR="005E12D5" w:rsidP="00D846B8" w:rsidRDefault="005E12D5" w14:paraId="7366BB48" w14:textId="77777777">
                            <w:pPr>
                              <w:pStyle w:val="ListParagraph"/>
                              <w:numPr>
                                <w:ilvl w:val="0"/>
                                <w:numId w:val="28"/>
                              </w:numPr>
                              <w:spacing w:after="0" w:line="259" w:lineRule="auto"/>
                              <w:ind w:left="504"/>
                              <w:rPr>
                                <w:rFonts w:cs="Calibri"/>
                              </w:rPr>
                            </w:pPr>
                            <w:r w:rsidRPr="009E1813">
                              <w:rPr>
                                <w:rFonts w:cs="Calibri"/>
                              </w:rPr>
                              <w:t>Return the enclosed paper survey, using the postage-paid envelope, OR</w:t>
                            </w:r>
                          </w:p>
                          <w:p w:rsidRPr="009E1813" w:rsidR="005E12D5" w:rsidP="00D846B8" w:rsidRDefault="005E12D5" w14:paraId="472BA654" w14:textId="77777777">
                            <w:pPr>
                              <w:pStyle w:val="ListParagraph"/>
                              <w:numPr>
                                <w:ilvl w:val="0"/>
                                <w:numId w:val="28"/>
                              </w:numPr>
                              <w:spacing w:after="0" w:line="259" w:lineRule="auto"/>
                              <w:ind w:left="504"/>
                              <w:rPr>
                                <w:rFonts w:cs="Calibri"/>
                              </w:rPr>
                            </w:pPr>
                            <w:r w:rsidRPr="009E1813">
                              <w:rPr>
                                <w:rFonts w:cs="Calibri"/>
                              </w:rPr>
                              <w:t xml:space="preserve">Go to </w:t>
                            </w:r>
                            <w:hyperlink w:history="1" r:id="rId8">
                              <w:r w:rsidRPr="009E1813">
                                <w:rPr>
                                  <w:rStyle w:val="Hyperlink"/>
                                  <w:rFonts w:cs="Calibri"/>
                                </w:rPr>
                                <w:t>www.surveyname.com</w:t>
                              </w:r>
                            </w:hyperlink>
                            <w:r w:rsidRPr="009E1813">
                              <w:rPr>
                                <w:rFonts w:cs="Calibri"/>
                              </w:rPr>
                              <w:t xml:space="preserve"> or scan the QR code:</w:t>
                            </w:r>
                            <w:r w:rsidRPr="009E1813">
                              <w:rPr>
                                <w:rFonts w:eastAsia="Times New Roman" w:cs="Calibri"/>
                                <w:noProof/>
                              </w:rPr>
                              <w:t xml:space="preserve"> </w:t>
                            </w:r>
                            <w:r w:rsidRPr="009E1813">
                              <w:rPr>
                                <w:rFonts w:eastAsia="Times New Roman" w:cs="Calibri"/>
                                <w:noProof/>
                              </w:rPr>
                              <w:drawing>
                                <wp:inline distT="0" distB="0" distL="0" distR="0" wp14:anchorId="223A90CA" wp14:editId="3BD14749">
                                  <wp:extent cx="347472" cy="34747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472" cy="347472"/>
                                          </a:xfrm>
                                          <a:prstGeom prst="rect">
                                            <a:avLst/>
                                          </a:prstGeom>
                                          <a:noFill/>
                                        </pic:spPr>
                                      </pic:pic>
                                    </a:graphicData>
                                  </a:graphic>
                                </wp:inline>
                              </w:drawing>
                            </w:r>
                          </w:p>
                          <w:p w:rsidRPr="009E1813" w:rsidR="005E12D5" w:rsidP="00D846B8" w:rsidRDefault="005E12D5" w14:paraId="7098B104" w14:textId="77777777">
                            <w:pPr>
                              <w:pStyle w:val="Paragraph"/>
                              <w:numPr>
                                <w:ilvl w:val="1"/>
                                <w:numId w:val="28"/>
                              </w:numPr>
                              <w:spacing w:after="0" w:line="240" w:lineRule="auto"/>
                              <w:ind w:left="936"/>
                              <w:rPr>
                                <w:rFonts w:cs="Calibri"/>
                              </w:rPr>
                            </w:pPr>
                            <w:r w:rsidRPr="009E1813">
                              <w:rPr>
                                <w:rFonts w:cs="Calibri"/>
                              </w:rPr>
                              <w:t>Enter your passcode [####].</w:t>
                            </w:r>
                          </w:p>
                          <w:p w:rsidRPr="009E1813" w:rsidR="005E12D5" w:rsidP="009E1813" w:rsidRDefault="005E12D5" w14:paraId="2CCBD1C0" w14:textId="77777777">
                            <w:pPr>
                              <w:pStyle w:val="Paragraph"/>
                              <w:spacing w:before="240" w:after="0" w:line="240" w:lineRule="auto"/>
                              <w:jc w:val="center"/>
                              <w:rPr>
                                <w:rFonts w:cs="Calibri"/>
                              </w:rPr>
                            </w:pPr>
                            <w:r w:rsidRPr="009E1813">
                              <w:rPr>
                                <w:rFonts w:cs="Calibri"/>
                              </w:rPr>
                              <w:t xml:space="preserve">You will receive a </w:t>
                            </w:r>
                            <w:r w:rsidRPr="009E1813">
                              <w:rPr>
                                <w:rFonts w:cs="Calibri"/>
                                <w:b/>
                              </w:rPr>
                              <w:t>$40</w:t>
                            </w:r>
                            <w:r w:rsidRPr="009E1813">
                              <w:rPr>
                                <w:rFonts w:cs="Calibri"/>
                              </w:rPr>
                              <w:t xml:space="preserve"> gift card for completing the survey.</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5915BE9C">
                <v:stroke joinstyle="miter"/>
                <v:path gradientshapeok="t" o:connecttype="rect"/>
              </v:shapetype>
              <v:shape id="Text Box 2" style="width:374.4pt;height:165pt;visibility:visible;mso-wrap-style:square;mso-left-percent:-10001;mso-top-percent:-10001;mso-position-horizontal:absolute;mso-position-horizontal-relative:char;mso-position-vertical:absolute;mso-position-vertical-relative:line;mso-left-percent:-10001;mso-top-percent:-10001;v-text-anchor:middle"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">
                <v:textbox>
                  <w:txbxContent>
                    <w:p w:rsidRPr="009E1813" w:rsidR="005E12D5" w:rsidP="009E1813" w:rsidRDefault="005E12D5" w14:paraId="240B06E8" w14:textId="77777777">
                      <w:pPr>
                        <w:rPr>
                          <w:rFonts w:cs="Calibri"/>
                          <w:b/>
                          <w:sz w:val="24"/>
                          <w:szCs w:val="24"/>
                        </w:rPr>
                      </w:pPr>
                      <w:r w:rsidRPr="009E1813">
                        <w:rPr>
                          <w:rFonts w:cs="Calibri"/>
                          <w:b/>
                          <w:sz w:val="24"/>
                          <w:szCs w:val="24"/>
                        </w:rPr>
                        <w:t xml:space="preserve">Your voice matters. </w:t>
                      </w:r>
                    </w:p>
                    <w:p w:rsidRPr="009E1813" w:rsidR="005E12D5" w:rsidP="009E1813" w:rsidRDefault="005E12D5" w14:paraId="5614B4BE" w14:textId="77777777">
                      <w:pPr>
                        <w:spacing w:after="120"/>
                        <w:rPr>
                          <w:rFonts w:cs="Calibri"/>
                        </w:rPr>
                      </w:pPr>
                      <w:r w:rsidRPr="009E1813">
                        <w:rPr>
                          <w:rFonts w:cs="Calibri"/>
                          <w:bCs/>
                        </w:rPr>
                        <w:t xml:space="preserve">Participating is easy. You can— </w:t>
                      </w:r>
                    </w:p>
                    <w:p w:rsidRPr="009E1813" w:rsidR="005E12D5" w:rsidP="00D846B8" w:rsidRDefault="005E12D5" w14:paraId="7366BB48" w14:textId="77777777">
                      <w:pPr>
                        <w:pStyle w:val="ListParagraph"/>
                        <w:numPr>
                          <w:ilvl w:val="0"/>
                          <w:numId w:val="28"/>
                        </w:numPr>
                        <w:spacing w:after="0" w:line="259" w:lineRule="auto"/>
                        <w:ind w:left="504"/>
                        <w:rPr>
                          <w:rFonts w:cs="Calibri"/>
                        </w:rPr>
                      </w:pPr>
                      <w:r w:rsidRPr="009E1813">
                        <w:rPr>
                          <w:rFonts w:cs="Calibri"/>
                        </w:rPr>
                        <w:t>Return the enclosed paper survey, using the postage-paid envelope, OR</w:t>
                      </w:r>
                    </w:p>
                    <w:p w:rsidRPr="009E1813" w:rsidR="005E12D5" w:rsidP="00D846B8" w:rsidRDefault="005E12D5" w14:paraId="472BA654" w14:textId="77777777">
                      <w:pPr>
                        <w:pStyle w:val="ListParagraph"/>
                        <w:numPr>
                          <w:ilvl w:val="0"/>
                          <w:numId w:val="28"/>
                        </w:numPr>
                        <w:spacing w:after="0" w:line="259" w:lineRule="auto"/>
                        <w:ind w:left="504"/>
                        <w:rPr>
                          <w:rFonts w:cs="Calibri"/>
                        </w:rPr>
                      </w:pPr>
                      <w:r w:rsidRPr="009E1813">
                        <w:rPr>
                          <w:rFonts w:cs="Calibri"/>
                        </w:rPr>
                        <w:t xml:space="preserve">Go to </w:t>
                      </w:r>
                      <w:hyperlink w:history="1" r:id="rId10">
                        <w:r w:rsidRPr="009E1813">
                          <w:rPr>
                            <w:rStyle w:val="Hyperlink"/>
                            <w:rFonts w:cs="Calibri"/>
                          </w:rPr>
                          <w:t>www.surveyname.com</w:t>
                        </w:r>
                      </w:hyperlink>
                      <w:r w:rsidRPr="009E1813">
                        <w:rPr>
                          <w:rFonts w:cs="Calibri"/>
                        </w:rPr>
                        <w:t xml:space="preserve"> or scan the QR code:</w:t>
                      </w:r>
                      <w:r w:rsidRPr="009E1813">
                        <w:rPr>
                          <w:rFonts w:eastAsia="Times New Roman" w:cs="Calibri"/>
                          <w:noProof/>
                        </w:rPr>
                        <w:t xml:space="preserve"> </w:t>
                      </w:r>
                      <w:r w:rsidRPr="009E1813">
                        <w:rPr>
                          <w:rFonts w:eastAsia="Times New Roman" w:cs="Calibri"/>
                          <w:noProof/>
                        </w:rPr>
                        <w:drawing>
                          <wp:inline distT="0" distB="0" distL="0" distR="0" wp14:anchorId="223A90CA" wp14:editId="3BD14749">
                            <wp:extent cx="347472" cy="34747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472" cy="347472"/>
                                    </a:xfrm>
                                    <a:prstGeom prst="rect">
                                      <a:avLst/>
                                    </a:prstGeom>
                                    <a:noFill/>
                                  </pic:spPr>
                                </pic:pic>
                              </a:graphicData>
                            </a:graphic>
                          </wp:inline>
                        </w:drawing>
                      </w:r>
                    </w:p>
                    <w:p w:rsidRPr="009E1813" w:rsidR="005E12D5" w:rsidP="00D846B8" w:rsidRDefault="005E12D5" w14:paraId="7098B104" w14:textId="77777777">
                      <w:pPr>
                        <w:pStyle w:val="Paragraph"/>
                        <w:numPr>
                          <w:ilvl w:val="1"/>
                          <w:numId w:val="28"/>
                        </w:numPr>
                        <w:spacing w:after="0" w:line="240" w:lineRule="auto"/>
                        <w:ind w:left="936"/>
                        <w:rPr>
                          <w:rFonts w:cs="Calibri"/>
                        </w:rPr>
                      </w:pPr>
                      <w:r w:rsidRPr="009E1813">
                        <w:rPr>
                          <w:rFonts w:cs="Calibri"/>
                        </w:rPr>
                        <w:t>Enter your passcode [####].</w:t>
                      </w:r>
                    </w:p>
                    <w:p w:rsidRPr="009E1813" w:rsidR="005E12D5" w:rsidP="009E1813" w:rsidRDefault="005E12D5" w14:paraId="2CCBD1C0" w14:textId="77777777">
                      <w:pPr>
                        <w:pStyle w:val="Paragraph"/>
                        <w:spacing w:before="240" w:after="0" w:line="240" w:lineRule="auto"/>
                        <w:jc w:val="center"/>
                        <w:rPr>
                          <w:rFonts w:cs="Calibri"/>
                        </w:rPr>
                      </w:pPr>
                      <w:r w:rsidRPr="009E1813">
                        <w:rPr>
                          <w:rFonts w:cs="Calibri"/>
                        </w:rPr>
                        <w:t xml:space="preserve">You will receive a </w:t>
                      </w:r>
                      <w:r w:rsidRPr="009E1813">
                        <w:rPr>
                          <w:rFonts w:cs="Calibri"/>
                          <w:b/>
                        </w:rPr>
                        <w:t>$40</w:t>
                      </w:r>
                      <w:r w:rsidRPr="009E1813">
                        <w:rPr>
                          <w:rFonts w:cs="Calibri"/>
                        </w:rPr>
                        <w:t xml:space="preserve"> gift card for completing the survey.</w:t>
                      </w:r>
                    </w:p>
                  </w:txbxContent>
                </v:textbox>
                <w10:anchorlock/>
              </v:shape>
            </w:pict>
          </mc:Fallback>
        </mc:AlternateContent>
      </w:r>
    </w:p>
    <w:p w:rsidRPr="0074609D" w:rsidR="009E1813" w:rsidP="008743FE" w:rsidRDefault="009E1813" w14:paraId="18B98FDA" w14:textId="7902C6AA">
      <w:pPr>
        <w:spacing w:after="160"/>
        <w:rPr>
          <w:rFonts w:ascii="Calibri" w:hAnsi="Calibri" w:eastAsia="Calibri" w:cs="Times New Roman"/>
          <w:sz w:val="20"/>
          <w:szCs w:val="20"/>
        </w:rPr>
      </w:pPr>
      <w:r w:rsidRPr="0074609D">
        <w:rPr>
          <w:rFonts w:ascii="Calibri" w:hAnsi="Calibri" w:eastAsia="Calibri" w:cs="Times New Roman"/>
          <w:noProof/>
          <w:sz w:val="20"/>
          <w:szCs w:val="20"/>
        </w:rPr>
        <mc:AlternateContent>
          <mc:Choice Requires="wps">
            <w:drawing>
              <wp:anchor distT="45720" distB="45720" distL="114300" distR="114300" simplePos="0" relativeHeight="251662336" behindDoc="0" locked="0" layoutInCell="1" allowOverlap="1" wp14:editId="3BD01680" wp14:anchorId="19D32C8A">
                <wp:simplePos x="0" y="0"/>
                <wp:positionH relativeFrom="margin">
                  <wp:align>right</wp:align>
                </wp:positionH>
                <wp:positionV relativeFrom="paragraph">
                  <wp:posOffset>9368</wp:posOffset>
                </wp:positionV>
                <wp:extent cx="1718945" cy="2447925"/>
                <wp:effectExtent l="0" t="0" r="1460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2447925"/>
                        </a:xfrm>
                        <a:prstGeom prst="rect">
                          <a:avLst/>
                        </a:prstGeom>
                        <a:solidFill>
                          <a:srgbClr val="70AD47">
                            <a:lumMod val="40000"/>
                            <a:lumOff val="60000"/>
                          </a:srgbClr>
                        </a:solidFill>
                        <a:ln w="9525">
                          <a:solidFill>
                            <a:srgbClr val="000000"/>
                          </a:solidFill>
                          <a:miter lim="800000"/>
                          <a:headEnd/>
                          <a:tailEnd/>
                        </a:ln>
                      </wps:spPr>
                      <wps:txbx>
                        <w:txbxContent>
                          <w:p w:rsidRPr="001C3E94" w:rsidR="005E12D5" w:rsidP="009E1813" w:rsidRDefault="005E12D5" w14:paraId="66A8944F" w14:textId="77777777">
                            <w:pPr>
                              <w:spacing w:after="120"/>
                              <w:rPr>
                                <w:b/>
                                <w:sz w:val="20"/>
                                <w:szCs w:val="20"/>
                              </w:rPr>
                            </w:pPr>
                            <w:r w:rsidRPr="001C3E94">
                              <w:rPr>
                                <w:b/>
                                <w:sz w:val="20"/>
                                <w:szCs w:val="20"/>
                              </w:rPr>
                              <w:t>Endorsed by</w:t>
                            </w:r>
                          </w:p>
                          <w:p w:rsidRPr="001C3E94" w:rsidR="005E12D5" w:rsidP="00D846B8" w:rsidRDefault="005E12D5" w14:paraId="6C4E7DE7" w14:textId="77777777">
                            <w:pPr>
                              <w:pStyle w:val="ListParagraph"/>
                              <w:numPr>
                                <w:ilvl w:val="0"/>
                                <w:numId w:val="27"/>
                              </w:numPr>
                              <w:spacing w:after="160" w:line="259" w:lineRule="auto"/>
                              <w:ind w:left="504"/>
                              <w:rPr>
                                <w:sz w:val="20"/>
                                <w:szCs w:val="20"/>
                              </w:rPr>
                            </w:pPr>
                            <w:r w:rsidRPr="001C3E94">
                              <w:rPr>
                                <w:sz w:val="20"/>
                                <w:szCs w:val="20"/>
                              </w:rPr>
                              <w:t>ADSEF</w:t>
                            </w:r>
                          </w:p>
                          <w:p w:rsidRPr="001C3E94" w:rsidR="005E12D5" w:rsidP="00D846B8" w:rsidRDefault="005E12D5" w14:paraId="1A40F3A4"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D846B8" w:rsidRDefault="005E12D5" w14:paraId="48CFA3A2"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9E1813" w:rsidRDefault="005E12D5" w14:paraId="60C55B83" w14:textId="77777777">
                            <w:pPr>
                              <w:rPr>
                                <w:b/>
                                <w:sz w:val="20"/>
                                <w:szCs w:val="20"/>
                              </w:rPr>
                            </w:pPr>
                            <w:r w:rsidRPr="001C3E94">
                              <w:rPr>
                                <w:b/>
                                <w:sz w:val="20"/>
                                <w:szCs w:val="20"/>
                              </w:rPr>
                              <w:t>Sponsored by</w:t>
                            </w:r>
                          </w:p>
                          <w:p w:rsidR="005E12D5" w:rsidP="009E1813" w:rsidRDefault="005E12D5" w14:paraId="0E548C61" w14:textId="77777777">
                            <w:pPr>
                              <w:jc w:val="center"/>
                            </w:pPr>
                            <w:r>
                              <w:rPr>
                                <w:noProof/>
                              </w:rPr>
                              <w:drawing>
                                <wp:inline distT="0" distB="0" distL="0" distR="0" wp14:anchorId="21A13467" wp14:editId="40640505">
                                  <wp:extent cx="1472184" cy="762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11">
                                            <a:extLst>
                                              <a:ext uri="{28A0092B-C50C-407E-A947-70E740481C1C}">
                                                <a14:useLocalDpi xmlns:a14="http://schemas.microsoft.com/office/drawing/2010/main" val="0"/>
                                              </a:ext>
                                            </a:extLst>
                                          </a:blip>
                                          <a:stretch>
                                            <a:fillRect/>
                                          </a:stretch>
                                        </pic:blipFill>
                                        <pic:spPr>
                                          <a:xfrm>
                                            <a:off x="0" y="0"/>
                                            <a:ext cx="1472184" cy="762000"/>
                                          </a:xfrm>
                                          <a:prstGeom prst="rect">
                                            <a:avLst/>
                                          </a:prstGeom>
                                        </pic:spPr>
                                      </pic:pic>
                                    </a:graphicData>
                                  </a:graphic>
                                </wp:inline>
                              </w:drawing>
                            </w:r>
                          </w:p>
                          <w:p w:rsidRPr="006D4451" w:rsidR="005E12D5" w:rsidP="009E1813" w:rsidRDefault="00307E9F" w14:paraId="5C9A2C45" w14:textId="77777777">
                            <w:pPr>
                              <w:rPr>
                                <w:sz w:val="16"/>
                                <w:szCs w:val="16"/>
                              </w:rPr>
                            </w:pPr>
                            <w:hyperlink w:history="1" r:id="rId12">
                              <w:r w:rsidRPr="006D4451" w:rsidR="005E12D5">
                                <w:rPr>
                                  <w:color w:val="0000FF"/>
                                  <w:sz w:val="16"/>
                                  <w:szCs w:val="16"/>
                                  <w:u w:val="single"/>
                                </w:rPr>
                                <w:t>USDA Food and Nutrition Service | USDA-FNS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84.15pt;margin-top:.75pt;width:135.35pt;height:192.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c5e0b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" w14:anchorId="19D32C8A">
                <v:textbox>
                  <w:txbxContent>
                    <w:p w:rsidRPr="001C3E94" w:rsidR="005E12D5" w:rsidP="009E1813" w:rsidRDefault="005E12D5" w14:paraId="66A8944F" w14:textId="77777777">
                      <w:pPr>
                        <w:spacing w:after="120"/>
                        <w:rPr>
                          <w:b/>
                          <w:sz w:val="20"/>
                          <w:szCs w:val="20"/>
                        </w:rPr>
                      </w:pPr>
                      <w:r w:rsidRPr="001C3E94">
                        <w:rPr>
                          <w:b/>
                          <w:sz w:val="20"/>
                          <w:szCs w:val="20"/>
                        </w:rPr>
                        <w:t>Endorsed by</w:t>
                      </w:r>
                    </w:p>
                    <w:p w:rsidRPr="001C3E94" w:rsidR="005E12D5" w:rsidP="00D846B8" w:rsidRDefault="005E12D5" w14:paraId="6C4E7DE7" w14:textId="77777777">
                      <w:pPr>
                        <w:pStyle w:val="ListParagraph"/>
                        <w:numPr>
                          <w:ilvl w:val="0"/>
                          <w:numId w:val="27"/>
                        </w:numPr>
                        <w:spacing w:after="160" w:line="259" w:lineRule="auto"/>
                        <w:ind w:left="504"/>
                        <w:rPr>
                          <w:sz w:val="20"/>
                          <w:szCs w:val="20"/>
                        </w:rPr>
                      </w:pPr>
                      <w:r w:rsidRPr="001C3E94">
                        <w:rPr>
                          <w:sz w:val="20"/>
                          <w:szCs w:val="20"/>
                        </w:rPr>
                        <w:t>ADSEF</w:t>
                      </w:r>
                    </w:p>
                    <w:p w:rsidRPr="001C3E94" w:rsidR="005E12D5" w:rsidP="00D846B8" w:rsidRDefault="005E12D5" w14:paraId="1A40F3A4"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D846B8" w:rsidRDefault="005E12D5" w14:paraId="48CFA3A2" w14:textId="77777777">
                      <w:pPr>
                        <w:pStyle w:val="ListParagraph"/>
                        <w:numPr>
                          <w:ilvl w:val="0"/>
                          <w:numId w:val="27"/>
                        </w:numPr>
                        <w:spacing w:after="160" w:line="259" w:lineRule="auto"/>
                        <w:ind w:left="504"/>
                        <w:rPr>
                          <w:sz w:val="20"/>
                          <w:szCs w:val="20"/>
                        </w:rPr>
                      </w:pPr>
                      <w:r w:rsidRPr="001C3E94">
                        <w:rPr>
                          <w:sz w:val="20"/>
                          <w:szCs w:val="20"/>
                        </w:rPr>
                        <w:t>Organization …</w:t>
                      </w:r>
                    </w:p>
                    <w:p w:rsidRPr="001C3E94" w:rsidR="005E12D5" w:rsidP="009E1813" w:rsidRDefault="005E12D5" w14:paraId="60C55B83" w14:textId="77777777">
                      <w:pPr>
                        <w:rPr>
                          <w:b/>
                          <w:sz w:val="20"/>
                          <w:szCs w:val="20"/>
                        </w:rPr>
                      </w:pPr>
                      <w:r w:rsidRPr="001C3E94">
                        <w:rPr>
                          <w:b/>
                          <w:sz w:val="20"/>
                          <w:szCs w:val="20"/>
                        </w:rPr>
                        <w:t>Sponsored by</w:t>
                      </w:r>
                    </w:p>
                    <w:p w:rsidR="005E12D5" w:rsidP="009E1813" w:rsidRDefault="005E12D5" w14:paraId="0E548C61" w14:textId="77777777">
                      <w:pPr>
                        <w:jc w:val="center"/>
                      </w:pPr>
                      <w:r>
                        <w:rPr>
                          <w:noProof/>
                        </w:rPr>
                        <w:drawing>
                          <wp:inline distT="0" distB="0" distL="0" distR="0" wp14:anchorId="21A13467" wp14:editId="40640505">
                            <wp:extent cx="1472184" cy="762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11">
                                      <a:extLst>
                                        <a:ext uri="{28A0092B-C50C-407E-A947-70E740481C1C}">
                                          <a14:useLocalDpi xmlns:a14="http://schemas.microsoft.com/office/drawing/2010/main" val="0"/>
                                        </a:ext>
                                      </a:extLst>
                                    </a:blip>
                                    <a:stretch>
                                      <a:fillRect/>
                                    </a:stretch>
                                  </pic:blipFill>
                                  <pic:spPr>
                                    <a:xfrm>
                                      <a:off x="0" y="0"/>
                                      <a:ext cx="1472184" cy="762000"/>
                                    </a:xfrm>
                                    <a:prstGeom prst="rect">
                                      <a:avLst/>
                                    </a:prstGeom>
                                  </pic:spPr>
                                </pic:pic>
                              </a:graphicData>
                            </a:graphic>
                          </wp:inline>
                        </w:drawing>
                      </w:r>
                    </w:p>
                    <w:p w:rsidRPr="006D4451" w:rsidR="005E12D5" w:rsidP="009E1813" w:rsidRDefault="00307E9F" w14:paraId="5C9A2C45" w14:textId="77777777">
                      <w:pPr>
                        <w:rPr>
                          <w:sz w:val="16"/>
                          <w:szCs w:val="16"/>
                        </w:rPr>
                      </w:pPr>
                      <w:hyperlink w:history="1" r:id="rId13">
                        <w:r w:rsidRPr="006D4451" w:rsidR="005E12D5">
                          <w:rPr>
                            <w:color w:val="0000FF"/>
                            <w:sz w:val="16"/>
                            <w:szCs w:val="16"/>
                            <w:u w:val="single"/>
                          </w:rPr>
                          <w:t>USDA Food and Nutrition Service | USDA-FNS</w:t>
                        </w:r>
                      </w:hyperlink>
                    </w:p>
                  </w:txbxContent>
                </v:textbox>
                <w10:wrap type="square" anchorx="margin"/>
              </v:shape>
            </w:pict>
          </mc:Fallback>
        </mc:AlternateContent>
      </w:r>
      <w:r w:rsidRPr="0074609D">
        <w:rPr>
          <w:rFonts w:ascii="Calibri" w:hAnsi="Calibri" w:eastAsia="Calibri" w:cs="Times New Roman"/>
          <w:sz w:val="20"/>
          <w:szCs w:val="20"/>
        </w:rPr>
        <w:t xml:space="preserve">The survey will take about </w:t>
      </w:r>
      <w:r w:rsidRPr="0074609D" w:rsidR="00F3018F">
        <w:rPr>
          <w:rFonts w:ascii="Calibri" w:hAnsi="Calibri" w:eastAsia="Calibri" w:cs="Times New Roman"/>
          <w:sz w:val="20"/>
          <w:szCs w:val="20"/>
        </w:rPr>
        <w:t>40</w:t>
      </w:r>
      <w:r w:rsidRPr="0074609D">
        <w:rPr>
          <w:rFonts w:ascii="Calibri" w:hAnsi="Calibri" w:eastAsia="Calibri" w:cs="Times New Roman"/>
          <w:sz w:val="20"/>
          <w:szCs w:val="20"/>
        </w:rPr>
        <w:t xml:space="preserve"> minutes.</w:t>
      </w:r>
      <w:r w:rsidRPr="0074609D">
        <w:rPr>
          <w:rFonts w:ascii="Calibri" w:hAnsi="Calibri" w:eastAsia="Calibri" w:cs="Times New Roman"/>
          <w:b/>
          <w:sz w:val="20"/>
          <w:szCs w:val="20"/>
        </w:rPr>
        <w:t xml:space="preserve"> </w:t>
      </w:r>
      <w:r w:rsidRPr="0074609D">
        <w:rPr>
          <w:rFonts w:ascii="Calibri" w:hAnsi="Calibri" w:eastAsia="Calibri" w:cs="Times New Roman"/>
          <w:sz w:val="20"/>
          <w:szCs w:val="20"/>
        </w:rPr>
        <w:t xml:space="preserve">The study report will not include names or other information that could be used to identify you or your household. Your participation is voluntary. If you or anyone in your household receives assistance from </w:t>
      </w:r>
      <w:r w:rsidRPr="0074609D">
        <w:rPr>
          <w:rFonts w:ascii="Calibri" w:hAnsi="Calibri" w:eastAsia="Calibri" w:cs="Calibri"/>
          <w:sz w:val="20"/>
          <w:szCs w:val="20"/>
        </w:rPr>
        <w:t>Administración de Desarollo Socioeconómico de la Familia</w:t>
      </w:r>
      <w:r w:rsidRPr="0074609D">
        <w:rPr>
          <w:rFonts w:ascii="Calibri" w:hAnsi="Calibri" w:eastAsia="Calibri" w:cs="Times New Roman"/>
          <w:sz w:val="20"/>
          <w:szCs w:val="20"/>
        </w:rPr>
        <w:t xml:space="preserve">, participating in the survey </w:t>
      </w:r>
      <w:r w:rsidRPr="0074609D">
        <w:rPr>
          <w:rFonts w:ascii="Calibri" w:hAnsi="Calibri" w:eastAsia="Calibri" w:cs="Times New Roman"/>
          <w:b/>
          <w:bCs/>
          <w:sz w:val="20"/>
          <w:szCs w:val="20"/>
        </w:rPr>
        <w:t>will not</w:t>
      </w:r>
      <w:r w:rsidRPr="0074609D">
        <w:rPr>
          <w:rFonts w:ascii="Calibri" w:hAnsi="Calibri" w:eastAsia="Calibri" w:cs="Times New Roman"/>
          <w:sz w:val="20"/>
          <w:szCs w:val="20"/>
        </w:rPr>
        <w:t xml:space="preserve"> affect your benefits, the benefits anyone else in your household receives, or the benefits you may apply for in the future.</w:t>
      </w:r>
    </w:p>
    <w:p w:rsidRPr="0074609D" w:rsidR="009E1813" w:rsidP="008743FE" w:rsidRDefault="009E1813" w14:paraId="21D05040" w14:textId="76FA8D3D">
      <w:pPr>
        <w:spacing w:after="120"/>
        <w:rPr>
          <w:rFonts w:ascii="Calibri" w:hAnsi="Calibri" w:eastAsia="Calibri" w:cs="Times New Roman"/>
          <w:b/>
          <w:bCs/>
          <w:sz w:val="20"/>
          <w:szCs w:val="20"/>
        </w:rPr>
      </w:pPr>
      <w:bookmarkStart w:name="_Hlk72245993" w:id="5"/>
      <w:r w:rsidRPr="0074609D">
        <w:rPr>
          <w:rFonts w:ascii="Calibri" w:hAnsi="Calibri" w:eastAsia="Calibri" w:cs="Times New Roman"/>
          <w:b/>
          <w:bCs/>
          <w:sz w:val="20"/>
          <w:szCs w:val="20"/>
        </w:rPr>
        <w:t>Need help?</w:t>
      </w:r>
    </w:p>
    <w:p w:rsidRPr="0074609D" w:rsidR="009E1813" w:rsidP="00D846B8" w:rsidRDefault="009E1813" w14:paraId="4FA3679D" w14:textId="77777777">
      <w:pPr>
        <w:numPr>
          <w:ilvl w:val="0"/>
          <w:numId w:val="29"/>
        </w:numPr>
        <w:spacing w:after="0"/>
        <w:rPr>
          <w:rFonts w:ascii="Calibri" w:hAnsi="Calibri" w:eastAsia="Calibri" w:cs="Times New Roman"/>
          <w:sz w:val="20"/>
          <w:szCs w:val="20"/>
        </w:rPr>
      </w:pPr>
      <w:bookmarkStart w:name="_Hlk72246013" w:id="6"/>
      <w:bookmarkEnd w:id="5"/>
      <w:r w:rsidRPr="0074609D">
        <w:rPr>
          <w:rFonts w:ascii="Calibri" w:hAnsi="Calibri" w:eastAsia="Calibri" w:cs="Times New Roman"/>
          <w:sz w:val="20"/>
          <w:szCs w:val="20"/>
        </w:rPr>
        <w:t xml:space="preserve">Send us an email at </w:t>
      </w:r>
      <w:hyperlink w:history="1" r:id="rId14">
        <w:r w:rsidRPr="0074609D">
          <w:rPr>
            <w:rFonts w:ascii="Calibri" w:hAnsi="Calibri" w:eastAsia="Calibri" w:cs="Times New Roman"/>
            <w:color w:val="0563C1"/>
            <w:sz w:val="20"/>
            <w:szCs w:val="20"/>
            <w:u w:val="single"/>
          </w:rPr>
          <w:t>email@address.com</w:t>
        </w:r>
      </w:hyperlink>
    </w:p>
    <w:p w:rsidRPr="0074609D" w:rsidR="009E1813" w:rsidP="00D846B8" w:rsidRDefault="009E1813" w14:paraId="4ACACCFF" w14:textId="77777777">
      <w:pPr>
        <w:numPr>
          <w:ilvl w:val="0"/>
          <w:numId w:val="29"/>
        </w:numPr>
        <w:spacing w:after="0"/>
        <w:rPr>
          <w:rFonts w:ascii="Calibri" w:hAnsi="Calibri" w:eastAsia="Calibri" w:cs="Times New Roman"/>
          <w:sz w:val="20"/>
          <w:szCs w:val="20"/>
        </w:rPr>
      </w:pPr>
      <w:r w:rsidRPr="0074609D">
        <w:rPr>
          <w:rFonts w:ascii="Calibri" w:hAnsi="Calibri" w:eastAsia="Calibri" w:cs="Times New Roman"/>
          <w:sz w:val="20"/>
          <w:szCs w:val="20"/>
        </w:rPr>
        <w:t xml:space="preserve">Visit the study website at </w:t>
      </w:r>
      <w:hyperlink w:history="1" r:id="rId15">
        <w:r w:rsidRPr="0074609D">
          <w:rPr>
            <w:rFonts w:ascii="Calibri" w:hAnsi="Calibri" w:eastAsia="Calibri" w:cs="Times New Roman"/>
            <w:color w:val="0563C1"/>
            <w:sz w:val="20"/>
            <w:szCs w:val="20"/>
            <w:u w:val="single"/>
          </w:rPr>
          <w:t>www.healthandwellbeingPR.com</w:t>
        </w:r>
      </w:hyperlink>
      <w:r w:rsidRPr="0074609D">
        <w:rPr>
          <w:rFonts w:ascii="Calibri" w:hAnsi="Calibri" w:eastAsia="Calibri" w:cs="Times New Roman"/>
          <w:sz w:val="20"/>
          <w:szCs w:val="20"/>
        </w:rPr>
        <w:t xml:space="preserve"> </w:t>
      </w:r>
    </w:p>
    <w:p w:rsidRPr="0074609D" w:rsidR="009E1813" w:rsidP="00D846B8" w:rsidRDefault="009E1813" w14:paraId="6127401B" w14:textId="77777777">
      <w:pPr>
        <w:numPr>
          <w:ilvl w:val="0"/>
          <w:numId w:val="29"/>
        </w:numPr>
        <w:spacing w:after="120"/>
        <w:rPr>
          <w:rFonts w:ascii="Calibri" w:hAnsi="Calibri" w:eastAsia="Calibri" w:cs="Times New Roman"/>
          <w:sz w:val="20"/>
          <w:szCs w:val="20"/>
        </w:rPr>
      </w:pPr>
      <w:r w:rsidRPr="0074609D">
        <w:rPr>
          <w:rFonts w:ascii="Calibri" w:hAnsi="Calibri" w:eastAsia="Calibri" w:cs="Times New Roman"/>
          <w:sz w:val="20"/>
          <w:szCs w:val="20"/>
        </w:rPr>
        <w:t xml:space="preserve">Call us at [1.800.XXX.XXXX] </w:t>
      </w:r>
      <w:bookmarkEnd w:id="6"/>
    </w:p>
    <w:p w:rsidRPr="0074609D" w:rsidR="009E1813" w:rsidP="009E1813" w:rsidRDefault="009E1813" w14:paraId="39D3341C" w14:textId="77777777">
      <w:pPr>
        <w:spacing w:after="160" w:line="259" w:lineRule="auto"/>
        <w:rPr>
          <w:rFonts w:ascii="Calibri" w:hAnsi="Calibri" w:eastAsia="Calibri" w:cs="Times New Roman"/>
          <w:sz w:val="20"/>
          <w:szCs w:val="20"/>
        </w:rPr>
      </w:pPr>
      <w:r w:rsidRPr="0074609D">
        <w:rPr>
          <w:rFonts w:ascii="Calibri" w:hAnsi="Calibri" w:eastAsia="Calibri" w:cs="Times New Roman"/>
          <w:sz w:val="20"/>
          <w:szCs w:val="20"/>
        </w:rPr>
        <w:t xml:space="preserve">Thank you for taking part in this important survey. </w:t>
      </w:r>
    </w:p>
    <w:p w:rsidRPr="0074609D" w:rsidR="009E1813" w:rsidP="009E1813" w:rsidRDefault="009E1813" w14:paraId="7682EA03" w14:textId="77777777">
      <w:pPr>
        <w:kinsoku w:val="0"/>
        <w:spacing w:after="0" w:line="259" w:lineRule="auto"/>
        <w:rPr>
          <w:rFonts w:ascii="Calibri" w:hAnsi="Calibri" w:eastAsia="Calibri" w:cs="Times New Roman"/>
          <w:i/>
          <w:iCs/>
          <w:sz w:val="20"/>
          <w:szCs w:val="20"/>
        </w:rPr>
      </w:pPr>
      <w:r w:rsidRPr="0074609D">
        <w:rPr>
          <w:rFonts w:ascii="Calibri" w:hAnsi="Calibri" w:eastAsia="Calibri" w:cs="Times New Roman"/>
          <w:i/>
          <w:iCs/>
          <w:spacing w:val="-1"/>
          <w:sz w:val="20"/>
          <w:szCs w:val="20"/>
        </w:rPr>
        <w:t>[Name]</w:t>
      </w:r>
      <w:r w:rsidRPr="0074609D">
        <w:rPr>
          <w:rFonts w:ascii="Times New Roman" w:hAnsi="Times New Roman" w:eastAsia="Times New Roman" w:cs="Times New Roman"/>
          <w:noProof/>
          <w:sz w:val="20"/>
          <w:szCs w:val="20"/>
        </w:rPr>
        <w:t xml:space="preserve"> </w:t>
      </w:r>
    </w:p>
    <w:p w:rsidRPr="0074609D" w:rsidR="009E1813" w:rsidP="009E1813" w:rsidRDefault="009E1813" w14:paraId="17587F1C" w14:textId="77777777">
      <w:pPr>
        <w:spacing w:after="160" w:line="259" w:lineRule="auto"/>
        <w:rPr>
          <w:rFonts w:ascii="Times New Roman" w:hAnsi="Times New Roman" w:eastAsia="Times New Roman" w:cs="Times New Roman"/>
          <w:noProof/>
          <w:sz w:val="20"/>
          <w:szCs w:val="20"/>
        </w:rPr>
      </w:pPr>
      <w:r w:rsidRPr="0074609D">
        <w:rPr>
          <w:rFonts w:ascii="Calibri" w:hAnsi="Calibri" w:eastAsia="Calibri" w:cs="Times New Roman"/>
          <w:i/>
          <w:iCs/>
          <w:spacing w:val="-1"/>
          <w:sz w:val="20"/>
          <w:szCs w:val="20"/>
        </w:rPr>
        <w:t>[Title and Division]</w:t>
      </w:r>
      <w:r w:rsidRPr="0074609D">
        <w:rPr>
          <w:rFonts w:ascii="Times New Roman" w:hAnsi="Times New Roman" w:eastAsia="Times New Roman" w:cs="Times New Roman"/>
          <w:noProof/>
          <w:sz w:val="20"/>
          <w:szCs w:val="20"/>
        </w:rPr>
        <w:t xml:space="preserve"> </w:t>
      </w:r>
    </w:p>
    <w:p w:rsidRPr="006C158E" w:rsidR="009E1813" w:rsidP="006C158E" w:rsidRDefault="009E1813" w14:paraId="4DC92F1C" w14:textId="77777777">
      <w:pPr>
        <w:spacing w:after="160" w:line="259" w:lineRule="auto"/>
        <w:rPr>
          <w:rFonts w:ascii="Calibri" w:hAnsi="Calibri" w:eastAsia="Calibri" w:cs="Times New Roman"/>
          <w:sz w:val="20"/>
          <w:szCs w:val="20"/>
        </w:rPr>
      </w:pPr>
    </w:p>
    <w:p w:rsidRPr="006C158E" w:rsidR="006C158E" w:rsidP="006C158E" w:rsidRDefault="006C158E" w14:paraId="39111F20" w14:textId="669D6E40">
      <w:pPr>
        <w:spacing w:after="160" w:line="259" w:lineRule="auto"/>
        <w:rPr>
          <w:rFonts w:ascii="Calibri" w:hAnsi="Calibri" w:eastAsia="Calibri" w:cs="Times New Roman"/>
          <w:sz w:val="20"/>
          <w:szCs w:val="20"/>
        </w:rPr>
        <w:sectPr w:rsidRPr="006C158E" w:rsidR="006C158E" w:rsidSect="00362D7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DE7BE0">
        <w:rPr>
          <w:rFonts w:ascii="Times New Roman" w:hAnsi="Times New Roman" w:eastAsia="Calibri" w:cs="Times New Roman"/>
          <w:noProof/>
          <w:sz w:val="24"/>
          <w:szCs w:val="24"/>
        </w:rPr>
        <w:lastRenderedPageBreak/>
        <mc:AlternateContent>
          <mc:Choice Requires="wps">
            <w:drawing>
              <wp:inline distT="0" distB="0" distL="0" distR="0" wp14:anchorId="409B6E48" wp14:editId="28FC10C6">
                <wp:extent cx="5943600" cy="2295525"/>
                <wp:effectExtent l="0" t="0" r="0" b="9525"/>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95525"/>
                        </a:xfrm>
                        <a:prstGeom prst="rect">
                          <a:avLst/>
                        </a:prstGeom>
                        <a:solidFill>
                          <a:sysClr val="window" lastClr="FFFFFF">
                            <a:lumMod val="95000"/>
                          </a:sysClr>
                        </a:solidFill>
                        <a:ln w="9525">
                          <a:noFill/>
                          <a:miter lim="800000"/>
                          <a:headEnd/>
                          <a:tailEnd/>
                        </a:ln>
                      </wps:spPr>
                      <wps:txbx>
                        <w:txbxContent>
                          <w:p w:rsidRPr="00DE7BE0" w:rsidR="005E12D5" w:rsidP="006C158E" w:rsidRDefault="005E12D5" w14:paraId="48F22217" w14:textId="77777777">
                            <w:pPr>
                              <w:spacing w:after="0"/>
                              <w:jc w:val="center"/>
                              <w:rPr>
                                <w:rFonts w:cs="Calibri"/>
                                <w:b/>
                                <w:bCs/>
                                <w:sz w:val="20"/>
                                <w:szCs w:val="20"/>
                              </w:rPr>
                            </w:pPr>
                            <w:r w:rsidRPr="00DE7BE0">
                              <w:rPr>
                                <w:rFonts w:cs="Calibri"/>
                                <w:b/>
                                <w:bCs/>
                                <w:sz w:val="20"/>
                                <w:szCs w:val="20"/>
                              </w:rPr>
                              <w:t>Public Burden Statement</w:t>
                            </w:r>
                          </w:p>
                          <w:p w:rsidR="006B1952" w:rsidP="006B1952" w:rsidRDefault="00931976" w14:paraId="20979AEC" w14:textId="0D03A428">
                            <w:pPr>
                              <w:pStyle w:val="BodyText-IPR"/>
                              <w:spacing w:after="0"/>
                              <w:rPr>
                                <w:sz w:val="20"/>
                                <w:szCs w:val="20"/>
                              </w:rPr>
                            </w:pPr>
                            <w:r w:rsidRPr="00931976">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931976">
                              <w:rPr>
                                <w:i/>
                                <w:iCs/>
                                <w:sz w:val="20"/>
                                <w:szCs w:val="20"/>
                              </w:rPr>
                              <w:t xml:space="preserve"> minutes. Send comments regarding this burden estimate or any other aspect of this collection of information, including suggestions for reducing this burden, to:</w:t>
                            </w:r>
                            <w:r w:rsidRPr="006B1952" w:rsidR="006B1952">
                              <w:t xml:space="preserve"> </w:t>
                            </w:r>
                            <w:r w:rsidRPr="001B40F4" w:rsidR="006B1952">
                              <w:rPr>
                                <w:sz w:val="20"/>
                                <w:szCs w:val="20"/>
                              </w:rPr>
                              <w:t>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 id="Text Box 57" style="width:468pt;height:180.75pt;visibility:visible;mso-wrap-style:square;mso-left-percent:-10001;mso-top-percent:-10001;mso-position-horizontal:absolute;mso-position-horizontal-relative:char;mso-position-vertical:absolute;mso-position-vertical-relative:line;mso-left-percent:-10001;mso-top-percent:-10001;v-text-anchor:middle" o:spid="_x0000_s1028"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" w14:anchorId="409B6E48">
                <v:textbox>
                  <w:txbxContent>
                    <w:p w:rsidRPr="00DE7BE0" w:rsidR="005E12D5" w:rsidP="006C158E" w:rsidRDefault="005E12D5" w14:paraId="48F22217" w14:textId="77777777">
                      <w:pPr>
                        <w:spacing w:after="0"/>
                        <w:jc w:val="center"/>
                        <w:rPr>
                          <w:rFonts w:cs="Calibri"/>
                          <w:b/>
                          <w:bCs/>
                          <w:sz w:val="20"/>
                          <w:szCs w:val="20"/>
                        </w:rPr>
                      </w:pPr>
                      <w:r w:rsidRPr="00DE7BE0">
                        <w:rPr>
                          <w:rFonts w:cs="Calibri"/>
                          <w:b/>
                          <w:bCs/>
                          <w:sz w:val="20"/>
                          <w:szCs w:val="20"/>
                        </w:rPr>
                        <w:t>Public Burden Statement</w:t>
                      </w:r>
                    </w:p>
                    <w:p w:rsidR="006B1952" w:rsidP="006B1952" w:rsidRDefault="00931976" w14:paraId="20979AEC" w14:textId="0D03A428">
                      <w:pPr>
                        <w:pStyle w:val="BodyText-IPR"/>
                        <w:spacing w:after="0"/>
                        <w:rPr>
                          <w:sz w:val="20"/>
                          <w:szCs w:val="20"/>
                        </w:rPr>
                      </w:pPr>
                      <w:r w:rsidRPr="00931976">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931976">
                        <w:rPr>
                          <w:i/>
                          <w:iCs/>
                          <w:sz w:val="20"/>
                          <w:szCs w:val="20"/>
                        </w:rPr>
                        <w:t xml:space="preserve"> minutes. Send comments regarding this burden estimate or any other aspect of this collection of information, including suggestions for reducing this burden, to:</w:t>
                      </w:r>
                      <w:r w:rsidRPr="006B1952" w:rsidR="006B1952">
                        <w:t xml:space="preserve"> </w:t>
                      </w:r>
                      <w:r w:rsidRPr="001B40F4" w:rsidR="006B1952">
                        <w:rPr>
                          <w:sz w:val="20"/>
                          <w:szCs w:val="20"/>
                        </w:rPr>
                        <w:t>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Pr="007029B5" w:rsidR="006C158E" w:rsidP="004F437F" w:rsidRDefault="006C158E" w14:paraId="791EF970" w14:textId="4C4BA941">
      <w:pPr>
        <w:pStyle w:val="BodyText-IPR"/>
        <w:rPr>
          <w:rFonts w:eastAsia="Calibri" w:cs="Times New Roman"/>
        </w:rPr>
      </w:pPr>
    </w:p>
    <w:sectPr w:rsidRPr="007029B5" w:rsidR="006C158E" w:rsidSect="00AC63D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B8EF" w14:textId="3332273B" w:rsidR="005E12D5" w:rsidRDefault="00307E9F" w:rsidP="00B96EC4">
    <w:pPr>
      <w:pBdr>
        <w:top w:val="single" w:sz="8" w:space="1" w:color="B12732"/>
      </w:pBdr>
      <w:tabs>
        <w:tab w:val="right" w:pos="9360"/>
      </w:tabs>
      <w:spacing w:after="0"/>
    </w:pPr>
    <w:sdt>
      <w:sdtPr>
        <w:rPr>
          <w:rFonts w:cstheme="minorHAnsi"/>
        </w:rPr>
        <w:id w:val="394705429"/>
        <w:docPartObj>
          <w:docPartGallery w:val="Page Numbers (Bottom of Page)"/>
          <w:docPartUnique/>
        </w:docPartObj>
      </w:sdtPr>
      <w:sdtEndPr/>
      <w:sdtContent>
        <w:r w:rsidR="005E12D5" w:rsidRPr="001340A1">
          <w:rPr>
            <w:rStyle w:val="FooterTitle-IPRChar"/>
            <w:szCs w:val="20"/>
          </w:rPr>
          <w:t>Food Security Status and Well-Being of NAP Participants in Puerto Rico</w:t>
        </w:r>
        <w:r w:rsidR="005E12D5">
          <w:rPr>
            <w:rStyle w:val="FooterTitle-IPRChar"/>
            <w:szCs w:val="20"/>
          </w:rPr>
          <w:t>,</w:t>
        </w:r>
        <w:r w:rsidR="005737EF">
          <w:rPr>
            <w:rStyle w:val="FooterTitle-IPRChar"/>
            <w:szCs w:val="20"/>
          </w:rPr>
          <w:t xml:space="preserve"> </w:t>
        </w:r>
        <w:r w:rsidR="005737EF" w:rsidRPr="005737EF">
          <w:rPr>
            <w:rStyle w:val="FooterTitle-IPRChar"/>
            <w:szCs w:val="20"/>
          </w:rPr>
          <w:t>Appendix G.3. Invitation Letter With Mail Survey for NAP Participant List Sample in English</w:t>
        </w:r>
        <w:r w:rsidR="005E12D5">
          <w:rPr>
            <w:rStyle w:val="FooterTitle-IPRChar"/>
            <w:szCs w:val="20"/>
          </w:rPr>
          <w:tab/>
        </w:r>
        <w:r w:rsidR="0037658F">
          <w:rPr>
            <w:rStyle w:val="FooterTitle-IPRChar"/>
            <w:rFonts w:cstheme="minorHAnsi"/>
          </w:rPr>
          <w:t>G</w:t>
        </w:r>
        <w:r w:rsidR="005E12D5">
          <w:rPr>
            <w:rStyle w:val="FooterTitle-IPRChar"/>
            <w:rFonts w:cstheme="minorHAnsi"/>
          </w:rPr>
          <w:t>-</w:t>
        </w:r>
        <w:r w:rsidR="005E12D5" w:rsidRPr="00914877">
          <w:rPr>
            <w:rStyle w:val="FooterTitle-IPRChar"/>
            <w:rFonts w:cstheme="minorHAnsi"/>
          </w:rPr>
          <w:fldChar w:fldCharType="begin"/>
        </w:r>
        <w:r w:rsidR="005E12D5" w:rsidRPr="00914877">
          <w:rPr>
            <w:rStyle w:val="FooterTitle-IPRChar"/>
            <w:rFonts w:cstheme="minorHAnsi"/>
          </w:rPr>
          <w:instrText xml:space="preserve"> PAGE   \* MERGEFORMAT </w:instrText>
        </w:r>
        <w:r w:rsidR="005E12D5" w:rsidRPr="00914877">
          <w:rPr>
            <w:rStyle w:val="FooterTitle-IPRChar"/>
            <w:rFonts w:cstheme="minorHAnsi"/>
          </w:rPr>
          <w:fldChar w:fldCharType="separate"/>
        </w:r>
        <w:r w:rsidR="005E12D5">
          <w:rPr>
            <w:rStyle w:val="FooterTitle-IPRChar"/>
            <w:rFonts w:cstheme="minorHAnsi"/>
          </w:rPr>
          <w:t>4</w:t>
        </w:r>
        <w:r w:rsidR="005E12D5" w:rsidRPr="00914877">
          <w:rPr>
            <w:rStyle w:val="FooterTitle-IPRChar"/>
            <w:rFonts w:cstheme="minorHAnsi"/>
          </w:rPr>
          <w:fldChar w:fldCharType="end"/>
        </w:r>
      </w:sdtContent>
    </w:sdt>
    <w:r w:rsidR="005E12D5" w:rsidRPr="00914877">
      <w:rPr>
        <w:rStyle w:val="FooterTitle-IPRChar"/>
        <w:rFonts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61D2" w14:textId="365C7EC5" w:rsidR="005737EF" w:rsidRDefault="00307E9F">
    <w:pPr>
      <w:pStyle w:val="Footer"/>
    </w:pPr>
    <w:sdt>
      <w:sdtPr>
        <w:rPr>
          <w:rFonts w:cstheme="minorHAnsi"/>
        </w:rPr>
        <w:id w:val="542173871"/>
        <w:docPartObj>
          <w:docPartGallery w:val="Page Numbers (Bottom of Page)"/>
          <w:docPartUnique/>
        </w:docPartObj>
      </w:sdtPr>
      <w:sdtEndPr/>
      <w:sdtContent>
        <w:r w:rsidR="005737EF" w:rsidRPr="001340A1">
          <w:rPr>
            <w:rStyle w:val="FooterTitle-IPRChar"/>
            <w:szCs w:val="20"/>
          </w:rPr>
          <w:t>Food Security Status and Well-Being of NAP Participants in Puerto Rico</w:t>
        </w:r>
        <w:r w:rsidR="005737EF">
          <w:rPr>
            <w:rStyle w:val="FooterTitle-IPRChar"/>
            <w:szCs w:val="20"/>
          </w:rPr>
          <w:t xml:space="preserve">, </w:t>
        </w:r>
        <w:r w:rsidR="005737EF" w:rsidRPr="005737EF">
          <w:rPr>
            <w:rStyle w:val="FooterTitle-IPRChar"/>
            <w:szCs w:val="20"/>
          </w:rPr>
          <w:t>Appendix G.3. Invitation Letter With Mail Survey for NAP Participant List Sample in English</w:t>
        </w:r>
        <w:r w:rsidR="005737EF">
          <w:rPr>
            <w:rStyle w:val="FooterTitle-IPRChar"/>
            <w:szCs w:val="20"/>
          </w:rPr>
          <w:tab/>
        </w:r>
        <w:r w:rsidR="005737EF">
          <w:rPr>
            <w:rStyle w:val="FooterTitle-IPRChar"/>
            <w:szCs w:val="20"/>
          </w:rPr>
          <w:tab/>
        </w:r>
        <w:r w:rsidR="005737EF">
          <w:rPr>
            <w:rStyle w:val="FooterTitle-IPRChar"/>
            <w:rFonts w:cstheme="minorHAnsi"/>
          </w:rPr>
          <w:t>G-</w:t>
        </w:r>
        <w:r w:rsidR="005737EF" w:rsidRPr="00914877">
          <w:rPr>
            <w:rStyle w:val="FooterTitle-IPRChar"/>
            <w:rFonts w:cstheme="minorHAnsi"/>
          </w:rPr>
          <w:fldChar w:fldCharType="begin"/>
        </w:r>
        <w:r w:rsidR="005737EF" w:rsidRPr="00914877">
          <w:rPr>
            <w:rStyle w:val="FooterTitle-IPRChar"/>
            <w:rFonts w:cstheme="minorHAnsi"/>
          </w:rPr>
          <w:instrText xml:space="preserve"> PAGE   \* MERGEFORMAT </w:instrText>
        </w:r>
        <w:r w:rsidR="005737EF" w:rsidRPr="00914877">
          <w:rPr>
            <w:rStyle w:val="FooterTitle-IPRChar"/>
            <w:rFonts w:cstheme="minorHAnsi"/>
          </w:rPr>
          <w:fldChar w:fldCharType="separate"/>
        </w:r>
        <w:r w:rsidR="005737EF">
          <w:rPr>
            <w:rStyle w:val="FooterTitle-IPRChar"/>
            <w:rFonts w:cstheme="minorHAnsi"/>
          </w:rPr>
          <w:t>2</w:t>
        </w:r>
        <w:r w:rsidR="005737EF" w:rsidRPr="00914877">
          <w:rPr>
            <w:rStyle w:val="FooterTitle-IPRChar"/>
            <w:rFonts w:cstheme="minorHAnsi"/>
          </w:rPr>
          <w:fldChar w:fldCharType="end"/>
        </w:r>
        <w:r w:rsidR="005737EF">
          <w:rPr>
            <w:rStyle w:val="FooterTitle-IPRChar"/>
            <w:szCs w:val="20"/>
          </w:rPr>
          <w:br/>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7" w:name="_Hlk71889229" w:displacedByCustomXml="prev"/>
              <w:p w14:paraId="672C599A" w14:textId="64A1671A"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7"/>
                <w:r>
                  <w:rPr>
                    <w:rStyle w:val="FooterTitle-IPRChar"/>
                    <w:szCs w:val="20"/>
                  </w:rPr>
                  <w:t>, Appendix G</w:t>
                </w:r>
                <w:r w:rsidRPr="003F1757">
                  <w:rPr>
                    <w:rStyle w:val="FooterTitle-IPRChar"/>
                    <w:szCs w:val="20"/>
                  </w:rPr>
                  <w:t xml:space="preserve">. </w:t>
                </w:r>
                <w:r>
                  <w:rPr>
                    <w:rStyle w:val="FooterTitle-IPRChar"/>
                    <w:szCs w:val="20"/>
                  </w:rPr>
                  <w:t>Household</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Pr>
                    <w:rStyle w:val="FooterTitle-IPRChar"/>
                    <w:szCs w:val="20"/>
                  </w:rPr>
                  <w:br/>
                  <w:t>Survey Recruitment and Follow-up Materials</w:t>
                </w:r>
                <w:r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9810" w14:textId="77777777" w:rsidR="005E12D5" w:rsidRDefault="005E12D5">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10F8237" wp14:editId="2B03611B">
              <wp:simplePos x="0" y="0"/>
              <wp:positionH relativeFrom="margin">
                <wp:posOffset>4297680</wp:posOffset>
              </wp:positionH>
              <wp:positionV relativeFrom="margin">
                <wp:posOffset>-565150</wp:posOffset>
              </wp:positionV>
              <wp:extent cx="1645920" cy="396240"/>
              <wp:effectExtent l="0" t="0" r="0" b="190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23C21A66" w14:textId="77777777" w:rsidR="005E12D5" w:rsidRDefault="005E12D5" w:rsidP="00215C09">
                          <w:pPr>
                            <w:pStyle w:val="Body11ptCalibri-IPR"/>
                            <w:spacing w:after="60"/>
                            <w:ind w:firstLine="0"/>
                            <w:rPr>
                              <w:caps/>
                              <w:sz w:val="18"/>
                              <w:szCs w:val="20"/>
                            </w:rPr>
                          </w:pPr>
                          <w:r>
                            <w:rPr>
                              <w:b/>
                              <w:sz w:val="18"/>
                              <w:szCs w:val="20"/>
                            </w:rPr>
                            <w:t>OMB Number: 0584-XXXX</w:t>
                          </w:r>
                        </w:p>
                        <w:p w14:paraId="687B8AED" w14:textId="77777777" w:rsidR="005E12D5" w:rsidRDefault="005E12D5" w:rsidP="00215C09">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0F8237" id="_x0000_t202" coordsize="21600,21600" o:spt="202" path="m,l,21600r21600,l21600,xe">
              <v:stroke joinstyle="miter"/>
              <v:path gradientshapeok="t" o:connecttype="rect"/>
            </v:shapetype>
            <v:shape id="Text Box 51" o:spid="_x0000_s1029" type="#_x0000_t202" style="position:absolute;margin-left:338.4pt;margin-top:-44.5pt;width:129.6pt;height:3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" fillcolor="#f2f2f2" stroked="f">
              <v:textbox style="mso-fit-shape-to-text:t" inset="3.6pt,,0">
                <w:txbxContent>
                  <w:p w14:paraId="23C21A66" w14:textId="77777777" w:rsidR="005E12D5" w:rsidRDefault="005E12D5" w:rsidP="00215C09">
                    <w:pPr>
                      <w:pStyle w:val="Body11ptCalibri-IPR"/>
                      <w:spacing w:after="60"/>
                      <w:ind w:firstLine="0"/>
                      <w:rPr>
                        <w:caps/>
                        <w:sz w:val="18"/>
                        <w:szCs w:val="20"/>
                      </w:rPr>
                    </w:pPr>
                    <w:r>
                      <w:rPr>
                        <w:b/>
                        <w:sz w:val="18"/>
                        <w:szCs w:val="20"/>
                      </w:rPr>
                      <w:t>OMB Number: 0584-XXXX</w:t>
                    </w:r>
                  </w:p>
                  <w:p w14:paraId="687B8AED" w14:textId="77777777" w:rsidR="005E12D5" w:rsidRDefault="005E12D5" w:rsidP="00215C09">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07E9F"/>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4A20"/>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37EF"/>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1F4A"/>
    <w:rsid w:val="0068382F"/>
    <w:rsid w:val="00684E48"/>
    <w:rsid w:val="00686046"/>
    <w:rsid w:val="0069318F"/>
    <w:rsid w:val="00694127"/>
    <w:rsid w:val="00694E47"/>
    <w:rsid w:val="00697B5D"/>
    <w:rsid w:val="006A06D4"/>
    <w:rsid w:val="006A19A8"/>
    <w:rsid w:val="006A3D4A"/>
    <w:rsid w:val="006B13A0"/>
    <w:rsid w:val="006B1952"/>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1A01"/>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1976"/>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name.com" TargetMode="External"/><Relationship Id="rId13" Type="http://schemas.openxmlformats.org/officeDocument/2006/relationships/hyperlink" Target="https://www.fns.usda.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ns.usd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www.healthandwellbeingPR.com" TargetMode="External"/><Relationship Id="rId10" Type="http://schemas.openxmlformats.org/officeDocument/2006/relationships/hyperlink" Target="http://www.surveyname.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2022-02-01T20:52:00Z</dcterms:created>
  <dcterms:modified xsi:type="dcterms:W3CDTF">2022-02-01T20:53:00Z</dcterms:modified>
</cp:coreProperties>
</file>