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0F" w:rsidP="005E0A0F" w:rsidRDefault="00F92ACC">
      <w:pPr>
        <w:pStyle w:val="NormalWeb"/>
        <w:spacing w:line="288" w:lineRule="atLeast"/>
        <w:ind w:firstLine="480"/>
        <w:jc w:val="center"/>
        <w:rPr>
          <w:u w:val="single"/>
        </w:rPr>
      </w:pPr>
      <w:bookmarkStart w:name="cs31d" w:id="0"/>
      <w:r>
        <w:rPr>
          <w:u w:val="single"/>
        </w:rPr>
        <w:t>SUPPORTING STATEMENT</w:t>
      </w:r>
      <w:r w:rsidR="006F3F40">
        <w:rPr>
          <w:u w:val="single"/>
        </w:rPr>
        <w:t xml:space="preserve"> – PART B</w:t>
      </w:r>
    </w:p>
    <w:p w:rsidR="005E0A0F" w:rsidP="005E0A0F" w:rsidRDefault="005E0A0F">
      <w:pPr>
        <w:pStyle w:val="NormalWeb"/>
        <w:spacing w:line="288" w:lineRule="atLeast"/>
        <w:ind w:firstLine="480"/>
      </w:pPr>
      <w:bookmarkStart w:name="cs32" w:id="1"/>
      <w:bookmarkEnd w:id="0"/>
      <w:r>
        <w:t xml:space="preserve">B.  </w:t>
      </w:r>
      <w:r>
        <w:rPr>
          <w:u w:val="single"/>
        </w:rPr>
        <w:t>COLLECTIONS OF INFORMATION EMPLOYING STATISTICAL METHODS</w:t>
      </w:r>
    </w:p>
    <w:bookmarkEnd w:id="1"/>
    <w:p w:rsidR="00A93CBF" w:rsidP="0082732A" w:rsidRDefault="005E0A0F">
      <w:pPr>
        <w:pStyle w:val="NormalWeb"/>
        <w:spacing w:line="288" w:lineRule="atLeast"/>
        <w:ind w:firstLine="900"/>
      </w:pPr>
      <w:r>
        <w:t>If the collection of information employs statistical methods, the following information should be provided in this Supporting Statement:</w:t>
      </w: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1.  </w:t>
      </w:r>
      <w:r>
        <w:rPr>
          <w:u w:val="single"/>
        </w:rPr>
        <w:t>Description of the Activity</w:t>
      </w:r>
    </w:p>
    <w:p w:rsidR="005E0A0F" w:rsidP="005E0A0F" w:rsidRDefault="009D7431">
      <w:pPr>
        <w:pStyle w:val="NormalWeb"/>
        <w:spacing w:line="288" w:lineRule="atLeast"/>
        <w:ind w:firstLine="1260"/>
      </w:pPr>
      <w:r w:rsidRPr="009F0B7C">
        <w:t xml:space="preserve">Sampling </w:t>
      </w:r>
      <w:r w:rsidR="0082732A">
        <w:t>does</w:t>
      </w:r>
      <w:r w:rsidRPr="009F0B7C">
        <w:t xml:space="preserve"> not apply for this questionnaire.  The questionnaire </w:t>
      </w:r>
      <w:r w:rsidR="0082732A">
        <w:t xml:space="preserve">is </w:t>
      </w:r>
      <w:r w:rsidRPr="009F0B7C">
        <w:t xml:space="preserve">sent to all DoD COVID-19 Vaccine beneficiaries who </w:t>
      </w:r>
      <w:r w:rsidR="0082732A">
        <w:t>have</w:t>
      </w:r>
      <w:r w:rsidRPr="009F0B7C">
        <w:t xml:space="preserve"> not</w:t>
      </w:r>
      <w:r w:rsidR="0082732A">
        <w:t xml:space="preserve"> yet</w:t>
      </w:r>
      <w:r w:rsidRPr="009F0B7C">
        <w:t xml:space="preserve"> documented COVID-19 vaccination receipt, in any M</w:t>
      </w:r>
      <w:r w:rsidR="0082732A">
        <w:t>ilitary Health System (MHS)</w:t>
      </w:r>
      <w:r w:rsidRPr="009F0B7C">
        <w:t xml:space="preserve"> electronic record source.</w:t>
      </w: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2.  </w:t>
      </w:r>
      <w:r>
        <w:rPr>
          <w:u w:val="single"/>
        </w:rPr>
        <w:t>Procedures for the Collection of Information</w:t>
      </w:r>
    </w:p>
    <w:p w:rsidR="005E0A0F" w:rsidP="005E0A0F" w:rsidRDefault="005E0A0F">
      <w:pPr>
        <w:pStyle w:val="NormalWeb"/>
        <w:spacing w:line="288" w:lineRule="atLeast"/>
        <w:ind w:firstLine="1260"/>
      </w:pPr>
      <w:r>
        <w:t>Describe any of the following if they are used in the collection of information:</w:t>
      </w:r>
    </w:p>
    <w:p w:rsidR="005E0A0F" w:rsidP="00283415" w:rsidRDefault="005E0A0F">
      <w:pPr>
        <w:pStyle w:val="NormalWeb"/>
        <w:numPr>
          <w:ilvl w:val="0"/>
          <w:numId w:val="1"/>
        </w:numPr>
        <w:spacing w:line="288" w:lineRule="atLeast"/>
      </w:pPr>
      <w:r>
        <w:t>Statistical methodologie</w:t>
      </w:r>
      <w:bookmarkStart w:name="_GoBack" w:id="2"/>
      <w:bookmarkEnd w:id="2"/>
      <w:r>
        <w:t>s for stratification and sample selection;</w:t>
      </w:r>
    </w:p>
    <w:p w:rsidR="00283415" w:rsidP="00283415" w:rsidRDefault="00593747">
      <w:pPr>
        <w:pStyle w:val="NormalWeb"/>
        <w:spacing w:line="288" w:lineRule="atLeast"/>
        <w:ind w:left="1620"/>
      </w:pPr>
      <w:r>
        <w:t xml:space="preserve">As stated above, this is a Census of all beneficiaries who do not have documentation of a COVID-19 vaccination in any MHS electronic record.  </w:t>
      </w:r>
    </w:p>
    <w:p w:rsidR="00AE1553" w:rsidP="00AE1553" w:rsidRDefault="005E0A0F">
      <w:pPr>
        <w:pStyle w:val="NormalWeb"/>
        <w:numPr>
          <w:ilvl w:val="0"/>
          <w:numId w:val="1"/>
        </w:numPr>
        <w:spacing w:line="288" w:lineRule="atLeast"/>
      </w:pPr>
      <w:r>
        <w:t>Estimation procedures;</w:t>
      </w:r>
    </w:p>
    <w:p w:rsidR="005E0A0F" w:rsidP="005E0A0F" w:rsidRDefault="005E0A0F">
      <w:pPr>
        <w:pStyle w:val="NormalWeb"/>
        <w:spacing w:line="288" w:lineRule="atLeast"/>
        <w:ind w:firstLine="1260"/>
      </w:pPr>
      <w:r>
        <w:t>c.  Degree of accuracy needed for the Purpose discussed in the justification;</w:t>
      </w:r>
    </w:p>
    <w:p w:rsidR="005E0A0F" w:rsidP="005E0A0F" w:rsidRDefault="005E0A0F">
      <w:pPr>
        <w:pStyle w:val="NormalWeb"/>
        <w:spacing w:line="288" w:lineRule="atLeast"/>
        <w:ind w:firstLine="1260"/>
      </w:pPr>
      <w:r>
        <w:t>d.  Unusual problems requiring specialized sampling procedures; and</w:t>
      </w:r>
    </w:p>
    <w:p w:rsidR="005E0A0F" w:rsidP="005E0A0F" w:rsidRDefault="005E0A0F">
      <w:pPr>
        <w:pStyle w:val="NormalWeb"/>
        <w:spacing w:line="288" w:lineRule="atLeast"/>
        <w:ind w:firstLine="1260"/>
      </w:pPr>
      <w:r>
        <w:t>e.  Use of periodic or cyclical data collections to reduce respondent burden.</w:t>
      </w:r>
    </w:p>
    <w:p w:rsidR="000173B5" w:rsidP="0082732A" w:rsidRDefault="0082732A">
      <w:pPr>
        <w:pStyle w:val="NormalWeb"/>
        <w:spacing w:line="288" w:lineRule="atLeast"/>
        <w:ind w:firstLine="1260"/>
      </w:pPr>
      <w:r>
        <w:t xml:space="preserve">All data collection efforts </w:t>
      </w:r>
      <w:r w:rsidR="00B779BA">
        <w:t xml:space="preserve">take place within a one-time specified window (depending on when approval is granted). </w:t>
      </w:r>
    </w:p>
    <w:p w:rsidR="000173B5" w:rsidP="000173B5" w:rsidRDefault="000173B5">
      <w:pPr>
        <w:pStyle w:val="NormalWeb"/>
        <w:spacing w:line="288" w:lineRule="atLeast"/>
      </w:pP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3.  </w:t>
      </w:r>
      <w:r>
        <w:rPr>
          <w:u w:val="single"/>
        </w:rPr>
        <w:t>Maximization of Response Rates, Non-response, and Reliability</w:t>
      </w:r>
    </w:p>
    <w:p w:rsidR="00F44EB4" w:rsidP="005E0A0F" w:rsidRDefault="0082732A">
      <w:pPr>
        <w:pStyle w:val="NormalWeb"/>
        <w:spacing w:line="288" w:lineRule="atLeast"/>
        <w:ind w:firstLine="1260"/>
        <w:rPr>
          <w:i/>
        </w:rPr>
      </w:pPr>
      <w:r>
        <w:t>Response rates are</w:t>
      </w:r>
      <w:r w:rsidR="00F44EB4">
        <w:t xml:space="preserve"> maximized by using a mixed-method approach to surveying: </w:t>
      </w:r>
      <w:r>
        <w:t>Initially</w:t>
      </w:r>
      <w:r w:rsidR="00F44EB4">
        <w:t xml:space="preserve"> an e-mail will be sent, followed by an automated phone call.</w:t>
      </w:r>
    </w:p>
    <w:p w:rsidRPr="00F44EB4" w:rsidR="005E0A0F" w:rsidP="005E0A0F" w:rsidRDefault="00F44EB4">
      <w:pPr>
        <w:pStyle w:val="NormalWeb"/>
        <w:spacing w:line="288" w:lineRule="atLeast"/>
        <w:ind w:firstLine="1260"/>
      </w:pPr>
      <w:r w:rsidRPr="00F44EB4">
        <w:t xml:space="preserve">Non-Response analysis </w:t>
      </w:r>
      <w:r w:rsidR="0082732A">
        <w:t xml:space="preserve">is </w:t>
      </w:r>
      <w:r w:rsidRPr="00F44EB4" w:rsidR="0082732A">
        <w:t>conducted; there</w:t>
      </w:r>
      <w:r w:rsidR="0082732A">
        <w:t xml:space="preserve"> is no</w:t>
      </w:r>
      <w:r w:rsidRPr="00F44EB4">
        <w:t xml:space="preserve"> reason to believe there is a systematic difference between those who respond and those who do not respond.</w:t>
      </w:r>
      <w:r w:rsidRPr="00F44EB4" w:rsidR="000173B5">
        <w:t xml:space="preserve">  </w:t>
      </w:r>
    </w:p>
    <w:p w:rsidR="006F3F40" w:rsidP="005E0A0F" w:rsidRDefault="006F3F40">
      <w:pPr>
        <w:pStyle w:val="NormalWeb"/>
        <w:spacing w:line="288" w:lineRule="atLeast"/>
        <w:ind w:firstLine="1260"/>
      </w:pPr>
    </w:p>
    <w:p w:rsidR="006F3F40" w:rsidP="005E0A0F" w:rsidRDefault="006F3F40">
      <w:pPr>
        <w:pStyle w:val="NormalWeb"/>
        <w:spacing w:line="288" w:lineRule="atLeast"/>
        <w:ind w:firstLine="1260"/>
      </w:pP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4.  </w:t>
      </w:r>
      <w:r>
        <w:rPr>
          <w:u w:val="single"/>
        </w:rPr>
        <w:t>Tests of Procedures</w:t>
      </w:r>
    </w:p>
    <w:p w:rsidRPr="009F0B7C" w:rsidR="00A93CBF" w:rsidP="005E0A0F" w:rsidRDefault="0082732A">
      <w:pPr>
        <w:pStyle w:val="NormalWeb"/>
        <w:spacing w:line="288" w:lineRule="atLeast"/>
        <w:ind w:firstLine="1260"/>
      </w:pPr>
      <w:r>
        <w:t>T</w:t>
      </w:r>
      <w:r w:rsidRPr="009F0B7C" w:rsidR="000173B5">
        <w:t xml:space="preserve">his questionnaire </w:t>
      </w:r>
      <w:r>
        <w:t>is sent</w:t>
      </w:r>
      <w:r w:rsidRPr="009F0B7C" w:rsidR="000173B5">
        <w:t xml:space="preserve"> to personnel associated with the </w:t>
      </w:r>
      <w:r w:rsidRPr="0082732A">
        <w:t>Enterprise Intelligence and Data Solutions</w:t>
      </w:r>
      <w:r>
        <w:t xml:space="preserve"> Project Management Office</w:t>
      </w:r>
      <w:r w:rsidRPr="009F0B7C" w:rsidR="000173B5">
        <w:t>, including active duty, civilian and contractor support staff to test system load.</w:t>
      </w: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5.  </w:t>
      </w:r>
      <w:r>
        <w:rPr>
          <w:u w:val="single"/>
        </w:rPr>
        <w:t>Statistical Consultation and Information Analysis</w:t>
      </w:r>
    </w:p>
    <w:p w:rsidR="007F0FDB" w:rsidP="007F0FDB" w:rsidRDefault="003D1853">
      <w:pPr>
        <w:pStyle w:val="NormalWeb"/>
        <w:spacing w:line="288" w:lineRule="atLeast"/>
        <w:ind w:firstLine="1260"/>
      </w:pPr>
      <w:r w:rsidRPr="009F0B7C">
        <w:t xml:space="preserve">Brian </w:t>
      </w:r>
      <w:proofErr w:type="spellStart"/>
      <w:r w:rsidRPr="009F0B7C">
        <w:t>Zutter</w:t>
      </w:r>
      <w:proofErr w:type="spellEnd"/>
      <w:r w:rsidRPr="009F0B7C">
        <w:t xml:space="preserve"> (</w:t>
      </w:r>
      <w:proofErr w:type="spellStart"/>
      <w:r w:rsidRPr="009F0B7C">
        <w:t>bzutter@spinsys</w:t>
      </w:r>
      <w:proofErr w:type="spellEnd"/>
      <w:r w:rsidRPr="009F0B7C">
        <w:t xml:space="preserve">) </w:t>
      </w:r>
      <w:r w:rsidR="0082732A">
        <w:t>assists</w:t>
      </w:r>
      <w:r w:rsidRPr="009F0B7C" w:rsidR="007F0FDB">
        <w:t xml:space="preserve"> with the data and updating the Population Risk A</w:t>
      </w:r>
      <w:r w:rsidR="0082732A">
        <w:t>ssessment Tool.</w:t>
      </w:r>
    </w:p>
    <w:p w:rsidRPr="00F92085" w:rsidR="007F0FDB" w:rsidP="00F434B6" w:rsidRDefault="007F0FDB">
      <w:pPr>
        <w:pStyle w:val="NormalWeb"/>
        <w:spacing w:line="288" w:lineRule="atLeast"/>
        <w:ind w:firstLine="1260"/>
      </w:pPr>
    </w:p>
    <w:sectPr w:rsidRPr="00F92085" w:rsidR="007F0FDB" w:rsidSect="00F1447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68" w:rsidRDefault="000A5D68" w:rsidP="00977A74">
      <w:r>
        <w:separator/>
      </w:r>
    </w:p>
  </w:endnote>
  <w:endnote w:type="continuationSeparator" w:id="0">
    <w:p w:rsidR="000A5D68" w:rsidRDefault="000A5D68" w:rsidP="0097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74" w:rsidRDefault="00977A7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32A">
      <w:rPr>
        <w:noProof/>
      </w:rPr>
      <w:t>1</w:t>
    </w:r>
    <w:r>
      <w:fldChar w:fldCharType="end"/>
    </w:r>
  </w:p>
  <w:p w:rsidR="00977A74" w:rsidRDefault="00977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68" w:rsidRDefault="000A5D68" w:rsidP="00977A74">
      <w:r>
        <w:separator/>
      </w:r>
    </w:p>
  </w:footnote>
  <w:footnote w:type="continuationSeparator" w:id="0">
    <w:p w:rsidR="000A5D68" w:rsidRDefault="000A5D68" w:rsidP="00977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F5787"/>
    <w:multiLevelType w:val="hybridMultilevel"/>
    <w:tmpl w:val="140C8B06"/>
    <w:lvl w:ilvl="0" w:tplc="CE56544A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0F"/>
    <w:rsid w:val="000173B5"/>
    <w:rsid w:val="000A5D68"/>
    <w:rsid w:val="0011279F"/>
    <w:rsid w:val="0013202C"/>
    <w:rsid w:val="00146F7E"/>
    <w:rsid w:val="00283415"/>
    <w:rsid w:val="0030008B"/>
    <w:rsid w:val="00311326"/>
    <w:rsid w:val="003D03F6"/>
    <w:rsid w:val="003D1853"/>
    <w:rsid w:val="00593747"/>
    <w:rsid w:val="005D4E38"/>
    <w:rsid w:val="005E0A0F"/>
    <w:rsid w:val="005E1B76"/>
    <w:rsid w:val="006B2B17"/>
    <w:rsid w:val="006F3F40"/>
    <w:rsid w:val="007F0FDB"/>
    <w:rsid w:val="0082732A"/>
    <w:rsid w:val="00977A74"/>
    <w:rsid w:val="009D7431"/>
    <w:rsid w:val="009F0B30"/>
    <w:rsid w:val="009F0B7C"/>
    <w:rsid w:val="009F28DB"/>
    <w:rsid w:val="009F2AE3"/>
    <w:rsid w:val="00A84E3A"/>
    <w:rsid w:val="00A93CBF"/>
    <w:rsid w:val="00AE1553"/>
    <w:rsid w:val="00B74856"/>
    <w:rsid w:val="00B779BA"/>
    <w:rsid w:val="00C15105"/>
    <w:rsid w:val="00C34D08"/>
    <w:rsid w:val="00C53FA6"/>
    <w:rsid w:val="00C66D8C"/>
    <w:rsid w:val="00CC5056"/>
    <w:rsid w:val="00D46148"/>
    <w:rsid w:val="00DA46BB"/>
    <w:rsid w:val="00F1447C"/>
    <w:rsid w:val="00F434B6"/>
    <w:rsid w:val="00F44EB4"/>
    <w:rsid w:val="00F90134"/>
    <w:rsid w:val="00F92085"/>
    <w:rsid w:val="00F9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CCC2"/>
  <w15:chartTrackingRefBased/>
  <w15:docId w15:val="{8D806EE3-6D14-4C52-B82D-9D19B783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9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77A7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A74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F0F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Toppings</dc:creator>
  <cp:keywords/>
  <dc:description/>
  <cp:lastModifiedBy>Hecht, Abbey S CTR WHS ESD</cp:lastModifiedBy>
  <cp:revision>3</cp:revision>
  <cp:lastPrinted>2013-01-25T18:13:00Z</cp:lastPrinted>
  <dcterms:created xsi:type="dcterms:W3CDTF">2021-07-01T17:00:00Z</dcterms:created>
  <dcterms:modified xsi:type="dcterms:W3CDTF">2022-01-28T15:15:00Z</dcterms:modified>
</cp:coreProperties>
</file>