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3261" w:rsidR="00BA1A0C" w:rsidP="2B9182E5" w:rsidRDefault="2B9182E5" w14:paraId="2539D844" w14:textId="77777777">
      <w:pPr>
        <w:tabs>
          <w:tab w:val="center" w:pos="4680"/>
        </w:tabs>
        <w:spacing w:before="120"/>
        <w:jc w:val="center"/>
        <w:rPr>
          <w:b/>
          <w:bCs/>
          <w:sz w:val="24"/>
        </w:rPr>
      </w:pPr>
      <w:r w:rsidRPr="00DB3261">
        <w:rPr>
          <w:b/>
          <w:bCs/>
          <w:sz w:val="24"/>
        </w:rPr>
        <w:t>Supporting Statement A</w:t>
      </w:r>
    </w:p>
    <w:p w:rsidRPr="001B622B" w:rsidR="00BA1A0C" w:rsidP="00CE5AA9" w:rsidRDefault="000D365C" w14:paraId="2539D847" w14:textId="374DA06D">
      <w:pPr>
        <w:tabs>
          <w:tab w:val="center" w:pos="4680"/>
        </w:tabs>
        <w:spacing w:before="120"/>
        <w:jc w:val="center"/>
        <w:rPr>
          <w:b/>
          <w:bCs/>
          <w:sz w:val="32"/>
          <w:szCs w:val="32"/>
        </w:rPr>
      </w:pPr>
      <w:r w:rsidRPr="00DB3261">
        <w:rPr>
          <w:sz w:val="24"/>
        </w:rPr>
        <w:t>Family-to-Family Health Information Center Feedback Surveys</w:t>
      </w:r>
    </w:p>
    <w:p w:rsidRPr="00DB3261" w:rsidR="00BA1A0C" w:rsidP="2B9182E5" w:rsidRDefault="00D00610" w14:paraId="2539D848" w14:textId="5BE8D599">
      <w:pPr>
        <w:tabs>
          <w:tab w:val="center" w:pos="4680"/>
        </w:tabs>
        <w:spacing w:before="120"/>
        <w:jc w:val="center"/>
        <w:rPr>
          <w:b/>
          <w:bCs/>
          <w:sz w:val="24"/>
        </w:rPr>
      </w:pPr>
      <w:r w:rsidRPr="00DB3261">
        <w:rPr>
          <w:bCs/>
          <w:sz w:val="24"/>
        </w:rPr>
        <w:t>OMB</w:t>
      </w:r>
      <w:r w:rsidRPr="00DB3261" w:rsidR="2B9182E5">
        <w:rPr>
          <w:bCs/>
          <w:sz w:val="24"/>
        </w:rPr>
        <w:t xml:space="preserve"> Control No. 0906-</w:t>
      </w:r>
      <w:r w:rsidR="006E360F">
        <w:rPr>
          <w:bCs/>
          <w:sz w:val="24"/>
        </w:rPr>
        <w:t>0040</w:t>
      </w:r>
    </w:p>
    <w:p w:rsidRPr="001B622B" w:rsidR="00BA1A0C" w:rsidP="00CE5AA9" w:rsidRDefault="002C2828" w14:paraId="2539D849" w14:textId="6335462C">
      <w:pPr>
        <w:tabs>
          <w:tab w:val="center" w:pos="4680"/>
        </w:tabs>
        <w:spacing w:before="120"/>
        <w:jc w:val="center"/>
        <w:rPr>
          <w:b/>
          <w:bCs/>
          <w:sz w:val="32"/>
          <w:szCs w:val="32"/>
        </w:rPr>
      </w:pPr>
      <w:r>
        <w:rPr>
          <w:bCs/>
          <w:sz w:val="24"/>
        </w:rPr>
        <w:t>Extension</w:t>
      </w:r>
    </w:p>
    <w:p w:rsidRPr="001B622B" w:rsidR="009B3794" w:rsidP="2B9182E5" w:rsidRDefault="2B9182E5" w14:paraId="2539D84B" w14:textId="47F48569">
      <w:pPr>
        <w:spacing w:before="120"/>
        <w:rPr>
          <w:sz w:val="24"/>
        </w:rPr>
      </w:pPr>
      <w:r w:rsidRPr="2B9182E5">
        <w:rPr>
          <w:b/>
          <w:bCs/>
          <w:sz w:val="24"/>
        </w:rPr>
        <w:t>Terms of Clearance:</w:t>
      </w:r>
      <w:r w:rsidRPr="2B9182E5">
        <w:rPr>
          <w:sz w:val="24"/>
        </w:rPr>
        <w:t xml:space="preserve"> None</w:t>
      </w:r>
    </w:p>
    <w:p w:rsidR="00E74394" w:rsidP="00E74394" w:rsidRDefault="009B3794" w14:paraId="0FF02C11" w14:textId="77777777">
      <w:pPr>
        <w:spacing w:before="120"/>
        <w:rPr>
          <w:b/>
          <w:bCs/>
          <w:sz w:val="24"/>
        </w:rPr>
      </w:pPr>
      <w:r w:rsidRPr="001B622B">
        <w:rPr>
          <w:b/>
          <w:bCs/>
          <w:sz w:val="24"/>
        </w:rPr>
        <w:t>A.</w:t>
      </w:r>
      <w:r w:rsidRPr="001B622B">
        <w:rPr>
          <w:b/>
          <w:bCs/>
          <w:sz w:val="24"/>
        </w:rPr>
        <w:tab/>
        <w:t>Justification</w:t>
      </w:r>
    </w:p>
    <w:p w:rsidRPr="00E74394" w:rsidR="009B3794" w:rsidP="00E74394" w:rsidRDefault="2B9182E5" w14:paraId="2539D84D" w14:textId="06CF8086">
      <w:pPr>
        <w:pStyle w:val="ListParagraph"/>
        <w:numPr>
          <w:ilvl w:val="0"/>
          <w:numId w:val="54"/>
        </w:numPr>
        <w:spacing w:before="120"/>
        <w:ind w:left="360"/>
        <w:rPr>
          <w:b/>
          <w:bCs/>
          <w:sz w:val="24"/>
        </w:rPr>
      </w:pPr>
      <w:r w:rsidRPr="00E74394">
        <w:rPr>
          <w:b/>
          <w:bCs/>
          <w:sz w:val="24"/>
          <w:u w:val="single"/>
        </w:rPr>
        <w:t>Circumstances Making the Collection of Information Necessary</w:t>
      </w:r>
    </w:p>
    <w:p w:rsidRPr="001B622B" w:rsidR="00935613" w:rsidP="00DB3261" w:rsidRDefault="00135B28" w14:paraId="0E49623A" w14:textId="6A35E2D6">
      <w:pPr>
        <w:pStyle w:val="Heading2"/>
        <w:rPr>
          <w:rFonts w:ascii="Times New Roman" w:hAnsi="Times New Roman" w:eastAsia="Times New Roman" w:cs="Times New Roman"/>
          <w:b w:val="0"/>
          <w:bCs w:val="0"/>
          <w:color w:val="000000" w:themeColor="text1"/>
          <w:sz w:val="24"/>
          <w:szCs w:val="24"/>
        </w:rPr>
      </w:pPr>
      <w:r w:rsidRPr="00DB3261">
        <w:rPr>
          <w:rFonts w:ascii="Times New Roman" w:hAnsi="Times New Roman" w:eastAsia="Batang" w:cs="Times New Roman"/>
          <w:b w:val="0"/>
          <w:bCs w:val="0"/>
          <w:color w:val="auto"/>
          <w:sz w:val="24"/>
        </w:rPr>
        <w:t xml:space="preserve">The Health Resources and Services Administration (HRSA) requests Office of Management and Budget (OMB) approval </w:t>
      </w:r>
      <w:r w:rsidRPr="00135B28">
        <w:rPr>
          <w:rFonts w:ascii="Times New Roman" w:hAnsi="Times New Roman" w:eastAsia="Times New Roman" w:cs="Times New Roman"/>
          <w:b w:val="0"/>
          <w:bCs w:val="0"/>
          <w:color w:val="000000" w:themeColor="text1"/>
          <w:sz w:val="24"/>
          <w:szCs w:val="24"/>
        </w:rPr>
        <w:t>for a</w:t>
      </w:r>
      <w:r w:rsidR="00355F7C">
        <w:rPr>
          <w:rFonts w:ascii="Times New Roman" w:hAnsi="Times New Roman" w:eastAsia="Times New Roman" w:cs="Times New Roman"/>
          <w:b w:val="0"/>
          <w:bCs w:val="0"/>
          <w:color w:val="000000" w:themeColor="text1"/>
          <w:sz w:val="24"/>
          <w:szCs w:val="24"/>
        </w:rPr>
        <w:t>n</w:t>
      </w:r>
      <w:r w:rsidRPr="00135B28">
        <w:rPr>
          <w:rFonts w:ascii="Times New Roman" w:hAnsi="Times New Roman" w:eastAsia="Times New Roman" w:cs="Times New Roman"/>
          <w:b w:val="0"/>
          <w:bCs w:val="0"/>
          <w:color w:val="000000" w:themeColor="text1"/>
          <w:sz w:val="24"/>
          <w:szCs w:val="24"/>
        </w:rPr>
        <w:t xml:space="preserve"> </w:t>
      </w:r>
      <w:r w:rsidRPr="00095B26" w:rsidR="2B9182E5">
        <w:rPr>
          <w:rFonts w:ascii="Times New Roman" w:hAnsi="Times New Roman" w:eastAsia="Times New Roman" w:cs="Times New Roman"/>
          <w:b w:val="0"/>
          <w:bCs w:val="0"/>
          <w:color w:val="000000" w:themeColor="text1"/>
          <w:sz w:val="24"/>
          <w:szCs w:val="24"/>
        </w:rPr>
        <w:t xml:space="preserve">information collection request </w:t>
      </w:r>
      <w:r>
        <w:rPr>
          <w:rFonts w:ascii="Times New Roman" w:hAnsi="Times New Roman" w:eastAsia="Times New Roman" w:cs="Times New Roman"/>
          <w:b w:val="0"/>
          <w:bCs w:val="0"/>
          <w:color w:val="000000" w:themeColor="text1"/>
          <w:sz w:val="24"/>
          <w:szCs w:val="24"/>
        </w:rPr>
        <w:t xml:space="preserve">for </w:t>
      </w:r>
      <w:r w:rsidRPr="2B9182E5" w:rsidR="2B9182E5">
        <w:rPr>
          <w:rFonts w:ascii="Times New Roman" w:hAnsi="Times New Roman" w:eastAsia="Times New Roman" w:cs="Times New Roman"/>
          <w:b w:val="0"/>
          <w:bCs w:val="0"/>
          <w:color w:val="000000" w:themeColor="text1"/>
          <w:sz w:val="24"/>
          <w:szCs w:val="24"/>
        </w:rPr>
        <w:t xml:space="preserve">Family-to-Family Health Information Center (F2F HIC) Feedback Surveys. </w:t>
      </w:r>
    </w:p>
    <w:p w:rsidRPr="001B622B" w:rsidR="007D457B" w:rsidP="00C9770B" w:rsidRDefault="007D457B" w14:paraId="7C479DEA" w14:textId="00469BF2">
      <w:pPr>
        <w:widowControl/>
        <w:rPr>
          <w:sz w:val="24"/>
        </w:rPr>
      </w:pPr>
    </w:p>
    <w:p w:rsidRPr="001B622B" w:rsidR="00E30203" w:rsidP="2B9182E5" w:rsidRDefault="2B9182E5" w14:paraId="4BD36A48" w14:textId="3EB4DE6F">
      <w:pPr>
        <w:widowControl/>
        <w:rPr>
          <w:sz w:val="24"/>
        </w:rPr>
      </w:pPr>
      <w:r w:rsidRPr="2B9182E5">
        <w:rPr>
          <w:sz w:val="24"/>
        </w:rPr>
        <w:t xml:space="preserve">HRSA is the primary Federal agency for improving access to health care by strengthening the health care workforce, building healthy communities, and achieving health equity. </w:t>
      </w:r>
      <w:r w:rsidR="00234944">
        <w:rPr>
          <w:sz w:val="24"/>
        </w:rPr>
        <w:t xml:space="preserve"> </w:t>
      </w:r>
      <w:r w:rsidRPr="2B9182E5">
        <w:rPr>
          <w:sz w:val="24"/>
        </w:rPr>
        <w:t xml:space="preserve">The mission of HRSA’s Maternal and Child Health Bureau (MCHB) is to improve the health </w:t>
      </w:r>
      <w:r w:rsidR="006E360F">
        <w:rPr>
          <w:sz w:val="24"/>
        </w:rPr>
        <w:t xml:space="preserve">and well-being </w:t>
      </w:r>
      <w:r w:rsidRPr="2B9182E5">
        <w:rPr>
          <w:sz w:val="24"/>
        </w:rPr>
        <w:t xml:space="preserve">of American’s mothers, children and families. MCHB achieves this mission by providing national leadership, in partnership with key stakeholders, to reduce disparities, assure availability of quality care, and strengthen the nation’s </w:t>
      </w:r>
      <w:r w:rsidR="002C29DD">
        <w:rPr>
          <w:sz w:val="24"/>
        </w:rPr>
        <w:t>maternal and child health (</w:t>
      </w:r>
      <w:r w:rsidRPr="2B9182E5">
        <w:rPr>
          <w:sz w:val="24"/>
        </w:rPr>
        <w:t>MCH</w:t>
      </w:r>
      <w:r w:rsidR="002C29DD">
        <w:rPr>
          <w:sz w:val="24"/>
        </w:rPr>
        <w:t>)</w:t>
      </w:r>
      <w:r w:rsidRPr="2B9182E5">
        <w:rPr>
          <w:sz w:val="24"/>
        </w:rPr>
        <w:t xml:space="preserve">/public health infrastructure in order to improve the physical and mental health, safety and well-being of the MCH population. </w:t>
      </w:r>
      <w:r w:rsidR="00234944">
        <w:rPr>
          <w:sz w:val="24"/>
        </w:rPr>
        <w:t xml:space="preserve"> </w:t>
      </w:r>
      <w:r w:rsidRPr="2B9182E5">
        <w:rPr>
          <w:sz w:val="24"/>
        </w:rPr>
        <w:t>MCHB service grants have provided a foundation for ensuring the health of our nation’s mothers and children. In particular, MCHB manages the F2F HIC program, which funds grants to</w:t>
      </w:r>
      <w:r w:rsidR="002C29DD">
        <w:rPr>
          <w:sz w:val="24"/>
        </w:rPr>
        <w:t xml:space="preserve"> </w:t>
      </w:r>
      <w:r w:rsidRPr="2B9182E5">
        <w:rPr>
          <w:sz w:val="24"/>
        </w:rPr>
        <w:t>organizations that provide information, education, technical assistance, and peer support to families of children and youth with special health care needs (CYSHCN) and professionals who serve such families.</w:t>
      </w:r>
    </w:p>
    <w:p w:rsidRPr="001B622B" w:rsidR="00E30203" w:rsidP="00C9770B" w:rsidRDefault="00E30203" w14:paraId="412B86A4" w14:textId="1EDC004D">
      <w:pPr>
        <w:widowControl/>
        <w:rPr>
          <w:sz w:val="24"/>
        </w:rPr>
      </w:pPr>
    </w:p>
    <w:p w:rsidR="00F92AE3" w:rsidP="2B9182E5" w:rsidRDefault="2B9182E5" w14:paraId="34B7D416" w14:textId="37E23469">
      <w:pPr>
        <w:widowControl/>
        <w:rPr>
          <w:sz w:val="24"/>
        </w:rPr>
      </w:pPr>
      <w:r w:rsidRPr="2B9182E5">
        <w:rPr>
          <w:sz w:val="24"/>
        </w:rPr>
        <w:t xml:space="preserve">The F2F HIC program is authorized under the Social Security Act, Title V, § 501(c), (42 U.S.C. 701(c)), as amended by the </w:t>
      </w:r>
      <w:r w:rsidRPr="00AC7D6E" w:rsidR="00AC7D6E">
        <w:rPr>
          <w:sz w:val="24"/>
        </w:rPr>
        <w:t>as amended by § 216 of the Medicare Access and Children’s Health Insurance Program (CHIP) Reauthorization Act of 2015 (P.L. 114-10), and § 50501 of the Bipartisan Budget Act of 2018 (P.L. 115-123).</w:t>
      </w:r>
      <w:r w:rsidR="00234944">
        <w:rPr>
          <w:sz w:val="24"/>
        </w:rPr>
        <w:t xml:space="preserve">  </w:t>
      </w:r>
      <w:r w:rsidRPr="2B9182E5">
        <w:rPr>
          <w:sz w:val="24"/>
        </w:rPr>
        <w:t>The goal of the program is to promote optimal health for CYSHCN by facilitating their access to an effective health delivery system and by meeting the health information and support needs of families of CYSHCN and the professionals who serve them. For FY 201</w:t>
      </w:r>
      <w:r w:rsidR="00FA6C7D">
        <w:rPr>
          <w:sz w:val="24"/>
        </w:rPr>
        <w:t>8</w:t>
      </w:r>
      <w:r w:rsidRPr="2B9182E5">
        <w:rPr>
          <w:sz w:val="24"/>
        </w:rPr>
        <w:t>, and as specified in the authorizing statute, the F2F HIC program support</w:t>
      </w:r>
      <w:r w:rsidR="00FA6C7D">
        <w:rPr>
          <w:sz w:val="24"/>
        </w:rPr>
        <w:t>s</w:t>
      </w:r>
      <w:r w:rsidR="00771267">
        <w:rPr>
          <w:sz w:val="24"/>
        </w:rPr>
        <w:t xml:space="preserve"> </w:t>
      </w:r>
      <w:r w:rsidRPr="2B9182E5">
        <w:rPr>
          <w:sz w:val="24"/>
        </w:rPr>
        <w:t>centers in each of the 50 United States</w:t>
      </w:r>
      <w:r w:rsidR="0016224D">
        <w:rPr>
          <w:sz w:val="24"/>
        </w:rPr>
        <w:t xml:space="preserve"> and </w:t>
      </w:r>
      <w:r w:rsidRPr="2B9182E5">
        <w:rPr>
          <w:sz w:val="24"/>
        </w:rPr>
        <w:t>the District of Columbia</w:t>
      </w:r>
      <w:r w:rsidR="00FA6C7D">
        <w:rPr>
          <w:sz w:val="24"/>
        </w:rPr>
        <w:t xml:space="preserve">, each of the </w:t>
      </w:r>
      <w:r w:rsidR="0016224D">
        <w:rPr>
          <w:sz w:val="24"/>
        </w:rPr>
        <w:t>five</w:t>
      </w:r>
      <w:r w:rsidR="00FA6C7D">
        <w:rPr>
          <w:sz w:val="24"/>
        </w:rPr>
        <w:t xml:space="preserve"> Territories</w:t>
      </w:r>
      <w:r w:rsidR="0016224D">
        <w:rPr>
          <w:sz w:val="24"/>
        </w:rPr>
        <w:t xml:space="preserve"> (</w:t>
      </w:r>
      <w:r w:rsidRPr="0016224D" w:rsidR="0016224D">
        <w:rPr>
          <w:sz w:val="24"/>
        </w:rPr>
        <w:t>American Samoa, Guam, Puerto Rico, Northern Mariana Islands and U.S. Virgin Islands</w:t>
      </w:r>
      <w:r w:rsidR="0016224D">
        <w:rPr>
          <w:sz w:val="24"/>
        </w:rPr>
        <w:t>)</w:t>
      </w:r>
      <w:r w:rsidR="00FA6C7D">
        <w:rPr>
          <w:sz w:val="24"/>
        </w:rPr>
        <w:t xml:space="preserve">, and </w:t>
      </w:r>
      <w:r w:rsidR="00771267">
        <w:rPr>
          <w:sz w:val="24"/>
        </w:rPr>
        <w:t xml:space="preserve">for </w:t>
      </w:r>
      <w:r w:rsidR="00077E49">
        <w:rPr>
          <w:sz w:val="24"/>
        </w:rPr>
        <w:t xml:space="preserve">American </w:t>
      </w:r>
      <w:r w:rsidR="00FA6C7D">
        <w:rPr>
          <w:sz w:val="24"/>
        </w:rPr>
        <w:t>Indian Tribes</w:t>
      </w:r>
      <w:r w:rsidRPr="2B9182E5">
        <w:rPr>
          <w:sz w:val="24"/>
        </w:rPr>
        <w:t xml:space="preserve"> to: </w:t>
      </w:r>
    </w:p>
    <w:p w:rsidR="004D5F47" w:rsidP="2B9182E5" w:rsidRDefault="004D5F47" w14:paraId="5E739E31" w14:textId="1C2C33CD">
      <w:pPr>
        <w:widowControl/>
        <w:rPr>
          <w:sz w:val="24"/>
        </w:rPr>
      </w:pPr>
    </w:p>
    <w:p w:rsidRPr="001B622B" w:rsidR="00F92AE3" w:rsidP="00355F7C" w:rsidRDefault="2B9182E5" w14:paraId="4DC4E72D" w14:textId="013AF72E">
      <w:pPr>
        <w:pStyle w:val="ListParagraph"/>
        <w:widowControl/>
        <w:numPr>
          <w:ilvl w:val="6"/>
          <w:numId w:val="2"/>
        </w:numPr>
        <w:ind w:left="720"/>
        <w:rPr>
          <w:sz w:val="24"/>
        </w:rPr>
      </w:pPr>
      <w:r w:rsidRPr="2B9182E5">
        <w:rPr>
          <w:sz w:val="24"/>
        </w:rPr>
        <w:t>Assist families of CYSHCN to make informed choices about health care in order to promote good treatment decisions, cost effectiveness and improved health outcomes;</w:t>
      </w:r>
    </w:p>
    <w:p w:rsidRPr="001B622B" w:rsidR="00F92AE3" w:rsidP="00355F7C" w:rsidRDefault="2B9182E5" w14:paraId="082392B4" w14:textId="77777777">
      <w:pPr>
        <w:pStyle w:val="ListParagraph"/>
        <w:widowControl/>
        <w:numPr>
          <w:ilvl w:val="6"/>
          <w:numId w:val="2"/>
        </w:numPr>
        <w:ind w:left="720"/>
        <w:rPr>
          <w:sz w:val="24"/>
        </w:rPr>
      </w:pPr>
      <w:r w:rsidRPr="2B9182E5">
        <w:rPr>
          <w:sz w:val="24"/>
        </w:rPr>
        <w:t xml:space="preserve">Provide information regarding the health care needs of and resources available for CYSHCN; </w:t>
      </w:r>
    </w:p>
    <w:p w:rsidRPr="001B622B" w:rsidR="00F92AE3" w:rsidP="00355F7C" w:rsidRDefault="2B9182E5" w14:paraId="34557B5D" w14:textId="77777777">
      <w:pPr>
        <w:pStyle w:val="ListParagraph"/>
        <w:widowControl/>
        <w:numPr>
          <w:ilvl w:val="6"/>
          <w:numId w:val="2"/>
        </w:numPr>
        <w:ind w:left="720"/>
        <w:rPr>
          <w:sz w:val="24"/>
        </w:rPr>
      </w:pPr>
      <w:r w:rsidRPr="2B9182E5">
        <w:rPr>
          <w:sz w:val="24"/>
        </w:rPr>
        <w:t xml:space="preserve">Identify successful health delivery models; </w:t>
      </w:r>
    </w:p>
    <w:p w:rsidRPr="001B622B" w:rsidR="00F92AE3" w:rsidP="00355F7C" w:rsidRDefault="2B9182E5" w14:paraId="50DFCCC4" w14:textId="66C70E30">
      <w:pPr>
        <w:pStyle w:val="ListParagraph"/>
        <w:widowControl/>
        <w:numPr>
          <w:ilvl w:val="6"/>
          <w:numId w:val="2"/>
        </w:numPr>
        <w:ind w:left="720"/>
        <w:rPr>
          <w:sz w:val="24"/>
        </w:rPr>
      </w:pPr>
      <w:r w:rsidRPr="2B9182E5">
        <w:rPr>
          <w:sz w:val="24"/>
        </w:rPr>
        <w:lastRenderedPageBreak/>
        <w:t xml:space="preserve">Develop with representatives of health care providers, managed care organizations, health care purchasers, and appropriate State agencies, a model for collaboration between families of CYSHCN and </w:t>
      </w:r>
      <w:r w:rsidR="005233DD">
        <w:rPr>
          <w:sz w:val="24"/>
        </w:rPr>
        <w:t xml:space="preserve">health </w:t>
      </w:r>
      <w:r w:rsidRPr="2B9182E5">
        <w:rPr>
          <w:sz w:val="24"/>
        </w:rPr>
        <w:t xml:space="preserve">professionals; </w:t>
      </w:r>
    </w:p>
    <w:p w:rsidRPr="001B622B" w:rsidR="00F92AE3" w:rsidP="00355F7C" w:rsidRDefault="2B9182E5" w14:paraId="448B0E0A" w14:textId="766F12DA">
      <w:pPr>
        <w:pStyle w:val="ListParagraph"/>
        <w:widowControl/>
        <w:numPr>
          <w:ilvl w:val="6"/>
          <w:numId w:val="2"/>
        </w:numPr>
        <w:ind w:left="720"/>
        <w:rPr>
          <w:sz w:val="24"/>
        </w:rPr>
      </w:pPr>
      <w:r w:rsidRPr="2B9182E5">
        <w:rPr>
          <w:sz w:val="24"/>
        </w:rPr>
        <w:t>Provide training and guidance regarding the care of C</w:t>
      </w:r>
      <w:r w:rsidR="007D795E">
        <w:rPr>
          <w:sz w:val="24"/>
        </w:rPr>
        <w:t>Y</w:t>
      </w:r>
      <w:r w:rsidRPr="2B9182E5">
        <w:rPr>
          <w:sz w:val="24"/>
        </w:rPr>
        <w:t xml:space="preserve">SHCN; </w:t>
      </w:r>
    </w:p>
    <w:p w:rsidRPr="001B622B" w:rsidR="00F92AE3" w:rsidP="00355F7C" w:rsidRDefault="2B9182E5" w14:paraId="1C1AB505" w14:textId="77777777">
      <w:pPr>
        <w:pStyle w:val="ListParagraph"/>
        <w:widowControl/>
        <w:numPr>
          <w:ilvl w:val="6"/>
          <w:numId w:val="2"/>
        </w:numPr>
        <w:ind w:left="720"/>
        <w:rPr>
          <w:sz w:val="24"/>
        </w:rPr>
      </w:pPr>
      <w:r w:rsidRPr="2B9182E5">
        <w:rPr>
          <w:sz w:val="24"/>
        </w:rPr>
        <w:t xml:space="preserve">Conduct outreach activities to families, health professionals, schools and other appropriate entities; and </w:t>
      </w:r>
    </w:p>
    <w:p w:rsidRPr="001B622B" w:rsidR="00E30203" w:rsidP="00355F7C" w:rsidRDefault="2B9182E5" w14:paraId="4224BF40" w14:textId="767B9313">
      <w:pPr>
        <w:pStyle w:val="ListParagraph"/>
        <w:widowControl/>
        <w:numPr>
          <w:ilvl w:val="6"/>
          <w:numId w:val="2"/>
        </w:numPr>
        <w:ind w:left="720"/>
        <w:rPr>
          <w:sz w:val="24"/>
        </w:rPr>
      </w:pPr>
      <w:r w:rsidRPr="2B9182E5">
        <w:rPr>
          <w:sz w:val="24"/>
        </w:rPr>
        <w:t xml:space="preserve">Be staffed by such families who have expertise in Federal and State public and private health care systems, and by health professionals.       </w:t>
      </w:r>
    </w:p>
    <w:p w:rsidRPr="001B622B" w:rsidR="006D29A4" w:rsidP="006D29A4" w:rsidRDefault="006D29A4" w14:paraId="70AD4768" w14:textId="77777777">
      <w:pPr>
        <w:widowControl/>
      </w:pPr>
    </w:p>
    <w:p w:rsidR="00CF708B" w:rsidP="0086519D" w:rsidRDefault="0082385D" w14:paraId="2D580F4A" w14:textId="2D48CEB7">
      <w:pPr>
        <w:widowControl/>
        <w:rPr>
          <w:sz w:val="24"/>
        </w:rPr>
      </w:pPr>
      <w:r w:rsidRPr="2B9182E5">
        <w:rPr>
          <w:sz w:val="24"/>
        </w:rPr>
        <w:t xml:space="preserve">F2F HICs are staffed by families of CYSHCN who </w:t>
      </w:r>
      <w:r w:rsidRPr="2B9182E5" w:rsidR="0052247E">
        <w:rPr>
          <w:sz w:val="24"/>
        </w:rPr>
        <w:t>have first-hand knowledge using health care services and programs</w:t>
      </w:r>
      <w:r w:rsidR="00234944">
        <w:rPr>
          <w:sz w:val="24"/>
        </w:rPr>
        <w:t xml:space="preserve">.  </w:t>
      </w:r>
      <w:r w:rsidRPr="2B9182E5" w:rsidR="0052247E">
        <w:rPr>
          <w:sz w:val="24"/>
        </w:rPr>
        <w:t>W</w:t>
      </w:r>
      <w:r w:rsidRPr="2B9182E5" w:rsidR="005743B8">
        <w:rPr>
          <w:sz w:val="24"/>
        </w:rPr>
        <w:t>ith this experience,</w:t>
      </w:r>
      <w:r w:rsidR="00520967">
        <w:rPr>
          <w:sz w:val="24"/>
        </w:rPr>
        <w:t xml:space="preserve"> these staff are</w:t>
      </w:r>
      <w:r w:rsidRPr="2B9182E5" w:rsidR="005743B8">
        <w:rPr>
          <w:sz w:val="24"/>
        </w:rPr>
        <w:t xml:space="preserve"> </w:t>
      </w:r>
      <w:r w:rsidRPr="2B9182E5" w:rsidR="00520967">
        <w:rPr>
          <w:sz w:val="24"/>
        </w:rPr>
        <w:t>uniquely positioned to provide support to other CYSHCN families</w:t>
      </w:r>
      <w:r w:rsidR="0086519D">
        <w:rPr>
          <w:sz w:val="24"/>
        </w:rPr>
        <w:t xml:space="preserve"> </w:t>
      </w:r>
      <w:r w:rsidR="00520967">
        <w:rPr>
          <w:sz w:val="24"/>
        </w:rPr>
        <w:t xml:space="preserve">and help </w:t>
      </w:r>
      <w:r w:rsidRPr="2B9182E5" w:rsidR="005743B8">
        <w:rPr>
          <w:sz w:val="24"/>
        </w:rPr>
        <w:t xml:space="preserve">other </w:t>
      </w:r>
      <w:r w:rsidRPr="2B9182E5">
        <w:rPr>
          <w:sz w:val="24"/>
        </w:rPr>
        <w:t>families like theirs</w:t>
      </w:r>
      <w:r w:rsidRPr="2B9182E5" w:rsidR="005743B8">
        <w:rPr>
          <w:sz w:val="24"/>
        </w:rPr>
        <w:t xml:space="preserve"> navigate a complex and</w:t>
      </w:r>
      <w:r w:rsidRPr="2B9182E5" w:rsidR="00FC6721">
        <w:rPr>
          <w:sz w:val="24"/>
        </w:rPr>
        <w:t xml:space="preserve"> </w:t>
      </w:r>
      <w:r w:rsidRPr="2B9182E5" w:rsidR="005743B8">
        <w:rPr>
          <w:sz w:val="24"/>
        </w:rPr>
        <w:t>confusing healt</w:t>
      </w:r>
      <w:r w:rsidRPr="2B9182E5" w:rsidR="00507596">
        <w:rPr>
          <w:sz w:val="24"/>
        </w:rPr>
        <w:t xml:space="preserve">h care and social service system. </w:t>
      </w:r>
      <w:r w:rsidR="00234944">
        <w:rPr>
          <w:sz w:val="24"/>
        </w:rPr>
        <w:t xml:space="preserve"> </w:t>
      </w:r>
      <w:r w:rsidRPr="2B9182E5" w:rsidR="00507596">
        <w:rPr>
          <w:sz w:val="24"/>
        </w:rPr>
        <w:t>They also</w:t>
      </w:r>
      <w:r w:rsidRPr="2B9182E5" w:rsidR="00311317">
        <w:rPr>
          <w:sz w:val="24"/>
        </w:rPr>
        <w:t xml:space="preserve"> serve as mentors and a reliable source of health care information</w:t>
      </w:r>
      <w:r w:rsidRPr="2B9182E5" w:rsidR="005743B8">
        <w:rPr>
          <w:sz w:val="24"/>
        </w:rPr>
        <w:t xml:space="preserve">. </w:t>
      </w:r>
    </w:p>
    <w:p w:rsidR="00CF708B" w:rsidP="0086519D" w:rsidRDefault="00CF708B" w14:paraId="2C1DB0D2" w14:textId="77777777">
      <w:pPr>
        <w:widowControl/>
        <w:rPr>
          <w:sz w:val="24"/>
        </w:rPr>
      </w:pPr>
    </w:p>
    <w:p w:rsidR="00E74394" w:rsidP="00E74394" w:rsidRDefault="00A6190D" w14:paraId="128BBACC" w14:textId="77777777">
      <w:pPr>
        <w:widowControl/>
        <w:rPr>
          <w:sz w:val="24"/>
        </w:rPr>
      </w:pPr>
      <w:r>
        <w:rPr>
          <w:sz w:val="24"/>
        </w:rPr>
        <w:t>From FY 20</w:t>
      </w:r>
      <w:r w:rsidR="00DC3740">
        <w:rPr>
          <w:sz w:val="24"/>
        </w:rPr>
        <w:t>18</w:t>
      </w:r>
      <w:r>
        <w:rPr>
          <w:sz w:val="24"/>
        </w:rPr>
        <w:t xml:space="preserve"> – 20</w:t>
      </w:r>
      <w:r w:rsidR="00DC3740">
        <w:rPr>
          <w:sz w:val="24"/>
        </w:rPr>
        <w:t>21</w:t>
      </w:r>
      <w:r w:rsidRPr="2B9182E5" w:rsidR="006D29A4">
        <w:rPr>
          <w:sz w:val="24"/>
        </w:rPr>
        <w:t>, HRSA</w:t>
      </w:r>
      <w:r w:rsidRPr="2B9182E5" w:rsidR="005E6E0A">
        <w:rPr>
          <w:sz w:val="24"/>
        </w:rPr>
        <w:t>’s MCHB awarded approximately $4.9</w:t>
      </w:r>
      <w:r w:rsidRPr="2B9182E5" w:rsidR="006D29A4">
        <w:rPr>
          <w:sz w:val="24"/>
        </w:rPr>
        <w:t xml:space="preserve"> million per </w:t>
      </w:r>
      <w:r w:rsidRPr="2B9182E5" w:rsidR="00507596">
        <w:rPr>
          <w:sz w:val="24"/>
        </w:rPr>
        <w:t>f</w:t>
      </w:r>
      <w:r w:rsidRPr="0086519D" w:rsidR="00507596">
        <w:rPr>
          <w:sz w:val="24"/>
        </w:rPr>
        <w:t xml:space="preserve">iscal </w:t>
      </w:r>
      <w:r w:rsidRPr="0086519D" w:rsidR="006D29A4">
        <w:rPr>
          <w:sz w:val="24"/>
        </w:rPr>
        <w:t>year</w:t>
      </w:r>
      <w:r w:rsidR="005053D4">
        <w:rPr>
          <w:sz w:val="24"/>
        </w:rPr>
        <w:t xml:space="preserve"> (FY</w:t>
      </w:r>
      <w:r w:rsidRPr="0086519D" w:rsidR="006D29A4">
        <w:rPr>
          <w:sz w:val="24"/>
        </w:rPr>
        <w:t xml:space="preserve">) in grants to support </w:t>
      </w:r>
      <w:r w:rsidRPr="0086519D" w:rsidR="00FC6721">
        <w:rPr>
          <w:sz w:val="24"/>
        </w:rPr>
        <w:t>5</w:t>
      </w:r>
      <w:r w:rsidR="00DC3740">
        <w:rPr>
          <w:sz w:val="24"/>
        </w:rPr>
        <w:t>9</w:t>
      </w:r>
      <w:r w:rsidRPr="0086519D" w:rsidR="00FC6721">
        <w:rPr>
          <w:sz w:val="24"/>
        </w:rPr>
        <w:t xml:space="preserve"> </w:t>
      </w:r>
      <w:r w:rsidRPr="0086519D" w:rsidR="006D29A4">
        <w:rPr>
          <w:sz w:val="24"/>
        </w:rPr>
        <w:t>F2F HICs</w:t>
      </w:r>
      <w:r w:rsidR="00DC3740">
        <w:rPr>
          <w:sz w:val="24"/>
        </w:rPr>
        <w:t xml:space="preserve">: One </w:t>
      </w:r>
      <w:r w:rsidR="004911D6">
        <w:rPr>
          <w:sz w:val="24"/>
        </w:rPr>
        <w:t>in each of the 50 United States and the District of Columbia</w:t>
      </w:r>
      <w:r w:rsidR="00DC3740">
        <w:rPr>
          <w:sz w:val="24"/>
        </w:rPr>
        <w:t>, one in each of the five territories, and three to serve American Indians/Alaska Natives</w:t>
      </w:r>
      <w:r w:rsidRPr="0086519D" w:rsidR="006D29A4">
        <w:rPr>
          <w:sz w:val="24"/>
        </w:rPr>
        <w:t xml:space="preserve">. </w:t>
      </w:r>
      <w:r w:rsidR="00EF49ED">
        <w:rPr>
          <w:sz w:val="24"/>
        </w:rPr>
        <w:t xml:space="preserve"> </w:t>
      </w:r>
      <w:r w:rsidRPr="0086519D" w:rsidR="00D96774">
        <w:rPr>
          <w:sz w:val="24"/>
        </w:rPr>
        <w:t xml:space="preserve">In </w:t>
      </w:r>
      <w:r w:rsidRPr="0086519D" w:rsidR="00536C30">
        <w:rPr>
          <w:sz w:val="24"/>
        </w:rPr>
        <w:t>reporting year 201</w:t>
      </w:r>
      <w:r w:rsidR="00DC3740">
        <w:rPr>
          <w:sz w:val="24"/>
        </w:rPr>
        <w:t>9</w:t>
      </w:r>
      <w:r>
        <w:rPr>
          <w:sz w:val="24"/>
        </w:rPr>
        <w:t xml:space="preserve"> – 20</w:t>
      </w:r>
      <w:r w:rsidR="00DC3740">
        <w:rPr>
          <w:sz w:val="24"/>
        </w:rPr>
        <w:t>20</w:t>
      </w:r>
      <w:r w:rsidR="00112C4E">
        <w:rPr>
          <w:sz w:val="24"/>
        </w:rPr>
        <w:t>,</w:t>
      </w:r>
      <w:r>
        <w:rPr>
          <w:sz w:val="24"/>
        </w:rPr>
        <w:t xml:space="preserve"> </w:t>
      </w:r>
      <w:r w:rsidR="00DC3740">
        <w:rPr>
          <w:sz w:val="24"/>
        </w:rPr>
        <w:t>5</w:t>
      </w:r>
      <w:r w:rsidR="00955180">
        <w:rPr>
          <w:sz w:val="24"/>
        </w:rPr>
        <w:t>9</w:t>
      </w:r>
      <w:r w:rsidRPr="0086519D" w:rsidR="005743B8">
        <w:rPr>
          <w:sz w:val="24"/>
        </w:rPr>
        <w:t xml:space="preserve"> center</w:t>
      </w:r>
      <w:r w:rsidRPr="0086519D" w:rsidR="005C4A88">
        <w:rPr>
          <w:sz w:val="24"/>
        </w:rPr>
        <w:t xml:space="preserve">s </w:t>
      </w:r>
      <w:r w:rsidR="00955180">
        <w:rPr>
          <w:sz w:val="24"/>
        </w:rPr>
        <w:t xml:space="preserve">that reported data </w:t>
      </w:r>
      <w:r w:rsidRPr="0086519D" w:rsidR="005C4A88">
        <w:rPr>
          <w:sz w:val="24"/>
        </w:rPr>
        <w:t>serve</w:t>
      </w:r>
      <w:r w:rsidRPr="0086519D" w:rsidR="007101DF">
        <w:rPr>
          <w:sz w:val="24"/>
        </w:rPr>
        <w:t>d</w:t>
      </w:r>
      <w:r w:rsidR="00E91AF9">
        <w:rPr>
          <w:sz w:val="24"/>
        </w:rPr>
        <w:t xml:space="preserve"> and trained</w:t>
      </w:r>
      <w:r w:rsidRPr="0086519D" w:rsidR="005C4A88">
        <w:rPr>
          <w:sz w:val="24"/>
        </w:rPr>
        <w:t xml:space="preserve"> </w:t>
      </w:r>
      <w:r w:rsidRPr="001037F4" w:rsidR="007101DF">
        <w:rPr>
          <w:sz w:val="24"/>
        </w:rPr>
        <w:t>over</w:t>
      </w:r>
      <w:r w:rsidRPr="001037F4" w:rsidR="005C4A88">
        <w:rPr>
          <w:sz w:val="24"/>
        </w:rPr>
        <w:t xml:space="preserve"> </w:t>
      </w:r>
      <w:r w:rsidR="00C0326D">
        <w:rPr>
          <w:sz w:val="24"/>
        </w:rPr>
        <w:t>207,815</w:t>
      </w:r>
      <w:r w:rsidRPr="001037F4" w:rsidR="005C4A88">
        <w:rPr>
          <w:sz w:val="24"/>
        </w:rPr>
        <w:t xml:space="preserve"> families and </w:t>
      </w:r>
      <w:r w:rsidRPr="001037F4" w:rsidR="001C6C97">
        <w:rPr>
          <w:sz w:val="24"/>
        </w:rPr>
        <w:t xml:space="preserve">approximately </w:t>
      </w:r>
      <w:r w:rsidR="00C0326D">
        <w:rPr>
          <w:sz w:val="24"/>
        </w:rPr>
        <w:t>97,835</w:t>
      </w:r>
      <w:r w:rsidRPr="001037F4" w:rsidR="005C4A88">
        <w:rPr>
          <w:sz w:val="24"/>
        </w:rPr>
        <w:t xml:space="preserve"> health professionals.</w:t>
      </w:r>
      <w:r w:rsidRPr="001037F4" w:rsidR="00E4011A">
        <w:rPr>
          <w:rStyle w:val="FootnoteReference"/>
          <w:sz w:val="24"/>
          <w:vertAlign w:val="superscript"/>
        </w:rPr>
        <w:footnoteReference w:id="1"/>
      </w:r>
      <w:r w:rsidRPr="001037F4" w:rsidR="005C4A88">
        <w:rPr>
          <w:sz w:val="24"/>
          <w:vertAlign w:val="superscript"/>
        </w:rPr>
        <w:t xml:space="preserve"> </w:t>
      </w:r>
      <w:r w:rsidR="00EF49ED">
        <w:rPr>
          <w:sz w:val="24"/>
          <w:vertAlign w:val="superscript"/>
        </w:rPr>
        <w:t xml:space="preserve"> </w:t>
      </w:r>
      <w:r w:rsidRPr="001037F4" w:rsidR="00077E49">
        <w:rPr>
          <w:sz w:val="24"/>
        </w:rPr>
        <w:t>For</w:t>
      </w:r>
      <w:r w:rsidRPr="001037F4" w:rsidR="0086519D">
        <w:rPr>
          <w:sz w:val="24"/>
        </w:rPr>
        <w:t xml:space="preserve"> FY</w:t>
      </w:r>
      <w:r w:rsidRPr="001037F4" w:rsidR="00077E49">
        <w:rPr>
          <w:sz w:val="24"/>
        </w:rPr>
        <w:t>s 20</w:t>
      </w:r>
      <w:r w:rsidR="00DC3740">
        <w:rPr>
          <w:sz w:val="24"/>
        </w:rPr>
        <w:t>22</w:t>
      </w:r>
      <w:r w:rsidRPr="001037F4" w:rsidR="00077E49">
        <w:rPr>
          <w:sz w:val="24"/>
        </w:rPr>
        <w:t xml:space="preserve"> and </w:t>
      </w:r>
      <w:r w:rsidRPr="001037F4" w:rsidR="0086519D">
        <w:rPr>
          <w:sz w:val="24"/>
        </w:rPr>
        <w:t>20</w:t>
      </w:r>
      <w:r w:rsidR="00DC3740">
        <w:rPr>
          <w:sz w:val="24"/>
        </w:rPr>
        <w:t>23</w:t>
      </w:r>
      <w:r w:rsidRPr="001037F4" w:rsidR="0086519D">
        <w:rPr>
          <w:sz w:val="24"/>
        </w:rPr>
        <w:t>, H</w:t>
      </w:r>
      <w:r w:rsidRPr="004D5F47" w:rsidR="0086519D">
        <w:rPr>
          <w:sz w:val="24"/>
        </w:rPr>
        <w:t xml:space="preserve">RSA MCHB will award approximately $6 million per </w:t>
      </w:r>
      <w:r w:rsidR="00077E49">
        <w:rPr>
          <w:sz w:val="24"/>
        </w:rPr>
        <w:t>FY</w:t>
      </w:r>
      <w:r w:rsidRPr="004D5F47" w:rsidR="0086519D">
        <w:rPr>
          <w:sz w:val="24"/>
        </w:rPr>
        <w:t xml:space="preserve"> to support </w:t>
      </w:r>
      <w:r w:rsidR="004911D6">
        <w:rPr>
          <w:sz w:val="24"/>
        </w:rPr>
        <w:t xml:space="preserve">59 </w:t>
      </w:r>
      <w:r w:rsidRPr="004D5F47" w:rsidR="0086519D">
        <w:rPr>
          <w:sz w:val="24"/>
        </w:rPr>
        <w:t>F2F HICs</w:t>
      </w:r>
      <w:r w:rsidR="004911D6">
        <w:rPr>
          <w:sz w:val="24"/>
        </w:rPr>
        <w:t xml:space="preserve">:  </w:t>
      </w:r>
      <w:r w:rsidR="00112C4E">
        <w:rPr>
          <w:sz w:val="24"/>
        </w:rPr>
        <w:t>O</w:t>
      </w:r>
      <w:r w:rsidR="004911D6">
        <w:rPr>
          <w:sz w:val="24"/>
        </w:rPr>
        <w:t>ne</w:t>
      </w:r>
      <w:r w:rsidRPr="004D5F47" w:rsidR="0086519D">
        <w:rPr>
          <w:sz w:val="24"/>
        </w:rPr>
        <w:t xml:space="preserve"> each </w:t>
      </w:r>
      <w:r w:rsidR="004911D6">
        <w:rPr>
          <w:sz w:val="24"/>
        </w:rPr>
        <w:t>in</w:t>
      </w:r>
      <w:r w:rsidRPr="004D5F47" w:rsidR="0086519D">
        <w:rPr>
          <w:sz w:val="24"/>
        </w:rPr>
        <w:t xml:space="preserve"> the 50 United States</w:t>
      </w:r>
      <w:r w:rsidR="004911D6">
        <w:rPr>
          <w:sz w:val="24"/>
        </w:rPr>
        <w:t xml:space="preserve"> and the</w:t>
      </w:r>
      <w:r w:rsidR="00077E49">
        <w:rPr>
          <w:sz w:val="24"/>
        </w:rPr>
        <w:t xml:space="preserve"> District of Columbia</w:t>
      </w:r>
      <w:r w:rsidR="004911D6">
        <w:rPr>
          <w:sz w:val="24"/>
        </w:rPr>
        <w:t>, one each in t</w:t>
      </w:r>
      <w:r w:rsidR="00077E49">
        <w:rPr>
          <w:sz w:val="24"/>
        </w:rPr>
        <w:t>he five</w:t>
      </w:r>
      <w:r w:rsidR="004911D6">
        <w:rPr>
          <w:sz w:val="24"/>
        </w:rPr>
        <w:t xml:space="preserve"> Territories, and</w:t>
      </w:r>
      <w:r w:rsidRPr="004D5F47" w:rsidR="0086519D">
        <w:rPr>
          <w:sz w:val="24"/>
        </w:rPr>
        <w:t xml:space="preserve"> </w:t>
      </w:r>
      <w:r w:rsidR="00411573">
        <w:rPr>
          <w:sz w:val="24"/>
        </w:rPr>
        <w:t xml:space="preserve">up to </w:t>
      </w:r>
      <w:r w:rsidR="00077E49">
        <w:rPr>
          <w:sz w:val="24"/>
        </w:rPr>
        <w:t>three</w:t>
      </w:r>
      <w:r w:rsidRPr="004D5F47" w:rsidR="004D5F47">
        <w:rPr>
          <w:sz w:val="24"/>
        </w:rPr>
        <w:t xml:space="preserve"> </w:t>
      </w:r>
      <w:r w:rsidR="00977EE8">
        <w:rPr>
          <w:sz w:val="24"/>
        </w:rPr>
        <w:t>to serve</w:t>
      </w:r>
      <w:r w:rsidRPr="004D5F47" w:rsidR="0086519D">
        <w:rPr>
          <w:sz w:val="24"/>
        </w:rPr>
        <w:t xml:space="preserve"> </w:t>
      </w:r>
      <w:r w:rsidR="00077E49">
        <w:rPr>
          <w:sz w:val="24"/>
        </w:rPr>
        <w:t xml:space="preserve">American </w:t>
      </w:r>
      <w:r w:rsidRPr="004D5F47" w:rsidR="0086519D">
        <w:rPr>
          <w:sz w:val="24"/>
        </w:rPr>
        <w:t>Indian</w:t>
      </w:r>
      <w:r w:rsidR="00977EE8">
        <w:rPr>
          <w:sz w:val="24"/>
        </w:rPr>
        <w:t>s/Alaska Natives</w:t>
      </w:r>
      <w:r w:rsidRPr="004D5F47" w:rsidR="0086519D">
        <w:rPr>
          <w:sz w:val="24"/>
        </w:rPr>
        <w:t xml:space="preserve">. </w:t>
      </w:r>
    </w:p>
    <w:p w:rsidR="00E74394" w:rsidP="00E74394" w:rsidRDefault="00E74394" w14:paraId="6515DD09" w14:textId="77777777">
      <w:pPr>
        <w:widowControl/>
        <w:rPr>
          <w:sz w:val="24"/>
        </w:rPr>
      </w:pPr>
    </w:p>
    <w:p w:rsidRPr="00E74394" w:rsidR="005028DE" w:rsidP="00355F7C" w:rsidRDefault="2B9182E5" w14:paraId="0E2FD17C" w14:textId="7F219BFC">
      <w:pPr>
        <w:pStyle w:val="ListParagraph"/>
        <w:widowControl/>
        <w:numPr>
          <w:ilvl w:val="0"/>
          <w:numId w:val="54"/>
        </w:numPr>
        <w:spacing w:after="240"/>
        <w:ind w:left="360"/>
        <w:rPr>
          <w:sz w:val="24"/>
        </w:rPr>
      </w:pPr>
      <w:r w:rsidRPr="00E74394">
        <w:rPr>
          <w:b/>
          <w:bCs/>
          <w:sz w:val="24"/>
          <w:u w:val="single"/>
        </w:rPr>
        <w:t>Purpose and Use of Information Collection</w:t>
      </w:r>
      <w:r w:rsidRPr="00E74394" w:rsidR="005028DE">
        <w:rPr>
          <w:sz w:val="24"/>
        </w:rPr>
        <w:t xml:space="preserve">  </w:t>
      </w:r>
    </w:p>
    <w:p w:rsidR="00A5679F" w:rsidP="00355F7C" w:rsidRDefault="00BF263F" w14:paraId="129B2B3E" w14:textId="01A6DBAD">
      <w:pPr>
        <w:widowControl/>
        <w:autoSpaceDE/>
        <w:autoSpaceDN/>
        <w:adjustRightInd/>
        <w:rPr>
          <w:sz w:val="24"/>
        </w:rPr>
      </w:pPr>
      <w:r>
        <w:rPr>
          <w:sz w:val="24"/>
        </w:rPr>
        <w:t xml:space="preserve">HRSA is </w:t>
      </w:r>
      <w:r w:rsidRPr="2B9182E5" w:rsidR="2B9182E5">
        <w:rPr>
          <w:sz w:val="24"/>
        </w:rPr>
        <w:t xml:space="preserve">requesting approval for F2F HIC grant recipients to conduct feedback surveys with families and professionals served. </w:t>
      </w:r>
      <w:r w:rsidR="00EF49ED">
        <w:rPr>
          <w:sz w:val="24"/>
        </w:rPr>
        <w:t xml:space="preserve"> </w:t>
      </w:r>
      <w:r w:rsidRPr="2B9182E5" w:rsidR="2B9182E5">
        <w:rPr>
          <w:sz w:val="24"/>
        </w:rPr>
        <w:t xml:space="preserve">The purpose of the surveys is </w:t>
      </w:r>
      <w:r w:rsidRPr="00A5679F" w:rsidR="00A5679F">
        <w:rPr>
          <w:sz w:val="24"/>
        </w:rPr>
        <w:t xml:space="preserve">to determine the extent to which F2F HICs provide service to families of CYSHCN and professionals who serve such families.  Each F2F HIC will administer the surveys and report </w:t>
      </w:r>
      <w:r w:rsidR="005D5BDD">
        <w:rPr>
          <w:sz w:val="24"/>
        </w:rPr>
        <w:t xml:space="preserve">the </w:t>
      </w:r>
      <w:r w:rsidRPr="00A5679F" w:rsidR="00A5679F">
        <w:rPr>
          <w:sz w:val="24"/>
        </w:rPr>
        <w:t>da</w:t>
      </w:r>
      <w:r w:rsidR="00A5679F">
        <w:rPr>
          <w:sz w:val="24"/>
        </w:rPr>
        <w:t>ta to HRSA.</w:t>
      </w:r>
      <w:r w:rsidR="00EF49ED">
        <w:rPr>
          <w:sz w:val="24"/>
        </w:rPr>
        <w:t xml:space="preserve">  </w:t>
      </w:r>
      <w:r w:rsidRPr="00A5679F" w:rsidR="00A5679F">
        <w:rPr>
          <w:sz w:val="24"/>
        </w:rPr>
        <w:t xml:space="preserve">Survey respondents will be asked to answer questions about how useful they found the information, assistance, or resources received from the F2F HICs.  </w:t>
      </w:r>
    </w:p>
    <w:p w:rsidR="00E74394" w:rsidP="00355F7C" w:rsidRDefault="00E74394" w14:paraId="2F95CEC3" w14:textId="77777777">
      <w:pPr>
        <w:widowControl/>
        <w:autoSpaceDE/>
        <w:autoSpaceDN/>
        <w:adjustRightInd/>
        <w:rPr>
          <w:sz w:val="24"/>
        </w:rPr>
      </w:pPr>
    </w:p>
    <w:p w:rsidR="006834BA" w:rsidP="00355F7C" w:rsidRDefault="2B9182E5" w14:paraId="356DF7C7" w14:textId="7622C96A">
      <w:pPr>
        <w:widowControl/>
        <w:autoSpaceDE/>
        <w:autoSpaceDN/>
        <w:adjustRightInd/>
        <w:rPr>
          <w:sz w:val="24"/>
        </w:rPr>
      </w:pPr>
      <w:r w:rsidRPr="2B9182E5">
        <w:rPr>
          <w:sz w:val="24"/>
        </w:rPr>
        <w:t xml:space="preserve">Data from the surveys will support the HHS Secretary's priorities of engagement and performance and will provide mechanisms to capture consistent, performance data from F2F HIC grant recipients. </w:t>
      </w:r>
      <w:r w:rsidR="00EF49ED">
        <w:rPr>
          <w:sz w:val="24"/>
        </w:rPr>
        <w:t xml:space="preserve"> </w:t>
      </w:r>
      <w:r w:rsidRPr="2B9182E5">
        <w:rPr>
          <w:sz w:val="24"/>
        </w:rPr>
        <w:t xml:space="preserve">The data will also allow F2F HICs to evaluate the effectiveness of their </w:t>
      </w:r>
    </w:p>
    <w:p w:rsidR="00D475C4" w:rsidP="00EF49ED" w:rsidRDefault="2B9182E5" w14:paraId="094CD01A" w14:textId="6C163230">
      <w:pPr>
        <w:widowControl/>
        <w:autoSpaceDE/>
        <w:autoSpaceDN/>
        <w:adjustRightInd/>
        <w:rPr>
          <w:sz w:val="24"/>
        </w:rPr>
      </w:pPr>
      <w:r w:rsidRPr="2B9182E5">
        <w:rPr>
          <w:sz w:val="24"/>
        </w:rPr>
        <w:t xml:space="preserve">interventions and improve services provided to families and the professionals who serve </w:t>
      </w:r>
      <w:r w:rsidR="00AA3EEE">
        <w:rPr>
          <w:sz w:val="24"/>
        </w:rPr>
        <w:t>CYSHCN</w:t>
      </w:r>
      <w:r w:rsidRPr="2B9182E5">
        <w:rPr>
          <w:sz w:val="24"/>
        </w:rPr>
        <w:t>.</w:t>
      </w:r>
    </w:p>
    <w:p w:rsidR="00E74394" w:rsidP="00E74394" w:rsidRDefault="2B9182E5" w14:paraId="0625B3EF" w14:textId="77777777">
      <w:pPr>
        <w:widowControl/>
        <w:autoSpaceDE/>
        <w:autoSpaceDN/>
        <w:adjustRightInd/>
        <w:spacing w:before="120"/>
        <w:rPr>
          <w:sz w:val="24"/>
        </w:rPr>
      </w:pPr>
      <w:r w:rsidRPr="2B9182E5">
        <w:rPr>
          <w:sz w:val="24"/>
        </w:rPr>
        <w:t>The information collected</w:t>
      </w:r>
      <w:r w:rsidR="00A10847">
        <w:rPr>
          <w:sz w:val="24"/>
        </w:rPr>
        <w:t xml:space="preserve"> will </w:t>
      </w:r>
      <w:r w:rsidR="005D43E0">
        <w:rPr>
          <w:sz w:val="24"/>
        </w:rPr>
        <w:t xml:space="preserve">also </w:t>
      </w:r>
      <w:r w:rsidR="00A10847">
        <w:rPr>
          <w:sz w:val="24"/>
        </w:rPr>
        <w:t>help</w:t>
      </w:r>
      <w:r w:rsidRPr="2B9182E5">
        <w:rPr>
          <w:sz w:val="24"/>
        </w:rPr>
        <w:t xml:space="preserve"> HRSA demonstrate the reach of the F2F HIC program and respond to requests from Congress related to the F2F HIC program and program data. </w:t>
      </w:r>
      <w:r w:rsidR="00234944">
        <w:rPr>
          <w:sz w:val="24"/>
        </w:rPr>
        <w:t xml:space="preserve"> </w:t>
      </w:r>
      <w:r w:rsidRPr="2B9182E5">
        <w:rPr>
          <w:sz w:val="24"/>
        </w:rPr>
        <w:t xml:space="preserve">Not collecting this information would affect HRSA’s ability to monitor the program and appropriately respond to Congressional and other stakeholder requests related to the program’s effectiveness, including providing data to support measures cited in HHS budget/Congressional justification reports. </w:t>
      </w:r>
    </w:p>
    <w:p w:rsidRPr="00E74394" w:rsidR="009B3794" w:rsidP="00E74394" w:rsidRDefault="001A534A" w14:paraId="2539D857" w14:textId="24770C75">
      <w:pPr>
        <w:pStyle w:val="ListParagraph"/>
        <w:widowControl/>
        <w:numPr>
          <w:ilvl w:val="0"/>
          <w:numId w:val="54"/>
        </w:numPr>
        <w:autoSpaceDE/>
        <w:autoSpaceDN/>
        <w:adjustRightInd/>
        <w:spacing w:before="120"/>
        <w:ind w:left="360"/>
        <w:rPr>
          <w:sz w:val="24"/>
        </w:rPr>
      </w:pPr>
      <w:r w:rsidRPr="00E74394">
        <w:rPr>
          <w:b/>
          <w:bCs/>
          <w:sz w:val="24"/>
          <w:u w:val="single"/>
        </w:rPr>
        <w:lastRenderedPageBreak/>
        <w:t>Use of Improved Information Technology/B</w:t>
      </w:r>
      <w:r w:rsidRPr="00E74394" w:rsidR="2B9182E5">
        <w:rPr>
          <w:b/>
          <w:bCs/>
          <w:sz w:val="24"/>
          <w:u w:val="single"/>
        </w:rPr>
        <w:t>urden Reduction</w:t>
      </w:r>
    </w:p>
    <w:p w:rsidR="00054533" w:rsidP="2B9182E5" w:rsidRDefault="2B9182E5" w14:paraId="319DA5CB" w14:textId="7F9014EB">
      <w:pPr>
        <w:spacing w:before="120"/>
        <w:rPr>
          <w:sz w:val="24"/>
        </w:rPr>
      </w:pPr>
      <w:r w:rsidRPr="2B9182E5">
        <w:rPr>
          <w:sz w:val="24"/>
        </w:rPr>
        <w:t xml:space="preserve">This request includes plans to capitalize on the use of technology to improve collection of this information. </w:t>
      </w:r>
      <w:r w:rsidR="00FD2836">
        <w:rPr>
          <w:sz w:val="24"/>
        </w:rPr>
        <w:t xml:space="preserve"> </w:t>
      </w:r>
      <w:r w:rsidRPr="2B9182E5">
        <w:rPr>
          <w:sz w:val="24"/>
        </w:rPr>
        <w:t xml:space="preserve">Up to 100% of information collected through the F2F HIC feedback surveys can be automated. </w:t>
      </w:r>
      <w:r w:rsidR="00FD2836">
        <w:rPr>
          <w:sz w:val="24"/>
        </w:rPr>
        <w:t xml:space="preserve"> </w:t>
      </w:r>
      <w:r w:rsidRPr="2B9182E5">
        <w:rPr>
          <w:sz w:val="24"/>
        </w:rPr>
        <w:t xml:space="preserve">Over time, technology has facilitated F2F HICs in communicating with clients through a variety of methods such as electronic surveys, email, text messaging, and social media. F2F HICs will be encouraged to </w:t>
      </w:r>
      <w:r w:rsidR="003E0D81">
        <w:rPr>
          <w:sz w:val="24"/>
        </w:rPr>
        <w:t>use</w:t>
      </w:r>
      <w:r w:rsidRPr="2B9182E5">
        <w:rPr>
          <w:sz w:val="24"/>
        </w:rPr>
        <w:t xml:space="preserve"> technology-based methods to gather feedback.</w:t>
      </w:r>
    </w:p>
    <w:p w:rsidRPr="001B622B" w:rsidR="004F0548" w:rsidP="2B9182E5" w:rsidRDefault="00955180" w14:paraId="1E69A72C" w14:textId="323B131C">
      <w:pPr>
        <w:widowControl/>
        <w:autoSpaceDE/>
        <w:autoSpaceDN/>
        <w:adjustRightInd/>
        <w:spacing w:before="120"/>
        <w:rPr>
          <w:sz w:val="24"/>
        </w:rPr>
      </w:pPr>
      <w:r>
        <w:rPr>
          <w:sz w:val="24"/>
        </w:rPr>
        <w:t>F</w:t>
      </w:r>
      <w:r w:rsidRPr="2B9182E5" w:rsidR="2B9182E5">
        <w:rPr>
          <w:sz w:val="24"/>
        </w:rPr>
        <w:t xml:space="preserve">amilies and professionals who receive </w:t>
      </w:r>
      <w:r w:rsidR="003A2A60">
        <w:rPr>
          <w:sz w:val="24"/>
        </w:rPr>
        <w:t>service</w:t>
      </w:r>
      <w:r w:rsidRPr="2B9182E5" w:rsidR="2B9182E5">
        <w:rPr>
          <w:sz w:val="24"/>
        </w:rPr>
        <w:t xml:space="preserve"> on a one-to-one basis (e.g., in-person, over the phone, and /or via social media) </w:t>
      </w:r>
      <w:r w:rsidR="005D43E0">
        <w:rPr>
          <w:sz w:val="24"/>
        </w:rPr>
        <w:t>and training</w:t>
      </w:r>
      <w:r w:rsidRPr="2B9182E5" w:rsidR="005D43E0">
        <w:rPr>
          <w:rStyle w:val="FootnoteReference"/>
          <w:sz w:val="24"/>
          <w:vertAlign w:val="superscript"/>
        </w:rPr>
        <w:footnoteReference w:id="2"/>
      </w:r>
      <w:r w:rsidRPr="2B9182E5" w:rsidR="005D43E0">
        <w:rPr>
          <w:sz w:val="24"/>
        </w:rPr>
        <w:t xml:space="preserve"> </w:t>
      </w:r>
      <w:r w:rsidRPr="2B9182E5" w:rsidR="2B9182E5">
        <w:rPr>
          <w:sz w:val="24"/>
        </w:rPr>
        <w:t xml:space="preserve">from the F2F HICs will be </w:t>
      </w:r>
      <w:r>
        <w:rPr>
          <w:sz w:val="24"/>
        </w:rPr>
        <w:t xml:space="preserve">randomly selected and </w:t>
      </w:r>
      <w:r w:rsidRPr="2B9182E5" w:rsidR="2B9182E5">
        <w:rPr>
          <w:sz w:val="24"/>
        </w:rPr>
        <w:t xml:space="preserve">contacted to answer questions </w:t>
      </w:r>
      <w:r w:rsidRPr="005D43E0" w:rsidR="2B9182E5">
        <w:rPr>
          <w:sz w:val="24"/>
        </w:rPr>
        <w:t>(approximately 9 minutes)</w:t>
      </w:r>
      <w:r w:rsidRPr="2B9182E5" w:rsidR="2B9182E5">
        <w:rPr>
          <w:sz w:val="24"/>
        </w:rPr>
        <w:t xml:space="preserve">. </w:t>
      </w:r>
      <w:r w:rsidR="00FD2836">
        <w:rPr>
          <w:sz w:val="24"/>
        </w:rPr>
        <w:t xml:space="preserve"> </w:t>
      </w:r>
      <w:r w:rsidR="006916D0">
        <w:rPr>
          <w:sz w:val="24"/>
        </w:rPr>
        <w:t xml:space="preserve">Specifically, feedback will be gathered on how well the F2F HIC met their needs, the utility of service and information received, and whether the center is a reliable resource that is worth sharing with other families and professionals. </w:t>
      </w:r>
    </w:p>
    <w:p w:rsidR="00355F7C" w:rsidP="00355F7C" w:rsidRDefault="00355F7C" w14:paraId="40ABDBE5" w14:textId="77777777">
      <w:pPr>
        <w:widowControl/>
        <w:autoSpaceDE/>
        <w:autoSpaceDN/>
        <w:adjustRightInd/>
        <w:rPr>
          <w:sz w:val="24"/>
        </w:rPr>
      </w:pPr>
    </w:p>
    <w:p w:rsidR="00355F7C" w:rsidP="00355F7C" w:rsidRDefault="00037374" w14:paraId="27944D06" w14:textId="7CA0D22C">
      <w:pPr>
        <w:widowControl/>
        <w:autoSpaceDE/>
        <w:autoSpaceDN/>
        <w:adjustRightInd/>
        <w:rPr>
          <w:sz w:val="24"/>
        </w:rPr>
      </w:pPr>
      <w:r>
        <w:rPr>
          <w:sz w:val="24"/>
        </w:rPr>
        <w:t>C</w:t>
      </w:r>
      <w:r w:rsidRPr="2B9182E5" w:rsidR="004F0548">
        <w:rPr>
          <w:sz w:val="24"/>
        </w:rPr>
        <w:t>urrent F2F HIC grant recipient</w:t>
      </w:r>
      <w:r w:rsidRPr="2B9182E5" w:rsidR="00322DAE">
        <w:rPr>
          <w:sz w:val="24"/>
        </w:rPr>
        <w:t>s have</w:t>
      </w:r>
      <w:r w:rsidRPr="2B9182E5" w:rsidR="004F0548">
        <w:rPr>
          <w:sz w:val="24"/>
        </w:rPr>
        <w:t xml:space="preserve"> database</w:t>
      </w:r>
      <w:r w:rsidR="00A66C79">
        <w:rPr>
          <w:sz w:val="24"/>
        </w:rPr>
        <w:t>s</w:t>
      </w:r>
      <w:r w:rsidRPr="2B9182E5" w:rsidR="004F0548">
        <w:rPr>
          <w:sz w:val="24"/>
        </w:rPr>
        <w:t xml:space="preserve"> that contain clie</w:t>
      </w:r>
      <w:r w:rsidR="00A66C79">
        <w:rPr>
          <w:sz w:val="24"/>
        </w:rPr>
        <w:t>nt contact information and list</w:t>
      </w:r>
      <w:r w:rsidRPr="2B9182E5" w:rsidR="004F0548">
        <w:rPr>
          <w:sz w:val="24"/>
        </w:rPr>
        <w:t xml:space="preserve"> the type of assistance provided. </w:t>
      </w:r>
      <w:r w:rsidR="00FD2836">
        <w:rPr>
          <w:sz w:val="24"/>
        </w:rPr>
        <w:t xml:space="preserve"> </w:t>
      </w:r>
      <w:r w:rsidRPr="2B9182E5" w:rsidR="00322DAE">
        <w:rPr>
          <w:sz w:val="24"/>
        </w:rPr>
        <w:t xml:space="preserve">For purposes of the feedback surveys, </w:t>
      </w:r>
      <w:r w:rsidRPr="2B9182E5" w:rsidR="004F0548">
        <w:rPr>
          <w:sz w:val="24"/>
        </w:rPr>
        <w:t xml:space="preserve">F2F HICs will be asked to </w:t>
      </w:r>
      <w:r w:rsidRPr="2B9182E5" w:rsidR="00322DAE">
        <w:rPr>
          <w:sz w:val="24"/>
        </w:rPr>
        <w:t xml:space="preserve">use their respective data systems to </w:t>
      </w:r>
      <w:r w:rsidRPr="2B9182E5" w:rsidR="004F0548">
        <w:rPr>
          <w:sz w:val="24"/>
        </w:rPr>
        <w:t xml:space="preserve">identify the following </w:t>
      </w:r>
      <w:r w:rsidR="00C802FA">
        <w:rPr>
          <w:sz w:val="24"/>
        </w:rPr>
        <w:t>individuals</w:t>
      </w:r>
      <w:r w:rsidRPr="2B9182E5" w:rsidR="004F0548">
        <w:rPr>
          <w:sz w:val="24"/>
        </w:rPr>
        <w:t>:</w:t>
      </w:r>
    </w:p>
    <w:p w:rsidR="00E74394" w:rsidP="00355F7C" w:rsidRDefault="004F0548" w14:paraId="03701FD2" w14:textId="1C2737CC">
      <w:pPr>
        <w:widowControl/>
        <w:autoSpaceDE/>
        <w:autoSpaceDN/>
        <w:adjustRightInd/>
        <w:rPr>
          <w:sz w:val="24"/>
        </w:rPr>
      </w:pPr>
      <w:r w:rsidRPr="2B9182E5">
        <w:rPr>
          <w:sz w:val="24"/>
        </w:rPr>
        <w:t xml:space="preserve"> </w:t>
      </w:r>
    </w:p>
    <w:p w:rsidR="00E74394" w:rsidP="00355F7C" w:rsidRDefault="00C802FA" w14:paraId="4A729216" w14:textId="77777777">
      <w:pPr>
        <w:pStyle w:val="ListParagraph"/>
        <w:widowControl/>
        <w:numPr>
          <w:ilvl w:val="0"/>
          <w:numId w:val="55"/>
        </w:numPr>
        <w:autoSpaceDE/>
        <w:autoSpaceDN/>
        <w:adjustRightInd/>
        <w:rPr>
          <w:color w:val="FF0000"/>
          <w:sz w:val="24"/>
        </w:rPr>
      </w:pPr>
      <w:r w:rsidRPr="00E74394">
        <w:rPr>
          <w:sz w:val="24"/>
        </w:rPr>
        <w:t xml:space="preserve">Total number </w:t>
      </w:r>
      <w:r w:rsidRPr="00E74394" w:rsidR="2B9182E5">
        <w:rPr>
          <w:sz w:val="24"/>
        </w:rPr>
        <w:t xml:space="preserve">of families served on a one-to-one basis; </w:t>
      </w:r>
    </w:p>
    <w:p w:rsidR="00E74394" w:rsidP="00355F7C" w:rsidRDefault="00C802FA" w14:paraId="3F0C8E3D" w14:textId="77777777">
      <w:pPr>
        <w:pStyle w:val="ListParagraph"/>
        <w:widowControl/>
        <w:numPr>
          <w:ilvl w:val="0"/>
          <w:numId w:val="55"/>
        </w:numPr>
        <w:autoSpaceDE/>
        <w:autoSpaceDN/>
        <w:adjustRightInd/>
        <w:rPr>
          <w:color w:val="FF0000"/>
          <w:sz w:val="24"/>
        </w:rPr>
      </w:pPr>
      <w:r w:rsidRPr="00E74394">
        <w:rPr>
          <w:sz w:val="24"/>
        </w:rPr>
        <w:t xml:space="preserve">Total number </w:t>
      </w:r>
      <w:r w:rsidRPr="00E74394" w:rsidR="2B9182E5">
        <w:rPr>
          <w:sz w:val="24"/>
        </w:rPr>
        <w:t xml:space="preserve">of professionals served on a one-to-one basis; and </w:t>
      </w:r>
    </w:p>
    <w:p w:rsidRPr="00E74394" w:rsidR="00E74394" w:rsidP="00E74394" w:rsidRDefault="00C802FA" w14:paraId="1C35636D" w14:textId="630E4D7E">
      <w:pPr>
        <w:pStyle w:val="ListParagraph"/>
        <w:widowControl/>
        <w:numPr>
          <w:ilvl w:val="0"/>
          <w:numId w:val="55"/>
        </w:numPr>
        <w:autoSpaceDE/>
        <w:autoSpaceDN/>
        <w:adjustRightInd/>
        <w:rPr>
          <w:color w:val="FF0000"/>
          <w:sz w:val="24"/>
        </w:rPr>
      </w:pPr>
      <w:r w:rsidRPr="00E74394">
        <w:rPr>
          <w:sz w:val="24"/>
        </w:rPr>
        <w:t xml:space="preserve">Total number of families and professionals </w:t>
      </w:r>
      <w:r w:rsidRPr="00E74394" w:rsidR="2B9182E5">
        <w:rPr>
          <w:sz w:val="24"/>
        </w:rPr>
        <w:t>trained.</w:t>
      </w:r>
      <w:r w:rsidRPr="00E74394">
        <w:rPr>
          <w:rStyle w:val="FootnoteReference"/>
          <w:sz w:val="24"/>
          <w:vertAlign w:val="superscript"/>
        </w:rPr>
        <w:t xml:space="preserve"> </w:t>
      </w:r>
    </w:p>
    <w:p w:rsidRPr="00E74394" w:rsidR="00E74394" w:rsidP="00E74394" w:rsidRDefault="00E74394" w14:paraId="36BFC685" w14:textId="77777777">
      <w:pPr>
        <w:pStyle w:val="ListParagraph"/>
        <w:widowControl/>
        <w:autoSpaceDE/>
        <w:autoSpaceDN/>
        <w:adjustRightInd/>
        <w:rPr>
          <w:color w:val="FF0000"/>
          <w:sz w:val="24"/>
        </w:rPr>
      </w:pPr>
    </w:p>
    <w:p w:rsidR="006834BA" w:rsidP="00E74394" w:rsidRDefault="2B9182E5" w14:paraId="23E252BF" w14:textId="7F8E9C10">
      <w:pPr>
        <w:widowControl/>
        <w:autoSpaceDE/>
        <w:autoSpaceDN/>
        <w:adjustRightInd/>
        <w:rPr>
          <w:sz w:val="24"/>
        </w:rPr>
      </w:pPr>
      <w:r w:rsidRPr="00DB3261">
        <w:rPr>
          <w:sz w:val="24"/>
        </w:rPr>
        <w:t xml:space="preserve">Each F2F HIC will then survey a randomly selected </w:t>
      </w:r>
      <w:r w:rsidRPr="00DB3261" w:rsidR="001037F4">
        <w:rPr>
          <w:sz w:val="24"/>
        </w:rPr>
        <w:t>sample</w:t>
      </w:r>
      <w:r w:rsidRPr="00C802FA" w:rsidR="001037F4">
        <w:rPr>
          <w:sz w:val="24"/>
        </w:rPr>
        <w:t xml:space="preserve"> </w:t>
      </w:r>
      <w:r w:rsidRPr="00C802FA">
        <w:rPr>
          <w:sz w:val="24"/>
        </w:rPr>
        <w:t>of families and professionals.</w:t>
      </w:r>
      <w:r w:rsidRPr="2B9182E5">
        <w:rPr>
          <w:sz w:val="24"/>
        </w:rPr>
        <w:t xml:space="preserve"> </w:t>
      </w:r>
      <w:r w:rsidR="00DB3261">
        <w:rPr>
          <w:sz w:val="24"/>
        </w:rPr>
        <w:t xml:space="preserve"> See Supporting Statement B for more information.  </w:t>
      </w:r>
    </w:p>
    <w:p w:rsidR="00E74394" w:rsidP="00E74394" w:rsidRDefault="00E74394" w14:paraId="32B37FC9" w14:textId="77777777">
      <w:pPr>
        <w:widowControl/>
        <w:autoSpaceDE/>
        <w:autoSpaceDN/>
        <w:adjustRightInd/>
        <w:rPr>
          <w:b/>
          <w:sz w:val="24"/>
        </w:rPr>
      </w:pPr>
    </w:p>
    <w:p w:rsidRPr="00E74394" w:rsidR="009B3794" w:rsidP="00E74394" w:rsidRDefault="2B9182E5" w14:paraId="2539D85C" w14:textId="707338FA">
      <w:pPr>
        <w:pStyle w:val="ListParagraph"/>
        <w:widowControl/>
        <w:numPr>
          <w:ilvl w:val="0"/>
          <w:numId w:val="54"/>
        </w:numPr>
        <w:autoSpaceDE/>
        <w:autoSpaceDN/>
        <w:adjustRightInd/>
        <w:ind w:left="360"/>
        <w:rPr>
          <w:b/>
          <w:bCs/>
          <w:sz w:val="24"/>
        </w:rPr>
      </w:pPr>
      <w:r w:rsidRPr="00E74394">
        <w:rPr>
          <w:b/>
          <w:bCs/>
          <w:sz w:val="24"/>
          <w:u w:val="single"/>
        </w:rPr>
        <w:t xml:space="preserve">Efforts </w:t>
      </w:r>
      <w:r w:rsidRPr="00E74394" w:rsidR="00D00610">
        <w:rPr>
          <w:b/>
          <w:bCs/>
          <w:sz w:val="24"/>
          <w:u w:val="single"/>
        </w:rPr>
        <w:t>to Identify</w:t>
      </w:r>
      <w:r w:rsidRPr="00E74394">
        <w:rPr>
          <w:b/>
          <w:bCs/>
          <w:sz w:val="24"/>
          <w:u w:val="single"/>
        </w:rPr>
        <w:t xml:space="preserve"> Duplication and Use of Similar Information</w:t>
      </w:r>
    </w:p>
    <w:p w:rsidRPr="001B622B" w:rsidR="009B3794" w:rsidP="2B9182E5" w:rsidRDefault="2B9182E5" w14:paraId="2539D85D" w14:textId="7B03C041">
      <w:pPr>
        <w:spacing w:before="120"/>
        <w:rPr>
          <w:sz w:val="24"/>
        </w:rPr>
      </w:pPr>
      <w:r w:rsidRPr="2B9182E5">
        <w:rPr>
          <w:sz w:val="24"/>
        </w:rPr>
        <w:t xml:space="preserve">Several measures were taken to minimize duplication and use of similar information, to include the following: </w:t>
      </w:r>
    </w:p>
    <w:p w:rsidRPr="001B622B" w:rsidR="00AA5772" w:rsidP="00355F7C" w:rsidRDefault="2B9182E5" w14:paraId="70016B14" w14:textId="442B5D64">
      <w:pPr>
        <w:pStyle w:val="ListParagraph"/>
        <w:numPr>
          <w:ilvl w:val="0"/>
          <w:numId w:val="46"/>
        </w:numPr>
        <w:rPr>
          <w:sz w:val="24"/>
        </w:rPr>
      </w:pPr>
      <w:r w:rsidRPr="2B9182E5">
        <w:rPr>
          <w:sz w:val="24"/>
        </w:rPr>
        <w:t>Literature reviews;</w:t>
      </w:r>
    </w:p>
    <w:p w:rsidRPr="001B622B" w:rsidR="00AA5772" w:rsidP="00355F7C" w:rsidRDefault="2B9182E5" w14:paraId="30C74575" w14:textId="7717F4E3">
      <w:pPr>
        <w:pStyle w:val="ListParagraph"/>
        <w:numPr>
          <w:ilvl w:val="0"/>
          <w:numId w:val="46"/>
        </w:numPr>
        <w:rPr>
          <w:sz w:val="24"/>
        </w:rPr>
      </w:pPr>
      <w:r w:rsidRPr="2B9182E5">
        <w:rPr>
          <w:sz w:val="24"/>
        </w:rPr>
        <w:t>Database searches;</w:t>
      </w:r>
    </w:p>
    <w:p w:rsidRPr="001B622B" w:rsidR="00AA5772" w:rsidP="00355F7C" w:rsidRDefault="2B9182E5" w14:paraId="48714024" w14:textId="0946A815">
      <w:pPr>
        <w:pStyle w:val="ListParagraph"/>
        <w:numPr>
          <w:ilvl w:val="0"/>
          <w:numId w:val="46"/>
        </w:numPr>
        <w:rPr>
          <w:sz w:val="24"/>
        </w:rPr>
      </w:pPr>
      <w:r w:rsidRPr="2B9182E5">
        <w:rPr>
          <w:sz w:val="24"/>
        </w:rPr>
        <w:t xml:space="preserve">Attendance at national stakeholder meetings (e.g., </w:t>
      </w:r>
      <w:r w:rsidR="00750AD4">
        <w:rPr>
          <w:sz w:val="24"/>
        </w:rPr>
        <w:t xml:space="preserve">Family –to-Family Health Information Centers Annual Grantee Meeting </w:t>
      </w:r>
      <w:r w:rsidRPr="2B9182E5">
        <w:rPr>
          <w:sz w:val="24"/>
        </w:rPr>
        <w:t xml:space="preserve">); and </w:t>
      </w:r>
    </w:p>
    <w:p w:rsidR="00AA5772" w:rsidP="00355F7C" w:rsidRDefault="2B9182E5" w14:paraId="77BD23AF" w14:textId="1E827CCE">
      <w:pPr>
        <w:pStyle w:val="ListParagraph"/>
        <w:numPr>
          <w:ilvl w:val="0"/>
          <w:numId w:val="46"/>
        </w:numPr>
        <w:rPr>
          <w:sz w:val="24"/>
        </w:rPr>
      </w:pPr>
      <w:r w:rsidRPr="2B9182E5">
        <w:rPr>
          <w:sz w:val="24"/>
        </w:rPr>
        <w:t>Consultation with other federal agencies and programs to include the Statewide Family Network</w:t>
      </w:r>
      <w:r w:rsidRPr="2B9182E5">
        <w:rPr>
          <w:color w:val="FF0000"/>
          <w:sz w:val="24"/>
        </w:rPr>
        <w:t xml:space="preserve"> </w:t>
      </w:r>
      <w:r w:rsidRPr="2B9182E5">
        <w:rPr>
          <w:sz w:val="24"/>
        </w:rPr>
        <w:t>program (funded by HHS Substance Abuse and Mental Health Services Administration [SAMHSA]) and the Parent Training Information Center program (funded by the U.S. Department of Education, Office of Special Education Programs).</w:t>
      </w:r>
    </w:p>
    <w:p w:rsidR="00E74394" w:rsidP="00E74394" w:rsidRDefault="2B9182E5" w14:paraId="125D9626" w14:textId="77777777">
      <w:pPr>
        <w:spacing w:before="120"/>
        <w:rPr>
          <w:sz w:val="24"/>
        </w:rPr>
      </w:pPr>
      <w:r w:rsidRPr="2B9182E5">
        <w:rPr>
          <w:sz w:val="24"/>
        </w:rPr>
        <w:t xml:space="preserve">After conducting these activities, it was determined that information to be collected through the F2F HIC feedback surveys is not duplicative of or available from other sources. </w:t>
      </w:r>
      <w:r w:rsidR="00027145">
        <w:rPr>
          <w:sz w:val="24"/>
        </w:rPr>
        <w:t xml:space="preserve"> </w:t>
      </w:r>
      <w:r w:rsidRPr="2B9182E5">
        <w:rPr>
          <w:sz w:val="24"/>
        </w:rPr>
        <w:t xml:space="preserve">The proposed surveys request information that is unique to clients </w:t>
      </w:r>
      <w:r w:rsidR="00DA419A">
        <w:rPr>
          <w:sz w:val="24"/>
        </w:rPr>
        <w:t>who</w:t>
      </w:r>
      <w:r w:rsidRPr="2B9182E5">
        <w:rPr>
          <w:sz w:val="24"/>
        </w:rPr>
        <w:t xml:space="preserve"> receive health information, mentoring, and support from F2F HICs.</w:t>
      </w:r>
    </w:p>
    <w:p w:rsidR="00355F7C" w:rsidRDefault="00355F7C" w14:paraId="67301D7D" w14:textId="77777777">
      <w:pPr>
        <w:widowControl/>
        <w:autoSpaceDE/>
        <w:autoSpaceDN/>
        <w:adjustRightInd/>
        <w:rPr>
          <w:b/>
          <w:sz w:val="24"/>
        </w:rPr>
      </w:pPr>
      <w:r>
        <w:rPr>
          <w:b/>
          <w:sz w:val="24"/>
        </w:rPr>
        <w:br w:type="page"/>
      </w:r>
    </w:p>
    <w:p w:rsidRPr="00E74394" w:rsidR="009B3794" w:rsidP="00E74394" w:rsidRDefault="00E74394" w14:paraId="2539D85E" w14:textId="0650DCB7">
      <w:pPr>
        <w:spacing w:before="120"/>
        <w:rPr>
          <w:sz w:val="24"/>
        </w:rPr>
      </w:pPr>
      <w:r w:rsidRPr="00E74394">
        <w:rPr>
          <w:b/>
          <w:sz w:val="24"/>
        </w:rPr>
        <w:lastRenderedPageBreak/>
        <w:t>5.</w:t>
      </w:r>
      <w:r>
        <w:rPr>
          <w:sz w:val="24"/>
        </w:rPr>
        <w:t xml:space="preserve">  </w:t>
      </w:r>
      <w:r w:rsidRPr="2B9182E5" w:rsidR="2B9182E5">
        <w:rPr>
          <w:b/>
          <w:bCs/>
          <w:sz w:val="24"/>
          <w:u w:val="single"/>
        </w:rPr>
        <w:t xml:space="preserve">Impact on Small Businesses or Other Small Entities </w:t>
      </w:r>
    </w:p>
    <w:p w:rsidR="00E74394" w:rsidP="00E74394" w:rsidRDefault="2B9182E5" w14:paraId="05892E02" w14:textId="77777777">
      <w:pPr>
        <w:spacing w:before="240"/>
        <w:rPr>
          <w:sz w:val="24"/>
        </w:rPr>
      </w:pPr>
      <w:r w:rsidRPr="2B9182E5">
        <w:rPr>
          <w:sz w:val="24"/>
        </w:rPr>
        <w:t xml:space="preserve">The information collection will not have a significant impact on small entities. </w:t>
      </w:r>
      <w:r w:rsidR="00027145">
        <w:rPr>
          <w:sz w:val="24"/>
        </w:rPr>
        <w:t xml:space="preserve"> </w:t>
      </w:r>
      <w:r w:rsidRPr="2B9182E5">
        <w:rPr>
          <w:sz w:val="24"/>
        </w:rPr>
        <w:t xml:space="preserve">For pediatric medical providers, burden will be kept to a minimum by ensuring no single provider is surveyed more than once per year. </w:t>
      </w:r>
      <w:r w:rsidR="00027145">
        <w:rPr>
          <w:sz w:val="24"/>
        </w:rPr>
        <w:t xml:space="preserve"> </w:t>
      </w:r>
      <w:r w:rsidRPr="2B9182E5">
        <w:rPr>
          <w:sz w:val="24"/>
        </w:rPr>
        <w:t xml:space="preserve">In addition, providers will be given the option to submit electronic feedback, at their convenience.  </w:t>
      </w:r>
    </w:p>
    <w:p w:rsidRPr="00E74394" w:rsidR="009B3794" w:rsidP="00E74394" w:rsidRDefault="00E74394" w14:paraId="2539D864" w14:textId="7436C5B0">
      <w:pPr>
        <w:spacing w:before="240"/>
        <w:rPr>
          <w:color w:val="000000" w:themeColor="text1"/>
          <w:sz w:val="24"/>
          <w:highlight w:val="yellow"/>
        </w:rPr>
      </w:pPr>
      <w:r w:rsidRPr="00E74394">
        <w:rPr>
          <w:b/>
          <w:sz w:val="24"/>
        </w:rPr>
        <w:t>6.</w:t>
      </w:r>
      <w:r>
        <w:rPr>
          <w:sz w:val="24"/>
        </w:rPr>
        <w:t xml:space="preserve">  </w:t>
      </w:r>
      <w:r w:rsidRPr="2B9182E5" w:rsidR="2B9182E5">
        <w:rPr>
          <w:b/>
          <w:bCs/>
          <w:sz w:val="24"/>
          <w:u w:val="single"/>
        </w:rPr>
        <w:t>Consequences of Collecting the Information Less Frequently</w:t>
      </w:r>
    </w:p>
    <w:p w:rsidRPr="001B622B" w:rsidR="00040D90" w:rsidP="2B9182E5" w:rsidRDefault="2B9182E5" w14:paraId="0B3A7FD9" w14:textId="5582A8B6">
      <w:pPr>
        <w:widowControl/>
        <w:autoSpaceDE/>
        <w:autoSpaceDN/>
        <w:adjustRightInd/>
        <w:spacing w:before="120"/>
        <w:rPr>
          <w:color w:val="000000" w:themeColor="text1"/>
          <w:sz w:val="24"/>
        </w:rPr>
      </w:pPr>
      <w:r w:rsidRPr="2B9182E5">
        <w:rPr>
          <w:color w:val="000000" w:themeColor="text1"/>
          <w:sz w:val="24"/>
        </w:rPr>
        <w:t xml:space="preserve">Collecting this information less frequently would limit HRSA’s ability to assess program performance and appropriately respond to </w:t>
      </w:r>
      <w:r w:rsidRPr="2B9182E5">
        <w:rPr>
          <w:sz w:val="24"/>
        </w:rPr>
        <w:t>Congressional and other stakeholder inquiries related to program effectiveness, the annual OMB budget justification, and performance (e.g., GPRA) reporting.</w:t>
      </w:r>
    </w:p>
    <w:p w:rsidR="00207D41" w:rsidP="00207D41" w:rsidRDefault="00207D41" w14:paraId="14A7F90D" w14:textId="77777777">
      <w:pPr>
        <w:widowControl/>
        <w:autoSpaceDE/>
        <w:autoSpaceDN/>
        <w:adjustRightInd/>
        <w:rPr>
          <w:color w:val="000000" w:themeColor="text1"/>
          <w:sz w:val="24"/>
        </w:rPr>
      </w:pPr>
    </w:p>
    <w:p w:rsidR="00207D41" w:rsidP="00207D41" w:rsidRDefault="2B9182E5" w14:paraId="717FB385" w14:textId="56E46FF5">
      <w:pPr>
        <w:widowControl/>
        <w:autoSpaceDE/>
        <w:autoSpaceDN/>
        <w:adjustRightInd/>
        <w:rPr>
          <w:color w:val="000000" w:themeColor="text1"/>
          <w:sz w:val="24"/>
        </w:rPr>
      </w:pPr>
      <w:r w:rsidRPr="2B9182E5">
        <w:rPr>
          <w:color w:val="000000" w:themeColor="text1"/>
          <w:sz w:val="24"/>
        </w:rPr>
        <w:t>There are no legal obstacles to reduce the burden.</w:t>
      </w:r>
    </w:p>
    <w:p w:rsidR="00207D41" w:rsidP="00207D41" w:rsidRDefault="2B9182E5" w14:paraId="16D7EFF8" w14:textId="52BB2B79">
      <w:pPr>
        <w:widowControl/>
        <w:autoSpaceDE/>
        <w:autoSpaceDN/>
        <w:adjustRightInd/>
        <w:rPr>
          <w:color w:val="000000" w:themeColor="text1"/>
          <w:sz w:val="24"/>
        </w:rPr>
      </w:pPr>
      <w:r w:rsidRPr="2B9182E5">
        <w:rPr>
          <w:color w:val="000000" w:themeColor="text1"/>
          <w:sz w:val="24"/>
        </w:rPr>
        <w:t xml:space="preserve"> </w:t>
      </w:r>
    </w:p>
    <w:p w:rsidRPr="00207D41" w:rsidR="009B3794" w:rsidP="001A222D" w:rsidRDefault="00207D41" w14:paraId="2539D869" w14:textId="6B480917">
      <w:pPr>
        <w:widowControl/>
        <w:autoSpaceDE/>
        <w:autoSpaceDN/>
        <w:adjustRightInd/>
        <w:spacing w:after="240"/>
        <w:rPr>
          <w:color w:val="000000" w:themeColor="text1"/>
          <w:sz w:val="24"/>
        </w:rPr>
      </w:pPr>
      <w:r>
        <w:rPr>
          <w:b/>
          <w:bCs/>
          <w:sz w:val="24"/>
        </w:rPr>
        <w:t xml:space="preserve">7.  </w:t>
      </w:r>
      <w:r w:rsidRPr="2B9182E5" w:rsidR="2B9182E5">
        <w:rPr>
          <w:b/>
          <w:bCs/>
          <w:sz w:val="24"/>
          <w:u w:val="single"/>
        </w:rPr>
        <w:t>Special Circumstances Relating to the Guidelines of 5 CFR 1320.5</w:t>
      </w:r>
    </w:p>
    <w:p w:rsidR="00207D41" w:rsidP="00644F27" w:rsidRDefault="2B9182E5" w14:paraId="194A2FA4" w14:textId="7682F132">
      <w:pPr>
        <w:widowControl/>
        <w:rPr>
          <w:sz w:val="24"/>
        </w:rPr>
      </w:pPr>
      <w:r w:rsidRPr="2B9182E5">
        <w:rPr>
          <w:sz w:val="24"/>
        </w:rPr>
        <w:t xml:space="preserve">The request fully complies with the regulation. </w:t>
      </w:r>
    </w:p>
    <w:p w:rsidR="00207D41" w:rsidP="00644F27" w:rsidRDefault="00207D41" w14:paraId="186C0526" w14:textId="77777777">
      <w:pPr>
        <w:widowControl/>
        <w:rPr>
          <w:sz w:val="24"/>
        </w:rPr>
      </w:pPr>
    </w:p>
    <w:p w:rsidRPr="00207D41" w:rsidR="009B3794" w:rsidP="00644F27" w:rsidRDefault="00207D41" w14:paraId="2539D873" w14:textId="2E385C01">
      <w:pPr>
        <w:widowControl/>
        <w:rPr>
          <w:sz w:val="24"/>
        </w:rPr>
      </w:pPr>
      <w:r w:rsidRPr="00207D41">
        <w:rPr>
          <w:b/>
          <w:sz w:val="24"/>
        </w:rPr>
        <w:t>8</w:t>
      </w:r>
      <w:r>
        <w:rPr>
          <w:sz w:val="24"/>
        </w:rPr>
        <w:t xml:space="preserve">.  </w:t>
      </w:r>
      <w:r w:rsidRPr="2B9182E5" w:rsidR="2B9182E5">
        <w:rPr>
          <w:b/>
          <w:bCs/>
          <w:sz w:val="24"/>
          <w:u w:val="single"/>
        </w:rPr>
        <w:t>Comments in Response to the Federal Register Notice/Outside Consultation</w:t>
      </w:r>
    </w:p>
    <w:p w:rsidRPr="001B622B" w:rsidR="00DE3A45" w:rsidP="00207D41" w:rsidRDefault="2B9182E5" w14:paraId="2539D874" w14:textId="77777777">
      <w:pPr>
        <w:spacing w:before="120" w:after="240"/>
        <w:rPr>
          <w:b/>
          <w:bCs/>
          <w:sz w:val="28"/>
          <w:szCs w:val="28"/>
        </w:rPr>
      </w:pPr>
      <w:r w:rsidRPr="2B9182E5">
        <w:rPr>
          <w:b/>
          <w:bCs/>
          <w:sz w:val="28"/>
          <w:szCs w:val="28"/>
        </w:rPr>
        <w:t>Section 8A:</w:t>
      </w:r>
    </w:p>
    <w:p w:rsidR="00F60E3C" w:rsidP="00207D41" w:rsidRDefault="2B9182E5" w14:paraId="0630AB1C" w14:textId="2157E90A">
      <w:pPr>
        <w:spacing w:after="240"/>
        <w:rPr>
          <w:sz w:val="24"/>
        </w:rPr>
      </w:pPr>
      <w:r w:rsidRPr="2B9182E5">
        <w:rPr>
          <w:sz w:val="24"/>
        </w:rPr>
        <w:t xml:space="preserve">A 60-day </w:t>
      </w:r>
      <w:r w:rsidRPr="00037374">
        <w:rPr>
          <w:sz w:val="24"/>
        </w:rPr>
        <w:t xml:space="preserve">Federal Register Notice was published in the </w:t>
      </w:r>
      <w:r w:rsidRPr="00037374">
        <w:rPr>
          <w:i/>
          <w:iCs/>
          <w:sz w:val="24"/>
        </w:rPr>
        <w:t>Federal Register</w:t>
      </w:r>
      <w:r w:rsidR="00207D41">
        <w:rPr>
          <w:i/>
          <w:iCs/>
          <w:sz w:val="24"/>
        </w:rPr>
        <w:t xml:space="preserve">, 86 Fed. Reg. </w:t>
      </w:r>
      <w:r w:rsidR="00207D41">
        <w:rPr>
          <w:sz w:val="24"/>
        </w:rPr>
        <w:t>60260</w:t>
      </w:r>
      <w:r w:rsidR="00207D41">
        <w:rPr>
          <w:i/>
          <w:iCs/>
          <w:sz w:val="24"/>
        </w:rPr>
        <w:t xml:space="preserve"> (</w:t>
      </w:r>
      <w:r w:rsidR="00125CD9">
        <w:rPr>
          <w:sz w:val="24"/>
        </w:rPr>
        <w:t>November 1</w:t>
      </w:r>
      <w:r w:rsidRPr="00037374">
        <w:rPr>
          <w:sz w:val="24"/>
        </w:rPr>
        <w:t>, 20</w:t>
      </w:r>
      <w:r w:rsidR="00125CD9">
        <w:rPr>
          <w:sz w:val="24"/>
        </w:rPr>
        <w:t>21</w:t>
      </w:r>
      <w:r w:rsidR="00207D41">
        <w:rPr>
          <w:sz w:val="24"/>
        </w:rPr>
        <w:t>)</w:t>
      </w:r>
      <w:r w:rsidRPr="00B5475F">
        <w:rPr>
          <w:sz w:val="24"/>
        </w:rPr>
        <w:t xml:space="preserve">. </w:t>
      </w:r>
      <w:r w:rsidR="00027145">
        <w:rPr>
          <w:sz w:val="24"/>
        </w:rPr>
        <w:t xml:space="preserve"> </w:t>
      </w:r>
      <w:r w:rsidR="002929E5">
        <w:rPr>
          <w:sz w:val="24"/>
        </w:rPr>
        <w:t>No comments were received.</w:t>
      </w:r>
      <w:r w:rsidR="00DB3261">
        <w:rPr>
          <w:sz w:val="24"/>
        </w:rPr>
        <w:t xml:space="preserve">  </w:t>
      </w:r>
    </w:p>
    <w:p w:rsidRPr="001B622B" w:rsidR="00DE3A45" w:rsidP="00207D41" w:rsidRDefault="2B9182E5" w14:paraId="2539D878" w14:textId="7A16A6D7">
      <w:pPr>
        <w:spacing w:after="240"/>
        <w:rPr>
          <w:b/>
          <w:bCs/>
          <w:sz w:val="28"/>
          <w:szCs w:val="28"/>
        </w:rPr>
      </w:pPr>
      <w:r w:rsidRPr="2B9182E5">
        <w:rPr>
          <w:b/>
          <w:bCs/>
          <w:sz w:val="28"/>
          <w:szCs w:val="28"/>
        </w:rPr>
        <w:t>Section 8B:</w:t>
      </w:r>
    </w:p>
    <w:p w:rsidR="007A1366" w:rsidP="002929E5" w:rsidRDefault="2B9182E5" w14:paraId="02131BC9" w14:textId="3FB1B29B">
      <w:pPr>
        <w:spacing w:before="120"/>
        <w:rPr>
          <w:sz w:val="24"/>
        </w:rPr>
        <w:sectPr w:rsidR="007A1366" w:rsidSect="00E557BC">
          <w:headerReference w:type="default" r:id="rId11"/>
          <w:footerReference w:type="default" r:id="rId12"/>
          <w:endnotePr>
            <w:numFmt w:val="decimal"/>
          </w:endnotePr>
          <w:type w:val="continuous"/>
          <w:pgSz w:w="12240" w:h="15840"/>
          <w:pgMar w:top="1440" w:right="1440" w:bottom="1350" w:left="1440" w:header="1440" w:footer="467" w:gutter="0"/>
          <w:cols w:space="720"/>
          <w:noEndnote/>
        </w:sectPr>
      </w:pPr>
      <w:r w:rsidRPr="2B9182E5">
        <w:rPr>
          <w:sz w:val="24"/>
        </w:rPr>
        <w:t>HRSA</w:t>
      </w:r>
      <w:r w:rsidR="00125CD9">
        <w:rPr>
          <w:sz w:val="24"/>
        </w:rPr>
        <w:t xml:space="preserve"> did not receive </w:t>
      </w:r>
      <w:r w:rsidRPr="2B9182E5">
        <w:rPr>
          <w:sz w:val="24"/>
        </w:rPr>
        <w:t>feedback from grant recipients regarding the survey methodology, feasibility of collecting data elements, and</w:t>
      </w:r>
      <w:r w:rsidR="00561CAB">
        <w:rPr>
          <w:sz w:val="24"/>
        </w:rPr>
        <w:t xml:space="preserve"> </w:t>
      </w:r>
      <w:r w:rsidRPr="2B9182E5">
        <w:rPr>
          <w:sz w:val="24"/>
        </w:rPr>
        <w:t>challenges with collecting data v</w:t>
      </w:r>
      <w:r w:rsidR="00644F27">
        <w:rPr>
          <w:sz w:val="24"/>
        </w:rPr>
        <w:t>ia telephone and random emails.</w:t>
      </w:r>
    </w:p>
    <w:p w:rsidR="006834BA" w:rsidP="00254E0B" w:rsidRDefault="006834BA" w14:paraId="2978E9D6" w14:textId="3852C13B">
      <w:pPr>
        <w:rPr>
          <w:sz w:val="24"/>
        </w:rPr>
        <w:sectPr w:rsidR="006834BA" w:rsidSect="004A3AF7">
          <w:endnotePr>
            <w:numFmt w:val="decimal"/>
          </w:endnotePr>
          <w:type w:val="continuous"/>
          <w:pgSz w:w="12240" w:h="15840"/>
          <w:pgMar w:top="1440" w:right="1440" w:bottom="1350" w:left="1440" w:header="1440" w:footer="467" w:gutter="0"/>
          <w:cols w:space="720" w:num="2"/>
          <w:noEndnote/>
        </w:sectPr>
      </w:pPr>
    </w:p>
    <w:p w:rsidRPr="00C74383" w:rsidR="009B3794" w:rsidP="00644F27" w:rsidRDefault="00644F27" w14:paraId="2539D881" w14:textId="64F1D3AA">
      <w:pPr>
        <w:pStyle w:val="ListParagraph"/>
        <w:ind w:left="0"/>
        <w:rPr>
          <w:b/>
          <w:bCs/>
          <w:sz w:val="24"/>
        </w:rPr>
      </w:pPr>
      <w:r>
        <w:rPr>
          <w:b/>
          <w:bCs/>
          <w:sz w:val="24"/>
        </w:rPr>
        <w:t xml:space="preserve">9.  </w:t>
      </w:r>
      <w:r w:rsidRPr="2B9182E5" w:rsidR="2B9182E5">
        <w:rPr>
          <w:b/>
          <w:bCs/>
          <w:sz w:val="24"/>
          <w:u w:val="single"/>
        </w:rPr>
        <w:t>Explanation of any Payment/Gift to Respondents</w:t>
      </w:r>
    </w:p>
    <w:p w:rsidR="00DE5B52" w:rsidP="2B9182E5" w:rsidRDefault="2B9182E5" w14:paraId="075A0CB9" w14:textId="5E22C003">
      <w:pPr>
        <w:spacing w:before="120"/>
        <w:rPr>
          <w:sz w:val="24"/>
        </w:rPr>
      </w:pPr>
      <w:r w:rsidRPr="2B9182E5">
        <w:rPr>
          <w:sz w:val="24"/>
        </w:rPr>
        <w:t>Survey respondents may receive payments or gifts from F2F HICs</w:t>
      </w:r>
      <w:r w:rsidR="00AD7AD9">
        <w:rPr>
          <w:sz w:val="24"/>
        </w:rPr>
        <w:t xml:space="preserve"> </w:t>
      </w:r>
      <w:r w:rsidRPr="2B9182E5">
        <w:rPr>
          <w:sz w:val="24"/>
        </w:rPr>
        <w:t xml:space="preserve">in the form of family support stipends, </w:t>
      </w:r>
      <w:r w:rsidR="00262236">
        <w:rPr>
          <w:sz w:val="24"/>
        </w:rPr>
        <w:t>cash or cash equivalent</w:t>
      </w:r>
      <w:r w:rsidR="00DE5B52">
        <w:rPr>
          <w:sz w:val="24"/>
        </w:rPr>
        <w:t xml:space="preserve">. </w:t>
      </w:r>
      <w:r w:rsidR="000D57F5">
        <w:rPr>
          <w:sz w:val="24"/>
        </w:rPr>
        <w:t xml:space="preserve"> </w:t>
      </w:r>
      <w:r w:rsidRPr="2B9182E5">
        <w:rPr>
          <w:sz w:val="24"/>
        </w:rPr>
        <w:t xml:space="preserve">Payments or gifts are not to exceed $25 per respondent. </w:t>
      </w:r>
      <w:r w:rsidR="000D57F5">
        <w:rPr>
          <w:sz w:val="24"/>
        </w:rPr>
        <w:t xml:space="preserve"> </w:t>
      </w:r>
      <w:r w:rsidRPr="00E12F5A" w:rsidR="00DE5B52">
        <w:rPr>
          <w:sz w:val="24"/>
        </w:rPr>
        <w:t xml:space="preserve">These incentives will be provided to respondents to encourage their participation. </w:t>
      </w:r>
    </w:p>
    <w:p w:rsidR="00DE5B52" w:rsidRDefault="00DE5B52" w14:paraId="2E75C38E" w14:textId="7CC62004">
      <w:pPr>
        <w:spacing w:before="120"/>
        <w:rPr>
          <w:sz w:val="24"/>
        </w:rPr>
      </w:pPr>
      <w:r w:rsidRPr="00E12F5A">
        <w:rPr>
          <w:sz w:val="24"/>
        </w:rPr>
        <w:t>Particularly, this incentive is motivated by the following reasons:</w:t>
      </w:r>
    </w:p>
    <w:p w:rsidR="00DE5B52" w:rsidP="00DB3261" w:rsidRDefault="00DE5B52" w14:paraId="0915A6B6" w14:textId="51333591">
      <w:pPr>
        <w:pStyle w:val="ListParagraph"/>
        <w:numPr>
          <w:ilvl w:val="0"/>
          <w:numId w:val="53"/>
        </w:numPr>
        <w:spacing w:before="120"/>
        <w:rPr>
          <w:sz w:val="24"/>
        </w:rPr>
      </w:pPr>
      <w:r>
        <w:rPr>
          <w:sz w:val="24"/>
        </w:rPr>
        <w:t xml:space="preserve">This project requires participation by respondents with specific characteristics (families of children and youth with special health care needs and professionals who serve </w:t>
      </w:r>
      <w:r w:rsidR="0032758A">
        <w:rPr>
          <w:sz w:val="24"/>
        </w:rPr>
        <w:t>them)</w:t>
      </w:r>
      <w:r w:rsidR="005F192C">
        <w:rPr>
          <w:sz w:val="24"/>
        </w:rPr>
        <w:t xml:space="preserve"> and</w:t>
      </w:r>
      <w:r w:rsidR="0071515F">
        <w:rPr>
          <w:sz w:val="24"/>
        </w:rPr>
        <w:t>;</w:t>
      </w:r>
      <w:bookmarkStart w:name="_GoBack" w:id="0"/>
      <w:bookmarkEnd w:id="0"/>
    </w:p>
    <w:p w:rsidR="0032758A" w:rsidP="00DB3261" w:rsidRDefault="0032758A" w14:paraId="77E4C720" w14:textId="622E2DA7">
      <w:pPr>
        <w:pStyle w:val="ListParagraph"/>
        <w:numPr>
          <w:ilvl w:val="0"/>
          <w:numId w:val="53"/>
        </w:numPr>
        <w:spacing w:before="120"/>
        <w:rPr>
          <w:sz w:val="24"/>
        </w:rPr>
      </w:pPr>
      <w:r>
        <w:rPr>
          <w:sz w:val="24"/>
        </w:rPr>
        <w:t>Underserved and underrepresented populations</w:t>
      </w:r>
      <w:r w:rsidR="00262236">
        <w:rPr>
          <w:sz w:val="24"/>
        </w:rPr>
        <w:t xml:space="preserve"> (racially,</w:t>
      </w:r>
      <w:r w:rsidR="004005EA">
        <w:rPr>
          <w:sz w:val="24"/>
        </w:rPr>
        <w:t xml:space="preserve"> socio-economically and geographically).</w:t>
      </w:r>
      <w:r w:rsidR="00262236">
        <w:rPr>
          <w:sz w:val="24"/>
        </w:rPr>
        <w:t xml:space="preserve"> </w:t>
      </w:r>
    </w:p>
    <w:p w:rsidR="00DB2EDB" w:rsidP="00DB3261" w:rsidRDefault="00DB2EDB" w14:paraId="4A4D1C02" w14:textId="77777777">
      <w:pPr>
        <w:tabs>
          <w:tab w:val="left" w:pos="720"/>
          <w:tab w:val="right" w:pos="8677"/>
        </w:tabs>
        <w:rPr>
          <w:sz w:val="24"/>
        </w:rPr>
      </w:pPr>
    </w:p>
    <w:p w:rsidRPr="00DB3261" w:rsidR="00DB2EDB" w:rsidP="00DB3261" w:rsidRDefault="00DB2EDB" w14:paraId="36519468" w14:textId="1F39A8E7">
      <w:pPr>
        <w:tabs>
          <w:tab w:val="left" w:pos="720"/>
          <w:tab w:val="right" w:pos="8677"/>
        </w:tabs>
        <w:rPr>
          <w:color w:val="000000"/>
          <w:sz w:val="24"/>
        </w:rPr>
      </w:pPr>
      <w:r w:rsidRPr="00DB3261">
        <w:rPr>
          <w:sz w:val="24"/>
        </w:rPr>
        <w:t xml:space="preserve">Empirical survey research literature has examined the role of incentives in survey outcomes.  This research has typically examined how incentives affect survey response rates, sample </w:t>
      </w:r>
      <w:r w:rsidRPr="00DB3261">
        <w:rPr>
          <w:sz w:val="24"/>
        </w:rPr>
        <w:lastRenderedPageBreak/>
        <w:t>composition, item nonresponse, and measurement error.  For example, evidence supports offering an incentive is a critical element to predicting a respondent’s reaction to the survey request.</w:t>
      </w:r>
      <w:r w:rsidRPr="00993BA4">
        <w:rPr>
          <w:rStyle w:val="FootnoteReference"/>
          <w:sz w:val="16"/>
          <w:szCs w:val="16"/>
          <w:vertAlign w:val="superscript"/>
        </w:rPr>
        <w:footnoteReference w:id="3"/>
      </w:r>
      <w:r w:rsidRPr="00993BA4">
        <w:rPr>
          <w:sz w:val="16"/>
          <w:szCs w:val="16"/>
          <w:vertAlign w:val="superscript"/>
        </w:rPr>
        <w:t xml:space="preserve"> </w:t>
      </w:r>
      <w:r w:rsidRPr="00DB3261">
        <w:rPr>
          <w:sz w:val="16"/>
          <w:szCs w:val="16"/>
        </w:rPr>
        <w:t xml:space="preserve"> </w:t>
      </w:r>
      <w:r w:rsidRPr="00DB3261">
        <w:rPr>
          <w:sz w:val="24"/>
        </w:rPr>
        <w:t>Additionally, i</w:t>
      </w:r>
      <w:r w:rsidRPr="00DB3261">
        <w:rPr>
          <w:color w:val="000000"/>
          <w:sz w:val="24"/>
        </w:rPr>
        <w:t>ncentives have been found to increase co-operation rates among certain groups:  low-income and low-education groups, larger households and households with dependent children, minority ethnic groups, and younger respondents.</w:t>
      </w:r>
      <w:r w:rsidRPr="00993BA4">
        <w:rPr>
          <w:rStyle w:val="FootnoteReference"/>
          <w:color w:val="000000"/>
          <w:sz w:val="16"/>
          <w:szCs w:val="16"/>
          <w:vertAlign w:val="superscript"/>
        </w:rPr>
        <w:footnoteReference w:id="4"/>
      </w:r>
    </w:p>
    <w:p w:rsidRPr="001B622B" w:rsidR="009B3794" w:rsidP="00405590" w:rsidRDefault="00405590" w14:paraId="2539D885" w14:textId="4950A995">
      <w:pPr>
        <w:spacing w:before="240"/>
        <w:rPr>
          <w:b/>
          <w:bCs/>
          <w:sz w:val="24"/>
        </w:rPr>
      </w:pPr>
      <w:r>
        <w:rPr>
          <w:b/>
          <w:bCs/>
          <w:sz w:val="24"/>
        </w:rPr>
        <w:t xml:space="preserve">10.  </w:t>
      </w:r>
      <w:r w:rsidRPr="2B9182E5" w:rsidR="2B9182E5">
        <w:rPr>
          <w:b/>
          <w:bCs/>
          <w:sz w:val="24"/>
          <w:u w:val="single"/>
        </w:rPr>
        <w:t>Assurance of Confidentiality Provided to Respondents</w:t>
      </w:r>
    </w:p>
    <w:p w:rsidR="00405590" w:rsidP="00405590" w:rsidRDefault="2B9182E5" w14:paraId="36E24351" w14:textId="77777777">
      <w:pPr>
        <w:spacing w:before="240"/>
        <w:rPr>
          <w:b/>
          <w:bCs/>
          <w:sz w:val="24"/>
        </w:rPr>
      </w:pPr>
      <w:r w:rsidRPr="2B9182E5">
        <w:rPr>
          <w:sz w:val="24"/>
        </w:rPr>
        <w:t>Personal, identifiable information will not be repo</w:t>
      </w:r>
      <w:r w:rsidR="00993BA4">
        <w:rPr>
          <w:sz w:val="24"/>
        </w:rPr>
        <w:t xml:space="preserve">rted to the federal government.  </w:t>
      </w:r>
      <w:r w:rsidRPr="2B9182E5">
        <w:rPr>
          <w:sz w:val="24"/>
        </w:rPr>
        <w:t xml:space="preserve">Each survey instrument includes the following introductory statement:  “Data from this survey will be kept private to the extent allowed by law.” </w:t>
      </w:r>
      <w:r w:rsidRPr="2B9182E5">
        <w:rPr>
          <w:b/>
          <w:bCs/>
          <w:sz w:val="24"/>
        </w:rPr>
        <w:t xml:space="preserve"> </w:t>
      </w:r>
    </w:p>
    <w:p w:rsidRPr="0094511F" w:rsidR="009B3794" w:rsidP="00405590" w:rsidRDefault="00405590" w14:paraId="2539D88D" w14:textId="5B87D67A">
      <w:pPr>
        <w:spacing w:before="240"/>
        <w:rPr>
          <w:b/>
          <w:bCs/>
          <w:sz w:val="24"/>
        </w:rPr>
      </w:pPr>
      <w:r>
        <w:rPr>
          <w:b/>
          <w:bCs/>
          <w:sz w:val="24"/>
        </w:rPr>
        <w:t xml:space="preserve">11.  </w:t>
      </w:r>
      <w:r w:rsidRPr="2B9182E5" w:rsidR="2B9182E5">
        <w:rPr>
          <w:b/>
          <w:bCs/>
          <w:sz w:val="24"/>
          <w:u w:val="single"/>
        </w:rPr>
        <w:t>Justification for Sensitive Questions</w:t>
      </w:r>
    </w:p>
    <w:p w:rsidRPr="0094511F" w:rsidR="009B3794" w:rsidP="2B9182E5" w:rsidRDefault="2B9182E5" w14:paraId="2539D892" w14:textId="6885D813">
      <w:pPr>
        <w:widowControl/>
        <w:spacing w:before="120"/>
        <w:rPr>
          <w:sz w:val="24"/>
        </w:rPr>
      </w:pPr>
      <w:r w:rsidRPr="2B9182E5">
        <w:rPr>
          <w:sz w:val="24"/>
        </w:rPr>
        <w:t xml:space="preserve">No sensitive information is being requested within the proposed instruments. </w:t>
      </w:r>
      <w:r w:rsidR="00993BA4">
        <w:rPr>
          <w:sz w:val="24"/>
        </w:rPr>
        <w:t xml:space="preserve"> </w:t>
      </w:r>
      <w:r w:rsidRPr="2B9182E5">
        <w:rPr>
          <w:sz w:val="24"/>
        </w:rPr>
        <w:t xml:space="preserve">F2F HICs collect race and ethnicity data from respondents at the time of service, prior to the request for feedback. Therefore, collecting race and ethnicity data would be duplicative and pose additional burden to the F2F HICs. </w:t>
      </w:r>
    </w:p>
    <w:p w:rsidRPr="0094511F" w:rsidR="0094511F" w:rsidP="2B9182E5" w:rsidRDefault="2B9182E5" w14:paraId="185517F7" w14:textId="6E794947">
      <w:pPr>
        <w:spacing w:before="240"/>
        <w:rPr>
          <w:sz w:val="24"/>
        </w:rPr>
      </w:pPr>
      <w:r w:rsidRPr="2B9182E5">
        <w:rPr>
          <w:b/>
          <w:bCs/>
          <w:sz w:val="24"/>
        </w:rPr>
        <w:t xml:space="preserve">12. </w:t>
      </w:r>
      <w:r w:rsidR="00405590">
        <w:rPr>
          <w:b/>
          <w:bCs/>
          <w:sz w:val="24"/>
        </w:rPr>
        <w:t xml:space="preserve"> </w:t>
      </w:r>
      <w:r w:rsidRPr="2B9182E5">
        <w:rPr>
          <w:b/>
          <w:bCs/>
          <w:sz w:val="24"/>
          <w:u w:val="single"/>
        </w:rPr>
        <w:t xml:space="preserve">Estimates of Annualized Hour and Cost Burden </w:t>
      </w:r>
      <w:r w:rsidRPr="2B9182E5">
        <w:rPr>
          <w:b/>
          <w:bCs/>
          <w:color w:val="FF0000"/>
          <w:sz w:val="24"/>
          <w:u w:val="single"/>
        </w:rPr>
        <w:t xml:space="preserve"> </w:t>
      </w:r>
    </w:p>
    <w:p w:rsidRPr="0094511F" w:rsidR="009357F6" w:rsidP="2B9182E5" w:rsidRDefault="2B9182E5" w14:paraId="3BB47976" w14:textId="52FC5D88">
      <w:pPr>
        <w:spacing w:before="240"/>
        <w:rPr>
          <w:sz w:val="24"/>
          <w:highlight w:val="yellow"/>
        </w:rPr>
      </w:pPr>
      <w:r w:rsidRPr="2B9182E5">
        <w:rPr>
          <w:sz w:val="24"/>
        </w:rPr>
        <w:t xml:space="preserve">On average, F2F HICs </w:t>
      </w:r>
      <w:r w:rsidR="00B82B48">
        <w:rPr>
          <w:sz w:val="24"/>
        </w:rPr>
        <w:t xml:space="preserve">collectively </w:t>
      </w:r>
      <w:r w:rsidRPr="2B9182E5">
        <w:rPr>
          <w:sz w:val="24"/>
        </w:rPr>
        <w:t xml:space="preserve">provide </w:t>
      </w:r>
      <w:r w:rsidR="00C02A0A">
        <w:rPr>
          <w:sz w:val="24"/>
        </w:rPr>
        <w:t xml:space="preserve">one-to one service to </w:t>
      </w:r>
      <w:r w:rsidRPr="2B9182E5">
        <w:rPr>
          <w:sz w:val="24"/>
        </w:rPr>
        <w:t xml:space="preserve">approximately </w:t>
      </w:r>
      <w:r w:rsidR="00F612A9">
        <w:rPr>
          <w:sz w:val="24"/>
        </w:rPr>
        <w:t>207,706</w:t>
      </w:r>
      <w:r w:rsidRPr="2B9182E5">
        <w:rPr>
          <w:sz w:val="24"/>
        </w:rPr>
        <w:t xml:space="preserve"> families of CYSHCN and approximately </w:t>
      </w:r>
      <w:r w:rsidR="00F612A9">
        <w:rPr>
          <w:sz w:val="24"/>
        </w:rPr>
        <w:t>97,744</w:t>
      </w:r>
      <w:r w:rsidRPr="2B9182E5">
        <w:rPr>
          <w:sz w:val="24"/>
        </w:rPr>
        <w:t xml:space="preserve"> health professionals each year. </w:t>
      </w:r>
      <w:r w:rsidR="0001110B">
        <w:rPr>
          <w:sz w:val="24"/>
        </w:rPr>
        <w:t xml:space="preserve"> </w:t>
      </w:r>
      <w:r w:rsidR="00C02A0A">
        <w:rPr>
          <w:sz w:val="24"/>
        </w:rPr>
        <w:t xml:space="preserve">In addition, they </w:t>
      </w:r>
      <w:r w:rsidR="00B82B48">
        <w:rPr>
          <w:sz w:val="24"/>
        </w:rPr>
        <w:t xml:space="preserve">collectively </w:t>
      </w:r>
      <w:r w:rsidR="00C02A0A">
        <w:rPr>
          <w:sz w:val="24"/>
        </w:rPr>
        <w:t xml:space="preserve">train approximately </w:t>
      </w:r>
      <w:r w:rsidR="00635855">
        <w:rPr>
          <w:sz w:val="24"/>
        </w:rPr>
        <w:t>305</w:t>
      </w:r>
      <w:r w:rsidR="00C02A0A">
        <w:rPr>
          <w:sz w:val="24"/>
        </w:rPr>
        <w:t xml:space="preserve">,000 families and professionals each year. </w:t>
      </w:r>
      <w:r w:rsidR="0001110B">
        <w:rPr>
          <w:sz w:val="24"/>
        </w:rPr>
        <w:t xml:space="preserve"> </w:t>
      </w:r>
      <w:r w:rsidR="00B82B48">
        <w:rPr>
          <w:sz w:val="24"/>
        </w:rPr>
        <w:t>A</w:t>
      </w:r>
      <w:r w:rsidRPr="2B9182E5">
        <w:rPr>
          <w:sz w:val="24"/>
        </w:rPr>
        <w:t xml:space="preserve">pproximately </w:t>
      </w:r>
      <w:r w:rsidR="004532C3">
        <w:rPr>
          <w:sz w:val="24"/>
        </w:rPr>
        <w:t xml:space="preserve">4,000 </w:t>
      </w:r>
      <w:r w:rsidR="00B82B48">
        <w:rPr>
          <w:sz w:val="24"/>
        </w:rPr>
        <w:t xml:space="preserve">survey responses will be </w:t>
      </w:r>
      <w:r w:rsidR="00B07177">
        <w:rPr>
          <w:sz w:val="24"/>
        </w:rPr>
        <w:t>obtained (</w:t>
      </w:r>
      <w:r w:rsidRPr="001037F4" w:rsidR="001037F4">
        <w:rPr>
          <w:sz w:val="24"/>
        </w:rPr>
        <w:t>38</w:t>
      </w:r>
      <w:r w:rsidR="00750AD4">
        <w:rPr>
          <w:sz w:val="24"/>
        </w:rPr>
        <w:t>4</w:t>
      </w:r>
      <w:r w:rsidRPr="001037F4">
        <w:rPr>
          <w:sz w:val="24"/>
        </w:rPr>
        <w:t xml:space="preserve"> </w:t>
      </w:r>
      <w:r w:rsidR="00B82B48">
        <w:rPr>
          <w:sz w:val="24"/>
        </w:rPr>
        <w:t xml:space="preserve">from </w:t>
      </w:r>
      <w:r w:rsidRPr="001037F4">
        <w:rPr>
          <w:sz w:val="24"/>
        </w:rPr>
        <w:t>families</w:t>
      </w:r>
      <w:r w:rsidR="00C02A0A">
        <w:rPr>
          <w:sz w:val="24"/>
        </w:rPr>
        <w:t xml:space="preserve"> </w:t>
      </w:r>
      <w:r w:rsidR="00B82B48">
        <w:rPr>
          <w:sz w:val="24"/>
        </w:rPr>
        <w:t xml:space="preserve">who </w:t>
      </w:r>
      <w:r w:rsidR="00B07177">
        <w:rPr>
          <w:sz w:val="24"/>
        </w:rPr>
        <w:t>received one</w:t>
      </w:r>
      <w:r w:rsidR="00C02A0A">
        <w:rPr>
          <w:sz w:val="24"/>
        </w:rPr>
        <w:t>-to-one</w:t>
      </w:r>
      <w:r w:rsidR="00B82B48">
        <w:rPr>
          <w:sz w:val="24"/>
        </w:rPr>
        <w:t xml:space="preserve"> services</w:t>
      </w:r>
      <w:r w:rsidR="00C02A0A">
        <w:rPr>
          <w:sz w:val="24"/>
        </w:rPr>
        <w:t>,</w:t>
      </w:r>
      <w:r w:rsidRPr="001037F4">
        <w:rPr>
          <w:sz w:val="24"/>
        </w:rPr>
        <w:t xml:space="preserve"> </w:t>
      </w:r>
      <w:r w:rsidRPr="001037F4" w:rsidR="001037F4">
        <w:rPr>
          <w:sz w:val="24"/>
        </w:rPr>
        <w:t>38</w:t>
      </w:r>
      <w:r w:rsidR="00750AD4">
        <w:rPr>
          <w:sz w:val="24"/>
        </w:rPr>
        <w:t>3</w:t>
      </w:r>
      <w:r w:rsidR="00D0772E">
        <w:rPr>
          <w:sz w:val="24"/>
        </w:rPr>
        <w:t xml:space="preserve"> </w:t>
      </w:r>
      <w:r w:rsidR="00973729">
        <w:rPr>
          <w:sz w:val="24"/>
        </w:rPr>
        <w:t xml:space="preserve">from </w:t>
      </w:r>
      <w:r w:rsidRPr="001037F4">
        <w:rPr>
          <w:sz w:val="24"/>
        </w:rPr>
        <w:t xml:space="preserve">professionals </w:t>
      </w:r>
      <w:r w:rsidR="00B82B48">
        <w:rPr>
          <w:sz w:val="24"/>
        </w:rPr>
        <w:t>who received</w:t>
      </w:r>
      <w:r w:rsidR="00C02A0A">
        <w:rPr>
          <w:sz w:val="24"/>
        </w:rPr>
        <w:t xml:space="preserve"> one-to-one</w:t>
      </w:r>
      <w:r w:rsidR="00B82B48">
        <w:rPr>
          <w:sz w:val="24"/>
        </w:rPr>
        <w:t xml:space="preserve"> serv</w:t>
      </w:r>
      <w:r w:rsidR="00973729">
        <w:rPr>
          <w:sz w:val="24"/>
        </w:rPr>
        <w:t>i</w:t>
      </w:r>
      <w:r w:rsidR="00B82B48">
        <w:rPr>
          <w:sz w:val="24"/>
        </w:rPr>
        <w:t>ces</w:t>
      </w:r>
      <w:r w:rsidR="00C02A0A">
        <w:rPr>
          <w:sz w:val="24"/>
        </w:rPr>
        <w:t>, and 38</w:t>
      </w:r>
      <w:r w:rsidR="00750AD4">
        <w:rPr>
          <w:sz w:val="24"/>
        </w:rPr>
        <w:t>4</w:t>
      </w:r>
      <w:r w:rsidR="00B82B48">
        <w:rPr>
          <w:sz w:val="24"/>
        </w:rPr>
        <w:t xml:space="preserve"> from</w:t>
      </w:r>
      <w:r w:rsidR="00C02A0A">
        <w:rPr>
          <w:sz w:val="24"/>
        </w:rPr>
        <w:t xml:space="preserve"> </w:t>
      </w:r>
      <w:r w:rsidR="000B232D">
        <w:rPr>
          <w:sz w:val="24"/>
        </w:rPr>
        <w:t>families</w:t>
      </w:r>
      <w:r w:rsidR="00B82B48">
        <w:rPr>
          <w:sz w:val="24"/>
        </w:rPr>
        <w:t xml:space="preserve"> and/or </w:t>
      </w:r>
      <w:r w:rsidR="000B232D">
        <w:rPr>
          <w:sz w:val="24"/>
        </w:rPr>
        <w:t>professionals</w:t>
      </w:r>
      <w:r w:rsidR="00C02A0A">
        <w:rPr>
          <w:sz w:val="24"/>
        </w:rPr>
        <w:t xml:space="preserve"> </w:t>
      </w:r>
      <w:r w:rsidR="00B82B48">
        <w:rPr>
          <w:sz w:val="24"/>
        </w:rPr>
        <w:t>who received training</w:t>
      </w:r>
      <w:r w:rsidR="00C02A0A">
        <w:rPr>
          <w:sz w:val="24"/>
        </w:rPr>
        <w:t xml:space="preserve">) </w:t>
      </w:r>
      <w:r w:rsidRPr="001037F4">
        <w:rPr>
          <w:sz w:val="24"/>
        </w:rPr>
        <w:t>per year.</w:t>
      </w:r>
      <w:r w:rsidRPr="00631A5F" w:rsidR="00631A5F">
        <w:rPr>
          <w:rStyle w:val="FootnoteReference"/>
          <w:sz w:val="24"/>
          <w:vertAlign w:val="superscript"/>
        </w:rPr>
        <w:t xml:space="preserve"> </w:t>
      </w:r>
      <w:r w:rsidRPr="00677FD5" w:rsidR="00631A5F">
        <w:rPr>
          <w:rStyle w:val="FootnoteReference"/>
          <w:sz w:val="24"/>
          <w:vertAlign w:val="superscript"/>
        </w:rPr>
        <w:footnoteReference w:id="5"/>
      </w:r>
      <w:r w:rsidRPr="00677FD5" w:rsidR="00631A5F">
        <w:rPr>
          <w:sz w:val="24"/>
          <w:vertAlign w:val="superscript"/>
        </w:rPr>
        <w:t xml:space="preserve"> </w:t>
      </w:r>
      <w:r w:rsidRPr="2B9182E5">
        <w:rPr>
          <w:sz w:val="24"/>
        </w:rPr>
        <w:t xml:space="preserve"> </w:t>
      </w:r>
      <w:r w:rsidR="0001110B">
        <w:rPr>
          <w:sz w:val="24"/>
        </w:rPr>
        <w:t xml:space="preserve"> </w:t>
      </w:r>
      <w:r w:rsidRPr="2B9182E5">
        <w:rPr>
          <w:sz w:val="24"/>
        </w:rPr>
        <w:t xml:space="preserve">The Table at 12A provides a summary of estimated burden. </w:t>
      </w:r>
      <w:r w:rsidR="0001110B">
        <w:rPr>
          <w:sz w:val="24"/>
        </w:rPr>
        <w:t xml:space="preserve"> </w:t>
      </w:r>
      <w:r w:rsidRPr="2B9182E5">
        <w:rPr>
          <w:sz w:val="24"/>
        </w:rPr>
        <w:t xml:space="preserve">Burden hours are shown as the number of minutes over 60. F2F HICs are estimated to serve an additional 5% of individuals each year.   </w:t>
      </w:r>
    </w:p>
    <w:p w:rsidRPr="001B622B" w:rsidR="001B622B" w:rsidP="2B9182E5" w:rsidRDefault="2B9182E5" w14:paraId="7B6FE3EA" w14:textId="5F9D758E">
      <w:pPr>
        <w:spacing w:before="240"/>
        <w:rPr>
          <w:sz w:val="24"/>
          <w:highlight w:val="yellow"/>
        </w:rPr>
      </w:pPr>
      <w:r w:rsidRPr="2B9182E5">
        <w:rPr>
          <w:b/>
          <w:bCs/>
          <w:sz w:val="24"/>
        </w:rPr>
        <w:t>12A – Estimated Annualized Burden Hours</w:t>
      </w:r>
    </w:p>
    <w:p w:rsidRPr="001B622B" w:rsidR="00844F15" w:rsidP="2B9182E5" w:rsidRDefault="2B9182E5" w14:paraId="4B0021D9" w14:textId="30546DFF">
      <w:pPr>
        <w:widowControl/>
        <w:spacing w:before="120"/>
        <w:rPr>
          <w:sz w:val="24"/>
          <w:u w:val="single"/>
        </w:rPr>
      </w:pPr>
      <w:r w:rsidRPr="2B9182E5">
        <w:rPr>
          <w:sz w:val="24"/>
          <w:u w:val="single"/>
        </w:rPr>
        <w:t>Burden Estimate:</w:t>
      </w:r>
    </w:p>
    <w:p w:rsidR="00CD3027" w:rsidP="00BD54C6" w:rsidRDefault="00CD3027" w14:paraId="520CF031" w14:textId="2AC635AA">
      <w:pPr>
        <w:rPr>
          <w:sz w:val="24"/>
        </w:rPr>
      </w:pPr>
    </w:p>
    <w:tbl>
      <w:tblPr>
        <w:tblStyle w:val="TableGrid"/>
        <w:tblW w:w="9720" w:type="dxa"/>
        <w:tblInd w:w="-185" w:type="dxa"/>
        <w:tblLayout w:type="fixed"/>
        <w:tblLook w:val="04A0" w:firstRow="1" w:lastRow="0" w:firstColumn="1" w:lastColumn="0" w:noHBand="0" w:noVBand="1"/>
      </w:tblPr>
      <w:tblGrid>
        <w:gridCol w:w="1733"/>
        <w:gridCol w:w="1350"/>
        <w:gridCol w:w="1530"/>
        <w:gridCol w:w="1440"/>
        <w:gridCol w:w="1350"/>
        <w:gridCol w:w="1260"/>
        <w:gridCol w:w="1057"/>
      </w:tblGrid>
      <w:tr w:rsidRPr="00B77CEB" w:rsidR="00BD54C6" w:rsidTr="0064667F" w14:paraId="446489E0" w14:textId="77777777">
        <w:tc>
          <w:tcPr>
            <w:tcW w:w="1733" w:type="dxa"/>
            <w:vAlign w:val="bottom"/>
          </w:tcPr>
          <w:p w:rsidRPr="00B77CEB" w:rsidR="00BD54C6" w:rsidP="0064667F" w:rsidRDefault="2B9182E5" w14:paraId="5C8ACC2B" w14:textId="77777777">
            <w:pPr>
              <w:jc w:val="center"/>
              <w:rPr>
                <w:b/>
                <w:bCs/>
                <w:sz w:val="24"/>
              </w:rPr>
            </w:pPr>
            <w:r w:rsidRPr="2B9182E5">
              <w:rPr>
                <w:b/>
                <w:bCs/>
                <w:sz w:val="24"/>
              </w:rPr>
              <w:t>Type of Respondent</w:t>
            </w:r>
          </w:p>
        </w:tc>
        <w:tc>
          <w:tcPr>
            <w:tcW w:w="1350" w:type="dxa"/>
            <w:vAlign w:val="bottom"/>
          </w:tcPr>
          <w:p w:rsidRPr="00B77CEB" w:rsidR="00BD54C6" w:rsidP="0064667F" w:rsidRDefault="2B9182E5" w14:paraId="53C76AE8" w14:textId="77777777">
            <w:pPr>
              <w:jc w:val="center"/>
              <w:rPr>
                <w:b/>
                <w:bCs/>
                <w:sz w:val="24"/>
              </w:rPr>
            </w:pPr>
            <w:r w:rsidRPr="2B9182E5">
              <w:rPr>
                <w:b/>
                <w:bCs/>
                <w:sz w:val="24"/>
              </w:rPr>
              <w:t>Form Name</w:t>
            </w:r>
          </w:p>
        </w:tc>
        <w:tc>
          <w:tcPr>
            <w:tcW w:w="1530" w:type="dxa"/>
            <w:vAlign w:val="bottom"/>
          </w:tcPr>
          <w:p w:rsidRPr="00B77CEB" w:rsidR="00BD54C6" w:rsidP="0064667F" w:rsidRDefault="2B9182E5" w14:paraId="245D2598" w14:textId="77777777">
            <w:pPr>
              <w:jc w:val="center"/>
              <w:rPr>
                <w:b/>
                <w:bCs/>
                <w:sz w:val="24"/>
              </w:rPr>
            </w:pPr>
            <w:r w:rsidRPr="2B9182E5">
              <w:rPr>
                <w:b/>
                <w:bCs/>
                <w:sz w:val="24"/>
              </w:rPr>
              <w:t>No. of Respondents</w:t>
            </w:r>
          </w:p>
        </w:tc>
        <w:tc>
          <w:tcPr>
            <w:tcW w:w="1440" w:type="dxa"/>
            <w:vAlign w:val="bottom"/>
          </w:tcPr>
          <w:p w:rsidRPr="00B77CEB" w:rsidR="00BD54C6" w:rsidP="0064667F" w:rsidRDefault="2B9182E5" w14:paraId="2477ED7F" w14:textId="77777777">
            <w:pPr>
              <w:jc w:val="center"/>
              <w:rPr>
                <w:b/>
                <w:bCs/>
                <w:sz w:val="24"/>
              </w:rPr>
            </w:pPr>
            <w:r w:rsidRPr="2B9182E5">
              <w:rPr>
                <w:b/>
                <w:bCs/>
                <w:sz w:val="24"/>
              </w:rPr>
              <w:t>No. Responses per Respondent</w:t>
            </w:r>
          </w:p>
        </w:tc>
        <w:tc>
          <w:tcPr>
            <w:tcW w:w="1350" w:type="dxa"/>
            <w:vAlign w:val="bottom"/>
          </w:tcPr>
          <w:p w:rsidRPr="00B77CEB" w:rsidR="00BD54C6" w:rsidP="0064667F" w:rsidRDefault="2B9182E5" w14:paraId="27DEDA3C" w14:textId="77777777">
            <w:pPr>
              <w:jc w:val="center"/>
              <w:rPr>
                <w:b/>
                <w:bCs/>
                <w:sz w:val="24"/>
              </w:rPr>
            </w:pPr>
            <w:r w:rsidRPr="2B9182E5">
              <w:rPr>
                <w:b/>
                <w:bCs/>
                <w:sz w:val="24"/>
              </w:rPr>
              <w:t>Total Responses</w:t>
            </w:r>
          </w:p>
        </w:tc>
        <w:tc>
          <w:tcPr>
            <w:tcW w:w="1260" w:type="dxa"/>
            <w:vAlign w:val="bottom"/>
          </w:tcPr>
          <w:p w:rsidRPr="00B77CEB" w:rsidR="00BD54C6" w:rsidP="0064667F" w:rsidRDefault="2B9182E5" w14:paraId="2B66F302" w14:textId="77777777">
            <w:pPr>
              <w:jc w:val="center"/>
              <w:rPr>
                <w:b/>
                <w:bCs/>
                <w:sz w:val="24"/>
              </w:rPr>
            </w:pPr>
            <w:r w:rsidRPr="2B9182E5">
              <w:rPr>
                <w:b/>
                <w:bCs/>
                <w:sz w:val="24"/>
              </w:rPr>
              <w:t>Average Burden per Response (in hours)</w:t>
            </w:r>
          </w:p>
        </w:tc>
        <w:tc>
          <w:tcPr>
            <w:tcW w:w="1057" w:type="dxa"/>
            <w:vAlign w:val="bottom"/>
          </w:tcPr>
          <w:p w:rsidRPr="00B77CEB" w:rsidR="00BD54C6" w:rsidP="0064667F" w:rsidRDefault="2B9182E5" w14:paraId="27856AF2" w14:textId="7382798F">
            <w:pPr>
              <w:jc w:val="center"/>
              <w:rPr>
                <w:b/>
                <w:bCs/>
                <w:sz w:val="24"/>
              </w:rPr>
            </w:pPr>
            <w:r w:rsidRPr="2B9182E5">
              <w:rPr>
                <w:b/>
                <w:bCs/>
                <w:sz w:val="24"/>
              </w:rPr>
              <w:t>Total Burden Hours</w:t>
            </w:r>
          </w:p>
        </w:tc>
      </w:tr>
      <w:tr w:rsidRPr="00B77CEB" w:rsidR="00BD54C6" w:rsidTr="0064667F" w14:paraId="6FDCE6DC" w14:textId="77777777">
        <w:tc>
          <w:tcPr>
            <w:tcW w:w="1733" w:type="dxa"/>
          </w:tcPr>
          <w:p w:rsidRPr="00B77CEB" w:rsidR="00BD54C6" w:rsidP="2B9182E5" w:rsidRDefault="2B9182E5" w14:paraId="600A268C" w14:textId="77777777">
            <w:pPr>
              <w:rPr>
                <w:b/>
                <w:bCs/>
                <w:sz w:val="24"/>
              </w:rPr>
            </w:pPr>
            <w:r w:rsidRPr="2B9182E5">
              <w:rPr>
                <w:b/>
                <w:bCs/>
                <w:sz w:val="24"/>
              </w:rPr>
              <w:t>F2F HIC Grant Recipients</w:t>
            </w:r>
          </w:p>
        </w:tc>
        <w:tc>
          <w:tcPr>
            <w:tcW w:w="1350" w:type="dxa"/>
          </w:tcPr>
          <w:p w:rsidRPr="00337F90" w:rsidR="00BD54C6" w:rsidP="2B9182E5" w:rsidRDefault="2B9182E5" w14:paraId="0075B057" w14:textId="77777777">
            <w:pPr>
              <w:rPr>
                <w:sz w:val="24"/>
              </w:rPr>
            </w:pPr>
            <w:r w:rsidRPr="00337F90">
              <w:rPr>
                <w:sz w:val="24"/>
              </w:rPr>
              <w:t>F2F HIC Data Submission</w:t>
            </w:r>
          </w:p>
        </w:tc>
        <w:tc>
          <w:tcPr>
            <w:tcW w:w="1530" w:type="dxa"/>
            <w:vAlign w:val="center"/>
          </w:tcPr>
          <w:p w:rsidRPr="00337F90" w:rsidR="00BD54C6" w:rsidP="0064667F" w:rsidRDefault="2B9182E5" w14:paraId="3DFAA72A" w14:textId="08AF2205">
            <w:pPr>
              <w:jc w:val="right"/>
              <w:rPr>
                <w:sz w:val="24"/>
              </w:rPr>
            </w:pPr>
            <w:r w:rsidRPr="00337F90">
              <w:rPr>
                <w:sz w:val="24"/>
              </w:rPr>
              <w:t>5</w:t>
            </w:r>
            <w:r w:rsidRPr="00337F90" w:rsidR="007317A6">
              <w:rPr>
                <w:sz w:val="24"/>
              </w:rPr>
              <w:t>9</w:t>
            </w:r>
          </w:p>
        </w:tc>
        <w:tc>
          <w:tcPr>
            <w:tcW w:w="1440" w:type="dxa"/>
            <w:vAlign w:val="center"/>
          </w:tcPr>
          <w:p w:rsidRPr="00337F90" w:rsidR="00BD54C6" w:rsidP="0064667F" w:rsidRDefault="2B9182E5" w14:paraId="53EBBA85" w14:textId="77777777">
            <w:pPr>
              <w:jc w:val="right"/>
              <w:rPr>
                <w:sz w:val="24"/>
              </w:rPr>
            </w:pPr>
            <w:r w:rsidRPr="00337F90">
              <w:rPr>
                <w:sz w:val="24"/>
              </w:rPr>
              <w:t>1</w:t>
            </w:r>
          </w:p>
        </w:tc>
        <w:tc>
          <w:tcPr>
            <w:tcW w:w="1350" w:type="dxa"/>
            <w:shd w:val="clear" w:color="auto" w:fill="auto"/>
            <w:vAlign w:val="center"/>
          </w:tcPr>
          <w:p w:rsidRPr="00337F90" w:rsidR="00BD54C6" w:rsidP="0064667F" w:rsidRDefault="2B9182E5" w14:paraId="155F5177" w14:textId="15FE45FD">
            <w:pPr>
              <w:jc w:val="right"/>
              <w:rPr>
                <w:sz w:val="24"/>
              </w:rPr>
            </w:pPr>
            <w:r w:rsidRPr="00337F90">
              <w:rPr>
                <w:sz w:val="24"/>
              </w:rPr>
              <w:t>5</w:t>
            </w:r>
            <w:r w:rsidRPr="00337F90" w:rsidR="007317A6">
              <w:rPr>
                <w:sz w:val="24"/>
              </w:rPr>
              <w:t>9</w:t>
            </w:r>
          </w:p>
        </w:tc>
        <w:tc>
          <w:tcPr>
            <w:tcW w:w="1260" w:type="dxa"/>
            <w:shd w:val="clear" w:color="auto" w:fill="auto"/>
            <w:vAlign w:val="center"/>
          </w:tcPr>
          <w:p w:rsidRPr="00337F90" w:rsidR="00BD54C6" w:rsidP="0064667F" w:rsidRDefault="2B9182E5" w14:paraId="04C51135" w14:textId="77777777">
            <w:pPr>
              <w:jc w:val="right"/>
              <w:rPr>
                <w:sz w:val="24"/>
              </w:rPr>
            </w:pPr>
            <w:r w:rsidRPr="00337F90">
              <w:rPr>
                <w:sz w:val="24"/>
              </w:rPr>
              <w:t>89</w:t>
            </w:r>
          </w:p>
        </w:tc>
        <w:tc>
          <w:tcPr>
            <w:tcW w:w="1057" w:type="dxa"/>
            <w:vAlign w:val="center"/>
          </w:tcPr>
          <w:p w:rsidRPr="00337F90" w:rsidR="00BD54C6" w:rsidP="0064667F" w:rsidRDefault="007317A6" w14:paraId="1731E2F7" w14:textId="73022BF3">
            <w:pPr>
              <w:jc w:val="right"/>
              <w:rPr>
                <w:sz w:val="24"/>
              </w:rPr>
            </w:pPr>
            <w:r w:rsidRPr="00337F90">
              <w:rPr>
                <w:sz w:val="24"/>
              </w:rPr>
              <w:t>5,251</w:t>
            </w:r>
          </w:p>
        </w:tc>
      </w:tr>
    </w:tbl>
    <w:p w:rsidR="0064667F" w:rsidRDefault="0064667F" w14:paraId="2A6ED767" w14:textId="77777777">
      <w:r>
        <w:br w:type="page"/>
      </w:r>
    </w:p>
    <w:tbl>
      <w:tblPr>
        <w:tblStyle w:val="TableGrid"/>
        <w:tblW w:w="9720" w:type="dxa"/>
        <w:tblInd w:w="-185" w:type="dxa"/>
        <w:tblLayout w:type="fixed"/>
        <w:tblLook w:val="04A0" w:firstRow="1" w:lastRow="0" w:firstColumn="1" w:lastColumn="0" w:noHBand="0" w:noVBand="1"/>
      </w:tblPr>
      <w:tblGrid>
        <w:gridCol w:w="1733"/>
        <w:gridCol w:w="1350"/>
        <w:gridCol w:w="1530"/>
        <w:gridCol w:w="1440"/>
        <w:gridCol w:w="1350"/>
        <w:gridCol w:w="1260"/>
        <w:gridCol w:w="1057"/>
      </w:tblGrid>
      <w:tr w:rsidRPr="00B77CEB" w:rsidR="00BD54C6" w:rsidTr="0064667F" w14:paraId="3AD31A5B" w14:textId="77777777">
        <w:tc>
          <w:tcPr>
            <w:tcW w:w="1733" w:type="dxa"/>
          </w:tcPr>
          <w:p w:rsidRPr="00B77CEB" w:rsidR="00BD54C6" w:rsidP="2B9182E5" w:rsidRDefault="2B9182E5" w14:paraId="08916A8E" w14:textId="3645AF9C">
            <w:pPr>
              <w:rPr>
                <w:b/>
                <w:bCs/>
                <w:sz w:val="24"/>
              </w:rPr>
            </w:pPr>
            <w:r w:rsidRPr="2B9182E5">
              <w:rPr>
                <w:b/>
                <w:bCs/>
                <w:sz w:val="24"/>
              </w:rPr>
              <w:lastRenderedPageBreak/>
              <w:t>Survey Respondents</w:t>
            </w:r>
          </w:p>
        </w:tc>
        <w:tc>
          <w:tcPr>
            <w:tcW w:w="1350" w:type="dxa"/>
          </w:tcPr>
          <w:p w:rsidRPr="00337F90" w:rsidR="00BD54C6" w:rsidP="2B9182E5" w:rsidRDefault="2B9182E5" w14:paraId="4DB17AF7" w14:textId="77777777">
            <w:pPr>
              <w:rPr>
                <w:sz w:val="24"/>
              </w:rPr>
            </w:pPr>
            <w:r w:rsidRPr="00337F90">
              <w:rPr>
                <w:sz w:val="24"/>
              </w:rPr>
              <w:t>F2F HIC Feedback Surveys</w:t>
            </w:r>
          </w:p>
        </w:tc>
        <w:tc>
          <w:tcPr>
            <w:tcW w:w="1530" w:type="dxa"/>
            <w:vAlign w:val="center"/>
          </w:tcPr>
          <w:p w:rsidRPr="00337F90" w:rsidR="00BD54C6" w:rsidP="0064667F" w:rsidRDefault="00635855" w14:paraId="2CC7241B" w14:textId="4170AE48">
            <w:pPr>
              <w:jc w:val="right"/>
              <w:rPr>
                <w:sz w:val="24"/>
              </w:rPr>
            </w:pPr>
            <w:r>
              <w:rPr>
                <w:sz w:val="24"/>
              </w:rPr>
              <w:t>4,000</w:t>
            </w:r>
          </w:p>
        </w:tc>
        <w:tc>
          <w:tcPr>
            <w:tcW w:w="1440" w:type="dxa"/>
            <w:vAlign w:val="center"/>
          </w:tcPr>
          <w:p w:rsidRPr="00337F90" w:rsidR="00BD54C6" w:rsidP="0064667F" w:rsidRDefault="2B9182E5" w14:paraId="6EC0F97F" w14:textId="77777777">
            <w:pPr>
              <w:jc w:val="right"/>
              <w:rPr>
                <w:sz w:val="24"/>
              </w:rPr>
            </w:pPr>
            <w:r w:rsidRPr="00337F90">
              <w:rPr>
                <w:sz w:val="24"/>
              </w:rPr>
              <w:t>1</w:t>
            </w:r>
          </w:p>
        </w:tc>
        <w:tc>
          <w:tcPr>
            <w:tcW w:w="1350" w:type="dxa"/>
            <w:vAlign w:val="center"/>
          </w:tcPr>
          <w:p w:rsidRPr="00337F90" w:rsidR="00BD54C6" w:rsidP="0064667F" w:rsidRDefault="00635855" w14:paraId="7C30673B" w14:textId="599095CE">
            <w:pPr>
              <w:jc w:val="right"/>
              <w:rPr>
                <w:sz w:val="24"/>
              </w:rPr>
            </w:pPr>
            <w:r>
              <w:rPr>
                <w:sz w:val="24"/>
              </w:rPr>
              <w:t>4,000</w:t>
            </w:r>
          </w:p>
        </w:tc>
        <w:tc>
          <w:tcPr>
            <w:tcW w:w="1260" w:type="dxa"/>
            <w:vAlign w:val="center"/>
          </w:tcPr>
          <w:p w:rsidRPr="00337F90" w:rsidR="00BD54C6" w:rsidP="0064667F" w:rsidRDefault="2B9182E5" w14:paraId="67F54A6D" w14:textId="77777777">
            <w:pPr>
              <w:jc w:val="right"/>
              <w:rPr>
                <w:sz w:val="24"/>
              </w:rPr>
            </w:pPr>
            <w:r w:rsidRPr="00337F90">
              <w:rPr>
                <w:sz w:val="24"/>
              </w:rPr>
              <w:t>.15</w:t>
            </w:r>
          </w:p>
        </w:tc>
        <w:tc>
          <w:tcPr>
            <w:tcW w:w="1057" w:type="dxa"/>
            <w:vAlign w:val="center"/>
          </w:tcPr>
          <w:p w:rsidRPr="00337F90" w:rsidR="00BD54C6" w:rsidP="0064667F" w:rsidRDefault="00635855" w14:paraId="48352B83" w14:textId="4286AC49">
            <w:pPr>
              <w:jc w:val="right"/>
              <w:rPr>
                <w:sz w:val="24"/>
              </w:rPr>
            </w:pPr>
            <w:r>
              <w:rPr>
                <w:sz w:val="24"/>
              </w:rPr>
              <w:t>600</w:t>
            </w:r>
          </w:p>
        </w:tc>
      </w:tr>
      <w:tr w:rsidRPr="00B77CEB" w:rsidR="00BD54C6" w:rsidTr="0064667F" w14:paraId="74FC4DCE" w14:textId="77777777">
        <w:tc>
          <w:tcPr>
            <w:tcW w:w="1733" w:type="dxa"/>
          </w:tcPr>
          <w:p w:rsidRPr="00B77CEB" w:rsidR="00BD54C6" w:rsidP="2B9182E5" w:rsidRDefault="2B9182E5" w14:paraId="4FA6DFC3" w14:textId="77777777">
            <w:pPr>
              <w:rPr>
                <w:b/>
                <w:bCs/>
                <w:sz w:val="24"/>
              </w:rPr>
            </w:pPr>
            <w:r w:rsidRPr="2B9182E5">
              <w:rPr>
                <w:b/>
                <w:bCs/>
                <w:sz w:val="24"/>
              </w:rPr>
              <w:t>Total</w:t>
            </w:r>
          </w:p>
        </w:tc>
        <w:tc>
          <w:tcPr>
            <w:tcW w:w="1350" w:type="dxa"/>
          </w:tcPr>
          <w:p w:rsidRPr="00B77CEB" w:rsidR="00BD54C6" w:rsidP="00CA7D13" w:rsidRDefault="00BD54C6" w14:paraId="4FE3195A" w14:textId="77777777">
            <w:pPr>
              <w:rPr>
                <w:sz w:val="24"/>
              </w:rPr>
            </w:pPr>
          </w:p>
        </w:tc>
        <w:tc>
          <w:tcPr>
            <w:tcW w:w="1530" w:type="dxa"/>
            <w:vAlign w:val="center"/>
          </w:tcPr>
          <w:p w:rsidRPr="0064667F" w:rsidR="00BD54C6" w:rsidP="0064667F" w:rsidRDefault="00635855" w14:paraId="56505F8B" w14:textId="74800B1B">
            <w:pPr>
              <w:jc w:val="right"/>
              <w:rPr>
                <w:b/>
                <w:sz w:val="24"/>
              </w:rPr>
            </w:pPr>
            <w:r w:rsidRPr="0064667F">
              <w:rPr>
                <w:b/>
                <w:sz w:val="24"/>
              </w:rPr>
              <w:t>4,059</w:t>
            </w:r>
          </w:p>
        </w:tc>
        <w:tc>
          <w:tcPr>
            <w:tcW w:w="1440" w:type="dxa"/>
            <w:vAlign w:val="center"/>
          </w:tcPr>
          <w:p w:rsidRPr="0064667F" w:rsidR="00BD54C6" w:rsidP="0064667F" w:rsidRDefault="2B9182E5" w14:paraId="646E4D22" w14:textId="77777777">
            <w:pPr>
              <w:jc w:val="right"/>
              <w:rPr>
                <w:b/>
                <w:sz w:val="24"/>
              </w:rPr>
            </w:pPr>
            <w:r w:rsidRPr="0064667F">
              <w:rPr>
                <w:b/>
                <w:sz w:val="24"/>
              </w:rPr>
              <w:t>--</w:t>
            </w:r>
          </w:p>
        </w:tc>
        <w:tc>
          <w:tcPr>
            <w:tcW w:w="1350" w:type="dxa"/>
            <w:vAlign w:val="center"/>
          </w:tcPr>
          <w:p w:rsidRPr="0064667F" w:rsidR="00BD54C6" w:rsidP="0064667F" w:rsidRDefault="00635855" w14:paraId="7691F1EE" w14:textId="29501639">
            <w:pPr>
              <w:jc w:val="right"/>
              <w:rPr>
                <w:b/>
                <w:sz w:val="24"/>
              </w:rPr>
            </w:pPr>
            <w:r w:rsidRPr="0064667F">
              <w:rPr>
                <w:b/>
                <w:sz w:val="24"/>
              </w:rPr>
              <w:t>4,059</w:t>
            </w:r>
          </w:p>
        </w:tc>
        <w:tc>
          <w:tcPr>
            <w:tcW w:w="1260" w:type="dxa"/>
            <w:vAlign w:val="center"/>
          </w:tcPr>
          <w:p w:rsidRPr="0064667F" w:rsidR="00BD54C6" w:rsidP="0064667F" w:rsidRDefault="2B9182E5" w14:paraId="57FB3CD5" w14:textId="77777777">
            <w:pPr>
              <w:jc w:val="right"/>
              <w:rPr>
                <w:b/>
                <w:sz w:val="24"/>
              </w:rPr>
            </w:pPr>
            <w:r w:rsidRPr="0064667F">
              <w:rPr>
                <w:b/>
                <w:sz w:val="24"/>
              </w:rPr>
              <w:t>--</w:t>
            </w:r>
          </w:p>
        </w:tc>
        <w:tc>
          <w:tcPr>
            <w:tcW w:w="1057" w:type="dxa"/>
            <w:vAlign w:val="center"/>
          </w:tcPr>
          <w:p w:rsidRPr="0064667F" w:rsidR="00BD54C6" w:rsidP="0064667F" w:rsidRDefault="2B9182E5" w14:paraId="5C599D81" w14:textId="0B9BBA9F">
            <w:pPr>
              <w:jc w:val="right"/>
              <w:rPr>
                <w:b/>
                <w:sz w:val="24"/>
              </w:rPr>
            </w:pPr>
            <w:r w:rsidRPr="0064667F">
              <w:rPr>
                <w:b/>
                <w:sz w:val="24"/>
              </w:rPr>
              <w:t>5,</w:t>
            </w:r>
            <w:r w:rsidRPr="0064667F" w:rsidR="00635855">
              <w:rPr>
                <w:b/>
                <w:sz w:val="24"/>
              </w:rPr>
              <w:t>851</w:t>
            </w:r>
          </w:p>
        </w:tc>
      </w:tr>
    </w:tbl>
    <w:p w:rsidR="00BD54C6" w:rsidP="00BD54C6" w:rsidRDefault="00BD54C6" w14:paraId="0E41BFEA" w14:textId="77777777">
      <w:pPr>
        <w:rPr>
          <w:sz w:val="24"/>
        </w:rPr>
      </w:pPr>
    </w:p>
    <w:p w:rsidR="00405590" w:rsidP="2B9182E5" w:rsidRDefault="2B9182E5" w14:paraId="7522247D" w14:textId="77777777">
      <w:pPr>
        <w:rPr>
          <w:sz w:val="24"/>
        </w:rPr>
      </w:pPr>
      <w:r w:rsidRPr="2B9182E5">
        <w:rPr>
          <w:sz w:val="24"/>
        </w:rPr>
        <w:t>Burden estimates were derived from a pilot test conducted with eight, current F2F HICs.</w:t>
      </w:r>
    </w:p>
    <w:p w:rsidR="001935C2" w:rsidP="2B9182E5" w:rsidRDefault="2B9182E5" w14:paraId="4C67A2D8" w14:textId="101E1460">
      <w:pPr>
        <w:rPr>
          <w:sz w:val="24"/>
        </w:rPr>
      </w:pPr>
      <w:r w:rsidRPr="2B9182E5">
        <w:rPr>
          <w:sz w:val="24"/>
        </w:rPr>
        <w:t>The estimated number of burden hours derived from the pilot group was averaged by eight to determine the average burden per response (in hours).</w:t>
      </w:r>
      <w:r w:rsidR="00142E28">
        <w:rPr>
          <w:sz w:val="24"/>
        </w:rPr>
        <w:t xml:space="preserve"> </w:t>
      </w:r>
    </w:p>
    <w:p w:rsidR="007D4575" w:rsidP="001935C2" w:rsidRDefault="007D4575" w14:paraId="73F55937" w14:textId="77777777">
      <w:pPr>
        <w:rPr>
          <w:b/>
          <w:sz w:val="24"/>
        </w:rPr>
      </w:pPr>
    </w:p>
    <w:p w:rsidR="009357F6" w:rsidP="2B9182E5" w:rsidRDefault="2B9182E5" w14:paraId="7D143254" w14:textId="75D281AA">
      <w:pPr>
        <w:rPr>
          <w:sz w:val="24"/>
        </w:rPr>
      </w:pPr>
      <w:r w:rsidRPr="2B9182E5">
        <w:rPr>
          <w:sz w:val="24"/>
        </w:rPr>
        <w:t xml:space="preserve">Based on the pilot activity data, </w:t>
      </w:r>
      <w:r w:rsidR="00142E28">
        <w:rPr>
          <w:sz w:val="24"/>
        </w:rPr>
        <w:t xml:space="preserve">the burden on F2F HIC grant recipients ranged from </w:t>
      </w:r>
      <w:r w:rsidR="002D4C08">
        <w:rPr>
          <w:sz w:val="24"/>
        </w:rPr>
        <w:t>37.29 -</w:t>
      </w:r>
      <w:r w:rsidR="00142E28">
        <w:rPr>
          <w:sz w:val="24"/>
        </w:rPr>
        <w:t>2</w:t>
      </w:r>
      <w:r w:rsidR="00D22DA5">
        <w:rPr>
          <w:sz w:val="24"/>
        </w:rPr>
        <w:t>06</w:t>
      </w:r>
      <w:r w:rsidR="00142E28">
        <w:rPr>
          <w:sz w:val="24"/>
        </w:rPr>
        <w:t xml:space="preserve">.08 hours per year, and the burden on survey respondents ranged from .04 – 0.33 </w:t>
      </w:r>
      <w:r w:rsidR="002D4C08">
        <w:rPr>
          <w:sz w:val="24"/>
        </w:rPr>
        <w:t>hour</w:t>
      </w:r>
      <w:r w:rsidR="00D15007">
        <w:rPr>
          <w:sz w:val="24"/>
        </w:rPr>
        <w:t>s</w:t>
      </w:r>
      <w:r w:rsidR="00142E28">
        <w:rPr>
          <w:sz w:val="24"/>
        </w:rPr>
        <w:t xml:space="preserve">. </w:t>
      </w:r>
      <w:r w:rsidR="0001110B">
        <w:rPr>
          <w:sz w:val="24"/>
        </w:rPr>
        <w:t xml:space="preserve"> </w:t>
      </w:r>
      <w:r w:rsidR="00142E28">
        <w:rPr>
          <w:sz w:val="24"/>
        </w:rPr>
        <w:t xml:space="preserve">From this data, </w:t>
      </w:r>
      <w:r w:rsidRPr="2B9182E5">
        <w:rPr>
          <w:sz w:val="24"/>
        </w:rPr>
        <w:t>the approximate burden for respondent</w:t>
      </w:r>
      <w:r w:rsidR="00D0772E">
        <w:rPr>
          <w:sz w:val="24"/>
        </w:rPr>
        <w:t>s</w:t>
      </w:r>
      <w:r w:rsidRPr="2B9182E5">
        <w:rPr>
          <w:sz w:val="24"/>
        </w:rPr>
        <w:t xml:space="preserve"> to complete the survey is </w:t>
      </w:r>
      <w:r w:rsidR="00D0772E">
        <w:rPr>
          <w:sz w:val="24"/>
        </w:rPr>
        <w:t xml:space="preserve">an average of </w:t>
      </w:r>
      <w:r w:rsidRPr="2B9182E5">
        <w:rPr>
          <w:sz w:val="24"/>
        </w:rPr>
        <w:t xml:space="preserve">9 minutes (0.15 hours), </w:t>
      </w:r>
      <w:r w:rsidRPr="00E2723D">
        <w:rPr>
          <w:sz w:val="24"/>
        </w:rPr>
        <w:t xml:space="preserve">or an annual burden of </w:t>
      </w:r>
      <w:r w:rsidR="00635855">
        <w:rPr>
          <w:sz w:val="24"/>
        </w:rPr>
        <w:t>600</w:t>
      </w:r>
      <w:r w:rsidRPr="00E2723D" w:rsidR="00E2723D">
        <w:rPr>
          <w:sz w:val="24"/>
        </w:rPr>
        <w:t xml:space="preserve"> </w:t>
      </w:r>
      <w:r w:rsidRPr="00E2723D">
        <w:rPr>
          <w:sz w:val="24"/>
        </w:rPr>
        <w:t xml:space="preserve">hours for </w:t>
      </w:r>
      <w:r w:rsidR="00635855">
        <w:rPr>
          <w:sz w:val="24"/>
        </w:rPr>
        <w:t>4,000</w:t>
      </w:r>
      <w:r w:rsidR="0001110B">
        <w:rPr>
          <w:sz w:val="24"/>
        </w:rPr>
        <w:t xml:space="preserve"> respondents.  </w:t>
      </w:r>
      <w:r w:rsidRPr="00E2723D">
        <w:rPr>
          <w:sz w:val="24"/>
        </w:rPr>
        <w:t xml:space="preserve">It is anticipated that each </w:t>
      </w:r>
      <w:r w:rsidR="00E2723D">
        <w:rPr>
          <w:sz w:val="24"/>
        </w:rPr>
        <w:t xml:space="preserve">of </w:t>
      </w:r>
      <w:r w:rsidRPr="00E2723D">
        <w:rPr>
          <w:sz w:val="24"/>
        </w:rPr>
        <w:t>5</w:t>
      </w:r>
      <w:r w:rsidRPr="00E2723D" w:rsidR="00A21EE3">
        <w:rPr>
          <w:sz w:val="24"/>
        </w:rPr>
        <w:t>9</w:t>
      </w:r>
      <w:r w:rsidRPr="00E2723D">
        <w:rPr>
          <w:sz w:val="24"/>
        </w:rPr>
        <w:t xml:space="preserve"> F2F HIC</w:t>
      </w:r>
      <w:r w:rsidR="00E2723D">
        <w:rPr>
          <w:sz w:val="24"/>
        </w:rPr>
        <w:t>s</w:t>
      </w:r>
      <w:r w:rsidRPr="00E2723D">
        <w:rPr>
          <w:sz w:val="24"/>
        </w:rPr>
        <w:t xml:space="preserve"> will require </w:t>
      </w:r>
      <w:r w:rsidR="00831DBF">
        <w:rPr>
          <w:sz w:val="24"/>
        </w:rPr>
        <w:t>an average of</w:t>
      </w:r>
      <w:r w:rsidRPr="00E2723D" w:rsidR="00A21EE3">
        <w:rPr>
          <w:sz w:val="24"/>
        </w:rPr>
        <w:t xml:space="preserve"> 89 hours per year (5,251</w:t>
      </w:r>
      <w:r w:rsidRPr="00E2723D" w:rsidR="00677FD5">
        <w:rPr>
          <w:sz w:val="24"/>
        </w:rPr>
        <w:t xml:space="preserve"> </w:t>
      </w:r>
      <w:r w:rsidRPr="00E2723D">
        <w:rPr>
          <w:sz w:val="24"/>
        </w:rPr>
        <w:t xml:space="preserve">hours total) to </w:t>
      </w:r>
      <w:r w:rsidR="00E2723D">
        <w:rPr>
          <w:sz w:val="24"/>
        </w:rPr>
        <w:t>conduct</w:t>
      </w:r>
      <w:r w:rsidRPr="00E2723D" w:rsidR="00677FD5">
        <w:rPr>
          <w:sz w:val="24"/>
        </w:rPr>
        <w:t xml:space="preserve"> any language </w:t>
      </w:r>
      <w:r w:rsidR="00E2723D">
        <w:rPr>
          <w:sz w:val="24"/>
        </w:rPr>
        <w:t>translations</w:t>
      </w:r>
      <w:r w:rsidRPr="00E2723D" w:rsidR="00677FD5">
        <w:rPr>
          <w:sz w:val="24"/>
        </w:rPr>
        <w:t xml:space="preserve">, </w:t>
      </w:r>
      <w:r w:rsidRPr="00E2723D">
        <w:rPr>
          <w:sz w:val="24"/>
        </w:rPr>
        <w:t>administer the survey</w:t>
      </w:r>
      <w:r w:rsidRPr="00E2723D" w:rsidR="00677FD5">
        <w:rPr>
          <w:sz w:val="24"/>
        </w:rPr>
        <w:t>, conduct follow-up survey actions due to non-response,</w:t>
      </w:r>
      <w:r w:rsidRPr="00E2723D">
        <w:rPr>
          <w:sz w:val="24"/>
        </w:rPr>
        <w:t xml:space="preserve"> </w:t>
      </w:r>
      <w:r w:rsidRPr="00E2723D" w:rsidR="00677FD5">
        <w:rPr>
          <w:sz w:val="24"/>
        </w:rPr>
        <w:t xml:space="preserve">input data, </w:t>
      </w:r>
      <w:r w:rsidRPr="00E2723D">
        <w:rPr>
          <w:sz w:val="24"/>
        </w:rPr>
        <w:t xml:space="preserve">and submit </w:t>
      </w:r>
      <w:r w:rsidRPr="00E2723D" w:rsidR="00677FD5">
        <w:rPr>
          <w:sz w:val="24"/>
        </w:rPr>
        <w:t xml:space="preserve">final </w:t>
      </w:r>
      <w:r w:rsidRPr="00E2723D">
        <w:rPr>
          <w:sz w:val="24"/>
        </w:rPr>
        <w:t xml:space="preserve">data. </w:t>
      </w:r>
      <w:r w:rsidR="0001110B">
        <w:rPr>
          <w:sz w:val="24"/>
        </w:rPr>
        <w:t xml:space="preserve"> </w:t>
      </w:r>
      <w:r w:rsidRPr="00E2723D">
        <w:rPr>
          <w:sz w:val="24"/>
        </w:rPr>
        <w:t xml:space="preserve">The combined burden for F2F HICs and survey respondents totals </w:t>
      </w:r>
      <w:r w:rsidRPr="00E2723D">
        <w:rPr>
          <w:sz w:val="24"/>
          <w:u w:val="single"/>
        </w:rPr>
        <w:t>5,</w:t>
      </w:r>
      <w:r w:rsidR="00635855">
        <w:rPr>
          <w:sz w:val="24"/>
          <w:u w:val="single"/>
        </w:rPr>
        <w:t>851</w:t>
      </w:r>
      <w:r w:rsidRPr="00E2723D">
        <w:rPr>
          <w:sz w:val="24"/>
          <w:u w:val="single"/>
        </w:rPr>
        <w:t xml:space="preserve"> hours per year</w:t>
      </w:r>
      <w:r w:rsidRPr="00E2723D">
        <w:rPr>
          <w:sz w:val="24"/>
        </w:rPr>
        <w:t>.</w:t>
      </w:r>
      <w:r w:rsidRPr="2B9182E5">
        <w:rPr>
          <w:sz w:val="24"/>
        </w:rPr>
        <w:t xml:space="preserve"> </w:t>
      </w:r>
    </w:p>
    <w:p w:rsidR="00D5331A" w:rsidP="001935C2" w:rsidRDefault="00D5331A" w14:paraId="65F49870" w14:textId="77777777">
      <w:pPr>
        <w:rPr>
          <w:b/>
          <w:sz w:val="24"/>
        </w:rPr>
      </w:pPr>
    </w:p>
    <w:p w:rsidRPr="001B622B" w:rsidR="00486816" w:rsidP="2B9182E5" w:rsidRDefault="2B9182E5" w14:paraId="42355FEF" w14:textId="05A3EEFE">
      <w:pPr>
        <w:widowControl/>
        <w:spacing w:before="120"/>
        <w:rPr>
          <w:sz w:val="24"/>
        </w:rPr>
      </w:pPr>
      <w:r w:rsidRPr="2B9182E5">
        <w:rPr>
          <w:b/>
          <w:bCs/>
          <w:sz w:val="24"/>
        </w:rPr>
        <w:t>12B – Estimated Annualized Burden Costs</w:t>
      </w:r>
      <w:r w:rsidRPr="2B9182E5">
        <w:rPr>
          <w:sz w:val="24"/>
        </w:rPr>
        <w:t xml:space="preserve"> </w:t>
      </w:r>
    </w:p>
    <w:p w:rsidR="00486816" w:rsidP="00486816" w:rsidRDefault="2B9182E5" w14:paraId="10FC7EB2" w14:textId="4EE458F7">
      <w:pPr>
        <w:widowControl/>
        <w:spacing w:before="120"/>
      </w:pPr>
      <w:r w:rsidRPr="2B9182E5">
        <w:rPr>
          <w:sz w:val="24"/>
          <w:u w:val="single"/>
        </w:rPr>
        <w:t xml:space="preserve">Estimated Annualized Burden Costs: </w:t>
      </w:r>
    </w:p>
    <w:p w:rsidR="00486816" w:rsidP="2B9182E5" w:rsidRDefault="00711555" w14:paraId="36132766" w14:textId="5037AD2D">
      <w:pPr>
        <w:widowControl/>
        <w:spacing w:before="120"/>
        <w:rPr>
          <w:sz w:val="24"/>
        </w:rPr>
      </w:pPr>
      <w:r w:rsidRPr="2B9182E5">
        <w:rPr>
          <w:sz w:val="24"/>
        </w:rPr>
        <w:t>Health professionals who may respond to the F2F HIC feedback surveys include pediatricians, nurse practitioners, registered nurses, social workers, early intervention</w:t>
      </w:r>
      <w:r w:rsidRPr="2B9182E5" w:rsidR="007F2F49">
        <w:rPr>
          <w:sz w:val="24"/>
        </w:rPr>
        <w:t xml:space="preserve"> </w:t>
      </w:r>
      <w:r w:rsidRPr="2B9182E5">
        <w:rPr>
          <w:sz w:val="24"/>
        </w:rPr>
        <w:t>therapists</w:t>
      </w:r>
      <w:r w:rsidRPr="2B9182E5" w:rsidR="007F2F49">
        <w:rPr>
          <w:sz w:val="24"/>
        </w:rPr>
        <w:t>/specialists</w:t>
      </w:r>
      <w:r w:rsidRPr="2B9182E5">
        <w:rPr>
          <w:sz w:val="24"/>
        </w:rPr>
        <w:t>, occupational therapists, physical therapists, speech language pathologists and audiologists.</w:t>
      </w:r>
      <w:r w:rsidRPr="2B9182E5">
        <w:rPr>
          <w:rStyle w:val="FootnoteReference"/>
          <w:sz w:val="24"/>
          <w:vertAlign w:val="superscript"/>
        </w:rPr>
        <w:footnoteReference w:id="6"/>
      </w:r>
      <w:r w:rsidRPr="2B9182E5">
        <w:rPr>
          <w:sz w:val="24"/>
        </w:rPr>
        <w:t xml:space="preserve"> </w:t>
      </w:r>
      <w:r w:rsidR="00F70C3D">
        <w:rPr>
          <w:sz w:val="24"/>
        </w:rPr>
        <w:t xml:space="preserve"> </w:t>
      </w:r>
      <w:r w:rsidRPr="2B9182E5">
        <w:rPr>
          <w:sz w:val="24"/>
        </w:rPr>
        <w:t>The average hourly wage rate for these health professionals is $</w:t>
      </w:r>
      <w:r w:rsidRPr="2B9182E5" w:rsidR="006359A2">
        <w:rPr>
          <w:sz w:val="24"/>
        </w:rPr>
        <w:t>4</w:t>
      </w:r>
      <w:r w:rsidR="00750AD4">
        <w:rPr>
          <w:sz w:val="24"/>
        </w:rPr>
        <w:t>5</w:t>
      </w:r>
      <w:r w:rsidRPr="2B9182E5" w:rsidR="006359A2">
        <w:rPr>
          <w:sz w:val="24"/>
        </w:rPr>
        <w:t>.3</w:t>
      </w:r>
      <w:r w:rsidR="00750AD4">
        <w:rPr>
          <w:sz w:val="24"/>
        </w:rPr>
        <w:t>4</w:t>
      </w:r>
      <w:r w:rsidRPr="2B9182E5" w:rsidR="006359A2">
        <w:rPr>
          <w:sz w:val="24"/>
        </w:rPr>
        <w:t>.</w:t>
      </w:r>
      <w:r w:rsidRPr="2B9182E5">
        <w:rPr>
          <w:sz w:val="24"/>
        </w:rPr>
        <w:t xml:space="preserve"> </w:t>
      </w:r>
      <w:r w:rsidR="0044780A">
        <w:rPr>
          <w:sz w:val="24"/>
        </w:rPr>
        <w:t>Approximately</w:t>
      </w:r>
      <w:r w:rsidR="000F5929">
        <w:rPr>
          <w:sz w:val="24"/>
        </w:rPr>
        <w:t xml:space="preserve"> 52</w:t>
      </w:r>
      <w:r w:rsidR="00AA5F67">
        <w:rPr>
          <w:sz w:val="24"/>
        </w:rPr>
        <w:t>5</w:t>
      </w:r>
      <w:r w:rsidR="0044780A">
        <w:rPr>
          <w:sz w:val="24"/>
        </w:rPr>
        <w:t xml:space="preserve"> </w:t>
      </w:r>
      <w:r w:rsidRPr="2B9182E5" w:rsidR="000F5929">
        <w:rPr>
          <w:sz w:val="24"/>
        </w:rPr>
        <w:t>health professionals</w:t>
      </w:r>
      <w:r w:rsidR="000F5929">
        <w:rPr>
          <w:sz w:val="24"/>
        </w:rPr>
        <w:t xml:space="preserve"> (</w:t>
      </w:r>
      <w:r w:rsidR="0044780A">
        <w:rPr>
          <w:sz w:val="24"/>
        </w:rPr>
        <w:t>38</w:t>
      </w:r>
      <w:r w:rsidR="00AA5F67">
        <w:rPr>
          <w:sz w:val="24"/>
        </w:rPr>
        <w:t>3</w:t>
      </w:r>
      <w:r w:rsidR="000F5929">
        <w:rPr>
          <w:sz w:val="24"/>
        </w:rPr>
        <w:t xml:space="preserve"> served one-to-one and 142 trained)</w:t>
      </w:r>
      <w:r w:rsidRPr="2B9182E5" w:rsidR="00D0723F">
        <w:rPr>
          <w:sz w:val="24"/>
        </w:rPr>
        <w:t xml:space="preserve"> </w:t>
      </w:r>
      <w:r w:rsidRPr="2B9182E5" w:rsidR="00776B9B">
        <w:rPr>
          <w:sz w:val="24"/>
        </w:rPr>
        <w:t xml:space="preserve">are expected to </w:t>
      </w:r>
      <w:r w:rsidRPr="2B9182E5" w:rsidR="00D0723F">
        <w:rPr>
          <w:sz w:val="24"/>
        </w:rPr>
        <w:t xml:space="preserve">respond to the survey each year. </w:t>
      </w:r>
      <w:r w:rsidR="00F70C3D">
        <w:rPr>
          <w:sz w:val="24"/>
        </w:rPr>
        <w:t xml:space="preserve"> </w:t>
      </w:r>
      <w:r w:rsidRPr="2B9182E5" w:rsidR="00D0723F">
        <w:rPr>
          <w:sz w:val="24"/>
        </w:rPr>
        <w:t xml:space="preserve">Completing the feedback survey will require approximately nine minutes </w:t>
      </w:r>
      <w:r w:rsidRPr="2B9182E5" w:rsidR="007F2F49">
        <w:rPr>
          <w:sz w:val="24"/>
        </w:rPr>
        <w:t xml:space="preserve">(0.15 hours) </w:t>
      </w:r>
      <w:r w:rsidR="00F70C3D">
        <w:rPr>
          <w:sz w:val="24"/>
        </w:rPr>
        <w:t xml:space="preserve">per respondent.  </w:t>
      </w:r>
      <w:r w:rsidRPr="2B9182E5" w:rsidR="00D0723F">
        <w:rPr>
          <w:sz w:val="24"/>
        </w:rPr>
        <w:t>Therefore, the</w:t>
      </w:r>
      <w:r w:rsidRPr="2B9182E5" w:rsidR="00776B9B">
        <w:rPr>
          <w:sz w:val="24"/>
        </w:rPr>
        <w:t xml:space="preserve"> </w:t>
      </w:r>
      <w:r w:rsidRPr="2B9182E5" w:rsidR="00791960">
        <w:rPr>
          <w:sz w:val="24"/>
        </w:rPr>
        <w:t>expected</w:t>
      </w:r>
      <w:r w:rsidRPr="2B9182E5" w:rsidR="00776B9B">
        <w:rPr>
          <w:sz w:val="24"/>
        </w:rPr>
        <w:t xml:space="preserve"> burden f</w:t>
      </w:r>
      <w:r w:rsidRPr="2B9182E5" w:rsidR="00D0723F">
        <w:rPr>
          <w:sz w:val="24"/>
        </w:rPr>
        <w:t>o</w:t>
      </w:r>
      <w:r w:rsidRPr="2B9182E5" w:rsidR="00776B9B">
        <w:rPr>
          <w:sz w:val="24"/>
        </w:rPr>
        <w:t>r</w:t>
      </w:r>
      <w:r w:rsidRPr="2B9182E5" w:rsidR="00D0723F">
        <w:rPr>
          <w:sz w:val="24"/>
        </w:rPr>
        <w:t xml:space="preserve"> </w:t>
      </w:r>
      <w:r w:rsidRPr="2B9182E5" w:rsidR="00DF42F6">
        <w:rPr>
          <w:sz w:val="24"/>
        </w:rPr>
        <w:t xml:space="preserve">health </w:t>
      </w:r>
      <w:r w:rsidRPr="2B9182E5" w:rsidR="00D0723F">
        <w:rPr>
          <w:sz w:val="24"/>
        </w:rPr>
        <w:t xml:space="preserve">professionals is </w:t>
      </w:r>
      <w:r w:rsidR="0044780A">
        <w:rPr>
          <w:sz w:val="24"/>
        </w:rPr>
        <w:t>7</w:t>
      </w:r>
      <w:r w:rsidR="006F0EE2">
        <w:rPr>
          <w:sz w:val="24"/>
        </w:rPr>
        <w:t>8.75</w:t>
      </w:r>
      <w:r w:rsidRPr="2B9182E5" w:rsidR="00776B9B">
        <w:rPr>
          <w:sz w:val="24"/>
        </w:rPr>
        <w:t xml:space="preserve"> hours</w:t>
      </w:r>
      <w:r w:rsidRPr="2B9182E5" w:rsidR="00791960">
        <w:rPr>
          <w:sz w:val="24"/>
        </w:rPr>
        <w:t xml:space="preserve"> per year</w:t>
      </w:r>
      <w:r w:rsidRPr="2B9182E5" w:rsidR="00776B9B">
        <w:rPr>
          <w:sz w:val="24"/>
        </w:rPr>
        <w:t>.</w:t>
      </w:r>
      <w:r w:rsidRPr="2B9182E5" w:rsidR="001305B8">
        <w:rPr>
          <w:sz w:val="24"/>
        </w:rPr>
        <w:t xml:space="preserve"> </w:t>
      </w:r>
      <w:r w:rsidR="00F70C3D">
        <w:rPr>
          <w:sz w:val="24"/>
        </w:rPr>
        <w:t xml:space="preserve"> </w:t>
      </w:r>
      <w:r w:rsidRPr="2B9182E5" w:rsidR="001305B8">
        <w:rPr>
          <w:sz w:val="24"/>
        </w:rPr>
        <w:t>This burden is captured in the total provided in</w:t>
      </w:r>
      <w:r w:rsidRPr="2B9182E5" w:rsidR="00CD3027">
        <w:rPr>
          <w:sz w:val="24"/>
        </w:rPr>
        <w:t xml:space="preserve"> section</w:t>
      </w:r>
      <w:r w:rsidRPr="2B9182E5" w:rsidR="001305B8">
        <w:rPr>
          <w:sz w:val="24"/>
        </w:rPr>
        <w:t xml:space="preserve"> 12A</w:t>
      </w:r>
      <w:r w:rsidRPr="2B9182E5" w:rsidR="00CD3027">
        <w:rPr>
          <w:sz w:val="24"/>
        </w:rPr>
        <w:t xml:space="preserve"> of this statement</w:t>
      </w:r>
      <w:r w:rsidRPr="2B9182E5" w:rsidR="001305B8">
        <w:rPr>
          <w:sz w:val="24"/>
        </w:rPr>
        <w:t xml:space="preserve">. </w:t>
      </w:r>
      <w:r w:rsidRPr="2B9182E5" w:rsidR="00776B9B">
        <w:rPr>
          <w:sz w:val="24"/>
        </w:rPr>
        <w:t xml:space="preserve"> </w:t>
      </w:r>
    </w:p>
    <w:p w:rsidRPr="001B622B" w:rsidR="00DF42F6" w:rsidP="00486816" w:rsidRDefault="00DF42F6" w14:paraId="35EC241A" w14:textId="77777777">
      <w:pPr>
        <w:widowControl/>
        <w:spacing w:before="120"/>
        <w:rPr>
          <w:sz w:val="24"/>
        </w:rPr>
      </w:pPr>
    </w:p>
    <w:tbl>
      <w:tblPr>
        <w:tblStyle w:val="TableGrid"/>
        <w:tblW w:w="0" w:type="auto"/>
        <w:tblLook w:val="04A0" w:firstRow="1" w:lastRow="0" w:firstColumn="1" w:lastColumn="0" w:noHBand="0" w:noVBand="1"/>
      </w:tblPr>
      <w:tblGrid>
        <w:gridCol w:w="2448"/>
        <w:gridCol w:w="1980"/>
        <w:gridCol w:w="2340"/>
        <w:gridCol w:w="2160"/>
      </w:tblGrid>
      <w:tr w:rsidRPr="001B622B" w:rsidR="00486816" w:rsidTr="2B9182E5" w14:paraId="7C5EB990" w14:textId="77777777">
        <w:tc>
          <w:tcPr>
            <w:tcW w:w="2448" w:type="dxa"/>
          </w:tcPr>
          <w:p w:rsidRPr="001B622B" w:rsidR="00486816" w:rsidP="2B9182E5" w:rsidRDefault="2B9182E5" w14:paraId="4622F13A" w14:textId="6A53BE36">
            <w:pPr>
              <w:widowControl/>
              <w:spacing w:before="120"/>
              <w:rPr>
                <w:b/>
                <w:bCs/>
                <w:sz w:val="24"/>
              </w:rPr>
            </w:pPr>
            <w:r w:rsidRPr="2B9182E5">
              <w:rPr>
                <w:b/>
                <w:bCs/>
                <w:sz w:val="24"/>
              </w:rPr>
              <w:t>Type of Respondent</w:t>
            </w:r>
          </w:p>
        </w:tc>
        <w:tc>
          <w:tcPr>
            <w:tcW w:w="1980" w:type="dxa"/>
          </w:tcPr>
          <w:p w:rsidRPr="001B622B" w:rsidR="00486816" w:rsidP="2B9182E5" w:rsidRDefault="2B9182E5" w14:paraId="458D2326" w14:textId="2873B18E">
            <w:pPr>
              <w:widowControl/>
              <w:spacing w:before="120"/>
              <w:rPr>
                <w:b/>
                <w:bCs/>
                <w:sz w:val="24"/>
              </w:rPr>
            </w:pPr>
            <w:r w:rsidRPr="2B9182E5">
              <w:rPr>
                <w:b/>
                <w:bCs/>
                <w:sz w:val="24"/>
              </w:rPr>
              <w:t>Total Burden Hours</w:t>
            </w:r>
          </w:p>
        </w:tc>
        <w:tc>
          <w:tcPr>
            <w:tcW w:w="2340" w:type="dxa"/>
          </w:tcPr>
          <w:p w:rsidRPr="001B622B" w:rsidR="00486816" w:rsidP="2B9182E5" w:rsidRDefault="2B9182E5" w14:paraId="528A43EB" w14:textId="18A52B43">
            <w:pPr>
              <w:widowControl/>
              <w:spacing w:before="120"/>
              <w:rPr>
                <w:b/>
                <w:bCs/>
                <w:sz w:val="24"/>
              </w:rPr>
            </w:pPr>
            <w:r w:rsidRPr="2B9182E5">
              <w:rPr>
                <w:b/>
                <w:bCs/>
                <w:sz w:val="24"/>
              </w:rPr>
              <w:t>Hourly Wage Rate</w:t>
            </w:r>
          </w:p>
        </w:tc>
        <w:tc>
          <w:tcPr>
            <w:tcW w:w="2160" w:type="dxa"/>
            <w:shd w:val="clear" w:color="auto" w:fill="auto"/>
          </w:tcPr>
          <w:p w:rsidRPr="001B622B" w:rsidR="00486816" w:rsidP="2B9182E5" w:rsidRDefault="2B9182E5" w14:paraId="1D5C636B" w14:textId="25CE1BB7">
            <w:pPr>
              <w:widowControl/>
              <w:spacing w:before="120"/>
              <w:rPr>
                <w:b/>
                <w:bCs/>
                <w:sz w:val="24"/>
              </w:rPr>
            </w:pPr>
            <w:r w:rsidRPr="2B9182E5">
              <w:rPr>
                <w:b/>
                <w:bCs/>
                <w:sz w:val="24"/>
              </w:rPr>
              <w:t>Total Respondent Costs</w:t>
            </w:r>
          </w:p>
        </w:tc>
      </w:tr>
      <w:tr w:rsidRPr="001B622B" w:rsidR="00486816" w:rsidTr="2B9182E5" w14:paraId="08AF5BD7" w14:textId="77777777">
        <w:tc>
          <w:tcPr>
            <w:tcW w:w="2448" w:type="dxa"/>
          </w:tcPr>
          <w:p w:rsidRPr="001B622B" w:rsidR="00486816" w:rsidP="2B9182E5" w:rsidRDefault="2B9182E5" w14:paraId="5901C445" w14:textId="01B0B8B7">
            <w:pPr>
              <w:widowControl/>
              <w:spacing w:before="120"/>
              <w:rPr>
                <w:sz w:val="24"/>
              </w:rPr>
            </w:pPr>
            <w:r w:rsidRPr="2B9182E5">
              <w:rPr>
                <w:sz w:val="24"/>
              </w:rPr>
              <w:t>Health Professionals</w:t>
            </w:r>
          </w:p>
        </w:tc>
        <w:tc>
          <w:tcPr>
            <w:tcW w:w="1980" w:type="dxa"/>
          </w:tcPr>
          <w:p w:rsidRPr="001B622B" w:rsidR="00486816" w:rsidP="006F0EE2" w:rsidRDefault="000F5929" w14:paraId="33D367C1" w14:textId="02FB78FC">
            <w:pPr>
              <w:widowControl/>
              <w:spacing w:before="120"/>
              <w:rPr>
                <w:sz w:val="24"/>
              </w:rPr>
            </w:pPr>
            <w:r>
              <w:rPr>
                <w:sz w:val="24"/>
              </w:rPr>
              <w:t>78.</w:t>
            </w:r>
            <w:r w:rsidR="006F0EE2">
              <w:rPr>
                <w:sz w:val="24"/>
              </w:rPr>
              <w:t>7</w:t>
            </w:r>
            <w:r>
              <w:rPr>
                <w:sz w:val="24"/>
              </w:rPr>
              <w:t>5</w:t>
            </w:r>
          </w:p>
        </w:tc>
        <w:tc>
          <w:tcPr>
            <w:tcW w:w="2340" w:type="dxa"/>
          </w:tcPr>
          <w:p w:rsidRPr="001B622B" w:rsidR="00486816" w:rsidP="004C1AA9" w:rsidRDefault="2B9182E5" w14:paraId="5040250A" w14:textId="6D59371B">
            <w:pPr>
              <w:widowControl/>
              <w:spacing w:before="120"/>
              <w:rPr>
                <w:sz w:val="24"/>
              </w:rPr>
            </w:pPr>
            <w:r w:rsidRPr="2B9182E5">
              <w:rPr>
                <w:sz w:val="24"/>
              </w:rPr>
              <w:t>$4</w:t>
            </w:r>
            <w:r w:rsidR="004C1AA9">
              <w:rPr>
                <w:sz w:val="24"/>
              </w:rPr>
              <w:t>5</w:t>
            </w:r>
            <w:r w:rsidRPr="2B9182E5">
              <w:rPr>
                <w:sz w:val="24"/>
              </w:rPr>
              <w:t>.3</w:t>
            </w:r>
            <w:r w:rsidR="004C1AA9">
              <w:rPr>
                <w:sz w:val="24"/>
              </w:rPr>
              <w:t>4</w:t>
            </w:r>
          </w:p>
        </w:tc>
        <w:tc>
          <w:tcPr>
            <w:tcW w:w="2160" w:type="dxa"/>
          </w:tcPr>
          <w:p w:rsidRPr="001B622B" w:rsidR="00486816" w:rsidP="006F0EE2" w:rsidRDefault="2B9182E5" w14:paraId="47D9C6E0" w14:textId="2DC2CD53">
            <w:pPr>
              <w:widowControl/>
              <w:spacing w:before="120"/>
              <w:rPr>
                <w:sz w:val="24"/>
              </w:rPr>
            </w:pPr>
            <w:r w:rsidRPr="2B9182E5">
              <w:rPr>
                <w:sz w:val="24"/>
              </w:rPr>
              <w:t xml:space="preserve">$ </w:t>
            </w:r>
            <w:r w:rsidR="000F5929">
              <w:rPr>
                <w:sz w:val="24"/>
              </w:rPr>
              <w:t>3,</w:t>
            </w:r>
            <w:r w:rsidR="004C1AA9">
              <w:rPr>
                <w:sz w:val="24"/>
              </w:rPr>
              <w:t>57</w:t>
            </w:r>
            <w:r w:rsidR="006F0EE2">
              <w:rPr>
                <w:sz w:val="24"/>
              </w:rPr>
              <w:t>0</w:t>
            </w:r>
            <w:r w:rsidR="004C1AA9">
              <w:rPr>
                <w:sz w:val="24"/>
              </w:rPr>
              <w:t>.</w:t>
            </w:r>
            <w:r w:rsidR="006F0EE2">
              <w:rPr>
                <w:sz w:val="24"/>
              </w:rPr>
              <w:t>53</w:t>
            </w:r>
          </w:p>
        </w:tc>
      </w:tr>
    </w:tbl>
    <w:p w:rsidRPr="00DF42F6" w:rsidR="00DF42F6" w:rsidP="00DF42F6" w:rsidRDefault="00DF42F6" w14:paraId="2E750028" w14:textId="77777777">
      <w:pPr>
        <w:widowControl/>
        <w:spacing w:before="120"/>
        <w:rPr>
          <w:b/>
          <w:sz w:val="24"/>
        </w:rPr>
      </w:pPr>
    </w:p>
    <w:p w:rsidRPr="001B622B" w:rsidR="009B3794" w:rsidP="2B9182E5" w:rsidRDefault="00563FEF" w14:paraId="2539D8E8" w14:textId="69C2D485">
      <w:pPr>
        <w:pStyle w:val="ListParagraph"/>
        <w:widowControl/>
        <w:numPr>
          <w:ilvl w:val="0"/>
          <w:numId w:val="50"/>
        </w:numPr>
        <w:spacing w:before="120"/>
        <w:rPr>
          <w:b/>
          <w:bCs/>
          <w:sz w:val="24"/>
        </w:rPr>
      </w:pPr>
      <w:r>
        <w:rPr>
          <w:b/>
          <w:bCs/>
          <w:sz w:val="24"/>
        </w:rPr>
        <w:t xml:space="preserve">  </w:t>
      </w:r>
      <w:r w:rsidRPr="2B9182E5" w:rsidR="2B9182E5">
        <w:rPr>
          <w:b/>
          <w:bCs/>
          <w:sz w:val="24"/>
          <w:u w:val="single"/>
        </w:rPr>
        <w:t xml:space="preserve">Estimates of other Total Annual Cost Burden to Respondents or </w:t>
      </w:r>
      <w:r w:rsidRPr="2B9182E5" w:rsidR="00B07177">
        <w:rPr>
          <w:b/>
          <w:bCs/>
          <w:sz w:val="24"/>
          <w:u w:val="single"/>
        </w:rPr>
        <w:t>Record-keepers</w:t>
      </w:r>
      <w:r w:rsidRPr="2B9182E5" w:rsidR="2B9182E5">
        <w:rPr>
          <w:b/>
          <w:bCs/>
          <w:sz w:val="24"/>
          <w:u w:val="single"/>
        </w:rPr>
        <w:t>/Capital Costs</w:t>
      </w:r>
    </w:p>
    <w:p w:rsidRPr="001B622B" w:rsidR="00844F15" w:rsidP="2B9182E5" w:rsidRDefault="2B9182E5" w14:paraId="7AE0A0B4" w14:textId="1F339548">
      <w:pPr>
        <w:pStyle w:val="BodyTextIndent"/>
        <w:spacing w:before="120"/>
        <w:ind w:left="0"/>
        <w:rPr>
          <w:rFonts w:ascii="Times New Roman" w:hAnsi="Times New Roman"/>
        </w:rPr>
      </w:pPr>
      <w:r w:rsidRPr="2B9182E5">
        <w:rPr>
          <w:rFonts w:ascii="Times New Roman" w:hAnsi="Times New Roman"/>
        </w:rPr>
        <w:t>Other than their time, there is no cost to respondents.</w:t>
      </w:r>
    </w:p>
    <w:p w:rsidRPr="001B622B" w:rsidR="009B3794" w:rsidP="2B9182E5" w:rsidRDefault="00563FEF" w14:paraId="2539D8EC" w14:textId="2412B35F">
      <w:pPr>
        <w:numPr>
          <w:ilvl w:val="0"/>
          <w:numId w:val="50"/>
        </w:numPr>
        <w:tabs>
          <w:tab w:val="num" w:pos="990"/>
        </w:tabs>
        <w:spacing w:before="240"/>
        <w:rPr>
          <w:b/>
          <w:bCs/>
          <w:sz w:val="24"/>
        </w:rPr>
      </w:pPr>
      <w:r>
        <w:rPr>
          <w:b/>
          <w:bCs/>
          <w:sz w:val="24"/>
        </w:rPr>
        <w:lastRenderedPageBreak/>
        <w:t xml:space="preserve"> </w:t>
      </w:r>
      <w:r w:rsidRPr="2B9182E5" w:rsidR="2B9182E5">
        <w:rPr>
          <w:b/>
          <w:bCs/>
          <w:sz w:val="24"/>
          <w:u w:val="single"/>
        </w:rPr>
        <w:t xml:space="preserve">Annualized Cost to Federal Government </w:t>
      </w:r>
    </w:p>
    <w:p w:rsidRPr="001B622B" w:rsidR="00C77471" w:rsidP="2B9182E5" w:rsidRDefault="2B9182E5" w14:paraId="2AB77C9A" w14:textId="77777777">
      <w:pPr>
        <w:pStyle w:val="BodyTextIndent"/>
        <w:spacing w:before="120"/>
        <w:ind w:left="0"/>
        <w:rPr>
          <w:rFonts w:ascii="Times New Roman" w:hAnsi="Times New Roman"/>
        </w:rPr>
      </w:pPr>
      <w:r w:rsidRPr="2B9182E5">
        <w:rPr>
          <w:rFonts w:ascii="Times New Roman" w:hAnsi="Times New Roman"/>
        </w:rPr>
        <w:t xml:space="preserve">The average annual costs to the government for implementing the F2F HIC feedback survey are as follows: </w:t>
      </w:r>
    </w:p>
    <w:p w:rsidRPr="001B622B" w:rsidR="00C77471" w:rsidP="2B9182E5" w:rsidRDefault="2B9182E5" w14:paraId="22EA606A" w14:textId="06434086">
      <w:pPr>
        <w:pStyle w:val="BodyTextIndent"/>
        <w:spacing w:before="120"/>
        <w:ind w:left="0"/>
        <w:rPr>
          <w:rFonts w:ascii="Times New Roman" w:hAnsi="Times New Roman"/>
          <w:u w:val="single"/>
        </w:rPr>
      </w:pPr>
      <w:r w:rsidRPr="00AD7D38">
        <w:rPr>
          <w:rFonts w:ascii="Times New Roman" w:hAnsi="Times New Roman"/>
          <w:u w:val="single"/>
        </w:rPr>
        <w:t>Federal Employee Costs:</w:t>
      </w:r>
    </w:p>
    <w:p w:rsidR="00B60776" w:rsidP="00B60776" w:rsidRDefault="00B60776" w14:paraId="22070B09" w14:textId="77777777"/>
    <w:p w:rsidRPr="00DB3261" w:rsidR="00C77471" w:rsidP="00DB3261" w:rsidRDefault="00B60776" w14:paraId="3056605B" w14:textId="356E06CA">
      <w:r w:rsidRPr="00DB3261">
        <w:rPr>
          <w:sz w:val="24"/>
        </w:rPr>
        <w:t>The total cost to the Government for collecting these data is estimated to be the portion of the cooperative agreement that is devoted to supporting data collection and te</w:t>
      </w:r>
      <w:r w:rsidR="00F70C3D">
        <w:rPr>
          <w:sz w:val="24"/>
        </w:rPr>
        <w:t xml:space="preserve">chnical assistance at $21,000.  </w:t>
      </w:r>
      <w:r w:rsidRPr="00DB3261">
        <w:rPr>
          <w:sz w:val="24"/>
        </w:rPr>
        <w:t>The cost is estimated to include approximately 10 percent of one GS-13 project officer’s time; 5 percent of four additional  (GS-13 and GS-12) project off</w:t>
      </w:r>
      <w:r w:rsidRPr="00DB3261" w:rsidR="009148A5">
        <w:rPr>
          <w:sz w:val="24"/>
        </w:rPr>
        <w:t>icers’ time at approximat</w:t>
      </w:r>
      <w:r w:rsidR="00F70C3D">
        <w:rPr>
          <w:sz w:val="24"/>
        </w:rPr>
        <w:t>ely $</w:t>
      </w:r>
      <w:r w:rsidR="00750AD4">
        <w:rPr>
          <w:sz w:val="24"/>
        </w:rPr>
        <w:t>30</w:t>
      </w:r>
      <w:r w:rsidR="00F70C3D">
        <w:rPr>
          <w:sz w:val="24"/>
        </w:rPr>
        <w:t xml:space="preserve">,000.  </w:t>
      </w:r>
      <w:r w:rsidRPr="00DB3261" w:rsidR="009148A5">
        <w:rPr>
          <w:sz w:val="24"/>
        </w:rPr>
        <w:t>The total estimate is $</w:t>
      </w:r>
      <w:r w:rsidR="00750AD4">
        <w:rPr>
          <w:sz w:val="24"/>
        </w:rPr>
        <w:t>51</w:t>
      </w:r>
      <w:r w:rsidRPr="00DB3261" w:rsidR="009148A5">
        <w:rPr>
          <w:sz w:val="24"/>
        </w:rPr>
        <w:t>,</w:t>
      </w:r>
      <w:r w:rsidR="00750AD4">
        <w:rPr>
          <w:sz w:val="24"/>
        </w:rPr>
        <w:t>0</w:t>
      </w:r>
      <w:r w:rsidRPr="00DB3261" w:rsidR="009148A5">
        <w:rPr>
          <w:sz w:val="24"/>
        </w:rPr>
        <w:t>00</w:t>
      </w:r>
    </w:p>
    <w:p w:rsidRPr="002F5CB6" w:rsidR="00C77471" w:rsidP="2B9182E5" w:rsidRDefault="2B9182E5" w14:paraId="50606F23" w14:textId="37F3C851">
      <w:pPr>
        <w:spacing w:before="240"/>
        <w:rPr>
          <w:color w:val="FF0000"/>
          <w:sz w:val="24"/>
        </w:rPr>
      </w:pPr>
      <w:r w:rsidRPr="2B9182E5">
        <w:rPr>
          <w:sz w:val="24"/>
        </w:rPr>
        <w:t xml:space="preserve">Project, program, and technical assistance for the F2F HIC feedback surveys will be provided by </w:t>
      </w:r>
      <w:r w:rsidR="00960EEF">
        <w:rPr>
          <w:sz w:val="24"/>
        </w:rPr>
        <w:t>five</w:t>
      </w:r>
      <w:r w:rsidRPr="001F453A">
        <w:rPr>
          <w:sz w:val="24"/>
        </w:rPr>
        <w:t xml:space="preserve"> (</w:t>
      </w:r>
      <w:r w:rsidR="00960EEF">
        <w:rPr>
          <w:sz w:val="24"/>
        </w:rPr>
        <w:t>5</w:t>
      </w:r>
      <w:r w:rsidRPr="001F453A">
        <w:rPr>
          <w:sz w:val="24"/>
        </w:rPr>
        <w:t>) HRSA staff, ranging from grades GS-12 to GS-13.</w:t>
      </w:r>
      <w:r w:rsidRPr="2B9182E5">
        <w:rPr>
          <w:sz w:val="24"/>
        </w:rPr>
        <w:t xml:space="preserve"> </w:t>
      </w:r>
      <w:r w:rsidR="00F70C3D">
        <w:rPr>
          <w:sz w:val="24"/>
        </w:rPr>
        <w:t xml:space="preserve"> </w:t>
      </w:r>
      <w:r w:rsidRPr="2B9182E5">
        <w:rPr>
          <w:sz w:val="24"/>
        </w:rPr>
        <w:t xml:space="preserve">HRSA staff will dedicate less than 15% of their time to the feedback survey activity. </w:t>
      </w:r>
    </w:p>
    <w:p w:rsidRPr="001B622B" w:rsidR="00CD16E9" w:rsidP="2B9182E5" w:rsidRDefault="2B9182E5" w14:paraId="2F91D434" w14:textId="216EB3E4">
      <w:pPr>
        <w:spacing w:before="240"/>
        <w:rPr>
          <w:sz w:val="24"/>
          <w:u w:val="single"/>
        </w:rPr>
      </w:pPr>
      <w:r w:rsidRPr="2B9182E5">
        <w:rPr>
          <w:sz w:val="24"/>
          <w:u w:val="single"/>
        </w:rPr>
        <w:t>Cooperative Agreement costs:</w:t>
      </w:r>
    </w:p>
    <w:p w:rsidR="00CD16E9" w:rsidP="2B9182E5" w:rsidRDefault="2B9182E5" w14:paraId="2EF7E382" w14:textId="05925342">
      <w:pPr>
        <w:spacing w:before="240"/>
        <w:rPr>
          <w:sz w:val="24"/>
        </w:rPr>
      </w:pPr>
      <w:r w:rsidRPr="2B9182E5">
        <w:rPr>
          <w:sz w:val="24"/>
        </w:rPr>
        <w:t xml:space="preserve">HRSA </w:t>
      </w:r>
      <w:r w:rsidR="00D36356">
        <w:rPr>
          <w:sz w:val="24"/>
        </w:rPr>
        <w:t>funds</w:t>
      </w:r>
      <w:r w:rsidRPr="2B9182E5">
        <w:rPr>
          <w:sz w:val="24"/>
        </w:rPr>
        <w:t xml:space="preserve"> </w:t>
      </w:r>
      <w:r w:rsidR="003F0F8C">
        <w:rPr>
          <w:sz w:val="24"/>
        </w:rPr>
        <w:t>one</w:t>
      </w:r>
      <w:r w:rsidRPr="2B9182E5">
        <w:rPr>
          <w:sz w:val="24"/>
        </w:rPr>
        <w:t xml:space="preserve"> cooperative agreement </w:t>
      </w:r>
      <w:r w:rsidR="00D36356">
        <w:rPr>
          <w:sz w:val="24"/>
        </w:rPr>
        <w:t>for</w:t>
      </w:r>
      <w:r w:rsidRPr="2B9182E5">
        <w:rPr>
          <w:sz w:val="24"/>
        </w:rPr>
        <w:t xml:space="preserve"> the National Center for Family/Professional Partnerships</w:t>
      </w:r>
      <w:r w:rsidR="00D0772E">
        <w:rPr>
          <w:sz w:val="24"/>
        </w:rPr>
        <w:t xml:space="preserve"> Program</w:t>
      </w:r>
      <w:r w:rsidRPr="2B9182E5">
        <w:rPr>
          <w:sz w:val="24"/>
        </w:rPr>
        <w:t xml:space="preserve">. </w:t>
      </w:r>
      <w:r w:rsidR="00F70C3D">
        <w:rPr>
          <w:sz w:val="24"/>
        </w:rPr>
        <w:t xml:space="preserve"> </w:t>
      </w:r>
      <w:r w:rsidRPr="2B9182E5">
        <w:rPr>
          <w:sz w:val="24"/>
        </w:rPr>
        <w:t xml:space="preserve">As a term of this cooperative agreement, the recipient provides leadership, in collaboration with </w:t>
      </w:r>
      <w:r w:rsidR="00F110BB">
        <w:rPr>
          <w:sz w:val="24"/>
        </w:rPr>
        <w:t>HRSA</w:t>
      </w:r>
      <w:r w:rsidRPr="2B9182E5">
        <w:rPr>
          <w:sz w:val="24"/>
        </w:rPr>
        <w:t>, in data collection; analysis of evidence-based data; review of impact and quality improvement data; and monitoring of relevant Healthy People 20</w:t>
      </w:r>
      <w:r w:rsidR="00A340C2">
        <w:rPr>
          <w:sz w:val="24"/>
        </w:rPr>
        <w:t>3</w:t>
      </w:r>
      <w:r w:rsidRPr="2B9182E5">
        <w:rPr>
          <w:sz w:val="24"/>
        </w:rPr>
        <w:t>0 dat</w:t>
      </w:r>
      <w:r w:rsidR="00F70C3D">
        <w:rPr>
          <w:sz w:val="24"/>
        </w:rPr>
        <w:t xml:space="preserve">a and other data trends.  </w:t>
      </w:r>
      <w:r w:rsidRPr="2B9182E5">
        <w:rPr>
          <w:sz w:val="24"/>
        </w:rPr>
        <w:t xml:space="preserve">The total cooperative agreement award is $600,000 per year. </w:t>
      </w:r>
      <w:r w:rsidR="00F70C3D">
        <w:rPr>
          <w:sz w:val="24"/>
        </w:rPr>
        <w:t xml:space="preserve"> </w:t>
      </w:r>
      <w:r w:rsidRPr="2B9182E5">
        <w:rPr>
          <w:sz w:val="24"/>
        </w:rPr>
        <w:t>Each year, approximately 3.5% (or $2</w:t>
      </w:r>
      <w:r w:rsidR="00760A64">
        <w:rPr>
          <w:sz w:val="24"/>
        </w:rPr>
        <w:t>1,000</w:t>
      </w:r>
      <w:r w:rsidRPr="2B9182E5">
        <w:rPr>
          <w:sz w:val="24"/>
        </w:rPr>
        <w:t xml:space="preserve">) of the HRSA award is dedicated to supporting data collection, which will be used to provide technical assistance to F2F HIC recipients around the feedback survey. </w:t>
      </w:r>
    </w:p>
    <w:p w:rsidRPr="001B622B" w:rsidR="0087292D" w:rsidP="2B9182E5" w:rsidRDefault="0087292D" w14:paraId="01EE3932" w14:textId="0A653FFB">
      <w:pPr>
        <w:spacing w:before="240"/>
        <w:rPr>
          <w:b/>
          <w:bCs/>
          <w:sz w:val="24"/>
        </w:rPr>
      </w:pPr>
      <w:r>
        <w:rPr>
          <w:sz w:val="24"/>
        </w:rPr>
        <w:t xml:space="preserve">It is estimated that the total annual cost to the Federal government is $52,578 ($21,000 + $31,578).  </w:t>
      </w:r>
    </w:p>
    <w:p w:rsidRPr="00907A50" w:rsidR="009B3794" w:rsidP="2B9182E5" w:rsidRDefault="00563FEF" w14:paraId="2539D8EF" w14:textId="58498202">
      <w:pPr>
        <w:numPr>
          <w:ilvl w:val="0"/>
          <w:numId w:val="50"/>
        </w:numPr>
        <w:tabs>
          <w:tab w:val="num" w:pos="990"/>
        </w:tabs>
        <w:spacing w:before="240"/>
        <w:rPr>
          <w:b/>
          <w:bCs/>
          <w:sz w:val="24"/>
        </w:rPr>
      </w:pPr>
      <w:r>
        <w:rPr>
          <w:b/>
          <w:bCs/>
          <w:sz w:val="24"/>
        </w:rPr>
        <w:t xml:space="preserve"> </w:t>
      </w:r>
      <w:r w:rsidRPr="00867AF3" w:rsidR="2B9182E5">
        <w:rPr>
          <w:b/>
          <w:bCs/>
          <w:sz w:val="24"/>
          <w:u w:val="single"/>
        </w:rPr>
        <w:t>Explanation for Program Changes or Adjustments</w:t>
      </w:r>
    </w:p>
    <w:p w:rsidRPr="00867AF3" w:rsidR="00EA4635" w:rsidP="2B9182E5" w:rsidRDefault="2B9182E5" w14:paraId="211064C0" w14:textId="5990B6E2">
      <w:pPr>
        <w:pStyle w:val="BodyTextIndent"/>
        <w:spacing w:before="120"/>
        <w:ind w:left="0"/>
        <w:rPr>
          <w:rFonts w:ascii="Times New Roman" w:hAnsi="Times New Roman"/>
        </w:rPr>
      </w:pPr>
      <w:r w:rsidRPr="00867AF3">
        <w:rPr>
          <w:rFonts w:ascii="Times New Roman" w:hAnsi="Times New Roman"/>
        </w:rPr>
        <w:t>T</w:t>
      </w:r>
      <w:r w:rsidR="00A340C2">
        <w:rPr>
          <w:rFonts w:ascii="Times New Roman" w:hAnsi="Times New Roman"/>
        </w:rPr>
        <w:t>here are no changes to the previous collection</w:t>
      </w:r>
      <w:r w:rsidRPr="00867AF3">
        <w:rPr>
          <w:rFonts w:ascii="Times New Roman" w:hAnsi="Times New Roman"/>
        </w:rPr>
        <w:t>.</w:t>
      </w:r>
    </w:p>
    <w:p w:rsidRPr="00867AF3" w:rsidR="009B3794" w:rsidP="2B9182E5" w:rsidRDefault="00563FEF" w14:paraId="2539D8F7" w14:textId="51A8C970">
      <w:pPr>
        <w:numPr>
          <w:ilvl w:val="0"/>
          <w:numId w:val="50"/>
        </w:numPr>
        <w:tabs>
          <w:tab w:val="num" w:pos="990"/>
        </w:tabs>
        <w:spacing w:before="240"/>
        <w:rPr>
          <w:b/>
          <w:bCs/>
          <w:sz w:val="24"/>
        </w:rPr>
      </w:pPr>
      <w:r>
        <w:rPr>
          <w:b/>
          <w:bCs/>
          <w:sz w:val="24"/>
        </w:rPr>
        <w:t xml:space="preserve"> </w:t>
      </w:r>
      <w:r w:rsidRPr="00867AF3" w:rsidR="2B9182E5">
        <w:rPr>
          <w:b/>
          <w:bCs/>
          <w:sz w:val="24"/>
          <w:u w:val="single"/>
        </w:rPr>
        <w:t>Plans for Tabulation, Publication, and Project Time Schedule</w:t>
      </w:r>
    </w:p>
    <w:p w:rsidRPr="001F5BC9" w:rsidR="00040D90" w:rsidP="2B9182E5" w:rsidRDefault="2B9182E5" w14:paraId="438487F7" w14:textId="717ECA30">
      <w:pPr>
        <w:spacing w:before="240"/>
        <w:rPr>
          <w:sz w:val="24"/>
        </w:rPr>
      </w:pPr>
      <w:r w:rsidRPr="00867AF3">
        <w:rPr>
          <w:sz w:val="24"/>
        </w:rPr>
        <w:t xml:space="preserve">Information from the F2F HIC feedback surveys will be used to support responses to Congressional and other stakeholder inquiries related to program effectiveness, the annual OMB budget justification, and performance (e.g., GPRA) reporting. </w:t>
      </w:r>
      <w:r w:rsidR="0032085E">
        <w:rPr>
          <w:sz w:val="24"/>
        </w:rPr>
        <w:t xml:space="preserve"> </w:t>
      </w:r>
      <w:r w:rsidRPr="00867AF3">
        <w:rPr>
          <w:sz w:val="24"/>
        </w:rPr>
        <w:t xml:space="preserve">Aggregated data may be published on the </w:t>
      </w:r>
      <w:r w:rsidRPr="00867AF3" w:rsidR="00BA7D6C">
        <w:rPr>
          <w:sz w:val="24"/>
        </w:rPr>
        <w:t>HRSA</w:t>
      </w:r>
      <w:r w:rsidRPr="00867AF3">
        <w:rPr>
          <w:sz w:val="24"/>
        </w:rPr>
        <w:t xml:space="preserve"> website</w:t>
      </w:r>
      <w:r w:rsidRPr="00867AF3" w:rsidR="00D936E5">
        <w:rPr>
          <w:sz w:val="24"/>
        </w:rPr>
        <w:t xml:space="preserve"> and the MCHB Discretionary Grant Information System at</w:t>
      </w:r>
      <w:r w:rsidRPr="00867AF3">
        <w:rPr>
          <w:sz w:val="24"/>
        </w:rPr>
        <w:t xml:space="preserve"> </w:t>
      </w:r>
      <w:hyperlink r:id="rId13">
        <w:r w:rsidRPr="00907A50">
          <w:rPr>
            <w:rStyle w:val="Hyperlink"/>
            <w:sz w:val="24"/>
          </w:rPr>
          <w:t>https://mchb.hrsa.gov</w:t>
        </w:r>
      </w:hyperlink>
      <w:r w:rsidRPr="00867AF3" w:rsidR="00D936E5">
        <w:rPr>
          <w:rStyle w:val="Hyperlink"/>
          <w:sz w:val="24"/>
        </w:rPr>
        <w:t>.</w:t>
      </w:r>
      <w:r w:rsidRPr="00907A50" w:rsidR="00D936E5">
        <w:rPr>
          <w:sz w:val="24"/>
        </w:rPr>
        <w:t xml:space="preserve"> </w:t>
      </w:r>
    </w:p>
    <w:p w:rsidR="00563FEF" w:rsidP="2B9182E5" w:rsidRDefault="2B9182E5" w14:paraId="6272868E" w14:textId="289B336F">
      <w:pPr>
        <w:spacing w:before="240"/>
        <w:rPr>
          <w:sz w:val="24"/>
        </w:rPr>
      </w:pPr>
      <w:r w:rsidRPr="00867AF3">
        <w:rPr>
          <w:sz w:val="24"/>
        </w:rPr>
        <w:t xml:space="preserve">This request is for recurring data collection, for a period of </w:t>
      </w:r>
      <w:r w:rsidRPr="00867AF3" w:rsidR="00770E16">
        <w:rPr>
          <w:sz w:val="24"/>
        </w:rPr>
        <w:t>three</w:t>
      </w:r>
      <w:r w:rsidRPr="00867AF3">
        <w:rPr>
          <w:sz w:val="24"/>
        </w:rPr>
        <w:t xml:space="preserve"> (</w:t>
      </w:r>
      <w:r w:rsidRPr="00867AF3" w:rsidR="00770E16">
        <w:rPr>
          <w:sz w:val="24"/>
        </w:rPr>
        <w:t>3</w:t>
      </w:r>
      <w:r w:rsidRPr="00867AF3">
        <w:rPr>
          <w:sz w:val="24"/>
        </w:rPr>
        <w:t>) years from June 1, 20</w:t>
      </w:r>
      <w:r w:rsidR="00A340C2">
        <w:rPr>
          <w:sz w:val="24"/>
        </w:rPr>
        <w:t>22</w:t>
      </w:r>
      <w:r w:rsidRPr="00867AF3">
        <w:rPr>
          <w:sz w:val="24"/>
        </w:rPr>
        <w:t xml:space="preserve"> through May 31, 202</w:t>
      </w:r>
      <w:r w:rsidR="00A340C2">
        <w:rPr>
          <w:sz w:val="24"/>
        </w:rPr>
        <w:t>5</w:t>
      </w:r>
      <w:r w:rsidRPr="00867AF3">
        <w:rPr>
          <w:sz w:val="24"/>
        </w:rPr>
        <w:t>.</w:t>
      </w:r>
    </w:p>
    <w:p w:rsidR="00563FEF" w:rsidRDefault="00563FEF" w14:paraId="6510F992" w14:textId="77777777">
      <w:pPr>
        <w:widowControl/>
        <w:autoSpaceDE/>
        <w:autoSpaceDN/>
        <w:adjustRightInd/>
        <w:rPr>
          <w:sz w:val="24"/>
        </w:rPr>
      </w:pPr>
      <w:r>
        <w:rPr>
          <w:sz w:val="24"/>
        </w:rPr>
        <w:br w:type="page"/>
      </w:r>
    </w:p>
    <w:p w:rsidRPr="00867AF3" w:rsidR="003B37A3" w:rsidP="2B9182E5" w:rsidRDefault="00563FEF" w14:paraId="61941C2C" w14:textId="4CB13377">
      <w:pPr>
        <w:pStyle w:val="ListParagraph"/>
        <w:numPr>
          <w:ilvl w:val="0"/>
          <w:numId w:val="50"/>
        </w:numPr>
        <w:spacing w:before="240"/>
        <w:rPr>
          <w:b/>
          <w:bCs/>
          <w:sz w:val="24"/>
        </w:rPr>
      </w:pPr>
      <w:r>
        <w:rPr>
          <w:b/>
          <w:bCs/>
          <w:sz w:val="24"/>
        </w:rPr>
        <w:lastRenderedPageBreak/>
        <w:t xml:space="preserve"> </w:t>
      </w:r>
      <w:r w:rsidRPr="00867AF3" w:rsidR="2B9182E5">
        <w:rPr>
          <w:b/>
          <w:bCs/>
          <w:sz w:val="24"/>
          <w:u w:val="single"/>
        </w:rPr>
        <w:t>Reason(s) Display of OMB Expiration Date is Inappropriate</w:t>
      </w:r>
    </w:p>
    <w:p w:rsidRPr="00867AF3" w:rsidR="003B37A3" w:rsidP="2B9182E5" w:rsidRDefault="2B9182E5" w14:paraId="362FAD73" w14:textId="0FF79054">
      <w:pPr>
        <w:spacing w:before="240"/>
        <w:rPr>
          <w:sz w:val="24"/>
        </w:rPr>
      </w:pPr>
      <w:r w:rsidRPr="00867AF3">
        <w:rPr>
          <w:sz w:val="24"/>
        </w:rPr>
        <w:t xml:space="preserve">No exemption is being requested. </w:t>
      </w:r>
      <w:r w:rsidR="002C77C8">
        <w:rPr>
          <w:sz w:val="24"/>
        </w:rPr>
        <w:t xml:space="preserve"> </w:t>
      </w:r>
      <w:r w:rsidRPr="00867AF3">
        <w:rPr>
          <w:sz w:val="24"/>
        </w:rPr>
        <w:t>The OMB number and expiration date will be displayed on every page of every form/instrument.</w:t>
      </w:r>
    </w:p>
    <w:p w:rsidRPr="00867AF3" w:rsidR="009B3794" w:rsidP="2B9182E5" w:rsidRDefault="00563FEF" w14:paraId="2539D8FC" w14:textId="65DAFBDF">
      <w:pPr>
        <w:numPr>
          <w:ilvl w:val="0"/>
          <w:numId w:val="50"/>
        </w:numPr>
        <w:tabs>
          <w:tab w:val="num" w:pos="990"/>
        </w:tabs>
        <w:spacing w:before="240"/>
        <w:rPr>
          <w:b/>
          <w:bCs/>
          <w:sz w:val="24"/>
        </w:rPr>
      </w:pPr>
      <w:r>
        <w:rPr>
          <w:b/>
          <w:bCs/>
          <w:sz w:val="24"/>
        </w:rPr>
        <w:t xml:space="preserve"> </w:t>
      </w:r>
      <w:r w:rsidRPr="00867AF3" w:rsidR="2B9182E5">
        <w:rPr>
          <w:b/>
          <w:bCs/>
          <w:sz w:val="24"/>
          <w:u w:val="single"/>
        </w:rPr>
        <w:t>Exceptions to Certification for Paperwork Reduction Act Submissions</w:t>
      </w:r>
    </w:p>
    <w:p w:rsidRPr="001B622B" w:rsidR="00A37A68" w:rsidP="002C77C8" w:rsidRDefault="2B9182E5" w14:paraId="25A1D9C8" w14:textId="475142A9">
      <w:pPr>
        <w:pStyle w:val="BodyTextIndent"/>
        <w:spacing w:before="120"/>
        <w:ind w:left="0"/>
        <w:rPr>
          <w:b/>
        </w:rPr>
      </w:pPr>
      <w:r w:rsidRPr="00867AF3">
        <w:rPr>
          <w:rFonts w:ascii="Times New Roman" w:hAnsi="Times New Roman"/>
        </w:rPr>
        <w:t>There are no exceptions to the certification.</w:t>
      </w:r>
    </w:p>
    <w:sectPr w:rsidRPr="001B622B" w:rsidR="00A37A68" w:rsidSect="00E557BC">
      <w:endnotePr>
        <w:numFmt w:val="decimal"/>
      </w:endnotePr>
      <w:type w:val="continuous"/>
      <w:pgSz w:w="12240" w:h="15840"/>
      <w:pgMar w:top="1440" w:right="1440" w:bottom="1350" w:left="1440" w:header="1440" w:footer="4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F74F1" w14:textId="77777777" w:rsidR="00055B18" w:rsidRDefault="00055B18">
      <w:r>
        <w:separator/>
      </w:r>
    </w:p>
  </w:endnote>
  <w:endnote w:type="continuationSeparator" w:id="0">
    <w:p w14:paraId="5707545A" w14:textId="77777777" w:rsidR="00055B18" w:rsidRDefault="0005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9D902" w14:textId="77777777" w:rsidR="00CA7D13" w:rsidRDefault="00CA7D13">
    <w:pPr>
      <w:spacing w:line="240" w:lineRule="exact"/>
    </w:pPr>
  </w:p>
  <w:p w14:paraId="2539D903" w14:textId="7234E9C4" w:rsidR="00CA7D13" w:rsidRDefault="00CA7D13">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1515F">
      <w:rPr>
        <w:noProof/>
        <w:sz w:val="24"/>
      </w:rPr>
      <w:t>5</w:t>
    </w:r>
    <w:r>
      <w:rPr>
        <w:sz w:val="24"/>
      </w:rPr>
      <w:fldChar w:fldCharType="end"/>
    </w:r>
  </w:p>
  <w:p w14:paraId="2539D904" w14:textId="77777777" w:rsidR="00CA7D13" w:rsidRDefault="00CA7D13">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6A3D" w14:textId="77777777" w:rsidR="00055B18" w:rsidRDefault="00055B18">
      <w:r>
        <w:separator/>
      </w:r>
    </w:p>
  </w:footnote>
  <w:footnote w:type="continuationSeparator" w:id="0">
    <w:p w14:paraId="0473F37D" w14:textId="77777777" w:rsidR="00055B18" w:rsidRDefault="00055B18">
      <w:r>
        <w:continuationSeparator/>
      </w:r>
    </w:p>
  </w:footnote>
  <w:footnote w:id="1">
    <w:p w14:paraId="48C1A7DC" w14:textId="489CD1B8" w:rsidR="00CA7D13" w:rsidRPr="00FD2836" w:rsidRDefault="00CA7D13" w:rsidP="2B9182E5">
      <w:pPr>
        <w:pStyle w:val="FootnoteText"/>
        <w:rPr>
          <w:sz w:val="16"/>
          <w:szCs w:val="16"/>
        </w:rPr>
      </w:pPr>
      <w:r w:rsidRPr="00FD2836">
        <w:rPr>
          <w:rStyle w:val="FootnoteReference"/>
          <w:sz w:val="16"/>
          <w:szCs w:val="16"/>
          <w:vertAlign w:val="superscript"/>
        </w:rPr>
        <w:footnoteRef/>
      </w:r>
      <w:r w:rsidRPr="00FD2836">
        <w:rPr>
          <w:sz w:val="16"/>
          <w:szCs w:val="16"/>
          <w:vertAlign w:val="superscript"/>
        </w:rPr>
        <w:t xml:space="preserve"> </w:t>
      </w:r>
      <w:r w:rsidRPr="00FD2836">
        <w:rPr>
          <w:sz w:val="16"/>
          <w:szCs w:val="16"/>
        </w:rPr>
        <w:t xml:space="preserve">Data </w:t>
      </w:r>
      <w:r w:rsidR="006173FE" w:rsidRPr="00FD2836">
        <w:rPr>
          <w:sz w:val="16"/>
          <w:szCs w:val="16"/>
        </w:rPr>
        <w:t xml:space="preserve">sources are </w:t>
      </w:r>
      <w:r w:rsidRPr="00FD2836">
        <w:rPr>
          <w:sz w:val="16"/>
          <w:szCs w:val="16"/>
        </w:rPr>
        <w:t xml:space="preserve">the MCHB Discretionary Grants Information System </w:t>
      </w:r>
      <w:r w:rsidR="00D32837" w:rsidRPr="00FD2836">
        <w:rPr>
          <w:sz w:val="16"/>
          <w:szCs w:val="16"/>
        </w:rPr>
        <w:t xml:space="preserve">(OMB control number 0915-0298) </w:t>
      </w:r>
      <w:r w:rsidRPr="00FD2836">
        <w:rPr>
          <w:sz w:val="16"/>
          <w:szCs w:val="16"/>
        </w:rPr>
        <w:t>and the Family Voices, Inc. data collection system.</w:t>
      </w:r>
    </w:p>
  </w:footnote>
  <w:footnote w:id="2">
    <w:p w14:paraId="2CE596D8" w14:textId="77777777" w:rsidR="005D43E0" w:rsidRPr="00FD2836" w:rsidRDefault="005D43E0" w:rsidP="005D43E0">
      <w:pPr>
        <w:pStyle w:val="FootnoteText"/>
        <w:rPr>
          <w:sz w:val="16"/>
          <w:szCs w:val="16"/>
        </w:rPr>
      </w:pPr>
      <w:r w:rsidRPr="00FD2836">
        <w:rPr>
          <w:rStyle w:val="FootnoteReference"/>
          <w:sz w:val="16"/>
          <w:szCs w:val="16"/>
          <w:vertAlign w:val="superscript"/>
        </w:rPr>
        <w:footnoteRef/>
      </w:r>
      <w:r w:rsidRPr="00FD2836">
        <w:rPr>
          <w:sz w:val="16"/>
          <w:szCs w:val="16"/>
          <w:vertAlign w:val="superscript"/>
        </w:rPr>
        <w:t xml:space="preserve"> </w:t>
      </w:r>
      <w:r w:rsidRPr="00FD2836">
        <w:rPr>
          <w:sz w:val="16"/>
          <w:szCs w:val="16"/>
        </w:rPr>
        <w:t>For the purposes of this survey, training events are those that are hosted/co-hosted by the F2F HIC with identified learning objectives.</w:t>
      </w:r>
    </w:p>
  </w:footnote>
  <w:footnote w:id="3">
    <w:p w14:paraId="021165B0" w14:textId="00F80BF4" w:rsidR="00DB2EDB" w:rsidRPr="00380923" w:rsidRDefault="00DB2EDB" w:rsidP="00BC62F1">
      <w:pPr>
        <w:spacing w:before="120"/>
        <w:rPr>
          <w:sz w:val="16"/>
          <w:szCs w:val="16"/>
        </w:rPr>
      </w:pPr>
      <w:r w:rsidRPr="00380923">
        <w:rPr>
          <w:rStyle w:val="FootnoteReference"/>
          <w:sz w:val="16"/>
          <w:szCs w:val="16"/>
          <w:vertAlign w:val="superscript"/>
        </w:rPr>
        <w:footnoteRef/>
      </w:r>
      <w:r w:rsidRPr="00380923">
        <w:rPr>
          <w:sz w:val="16"/>
          <w:szCs w:val="16"/>
          <w:vertAlign w:val="superscript"/>
        </w:rPr>
        <w:t xml:space="preserve"> </w:t>
      </w:r>
      <w:r w:rsidRPr="00380923">
        <w:rPr>
          <w:sz w:val="16"/>
          <w:szCs w:val="16"/>
        </w:rPr>
        <w:t xml:space="preserve">Dillman, D. A. (2011). Internet, Phone, Mail and Mixed-Mode Surveys: The Tailored Design Method (4th ed). </w:t>
      </w:r>
      <w:r w:rsidR="00380923">
        <w:rPr>
          <w:sz w:val="16"/>
          <w:szCs w:val="16"/>
        </w:rPr>
        <w:t>New York, NY: John Wiley &amp; Sons.</w:t>
      </w:r>
    </w:p>
  </w:footnote>
  <w:footnote w:id="4">
    <w:p w14:paraId="78F96FCB" w14:textId="7C70A89A" w:rsidR="00DB2EDB" w:rsidRPr="00380923" w:rsidRDefault="00DB2EDB" w:rsidP="00DB2EDB">
      <w:pPr>
        <w:rPr>
          <w:color w:val="000000"/>
          <w:sz w:val="16"/>
          <w:szCs w:val="16"/>
        </w:rPr>
      </w:pPr>
      <w:r w:rsidRPr="00380923">
        <w:rPr>
          <w:rStyle w:val="FootnoteReference"/>
          <w:sz w:val="16"/>
          <w:szCs w:val="16"/>
          <w:vertAlign w:val="superscript"/>
        </w:rPr>
        <w:footnoteRef/>
      </w:r>
      <w:r w:rsidRPr="00380923">
        <w:rPr>
          <w:sz w:val="16"/>
          <w:szCs w:val="16"/>
          <w:vertAlign w:val="superscript"/>
        </w:rPr>
        <w:t xml:space="preserve"> </w:t>
      </w:r>
      <w:r w:rsidRPr="00380923">
        <w:rPr>
          <w:color w:val="000000"/>
          <w:sz w:val="16"/>
          <w:szCs w:val="16"/>
        </w:rPr>
        <w:t>Dodd, T. (1998) “Incentive Payments on Social Surveys: A Summary of Recent Research”. Survey Methodology Bulletin, 43: 23-27.</w:t>
      </w:r>
    </w:p>
  </w:footnote>
  <w:footnote w:id="5">
    <w:p w14:paraId="0A2D3E09" w14:textId="3634E806" w:rsidR="00631A5F" w:rsidRPr="00380923" w:rsidRDefault="00631A5F" w:rsidP="00631A5F">
      <w:pPr>
        <w:pStyle w:val="FootnoteText"/>
        <w:rPr>
          <w:sz w:val="16"/>
          <w:szCs w:val="16"/>
        </w:rPr>
      </w:pPr>
      <w:r w:rsidRPr="00380923">
        <w:rPr>
          <w:rStyle w:val="FootnoteReference"/>
          <w:sz w:val="16"/>
          <w:szCs w:val="16"/>
          <w:vertAlign w:val="superscript"/>
        </w:rPr>
        <w:footnoteRef/>
      </w:r>
      <w:r w:rsidRPr="00380923">
        <w:rPr>
          <w:sz w:val="16"/>
          <w:szCs w:val="16"/>
        </w:rPr>
        <w:t xml:space="preserve"> These </w:t>
      </w:r>
      <w:r w:rsidR="001037F4" w:rsidRPr="00380923">
        <w:rPr>
          <w:sz w:val="16"/>
          <w:szCs w:val="16"/>
        </w:rPr>
        <w:t>estimates</w:t>
      </w:r>
      <w:r w:rsidRPr="00380923">
        <w:rPr>
          <w:sz w:val="16"/>
          <w:szCs w:val="16"/>
        </w:rPr>
        <w:t xml:space="preserve"> represent a sampling of </w:t>
      </w:r>
      <w:r w:rsidR="00F20236" w:rsidRPr="00380923">
        <w:rPr>
          <w:sz w:val="16"/>
          <w:szCs w:val="16"/>
        </w:rPr>
        <w:t xml:space="preserve">the average number of </w:t>
      </w:r>
      <w:r w:rsidRPr="00380923">
        <w:rPr>
          <w:sz w:val="16"/>
          <w:szCs w:val="16"/>
        </w:rPr>
        <w:t xml:space="preserve">families and professionals </w:t>
      </w:r>
      <w:r w:rsidR="00F20236" w:rsidRPr="00380923">
        <w:rPr>
          <w:sz w:val="16"/>
          <w:szCs w:val="16"/>
        </w:rPr>
        <w:t xml:space="preserve">served/trained, </w:t>
      </w:r>
      <w:r w:rsidRPr="00380923">
        <w:rPr>
          <w:sz w:val="16"/>
          <w:szCs w:val="16"/>
        </w:rPr>
        <w:t xml:space="preserve">using a 95% confidence interval </w:t>
      </w:r>
      <w:r w:rsidR="001037F4" w:rsidRPr="00380923">
        <w:rPr>
          <w:sz w:val="16"/>
          <w:szCs w:val="16"/>
        </w:rPr>
        <w:t>and 5</w:t>
      </w:r>
      <w:r w:rsidRPr="00380923">
        <w:rPr>
          <w:sz w:val="16"/>
          <w:szCs w:val="16"/>
        </w:rPr>
        <w:t>% margin of error.</w:t>
      </w:r>
    </w:p>
  </w:footnote>
  <w:footnote w:id="6">
    <w:p w14:paraId="09C16096" w14:textId="1FD2D724" w:rsidR="00CA7D13" w:rsidRPr="00F70C3D" w:rsidRDefault="00CA7D13" w:rsidP="2B9182E5">
      <w:pPr>
        <w:pStyle w:val="FootnoteText"/>
        <w:rPr>
          <w:sz w:val="16"/>
          <w:szCs w:val="16"/>
        </w:rPr>
      </w:pPr>
      <w:r w:rsidRPr="00F70C3D">
        <w:rPr>
          <w:rStyle w:val="FootnoteReference"/>
          <w:sz w:val="16"/>
          <w:szCs w:val="16"/>
          <w:vertAlign w:val="superscript"/>
        </w:rPr>
        <w:footnoteRef/>
      </w:r>
      <w:r w:rsidRPr="00F70C3D">
        <w:rPr>
          <w:sz w:val="16"/>
          <w:szCs w:val="16"/>
        </w:rPr>
        <w:t xml:space="preserve"> </w:t>
      </w:r>
      <w:r w:rsidR="002F58B0" w:rsidRPr="00F70C3D">
        <w:rPr>
          <w:sz w:val="16"/>
          <w:szCs w:val="16"/>
        </w:rPr>
        <w:t>W</w:t>
      </w:r>
      <w:r w:rsidRPr="00F70C3D">
        <w:rPr>
          <w:sz w:val="16"/>
          <w:szCs w:val="16"/>
        </w:rPr>
        <w:t>age rates were calculated based on the mean hourly wage rates for the primary care and specialty provider types that are supported by the F2F HIC program, as indicated on the U.S. Department of Labor website (</w:t>
      </w:r>
      <w:hyperlink r:id="rId1" w:history="1">
        <w:r w:rsidRPr="00F70C3D">
          <w:rPr>
            <w:rStyle w:val="Hyperlink"/>
            <w:sz w:val="16"/>
            <w:szCs w:val="16"/>
          </w:rPr>
          <w:t>http://www.bls.gov/bls/blswage.htm</w:t>
        </w:r>
      </w:hyperlink>
      <w:r w:rsidRPr="00F70C3D">
        <w:rPr>
          <w:sz w:val="16"/>
          <w:szCs w:val="16"/>
        </w:rPr>
        <w:t>). Wages are as follows: pediatricians ($88.</w:t>
      </w:r>
      <w:r w:rsidR="0068712F">
        <w:rPr>
          <w:sz w:val="16"/>
          <w:szCs w:val="16"/>
        </w:rPr>
        <w:t>74</w:t>
      </w:r>
      <w:r w:rsidRPr="00F70C3D">
        <w:rPr>
          <w:sz w:val="16"/>
          <w:szCs w:val="16"/>
        </w:rPr>
        <w:t>/hour), nurse practitioners ($5</w:t>
      </w:r>
      <w:r w:rsidR="0068712F">
        <w:rPr>
          <w:sz w:val="16"/>
          <w:szCs w:val="16"/>
        </w:rPr>
        <w:t>5</w:t>
      </w:r>
      <w:r w:rsidRPr="00F70C3D">
        <w:rPr>
          <w:sz w:val="16"/>
          <w:szCs w:val="16"/>
        </w:rPr>
        <w:t>.</w:t>
      </w:r>
      <w:r w:rsidR="0068712F">
        <w:rPr>
          <w:sz w:val="16"/>
          <w:szCs w:val="16"/>
        </w:rPr>
        <w:t>05</w:t>
      </w:r>
      <w:r w:rsidRPr="00F70C3D">
        <w:rPr>
          <w:sz w:val="16"/>
          <w:szCs w:val="16"/>
        </w:rPr>
        <w:t>/hour), registered nurses ($3</w:t>
      </w:r>
      <w:r w:rsidR="0068712F">
        <w:rPr>
          <w:sz w:val="16"/>
          <w:szCs w:val="16"/>
        </w:rPr>
        <w:t>8</w:t>
      </w:r>
      <w:r w:rsidRPr="00F70C3D">
        <w:rPr>
          <w:sz w:val="16"/>
          <w:szCs w:val="16"/>
        </w:rPr>
        <w:t>.</w:t>
      </w:r>
      <w:r w:rsidR="0068712F">
        <w:rPr>
          <w:sz w:val="16"/>
          <w:szCs w:val="16"/>
        </w:rPr>
        <w:t>47</w:t>
      </w:r>
      <w:r w:rsidRPr="00F70C3D">
        <w:rPr>
          <w:sz w:val="16"/>
          <w:szCs w:val="16"/>
        </w:rPr>
        <w:t>/hour), social workers ($2</w:t>
      </w:r>
      <w:r w:rsidR="0068712F">
        <w:rPr>
          <w:sz w:val="16"/>
          <w:szCs w:val="16"/>
        </w:rPr>
        <w:t>6</w:t>
      </w:r>
      <w:r w:rsidRPr="00F70C3D">
        <w:rPr>
          <w:sz w:val="16"/>
          <w:szCs w:val="16"/>
        </w:rPr>
        <w:t>.</w:t>
      </w:r>
      <w:r w:rsidR="0068712F">
        <w:rPr>
          <w:sz w:val="16"/>
          <w:szCs w:val="16"/>
        </w:rPr>
        <w:t>9</w:t>
      </w:r>
      <w:r w:rsidRPr="00F70C3D">
        <w:rPr>
          <w:sz w:val="16"/>
          <w:szCs w:val="16"/>
        </w:rPr>
        <w:t>0/hour), early intervention/therapists ($</w:t>
      </w:r>
      <w:r w:rsidR="00A36457">
        <w:rPr>
          <w:sz w:val="16"/>
          <w:szCs w:val="16"/>
        </w:rPr>
        <w:t>29.85</w:t>
      </w:r>
      <w:r w:rsidRPr="00F70C3D">
        <w:rPr>
          <w:sz w:val="16"/>
          <w:szCs w:val="16"/>
        </w:rPr>
        <w:t>/hour), occupational therapists ($4</w:t>
      </w:r>
      <w:r w:rsidR="00D472EB">
        <w:rPr>
          <w:sz w:val="16"/>
          <w:szCs w:val="16"/>
        </w:rPr>
        <w:t>2</w:t>
      </w:r>
      <w:r w:rsidRPr="00F70C3D">
        <w:rPr>
          <w:sz w:val="16"/>
          <w:szCs w:val="16"/>
        </w:rPr>
        <w:t>.</w:t>
      </w:r>
      <w:r w:rsidR="00D472EB">
        <w:rPr>
          <w:sz w:val="16"/>
          <w:szCs w:val="16"/>
        </w:rPr>
        <w:t>06</w:t>
      </w:r>
      <w:r w:rsidRPr="00F70C3D">
        <w:rPr>
          <w:sz w:val="16"/>
          <w:szCs w:val="16"/>
        </w:rPr>
        <w:t>/hour), physical therapists ($4</w:t>
      </w:r>
      <w:r w:rsidR="00D472EB">
        <w:rPr>
          <w:sz w:val="16"/>
          <w:szCs w:val="16"/>
        </w:rPr>
        <w:t>4</w:t>
      </w:r>
      <w:r w:rsidRPr="00F70C3D">
        <w:rPr>
          <w:sz w:val="16"/>
          <w:szCs w:val="16"/>
        </w:rPr>
        <w:t>.</w:t>
      </w:r>
      <w:r w:rsidR="00D472EB">
        <w:rPr>
          <w:sz w:val="16"/>
          <w:szCs w:val="16"/>
        </w:rPr>
        <w:t>08</w:t>
      </w:r>
      <w:r w:rsidRPr="00F70C3D">
        <w:rPr>
          <w:sz w:val="16"/>
          <w:szCs w:val="16"/>
        </w:rPr>
        <w:t>/hour), speech language pathologists ($</w:t>
      </w:r>
      <w:r w:rsidR="00D472EB">
        <w:rPr>
          <w:sz w:val="16"/>
          <w:szCs w:val="16"/>
        </w:rPr>
        <w:t>40</w:t>
      </w:r>
      <w:r w:rsidRPr="00F70C3D">
        <w:rPr>
          <w:sz w:val="16"/>
          <w:szCs w:val="16"/>
        </w:rPr>
        <w:t>.</w:t>
      </w:r>
      <w:r w:rsidR="00D472EB">
        <w:rPr>
          <w:sz w:val="16"/>
          <w:szCs w:val="16"/>
        </w:rPr>
        <w:t>02</w:t>
      </w:r>
      <w:r w:rsidRPr="00F70C3D">
        <w:rPr>
          <w:sz w:val="16"/>
          <w:szCs w:val="16"/>
        </w:rPr>
        <w:t>/hour) and audiologists ($</w:t>
      </w:r>
      <w:r w:rsidR="00D472EB">
        <w:rPr>
          <w:sz w:val="16"/>
          <w:szCs w:val="16"/>
        </w:rPr>
        <w:t>42</w:t>
      </w:r>
      <w:r w:rsidRPr="00F70C3D">
        <w:rPr>
          <w:sz w:val="16"/>
          <w:szCs w:val="16"/>
        </w:rPr>
        <w:t>.</w:t>
      </w:r>
      <w:r w:rsidR="00D472EB">
        <w:rPr>
          <w:sz w:val="16"/>
          <w:szCs w:val="16"/>
        </w:rPr>
        <w:t>90</w:t>
      </w:r>
      <w:r w:rsidRPr="00F70C3D">
        <w:rPr>
          <w:sz w:val="16"/>
          <w:szCs w:val="16"/>
        </w:rPr>
        <w:t>/hour).</w:t>
      </w:r>
    </w:p>
    <w:p w14:paraId="57FA2369" w14:textId="08CDDFE8" w:rsidR="00CA7D13" w:rsidRPr="00F70C3D" w:rsidRDefault="2B9182E5" w:rsidP="2B9182E5">
      <w:pPr>
        <w:pStyle w:val="FootnoteText"/>
        <w:rPr>
          <w:sz w:val="16"/>
          <w:szCs w:val="16"/>
        </w:rPr>
      </w:pPr>
      <w:r w:rsidRPr="00F70C3D">
        <w:rPr>
          <w:sz w:val="16"/>
          <w:szCs w:val="16"/>
        </w:rPr>
        <w:t xml:space="preserve">. </w:t>
      </w:r>
    </w:p>
    <w:p w14:paraId="629D6795" w14:textId="77777777" w:rsidR="00CA7D13" w:rsidRPr="005679F8" w:rsidRDefault="00CA7D13" w:rsidP="00711555">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558D" w14:textId="01EF5EFF" w:rsidR="006834BA" w:rsidRDefault="006834BA" w:rsidP="00DB326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7F748E4"/>
    <w:multiLevelType w:val="hybridMultilevel"/>
    <w:tmpl w:val="1B0C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5F643AC"/>
    <w:multiLevelType w:val="hybridMultilevel"/>
    <w:tmpl w:val="9F9A8052"/>
    <w:lvl w:ilvl="0" w:tplc="083A1A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D975B0E"/>
    <w:multiLevelType w:val="hybridMultilevel"/>
    <w:tmpl w:val="0354F97A"/>
    <w:lvl w:ilvl="0" w:tplc="676C33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FB64973"/>
    <w:multiLevelType w:val="hybridMultilevel"/>
    <w:tmpl w:val="17963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1"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2881BDD"/>
    <w:multiLevelType w:val="hybridMultilevel"/>
    <w:tmpl w:val="3BC2D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A063E1"/>
    <w:multiLevelType w:val="hybridMultilevel"/>
    <w:tmpl w:val="15EC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D7109"/>
    <w:multiLevelType w:val="hybridMultilevel"/>
    <w:tmpl w:val="3C68E26E"/>
    <w:lvl w:ilvl="0" w:tplc="17BC0AFE">
      <w:start w:val="1"/>
      <w:numFmt w:val="decimal"/>
      <w:lvlText w:val="%1."/>
      <w:lvlJc w:val="left"/>
      <w:pPr>
        <w:tabs>
          <w:tab w:val="num" w:pos="990"/>
        </w:tabs>
        <w:ind w:left="99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252E21E">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892838"/>
    <w:multiLevelType w:val="hybridMultilevel"/>
    <w:tmpl w:val="328A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5"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AFB140C"/>
    <w:multiLevelType w:val="hybridMultilevel"/>
    <w:tmpl w:val="81B4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5" w15:restartNumberingAfterBreak="0">
    <w:nsid w:val="6C4D0FEF"/>
    <w:multiLevelType w:val="hybridMultilevel"/>
    <w:tmpl w:val="ED0EF3E4"/>
    <w:lvl w:ilvl="0" w:tplc="12269000">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6"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761F5A0E"/>
    <w:multiLevelType w:val="hybridMultilevel"/>
    <w:tmpl w:val="1876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4"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4"/>
  </w:num>
  <w:num w:numId="2">
    <w:abstractNumId w:val="29"/>
  </w:num>
  <w:num w:numId="3">
    <w:abstractNumId w:val="19"/>
  </w:num>
  <w:num w:numId="4">
    <w:abstractNumId w:val="49"/>
  </w:num>
  <w:num w:numId="5">
    <w:abstractNumId w:val="53"/>
  </w:num>
  <w:num w:numId="6">
    <w:abstractNumId w:val="12"/>
  </w:num>
  <w:num w:numId="7">
    <w:abstractNumId w:val="44"/>
  </w:num>
  <w:num w:numId="8">
    <w:abstractNumId w:val="22"/>
  </w:num>
  <w:num w:numId="9">
    <w:abstractNumId w:val="34"/>
  </w:num>
  <w:num w:numId="10">
    <w:abstractNumId w:val="25"/>
  </w:num>
  <w:num w:numId="11">
    <w:abstractNumId w:val="11"/>
  </w:num>
  <w:num w:numId="12">
    <w:abstractNumId w:val="33"/>
  </w:num>
  <w:num w:numId="13">
    <w:abstractNumId w:val="26"/>
  </w:num>
  <w:num w:numId="14">
    <w:abstractNumId w:val="31"/>
  </w:num>
  <w:num w:numId="15">
    <w:abstractNumId w:val="9"/>
  </w:num>
  <w:num w:numId="16">
    <w:abstractNumId w:val="0"/>
  </w:num>
  <w:num w:numId="17">
    <w:abstractNumId w:val="1"/>
  </w:num>
  <w:num w:numId="18">
    <w:abstractNumId w:val="20"/>
  </w:num>
  <w:num w:numId="19">
    <w:abstractNumId w:val="43"/>
  </w:num>
  <w:num w:numId="20">
    <w:abstractNumId w:val="41"/>
  </w:num>
  <w:num w:numId="21">
    <w:abstractNumId w:val="23"/>
  </w:num>
  <w:num w:numId="22">
    <w:abstractNumId w:val="48"/>
  </w:num>
  <w:num w:numId="23">
    <w:abstractNumId w:val="39"/>
  </w:num>
  <w:num w:numId="24">
    <w:abstractNumId w:val="40"/>
  </w:num>
  <w:num w:numId="25">
    <w:abstractNumId w:val="52"/>
  </w:num>
  <w:num w:numId="26">
    <w:abstractNumId w:val="47"/>
  </w:num>
  <w:num w:numId="27">
    <w:abstractNumId w:val="4"/>
  </w:num>
  <w:num w:numId="28">
    <w:abstractNumId w:val="21"/>
  </w:num>
  <w:num w:numId="29">
    <w:abstractNumId w:val="51"/>
  </w:num>
  <w:num w:numId="30">
    <w:abstractNumId w:val="46"/>
  </w:num>
  <w:num w:numId="31">
    <w:abstractNumId w:val="42"/>
  </w:num>
  <w:num w:numId="32">
    <w:abstractNumId w:val="13"/>
  </w:num>
  <w:num w:numId="33">
    <w:abstractNumId w:val="3"/>
  </w:num>
  <w:num w:numId="34">
    <w:abstractNumId w:val="35"/>
  </w:num>
  <w:num w:numId="35">
    <w:abstractNumId w:val="17"/>
  </w:num>
  <w:num w:numId="36">
    <w:abstractNumId w:val="15"/>
  </w:num>
  <w:num w:numId="37">
    <w:abstractNumId w:val="18"/>
  </w:num>
  <w:num w:numId="38">
    <w:abstractNumId w:val="6"/>
  </w:num>
  <w:num w:numId="39">
    <w:abstractNumId w:val="38"/>
  </w:num>
  <w:num w:numId="40">
    <w:abstractNumId w:val="8"/>
  </w:num>
  <w:num w:numId="41">
    <w:abstractNumId w:val="36"/>
  </w:num>
  <w:num w:numId="42">
    <w:abstractNumId w:val="32"/>
  </w:num>
  <w:num w:numId="43">
    <w:abstractNumId w:val="7"/>
  </w:num>
  <w:num w:numId="44">
    <w:abstractNumId w:val="27"/>
  </w:num>
  <w:num w:numId="45">
    <w:abstractNumId w:val="2"/>
  </w:num>
  <w:num w:numId="46">
    <w:abstractNumId w:val="37"/>
  </w:num>
  <w:num w:numId="47">
    <w:abstractNumId w:val="30"/>
  </w:num>
  <w:num w:numId="48">
    <w:abstractNumId w:val="24"/>
  </w:num>
  <w:num w:numId="49">
    <w:abstractNumId w:val="16"/>
  </w:num>
  <w:num w:numId="50">
    <w:abstractNumId w:val="45"/>
  </w:num>
  <w:num w:numId="51">
    <w:abstractNumId w:val="5"/>
  </w:num>
  <w:num w:numId="52">
    <w:abstractNumId w:val="50"/>
  </w:num>
  <w:num w:numId="53">
    <w:abstractNumId w:val="28"/>
  </w:num>
  <w:num w:numId="54">
    <w:abstractNumId w:val="10"/>
  </w:num>
  <w:num w:numId="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49D4"/>
    <w:rsid w:val="00004F76"/>
    <w:rsid w:val="00005B61"/>
    <w:rsid w:val="00007B61"/>
    <w:rsid w:val="00007BA5"/>
    <w:rsid w:val="0001110B"/>
    <w:rsid w:val="00013D73"/>
    <w:rsid w:val="000149AA"/>
    <w:rsid w:val="00015505"/>
    <w:rsid w:val="00017587"/>
    <w:rsid w:val="00027145"/>
    <w:rsid w:val="0002784B"/>
    <w:rsid w:val="00030C6D"/>
    <w:rsid w:val="000310B8"/>
    <w:rsid w:val="00033627"/>
    <w:rsid w:val="00036D5E"/>
    <w:rsid w:val="00037374"/>
    <w:rsid w:val="00040D90"/>
    <w:rsid w:val="00042BD4"/>
    <w:rsid w:val="000541AD"/>
    <w:rsid w:val="00054533"/>
    <w:rsid w:val="00055B18"/>
    <w:rsid w:val="000752BA"/>
    <w:rsid w:val="00077E49"/>
    <w:rsid w:val="00080BF2"/>
    <w:rsid w:val="00085626"/>
    <w:rsid w:val="0008740C"/>
    <w:rsid w:val="00087B0F"/>
    <w:rsid w:val="00091005"/>
    <w:rsid w:val="000913B9"/>
    <w:rsid w:val="00091FA2"/>
    <w:rsid w:val="00095B26"/>
    <w:rsid w:val="000A1E03"/>
    <w:rsid w:val="000B232D"/>
    <w:rsid w:val="000C4141"/>
    <w:rsid w:val="000C73AA"/>
    <w:rsid w:val="000D0B0C"/>
    <w:rsid w:val="000D1D4E"/>
    <w:rsid w:val="000D30BA"/>
    <w:rsid w:val="000D365C"/>
    <w:rsid w:val="000D3DBC"/>
    <w:rsid w:val="000D57F5"/>
    <w:rsid w:val="000E144B"/>
    <w:rsid w:val="000E1695"/>
    <w:rsid w:val="000E3895"/>
    <w:rsid w:val="000F5929"/>
    <w:rsid w:val="001018B2"/>
    <w:rsid w:val="00101A89"/>
    <w:rsid w:val="001037F4"/>
    <w:rsid w:val="00103814"/>
    <w:rsid w:val="00105CB5"/>
    <w:rsid w:val="001065D5"/>
    <w:rsid w:val="001124BB"/>
    <w:rsid w:val="00112C4E"/>
    <w:rsid w:val="00114AC8"/>
    <w:rsid w:val="00115AAE"/>
    <w:rsid w:val="00120F0A"/>
    <w:rsid w:val="001244BE"/>
    <w:rsid w:val="00125568"/>
    <w:rsid w:val="00125CD9"/>
    <w:rsid w:val="001267D6"/>
    <w:rsid w:val="0012683F"/>
    <w:rsid w:val="00127EC3"/>
    <w:rsid w:val="001305B8"/>
    <w:rsid w:val="001325B2"/>
    <w:rsid w:val="00135B28"/>
    <w:rsid w:val="00135D53"/>
    <w:rsid w:val="001379D8"/>
    <w:rsid w:val="00142E28"/>
    <w:rsid w:val="001453CF"/>
    <w:rsid w:val="001509BD"/>
    <w:rsid w:val="001529F3"/>
    <w:rsid w:val="00157278"/>
    <w:rsid w:val="001617AB"/>
    <w:rsid w:val="001620A8"/>
    <w:rsid w:val="0016224D"/>
    <w:rsid w:val="001627D1"/>
    <w:rsid w:val="00170947"/>
    <w:rsid w:val="00171736"/>
    <w:rsid w:val="00173B41"/>
    <w:rsid w:val="00175D68"/>
    <w:rsid w:val="00176E92"/>
    <w:rsid w:val="00182017"/>
    <w:rsid w:val="0018238D"/>
    <w:rsid w:val="001840AB"/>
    <w:rsid w:val="001920C3"/>
    <w:rsid w:val="001935C2"/>
    <w:rsid w:val="00197992"/>
    <w:rsid w:val="001A1AAC"/>
    <w:rsid w:val="001A222D"/>
    <w:rsid w:val="001A534A"/>
    <w:rsid w:val="001A6F67"/>
    <w:rsid w:val="001A78F2"/>
    <w:rsid w:val="001B1B4D"/>
    <w:rsid w:val="001B622B"/>
    <w:rsid w:val="001B671D"/>
    <w:rsid w:val="001B7F44"/>
    <w:rsid w:val="001C6C97"/>
    <w:rsid w:val="001D1F1C"/>
    <w:rsid w:val="001D4856"/>
    <w:rsid w:val="001E091F"/>
    <w:rsid w:val="001F30BE"/>
    <w:rsid w:val="001F453A"/>
    <w:rsid w:val="001F496F"/>
    <w:rsid w:val="001F5BC9"/>
    <w:rsid w:val="001F6E0A"/>
    <w:rsid w:val="00207D41"/>
    <w:rsid w:val="002118B4"/>
    <w:rsid w:val="0021461E"/>
    <w:rsid w:val="00216059"/>
    <w:rsid w:val="00220CDD"/>
    <w:rsid w:val="00234944"/>
    <w:rsid w:val="002479BF"/>
    <w:rsid w:val="0025028F"/>
    <w:rsid w:val="00251810"/>
    <w:rsid w:val="00254E0B"/>
    <w:rsid w:val="002569E1"/>
    <w:rsid w:val="00262236"/>
    <w:rsid w:val="00262BB8"/>
    <w:rsid w:val="002640E7"/>
    <w:rsid w:val="002666DF"/>
    <w:rsid w:val="002706A3"/>
    <w:rsid w:val="00271658"/>
    <w:rsid w:val="00275FD4"/>
    <w:rsid w:val="00281CB3"/>
    <w:rsid w:val="002859E2"/>
    <w:rsid w:val="002871F3"/>
    <w:rsid w:val="0029166C"/>
    <w:rsid w:val="002929E5"/>
    <w:rsid w:val="0029506F"/>
    <w:rsid w:val="0029718A"/>
    <w:rsid w:val="002A2C0E"/>
    <w:rsid w:val="002A6C75"/>
    <w:rsid w:val="002A788E"/>
    <w:rsid w:val="002B04DE"/>
    <w:rsid w:val="002B1899"/>
    <w:rsid w:val="002B2AF3"/>
    <w:rsid w:val="002B2D11"/>
    <w:rsid w:val="002B4054"/>
    <w:rsid w:val="002C2828"/>
    <w:rsid w:val="002C29DD"/>
    <w:rsid w:val="002C421A"/>
    <w:rsid w:val="002C77C8"/>
    <w:rsid w:val="002D4C08"/>
    <w:rsid w:val="002D6B93"/>
    <w:rsid w:val="002D75C6"/>
    <w:rsid w:val="002E245C"/>
    <w:rsid w:val="002F022D"/>
    <w:rsid w:val="002F307D"/>
    <w:rsid w:val="002F3B00"/>
    <w:rsid w:val="002F5080"/>
    <w:rsid w:val="002F58B0"/>
    <w:rsid w:val="002F5CB6"/>
    <w:rsid w:val="0030032A"/>
    <w:rsid w:val="00303566"/>
    <w:rsid w:val="00303B29"/>
    <w:rsid w:val="00305477"/>
    <w:rsid w:val="003061B6"/>
    <w:rsid w:val="00311317"/>
    <w:rsid w:val="0031171E"/>
    <w:rsid w:val="00317429"/>
    <w:rsid w:val="00320295"/>
    <w:rsid w:val="0032085E"/>
    <w:rsid w:val="00322313"/>
    <w:rsid w:val="00322DAE"/>
    <w:rsid w:val="003241E2"/>
    <w:rsid w:val="00325B85"/>
    <w:rsid w:val="0032758A"/>
    <w:rsid w:val="00333613"/>
    <w:rsid w:val="00334DA0"/>
    <w:rsid w:val="00336C0B"/>
    <w:rsid w:val="00337F90"/>
    <w:rsid w:val="00341999"/>
    <w:rsid w:val="0034212A"/>
    <w:rsid w:val="00342E57"/>
    <w:rsid w:val="00343868"/>
    <w:rsid w:val="003442A1"/>
    <w:rsid w:val="00351B85"/>
    <w:rsid w:val="003528FF"/>
    <w:rsid w:val="00355F7C"/>
    <w:rsid w:val="003572B3"/>
    <w:rsid w:val="00361681"/>
    <w:rsid w:val="0036227F"/>
    <w:rsid w:val="00364CF6"/>
    <w:rsid w:val="00364E6A"/>
    <w:rsid w:val="00364F02"/>
    <w:rsid w:val="003670FA"/>
    <w:rsid w:val="0037148E"/>
    <w:rsid w:val="00372228"/>
    <w:rsid w:val="00372EDA"/>
    <w:rsid w:val="00380923"/>
    <w:rsid w:val="003809C6"/>
    <w:rsid w:val="00391E16"/>
    <w:rsid w:val="0039263E"/>
    <w:rsid w:val="003A1DE6"/>
    <w:rsid w:val="003A1EE6"/>
    <w:rsid w:val="003A2A60"/>
    <w:rsid w:val="003A4522"/>
    <w:rsid w:val="003A4F88"/>
    <w:rsid w:val="003A58BF"/>
    <w:rsid w:val="003A7860"/>
    <w:rsid w:val="003B37A3"/>
    <w:rsid w:val="003B7597"/>
    <w:rsid w:val="003B7E5F"/>
    <w:rsid w:val="003C188E"/>
    <w:rsid w:val="003C1ED6"/>
    <w:rsid w:val="003C1FA4"/>
    <w:rsid w:val="003C3D17"/>
    <w:rsid w:val="003C5B11"/>
    <w:rsid w:val="003D0025"/>
    <w:rsid w:val="003D082A"/>
    <w:rsid w:val="003D23B1"/>
    <w:rsid w:val="003D3077"/>
    <w:rsid w:val="003D56FB"/>
    <w:rsid w:val="003E0D81"/>
    <w:rsid w:val="003E3599"/>
    <w:rsid w:val="003E4045"/>
    <w:rsid w:val="003F0DEC"/>
    <w:rsid w:val="003F0F8C"/>
    <w:rsid w:val="003F2B44"/>
    <w:rsid w:val="003F391C"/>
    <w:rsid w:val="003F7881"/>
    <w:rsid w:val="004005EA"/>
    <w:rsid w:val="0040165B"/>
    <w:rsid w:val="00405590"/>
    <w:rsid w:val="0041056E"/>
    <w:rsid w:val="004105CC"/>
    <w:rsid w:val="004105ED"/>
    <w:rsid w:val="00411573"/>
    <w:rsid w:val="004163EF"/>
    <w:rsid w:val="004178FB"/>
    <w:rsid w:val="00420EFC"/>
    <w:rsid w:val="00421AC1"/>
    <w:rsid w:val="004232B3"/>
    <w:rsid w:val="00423337"/>
    <w:rsid w:val="00423FDF"/>
    <w:rsid w:val="004266C0"/>
    <w:rsid w:val="00430808"/>
    <w:rsid w:val="00430BC7"/>
    <w:rsid w:val="00432EDB"/>
    <w:rsid w:val="00433F6C"/>
    <w:rsid w:val="004377BE"/>
    <w:rsid w:val="00437A94"/>
    <w:rsid w:val="00442A66"/>
    <w:rsid w:val="00442DA1"/>
    <w:rsid w:val="0044780A"/>
    <w:rsid w:val="004532C3"/>
    <w:rsid w:val="00453590"/>
    <w:rsid w:val="004537A9"/>
    <w:rsid w:val="00457867"/>
    <w:rsid w:val="004604FD"/>
    <w:rsid w:val="00466805"/>
    <w:rsid w:val="00471B7D"/>
    <w:rsid w:val="00472847"/>
    <w:rsid w:val="00474356"/>
    <w:rsid w:val="004746CA"/>
    <w:rsid w:val="00476965"/>
    <w:rsid w:val="00484397"/>
    <w:rsid w:val="00486816"/>
    <w:rsid w:val="00490720"/>
    <w:rsid w:val="004911D6"/>
    <w:rsid w:val="00491B40"/>
    <w:rsid w:val="004953C2"/>
    <w:rsid w:val="00497EE7"/>
    <w:rsid w:val="004A04DC"/>
    <w:rsid w:val="004A1F6E"/>
    <w:rsid w:val="004A319C"/>
    <w:rsid w:val="004A3AF7"/>
    <w:rsid w:val="004A4CB2"/>
    <w:rsid w:val="004B1672"/>
    <w:rsid w:val="004B513B"/>
    <w:rsid w:val="004C0A2B"/>
    <w:rsid w:val="004C1AA9"/>
    <w:rsid w:val="004C2491"/>
    <w:rsid w:val="004C2919"/>
    <w:rsid w:val="004C63C4"/>
    <w:rsid w:val="004D5CD9"/>
    <w:rsid w:val="004D5F47"/>
    <w:rsid w:val="004D7B98"/>
    <w:rsid w:val="004D7F01"/>
    <w:rsid w:val="004E584F"/>
    <w:rsid w:val="004E687D"/>
    <w:rsid w:val="004E69F6"/>
    <w:rsid w:val="004F0548"/>
    <w:rsid w:val="004F4E84"/>
    <w:rsid w:val="004F6E29"/>
    <w:rsid w:val="005000F9"/>
    <w:rsid w:val="005028DE"/>
    <w:rsid w:val="00503169"/>
    <w:rsid w:val="00503BAB"/>
    <w:rsid w:val="00504393"/>
    <w:rsid w:val="00504D4D"/>
    <w:rsid w:val="005053D4"/>
    <w:rsid w:val="00507145"/>
    <w:rsid w:val="00507596"/>
    <w:rsid w:val="0051378C"/>
    <w:rsid w:val="00514FC7"/>
    <w:rsid w:val="005152EA"/>
    <w:rsid w:val="0051753E"/>
    <w:rsid w:val="00520967"/>
    <w:rsid w:val="0052247E"/>
    <w:rsid w:val="005233DD"/>
    <w:rsid w:val="005244EB"/>
    <w:rsid w:val="00525A8C"/>
    <w:rsid w:val="00527FE2"/>
    <w:rsid w:val="00530DD0"/>
    <w:rsid w:val="005332AD"/>
    <w:rsid w:val="00536C30"/>
    <w:rsid w:val="0054294D"/>
    <w:rsid w:val="00552E08"/>
    <w:rsid w:val="00561CAB"/>
    <w:rsid w:val="00563FEF"/>
    <w:rsid w:val="00565C18"/>
    <w:rsid w:val="005679F8"/>
    <w:rsid w:val="005743B8"/>
    <w:rsid w:val="00580C1A"/>
    <w:rsid w:val="005852B8"/>
    <w:rsid w:val="00587218"/>
    <w:rsid w:val="00587593"/>
    <w:rsid w:val="00591449"/>
    <w:rsid w:val="0059327A"/>
    <w:rsid w:val="00594F25"/>
    <w:rsid w:val="00597332"/>
    <w:rsid w:val="005A5876"/>
    <w:rsid w:val="005A5AAA"/>
    <w:rsid w:val="005B4E9E"/>
    <w:rsid w:val="005B5CAF"/>
    <w:rsid w:val="005C10E8"/>
    <w:rsid w:val="005C4A88"/>
    <w:rsid w:val="005C5457"/>
    <w:rsid w:val="005C5CD7"/>
    <w:rsid w:val="005D43E0"/>
    <w:rsid w:val="005D5BDD"/>
    <w:rsid w:val="005D7625"/>
    <w:rsid w:val="005E1765"/>
    <w:rsid w:val="005E315A"/>
    <w:rsid w:val="005E389E"/>
    <w:rsid w:val="005E51C2"/>
    <w:rsid w:val="005E5C66"/>
    <w:rsid w:val="005E6E0A"/>
    <w:rsid w:val="005F1604"/>
    <w:rsid w:val="005F192C"/>
    <w:rsid w:val="005F20F2"/>
    <w:rsid w:val="00602CC8"/>
    <w:rsid w:val="0060345B"/>
    <w:rsid w:val="0061344A"/>
    <w:rsid w:val="006144FA"/>
    <w:rsid w:val="006173FE"/>
    <w:rsid w:val="00624019"/>
    <w:rsid w:val="00627FFD"/>
    <w:rsid w:val="0063046C"/>
    <w:rsid w:val="00631A5F"/>
    <w:rsid w:val="00634BEE"/>
    <w:rsid w:val="00635855"/>
    <w:rsid w:val="006359A2"/>
    <w:rsid w:val="006413C4"/>
    <w:rsid w:val="00644F27"/>
    <w:rsid w:val="0064667F"/>
    <w:rsid w:val="00646ABD"/>
    <w:rsid w:val="00647684"/>
    <w:rsid w:val="00652703"/>
    <w:rsid w:val="00653FC5"/>
    <w:rsid w:val="00654F15"/>
    <w:rsid w:val="006554A0"/>
    <w:rsid w:val="006628D5"/>
    <w:rsid w:val="006629C1"/>
    <w:rsid w:val="00663E59"/>
    <w:rsid w:val="006675BD"/>
    <w:rsid w:val="00671BDA"/>
    <w:rsid w:val="0067505B"/>
    <w:rsid w:val="00676AEB"/>
    <w:rsid w:val="00677356"/>
    <w:rsid w:val="00677662"/>
    <w:rsid w:val="00677FD5"/>
    <w:rsid w:val="00680D76"/>
    <w:rsid w:val="006815C7"/>
    <w:rsid w:val="006818F7"/>
    <w:rsid w:val="006834BA"/>
    <w:rsid w:val="00685614"/>
    <w:rsid w:val="00686A9F"/>
    <w:rsid w:val="0068712F"/>
    <w:rsid w:val="006873EE"/>
    <w:rsid w:val="0069010F"/>
    <w:rsid w:val="0069101C"/>
    <w:rsid w:val="006916D0"/>
    <w:rsid w:val="00693D49"/>
    <w:rsid w:val="006A29F0"/>
    <w:rsid w:val="006A3347"/>
    <w:rsid w:val="006A438B"/>
    <w:rsid w:val="006A7AC0"/>
    <w:rsid w:val="006A7AD3"/>
    <w:rsid w:val="006B3227"/>
    <w:rsid w:val="006B67CF"/>
    <w:rsid w:val="006C2ADE"/>
    <w:rsid w:val="006C4AD1"/>
    <w:rsid w:val="006C501B"/>
    <w:rsid w:val="006C71CB"/>
    <w:rsid w:val="006D0257"/>
    <w:rsid w:val="006D284B"/>
    <w:rsid w:val="006D29A4"/>
    <w:rsid w:val="006D34E1"/>
    <w:rsid w:val="006D6798"/>
    <w:rsid w:val="006E360F"/>
    <w:rsid w:val="006E6B98"/>
    <w:rsid w:val="006F0EE2"/>
    <w:rsid w:val="006F653C"/>
    <w:rsid w:val="006F757B"/>
    <w:rsid w:val="006F7C52"/>
    <w:rsid w:val="00706357"/>
    <w:rsid w:val="007101DF"/>
    <w:rsid w:val="007107D4"/>
    <w:rsid w:val="00711555"/>
    <w:rsid w:val="007122CF"/>
    <w:rsid w:val="007139F7"/>
    <w:rsid w:val="0071515F"/>
    <w:rsid w:val="007151C2"/>
    <w:rsid w:val="00721C5B"/>
    <w:rsid w:val="00723CD7"/>
    <w:rsid w:val="00724CE2"/>
    <w:rsid w:val="00725790"/>
    <w:rsid w:val="0073114C"/>
    <w:rsid w:val="007317A6"/>
    <w:rsid w:val="00731F1F"/>
    <w:rsid w:val="0073693C"/>
    <w:rsid w:val="00736DB9"/>
    <w:rsid w:val="0075017C"/>
    <w:rsid w:val="00750AD4"/>
    <w:rsid w:val="00750EB8"/>
    <w:rsid w:val="00753CF1"/>
    <w:rsid w:val="00756711"/>
    <w:rsid w:val="00760340"/>
    <w:rsid w:val="00760A64"/>
    <w:rsid w:val="00770E16"/>
    <w:rsid w:val="00771267"/>
    <w:rsid w:val="00773325"/>
    <w:rsid w:val="00776B9B"/>
    <w:rsid w:val="00776EB5"/>
    <w:rsid w:val="00781FEC"/>
    <w:rsid w:val="00784BFF"/>
    <w:rsid w:val="007854C4"/>
    <w:rsid w:val="00791960"/>
    <w:rsid w:val="00793E72"/>
    <w:rsid w:val="00795A3E"/>
    <w:rsid w:val="007A1366"/>
    <w:rsid w:val="007A4D6F"/>
    <w:rsid w:val="007A64BA"/>
    <w:rsid w:val="007A6A29"/>
    <w:rsid w:val="007A73CD"/>
    <w:rsid w:val="007A7EA2"/>
    <w:rsid w:val="007B099C"/>
    <w:rsid w:val="007B4518"/>
    <w:rsid w:val="007C66FE"/>
    <w:rsid w:val="007D4575"/>
    <w:rsid w:val="007D457B"/>
    <w:rsid w:val="007D63D1"/>
    <w:rsid w:val="007D795E"/>
    <w:rsid w:val="007E249C"/>
    <w:rsid w:val="007E7600"/>
    <w:rsid w:val="007F047A"/>
    <w:rsid w:val="007F072F"/>
    <w:rsid w:val="007F1E72"/>
    <w:rsid w:val="007F2344"/>
    <w:rsid w:val="007F2EE1"/>
    <w:rsid w:val="007F2F49"/>
    <w:rsid w:val="007F3643"/>
    <w:rsid w:val="007F597E"/>
    <w:rsid w:val="007F5DB8"/>
    <w:rsid w:val="007F7599"/>
    <w:rsid w:val="007F7EEC"/>
    <w:rsid w:val="007F7F95"/>
    <w:rsid w:val="008002AB"/>
    <w:rsid w:val="008020F1"/>
    <w:rsid w:val="00803263"/>
    <w:rsid w:val="0080510C"/>
    <w:rsid w:val="00814873"/>
    <w:rsid w:val="00815FAA"/>
    <w:rsid w:val="00817E78"/>
    <w:rsid w:val="0082385D"/>
    <w:rsid w:val="008253A1"/>
    <w:rsid w:val="00825C9C"/>
    <w:rsid w:val="00831DBF"/>
    <w:rsid w:val="00832902"/>
    <w:rsid w:val="00832CD3"/>
    <w:rsid w:val="0083587C"/>
    <w:rsid w:val="00835901"/>
    <w:rsid w:val="00837963"/>
    <w:rsid w:val="00837DE2"/>
    <w:rsid w:val="00841B4B"/>
    <w:rsid w:val="00843BF1"/>
    <w:rsid w:val="00844EFD"/>
    <w:rsid w:val="00844F15"/>
    <w:rsid w:val="00846595"/>
    <w:rsid w:val="0086519D"/>
    <w:rsid w:val="00867AF3"/>
    <w:rsid w:val="00872589"/>
    <w:rsid w:val="0087292D"/>
    <w:rsid w:val="00877201"/>
    <w:rsid w:val="008805F5"/>
    <w:rsid w:val="00884A6E"/>
    <w:rsid w:val="008856B6"/>
    <w:rsid w:val="0089396E"/>
    <w:rsid w:val="008979A5"/>
    <w:rsid w:val="008A08FD"/>
    <w:rsid w:val="008A4D05"/>
    <w:rsid w:val="008B04CA"/>
    <w:rsid w:val="008B54DE"/>
    <w:rsid w:val="008C36F0"/>
    <w:rsid w:val="008C3959"/>
    <w:rsid w:val="008C3DD9"/>
    <w:rsid w:val="008C4B0F"/>
    <w:rsid w:val="008D2D67"/>
    <w:rsid w:val="008D326A"/>
    <w:rsid w:val="008D5C15"/>
    <w:rsid w:val="008D7DA8"/>
    <w:rsid w:val="008E02D8"/>
    <w:rsid w:val="008E0F3D"/>
    <w:rsid w:val="008E4B59"/>
    <w:rsid w:val="008E5C6F"/>
    <w:rsid w:val="008E71F5"/>
    <w:rsid w:val="008F0D34"/>
    <w:rsid w:val="008F12FD"/>
    <w:rsid w:val="008F7767"/>
    <w:rsid w:val="009017A5"/>
    <w:rsid w:val="00907A50"/>
    <w:rsid w:val="009148A5"/>
    <w:rsid w:val="00914C05"/>
    <w:rsid w:val="00922DB6"/>
    <w:rsid w:val="00925095"/>
    <w:rsid w:val="009267EC"/>
    <w:rsid w:val="00927A2F"/>
    <w:rsid w:val="00932C9D"/>
    <w:rsid w:val="00935613"/>
    <w:rsid w:val="009357F6"/>
    <w:rsid w:val="00935E77"/>
    <w:rsid w:val="009406CD"/>
    <w:rsid w:val="00944C2E"/>
    <w:rsid w:val="00944CB3"/>
    <w:rsid w:val="00945052"/>
    <w:rsid w:val="0094511F"/>
    <w:rsid w:val="00945830"/>
    <w:rsid w:val="00950312"/>
    <w:rsid w:val="00955180"/>
    <w:rsid w:val="00960EEF"/>
    <w:rsid w:val="00961567"/>
    <w:rsid w:val="0096590F"/>
    <w:rsid w:val="00965C4B"/>
    <w:rsid w:val="00966241"/>
    <w:rsid w:val="009665F1"/>
    <w:rsid w:val="00966B33"/>
    <w:rsid w:val="009670D9"/>
    <w:rsid w:val="00973729"/>
    <w:rsid w:val="00977EE8"/>
    <w:rsid w:val="009836D3"/>
    <w:rsid w:val="009840CE"/>
    <w:rsid w:val="00993BA4"/>
    <w:rsid w:val="00994E6A"/>
    <w:rsid w:val="009A1858"/>
    <w:rsid w:val="009A30AD"/>
    <w:rsid w:val="009A44E4"/>
    <w:rsid w:val="009B1EDE"/>
    <w:rsid w:val="009B3794"/>
    <w:rsid w:val="009B5EE5"/>
    <w:rsid w:val="009B62BC"/>
    <w:rsid w:val="009B7E4D"/>
    <w:rsid w:val="009C0292"/>
    <w:rsid w:val="009C0EFD"/>
    <w:rsid w:val="009C3193"/>
    <w:rsid w:val="009C5008"/>
    <w:rsid w:val="009C5D67"/>
    <w:rsid w:val="009C6B33"/>
    <w:rsid w:val="009D40CB"/>
    <w:rsid w:val="009E3DE4"/>
    <w:rsid w:val="009F47F3"/>
    <w:rsid w:val="009F6B37"/>
    <w:rsid w:val="009F6FA4"/>
    <w:rsid w:val="009F7382"/>
    <w:rsid w:val="009F7ECD"/>
    <w:rsid w:val="00A1042D"/>
    <w:rsid w:val="00A10847"/>
    <w:rsid w:val="00A13DCA"/>
    <w:rsid w:val="00A1688A"/>
    <w:rsid w:val="00A21EE3"/>
    <w:rsid w:val="00A239B8"/>
    <w:rsid w:val="00A31C38"/>
    <w:rsid w:val="00A340C2"/>
    <w:rsid w:val="00A36457"/>
    <w:rsid w:val="00A36591"/>
    <w:rsid w:val="00A37A68"/>
    <w:rsid w:val="00A37E0B"/>
    <w:rsid w:val="00A42EE5"/>
    <w:rsid w:val="00A431B9"/>
    <w:rsid w:val="00A450B9"/>
    <w:rsid w:val="00A467DA"/>
    <w:rsid w:val="00A46C68"/>
    <w:rsid w:val="00A50F67"/>
    <w:rsid w:val="00A52ACF"/>
    <w:rsid w:val="00A5679F"/>
    <w:rsid w:val="00A6190D"/>
    <w:rsid w:val="00A6637B"/>
    <w:rsid w:val="00A66C79"/>
    <w:rsid w:val="00A6702A"/>
    <w:rsid w:val="00A74285"/>
    <w:rsid w:val="00A800A5"/>
    <w:rsid w:val="00A81F0F"/>
    <w:rsid w:val="00A82438"/>
    <w:rsid w:val="00A85AD6"/>
    <w:rsid w:val="00A86033"/>
    <w:rsid w:val="00A92CAB"/>
    <w:rsid w:val="00A95938"/>
    <w:rsid w:val="00AA3EEE"/>
    <w:rsid w:val="00AA5765"/>
    <w:rsid w:val="00AA5772"/>
    <w:rsid w:val="00AA5F67"/>
    <w:rsid w:val="00AB201C"/>
    <w:rsid w:val="00AB5265"/>
    <w:rsid w:val="00AB58DB"/>
    <w:rsid w:val="00AC34E4"/>
    <w:rsid w:val="00AC7841"/>
    <w:rsid w:val="00AC7D6E"/>
    <w:rsid w:val="00AD4DFB"/>
    <w:rsid w:val="00AD76E9"/>
    <w:rsid w:val="00AD7AD9"/>
    <w:rsid w:val="00AD7D38"/>
    <w:rsid w:val="00AE2408"/>
    <w:rsid w:val="00AE7154"/>
    <w:rsid w:val="00AE7D80"/>
    <w:rsid w:val="00AF1C23"/>
    <w:rsid w:val="00AF29A8"/>
    <w:rsid w:val="00B041D1"/>
    <w:rsid w:val="00B07177"/>
    <w:rsid w:val="00B0741C"/>
    <w:rsid w:val="00B1029A"/>
    <w:rsid w:val="00B115D9"/>
    <w:rsid w:val="00B13CAF"/>
    <w:rsid w:val="00B14D55"/>
    <w:rsid w:val="00B15D9A"/>
    <w:rsid w:val="00B16FFC"/>
    <w:rsid w:val="00B201C5"/>
    <w:rsid w:val="00B215E7"/>
    <w:rsid w:val="00B21ACA"/>
    <w:rsid w:val="00B243C5"/>
    <w:rsid w:val="00B33E5E"/>
    <w:rsid w:val="00B3551C"/>
    <w:rsid w:val="00B36946"/>
    <w:rsid w:val="00B43FCD"/>
    <w:rsid w:val="00B47F05"/>
    <w:rsid w:val="00B52771"/>
    <w:rsid w:val="00B532BF"/>
    <w:rsid w:val="00B5475F"/>
    <w:rsid w:val="00B60776"/>
    <w:rsid w:val="00B6402E"/>
    <w:rsid w:val="00B655C6"/>
    <w:rsid w:val="00B70C89"/>
    <w:rsid w:val="00B77CEB"/>
    <w:rsid w:val="00B80F54"/>
    <w:rsid w:val="00B815E0"/>
    <w:rsid w:val="00B82B48"/>
    <w:rsid w:val="00B83A8B"/>
    <w:rsid w:val="00B847B1"/>
    <w:rsid w:val="00B90585"/>
    <w:rsid w:val="00B91133"/>
    <w:rsid w:val="00B95365"/>
    <w:rsid w:val="00BA05B8"/>
    <w:rsid w:val="00BA0856"/>
    <w:rsid w:val="00BA1A0C"/>
    <w:rsid w:val="00BA2D57"/>
    <w:rsid w:val="00BA3FE1"/>
    <w:rsid w:val="00BA7D6C"/>
    <w:rsid w:val="00BB0579"/>
    <w:rsid w:val="00BB0843"/>
    <w:rsid w:val="00BB26B6"/>
    <w:rsid w:val="00BB2D37"/>
    <w:rsid w:val="00BC4877"/>
    <w:rsid w:val="00BC4A06"/>
    <w:rsid w:val="00BC4CB9"/>
    <w:rsid w:val="00BC62F1"/>
    <w:rsid w:val="00BC6600"/>
    <w:rsid w:val="00BD1A36"/>
    <w:rsid w:val="00BD2CFB"/>
    <w:rsid w:val="00BD32C4"/>
    <w:rsid w:val="00BD54C6"/>
    <w:rsid w:val="00BD68B1"/>
    <w:rsid w:val="00BF263F"/>
    <w:rsid w:val="00BF3816"/>
    <w:rsid w:val="00C00EEE"/>
    <w:rsid w:val="00C02A0A"/>
    <w:rsid w:val="00C0326D"/>
    <w:rsid w:val="00C03AD4"/>
    <w:rsid w:val="00C07C7B"/>
    <w:rsid w:val="00C118F4"/>
    <w:rsid w:val="00C12E08"/>
    <w:rsid w:val="00C14F80"/>
    <w:rsid w:val="00C303AB"/>
    <w:rsid w:val="00C33B24"/>
    <w:rsid w:val="00C342DB"/>
    <w:rsid w:val="00C344A6"/>
    <w:rsid w:val="00C34A3B"/>
    <w:rsid w:val="00C3631A"/>
    <w:rsid w:val="00C45431"/>
    <w:rsid w:val="00C50077"/>
    <w:rsid w:val="00C525A4"/>
    <w:rsid w:val="00C576C0"/>
    <w:rsid w:val="00C61DD2"/>
    <w:rsid w:val="00C7259D"/>
    <w:rsid w:val="00C74383"/>
    <w:rsid w:val="00C74B86"/>
    <w:rsid w:val="00C7525A"/>
    <w:rsid w:val="00C75BD4"/>
    <w:rsid w:val="00C77471"/>
    <w:rsid w:val="00C776F0"/>
    <w:rsid w:val="00C802FA"/>
    <w:rsid w:val="00C83963"/>
    <w:rsid w:val="00C94285"/>
    <w:rsid w:val="00C95D5C"/>
    <w:rsid w:val="00C9720C"/>
    <w:rsid w:val="00C9770B"/>
    <w:rsid w:val="00CA1742"/>
    <w:rsid w:val="00CA1799"/>
    <w:rsid w:val="00CA3DA6"/>
    <w:rsid w:val="00CA7D13"/>
    <w:rsid w:val="00CC0555"/>
    <w:rsid w:val="00CC110A"/>
    <w:rsid w:val="00CC2AB4"/>
    <w:rsid w:val="00CC60FB"/>
    <w:rsid w:val="00CC629B"/>
    <w:rsid w:val="00CC79E0"/>
    <w:rsid w:val="00CC7FF2"/>
    <w:rsid w:val="00CD16E9"/>
    <w:rsid w:val="00CD2983"/>
    <w:rsid w:val="00CD3027"/>
    <w:rsid w:val="00CD36E7"/>
    <w:rsid w:val="00CE04E8"/>
    <w:rsid w:val="00CE2A40"/>
    <w:rsid w:val="00CE5AA9"/>
    <w:rsid w:val="00CE7A5E"/>
    <w:rsid w:val="00CE7EA5"/>
    <w:rsid w:val="00CF631E"/>
    <w:rsid w:val="00CF6FDC"/>
    <w:rsid w:val="00CF708B"/>
    <w:rsid w:val="00D00610"/>
    <w:rsid w:val="00D0723F"/>
    <w:rsid w:val="00D0772E"/>
    <w:rsid w:val="00D1066E"/>
    <w:rsid w:val="00D11CA3"/>
    <w:rsid w:val="00D120F7"/>
    <w:rsid w:val="00D14D91"/>
    <w:rsid w:val="00D15007"/>
    <w:rsid w:val="00D17461"/>
    <w:rsid w:val="00D17534"/>
    <w:rsid w:val="00D20D6E"/>
    <w:rsid w:val="00D210F1"/>
    <w:rsid w:val="00D22DA5"/>
    <w:rsid w:val="00D233F0"/>
    <w:rsid w:val="00D2613D"/>
    <w:rsid w:val="00D26837"/>
    <w:rsid w:val="00D27FDF"/>
    <w:rsid w:val="00D32837"/>
    <w:rsid w:val="00D36356"/>
    <w:rsid w:val="00D4146F"/>
    <w:rsid w:val="00D433F6"/>
    <w:rsid w:val="00D4384B"/>
    <w:rsid w:val="00D46313"/>
    <w:rsid w:val="00D472EB"/>
    <w:rsid w:val="00D475C4"/>
    <w:rsid w:val="00D5331A"/>
    <w:rsid w:val="00D55189"/>
    <w:rsid w:val="00D56CC2"/>
    <w:rsid w:val="00D61FF1"/>
    <w:rsid w:val="00D63D4B"/>
    <w:rsid w:val="00D66D17"/>
    <w:rsid w:val="00D73D87"/>
    <w:rsid w:val="00D74B86"/>
    <w:rsid w:val="00D85F4C"/>
    <w:rsid w:val="00D903CB"/>
    <w:rsid w:val="00D9197C"/>
    <w:rsid w:val="00D92E1D"/>
    <w:rsid w:val="00D936E5"/>
    <w:rsid w:val="00D965A2"/>
    <w:rsid w:val="00D96774"/>
    <w:rsid w:val="00DA091D"/>
    <w:rsid w:val="00DA1D10"/>
    <w:rsid w:val="00DA419A"/>
    <w:rsid w:val="00DA4D01"/>
    <w:rsid w:val="00DA573E"/>
    <w:rsid w:val="00DA5903"/>
    <w:rsid w:val="00DA69AD"/>
    <w:rsid w:val="00DB005D"/>
    <w:rsid w:val="00DB1328"/>
    <w:rsid w:val="00DB254A"/>
    <w:rsid w:val="00DB2EDB"/>
    <w:rsid w:val="00DB3261"/>
    <w:rsid w:val="00DB3F5E"/>
    <w:rsid w:val="00DC1FA8"/>
    <w:rsid w:val="00DC3740"/>
    <w:rsid w:val="00DC451E"/>
    <w:rsid w:val="00DE3A45"/>
    <w:rsid w:val="00DE5964"/>
    <w:rsid w:val="00DE5B52"/>
    <w:rsid w:val="00DE6022"/>
    <w:rsid w:val="00DE61A1"/>
    <w:rsid w:val="00DF338C"/>
    <w:rsid w:val="00DF3DAD"/>
    <w:rsid w:val="00DF42F6"/>
    <w:rsid w:val="00DF6085"/>
    <w:rsid w:val="00DF67E6"/>
    <w:rsid w:val="00E00CEE"/>
    <w:rsid w:val="00E057DA"/>
    <w:rsid w:val="00E0606B"/>
    <w:rsid w:val="00E0755C"/>
    <w:rsid w:val="00E203FA"/>
    <w:rsid w:val="00E2723D"/>
    <w:rsid w:val="00E2751B"/>
    <w:rsid w:val="00E27596"/>
    <w:rsid w:val="00E30203"/>
    <w:rsid w:val="00E313AF"/>
    <w:rsid w:val="00E32003"/>
    <w:rsid w:val="00E34A1F"/>
    <w:rsid w:val="00E377A7"/>
    <w:rsid w:val="00E4011A"/>
    <w:rsid w:val="00E423D6"/>
    <w:rsid w:val="00E4606E"/>
    <w:rsid w:val="00E51972"/>
    <w:rsid w:val="00E54A55"/>
    <w:rsid w:val="00E557BC"/>
    <w:rsid w:val="00E56790"/>
    <w:rsid w:val="00E63EE2"/>
    <w:rsid w:val="00E642E2"/>
    <w:rsid w:val="00E71413"/>
    <w:rsid w:val="00E74394"/>
    <w:rsid w:val="00E7448E"/>
    <w:rsid w:val="00E818A9"/>
    <w:rsid w:val="00E83180"/>
    <w:rsid w:val="00E87554"/>
    <w:rsid w:val="00E91AF9"/>
    <w:rsid w:val="00E92596"/>
    <w:rsid w:val="00E9449B"/>
    <w:rsid w:val="00E95035"/>
    <w:rsid w:val="00E962DB"/>
    <w:rsid w:val="00E97C6C"/>
    <w:rsid w:val="00EA07AB"/>
    <w:rsid w:val="00EA242C"/>
    <w:rsid w:val="00EA42BC"/>
    <w:rsid w:val="00EA4635"/>
    <w:rsid w:val="00EA7936"/>
    <w:rsid w:val="00EB6610"/>
    <w:rsid w:val="00EB6718"/>
    <w:rsid w:val="00EC38CD"/>
    <w:rsid w:val="00ED18EA"/>
    <w:rsid w:val="00ED2B29"/>
    <w:rsid w:val="00ED536A"/>
    <w:rsid w:val="00EE0D39"/>
    <w:rsid w:val="00EE264D"/>
    <w:rsid w:val="00EE3CE3"/>
    <w:rsid w:val="00EE529C"/>
    <w:rsid w:val="00EE7725"/>
    <w:rsid w:val="00EF266E"/>
    <w:rsid w:val="00EF49ED"/>
    <w:rsid w:val="00F110BB"/>
    <w:rsid w:val="00F13192"/>
    <w:rsid w:val="00F15228"/>
    <w:rsid w:val="00F162E2"/>
    <w:rsid w:val="00F170B3"/>
    <w:rsid w:val="00F20236"/>
    <w:rsid w:val="00F23845"/>
    <w:rsid w:val="00F26F23"/>
    <w:rsid w:val="00F4221E"/>
    <w:rsid w:val="00F437FD"/>
    <w:rsid w:val="00F51CEB"/>
    <w:rsid w:val="00F52AEE"/>
    <w:rsid w:val="00F54456"/>
    <w:rsid w:val="00F55B40"/>
    <w:rsid w:val="00F57D80"/>
    <w:rsid w:val="00F60E3C"/>
    <w:rsid w:val="00F60F46"/>
    <w:rsid w:val="00F612A9"/>
    <w:rsid w:val="00F64001"/>
    <w:rsid w:val="00F6664A"/>
    <w:rsid w:val="00F705B4"/>
    <w:rsid w:val="00F70C3D"/>
    <w:rsid w:val="00F76783"/>
    <w:rsid w:val="00F81B57"/>
    <w:rsid w:val="00F836A7"/>
    <w:rsid w:val="00F9089B"/>
    <w:rsid w:val="00F91B9C"/>
    <w:rsid w:val="00F92AE3"/>
    <w:rsid w:val="00FA6C7D"/>
    <w:rsid w:val="00FA7AE4"/>
    <w:rsid w:val="00FB2376"/>
    <w:rsid w:val="00FB3AE8"/>
    <w:rsid w:val="00FC6721"/>
    <w:rsid w:val="00FC7638"/>
    <w:rsid w:val="00FD2836"/>
    <w:rsid w:val="00FD6DC1"/>
    <w:rsid w:val="00FE1E11"/>
    <w:rsid w:val="00FE2359"/>
    <w:rsid w:val="00FE6C30"/>
    <w:rsid w:val="00FF3298"/>
    <w:rsid w:val="00FF4607"/>
    <w:rsid w:val="2B918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39D838"/>
  <w15:docId w15:val="{1B1E9537-DD5C-4707-BFE4-0707C43D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nhideWhenUsed/>
    <w:qFormat/>
    <w:rsid w:val="009356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rsid w:val="00935613"/>
    <w:rPr>
      <w:rFonts w:asciiTheme="majorHAnsi" w:eastAsiaTheme="majorEastAsia" w:hAnsiTheme="majorHAnsi" w:cstheme="majorBidi"/>
      <w:b/>
      <w:bCs/>
      <w:color w:val="4F81BD" w:themeColor="accent1"/>
      <w:sz w:val="26"/>
      <w:szCs w:val="26"/>
    </w:rPr>
  </w:style>
  <w:style w:type="paragraph" w:customStyle="1" w:styleId="NormalSS">
    <w:name w:val="NormalSS"/>
    <w:basedOn w:val="Normal"/>
    <w:rsid w:val="00935613"/>
    <w:pPr>
      <w:widowControl/>
      <w:tabs>
        <w:tab w:val="left" w:pos="432"/>
      </w:tabs>
      <w:autoSpaceDE/>
      <w:autoSpaceDN/>
      <w:adjustRightInd/>
      <w:ind w:firstLine="432"/>
      <w:jc w:val="both"/>
    </w:pPr>
    <w:rPr>
      <w:sz w:val="24"/>
      <w:szCs w:val="20"/>
    </w:rPr>
  </w:style>
  <w:style w:type="paragraph" w:styleId="NormalWeb">
    <w:name w:val="Normal (Web)"/>
    <w:basedOn w:val="Normal"/>
    <w:rsid w:val="00935613"/>
    <w:pPr>
      <w:widowControl/>
      <w:autoSpaceDE/>
      <w:autoSpaceDN/>
      <w:adjustRightInd/>
      <w:spacing w:before="100" w:beforeAutospacing="1" w:after="100" w:afterAutospacing="1"/>
    </w:pPr>
    <w:rPr>
      <w:rFonts w:ascii="Verdana" w:hAnsi="Verdana"/>
      <w:color w:val="000000"/>
      <w:sz w:val="18"/>
      <w:szCs w:val="18"/>
    </w:rPr>
  </w:style>
  <w:style w:type="character" w:styleId="CommentReference">
    <w:name w:val="annotation reference"/>
    <w:basedOn w:val="DefaultParagraphFont"/>
    <w:rsid w:val="003D3077"/>
    <w:rPr>
      <w:sz w:val="16"/>
      <w:szCs w:val="16"/>
    </w:rPr>
  </w:style>
  <w:style w:type="paragraph" w:styleId="CommentText">
    <w:name w:val="annotation text"/>
    <w:basedOn w:val="Normal"/>
    <w:link w:val="CommentTextChar"/>
    <w:uiPriority w:val="99"/>
    <w:rsid w:val="003D3077"/>
    <w:rPr>
      <w:szCs w:val="20"/>
    </w:rPr>
  </w:style>
  <w:style w:type="character" w:customStyle="1" w:styleId="CommentTextChar">
    <w:name w:val="Comment Text Char"/>
    <w:basedOn w:val="DefaultParagraphFont"/>
    <w:link w:val="CommentText"/>
    <w:uiPriority w:val="99"/>
    <w:rsid w:val="003D3077"/>
  </w:style>
  <w:style w:type="paragraph" w:styleId="CommentSubject">
    <w:name w:val="annotation subject"/>
    <w:basedOn w:val="CommentText"/>
    <w:next w:val="CommentText"/>
    <w:link w:val="CommentSubjectChar"/>
    <w:rsid w:val="003D3077"/>
    <w:rPr>
      <w:b/>
      <w:bCs/>
    </w:rPr>
  </w:style>
  <w:style w:type="character" w:customStyle="1" w:styleId="CommentSubjectChar">
    <w:name w:val="Comment Subject Char"/>
    <w:basedOn w:val="CommentTextChar"/>
    <w:link w:val="CommentSubject"/>
    <w:rsid w:val="003D3077"/>
    <w:rPr>
      <w:b/>
      <w:bCs/>
    </w:rPr>
  </w:style>
  <w:style w:type="paragraph" w:styleId="Revision">
    <w:name w:val="Revision"/>
    <w:hidden/>
    <w:uiPriority w:val="99"/>
    <w:semiHidden/>
    <w:rsid w:val="00F60E3C"/>
    <w:rPr>
      <w:szCs w:val="24"/>
    </w:rPr>
  </w:style>
  <w:style w:type="paragraph" w:styleId="FootnoteText">
    <w:name w:val="footnote text"/>
    <w:basedOn w:val="Normal"/>
    <w:link w:val="FootnoteTextChar"/>
    <w:semiHidden/>
    <w:unhideWhenUsed/>
    <w:rsid w:val="005C4A88"/>
    <w:rPr>
      <w:szCs w:val="20"/>
    </w:rPr>
  </w:style>
  <w:style w:type="character" w:customStyle="1" w:styleId="FootnoteTextChar">
    <w:name w:val="Footnote Text Char"/>
    <w:basedOn w:val="DefaultParagraphFont"/>
    <w:link w:val="FootnoteText"/>
    <w:semiHidden/>
    <w:rsid w:val="005C4A88"/>
  </w:style>
  <w:style w:type="character" w:styleId="FollowedHyperlink">
    <w:name w:val="FollowedHyperlink"/>
    <w:basedOn w:val="DefaultParagraphFont"/>
    <w:semiHidden/>
    <w:unhideWhenUsed/>
    <w:rsid w:val="00275FD4"/>
    <w:rPr>
      <w:color w:val="800080" w:themeColor="followedHyperlink"/>
      <w:u w:val="single"/>
    </w:rPr>
  </w:style>
  <w:style w:type="paragraph" w:styleId="Header">
    <w:name w:val="header"/>
    <w:basedOn w:val="Normal"/>
    <w:link w:val="HeaderChar"/>
    <w:unhideWhenUsed/>
    <w:rsid w:val="00BD54C6"/>
    <w:pPr>
      <w:tabs>
        <w:tab w:val="center" w:pos="4680"/>
        <w:tab w:val="right" w:pos="9360"/>
      </w:tabs>
    </w:pPr>
  </w:style>
  <w:style w:type="character" w:customStyle="1" w:styleId="HeaderChar">
    <w:name w:val="Header Char"/>
    <w:basedOn w:val="DefaultParagraphFont"/>
    <w:link w:val="Header"/>
    <w:rsid w:val="00BD54C6"/>
    <w:rPr>
      <w:szCs w:val="24"/>
    </w:rPr>
  </w:style>
  <w:style w:type="paragraph" w:styleId="Footer">
    <w:name w:val="footer"/>
    <w:basedOn w:val="Normal"/>
    <w:link w:val="FooterChar"/>
    <w:unhideWhenUsed/>
    <w:rsid w:val="00BD54C6"/>
    <w:pPr>
      <w:tabs>
        <w:tab w:val="center" w:pos="4680"/>
        <w:tab w:val="right" w:pos="9360"/>
      </w:tabs>
    </w:pPr>
  </w:style>
  <w:style w:type="character" w:customStyle="1" w:styleId="FooterChar">
    <w:name w:val="Footer Char"/>
    <w:basedOn w:val="DefaultParagraphFont"/>
    <w:link w:val="Footer"/>
    <w:rsid w:val="00BD54C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8801">
      <w:bodyDiv w:val="1"/>
      <w:marLeft w:val="0"/>
      <w:marRight w:val="0"/>
      <w:marTop w:val="0"/>
      <w:marBottom w:val="0"/>
      <w:divBdr>
        <w:top w:val="none" w:sz="0" w:space="0" w:color="auto"/>
        <w:left w:val="none" w:sz="0" w:space="0" w:color="auto"/>
        <w:bottom w:val="none" w:sz="0" w:space="0" w:color="auto"/>
        <w:right w:val="none" w:sz="0" w:space="0" w:color="auto"/>
      </w:divBdr>
    </w:div>
    <w:div w:id="459811820">
      <w:bodyDiv w:val="1"/>
      <w:marLeft w:val="0"/>
      <w:marRight w:val="0"/>
      <w:marTop w:val="0"/>
      <w:marBottom w:val="0"/>
      <w:divBdr>
        <w:top w:val="none" w:sz="0" w:space="0" w:color="auto"/>
        <w:left w:val="none" w:sz="0" w:space="0" w:color="auto"/>
        <w:bottom w:val="none" w:sz="0" w:space="0" w:color="auto"/>
        <w:right w:val="none" w:sz="0" w:space="0" w:color="auto"/>
      </w:divBdr>
    </w:div>
    <w:div w:id="470294607">
      <w:bodyDiv w:val="1"/>
      <w:marLeft w:val="0"/>
      <w:marRight w:val="0"/>
      <w:marTop w:val="0"/>
      <w:marBottom w:val="0"/>
      <w:divBdr>
        <w:top w:val="none" w:sz="0" w:space="0" w:color="auto"/>
        <w:left w:val="none" w:sz="0" w:space="0" w:color="auto"/>
        <w:bottom w:val="none" w:sz="0" w:space="0" w:color="auto"/>
        <w:right w:val="none" w:sz="0" w:space="0" w:color="auto"/>
      </w:divBdr>
    </w:div>
    <w:div w:id="540869501">
      <w:bodyDiv w:val="1"/>
      <w:marLeft w:val="0"/>
      <w:marRight w:val="0"/>
      <w:marTop w:val="0"/>
      <w:marBottom w:val="0"/>
      <w:divBdr>
        <w:top w:val="none" w:sz="0" w:space="0" w:color="auto"/>
        <w:left w:val="none" w:sz="0" w:space="0" w:color="auto"/>
        <w:bottom w:val="none" w:sz="0" w:space="0" w:color="auto"/>
        <w:right w:val="none" w:sz="0" w:space="0" w:color="auto"/>
      </w:divBdr>
    </w:div>
    <w:div w:id="951715275">
      <w:bodyDiv w:val="1"/>
      <w:marLeft w:val="0"/>
      <w:marRight w:val="0"/>
      <w:marTop w:val="0"/>
      <w:marBottom w:val="0"/>
      <w:divBdr>
        <w:top w:val="none" w:sz="0" w:space="0" w:color="auto"/>
        <w:left w:val="none" w:sz="0" w:space="0" w:color="auto"/>
        <w:bottom w:val="none" w:sz="0" w:space="0" w:color="auto"/>
        <w:right w:val="none" w:sz="0" w:space="0" w:color="auto"/>
      </w:divBdr>
    </w:div>
    <w:div w:id="10141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hb.hrs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bls/bls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2" ma:contentTypeDescription="Create a new document." ma:contentTypeScope="" ma:versionID="1df9891bdb37fcd8d0e81e2d907296c3">
  <xsd:schema xmlns:xsd="http://www.w3.org/2001/XMLSchema" xmlns:xs="http://www.w3.org/2001/XMLSchema" xmlns:p="http://schemas.microsoft.com/office/2006/metadata/properties" xmlns:ns3="1fb0f171-161b-4fac-8cab-83caa98c789d" xmlns:ns4="d720acec-d351-40e7-a163-f2ffc87c6cc6" targetNamespace="http://schemas.microsoft.com/office/2006/metadata/properties" ma:root="true" ma:fieldsID="cdf26b83a60587d35b4939de9c6ed739" ns3:_="" ns4:_="">
    <xsd:import namespace="1fb0f171-161b-4fac-8cab-83caa98c789d"/>
    <xsd:import namespace="d720acec-d351-40e7-a163-f2ffc87c6cc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4BAE-C93A-4F60-8F84-E3FACDE14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0f171-161b-4fac-8cab-83caa98c789d"/>
    <ds:schemaRef ds:uri="d720acec-d351-40e7-a163-f2ffc87c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purl.org/dc/terms/"/>
    <ds:schemaRef ds:uri="http://schemas.openxmlformats.org/package/2006/metadata/core-properties"/>
    <ds:schemaRef ds:uri="d720acec-d351-40e7-a163-f2ffc87c6cc6"/>
    <ds:schemaRef ds:uri="http://schemas.microsoft.com/office/2006/documentManagement/types"/>
    <ds:schemaRef ds:uri="http://schemas.microsoft.com/office/infopath/2007/PartnerControls"/>
    <ds:schemaRef ds:uri="http://purl.org/dc/elements/1.1/"/>
    <ds:schemaRef ds:uri="1fb0f171-161b-4fac-8cab-83caa98c789d"/>
    <ds:schemaRef ds:uri="http://www.w3.org/XML/1998/namespace"/>
    <ds:schemaRef ds:uri="http://purl.org/dc/dcmitype/"/>
  </ds:schemaRefs>
</ds:datastoreItem>
</file>

<file path=customXml/itemProps4.xml><?xml version="1.0" encoding="utf-8"?>
<ds:datastoreItem xmlns:ds="http://schemas.openxmlformats.org/officeDocument/2006/customXml" ds:itemID="{1668A5F0-8521-4F79-B897-CC80490C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4</cp:revision>
  <cp:lastPrinted>2010-10-14T13:41:00Z</cp:lastPrinted>
  <dcterms:created xsi:type="dcterms:W3CDTF">2022-01-14T20:44:00Z</dcterms:created>
  <dcterms:modified xsi:type="dcterms:W3CDTF">2022-01-14T20:51:00Z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y fmtid="{D5CDD505-2E9C-101B-9397-08002B2CF9AE}" pid="3" name="_dlc_DocIdItemGuid">
    <vt:lpwstr>8c3d5523-84b4-4c65-86b6-4f1d5a0bad05</vt:lpwstr>
  </property>
  <property fmtid="{D5CDD505-2E9C-101B-9397-08002B2CF9AE}" pid="4" name="TaxKeyword">
    <vt:lpwstr/>
  </property>
  <property fmtid="{D5CDD505-2E9C-101B-9397-08002B2CF9AE}" pid="5" name="TaxKeywordTaxHTField">
    <vt:lpwstr/>
  </property>
</Properties>
</file>