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E7FC0" w:rsidR="00F00DC7" w:rsidP="00F00DC7" w:rsidRDefault="00F00DC7" w14:paraId="6C474396" w14:textId="48823774">
      <w:pPr>
        <w:pStyle w:val="BodyTextIndent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OMB Control No. </w:t>
      </w:r>
      <w:r w:rsidRPr="009E7FC0">
        <w:rPr>
          <w:rFonts w:ascii="Times New Roman" w:hAnsi="Times New Roman"/>
          <w:sz w:val="24"/>
          <w:szCs w:val="24"/>
        </w:rPr>
        <w:t>0910-0</w:t>
      </w:r>
      <w:r>
        <w:rPr>
          <w:rFonts w:ascii="Times New Roman" w:hAnsi="Times New Roman"/>
          <w:sz w:val="24"/>
          <w:szCs w:val="24"/>
        </w:rPr>
        <w:t xml:space="preserve">865 – </w:t>
      </w:r>
      <w:r w:rsidRPr="009C7F72">
        <w:rPr>
          <w:rFonts w:ascii="Times New Roman" w:hAnsi="Times New Roman"/>
          <w:sz w:val="24"/>
          <w:szCs w:val="24"/>
        </w:rPr>
        <w:t>Individual Information Collection (IC) Approval Summaries</w:t>
      </w:r>
      <w:r w:rsidR="00903AC5">
        <w:rPr>
          <w:rFonts w:ascii="Times New Roman" w:hAnsi="Times New Roman"/>
          <w:sz w:val="24"/>
          <w:szCs w:val="24"/>
        </w:rPr>
        <w:t xml:space="preserve"> </w:t>
      </w:r>
    </w:p>
    <w:p w:rsidR="00F00DC7" w:rsidP="00F00DC7" w:rsidRDefault="00F00DC7" w14:paraId="6663EBBD" w14:textId="77777777"/>
    <w:tbl>
      <w:tblPr>
        <w:tblW w:w="49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378"/>
        <w:gridCol w:w="5080"/>
        <w:gridCol w:w="1111"/>
      </w:tblGrid>
      <w:tr w:rsidR="00F00DC7" w:rsidTr="00F00DC7" w14:paraId="34A6A777" w14:textId="77777777">
        <w:trPr>
          <w:cantSplit/>
          <w:tblHeader/>
        </w:trPr>
        <w:tc>
          <w:tcPr>
            <w:tcW w:w="12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2257A760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Title of Collection</w:t>
            </w:r>
          </w:p>
        </w:tc>
        <w:tc>
          <w:tcPr>
            <w:tcW w:w="1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17BCCF11" w14:textId="77777777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>Participants</w:t>
            </w:r>
          </w:p>
        </w:tc>
        <w:tc>
          <w:tcPr>
            <w:tcW w:w="20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416073B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Use of Information</w:t>
            </w:r>
          </w:p>
        </w:tc>
        <w:tc>
          <w:tcPr>
            <w:tcW w:w="4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2C43808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Hours Used</w:t>
            </w:r>
          </w:p>
        </w:tc>
      </w:tr>
      <w:tr w:rsidR="00F00DC7" w:rsidTr="00F00DC7" w14:paraId="482629B8" w14:textId="77777777">
        <w:trPr>
          <w:cantSplit/>
        </w:trPr>
        <w:tc>
          <w:tcPr>
            <w:tcW w:w="12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C7" w:rsidRDefault="00F00DC7" w14:paraId="787353B3" w14:textId="77777777">
            <w:pPr>
              <w:rPr>
                <w:sz w:val="22"/>
                <w:szCs w:val="22"/>
              </w:rPr>
            </w:pPr>
            <w:r>
              <w:t>Development and Improvement of FDA International On-Farm Readiness Review Training</w:t>
            </w:r>
          </w:p>
          <w:p w:rsidR="00F00DC7" w:rsidRDefault="00F00DC7" w14:paraId="7B5EE133" w14:textId="77777777">
            <w:pPr>
              <w:ind w:right="-1440"/>
            </w:pPr>
          </w:p>
        </w:tc>
        <w:tc>
          <w:tcPr>
            <w:tcW w:w="1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01F26661" w14:textId="77777777">
            <w:pPr>
              <w:autoSpaceDE w:val="0"/>
              <w:autoSpaceDN w:val="0"/>
            </w:pPr>
            <w:r>
              <w:t xml:space="preserve">150 respondent-trainees, including foreign government and university personnel, completed pre- and post-training tests. </w:t>
            </w:r>
          </w:p>
        </w:tc>
        <w:tc>
          <w:tcPr>
            <w:tcW w:w="20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4B4E4CA9" w14:textId="77777777">
            <w:r>
              <w:t xml:space="preserve">Helps support safe produce initiative.  More information can be found at: </w:t>
            </w:r>
            <w:hyperlink w:history="1" r:id="rId4">
              <w:r>
                <w:rPr>
                  <w:rStyle w:val="Hyperlink"/>
                </w:rPr>
                <w:t>www.fda.gov/food/cfsan-constituent-updates/fda-commissioner-addresses-state-agriculture-commissioners-announces-new-steps-enhance-collaboration</w:t>
              </w:r>
            </w:hyperlink>
            <w:r>
              <w:t>.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15DFDCCC" w14:textId="77777777">
            <w:pPr>
              <w:jc w:val="right"/>
            </w:pPr>
            <w:r>
              <w:t>50</w:t>
            </w:r>
          </w:p>
        </w:tc>
      </w:tr>
      <w:tr w:rsidR="00F00DC7" w:rsidTr="00F00DC7" w14:paraId="4D2493B2" w14:textId="77777777">
        <w:trPr>
          <w:cantSplit/>
        </w:trPr>
        <w:tc>
          <w:tcPr>
            <w:tcW w:w="12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7B1B46BD" w14:textId="77777777">
            <w:pPr>
              <w:ind w:right="-17"/>
            </w:pPr>
            <w:r>
              <w:t>Agricultural Biotechnology Education and Outreach Initiative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6075CB20" w14:textId="3074ADCA">
            <w:pPr>
              <w:autoSpaceDE w:val="0"/>
              <w:autoSpaceDN w:val="0"/>
            </w:pPr>
            <w:r>
              <w:t>6,000 solicitations resulted in 3,000 respondents (1500 control group,</w:t>
            </w:r>
            <w:r w:rsidR="00967A7A">
              <w:t xml:space="preserve"> </w:t>
            </w:r>
            <w:r>
              <w:t>1500 intervention group) who completed 2-wave survey.</w:t>
            </w:r>
          </w:p>
        </w:tc>
        <w:tc>
          <w:tcPr>
            <w:tcW w:w="20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21FE7E3E" w14:textId="77777777">
            <w:r>
              <w:t xml:space="preserve">Helps support directed outreach efforts.  More information available at:  </w:t>
            </w:r>
            <w:hyperlink w:history="1" r:id="rId5">
              <w:r>
                <w:rPr>
                  <w:rStyle w:val="SmartLink"/>
                </w:rPr>
                <w:t>www.fda.gov/food/agricultural-biotechnology/agricultural-biotechnology-education-and-outreach-initiative</w:t>
              </w:r>
            </w:hyperlink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3B3DCE6A" w14:textId="77777777">
            <w:pPr>
              <w:jc w:val="right"/>
            </w:pPr>
            <w:r>
              <w:t>2,000</w:t>
            </w:r>
          </w:p>
        </w:tc>
      </w:tr>
      <w:tr w:rsidR="00F00DC7" w:rsidTr="00F00DC7" w14:paraId="07030597" w14:textId="77777777">
        <w:trPr>
          <w:cantSplit/>
        </w:trPr>
        <w:tc>
          <w:tcPr>
            <w:tcW w:w="12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0F42EFAE" w14:textId="77777777">
            <w:pPr>
              <w:ind w:right="-84"/>
            </w:pPr>
            <w:r>
              <w:t>Stakeholder Feedback Survey on CFSAN Outbreak and Response Evaluation Investigation Table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15F19BCA" w14:textId="77777777">
            <w:pPr>
              <w:autoSpaceDE w:val="0"/>
              <w:autoSpaceDN w:val="0"/>
            </w:pPr>
            <w:r>
              <w:t>60 respondents from those electing to receive FDA updates on foodborne outbreak investigations completed survey.</w:t>
            </w:r>
          </w:p>
        </w:tc>
        <w:tc>
          <w:tcPr>
            <w:tcW w:w="20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70F242FC" w14:textId="77777777">
            <w:r>
              <w:t xml:space="preserve">Supports Coordinated Outbreak Response and Evaluation (CORE) initiative found at:  </w:t>
            </w:r>
            <w:hyperlink w:history="1" r:id="rId6">
              <w:r>
                <w:rPr>
                  <w:rStyle w:val="Hyperlink"/>
                </w:rPr>
                <w:t>www.fda.gov/food/outbreaks-foodborne-illness/about-core-network</w:t>
              </w:r>
            </w:hyperlink>
            <w:r>
              <w:t xml:space="preserve"> </w:t>
            </w:r>
          </w:p>
          <w:p w:rsidR="00F00DC7" w:rsidRDefault="00F00DC7" w14:paraId="1900BD01" w14:textId="77777777">
            <w:r>
              <w:t>Updated weekly, we post information about foodborne illness outbreaks, even at early stages of an investigation when significant details are not yet known.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4C5F81CA" w14:textId="77777777">
            <w:pPr>
              <w:jc w:val="right"/>
            </w:pPr>
            <w:r>
              <w:t>10</w:t>
            </w:r>
          </w:p>
        </w:tc>
      </w:tr>
      <w:tr w:rsidR="00F00DC7" w:rsidTr="00F00DC7" w14:paraId="4E05FD14" w14:textId="77777777">
        <w:trPr>
          <w:cantSplit/>
        </w:trPr>
        <w:tc>
          <w:tcPr>
            <w:tcW w:w="12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19FA3837" w14:textId="77777777">
            <w:pPr>
              <w:ind w:right="-18"/>
            </w:pPr>
            <w:r>
              <w:t>Consumer Knowledge Regarding Agricultural Biotechnology and Biotechnology-Derived Food Products and Animal Feed-Study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2F4B5EF6" w14:textId="77777777">
            <w:pPr>
              <w:autoSpaceDE w:val="0"/>
              <w:autoSpaceDN w:val="0"/>
            </w:pPr>
            <w:r>
              <w:t xml:space="preserve">*1,300 Spanish-speaking consumers recruited for survey. </w:t>
            </w:r>
          </w:p>
        </w:tc>
        <w:tc>
          <w:tcPr>
            <w:tcW w:w="20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7986DA0E" w14:textId="77777777">
            <w:r>
              <w:t>*Collection underway to evaluate the efficacy of Spanish-language educational materials through a pre- and post-campaign study incorporating controlled exposure.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4568515C" w14:textId="77777777">
            <w:pPr>
              <w:jc w:val="right"/>
            </w:pPr>
            <w:r>
              <w:t>*917</w:t>
            </w:r>
          </w:p>
        </w:tc>
      </w:tr>
      <w:tr w:rsidR="00F00DC7" w:rsidTr="00F00DC7" w14:paraId="37314EFC" w14:textId="77777777">
        <w:trPr>
          <w:cantSplit/>
        </w:trPr>
        <w:tc>
          <w:tcPr>
            <w:tcW w:w="12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56CACD1E" w14:textId="77777777">
            <w:pPr>
              <w:ind w:right="-18"/>
            </w:pPr>
            <w:r>
              <w:t>TOTAL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C7" w:rsidRDefault="00F00DC7" w14:paraId="3D2BE478" w14:textId="77777777">
            <w:pPr>
              <w:autoSpaceDE w:val="0"/>
              <w:autoSpaceDN w:val="0"/>
            </w:pPr>
          </w:p>
        </w:tc>
        <w:tc>
          <w:tcPr>
            <w:tcW w:w="20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C7" w:rsidRDefault="00F00DC7" w14:paraId="57E8B100" w14:textId="77777777">
            <w:pPr>
              <w:jc w:val="right"/>
            </w:pP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C7" w:rsidRDefault="00F00DC7" w14:paraId="14DB2BF0" w14:textId="77777777">
            <w:pPr>
              <w:jc w:val="right"/>
            </w:pPr>
            <w:r>
              <w:t>2,060</w:t>
            </w:r>
          </w:p>
        </w:tc>
      </w:tr>
    </w:tbl>
    <w:p w:rsidR="00F00DC7" w:rsidRDefault="00F00DC7" w14:paraId="7238B2EC" w14:textId="77777777"/>
    <w:sectPr w:rsidR="00F00DC7" w:rsidSect="00F00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C7"/>
    <w:rsid w:val="00111FE4"/>
    <w:rsid w:val="00903AC5"/>
    <w:rsid w:val="00967A7A"/>
    <w:rsid w:val="00D75A2B"/>
    <w:rsid w:val="00DA6F3C"/>
    <w:rsid w:val="00F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3036"/>
  <w15:chartTrackingRefBased/>
  <w15:docId w15:val="{1466EC16-C57D-422D-AEBF-60D95D1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DC7"/>
    <w:rPr>
      <w:color w:val="0563C1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F00DC7"/>
    <w:rPr>
      <w:color w:val="0000FF"/>
      <w:u w:val="single"/>
      <w:shd w:val="clear" w:color="auto" w:fill="F3F2F1"/>
    </w:rPr>
  </w:style>
  <w:style w:type="paragraph" w:styleId="BodyTextIndent3">
    <w:name w:val="Body Text Indent 3"/>
    <w:basedOn w:val="Normal"/>
    <w:link w:val="BodyTextIndent3Char"/>
    <w:rsid w:val="00F00DC7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/>
    </w:rPr>
  </w:style>
  <w:style w:type="character" w:customStyle="1" w:styleId="BodyTextIndent3Char">
    <w:name w:val="Body Text Indent 3 Char"/>
    <w:basedOn w:val="DefaultParagraphFont"/>
    <w:link w:val="BodyTextIndent3"/>
    <w:rsid w:val="00F00DC7"/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food/outbreaks-foodborne-illness/about-core-network%20" TargetMode="External"/><Relationship Id="rId5" Type="http://schemas.openxmlformats.org/officeDocument/2006/relationships/hyperlink" Target="https://fda-my.sharepoint.com/personal/dhc_fda_gov/Documents/Documents/www.fda.gov/food/agricultural-biotechnology/agricultural-biotechnology-education-and-outreach-initiative" TargetMode="External"/><Relationship Id="rId4" Type="http://schemas.openxmlformats.org/officeDocument/2006/relationships/hyperlink" Target="https://www.fda.gov/food/cfsan-constituent-updates/fda-commissioner-addresses-state-agriculture-commissioners-announces-new-steps-enhance-collab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Kathleen</dc:creator>
  <cp:keywords/>
  <dc:description/>
  <cp:lastModifiedBy>Mizrachi, Ila</cp:lastModifiedBy>
  <cp:revision>3</cp:revision>
  <dcterms:created xsi:type="dcterms:W3CDTF">2022-02-02T17:11:00Z</dcterms:created>
  <dcterms:modified xsi:type="dcterms:W3CDTF">2022-02-02T18:22:00Z</dcterms:modified>
</cp:coreProperties>
</file>