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2E5C" w:rsidP="00571EDB" w:rsidRDefault="00D73891" w14:paraId="53AA832C" w14:textId="5D3EA0E8">
      <w:pPr>
        <w:jc w:val="center"/>
        <w:rPr>
          <w:bCs/>
        </w:rPr>
      </w:pPr>
      <w:r>
        <w:rPr>
          <w:bCs/>
        </w:rPr>
        <w:t>U.S.</w:t>
      </w:r>
      <w:r w:rsidRPr="006A4910" w:rsidR="00312E5C">
        <w:rPr>
          <w:bCs/>
        </w:rPr>
        <w:t xml:space="preserve"> Food and Drug Administration</w:t>
      </w:r>
    </w:p>
    <w:p w:rsidR="00312E5C" w:rsidP="00571EDB" w:rsidRDefault="00312E5C" w14:paraId="4C8C9685" w14:textId="77777777">
      <w:pPr>
        <w:jc w:val="center"/>
        <w:rPr>
          <w:b/>
          <w:sz w:val="28"/>
          <w:szCs w:val="28"/>
        </w:rPr>
      </w:pPr>
    </w:p>
    <w:p w:rsidRPr="00B060ED" w:rsidR="00F5150F" w:rsidP="00571EDB" w:rsidRDefault="00CA7A40" w14:paraId="1BA88C37" w14:textId="24DC2669">
      <w:pPr>
        <w:jc w:val="center"/>
        <w:rPr>
          <w:b/>
          <w:sz w:val="28"/>
          <w:szCs w:val="28"/>
        </w:rPr>
      </w:pPr>
      <w:r>
        <w:t>Assessment of Terms and Phrases Commonly Used in Prescription Drug Promotion</w:t>
      </w:r>
    </w:p>
    <w:p w:rsidR="002C3EB1" w:rsidP="00F5150F" w:rsidRDefault="002C3EB1" w14:paraId="1B9EE62A" w14:textId="77777777">
      <w:pPr>
        <w:jc w:val="center"/>
        <w:rPr>
          <w:bCs/>
        </w:rPr>
      </w:pPr>
    </w:p>
    <w:p w:rsidR="00F5150F" w:rsidP="00F5150F" w:rsidRDefault="00F5150F" w14:paraId="2C17CAC3" w14:textId="42B457F3">
      <w:pPr>
        <w:jc w:val="center"/>
        <w:rPr>
          <w:bCs/>
        </w:rPr>
      </w:pPr>
      <w:r w:rsidRPr="00312E5C">
        <w:rPr>
          <w:bCs/>
        </w:rPr>
        <w:t xml:space="preserve">OMB Control Number </w:t>
      </w:r>
      <w:r w:rsidRPr="00312E5C" w:rsidR="00BF0D9A">
        <w:rPr>
          <w:bCs/>
        </w:rPr>
        <w:t>0910-0</w:t>
      </w:r>
      <w:r w:rsidRPr="00312E5C" w:rsidR="00571EDB">
        <w:rPr>
          <w:bCs/>
        </w:rPr>
        <w:t>8</w:t>
      </w:r>
      <w:r w:rsidRPr="00312E5C" w:rsidR="00CA7A40">
        <w:rPr>
          <w:bCs/>
        </w:rPr>
        <w:t>95</w:t>
      </w:r>
    </w:p>
    <w:p w:rsidRPr="00312E5C" w:rsidR="00604088" w:rsidP="00F5150F" w:rsidRDefault="00604088" w14:paraId="6E3CD0F8" w14:textId="05F7A195">
      <w:pPr>
        <w:jc w:val="center"/>
        <w:rPr>
          <w:bCs/>
        </w:rPr>
      </w:pPr>
    </w:p>
    <w:p w:rsidRPr="0093604E" w:rsidR="00F5150F" w:rsidP="00F5150F" w:rsidRDefault="00F5150F" w14:paraId="27CA57D5" w14:textId="77777777">
      <w:pPr>
        <w:tabs>
          <w:tab w:val="left" w:pos="3255"/>
        </w:tabs>
        <w:rPr>
          <w:b/>
        </w:rPr>
      </w:pPr>
      <w:r w:rsidRPr="0093604E">
        <w:rPr>
          <w:b/>
        </w:rPr>
        <w:tab/>
      </w:r>
    </w:p>
    <w:p w:rsidRPr="00BA1BE8" w:rsidR="00312E5C" w:rsidP="00DB7350" w:rsidRDefault="00604088" w14:paraId="23897940" w14:textId="50448E4A">
      <w:pPr>
        <w:rPr>
          <w:b/>
        </w:rPr>
      </w:pPr>
      <w:r w:rsidRPr="00DB7350">
        <w:rPr>
          <w:b/>
        </w:rPr>
        <w:t>Non</w:t>
      </w:r>
      <w:r w:rsidRPr="00DB7350" w:rsidR="002C3EB1">
        <w:rPr>
          <w:b/>
        </w:rPr>
        <w:t>-</w:t>
      </w:r>
      <w:r w:rsidRPr="00DB7350" w:rsidR="00A47961">
        <w:rPr>
          <w:b/>
        </w:rPr>
        <w:t>s</w:t>
      </w:r>
      <w:r w:rsidRPr="00DB7350">
        <w:rPr>
          <w:b/>
        </w:rPr>
        <w:t xml:space="preserve">ubstantive </w:t>
      </w:r>
      <w:r w:rsidRPr="00DB7350" w:rsidR="00312E5C">
        <w:rPr>
          <w:b/>
        </w:rPr>
        <w:t>Change</w:t>
      </w:r>
      <w:r w:rsidRPr="00DB7350" w:rsidR="002C3EB1">
        <w:rPr>
          <w:b/>
        </w:rPr>
        <w:t xml:space="preserve"> Request:</w:t>
      </w:r>
    </w:p>
    <w:p w:rsidRPr="00E64F4E" w:rsidR="00F5150F" w:rsidP="00312E5C" w:rsidRDefault="00F5150F" w14:paraId="27DB5F96" w14:textId="77777777">
      <w:pPr>
        <w:jc w:val="center"/>
        <w:rPr>
          <w:sz w:val="28"/>
          <w:szCs w:val="28"/>
        </w:rPr>
      </w:pPr>
    </w:p>
    <w:p w:rsidR="00312E5C" w:rsidP="00312E5C" w:rsidRDefault="00312E5C" w14:paraId="667907B5" w14:textId="053BA45B">
      <w:r>
        <w:t xml:space="preserve">This information collection supports section 1701(a)(4) of the Public Health Service Act (42 U.S.C. 300u(a)(4)), which authorizes the Food and Drug Administration (FDA) to conduct research relating to health information. </w:t>
      </w:r>
      <w:r w:rsidR="00E441EC">
        <w:t xml:space="preserve"> </w:t>
      </w:r>
      <w:r>
        <w:t xml:space="preserve">Section 1003(d)(2)(C) of the Federal Food, Drug, and Cosmetic Act (FD&amp;C Act) (21 U.S.C. 393(d)(2)(C)) authorizes FDA to conduct research relating to drugs and other FDA-regulated products in carrying out the provisions of the FD&amp;C Act.  </w:t>
      </w:r>
    </w:p>
    <w:p w:rsidR="00312E5C" w:rsidP="00A0298D" w:rsidRDefault="00312E5C" w14:paraId="0B5CCCCD" w14:textId="75680C7C"/>
    <w:p w:rsidR="00151060" w:rsidP="00A0298D" w:rsidRDefault="00312E5C" w14:paraId="502CA930" w14:textId="661B80C7">
      <w:r>
        <w:t xml:space="preserve">FDA’s Office of Prescription Drug Promotion’s (OPDP) mission is to protect the public health by helping to ensure that prescription drug promotion is truthful, balanced, and accurately communicated. </w:t>
      </w:r>
      <w:r w:rsidR="00D73891">
        <w:t xml:space="preserve"> </w:t>
      </w:r>
      <w:r>
        <w:t xml:space="preserve">OPDP’s research program provides scientific evidence to help ensure that its policies related to prescription drug promotion will have the greatest benefit to public health. </w:t>
      </w:r>
      <w:r w:rsidR="000B6779">
        <w:t xml:space="preserve"> </w:t>
      </w:r>
      <w:r>
        <w:t xml:space="preserve">We have consistently conducted research to evaluate the aspects of prescription drug promotion that are most central to our mission. </w:t>
      </w:r>
      <w:r w:rsidR="00604088">
        <w:t xml:space="preserve"> </w:t>
      </w:r>
      <w:r w:rsidRPr="0079106D">
        <w:t>Th</w:t>
      </w:r>
      <w:r w:rsidR="00604088">
        <w:t>e</w:t>
      </w:r>
      <w:r w:rsidRPr="0079106D">
        <w:t xml:space="preserve"> study in this information collection pertains to the t</w:t>
      </w:r>
      <w:r w:rsidRPr="0079106D" w:rsidR="0079106D">
        <w:t>hree</w:t>
      </w:r>
      <w:r w:rsidRPr="0079106D">
        <w:t xml:space="preserve"> topic areas: (1) advertising features</w:t>
      </w:r>
      <w:r w:rsidR="00F26291">
        <w:t xml:space="preserve">, </w:t>
      </w:r>
      <w:r w:rsidRPr="0079106D">
        <w:t>(2) target populations</w:t>
      </w:r>
      <w:r w:rsidR="00F26291">
        <w:t xml:space="preserve">, </w:t>
      </w:r>
      <w:r w:rsidRPr="0079106D" w:rsidR="0079106D">
        <w:t>and (3) research quality</w:t>
      </w:r>
      <w:r w:rsidR="0079106D">
        <w:t>.</w:t>
      </w:r>
      <w:r w:rsidRPr="0079106D" w:rsidR="0079106D">
        <w:t xml:space="preserve"> </w:t>
      </w:r>
    </w:p>
    <w:p w:rsidR="00151060" w:rsidP="00A0298D" w:rsidRDefault="00151060" w14:paraId="6D7849BB" w14:textId="77777777"/>
    <w:p w:rsidR="0079106D" w:rsidP="00A0298D" w:rsidRDefault="0079106D" w14:paraId="6F30CB0C" w14:textId="4828302E">
      <w:r w:rsidRPr="0079106D">
        <w:t>The present research involves assessment of how consumers and primary care physicians interpret terms and phrases commonly used in prescription drug promotion, as well as those used to describe prescription drugs and prescription drug promotion more generally.  This includes both what these terms and phrases mean to each population (e.g., definitions) and what these terms and phrases imply (e.g., about efficacy and safety).</w:t>
      </w:r>
      <w:r>
        <w:t xml:space="preserve"> </w:t>
      </w:r>
      <w:r w:rsidR="00604088">
        <w:t xml:space="preserve"> </w:t>
      </w:r>
      <w:r w:rsidRPr="0079106D">
        <w:t xml:space="preserve">Understanding the most prevalent interpretations of these terms and phrases can help OPDP determine the impact of specific language in prescription drug promotion.  For example, certain terms and phrases, when used without additional contextual information, might overstate the efficacy or minimize the risk of a product.  Additionally, from a health literacy perspective, it is helpful to ascertain general understanding of such terms and phrases </w:t>
      </w:r>
      <w:r w:rsidR="00701F4C">
        <w:t>because</w:t>
      </w:r>
      <w:r w:rsidRPr="0079106D" w:rsidR="00701F4C">
        <w:t xml:space="preserve"> </w:t>
      </w:r>
      <w:r w:rsidRPr="0079106D">
        <w:t xml:space="preserve">this may </w:t>
      </w:r>
      <w:r w:rsidR="00604088">
        <w:t xml:space="preserve">help </w:t>
      </w:r>
      <w:r w:rsidR="00BF4ED8">
        <w:t>FDA</w:t>
      </w:r>
      <w:r w:rsidR="00604088">
        <w:t xml:space="preserve"> </w:t>
      </w:r>
      <w:r w:rsidRPr="0079106D" w:rsidR="00604088">
        <w:t>develop</w:t>
      </w:r>
      <w:r w:rsidRPr="0079106D">
        <w:t xml:space="preserve"> best practices </w:t>
      </w:r>
      <w:r w:rsidR="00604088">
        <w:t xml:space="preserve">to </w:t>
      </w:r>
      <w:r w:rsidRPr="0079106D">
        <w:t>communicat</w:t>
      </w:r>
      <w:r w:rsidR="00604088">
        <w:t>e</w:t>
      </w:r>
      <w:r w:rsidRPr="0079106D">
        <w:t xml:space="preserve"> these concepts.</w:t>
      </w:r>
    </w:p>
    <w:p w:rsidR="0079106D" w:rsidP="00A0298D" w:rsidRDefault="0079106D" w14:paraId="3DEA6D73" w14:textId="77777777"/>
    <w:p w:rsidR="003D1862" w:rsidP="003D1862" w:rsidRDefault="003D1862" w14:paraId="3126650B" w14:textId="77777777">
      <w:pPr>
        <w:rPr>
          <w:b/>
          <w:bCs/>
        </w:rPr>
      </w:pPr>
      <w:r w:rsidRPr="00732106">
        <w:rPr>
          <w:b/>
          <w:bCs/>
        </w:rPr>
        <w:t>Proposed Changes</w:t>
      </w:r>
    </w:p>
    <w:p w:rsidR="003D1862" w:rsidP="00A0298D" w:rsidRDefault="003D1862" w14:paraId="7F1A5B1D" w14:textId="77777777"/>
    <w:p w:rsidRPr="00244EB0" w:rsidR="00A0298D" w:rsidP="00A0298D" w:rsidRDefault="00604088" w14:paraId="25EED4EF" w14:textId="772C64F0">
      <w:r>
        <w:t xml:space="preserve">FDA is </w:t>
      </w:r>
      <w:r w:rsidRPr="00244EB0" w:rsidR="00A0298D">
        <w:t xml:space="preserve">proposing modifications to </w:t>
      </w:r>
      <w:r w:rsidRPr="00244EB0" w:rsidR="009E5FEA">
        <w:t>Phase 2 survey</w:t>
      </w:r>
      <w:r w:rsidRPr="00244EB0" w:rsidR="00A0298D">
        <w:t xml:space="preserve"> materials based on findings from </w:t>
      </w:r>
      <w:r w:rsidRPr="00244EB0" w:rsidR="009E5FEA">
        <w:t>the approved Phase 1 interviews</w:t>
      </w:r>
      <w:r w:rsidRPr="00244EB0" w:rsidR="00A0298D">
        <w:t xml:space="preserve">. </w:t>
      </w:r>
      <w:r>
        <w:t xml:space="preserve"> </w:t>
      </w:r>
      <w:r w:rsidR="00BF0110">
        <w:t>The revised Phase 2 survey materials are attached</w:t>
      </w:r>
      <w:r>
        <w:t>,</w:t>
      </w:r>
      <w:r w:rsidRPr="00244EB0" w:rsidR="00A0298D">
        <w:t xml:space="preserve"> </w:t>
      </w:r>
      <w:r w:rsidRPr="00244EB0" w:rsidR="000A3C04">
        <w:t xml:space="preserve">and the changes </w:t>
      </w:r>
      <w:r w:rsidR="00BF0110">
        <w:t xml:space="preserve">to these materials </w:t>
      </w:r>
      <w:r w:rsidRPr="00244EB0" w:rsidR="000A3C04">
        <w:t>are summarized below.</w:t>
      </w:r>
      <w:r w:rsidRPr="00244EB0" w:rsidR="00A0298D">
        <w:t xml:space="preserve"> </w:t>
      </w:r>
      <w:r>
        <w:t xml:space="preserve"> FDA is not requesting</w:t>
      </w:r>
      <w:r w:rsidRPr="00244EB0" w:rsidR="00A0298D">
        <w:t xml:space="preserve"> change</w:t>
      </w:r>
      <w:r>
        <w:t>s</w:t>
      </w:r>
      <w:r w:rsidRPr="00244EB0" w:rsidR="00A0298D">
        <w:t xml:space="preserve"> to the burden hours for this project. </w:t>
      </w:r>
    </w:p>
    <w:p w:rsidRPr="00244EB0" w:rsidR="000A3C04" w:rsidP="00A0298D" w:rsidRDefault="000A3C04" w14:paraId="1809982F" w14:textId="431FF414"/>
    <w:p w:rsidR="00B61D0E" w:rsidP="00AF5E7E" w:rsidRDefault="000A3C04" w14:paraId="66E3BBF5" w14:textId="5627EF0B">
      <w:pPr>
        <w:pStyle w:val="ListParagraph"/>
        <w:numPr>
          <w:ilvl w:val="0"/>
          <w:numId w:val="6"/>
        </w:numPr>
      </w:pPr>
      <w:r w:rsidRPr="00244EB0">
        <w:t xml:space="preserve">We deleted </w:t>
      </w:r>
      <w:r w:rsidR="00B61D0E">
        <w:t>the following:</w:t>
      </w:r>
    </w:p>
    <w:p w:rsidRPr="00244EB0" w:rsidR="00421176" w:rsidP="00AF5E7E" w:rsidRDefault="00B61D0E" w14:paraId="2193EDAB" w14:textId="002CA3AB">
      <w:pPr>
        <w:pStyle w:val="ListParagraph"/>
        <w:numPr>
          <w:ilvl w:val="1"/>
          <w:numId w:val="4"/>
        </w:numPr>
        <w:contextualSpacing w:val="0"/>
      </w:pPr>
      <w:r>
        <w:t>Q</w:t>
      </w:r>
      <w:r w:rsidRPr="00244EB0" w:rsidR="000A3C04">
        <w:t>uestions that seemed unnecessary or repetitive</w:t>
      </w:r>
      <w:r w:rsidR="00D73891">
        <w:t>.</w:t>
      </w:r>
    </w:p>
    <w:p w:rsidR="00421176" w:rsidP="00AF5E7E" w:rsidRDefault="00B61D0E" w14:paraId="4A6B5448" w14:textId="5E0F7262">
      <w:pPr>
        <w:pStyle w:val="ListParagraph"/>
        <w:numPr>
          <w:ilvl w:val="1"/>
          <w:numId w:val="4"/>
        </w:numPr>
        <w:contextualSpacing w:val="0"/>
      </w:pPr>
      <w:r>
        <w:t>A</w:t>
      </w:r>
      <w:r w:rsidRPr="00244EB0">
        <w:t>nswer options that seemed irrelevant based on interview data</w:t>
      </w:r>
      <w:r w:rsidR="00D73891">
        <w:t>.</w:t>
      </w:r>
    </w:p>
    <w:p w:rsidR="002B4358" w:rsidP="00AF5E7E" w:rsidRDefault="00B61D0E" w14:paraId="1DF91B72" w14:textId="59CD6713">
      <w:pPr>
        <w:pStyle w:val="ListParagraph"/>
        <w:numPr>
          <w:ilvl w:val="1"/>
          <w:numId w:val="4"/>
        </w:numPr>
        <w:contextualSpacing w:val="0"/>
      </w:pPr>
      <w:r>
        <w:lastRenderedPageBreak/>
        <w:t>M</w:t>
      </w:r>
      <w:r w:rsidRPr="00244EB0">
        <w:t xml:space="preserve">edical </w:t>
      </w:r>
      <w:r>
        <w:t>terminology</w:t>
      </w:r>
      <w:r w:rsidRPr="00244EB0">
        <w:t xml:space="preserve"> like “incidence” from consumer version</w:t>
      </w:r>
      <w:r w:rsidR="00D73891">
        <w:t>.</w:t>
      </w:r>
    </w:p>
    <w:p w:rsidR="00B61D0E" w:rsidP="002B4358" w:rsidRDefault="00B61D0E" w14:paraId="1A9DE9FE" w14:textId="37F82F0D">
      <w:pPr>
        <w:pStyle w:val="ListParagraph"/>
        <w:numPr>
          <w:ilvl w:val="1"/>
          <w:numId w:val="4"/>
        </w:numPr>
        <w:contextualSpacing w:val="0"/>
      </w:pPr>
      <w:r>
        <w:t>D</w:t>
      </w:r>
      <w:r w:rsidRPr="00244EB0">
        <w:t xml:space="preserve">rug names to avoid biasing the audience and </w:t>
      </w:r>
      <w:r>
        <w:t xml:space="preserve">removed </w:t>
      </w:r>
      <w:r w:rsidRPr="00244EB0">
        <w:t>context statements that were deemed unnecessary</w:t>
      </w:r>
      <w:r w:rsidR="00D73891">
        <w:t>.</w:t>
      </w:r>
    </w:p>
    <w:p w:rsidRPr="00244EB0" w:rsidR="002B4358" w:rsidP="00AF5E7E" w:rsidRDefault="002B4358" w14:paraId="7B74669D" w14:textId="77777777">
      <w:pPr>
        <w:pStyle w:val="ListParagraph"/>
        <w:ind w:left="1440"/>
        <w:contextualSpacing w:val="0"/>
      </w:pPr>
    </w:p>
    <w:p w:rsidR="00B61D0E" w:rsidP="00AF5E7E" w:rsidRDefault="000A3C04" w14:paraId="39412AF0" w14:textId="593C4474">
      <w:pPr>
        <w:pStyle w:val="ListParagraph"/>
        <w:numPr>
          <w:ilvl w:val="0"/>
          <w:numId w:val="6"/>
        </w:numPr>
      </w:pPr>
      <w:r w:rsidRPr="00244EB0">
        <w:t xml:space="preserve">We added </w:t>
      </w:r>
      <w:r w:rsidR="00B61D0E">
        <w:t>the following:</w:t>
      </w:r>
    </w:p>
    <w:p w:rsidR="002B4358" w:rsidP="00AF5E7E" w:rsidRDefault="000A3C04" w14:paraId="2D2CAFFD" w14:textId="5DE4B9CC">
      <w:pPr>
        <w:pStyle w:val="ListParagraph"/>
        <w:numPr>
          <w:ilvl w:val="1"/>
          <w:numId w:val="5"/>
        </w:numPr>
        <w:contextualSpacing w:val="0"/>
      </w:pPr>
      <w:r w:rsidRPr="00244EB0">
        <w:t>“</w:t>
      </w:r>
      <w:r w:rsidR="00B61D0E">
        <w:t>D</w:t>
      </w:r>
      <w:r w:rsidRPr="00244EB0">
        <w:t>on’t know” options to some questions</w:t>
      </w:r>
      <w:r w:rsidR="00D73891">
        <w:t>.</w:t>
      </w:r>
    </w:p>
    <w:p w:rsidR="002B4358" w:rsidP="00AF5E7E" w:rsidRDefault="00B61D0E" w14:paraId="24F87FE6" w14:textId="07BE5F0F">
      <w:pPr>
        <w:pStyle w:val="ListParagraph"/>
        <w:numPr>
          <w:ilvl w:val="1"/>
          <w:numId w:val="5"/>
        </w:numPr>
        <w:contextualSpacing w:val="0"/>
      </w:pPr>
      <w:r>
        <w:t>C</w:t>
      </w:r>
      <w:r w:rsidRPr="00244EB0">
        <w:t>larifying language to some instructions</w:t>
      </w:r>
      <w:r w:rsidR="00D73891">
        <w:t>.</w:t>
      </w:r>
    </w:p>
    <w:p w:rsidR="00B61D0E" w:rsidP="002B4358" w:rsidRDefault="005B45D0" w14:paraId="24B17635" w14:textId="2D51654B">
      <w:pPr>
        <w:pStyle w:val="ListParagraph"/>
        <w:numPr>
          <w:ilvl w:val="1"/>
          <w:numId w:val="5"/>
        </w:numPr>
        <w:contextualSpacing w:val="0"/>
      </w:pPr>
      <w:r>
        <w:t>A</w:t>
      </w:r>
      <w:r w:rsidRPr="00244EB0" w:rsidR="00B61D0E">
        <w:t>nswer options heard in interviews that were not already represented in the questionnaire</w:t>
      </w:r>
      <w:r w:rsidR="00D73891">
        <w:t>.</w:t>
      </w:r>
    </w:p>
    <w:p w:rsidRPr="00244EB0" w:rsidR="002B4358" w:rsidP="00AF5E7E" w:rsidRDefault="002B4358" w14:paraId="3BD59F08" w14:textId="77777777">
      <w:pPr>
        <w:pStyle w:val="ListParagraph"/>
        <w:ind w:left="1440"/>
        <w:contextualSpacing w:val="0"/>
      </w:pPr>
    </w:p>
    <w:p w:rsidR="00B61D0E" w:rsidP="00AF5E7E" w:rsidRDefault="00B61D0E" w14:paraId="4710825B" w14:textId="0A9D493B">
      <w:pPr>
        <w:pStyle w:val="ListParagraph"/>
        <w:numPr>
          <w:ilvl w:val="0"/>
          <w:numId w:val="6"/>
        </w:numPr>
        <w:contextualSpacing w:val="0"/>
      </w:pPr>
      <w:r w:rsidRPr="00244EB0">
        <w:t>We tailored language to the specific audience based on responses in the interviews</w:t>
      </w:r>
      <w:r w:rsidR="00D73891">
        <w:t>.</w:t>
      </w:r>
    </w:p>
    <w:p w:rsidRPr="00244EB0" w:rsidR="00236346" w:rsidP="00AF5E7E" w:rsidRDefault="00236346" w14:paraId="7863F1CC" w14:textId="77777777">
      <w:pPr>
        <w:pStyle w:val="ListParagraph"/>
        <w:contextualSpacing w:val="0"/>
      </w:pPr>
    </w:p>
    <w:p w:rsidR="00B61D0E" w:rsidP="00AF5E7E" w:rsidRDefault="00B61D0E" w14:paraId="5F65B240" w14:textId="4F0F2437">
      <w:pPr>
        <w:pStyle w:val="ListParagraph"/>
        <w:numPr>
          <w:ilvl w:val="0"/>
          <w:numId w:val="6"/>
        </w:numPr>
        <w:contextualSpacing w:val="0"/>
      </w:pPr>
      <w:r w:rsidRPr="00244EB0">
        <w:t>We edited the language to reduce redundancy in answer options; ensure</w:t>
      </w:r>
      <w:r>
        <w:t>d</w:t>
      </w:r>
      <w:r w:rsidRPr="00244EB0">
        <w:t xml:space="preserve"> no double-barreled questions or lists that were not mutually exclusive (these changes were made in response to review by a survey methodologist)</w:t>
      </w:r>
      <w:r w:rsidR="00D73891">
        <w:t>.</w:t>
      </w:r>
    </w:p>
    <w:p w:rsidR="00236346" w:rsidP="00AF5E7E" w:rsidRDefault="00236346" w14:paraId="09AEED5E" w14:textId="77777777">
      <w:pPr>
        <w:pStyle w:val="ListParagraph"/>
      </w:pPr>
    </w:p>
    <w:p w:rsidRPr="00244EB0" w:rsidR="000A3C04" w:rsidP="00AF5E7E" w:rsidRDefault="000A3C04" w14:paraId="78EA09C4" w14:textId="7ACD644F">
      <w:pPr>
        <w:pStyle w:val="ListParagraph"/>
        <w:numPr>
          <w:ilvl w:val="0"/>
          <w:numId w:val="6"/>
        </w:numPr>
        <w:contextualSpacing w:val="0"/>
      </w:pPr>
      <w:r w:rsidRPr="00244EB0">
        <w:t>We revised language to better match the answer task (e.g., used “which” instead of “what” for multiple choice options)</w:t>
      </w:r>
      <w:r w:rsidR="00D73891">
        <w:t>.</w:t>
      </w:r>
    </w:p>
    <w:p w:rsidR="000A3C04" w:rsidP="00A0298D" w:rsidRDefault="000A3C04" w14:paraId="3BE3752A" w14:textId="77777777"/>
    <w:p w:rsidR="00EA5616" w:rsidP="00EA5616" w:rsidRDefault="00EA5616" w14:paraId="566BADB0" w14:textId="77777777">
      <w:pPr>
        <w:rPr>
          <w:lang w:eastAsia="ja-JP"/>
        </w:rPr>
      </w:pPr>
    </w:p>
    <w:p w:rsidR="002145DA" w:rsidP="009E5FEA" w:rsidRDefault="002145DA" w14:paraId="45995DB1" w14:textId="573A11EB">
      <w:pPr>
        <w:rPr>
          <w:lang w:eastAsia="ja-JP"/>
        </w:rPr>
      </w:pPr>
    </w:p>
    <w:sectPr w:rsidR="002145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C7C2E" w14:textId="77777777" w:rsidR="0064221B" w:rsidRDefault="0064221B" w:rsidP="00604088">
      <w:r>
        <w:separator/>
      </w:r>
    </w:p>
  </w:endnote>
  <w:endnote w:type="continuationSeparator" w:id="0">
    <w:p w14:paraId="7C86628C" w14:textId="77777777" w:rsidR="0064221B" w:rsidRDefault="0064221B" w:rsidP="0060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BBF8F" w14:textId="77777777" w:rsidR="0064221B" w:rsidRDefault="0064221B" w:rsidP="00604088">
      <w:r>
        <w:separator/>
      </w:r>
    </w:p>
  </w:footnote>
  <w:footnote w:type="continuationSeparator" w:id="0">
    <w:p w14:paraId="61EAAF80" w14:textId="77777777" w:rsidR="0064221B" w:rsidRDefault="0064221B" w:rsidP="00604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168025"/>
      <w:docPartObj>
        <w:docPartGallery w:val="Page Numbers (Top of Page)"/>
        <w:docPartUnique/>
      </w:docPartObj>
    </w:sdtPr>
    <w:sdtEndPr>
      <w:rPr>
        <w:noProof/>
      </w:rPr>
    </w:sdtEndPr>
    <w:sdtContent>
      <w:p w14:paraId="470F873E" w14:textId="33A513A0" w:rsidR="00604088" w:rsidRDefault="006040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276C4F" w14:textId="77777777" w:rsidR="00604088" w:rsidRDefault="00604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2BD3"/>
    <w:multiLevelType w:val="hybridMultilevel"/>
    <w:tmpl w:val="CBF640BA"/>
    <w:lvl w:ilvl="0" w:tplc="AF4ECDB0">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A64DCB"/>
    <w:multiLevelType w:val="hybridMultilevel"/>
    <w:tmpl w:val="04B2605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40574B4"/>
    <w:multiLevelType w:val="hybridMultilevel"/>
    <w:tmpl w:val="D29AD6F2"/>
    <w:lvl w:ilvl="0" w:tplc="AF4ECDB0">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A47AAB"/>
    <w:multiLevelType w:val="hybridMultilevel"/>
    <w:tmpl w:val="5C16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90810"/>
    <w:multiLevelType w:val="hybridMultilevel"/>
    <w:tmpl w:val="70144C0C"/>
    <w:lvl w:ilvl="0" w:tplc="E05CD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B47CC"/>
    <w:multiLevelType w:val="hybridMultilevel"/>
    <w:tmpl w:val="168A346E"/>
    <w:lvl w:ilvl="0" w:tplc="AF4ECDB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0F"/>
    <w:rsid w:val="00051C42"/>
    <w:rsid w:val="00071314"/>
    <w:rsid w:val="000A3C04"/>
    <w:rsid w:val="000A7202"/>
    <w:rsid w:val="000B6779"/>
    <w:rsid w:val="00113786"/>
    <w:rsid w:val="0011589E"/>
    <w:rsid w:val="00151060"/>
    <w:rsid w:val="001E5B02"/>
    <w:rsid w:val="001F1559"/>
    <w:rsid w:val="002145DA"/>
    <w:rsid w:val="0022712B"/>
    <w:rsid w:val="00236346"/>
    <w:rsid w:val="00244EB0"/>
    <w:rsid w:val="00265963"/>
    <w:rsid w:val="0026785D"/>
    <w:rsid w:val="002704A3"/>
    <w:rsid w:val="00275CF4"/>
    <w:rsid w:val="002A3B83"/>
    <w:rsid w:val="002B4358"/>
    <w:rsid w:val="002C10D0"/>
    <w:rsid w:val="002C3EB1"/>
    <w:rsid w:val="00312E5C"/>
    <w:rsid w:val="003D1862"/>
    <w:rsid w:val="0041622F"/>
    <w:rsid w:val="00421176"/>
    <w:rsid w:val="00463C4D"/>
    <w:rsid w:val="0052303D"/>
    <w:rsid w:val="00537FE4"/>
    <w:rsid w:val="00571EDB"/>
    <w:rsid w:val="00590A9E"/>
    <w:rsid w:val="005B45D0"/>
    <w:rsid w:val="005C2E8C"/>
    <w:rsid w:val="00604088"/>
    <w:rsid w:val="00626E5A"/>
    <w:rsid w:val="0064221B"/>
    <w:rsid w:val="0068716E"/>
    <w:rsid w:val="00701F4C"/>
    <w:rsid w:val="00712925"/>
    <w:rsid w:val="00723885"/>
    <w:rsid w:val="0079106D"/>
    <w:rsid w:val="007E40DB"/>
    <w:rsid w:val="00804183"/>
    <w:rsid w:val="00826839"/>
    <w:rsid w:val="00843591"/>
    <w:rsid w:val="008662EE"/>
    <w:rsid w:val="0089480F"/>
    <w:rsid w:val="0093604E"/>
    <w:rsid w:val="00961BAD"/>
    <w:rsid w:val="00985529"/>
    <w:rsid w:val="009E5FEA"/>
    <w:rsid w:val="00A0298D"/>
    <w:rsid w:val="00A33015"/>
    <w:rsid w:val="00A47961"/>
    <w:rsid w:val="00A97F20"/>
    <w:rsid w:val="00AE405A"/>
    <w:rsid w:val="00AF2786"/>
    <w:rsid w:val="00AF5E7E"/>
    <w:rsid w:val="00B04B49"/>
    <w:rsid w:val="00B060ED"/>
    <w:rsid w:val="00B61D0E"/>
    <w:rsid w:val="00BA08EA"/>
    <w:rsid w:val="00BD2802"/>
    <w:rsid w:val="00BE100E"/>
    <w:rsid w:val="00BF0110"/>
    <w:rsid w:val="00BF0D9A"/>
    <w:rsid w:val="00BF3760"/>
    <w:rsid w:val="00BF4ED8"/>
    <w:rsid w:val="00C67D30"/>
    <w:rsid w:val="00CA7A40"/>
    <w:rsid w:val="00CA7AB4"/>
    <w:rsid w:val="00D136AE"/>
    <w:rsid w:val="00D73891"/>
    <w:rsid w:val="00DA6DE5"/>
    <w:rsid w:val="00DB7350"/>
    <w:rsid w:val="00DF7E53"/>
    <w:rsid w:val="00E441EC"/>
    <w:rsid w:val="00EA5616"/>
    <w:rsid w:val="00EB1E61"/>
    <w:rsid w:val="00EB384A"/>
    <w:rsid w:val="00ED7E26"/>
    <w:rsid w:val="00F1497D"/>
    <w:rsid w:val="00F26291"/>
    <w:rsid w:val="00F5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4D8"/>
  <w15:docId w15:val="{053BB436-7883-47A0-BEF2-0AAF6C71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 w:type="paragraph" w:styleId="ListParagraph">
    <w:name w:val="List Paragraph"/>
    <w:basedOn w:val="Normal"/>
    <w:uiPriority w:val="34"/>
    <w:qFormat/>
    <w:rsid w:val="00EA5616"/>
    <w:pPr>
      <w:ind w:left="720"/>
      <w:contextualSpacing/>
    </w:pPr>
  </w:style>
  <w:style w:type="paragraph" w:styleId="Header">
    <w:name w:val="header"/>
    <w:basedOn w:val="Normal"/>
    <w:link w:val="HeaderChar"/>
    <w:uiPriority w:val="99"/>
    <w:unhideWhenUsed/>
    <w:rsid w:val="00604088"/>
    <w:pPr>
      <w:tabs>
        <w:tab w:val="center" w:pos="4680"/>
        <w:tab w:val="right" w:pos="9360"/>
      </w:tabs>
    </w:pPr>
  </w:style>
  <w:style w:type="character" w:customStyle="1" w:styleId="HeaderChar">
    <w:name w:val="Header Char"/>
    <w:basedOn w:val="DefaultParagraphFont"/>
    <w:link w:val="Header"/>
    <w:uiPriority w:val="99"/>
    <w:rsid w:val="00604088"/>
    <w:rPr>
      <w:sz w:val="24"/>
      <w:szCs w:val="24"/>
    </w:rPr>
  </w:style>
  <w:style w:type="paragraph" w:styleId="Footer">
    <w:name w:val="footer"/>
    <w:basedOn w:val="Normal"/>
    <w:link w:val="FooterChar"/>
    <w:uiPriority w:val="99"/>
    <w:unhideWhenUsed/>
    <w:rsid w:val="00604088"/>
    <w:pPr>
      <w:tabs>
        <w:tab w:val="center" w:pos="4680"/>
        <w:tab w:val="right" w:pos="9360"/>
      </w:tabs>
    </w:pPr>
  </w:style>
  <w:style w:type="character" w:customStyle="1" w:styleId="FooterChar">
    <w:name w:val="Footer Char"/>
    <w:basedOn w:val="DefaultParagraphFont"/>
    <w:link w:val="Footer"/>
    <w:uiPriority w:val="99"/>
    <w:rsid w:val="00604088"/>
    <w:rPr>
      <w:sz w:val="24"/>
      <w:szCs w:val="24"/>
    </w:rPr>
  </w:style>
  <w:style w:type="character" w:styleId="CommentReference">
    <w:name w:val="annotation reference"/>
    <w:basedOn w:val="DefaultParagraphFont"/>
    <w:uiPriority w:val="99"/>
    <w:semiHidden/>
    <w:unhideWhenUsed/>
    <w:rsid w:val="00604088"/>
    <w:rPr>
      <w:sz w:val="16"/>
      <w:szCs w:val="16"/>
    </w:rPr>
  </w:style>
  <w:style w:type="paragraph" w:styleId="CommentText">
    <w:name w:val="annotation text"/>
    <w:basedOn w:val="Normal"/>
    <w:link w:val="CommentTextChar"/>
    <w:uiPriority w:val="99"/>
    <w:semiHidden/>
    <w:unhideWhenUsed/>
    <w:rsid w:val="00604088"/>
    <w:rPr>
      <w:sz w:val="20"/>
      <w:szCs w:val="20"/>
    </w:rPr>
  </w:style>
  <w:style w:type="character" w:customStyle="1" w:styleId="CommentTextChar">
    <w:name w:val="Comment Text Char"/>
    <w:basedOn w:val="DefaultParagraphFont"/>
    <w:link w:val="CommentText"/>
    <w:uiPriority w:val="99"/>
    <w:semiHidden/>
    <w:rsid w:val="00604088"/>
  </w:style>
  <w:style w:type="paragraph" w:styleId="CommentSubject">
    <w:name w:val="annotation subject"/>
    <w:basedOn w:val="CommentText"/>
    <w:next w:val="CommentText"/>
    <w:link w:val="CommentSubjectChar"/>
    <w:uiPriority w:val="99"/>
    <w:semiHidden/>
    <w:unhideWhenUsed/>
    <w:rsid w:val="00604088"/>
    <w:rPr>
      <w:b/>
      <w:bCs/>
    </w:rPr>
  </w:style>
  <w:style w:type="character" w:customStyle="1" w:styleId="CommentSubjectChar">
    <w:name w:val="Comment Subject Char"/>
    <w:basedOn w:val="CommentTextChar"/>
    <w:link w:val="CommentSubject"/>
    <w:uiPriority w:val="99"/>
    <w:semiHidden/>
    <w:rsid w:val="00604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52025">
      <w:bodyDiv w:val="1"/>
      <w:marLeft w:val="0"/>
      <w:marRight w:val="0"/>
      <w:marTop w:val="0"/>
      <w:marBottom w:val="0"/>
      <w:divBdr>
        <w:top w:val="none" w:sz="0" w:space="0" w:color="auto"/>
        <w:left w:val="none" w:sz="0" w:space="0" w:color="auto"/>
        <w:bottom w:val="none" w:sz="0" w:space="0" w:color="auto"/>
        <w:right w:val="none" w:sz="0" w:space="0" w:color="auto"/>
      </w:divBdr>
    </w:div>
    <w:div w:id="1161580206">
      <w:bodyDiv w:val="1"/>
      <w:marLeft w:val="0"/>
      <w:marRight w:val="0"/>
      <w:marTop w:val="0"/>
      <w:marBottom w:val="0"/>
      <w:divBdr>
        <w:top w:val="none" w:sz="0" w:space="0" w:color="auto"/>
        <w:left w:val="none" w:sz="0" w:space="0" w:color="auto"/>
        <w:bottom w:val="none" w:sz="0" w:space="0" w:color="auto"/>
        <w:right w:val="none" w:sz="0" w:space="0" w:color="auto"/>
      </w:divBdr>
    </w:div>
    <w:div w:id="129960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7FCD-449A-4CEB-B0C5-08588049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4</cp:revision>
  <cp:lastPrinted>2021-11-30T11:44:00Z</cp:lastPrinted>
  <dcterms:created xsi:type="dcterms:W3CDTF">2022-01-19T00:26:00Z</dcterms:created>
  <dcterms:modified xsi:type="dcterms:W3CDTF">2022-01-19T20:08:00Z</dcterms:modified>
</cp:coreProperties>
</file>