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66CA8" w:rsidR="00D66CA8" w:rsidP="0028382C" w:rsidRDefault="00D66CA8" w14:paraId="507D308C" w14:textId="77777777">
      <w:pPr>
        <w:spacing w:line="480" w:lineRule="auto"/>
        <w:jc w:val="center"/>
        <w:rPr>
          <w:b/>
        </w:rPr>
      </w:pPr>
      <w:r w:rsidRPr="00D66CA8">
        <w:rPr>
          <w:b/>
        </w:rPr>
        <w:t xml:space="preserve">Addendum to Declaration for </w:t>
      </w:r>
      <w:r w:rsidR="00FC6F31">
        <w:rPr>
          <w:b/>
        </w:rPr>
        <w:t>Federal Employment, Child Care and</w:t>
      </w:r>
      <w:r w:rsidRPr="00D66CA8">
        <w:rPr>
          <w:b/>
        </w:rPr>
        <w:t xml:space="preserve"> Indian Child Care Worker Positions (OMB No. 0917 – 0028) </w:t>
      </w:r>
    </w:p>
    <w:p w:rsidRPr="00B7090C" w:rsidR="00D343A4" w:rsidP="0028382C" w:rsidRDefault="0028382C" w14:paraId="6DBC54A8" w14:textId="6564694E">
      <w:pPr>
        <w:spacing w:line="480" w:lineRule="auto"/>
        <w:jc w:val="center"/>
        <w:rPr>
          <w:b/>
        </w:rPr>
      </w:pPr>
      <w:r w:rsidRPr="00B7090C">
        <w:rPr>
          <w:b/>
        </w:rPr>
        <w:t>(25 U.S.C. §</w:t>
      </w:r>
      <w:r w:rsidR="00C81DA9">
        <w:rPr>
          <w:b/>
        </w:rPr>
        <w:t>§</w:t>
      </w:r>
      <w:r w:rsidRPr="00B7090C">
        <w:rPr>
          <w:b/>
        </w:rPr>
        <w:t xml:space="preserve"> 320</w:t>
      </w:r>
      <w:r w:rsidR="00C81DA9">
        <w:rPr>
          <w:b/>
        </w:rPr>
        <w:t>1-3211</w:t>
      </w:r>
      <w:r w:rsidRPr="00B7090C">
        <w:rPr>
          <w:b/>
        </w:rPr>
        <w:t xml:space="preserve">, </w:t>
      </w:r>
      <w:r w:rsidRPr="00632F78" w:rsidR="00632F78">
        <w:rPr>
          <w:b/>
        </w:rPr>
        <w:t>34 U.S.C. § 20351</w:t>
      </w:r>
      <w:r w:rsidRPr="00B7090C">
        <w:rPr>
          <w:b/>
        </w:rPr>
        <w:t xml:space="preserve"> and </w:t>
      </w:r>
      <w:r w:rsidRPr="00B7090C" w:rsidR="00D343A4">
        <w:rPr>
          <w:b/>
        </w:rPr>
        <w:t>42</w:t>
      </w:r>
      <w:r w:rsidRPr="00B7090C" w:rsidR="005970D5">
        <w:rPr>
          <w:b/>
        </w:rPr>
        <w:t xml:space="preserve"> C.F.R.  §§ 136.401- 418</w:t>
      </w:r>
      <w:r w:rsidRPr="00B7090C">
        <w:rPr>
          <w:b/>
        </w:rPr>
        <w:t>)</w:t>
      </w:r>
    </w:p>
    <w:p w:rsidRPr="003A4759" w:rsidR="0028382C" w:rsidP="0028382C" w:rsidRDefault="003A4759" w14:paraId="7E81BF33" w14:textId="4947B0F5">
      <w:pPr>
        <w:spacing w:line="480" w:lineRule="auto"/>
        <w:jc w:val="center"/>
        <w:rPr>
          <w:b/>
        </w:rPr>
      </w:pPr>
      <w:r w:rsidRPr="003A4759">
        <w:rPr>
          <w:b/>
        </w:rPr>
        <w:t>Supporting Statement A</w:t>
      </w:r>
    </w:p>
    <w:p w:rsidRPr="00B7090C" w:rsidR="00D343A4" w:rsidP="0028382C" w:rsidRDefault="00D343A4" w14:paraId="5291063B" w14:textId="0BB15170">
      <w:pPr>
        <w:spacing w:line="480" w:lineRule="auto"/>
        <w:rPr>
          <w:b/>
        </w:rPr>
      </w:pPr>
      <w:r w:rsidRPr="00B7090C">
        <w:rPr>
          <w:b/>
        </w:rPr>
        <w:t>Background</w:t>
      </w:r>
      <w:r w:rsidRPr="00B7090C" w:rsidR="00E70081">
        <w:rPr>
          <w:b/>
        </w:rPr>
        <w:t>:</w:t>
      </w:r>
    </w:p>
    <w:p w:rsidRPr="00B7090C" w:rsidR="00D343A4" w:rsidP="0028382C" w:rsidRDefault="00D343A4" w14:paraId="0A7047C2" w14:textId="07AC5B5E">
      <w:pPr>
        <w:spacing w:line="480" w:lineRule="auto"/>
      </w:pPr>
      <w:r w:rsidRPr="00B7090C">
        <w:t xml:space="preserve">This is a request for approval of an extension </w:t>
      </w:r>
      <w:r w:rsidRPr="00B7090C" w:rsidR="00721020">
        <w:t xml:space="preserve">for </w:t>
      </w:r>
      <w:r w:rsidRPr="00B7090C" w:rsidR="00CC6D67">
        <w:t xml:space="preserve">an </w:t>
      </w:r>
      <w:r w:rsidRPr="00B7090C">
        <w:t xml:space="preserve">information </w:t>
      </w:r>
      <w:r w:rsidRPr="00B7090C" w:rsidR="00CC6D67">
        <w:t xml:space="preserve">collection </w:t>
      </w:r>
      <w:r w:rsidRPr="00B7090C">
        <w:t xml:space="preserve">required by </w:t>
      </w:r>
      <w:r w:rsidR="00385D7B">
        <w:t>s</w:t>
      </w:r>
      <w:r w:rsidRPr="00B7090C">
        <w:t>ection 408</w:t>
      </w:r>
      <w:r w:rsidRPr="00B7090C" w:rsidR="00CC6D67">
        <w:t xml:space="preserve"> </w:t>
      </w:r>
      <w:r w:rsidRPr="00B7090C">
        <w:t>of the Indian Child Protection and Family Violence Prevention Act</w:t>
      </w:r>
      <w:r w:rsidR="004D7247">
        <w:t xml:space="preserve"> </w:t>
      </w:r>
      <w:r w:rsidRPr="00D343A4" w:rsidR="004D7247">
        <w:t>(</w:t>
      </w:r>
      <w:r w:rsidR="000A6698">
        <w:t xml:space="preserve">herein referred to as </w:t>
      </w:r>
      <w:r w:rsidRPr="00D343A4" w:rsidR="004D7247">
        <w:t>the “Act”</w:t>
      </w:r>
      <w:r w:rsidR="004D7247">
        <w:t>)</w:t>
      </w:r>
      <w:r w:rsidRPr="00B7090C">
        <w:t>, Public Law (Pub.</w:t>
      </w:r>
      <w:r w:rsidRPr="00B7090C" w:rsidR="00721020">
        <w:t xml:space="preserve"> </w:t>
      </w:r>
      <w:r w:rsidRPr="00B7090C">
        <w:t>L.) 101-630</w:t>
      </w:r>
      <w:r w:rsidRPr="00B7090C" w:rsidR="00B10CD9">
        <w:t xml:space="preserve"> </w:t>
      </w:r>
      <w:r w:rsidR="00074C4A">
        <w:t>[</w:t>
      </w:r>
      <w:r w:rsidRPr="00B7090C">
        <w:t xml:space="preserve">104 </w:t>
      </w:r>
      <w:r w:rsidR="00074C4A">
        <w:t>Statutes at Large (</w:t>
      </w:r>
      <w:r w:rsidRPr="00B7090C">
        <w:t>Stat.</w:t>
      </w:r>
      <w:r w:rsidR="00074C4A">
        <w:t>)</w:t>
      </w:r>
      <w:r w:rsidRPr="00B7090C">
        <w:t xml:space="preserve"> 4544</w:t>
      </w:r>
      <w:r w:rsidRPr="00B7090C" w:rsidR="00B10CD9">
        <w:t>;</w:t>
      </w:r>
      <w:r w:rsidRPr="00B7090C">
        <w:t xml:space="preserve"> 25 </w:t>
      </w:r>
      <w:r w:rsidR="00074C4A">
        <w:t>United States Code (</w:t>
      </w:r>
      <w:r w:rsidRPr="00B7090C">
        <w:t>U.S.C.</w:t>
      </w:r>
      <w:r w:rsidR="00074C4A">
        <w:t>)</w:t>
      </w:r>
      <w:r w:rsidRPr="00B7090C">
        <w:t xml:space="preserve"> </w:t>
      </w:r>
      <w:r w:rsidRPr="00B7090C" w:rsidR="00545090">
        <w:t xml:space="preserve">§§ </w:t>
      </w:r>
      <w:r w:rsidRPr="00B7090C">
        <w:t>3201-3211</w:t>
      </w:r>
      <w:r w:rsidR="00074C4A">
        <w:t>]</w:t>
      </w:r>
      <w:r w:rsidRPr="00B7090C">
        <w:t xml:space="preserve">, as amended by section 814 of </w:t>
      </w:r>
      <w:r w:rsidRPr="00B7090C" w:rsidR="00B10CD9">
        <w:t xml:space="preserve">Pub. L. 106-568, </w:t>
      </w:r>
      <w:r w:rsidRPr="00B7090C" w:rsidR="00721020">
        <w:t xml:space="preserve">the </w:t>
      </w:r>
      <w:r w:rsidRPr="00B7090C" w:rsidR="00B10CD9">
        <w:t xml:space="preserve">Technical Amendment to the </w:t>
      </w:r>
      <w:r w:rsidR="00385D7B">
        <w:t>“</w:t>
      </w:r>
      <w:r w:rsidRPr="00B7090C" w:rsidR="00B10CD9">
        <w:t>Act</w:t>
      </w:r>
      <w:r w:rsidR="00385D7B">
        <w:t>”</w:t>
      </w:r>
      <w:r w:rsidR="00813F3F">
        <w:t xml:space="preserve">; </w:t>
      </w:r>
      <w:r w:rsidRPr="00813F3F" w:rsidR="00813F3F">
        <w:t>34 U.S.C. § 20351</w:t>
      </w:r>
      <w:r w:rsidR="00813F3F">
        <w:t>;</w:t>
      </w:r>
      <w:r w:rsidRPr="00813F3F" w:rsidR="00813F3F">
        <w:t xml:space="preserve"> and 42 C</w:t>
      </w:r>
      <w:r w:rsidR="00DD1946">
        <w:t>.</w:t>
      </w:r>
      <w:r w:rsidRPr="00813F3F" w:rsidR="00813F3F">
        <w:t>F</w:t>
      </w:r>
      <w:r w:rsidR="00DD1946">
        <w:t>.</w:t>
      </w:r>
      <w:r w:rsidRPr="00813F3F" w:rsidR="00813F3F">
        <w:t>R</w:t>
      </w:r>
      <w:r w:rsidR="00DD1946">
        <w:t>.</w:t>
      </w:r>
      <w:r w:rsidRPr="00813F3F" w:rsidR="00813F3F">
        <w:t xml:space="preserve"> Part 136, Subpart K</w:t>
      </w:r>
      <w:r w:rsidR="00A73026">
        <w:t>.</w:t>
      </w:r>
      <w:r w:rsidRPr="00B7090C">
        <w:t xml:space="preserve"> </w:t>
      </w:r>
    </w:p>
    <w:p w:rsidRPr="00B7090C" w:rsidR="00D343A4" w:rsidP="0028382C" w:rsidRDefault="00D343A4" w14:paraId="107DA017" w14:textId="77777777">
      <w:pPr>
        <w:spacing w:line="480" w:lineRule="auto"/>
        <w:rPr>
          <w:b/>
        </w:rPr>
      </w:pPr>
      <w:r w:rsidRPr="00B7090C">
        <w:rPr>
          <w:b/>
        </w:rPr>
        <w:t xml:space="preserve">         </w:t>
      </w:r>
    </w:p>
    <w:p w:rsidRPr="00B7090C" w:rsidR="00721020" w:rsidP="0028382C" w:rsidRDefault="0019662C" w14:paraId="3E735830" w14:textId="77777777">
      <w:pPr>
        <w:spacing w:line="480" w:lineRule="auto"/>
        <w:rPr>
          <w:b/>
        </w:rPr>
      </w:pPr>
      <w:r w:rsidRPr="00B7090C">
        <w:rPr>
          <w:b/>
        </w:rPr>
        <w:t>A.</w:t>
      </w:r>
      <w:r w:rsidRPr="00B7090C">
        <w:rPr>
          <w:b/>
        </w:rPr>
        <w:tab/>
        <w:t>JUSTIFICATION</w:t>
      </w:r>
    </w:p>
    <w:p w:rsidRPr="00B7090C" w:rsidR="008C04C1" w:rsidP="00721020" w:rsidRDefault="0019662C" w14:paraId="4532F953" w14:textId="77777777">
      <w:pPr>
        <w:spacing w:line="480" w:lineRule="auto"/>
        <w:ind w:left="720" w:hanging="720"/>
        <w:rPr>
          <w:b/>
          <w:u w:val="single"/>
        </w:rPr>
      </w:pPr>
      <w:r w:rsidRPr="00B7090C">
        <w:rPr>
          <w:b/>
        </w:rPr>
        <w:t>1.</w:t>
      </w:r>
      <w:r w:rsidRPr="00B7090C" w:rsidR="008C04C1">
        <w:rPr>
          <w:b/>
        </w:rPr>
        <w:t xml:space="preserve">  </w:t>
      </w:r>
      <w:r w:rsidRPr="00B7090C" w:rsidR="00721020">
        <w:rPr>
          <w:b/>
        </w:rPr>
        <w:t xml:space="preserve">      </w:t>
      </w:r>
      <w:r w:rsidRPr="00B7090C">
        <w:rPr>
          <w:b/>
          <w:u w:val="single"/>
        </w:rPr>
        <w:t xml:space="preserve">Circumstances making the collection </w:t>
      </w:r>
      <w:r w:rsidRPr="00B7090C" w:rsidR="004F2772">
        <w:rPr>
          <w:b/>
          <w:u w:val="single"/>
        </w:rPr>
        <w:t xml:space="preserve">of information </w:t>
      </w:r>
      <w:r w:rsidRPr="00B7090C">
        <w:rPr>
          <w:b/>
          <w:u w:val="single"/>
        </w:rPr>
        <w:t>necessary:</w:t>
      </w:r>
      <w:r w:rsidRPr="00B7090C" w:rsidR="00D343A4">
        <w:rPr>
          <w:b/>
          <w:u w:val="single"/>
        </w:rPr>
        <w:t xml:space="preserve">  </w:t>
      </w:r>
    </w:p>
    <w:p w:rsidRPr="00B7090C" w:rsidR="007322F6" w:rsidP="007322F6" w:rsidRDefault="004F6CD3" w14:paraId="729721FE" w14:textId="30C30A3F">
      <w:pPr>
        <w:keepNext/>
        <w:tabs>
          <w:tab w:val="left" w:pos="720"/>
        </w:tabs>
        <w:spacing w:line="480" w:lineRule="auto"/>
        <w:ind w:left="720"/>
      </w:pPr>
      <w:r>
        <w:t xml:space="preserve">Section </w:t>
      </w:r>
      <w:r w:rsidRPr="004F6CD3">
        <w:t>20351</w:t>
      </w:r>
      <w:r>
        <w:t xml:space="preserve"> of Title 34</w:t>
      </w:r>
      <w:r w:rsidRPr="004F6CD3">
        <w:t xml:space="preserve"> (formerly codified at 42 U.S.C. § 13041, which was transferred to 34 U.S.C. § 20351)</w:t>
      </w:r>
      <w:r w:rsidRPr="00B7090C" w:rsidR="007322F6">
        <w:t xml:space="preserve"> requires each agency of the Federal Government, and every facility operated by the Federal Government (or operated under contract with the Federal Government),</w:t>
      </w:r>
      <w:r w:rsidRPr="000E5F90" w:rsidR="000E5F90">
        <w:t xml:space="preserve"> </w:t>
      </w:r>
      <w:r w:rsidR="00385D7B">
        <w:t xml:space="preserve">to </w:t>
      </w:r>
      <w:r w:rsidR="000E5F90">
        <w:t xml:space="preserve">ensure </w:t>
      </w:r>
      <w:r w:rsidRPr="00B7090C" w:rsidR="000E5F90">
        <w:t>that all existing and newly-hired (or contracts for hire)</w:t>
      </w:r>
      <w:r w:rsidR="000E5F90">
        <w:t xml:space="preserve"> </w:t>
      </w:r>
      <w:r w:rsidRPr="00B7090C" w:rsidR="000E5F90">
        <w:t>employees</w:t>
      </w:r>
      <w:r w:rsidRPr="00B7090C" w:rsidR="007322F6">
        <w:t xml:space="preserve"> involved with the provision </w:t>
      </w:r>
      <w:r w:rsidRPr="00B7090C" w:rsidR="000E5F90">
        <w:t xml:space="preserve">of child care services </w:t>
      </w:r>
      <w:r w:rsidRPr="00B7090C" w:rsidR="007322F6">
        <w:t>to children under</w:t>
      </w:r>
      <w:r w:rsidR="008731DF">
        <w:t xml:space="preserve"> the</w:t>
      </w:r>
      <w:r w:rsidRPr="00B7090C" w:rsidR="007322F6">
        <w:t xml:space="preserve"> age of 18 undergo a criminal history background check.  The background </w:t>
      </w:r>
      <w:r w:rsidR="004D7247">
        <w:t xml:space="preserve">investigation </w:t>
      </w:r>
      <w:r w:rsidRPr="00B7090C" w:rsidR="007322F6">
        <w:t xml:space="preserve">is to be initiated through the personnel program of the applicable Federal agency.  This section requires employment applications for individuals who are seeking work for an agency of the Federal Government, or for a facility or program operated by (or through contract with) the Federal Government, in positions involved with the provision </w:t>
      </w:r>
      <w:r w:rsidR="00622962">
        <w:t xml:space="preserve">of child care </w:t>
      </w:r>
      <w:r w:rsidR="00622962">
        <w:lastRenderedPageBreak/>
        <w:t xml:space="preserve">services </w:t>
      </w:r>
      <w:r w:rsidRPr="00B7090C" w:rsidR="007322F6">
        <w:t>to children</w:t>
      </w:r>
      <w:r w:rsidR="004D0D91">
        <w:t>,</w:t>
      </w:r>
      <w:r w:rsidRPr="00B7090C" w:rsidR="007322F6">
        <w:t xml:space="preserve"> under the </w:t>
      </w:r>
      <w:r w:rsidR="00385D7B">
        <w:t xml:space="preserve">age </w:t>
      </w:r>
      <w:r w:rsidRPr="00B7090C" w:rsidR="007322F6">
        <w:t>of 18</w:t>
      </w:r>
      <w:r w:rsidR="004D0D91">
        <w:t>,</w:t>
      </w:r>
      <w:r w:rsidRPr="00B7090C" w:rsidR="007322F6">
        <w:t xml:space="preserve"> to contain a question asking whether the individual has ever been arrested for or charged with a crime involving a child.  </w:t>
      </w:r>
    </w:p>
    <w:p w:rsidRPr="00B7090C" w:rsidR="005A41CE" w:rsidP="007322F6" w:rsidRDefault="005A41CE" w14:paraId="2B000F47" w14:textId="77777777">
      <w:pPr>
        <w:keepNext/>
        <w:tabs>
          <w:tab w:val="left" w:pos="720"/>
        </w:tabs>
        <w:spacing w:line="480" w:lineRule="auto"/>
        <w:ind w:left="720"/>
      </w:pPr>
    </w:p>
    <w:p w:rsidR="00EB65FD" w:rsidP="00721020" w:rsidRDefault="007322F6" w14:paraId="3C56CFF7" w14:textId="04A1574A">
      <w:pPr>
        <w:keepNext/>
        <w:tabs>
          <w:tab w:val="left" w:pos="720"/>
        </w:tabs>
        <w:spacing w:line="480" w:lineRule="auto"/>
        <w:ind w:left="720"/>
      </w:pPr>
      <w:r w:rsidRPr="00B7090C">
        <w:t>More specific to I</w:t>
      </w:r>
      <w:r w:rsidR="00C3422D">
        <w:t>ndian Country, 25 U.S.C. § 3207</w:t>
      </w:r>
      <w:r w:rsidRPr="00B7090C">
        <w:t xml:space="preserve">(a) requires the </w:t>
      </w:r>
      <w:r w:rsidR="004F6CD3">
        <w:t xml:space="preserve">Secretary of the U.S. Department of Health and Human Services (HHS), through the </w:t>
      </w:r>
      <w:r w:rsidRPr="00B7090C">
        <w:t>Indian Health Service (IHS)</w:t>
      </w:r>
      <w:r w:rsidR="004F6CD3">
        <w:t>,</w:t>
      </w:r>
      <w:r w:rsidRPr="00B7090C">
        <w:t xml:space="preserve"> to compile a list of all authorized positions within the IHS where the duties and responsibilities involve regular contact with, or control over, Indian children; to conduct an investigation of the character of each individual who is employed, or is being considered for employment in a position having regular contact with, or control over, Indian children</w:t>
      </w:r>
      <w:r w:rsidR="00EF1C05">
        <w:t>;</w:t>
      </w:r>
      <w:r w:rsidRPr="00B7090C">
        <w:t xml:space="preserve"> and to prescribe by regulations the minimum standards of character an individual must meet to be appointed to positions having regular contact with, or control over, Indian children.  Additionally,  25 U.S.C. </w:t>
      </w:r>
      <w:r w:rsidR="00205E94">
        <w:t xml:space="preserve">§ </w:t>
      </w:r>
      <w:r w:rsidRPr="00B7090C">
        <w:t xml:space="preserve">3207(b) and 42 C.F.R. </w:t>
      </w:r>
      <w:r w:rsidR="002A3E32">
        <w:t xml:space="preserve">Part </w:t>
      </w:r>
      <w:r w:rsidRPr="00B7090C">
        <w:t>136</w:t>
      </w:r>
      <w:r w:rsidR="002A3E32">
        <w:t>, Subpart K</w:t>
      </w:r>
      <w:r w:rsidRPr="00B7090C">
        <w:t xml:space="preserve"> prescribe the minimum standards of character to ensure that none of the individuals appointed to positions which involve regular contact with, or control over, Indian children, have been found guilty of, or entered a plea of nolo contendere or guilty to, any felonious offense, or any of two or more misdemeanor offenses under Federal, State, or Tribal law involving crimes of violence; sexual assault, molestation, exploitation, contact or prostitution; crimes against persons; or offenses committed against children. </w:t>
      </w:r>
    </w:p>
    <w:p w:rsidR="00FC6F31" w:rsidP="00721020" w:rsidRDefault="00FC6F31" w14:paraId="697500E8" w14:textId="77777777">
      <w:pPr>
        <w:keepNext/>
        <w:tabs>
          <w:tab w:val="left" w:pos="720"/>
        </w:tabs>
        <w:spacing w:line="480" w:lineRule="auto"/>
        <w:ind w:left="720"/>
      </w:pPr>
    </w:p>
    <w:p w:rsidRPr="00B7090C" w:rsidR="002F6038" w:rsidP="00721020" w:rsidRDefault="00EB65FD" w14:paraId="48B0BDBD" w14:textId="2083279F">
      <w:pPr>
        <w:keepNext/>
        <w:tabs>
          <w:tab w:val="left" w:pos="720"/>
        </w:tabs>
        <w:spacing w:line="480" w:lineRule="auto"/>
        <w:ind w:left="720"/>
      </w:pPr>
      <w:r>
        <w:t xml:space="preserve">Title </w:t>
      </w:r>
      <w:r w:rsidRPr="00B7090C" w:rsidR="002F6038">
        <w:t xml:space="preserve">42 C.F.R. §§ 136.401- 418 </w:t>
      </w:r>
      <w:r w:rsidRPr="00B7090C" w:rsidR="001573D8">
        <w:t>requires th</w:t>
      </w:r>
      <w:r w:rsidRPr="00B7090C" w:rsidR="005A41CE">
        <w:t>e</w:t>
      </w:r>
      <w:r w:rsidRPr="00B7090C" w:rsidR="002F6038">
        <w:t xml:space="preserve"> individual to identify a conviction or a plea to any of the covered offenses, whether a felony or misdemeanor conviction or plea, beca</w:t>
      </w:r>
      <w:r w:rsidRPr="00B7090C" w:rsidR="00A23E09">
        <w:t>use the A</w:t>
      </w:r>
      <w:r w:rsidRPr="00B7090C" w:rsidR="002F6038">
        <w:t xml:space="preserve">gency retains the discretion not to hire this individual to, or to remove this </w:t>
      </w:r>
      <w:r w:rsidRPr="00B7090C" w:rsidR="002F6038">
        <w:lastRenderedPageBreak/>
        <w:t xml:space="preserve">individual from a covered position if it determines that such an individual places Indian children at risk.  </w:t>
      </w:r>
    </w:p>
    <w:p w:rsidRPr="00B7090C" w:rsidR="00697B69" w:rsidP="0028382C" w:rsidRDefault="00697B69" w14:paraId="3F6BE65C" w14:textId="77777777">
      <w:pPr>
        <w:keepNext/>
        <w:spacing w:line="480" w:lineRule="auto"/>
        <w:ind w:left="720"/>
      </w:pPr>
    </w:p>
    <w:p w:rsidRPr="00B7090C" w:rsidR="00697B69" w:rsidP="0028382C" w:rsidRDefault="00697B69" w14:paraId="29712413" w14:textId="2E7C71E7">
      <w:pPr>
        <w:keepNext/>
        <w:spacing w:line="480" w:lineRule="auto"/>
        <w:ind w:left="720"/>
      </w:pPr>
      <w:r w:rsidRPr="00B7090C">
        <w:t xml:space="preserve">The Notice of Proposed Rule-making (NPRM) to </w:t>
      </w:r>
      <w:r w:rsidR="00CE1952">
        <w:t xml:space="preserve">add </w:t>
      </w:r>
      <w:r w:rsidRPr="00CE1952" w:rsidR="00CE1952">
        <w:t>subpart K to Part 36 of Title 42, C</w:t>
      </w:r>
      <w:r w:rsidR="003161F5">
        <w:t>.</w:t>
      </w:r>
      <w:r w:rsidRPr="00CE1952" w:rsidR="00CE1952">
        <w:t>F</w:t>
      </w:r>
      <w:r w:rsidR="003161F5">
        <w:t>.</w:t>
      </w:r>
      <w:r w:rsidRPr="00CE1952" w:rsidR="00CE1952">
        <w:t>R</w:t>
      </w:r>
      <w:r w:rsidR="003161F5">
        <w:t>.</w:t>
      </w:r>
      <w:r w:rsidR="00CE1952">
        <w:t>,</w:t>
      </w:r>
      <w:r w:rsidRPr="00B7090C">
        <w:t xml:space="preserve"> was </w:t>
      </w:r>
      <w:r w:rsidRPr="00B7090C" w:rsidR="005A41CE">
        <w:t xml:space="preserve">first </w:t>
      </w:r>
      <w:r w:rsidRPr="00B7090C">
        <w:t xml:space="preserve">published in the </w:t>
      </w:r>
      <w:r w:rsidRPr="009A381F">
        <w:t>Federal Register</w:t>
      </w:r>
      <w:r w:rsidRPr="00B7090C">
        <w:t xml:space="preserve"> (64 F</w:t>
      </w:r>
      <w:r w:rsidR="00EB65FD">
        <w:t xml:space="preserve">ed. </w:t>
      </w:r>
      <w:r w:rsidRPr="00B7090C">
        <w:t>R</w:t>
      </w:r>
      <w:r w:rsidR="00EB65FD">
        <w:t>eg.</w:t>
      </w:r>
      <w:r w:rsidRPr="00B7090C">
        <w:t xml:space="preserve"> 14560) on March 25, 1999.</w:t>
      </w:r>
      <w:r w:rsidR="003161F5">
        <w:t xml:space="preserve">  </w:t>
      </w:r>
      <w:r w:rsidRPr="00B7090C">
        <w:t xml:space="preserve">As a result of the technical amendments to the Act, the </w:t>
      </w:r>
      <w:r w:rsidR="00C3422D">
        <w:t>A</w:t>
      </w:r>
      <w:r w:rsidRPr="00B7090C" w:rsidR="007478B7">
        <w:t>gency revised</w:t>
      </w:r>
      <w:r w:rsidRPr="00B7090C">
        <w:t xml:space="preserve"> the questions and solicit</w:t>
      </w:r>
      <w:r w:rsidRPr="00B7090C" w:rsidR="00301889">
        <w:t>ed</w:t>
      </w:r>
      <w:r w:rsidRPr="00B7090C">
        <w:t xml:space="preserve"> comments</w:t>
      </w:r>
      <w:r w:rsidRPr="00B7090C" w:rsidR="000A6A52">
        <w:t xml:space="preserve"> which were</w:t>
      </w:r>
      <w:r w:rsidRPr="00B7090C" w:rsidR="00301889">
        <w:t xml:space="preserve"> published in the </w:t>
      </w:r>
      <w:r w:rsidRPr="008E6713" w:rsidR="00301889">
        <w:t>Federal Register</w:t>
      </w:r>
      <w:r w:rsidRPr="00B7090C" w:rsidR="00301889">
        <w:t xml:space="preserve"> (73 F</w:t>
      </w:r>
      <w:r w:rsidR="00EB65FD">
        <w:t xml:space="preserve">ed. </w:t>
      </w:r>
      <w:r w:rsidRPr="00B7090C" w:rsidR="00301889">
        <w:t>R</w:t>
      </w:r>
      <w:r w:rsidR="00EB65FD">
        <w:t>eg.</w:t>
      </w:r>
      <w:r w:rsidRPr="00B7090C" w:rsidR="00B74899">
        <w:t xml:space="preserve"> </w:t>
      </w:r>
      <w:r w:rsidRPr="00B7090C" w:rsidR="00301889">
        <w:t>55122</w:t>
      </w:r>
      <w:r w:rsidRPr="00B7090C" w:rsidR="00B74899">
        <w:t xml:space="preserve"> and 73 F</w:t>
      </w:r>
      <w:r w:rsidR="00EB65FD">
        <w:t xml:space="preserve">ed. </w:t>
      </w:r>
      <w:r w:rsidRPr="00B7090C" w:rsidR="00B74899">
        <w:t>R</w:t>
      </w:r>
      <w:r w:rsidR="00EB65FD">
        <w:t xml:space="preserve">eg. </w:t>
      </w:r>
      <w:r w:rsidRPr="00B7090C" w:rsidR="00B74899">
        <w:t>78374)</w:t>
      </w:r>
      <w:r w:rsidRPr="00B7090C" w:rsidR="005A41CE">
        <w:t xml:space="preserve"> </w:t>
      </w:r>
      <w:r w:rsidRPr="00B7090C" w:rsidR="009865D5">
        <w:t xml:space="preserve">in </w:t>
      </w:r>
      <w:r w:rsidRPr="00B7090C" w:rsidR="00301889">
        <w:t xml:space="preserve">2008.  </w:t>
      </w:r>
      <w:r w:rsidRPr="00256388" w:rsidR="00256388">
        <w:t xml:space="preserve">This previously approved information collection project was last published in the Federal Register </w:t>
      </w:r>
      <w:r w:rsidR="00256388">
        <w:t xml:space="preserve">on </w:t>
      </w:r>
      <w:r w:rsidR="00592B5C">
        <w:t>December 13, 2021 (86 FR 70853)</w:t>
      </w:r>
      <w:r w:rsidR="00256388">
        <w:t xml:space="preserve">.  </w:t>
      </w:r>
      <w:r w:rsidRPr="00B7090C" w:rsidR="00301889">
        <w:t xml:space="preserve">The </w:t>
      </w:r>
      <w:r w:rsidR="00592B5C">
        <w:t>Agency</w:t>
      </w:r>
      <w:r w:rsidRPr="00B7090C" w:rsidR="00301889">
        <w:t xml:space="preserve"> did not receive any comments.  </w:t>
      </w:r>
      <w:r w:rsidRPr="00B7090C" w:rsidR="00A23E09">
        <w:t>This information collection request is an exte</w:t>
      </w:r>
      <w:r w:rsidRPr="00B7090C" w:rsidR="001573D8">
        <w:t>nsion of this</w:t>
      </w:r>
      <w:r w:rsidRPr="00B7090C" w:rsidR="00A23E09">
        <w:t xml:space="preserve"> previously approved </w:t>
      </w:r>
      <w:r w:rsidRPr="00B7090C" w:rsidR="005970D5">
        <w:t xml:space="preserve">information collection.  </w:t>
      </w:r>
      <w:r w:rsidRPr="00B7090C">
        <w:t xml:space="preserve"> </w:t>
      </w:r>
    </w:p>
    <w:p w:rsidRPr="00B7090C" w:rsidR="0009792D" w:rsidP="0028382C" w:rsidRDefault="0009792D" w14:paraId="7481BFC5" w14:textId="77777777">
      <w:pPr>
        <w:keepNext/>
        <w:spacing w:line="480" w:lineRule="auto"/>
        <w:ind w:left="720"/>
      </w:pPr>
    </w:p>
    <w:p w:rsidRPr="00B7090C" w:rsidR="0009792D" w:rsidP="0028382C" w:rsidRDefault="00370F6A" w14:paraId="30A6E4B9" w14:textId="77777777">
      <w:pPr>
        <w:keepNext/>
        <w:numPr>
          <w:ilvl w:val="0"/>
          <w:numId w:val="2"/>
        </w:numPr>
        <w:tabs>
          <w:tab w:val="clear" w:pos="1080"/>
          <w:tab w:val="left" w:pos="360"/>
        </w:tabs>
        <w:spacing w:line="480" w:lineRule="auto"/>
        <w:ind w:left="360"/>
        <w:rPr>
          <w:u w:val="single"/>
        </w:rPr>
      </w:pPr>
      <w:r w:rsidRPr="00B7090C">
        <w:rPr>
          <w:b/>
        </w:rPr>
        <w:t xml:space="preserve">      </w:t>
      </w:r>
      <w:r w:rsidRPr="00B7090C" w:rsidR="007B4257">
        <w:rPr>
          <w:b/>
          <w:u w:val="single"/>
        </w:rPr>
        <w:t>I</w:t>
      </w:r>
      <w:r w:rsidRPr="00B7090C" w:rsidR="00282D5E">
        <w:rPr>
          <w:b/>
          <w:u w:val="single"/>
        </w:rPr>
        <w:t xml:space="preserve">nformation </w:t>
      </w:r>
      <w:r w:rsidRPr="00B7090C" w:rsidR="007B4257">
        <w:rPr>
          <w:b/>
          <w:u w:val="single"/>
        </w:rPr>
        <w:t>Users:</w:t>
      </w:r>
    </w:p>
    <w:p w:rsidRPr="00B7090C" w:rsidR="00282D5E" w:rsidP="0028382C" w:rsidRDefault="00282D5E" w14:paraId="0DA1664D" w14:textId="77777777">
      <w:pPr>
        <w:keepNext/>
        <w:spacing w:line="480" w:lineRule="auto"/>
        <w:ind w:left="360"/>
        <w:rPr>
          <w:b/>
          <w:u w:val="single"/>
        </w:rPr>
      </w:pPr>
    </w:p>
    <w:p w:rsidRPr="00B7090C" w:rsidR="00282D5E" w:rsidP="0028382C" w:rsidRDefault="003161F5" w14:paraId="03DE4A54" w14:textId="0343CC20">
      <w:pPr>
        <w:keepNext/>
        <w:tabs>
          <w:tab w:val="left" w:pos="720"/>
        </w:tabs>
        <w:spacing w:line="480" w:lineRule="auto"/>
        <w:ind w:left="720"/>
      </w:pPr>
      <w:r>
        <w:t>T</w:t>
      </w:r>
      <w:r w:rsidRPr="00B7090C" w:rsidR="00282D5E">
        <w:t>o protect Indian children, the IHS prescribed by regulations that the minimum</w:t>
      </w:r>
    </w:p>
    <w:p w:rsidRPr="00B7090C" w:rsidR="00282D5E" w:rsidP="0028382C" w:rsidRDefault="005970D5" w14:paraId="01D62E65" w14:textId="77777777">
      <w:pPr>
        <w:keepNext/>
        <w:tabs>
          <w:tab w:val="left" w:pos="720"/>
        </w:tabs>
        <w:spacing w:line="480" w:lineRule="auto"/>
        <w:ind w:left="720"/>
      </w:pPr>
      <w:r w:rsidRPr="00B7090C">
        <w:t>s</w:t>
      </w:r>
      <w:r w:rsidRPr="00B7090C" w:rsidR="00282D5E">
        <w:t>tandards of character have been met only after individuals in positions involving regular contact with or control over Indian children have been the subject of a satisfactory background investigation,</w:t>
      </w:r>
      <w:r w:rsidRPr="00B7090C">
        <w:t xml:space="preserve"> as required by 42 C.F.R. §§ 136.401- 418</w:t>
      </w:r>
      <w:r w:rsidRPr="00B7090C" w:rsidR="00282D5E">
        <w:t>.</w:t>
      </w:r>
    </w:p>
    <w:p w:rsidRPr="00B7090C" w:rsidR="00282D5E" w:rsidP="0028382C" w:rsidRDefault="00282D5E" w14:paraId="10BE7CCF" w14:textId="77777777">
      <w:pPr>
        <w:keepNext/>
        <w:tabs>
          <w:tab w:val="left" w:pos="720"/>
        </w:tabs>
        <w:spacing w:line="480" w:lineRule="auto"/>
        <w:ind w:left="720"/>
      </w:pPr>
    </w:p>
    <w:p w:rsidRPr="00B7090C" w:rsidR="00282D5E" w:rsidP="0028382C" w:rsidRDefault="00282D5E" w14:paraId="76C6D9CE" w14:textId="77777777">
      <w:pPr>
        <w:keepNext/>
        <w:tabs>
          <w:tab w:val="left" w:pos="720"/>
        </w:tabs>
        <w:spacing w:line="480" w:lineRule="auto"/>
        <w:ind w:left="720"/>
      </w:pPr>
      <w:r w:rsidRPr="00B7090C">
        <w:t xml:space="preserve">The collection of information for the background investigation includes inquiries with </w:t>
      </w:r>
      <w:r w:rsidR="00C3422D">
        <w:t xml:space="preserve">the individual’s references, </w:t>
      </w:r>
      <w:r w:rsidRPr="00B7090C">
        <w:t>places of employment</w:t>
      </w:r>
      <w:r w:rsidR="00C3422D">
        <w:t>,</w:t>
      </w:r>
      <w:r w:rsidRPr="00B7090C">
        <w:t xml:space="preserve"> and education to help determine an individual’s trustworthiness and through a criminal history background check, which includes a fingerprint check through the Criminal Justice Information Services Division </w:t>
      </w:r>
      <w:r w:rsidRPr="00B7090C">
        <w:lastRenderedPageBreak/>
        <w:t xml:space="preserve">of the FBI, under procedures approved by the FBI, and inquiries to State and </w:t>
      </w:r>
      <w:r w:rsidRPr="00B7090C" w:rsidR="001573D8">
        <w:t>T</w:t>
      </w:r>
      <w:r w:rsidRPr="00B7090C">
        <w:t xml:space="preserve">ribal law enforcement agencies for residence for the previous 5 years listed on the </w:t>
      </w:r>
      <w:r w:rsidRPr="00B7090C" w:rsidR="002361E1">
        <w:t>individual’s</w:t>
      </w:r>
      <w:r w:rsidRPr="00B7090C">
        <w:t xml:space="preserve"> application.</w:t>
      </w:r>
    </w:p>
    <w:p w:rsidRPr="00B7090C" w:rsidR="00282D5E" w:rsidP="0028382C" w:rsidRDefault="00282D5E" w14:paraId="459EA50D" w14:textId="77777777">
      <w:pPr>
        <w:keepNext/>
        <w:tabs>
          <w:tab w:val="left" w:pos="720"/>
        </w:tabs>
        <w:spacing w:line="480" w:lineRule="auto"/>
        <w:ind w:left="720"/>
      </w:pPr>
    </w:p>
    <w:p w:rsidRPr="00B7090C" w:rsidR="00282D5E" w:rsidP="0028382C" w:rsidRDefault="00282D5E" w14:paraId="722ECF3E" w14:textId="77777777">
      <w:pPr>
        <w:keepNext/>
        <w:tabs>
          <w:tab w:val="left" w:pos="720"/>
        </w:tabs>
        <w:spacing w:line="480" w:lineRule="auto"/>
        <w:ind w:left="720"/>
      </w:pPr>
      <w:r w:rsidRPr="00B7090C">
        <w:t xml:space="preserve">To collect the information </w:t>
      </w:r>
      <w:r w:rsidRPr="00B7090C" w:rsidR="002361E1">
        <w:t>needed</w:t>
      </w:r>
      <w:r w:rsidRPr="00B7090C">
        <w:t xml:space="preserve"> to determine </w:t>
      </w:r>
      <w:r w:rsidRPr="00B7090C" w:rsidR="002361E1">
        <w:t>whether</w:t>
      </w:r>
      <w:r w:rsidRPr="00B7090C">
        <w:t xml:space="preserve"> a prospective or current employee has been arrested for or charged with a crime involving a child or, found guilty of, or entered a plea of nolo contendere or guilty to any felonious or misdemeanor offenses under </w:t>
      </w:r>
      <w:r w:rsidRPr="00B7090C" w:rsidR="002361E1">
        <w:t>Federal</w:t>
      </w:r>
      <w:r w:rsidRPr="00B7090C">
        <w:t xml:space="preserve">, State, or Tribal </w:t>
      </w:r>
      <w:r w:rsidRPr="00B7090C" w:rsidR="002361E1">
        <w:t>law</w:t>
      </w:r>
      <w:r w:rsidRPr="00B7090C">
        <w:t xml:space="preserve"> involving crimes against person; or offenses committed against children the following “Agency Optional </w:t>
      </w:r>
      <w:r w:rsidRPr="00B7090C" w:rsidR="002361E1">
        <w:t>Questions</w:t>
      </w:r>
      <w:r w:rsidRPr="00B7090C">
        <w:t xml:space="preserve">” have been added as an </w:t>
      </w:r>
      <w:r w:rsidR="00C71C24">
        <w:t>a</w:t>
      </w:r>
      <w:r w:rsidRPr="00B7090C">
        <w:t>ddendum</w:t>
      </w:r>
      <w:r w:rsidR="00C71C24">
        <w:t xml:space="preserve"> or form titled </w:t>
      </w:r>
      <w:r w:rsidRPr="00B7090C">
        <w:t xml:space="preserve"> </w:t>
      </w:r>
      <w:r w:rsidR="00C71C24">
        <w:t xml:space="preserve">“Addendum </w:t>
      </w:r>
      <w:r w:rsidRPr="00B7090C">
        <w:t xml:space="preserve">to </w:t>
      </w:r>
      <w:r w:rsidRPr="00B7090C" w:rsidR="00595A35">
        <w:t>Declaration for Federal Employment</w:t>
      </w:r>
      <w:r w:rsidR="00C71C24">
        <w:t>, Child Care and Indian Child Care Worker Positions”</w:t>
      </w:r>
      <w:r w:rsidRPr="00B7090C" w:rsidR="00595A35">
        <w:t xml:space="preserve"> (</w:t>
      </w:r>
      <w:r w:rsidRPr="00B7090C" w:rsidR="002E67A4">
        <w:t xml:space="preserve">OMB </w:t>
      </w:r>
      <w:r w:rsidRPr="00B7090C" w:rsidR="00DD463B">
        <w:t>N</w:t>
      </w:r>
      <w:r w:rsidRPr="00B7090C" w:rsidR="007B2428">
        <w:t>o</w:t>
      </w:r>
      <w:r w:rsidRPr="00B7090C" w:rsidR="002E67A4">
        <w:t>.  0917-0028)</w:t>
      </w:r>
      <w:r w:rsidRPr="00B7090C" w:rsidR="00595A35">
        <w:t xml:space="preserve">, </w:t>
      </w:r>
      <w:r w:rsidR="0066215D">
        <w:t xml:space="preserve">which </w:t>
      </w:r>
      <w:r w:rsidRPr="00B7090C" w:rsidR="00595A35">
        <w:t xml:space="preserve">specifically </w:t>
      </w:r>
      <w:r w:rsidR="0066215D">
        <w:t xml:space="preserve">addresses </w:t>
      </w:r>
      <w:r w:rsidRPr="00B7090C">
        <w:t xml:space="preserve">item number </w:t>
      </w:r>
      <w:r w:rsidRPr="00B7090C" w:rsidR="007B4257">
        <w:t>16</w:t>
      </w:r>
      <w:r w:rsidRPr="00B7090C">
        <w:t>,</w:t>
      </w:r>
      <w:r w:rsidR="0078621C">
        <w:t xml:space="preserve"> on</w:t>
      </w:r>
      <w:r w:rsidR="00C71C24">
        <w:t xml:space="preserve"> the form </w:t>
      </w:r>
      <w:r w:rsidRPr="00B7090C">
        <w:t xml:space="preserve">“Declaration for Federal Employment” </w:t>
      </w:r>
      <w:r w:rsidR="00C71C24">
        <w:t xml:space="preserve">[Office of Personnel Management (OPM) </w:t>
      </w:r>
      <w:r w:rsidRPr="00B7090C" w:rsidR="00C71C24">
        <w:t>Optional Form (OF) 306</w:t>
      </w:r>
      <w:r w:rsidR="00C71C24">
        <w:t xml:space="preserve"> (OMB No. 3206-0182)]</w:t>
      </w:r>
      <w:r w:rsidR="00897D27">
        <w:t>.</w:t>
      </w:r>
      <w:r w:rsidRPr="00B7090C" w:rsidR="00C71C24">
        <w:t xml:space="preserve"> </w:t>
      </w:r>
    </w:p>
    <w:p w:rsidRPr="00B7090C" w:rsidR="002361E1" w:rsidP="0028382C" w:rsidRDefault="002361E1" w14:paraId="08D17078" w14:textId="77777777">
      <w:pPr>
        <w:keepNext/>
        <w:spacing w:line="480" w:lineRule="auto"/>
        <w:ind w:left="720"/>
      </w:pPr>
    </w:p>
    <w:p w:rsidRPr="00B7090C" w:rsidR="002361E1" w:rsidP="0028382C" w:rsidRDefault="002361E1" w14:paraId="65D45148" w14:textId="77777777">
      <w:pPr>
        <w:keepNext/>
        <w:numPr>
          <w:ilvl w:val="0"/>
          <w:numId w:val="3"/>
        </w:numPr>
        <w:spacing w:line="480" w:lineRule="auto"/>
      </w:pPr>
      <w:r w:rsidRPr="00B7090C">
        <w:t xml:space="preserve">Have you ever been arrested or charged with a crime involving a child? [If “Yes”, </w:t>
      </w:r>
    </w:p>
    <w:p w:rsidRPr="00B7090C" w:rsidR="002361E1" w:rsidP="0028382C" w:rsidRDefault="0040639B" w14:paraId="1D3F1F02" w14:textId="77777777">
      <w:pPr>
        <w:keepNext/>
        <w:spacing w:line="480" w:lineRule="auto"/>
        <w:ind w:left="1440"/>
      </w:pPr>
      <w:r w:rsidRPr="00B7090C">
        <w:t>p</w:t>
      </w:r>
      <w:r w:rsidRPr="00B7090C" w:rsidR="002361E1">
        <w:t>rovide the date, explanation of the violation, disposition of the arrest and charge, place of occurrence, and the name and address of the police department or court involved.]</w:t>
      </w:r>
    </w:p>
    <w:p w:rsidRPr="00B7090C" w:rsidR="002361E1" w:rsidP="0028382C" w:rsidRDefault="002361E1" w14:paraId="19956021" w14:textId="77777777">
      <w:pPr>
        <w:keepNext/>
        <w:spacing w:line="480" w:lineRule="auto"/>
        <w:ind w:left="1440"/>
      </w:pPr>
    </w:p>
    <w:p w:rsidRPr="00B7090C" w:rsidR="0040639B" w:rsidP="0028382C" w:rsidRDefault="00635670" w14:paraId="129581A5" w14:textId="77777777">
      <w:pPr>
        <w:keepNext/>
        <w:numPr>
          <w:ilvl w:val="0"/>
          <w:numId w:val="3"/>
        </w:numPr>
        <w:spacing w:line="480" w:lineRule="auto"/>
      </w:pPr>
      <w:r w:rsidRPr="00B7090C">
        <w:t xml:space="preserve">Have you ever been found guilty of, or entered a plea of nolo contendere (no contest) or guilty to any felonious or misdemeanor offense under Federal, State, or </w:t>
      </w:r>
      <w:r w:rsidRPr="00B7090C" w:rsidR="002D0902">
        <w:t>T</w:t>
      </w:r>
      <w:r w:rsidRPr="00B7090C">
        <w:t xml:space="preserve">ribal law involving crimes of violence; sexual assault, molestation, </w:t>
      </w:r>
      <w:r w:rsidRPr="00B7090C">
        <w:lastRenderedPageBreak/>
        <w:t xml:space="preserve">exploitation, contact or prostitution; crimes against persons; or offenses committed against children?  [If </w:t>
      </w:r>
      <w:r w:rsidRPr="00B7090C" w:rsidR="0040639B">
        <w:t xml:space="preserve"> “Yes”, </w:t>
      </w:r>
      <w:r w:rsidRPr="00B7090C" w:rsidR="00610BA8">
        <w:t>p</w:t>
      </w:r>
      <w:r w:rsidRPr="00B7090C" w:rsidR="0040639B">
        <w:t>rovide the date, explanation of the violation, disposition of the arrest or crime, place of occurrence, and the name and address of the police department or court involved.]</w:t>
      </w:r>
    </w:p>
    <w:p w:rsidRPr="00B7090C" w:rsidR="0058765D" w:rsidP="00C23EB3" w:rsidRDefault="0058765D" w14:paraId="0C9B5E80" w14:textId="77777777">
      <w:pPr>
        <w:keepNext/>
        <w:spacing w:line="480" w:lineRule="auto"/>
      </w:pPr>
    </w:p>
    <w:p w:rsidRPr="00B7090C" w:rsidR="007478B7" w:rsidP="00C23EB3" w:rsidRDefault="0058765D" w14:paraId="3F8519E2" w14:textId="77777777">
      <w:pPr>
        <w:keepNext/>
        <w:spacing w:line="480" w:lineRule="auto"/>
        <w:ind w:left="720"/>
      </w:pPr>
      <w:r w:rsidRPr="00B7090C">
        <w:t xml:space="preserve">In addition, each applicant must sign under penalty of perjury, a statement </w:t>
      </w:r>
      <w:r w:rsidRPr="00B7090C" w:rsidR="00C23EB3">
        <w:t xml:space="preserve">to </w:t>
      </w:r>
      <w:r w:rsidRPr="00B7090C">
        <w:t>verify the</w:t>
      </w:r>
      <w:r w:rsidRPr="00B7090C" w:rsidR="00C23EB3">
        <w:t xml:space="preserve"> truth of all of the information provided in the employment application, to acknowledge that knowingly falsifying or concealing information is subject to fines or imprisonment or both, and to confirm that they have received notice that a criminal check will be conducted.  </w:t>
      </w:r>
      <w:r w:rsidRPr="00B7090C" w:rsidR="007478B7">
        <w:t xml:space="preserve"> </w:t>
      </w:r>
    </w:p>
    <w:p w:rsidRPr="00B7090C" w:rsidR="007478B7" w:rsidP="0028382C" w:rsidRDefault="007478B7" w14:paraId="703ED495" w14:textId="77777777">
      <w:pPr>
        <w:keepNext/>
        <w:spacing w:line="480" w:lineRule="auto"/>
        <w:ind w:left="1440" w:hanging="1440"/>
      </w:pPr>
    </w:p>
    <w:p w:rsidRPr="00B7090C" w:rsidR="00A82EB9" w:rsidP="00A82EB9" w:rsidRDefault="0058765D" w14:paraId="356E3E08" w14:textId="77777777">
      <w:pPr>
        <w:keepNext/>
        <w:spacing w:line="480" w:lineRule="auto"/>
        <w:ind w:left="720"/>
      </w:pPr>
      <w:r w:rsidRPr="00B7090C">
        <w:t>The information collected is use</w:t>
      </w:r>
      <w:r w:rsidRPr="00B7090C" w:rsidR="00595A35">
        <w:t>d</w:t>
      </w:r>
      <w:r w:rsidRPr="00B7090C">
        <w:t xml:space="preserve"> to help to determine the character of each individual</w:t>
      </w:r>
      <w:r w:rsidRPr="00B7090C" w:rsidR="00B1785D">
        <w:t xml:space="preserve"> </w:t>
      </w:r>
      <w:r w:rsidRPr="00B7090C">
        <w:t xml:space="preserve">employed or </w:t>
      </w:r>
      <w:r w:rsidRPr="00B7090C" w:rsidR="00B1785D">
        <w:t xml:space="preserve">who </w:t>
      </w:r>
      <w:r w:rsidRPr="00B7090C">
        <w:t xml:space="preserve">is being considered for employment in a position that involves regular </w:t>
      </w:r>
      <w:r w:rsidRPr="00B7090C" w:rsidR="00E91F7F">
        <w:t>contact with or</w:t>
      </w:r>
      <w:r w:rsidRPr="00B7090C" w:rsidR="00A82EB9">
        <w:t xml:space="preserve"> control over Indian children; and to employ only individuals who meet the minimum standards of character prescribed in law and regulations.</w:t>
      </w:r>
    </w:p>
    <w:p w:rsidRPr="00B7090C" w:rsidR="0058765D" w:rsidP="0028382C" w:rsidRDefault="0058765D" w14:paraId="614E93F1" w14:textId="77777777">
      <w:pPr>
        <w:keepNext/>
        <w:spacing w:line="480" w:lineRule="auto"/>
        <w:ind w:left="720"/>
      </w:pPr>
    </w:p>
    <w:p w:rsidRPr="00B7090C" w:rsidR="0058765D" w:rsidP="0028382C" w:rsidRDefault="009E4780" w14:paraId="1E8E78FE" w14:textId="77777777">
      <w:pPr>
        <w:keepNext/>
        <w:numPr>
          <w:ilvl w:val="0"/>
          <w:numId w:val="2"/>
        </w:numPr>
        <w:tabs>
          <w:tab w:val="clear" w:pos="1080"/>
          <w:tab w:val="num" w:pos="720"/>
        </w:tabs>
        <w:spacing w:line="480" w:lineRule="auto"/>
        <w:ind w:left="720" w:hanging="720"/>
      </w:pPr>
      <w:r w:rsidRPr="00B7090C">
        <w:rPr>
          <w:b/>
          <w:u w:val="single"/>
        </w:rPr>
        <w:t>Improved</w:t>
      </w:r>
      <w:r w:rsidRPr="00B7090C" w:rsidR="00062653">
        <w:rPr>
          <w:b/>
          <w:u w:val="single"/>
        </w:rPr>
        <w:t xml:space="preserve"> </w:t>
      </w:r>
      <w:r w:rsidRPr="00B7090C">
        <w:rPr>
          <w:b/>
          <w:u w:val="single"/>
        </w:rPr>
        <w:t>I</w:t>
      </w:r>
      <w:r w:rsidRPr="00B7090C" w:rsidR="00062653">
        <w:rPr>
          <w:b/>
          <w:u w:val="single"/>
        </w:rPr>
        <w:t xml:space="preserve">nformation </w:t>
      </w:r>
      <w:r w:rsidRPr="00B7090C">
        <w:rPr>
          <w:b/>
          <w:u w:val="single"/>
        </w:rPr>
        <w:t>T</w:t>
      </w:r>
      <w:r w:rsidRPr="00B7090C" w:rsidR="00062653">
        <w:rPr>
          <w:b/>
          <w:u w:val="single"/>
        </w:rPr>
        <w:t>echnology:</w:t>
      </w:r>
    </w:p>
    <w:p w:rsidRPr="00B7090C" w:rsidR="00062653" w:rsidP="0028382C" w:rsidRDefault="00062653" w14:paraId="5AC46617" w14:textId="77777777">
      <w:pPr>
        <w:keepNext/>
        <w:spacing w:line="480" w:lineRule="auto"/>
      </w:pPr>
    </w:p>
    <w:p w:rsidR="00196AE1" w:rsidP="00592B5C" w:rsidRDefault="00062653" w14:paraId="6A144254" w14:textId="6B932542">
      <w:pPr>
        <w:keepNext/>
        <w:spacing w:line="480" w:lineRule="auto"/>
        <w:ind w:left="720"/>
      </w:pPr>
      <w:r w:rsidRPr="00B7090C">
        <w:t>This form is available through electronic technology via the vacancy announcement for positions covered by Pub.</w:t>
      </w:r>
      <w:r w:rsidRPr="00B7090C" w:rsidR="002E67A4">
        <w:t xml:space="preserve"> </w:t>
      </w:r>
      <w:r w:rsidRPr="00B7090C">
        <w:t xml:space="preserve">L. </w:t>
      </w:r>
      <w:r w:rsidRPr="00B7090C" w:rsidR="00E91F7F">
        <w:t xml:space="preserve">94-437, </w:t>
      </w:r>
      <w:r w:rsidRPr="00B7090C" w:rsidR="00C23EB3">
        <w:t xml:space="preserve">the </w:t>
      </w:r>
      <w:r w:rsidRPr="00B7090C" w:rsidR="00E91F7F">
        <w:t xml:space="preserve">Indian Health Care Improvement Act </w:t>
      </w:r>
      <w:r w:rsidRPr="00B7090C" w:rsidR="00F14AED">
        <w:t xml:space="preserve">(IHCIA) </w:t>
      </w:r>
      <w:r w:rsidRPr="00B7090C" w:rsidR="00E91F7F">
        <w:t xml:space="preserve">and Pub. L. </w:t>
      </w:r>
      <w:r w:rsidRPr="00B7090C">
        <w:t>93-638</w:t>
      </w:r>
      <w:r w:rsidRPr="00B7090C" w:rsidR="00E91F7F">
        <w:t xml:space="preserve">, </w:t>
      </w:r>
      <w:r w:rsidRPr="00B7090C" w:rsidR="00C23EB3">
        <w:t xml:space="preserve">the </w:t>
      </w:r>
      <w:r w:rsidRPr="00B7090C" w:rsidR="00E91F7F">
        <w:t>Indian Self</w:t>
      </w:r>
      <w:r w:rsidR="00AF12DD">
        <w:t>-</w:t>
      </w:r>
      <w:r w:rsidRPr="00B7090C" w:rsidR="00E91F7F">
        <w:t xml:space="preserve">Determination </w:t>
      </w:r>
      <w:r w:rsidRPr="00B7090C" w:rsidR="00F14AED">
        <w:t xml:space="preserve">and Education </w:t>
      </w:r>
      <w:r w:rsidR="003161F5">
        <w:t xml:space="preserve">Assistance </w:t>
      </w:r>
      <w:r w:rsidRPr="00B7090C" w:rsidR="00E91F7F">
        <w:t>Act</w:t>
      </w:r>
      <w:r w:rsidRPr="00B7090C" w:rsidR="00F14AED">
        <w:t xml:space="preserve"> </w:t>
      </w:r>
      <w:r w:rsidRPr="00B7090C" w:rsidR="00F14AED">
        <w:lastRenderedPageBreak/>
        <w:t>(ISDE</w:t>
      </w:r>
      <w:r w:rsidR="003161F5">
        <w:t>A</w:t>
      </w:r>
      <w:r w:rsidRPr="00B7090C" w:rsidR="00F14AED">
        <w:t>A)</w:t>
      </w:r>
      <w:r w:rsidRPr="00B7090C">
        <w:t>.</w:t>
      </w:r>
      <w:r w:rsidRPr="00B7090C" w:rsidR="00196AE1">
        <w:t xml:space="preserve">  This form is electronically available for IHS advertised positions </w:t>
      </w:r>
      <w:r w:rsidR="003161F5">
        <w:t>that</w:t>
      </w:r>
      <w:r w:rsidRPr="00B7090C" w:rsidR="003161F5">
        <w:t xml:space="preserve"> </w:t>
      </w:r>
      <w:r w:rsidRPr="00B7090C" w:rsidR="00196AE1">
        <w:t>require it, on the USAJ</w:t>
      </w:r>
      <w:r w:rsidRPr="00B7090C" w:rsidR="00DB5934">
        <w:t>OBS</w:t>
      </w:r>
      <w:r w:rsidRPr="00B7090C" w:rsidR="00196AE1">
        <w:t xml:space="preserve"> </w:t>
      </w:r>
      <w:r w:rsidR="00897D27">
        <w:t>w</w:t>
      </w:r>
      <w:r w:rsidRPr="00B7090C" w:rsidR="00196AE1">
        <w:t xml:space="preserve">ebsite:  </w:t>
      </w:r>
      <w:hyperlink w:history="1" r:id="rId8">
        <w:r w:rsidRPr="00B7090C" w:rsidR="00196AE1">
          <w:rPr>
            <w:rStyle w:val="Hyperlink"/>
          </w:rPr>
          <w:t>http://www.usajobs.gov/</w:t>
        </w:r>
      </w:hyperlink>
      <w:r w:rsidR="00592B5C">
        <w:t>.</w:t>
      </w:r>
    </w:p>
    <w:p w:rsidR="00BB3674" w:rsidP="0028382C" w:rsidRDefault="00BB3674" w14:paraId="26418F5F" w14:textId="77777777">
      <w:pPr>
        <w:keepNext/>
        <w:spacing w:line="480" w:lineRule="auto"/>
        <w:ind w:left="720"/>
        <w:rPr>
          <w:color w:val="1F497D"/>
        </w:rPr>
      </w:pPr>
    </w:p>
    <w:p w:rsidRPr="00B7090C" w:rsidR="00062653" w:rsidP="0028382C" w:rsidRDefault="00062653" w14:paraId="3C25F6D8" w14:textId="77777777">
      <w:pPr>
        <w:keepNext/>
        <w:spacing w:line="480" w:lineRule="auto"/>
        <w:rPr>
          <w:b/>
          <w:u w:val="single"/>
        </w:rPr>
      </w:pPr>
      <w:r w:rsidRPr="00B7090C">
        <w:rPr>
          <w:b/>
        </w:rPr>
        <w:t>4.</w:t>
      </w:r>
      <w:r w:rsidRPr="00B7090C">
        <w:rPr>
          <w:b/>
        </w:rPr>
        <w:tab/>
      </w:r>
      <w:r w:rsidRPr="00B7090C" w:rsidR="009E4780">
        <w:rPr>
          <w:b/>
          <w:u w:val="single"/>
        </w:rPr>
        <w:t>Duplication of Similar Information:</w:t>
      </w:r>
    </w:p>
    <w:p w:rsidRPr="00B7090C" w:rsidR="00370F6A" w:rsidP="0028382C" w:rsidRDefault="00370F6A" w14:paraId="177B9350" w14:textId="77777777">
      <w:pPr>
        <w:keepNext/>
        <w:spacing w:line="480" w:lineRule="auto"/>
        <w:rPr>
          <w:b/>
          <w:u w:val="single"/>
        </w:rPr>
      </w:pPr>
    </w:p>
    <w:p w:rsidRPr="00B7090C" w:rsidR="00370F6A" w:rsidP="0028382C" w:rsidRDefault="00370F6A" w14:paraId="7ACF2B8A" w14:textId="77777777">
      <w:pPr>
        <w:keepNext/>
        <w:spacing w:line="480" w:lineRule="auto"/>
      </w:pPr>
      <w:r w:rsidRPr="00B7090C">
        <w:tab/>
        <w:t>The information collected is not duplicated by any other Federal entity and no similar</w:t>
      </w:r>
      <w:r w:rsidR="00524199">
        <w:t xml:space="preserve"> </w:t>
      </w:r>
      <w:r w:rsidRPr="00B7090C">
        <w:tab/>
      </w:r>
      <w:r w:rsidRPr="00B7090C" w:rsidR="00343F89">
        <w:t>i</w:t>
      </w:r>
      <w:r w:rsidRPr="00B7090C">
        <w:t xml:space="preserve">nformation is available to fulfill the required uses for this collection.  The information </w:t>
      </w:r>
      <w:r w:rsidRPr="00B7090C">
        <w:tab/>
      </w:r>
      <w:r w:rsidRPr="00B7090C" w:rsidR="00610BA8">
        <w:t>c</w:t>
      </w:r>
      <w:r w:rsidRPr="00B7090C">
        <w:t>ollected is the minimum needed for the intended purpose.</w:t>
      </w:r>
    </w:p>
    <w:p w:rsidRPr="00B7090C" w:rsidR="00370F6A" w:rsidP="0028382C" w:rsidRDefault="00370F6A" w14:paraId="78C65846" w14:textId="77777777">
      <w:pPr>
        <w:keepNext/>
        <w:spacing w:line="480" w:lineRule="auto"/>
      </w:pPr>
    </w:p>
    <w:p w:rsidRPr="00B7090C" w:rsidR="00370F6A" w:rsidP="0028382C" w:rsidRDefault="00370F6A" w14:paraId="6C355B1B" w14:textId="77777777">
      <w:pPr>
        <w:keepNext/>
        <w:spacing w:line="480" w:lineRule="auto"/>
        <w:rPr>
          <w:u w:val="single"/>
        </w:rPr>
      </w:pPr>
      <w:r w:rsidRPr="00B7090C">
        <w:rPr>
          <w:b/>
        </w:rPr>
        <w:t>5.</w:t>
      </w:r>
      <w:r w:rsidRPr="00B7090C">
        <w:rPr>
          <w:b/>
        </w:rPr>
        <w:tab/>
      </w:r>
      <w:r w:rsidRPr="00B7090C" w:rsidR="009E4780">
        <w:rPr>
          <w:b/>
          <w:u w:val="single"/>
        </w:rPr>
        <w:t>Small Businesses:</w:t>
      </w:r>
    </w:p>
    <w:p w:rsidRPr="00B7090C" w:rsidR="00370F6A" w:rsidP="0028382C" w:rsidRDefault="00370F6A" w14:paraId="55F50761" w14:textId="77777777">
      <w:pPr>
        <w:keepNext/>
        <w:spacing w:line="480" w:lineRule="auto"/>
      </w:pPr>
    </w:p>
    <w:p w:rsidRPr="00B7090C" w:rsidR="00026789" w:rsidP="0028382C" w:rsidRDefault="00370F6A" w14:paraId="3428F5B9" w14:textId="77777777">
      <w:pPr>
        <w:keepNext/>
        <w:spacing w:line="480" w:lineRule="auto"/>
      </w:pPr>
      <w:r w:rsidRPr="00B7090C">
        <w:tab/>
      </w:r>
      <w:r w:rsidRPr="00B7090C" w:rsidR="00026789">
        <w:t xml:space="preserve">Tribes and </w:t>
      </w:r>
      <w:r w:rsidR="00AF12DD">
        <w:t>T</w:t>
      </w:r>
      <w:r w:rsidRPr="00B7090C" w:rsidR="00026789">
        <w:t xml:space="preserve">ribal organizations are considered small governmental jurisdictions or small </w:t>
      </w:r>
      <w:r w:rsidRPr="00B7090C" w:rsidR="00026789">
        <w:tab/>
      </w:r>
      <w:r w:rsidRPr="00B7090C" w:rsidR="00C23EB3">
        <w:t>e</w:t>
      </w:r>
      <w:r w:rsidRPr="00B7090C" w:rsidR="00026789">
        <w:t xml:space="preserve">ntities as defined under the Regulatory Flexibility Act.  Tribes and </w:t>
      </w:r>
      <w:r w:rsidR="00AF12DD">
        <w:t>T</w:t>
      </w:r>
      <w:r w:rsidRPr="00B7090C" w:rsidR="00026789">
        <w:t>ribal organizations</w:t>
      </w:r>
    </w:p>
    <w:p w:rsidRPr="00B7090C" w:rsidR="00062653" w:rsidP="0028382C" w:rsidRDefault="00610BA8" w14:paraId="226779C0" w14:textId="6B645619">
      <w:pPr>
        <w:keepNext/>
        <w:spacing w:line="480" w:lineRule="auto"/>
        <w:ind w:left="720"/>
      </w:pPr>
      <w:r w:rsidRPr="00B7090C">
        <w:t>r</w:t>
      </w:r>
      <w:r w:rsidRPr="00B7090C" w:rsidR="00026789">
        <w:t>eceiving funds under the authority of the Indian Self-Determination and Education Assistance Act, Pub.</w:t>
      </w:r>
      <w:r w:rsidR="00BE055B">
        <w:t xml:space="preserve"> </w:t>
      </w:r>
      <w:r w:rsidRPr="00B7090C" w:rsidR="00026789">
        <w:t>L. 93-638, as amended, must conduct an investigation of the character of each individual who is employed or is being considered for employment in a position that involves regular contact with or control over Indian children</w:t>
      </w:r>
      <w:r w:rsidRPr="00B7090C" w:rsidR="00A975E9">
        <w:t>,</w:t>
      </w:r>
      <w:r w:rsidRPr="00B7090C" w:rsidR="00026789">
        <w:t xml:space="preserve"> and employ individuals in position</w:t>
      </w:r>
      <w:r w:rsidR="00074C4A">
        <w:t>s</w:t>
      </w:r>
      <w:r w:rsidRPr="00B7090C" w:rsidR="00026789">
        <w:t xml:space="preserve"> involving regular contact with or control over Indian children </w:t>
      </w:r>
      <w:r w:rsidRPr="00B7090C" w:rsidR="00026789">
        <w:lastRenderedPageBreak/>
        <w:t xml:space="preserve">only if the individuals meet standards of character no less stringent than those prescribed under the </w:t>
      </w:r>
      <w:r w:rsidRPr="00B7090C" w:rsidR="00A975E9">
        <w:t xml:space="preserve">aforementioned </w:t>
      </w:r>
      <w:r w:rsidRPr="00B7090C" w:rsidR="00026789">
        <w:t>regulations.</w:t>
      </w:r>
      <w:r w:rsidRPr="00B7090C" w:rsidR="00A975E9">
        <w:t xml:space="preserve">  </w:t>
      </w:r>
    </w:p>
    <w:p w:rsidRPr="00B7090C" w:rsidR="00026789" w:rsidP="0028382C" w:rsidRDefault="00026789" w14:paraId="76B66F6C" w14:textId="77777777">
      <w:pPr>
        <w:keepNext/>
        <w:spacing w:line="480" w:lineRule="auto"/>
        <w:ind w:left="720"/>
      </w:pPr>
    </w:p>
    <w:p w:rsidRPr="00B7090C" w:rsidR="00026789" w:rsidP="0028382C" w:rsidRDefault="00026789" w14:paraId="4FDD76AC" w14:textId="77777777">
      <w:pPr>
        <w:keepNext/>
        <w:spacing w:line="480" w:lineRule="auto"/>
        <w:rPr>
          <w:u w:val="single"/>
        </w:rPr>
      </w:pPr>
      <w:r w:rsidRPr="00B7090C">
        <w:rPr>
          <w:b/>
        </w:rPr>
        <w:t>6.</w:t>
      </w:r>
      <w:r w:rsidRPr="00B7090C">
        <w:rPr>
          <w:b/>
        </w:rPr>
        <w:tab/>
      </w:r>
      <w:r w:rsidRPr="00B7090C" w:rsidR="009E4780">
        <w:rPr>
          <w:b/>
          <w:u w:val="single"/>
        </w:rPr>
        <w:t>Less Frequent Collection:</w:t>
      </w:r>
    </w:p>
    <w:p w:rsidRPr="00B7090C" w:rsidR="00062653" w:rsidP="0028382C" w:rsidRDefault="00062653" w14:paraId="7E1E88CF" w14:textId="77777777">
      <w:pPr>
        <w:keepNext/>
        <w:spacing w:line="480" w:lineRule="auto"/>
        <w:ind w:left="720"/>
      </w:pPr>
    </w:p>
    <w:p w:rsidRPr="00B7090C" w:rsidR="0058765D" w:rsidP="00B7090C" w:rsidRDefault="00026789" w14:paraId="747375B7" w14:textId="77777777">
      <w:pPr>
        <w:keepNext/>
        <w:spacing w:line="480" w:lineRule="auto"/>
        <w:ind w:left="720"/>
      </w:pPr>
      <w:r w:rsidRPr="00B7090C">
        <w:t xml:space="preserve">If the collection is not conducted or is conducted less frequently, the </w:t>
      </w:r>
      <w:r w:rsidRPr="00B7090C" w:rsidR="00B7090C">
        <w:t xml:space="preserve">Agency </w:t>
      </w:r>
      <w:r w:rsidRPr="00B7090C">
        <w:t xml:space="preserve">would </w:t>
      </w:r>
    </w:p>
    <w:p w:rsidRPr="00B7090C" w:rsidR="00282D5E" w:rsidP="0028382C" w:rsidRDefault="00026789" w14:paraId="0C77EBE3" w14:textId="07F5469F">
      <w:pPr>
        <w:keepNext/>
        <w:spacing w:line="480" w:lineRule="auto"/>
        <w:ind w:left="720"/>
      </w:pPr>
      <w:r w:rsidRPr="00B7090C">
        <w:t xml:space="preserve">be unable to conduct the background investigations required by 25 U.S.C. </w:t>
      </w:r>
      <w:r w:rsidRPr="00B7090C" w:rsidR="00DB5934">
        <w:t xml:space="preserve">§ </w:t>
      </w:r>
      <w:r w:rsidRPr="00B7090C">
        <w:t>3207</w:t>
      </w:r>
      <w:r w:rsidR="00813F3F">
        <w:t xml:space="preserve">, </w:t>
      </w:r>
      <w:r w:rsidRPr="00813F3F" w:rsidR="00813F3F">
        <w:t>34 U.S.C. § 20351</w:t>
      </w:r>
      <w:r w:rsidR="00813F3F">
        <w:t>,</w:t>
      </w:r>
      <w:r w:rsidRPr="00813F3F" w:rsidR="00813F3F">
        <w:t xml:space="preserve"> and 42 C</w:t>
      </w:r>
      <w:r w:rsidR="00DD1946">
        <w:t>.</w:t>
      </w:r>
      <w:r w:rsidRPr="00813F3F" w:rsidR="00813F3F">
        <w:t>F</w:t>
      </w:r>
      <w:r w:rsidR="00DD1946">
        <w:t>.</w:t>
      </w:r>
      <w:r w:rsidRPr="00813F3F" w:rsidR="00813F3F">
        <w:t>R</w:t>
      </w:r>
      <w:r w:rsidR="00DD1946">
        <w:t>.</w:t>
      </w:r>
      <w:r w:rsidRPr="00813F3F" w:rsidR="00813F3F">
        <w:t xml:space="preserve"> Part 136, Subpart K</w:t>
      </w:r>
      <w:r w:rsidRPr="00B7090C">
        <w:t>.  There are no technical or legal obstacles to reducing burden.</w:t>
      </w:r>
    </w:p>
    <w:p w:rsidRPr="00B7090C" w:rsidR="006C3651" w:rsidP="0028382C" w:rsidRDefault="006C3651" w14:paraId="6FA1276C" w14:textId="77777777">
      <w:pPr>
        <w:keepNext/>
        <w:spacing w:line="480" w:lineRule="auto"/>
        <w:ind w:left="720"/>
      </w:pPr>
    </w:p>
    <w:p w:rsidRPr="00B7090C" w:rsidR="009E4780" w:rsidP="0028382C" w:rsidRDefault="006C3651" w14:paraId="147250C6" w14:textId="77777777">
      <w:pPr>
        <w:spacing w:line="480" w:lineRule="auto"/>
        <w:rPr>
          <w:b/>
          <w:u w:val="single"/>
        </w:rPr>
      </w:pPr>
      <w:r w:rsidRPr="00B7090C">
        <w:rPr>
          <w:b/>
        </w:rPr>
        <w:t>7</w:t>
      </w:r>
      <w:r w:rsidRPr="00B7090C" w:rsidR="00026789">
        <w:rPr>
          <w:b/>
        </w:rPr>
        <w:t>.</w:t>
      </w:r>
      <w:r w:rsidRPr="00B7090C" w:rsidR="00026789">
        <w:rPr>
          <w:b/>
        </w:rPr>
        <w:tab/>
      </w:r>
      <w:r w:rsidRPr="00B7090C">
        <w:rPr>
          <w:b/>
        </w:rPr>
        <w:t xml:space="preserve"> </w:t>
      </w:r>
      <w:r w:rsidRPr="00B7090C" w:rsidR="00026789">
        <w:rPr>
          <w:b/>
          <w:u w:val="single"/>
        </w:rPr>
        <w:t xml:space="preserve">Special </w:t>
      </w:r>
      <w:r w:rsidRPr="00B7090C" w:rsidR="009E4780">
        <w:rPr>
          <w:b/>
          <w:u w:val="single"/>
        </w:rPr>
        <w:t>C</w:t>
      </w:r>
      <w:r w:rsidRPr="00B7090C" w:rsidR="00026789">
        <w:rPr>
          <w:b/>
          <w:u w:val="single"/>
        </w:rPr>
        <w:t>ircumstances</w:t>
      </w:r>
      <w:r w:rsidRPr="00B7090C" w:rsidR="009E4780">
        <w:rPr>
          <w:b/>
          <w:u w:val="single"/>
        </w:rPr>
        <w:t>:</w:t>
      </w:r>
      <w:r w:rsidRPr="00B7090C" w:rsidR="00026789">
        <w:rPr>
          <w:b/>
          <w:u w:val="single"/>
        </w:rPr>
        <w:t xml:space="preserve"> </w:t>
      </w:r>
    </w:p>
    <w:p w:rsidRPr="00B7090C" w:rsidR="00646985" w:rsidP="0028382C" w:rsidRDefault="00F71060" w14:paraId="00917D32" w14:textId="77777777">
      <w:pPr>
        <w:spacing w:line="480" w:lineRule="auto"/>
      </w:pPr>
      <w:r w:rsidRPr="00B7090C">
        <w:tab/>
      </w:r>
    </w:p>
    <w:p w:rsidRPr="00B7090C" w:rsidR="00F71060" w:rsidP="00B7090C" w:rsidRDefault="00F71060" w14:paraId="687CA2A8" w14:textId="5C92B54E">
      <w:pPr>
        <w:spacing w:line="480" w:lineRule="auto"/>
      </w:pPr>
      <w:r w:rsidRPr="00B7090C">
        <w:tab/>
      </w:r>
      <w:r w:rsidRPr="00B7090C" w:rsidR="006C3651">
        <w:t xml:space="preserve"> </w:t>
      </w:r>
      <w:r w:rsidRPr="00B7090C">
        <w:t>There are special circumstances that require exceptions to 5 C</w:t>
      </w:r>
      <w:r w:rsidR="00BE055B">
        <w:t>.</w:t>
      </w:r>
      <w:r w:rsidRPr="00B7090C">
        <w:t>F</w:t>
      </w:r>
      <w:r w:rsidR="00BE055B">
        <w:t>.</w:t>
      </w:r>
      <w:r w:rsidRPr="00B7090C">
        <w:t>R</w:t>
      </w:r>
      <w:r w:rsidR="00BE055B">
        <w:t>.</w:t>
      </w:r>
      <w:r w:rsidRPr="00B7090C">
        <w:t xml:space="preserve"> </w:t>
      </w:r>
      <w:r w:rsidRPr="00B7090C" w:rsidR="004E4B9E">
        <w:t xml:space="preserve">§ </w:t>
      </w:r>
      <w:r w:rsidRPr="00B7090C">
        <w:t>1320.5(d</w:t>
      </w:r>
      <w:r w:rsidRPr="00B7090C" w:rsidR="00792915">
        <w:t>)(</w:t>
      </w:r>
      <w:r w:rsidRPr="00B7090C">
        <w:t>2).</w:t>
      </w:r>
    </w:p>
    <w:p w:rsidRPr="00B7090C" w:rsidR="00B7090C" w:rsidP="00B7090C" w:rsidRDefault="00B7090C" w14:paraId="1078E96B" w14:textId="77777777">
      <w:pPr>
        <w:spacing w:line="480" w:lineRule="auto"/>
      </w:pPr>
    </w:p>
    <w:p w:rsidRPr="00B7090C" w:rsidR="006F30FC" w:rsidP="00B7090C" w:rsidRDefault="009E4780" w14:paraId="099F5968" w14:textId="77777777">
      <w:pPr>
        <w:numPr>
          <w:ilvl w:val="0"/>
          <w:numId w:val="4"/>
        </w:numPr>
        <w:spacing w:line="480" w:lineRule="auto"/>
        <w:rPr>
          <w:b/>
          <w:u w:val="single"/>
        </w:rPr>
      </w:pPr>
      <w:r w:rsidRPr="00B7090C">
        <w:rPr>
          <w:b/>
          <w:u w:val="single"/>
        </w:rPr>
        <w:t>Federal Register Notice/Outside Consultation:</w:t>
      </w:r>
    </w:p>
    <w:p w:rsidR="00B7090C" w:rsidP="00B7090C" w:rsidRDefault="00B7090C" w14:paraId="4135B2B6" w14:textId="77777777">
      <w:pPr>
        <w:tabs>
          <w:tab w:val="left" w:pos="-1152"/>
          <w:tab w:val="left" w:pos="-720"/>
          <w:tab w:val="left" w:pos="0"/>
          <w:tab w:val="left" w:pos="360"/>
          <w:tab w:val="left" w:pos="720"/>
          <w:tab w:val="left" w:pos="900"/>
        </w:tabs>
        <w:spacing w:line="480" w:lineRule="auto"/>
        <w:ind w:left="720"/>
      </w:pPr>
    </w:p>
    <w:p w:rsidRPr="00B7090C" w:rsidR="00B7090C" w:rsidP="00B7090C" w:rsidRDefault="004429C8" w14:paraId="4415D858" w14:textId="5C8FB25D">
      <w:pPr>
        <w:tabs>
          <w:tab w:val="left" w:pos="-1152"/>
          <w:tab w:val="left" w:pos="-720"/>
          <w:tab w:val="left" w:pos="0"/>
          <w:tab w:val="left" w:pos="360"/>
          <w:tab w:val="left" w:pos="720"/>
          <w:tab w:val="left" w:pos="900"/>
        </w:tabs>
        <w:spacing w:line="480" w:lineRule="auto"/>
        <w:ind w:left="720"/>
      </w:pPr>
      <w:r w:rsidRPr="00B7090C">
        <w:t xml:space="preserve">The Agency’s </w:t>
      </w:r>
      <w:r w:rsidR="009F00FF">
        <w:t xml:space="preserve">previous </w:t>
      </w:r>
      <w:r w:rsidRPr="00B7090C">
        <w:t>60</w:t>
      </w:r>
      <w:r w:rsidRPr="00B7090C">
        <w:noBreakHyphen/>
        <w:t xml:space="preserve">day notice </w:t>
      </w:r>
      <w:r w:rsidRPr="00FC6F31" w:rsidR="00224E20">
        <w:t>(</w:t>
      </w:r>
      <w:r w:rsidR="00224E20">
        <w:t>8</w:t>
      </w:r>
      <w:r w:rsidR="00592B5C">
        <w:t>6</w:t>
      </w:r>
      <w:r w:rsidR="00224E20">
        <w:t xml:space="preserve"> FR </w:t>
      </w:r>
      <w:r w:rsidR="00592B5C">
        <w:t>70853</w:t>
      </w:r>
      <w:r w:rsidRPr="00FC6F31" w:rsidR="0053183C">
        <w:t xml:space="preserve">) </w:t>
      </w:r>
      <w:r w:rsidRPr="00FC6F31">
        <w:t>soliciting comments on the information collection</w:t>
      </w:r>
      <w:r w:rsidRPr="00FC6F31" w:rsidR="0053183C">
        <w:t xml:space="preserve"> </w:t>
      </w:r>
      <w:r w:rsidRPr="00FC6F31" w:rsidR="00B7090C">
        <w:t xml:space="preserve">was published in the </w:t>
      </w:r>
      <w:r w:rsidRPr="00FC6F31" w:rsidR="00B7090C">
        <w:rPr>
          <w:i/>
        </w:rPr>
        <w:t>Federal Register</w:t>
      </w:r>
      <w:r w:rsidRPr="00FC6F31" w:rsidR="00B7090C">
        <w:t xml:space="preserve"> on</w:t>
      </w:r>
      <w:r w:rsidRPr="00FC6F31" w:rsidR="0021289C">
        <w:t xml:space="preserve"> </w:t>
      </w:r>
      <w:r w:rsidRPr="00FC6F31" w:rsidR="00F97674">
        <w:t xml:space="preserve"> </w:t>
      </w:r>
      <w:r w:rsidR="00592B5C">
        <w:t>December 13, 2021</w:t>
      </w:r>
      <w:r w:rsidR="00524199">
        <w:t>,</w:t>
      </w:r>
      <w:r w:rsidRPr="00FC6F31" w:rsidR="0053183C">
        <w:rPr>
          <w:rFonts w:eastAsia="Calibri"/>
        </w:rPr>
        <w:t xml:space="preserve"> in compliance with the </w:t>
      </w:r>
      <w:r w:rsidRPr="00FC6F31" w:rsidR="00FC6F31">
        <w:rPr>
          <w:rFonts w:eastAsia="Calibri"/>
        </w:rPr>
        <w:t>Paperwork Reduction Act (</w:t>
      </w:r>
      <w:r w:rsidRPr="00FC6F31" w:rsidR="0053183C">
        <w:rPr>
          <w:rFonts w:eastAsia="Calibri"/>
        </w:rPr>
        <w:t>PRA</w:t>
      </w:r>
      <w:r w:rsidRPr="00FC6F31" w:rsidR="00FC6F31">
        <w:rPr>
          <w:rFonts w:eastAsia="Calibri"/>
        </w:rPr>
        <w:t>) of 1995</w:t>
      </w:r>
      <w:r w:rsidRPr="00FC6F31" w:rsidR="0053183C">
        <w:rPr>
          <w:rFonts w:eastAsia="Calibri"/>
        </w:rPr>
        <w:t xml:space="preserve"> [44 U.S.C. § </w:t>
      </w:r>
      <w:r w:rsidRPr="00FC6F31" w:rsidR="0053183C">
        <w:rPr>
          <w:color w:val="000000"/>
        </w:rPr>
        <w:t>350</w:t>
      </w:r>
      <w:r w:rsidR="00867906">
        <w:rPr>
          <w:color w:val="000000"/>
        </w:rPr>
        <w:t>6</w:t>
      </w:r>
      <w:r w:rsidRPr="00FC6F31" w:rsidR="0053183C">
        <w:rPr>
          <w:color w:val="000000"/>
        </w:rPr>
        <w:t>(</w:t>
      </w:r>
      <w:r w:rsidR="00867906">
        <w:rPr>
          <w:color w:val="000000"/>
        </w:rPr>
        <w:t>c</w:t>
      </w:r>
      <w:r w:rsidRPr="00FC6F31" w:rsidR="0053183C">
        <w:rPr>
          <w:color w:val="000000"/>
        </w:rPr>
        <w:t>)(</w:t>
      </w:r>
      <w:r w:rsidR="00867906">
        <w:rPr>
          <w:color w:val="000000"/>
        </w:rPr>
        <w:t>2</w:t>
      </w:r>
      <w:r w:rsidRPr="00FC6F31" w:rsidR="0053183C">
        <w:rPr>
          <w:color w:val="000000"/>
        </w:rPr>
        <w:t>)]</w:t>
      </w:r>
      <w:r w:rsidRPr="00FC6F31" w:rsidR="006B613E">
        <w:t xml:space="preserve">.  No comments were received.  The Agency’s 30-day notice </w:t>
      </w:r>
      <w:r w:rsidRPr="00FC6F31" w:rsidR="0053183C">
        <w:t>(</w:t>
      </w:r>
      <w:bookmarkStart w:name="_GoBack" w:id="0"/>
      <w:r w:rsidRPr="00E078ED" w:rsidR="00E078ED">
        <w:t>87 FR 10218</w:t>
      </w:r>
      <w:r w:rsidRPr="00E078ED" w:rsidR="0053183C">
        <w:t xml:space="preserve">) </w:t>
      </w:r>
      <w:bookmarkEnd w:id="0"/>
      <w:r w:rsidR="006B613E">
        <w:t xml:space="preserve">was published </w:t>
      </w:r>
      <w:r w:rsidR="00F97674">
        <w:t xml:space="preserve">in the </w:t>
      </w:r>
      <w:r w:rsidRPr="00595A10" w:rsidR="00F97674">
        <w:rPr>
          <w:i/>
        </w:rPr>
        <w:t>Federal Register</w:t>
      </w:r>
      <w:r w:rsidR="00F97674">
        <w:t xml:space="preserve"> </w:t>
      </w:r>
      <w:r w:rsidR="006B613E">
        <w:t>on</w:t>
      </w:r>
      <w:r w:rsidR="00E078ED">
        <w:t xml:space="preserve"> February 24, 2022</w:t>
      </w:r>
      <w:r w:rsidR="0053183C">
        <w:t>,</w:t>
      </w:r>
      <w:r w:rsidRPr="000E5F90" w:rsidR="00B7090C">
        <w:t xml:space="preserve"> </w:t>
      </w:r>
      <w:r w:rsidR="0053183C">
        <w:rPr>
          <w:rFonts w:eastAsia="Calibri"/>
        </w:rPr>
        <w:t>in compliance with the PRA [44 U.S.C. §</w:t>
      </w:r>
      <w:r w:rsidRPr="00004B26" w:rsidR="0053183C">
        <w:rPr>
          <w:rFonts w:eastAsia="Calibri"/>
        </w:rPr>
        <w:t xml:space="preserve"> </w:t>
      </w:r>
      <w:r w:rsidRPr="00004B26" w:rsidR="0053183C">
        <w:rPr>
          <w:color w:val="000000"/>
        </w:rPr>
        <w:t>3507(a)(1)(D)</w:t>
      </w:r>
      <w:r w:rsidR="0053183C">
        <w:rPr>
          <w:color w:val="000000"/>
        </w:rPr>
        <w:t>]</w:t>
      </w:r>
      <w:r w:rsidR="0053183C">
        <w:t xml:space="preserve">. </w:t>
      </w:r>
    </w:p>
    <w:p w:rsidRPr="00B7090C" w:rsidR="00F71060" w:rsidP="0028382C" w:rsidRDefault="00F71060" w14:paraId="151974D9" w14:textId="77777777">
      <w:pPr>
        <w:spacing w:line="480" w:lineRule="auto"/>
        <w:ind w:left="360"/>
        <w:rPr>
          <w:b/>
          <w:u w:val="single"/>
        </w:rPr>
      </w:pPr>
    </w:p>
    <w:p w:rsidRPr="00B7090C" w:rsidR="00F71060" w:rsidP="0028382C" w:rsidRDefault="00BF698C" w14:paraId="0CA46A3F" w14:textId="77777777">
      <w:pPr>
        <w:numPr>
          <w:ilvl w:val="0"/>
          <w:numId w:val="4"/>
        </w:numPr>
        <w:spacing w:line="480" w:lineRule="auto"/>
        <w:rPr>
          <w:b/>
          <w:u w:val="single"/>
        </w:rPr>
      </w:pPr>
      <w:r w:rsidRPr="00B7090C">
        <w:rPr>
          <w:b/>
          <w:u w:val="single"/>
        </w:rPr>
        <w:lastRenderedPageBreak/>
        <w:t>Payment/Gift</w:t>
      </w:r>
      <w:r w:rsidRPr="00B7090C" w:rsidR="00F71060">
        <w:rPr>
          <w:b/>
          <w:u w:val="single"/>
        </w:rPr>
        <w:t xml:space="preserve"> to </w:t>
      </w:r>
      <w:r w:rsidRPr="00B7090C">
        <w:rPr>
          <w:b/>
          <w:u w:val="single"/>
        </w:rPr>
        <w:t>R</w:t>
      </w:r>
      <w:r w:rsidRPr="00B7090C" w:rsidR="00F71060">
        <w:rPr>
          <w:b/>
          <w:u w:val="single"/>
        </w:rPr>
        <w:t>espondents:</w:t>
      </w:r>
    </w:p>
    <w:p w:rsidRPr="00B7090C" w:rsidR="00DA0C36" w:rsidP="0028382C" w:rsidRDefault="00DA0C36" w14:paraId="1A8CBC52" w14:textId="77777777">
      <w:pPr>
        <w:spacing w:line="480" w:lineRule="auto"/>
        <w:ind w:left="360"/>
        <w:rPr>
          <w:b/>
          <w:u w:val="single"/>
        </w:rPr>
      </w:pPr>
    </w:p>
    <w:p w:rsidRPr="00B7090C" w:rsidR="00DA0C36" w:rsidP="0028382C" w:rsidRDefault="00DA0C36" w14:paraId="24214991" w14:textId="77777777">
      <w:pPr>
        <w:spacing w:line="480" w:lineRule="auto"/>
        <w:ind w:left="720"/>
      </w:pPr>
      <w:r w:rsidRPr="00B7090C">
        <w:t>The respondents will not receive any payment or gift for providing the information.</w:t>
      </w:r>
    </w:p>
    <w:p w:rsidRPr="00B7090C" w:rsidR="00DA0C36" w:rsidP="0028382C" w:rsidRDefault="00DA0C36" w14:paraId="2C1006DC" w14:textId="77777777">
      <w:pPr>
        <w:spacing w:line="480" w:lineRule="auto"/>
        <w:ind w:left="360"/>
        <w:rPr>
          <w:b/>
          <w:u w:val="single"/>
        </w:rPr>
      </w:pPr>
    </w:p>
    <w:p w:rsidRPr="00B7090C" w:rsidR="00F71060" w:rsidP="0028382C" w:rsidRDefault="00BF698C" w14:paraId="7DE3EED3" w14:textId="77777777">
      <w:pPr>
        <w:numPr>
          <w:ilvl w:val="0"/>
          <w:numId w:val="4"/>
        </w:numPr>
        <w:spacing w:line="480" w:lineRule="auto"/>
        <w:rPr>
          <w:b/>
          <w:u w:val="single"/>
        </w:rPr>
      </w:pPr>
      <w:r w:rsidRPr="00B7090C">
        <w:rPr>
          <w:b/>
          <w:u w:val="single"/>
        </w:rPr>
        <w:t>C</w:t>
      </w:r>
      <w:r w:rsidRPr="00B7090C" w:rsidR="00F71060">
        <w:rPr>
          <w:b/>
          <w:u w:val="single"/>
        </w:rPr>
        <w:t>onfidentiality:</w:t>
      </w:r>
    </w:p>
    <w:p w:rsidRPr="00B7090C" w:rsidR="00DA0C36" w:rsidP="0028382C" w:rsidRDefault="00DA0C36" w14:paraId="2C4E0ABE" w14:textId="77777777">
      <w:pPr>
        <w:spacing w:line="480" w:lineRule="auto"/>
        <w:rPr>
          <w:b/>
          <w:u w:val="single"/>
        </w:rPr>
      </w:pPr>
    </w:p>
    <w:p w:rsidRPr="00B7090C" w:rsidR="00DA0C36" w:rsidP="0028382C" w:rsidRDefault="00DA0C36" w14:paraId="48FED8B0" w14:textId="77777777">
      <w:pPr>
        <w:spacing w:line="480" w:lineRule="auto"/>
        <w:ind w:left="720"/>
      </w:pPr>
      <w:r w:rsidRPr="00B7090C">
        <w:t xml:space="preserve">The information collected is subject to the Privacy Act of 1974 and may be disclosed in accordance with </w:t>
      </w:r>
      <w:r w:rsidRPr="00B7090C" w:rsidR="00610BA8">
        <w:t>its</w:t>
      </w:r>
      <w:r w:rsidRPr="00B7090C">
        <w:t xml:space="preserve"> provisions and Privacy Act notice OPM/GOVT-1 General Personnel Records.</w:t>
      </w:r>
    </w:p>
    <w:p w:rsidRPr="00B7090C" w:rsidR="00DA0C36" w:rsidP="0028382C" w:rsidRDefault="00DA0C36" w14:paraId="73CBC495" w14:textId="77777777">
      <w:pPr>
        <w:spacing w:line="480" w:lineRule="auto"/>
        <w:rPr>
          <w:b/>
          <w:u w:val="single"/>
        </w:rPr>
      </w:pPr>
    </w:p>
    <w:p w:rsidRPr="00B7090C" w:rsidR="00F71060" w:rsidP="0028382C" w:rsidRDefault="00BF698C" w14:paraId="6B417080" w14:textId="77777777">
      <w:pPr>
        <w:numPr>
          <w:ilvl w:val="0"/>
          <w:numId w:val="4"/>
        </w:numPr>
        <w:spacing w:line="480" w:lineRule="auto"/>
        <w:rPr>
          <w:b/>
          <w:u w:val="single"/>
        </w:rPr>
      </w:pPr>
      <w:r w:rsidRPr="00B7090C">
        <w:rPr>
          <w:b/>
          <w:u w:val="single"/>
        </w:rPr>
        <w:t>S</w:t>
      </w:r>
      <w:r w:rsidRPr="00B7090C" w:rsidR="00F71060">
        <w:rPr>
          <w:b/>
          <w:u w:val="single"/>
        </w:rPr>
        <w:t xml:space="preserve">ensitive </w:t>
      </w:r>
      <w:r w:rsidRPr="00B7090C">
        <w:rPr>
          <w:b/>
          <w:u w:val="single"/>
        </w:rPr>
        <w:t>Q</w:t>
      </w:r>
      <w:r w:rsidRPr="00B7090C" w:rsidR="00F71060">
        <w:rPr>
          <w:b/>
          <w:u w:val="single"/>
        </w:rPr>
        <w:t>uestions:</w:t>
      </w:r>
    </w:p>
    <w:p w:rsidRPr="00B7090C" w:rsidR="00DA0C36" w:rsidP="0028382C" w:rsidRDefault="00DA0C36" w14:paraId="4885DFC0" w14:textId="77777777">
      <w:pPr>
        <w:spacing w:line="480" w:lineRule="auto"/>
        <w:rPr>
          <w:b/>
          <w:u w:val="single"/>
        </w:rPr>
      </w:pPr>
    </w:p>
    <w:p w:rsidRPr="00B7090C" w:rsidR="00A82EB9" w:rsidP="00A82EB9" w:rsidRDefault="00DA0C36" w14:paraId="52E5AF53" w14:textId="0313995C">
      <w:pPr>
        <w:keepNext/>
        <w:spacing w:line="480" w:lineRule="auto"/>
        <w:ind w:left="720"/>
      </w:pPr>
      <w:r w:rsidRPr="00B7090C">
        <w:t xml:space="preserve">The questions of a sensitive nature described in Item 2 above are required by 25 U.S.C. </w:t>
      </w:r>
      <w:r w:rsidRPr="00B7090C" w:rsidR="00343F89">
        <w:t xml:space="preserve">  § </w:t>
      </w:r>
      <w:r w:rsidRPr="00B7090C">
        <w:t>3207</w:t>
      </w:r>
      <w:r w:rsidRPr="00B7090C" w:rsidR="004E4B9E">
        <w:t xml:space="preserve">, </w:t>
      </w:r>
      <w:r w:rsidRPr="00632F78" w:rsidR="00632F78">
        <w:t>34 U.S.C. § 20351</w:t>
      </w:r>
      <w:r w:rsidRPr="00B7090C" w:rsidR="004E4B9E">
        <w:t>, and 42 C.F.R. § 136.412</w:t>
      </w:r>
      <w:r w:rsidRPr="00B7090C">
        <w:t>.</w:t>
      </w:r>
      <w:r w:rsidRPr="00B7090C" w:rsidR="00CA62E2">
        <w:t xml:space="preserve">  The information is needed to determine whether a prospective or current employee</w:t>
      </w:r>
      <w:r w:rsidRPr="00B7090C" w:rsidR="00A82EB9">
        <w:t>, who will have or has regular contact with, or control over, Indian children meets the minimum standards of character prescribed in these laws and regulations</w:t>
      </w:r>
      <w:r w:rsidR="00E52112">
        <w:t>,</w:t>
      </w:r>
      <w:r w:rsidRPr="00B7090C" w:rsidR="00A82EB9">
        <w:t xml:space="preserve"> and to employ only individuals who meet these lega</w:t>
      </w:r>
      <w:r w:rsidRPr="00B7090C" w:rsidR="00B7090C">
        <w:t>l</w:t>
      </w:r>
      <w:r w:rsidRPr="00B7090C" w:rsidR="00A82EB9">
        <w:t xml:space="preserve"> mandates.</w:t>
      </w:r>
    </w:p>
    <w:p w:rsidRPr="00B7090C" w:rsidR="00B7090C" w:rsidP="0028382C" w:rsidRDefault="00B7090C" w14:paraId="5083F68B" w14:textId="77777777">
      <w:pPr>
        <w:spacing w:line="480" w:lineRule="auto"/>
        <w:ind w:left="720"/>
      </w:pPr>
    </w:p>
    <w:p w:rsidRPr="00B7090C" w:rsidR="00DA0C36" w:rsidP="0028382C" w:rsidRDefault="00CA62E2" w14:paraId="719601D8" w14:textId="77777777">
      <w:pPr>
        <w:spacing w:line="480" w:lineRule="auto"/>
        <w:ind w:left="720"/>
      </w:pPr>
      <w:r w:rsidRPr="00B7090C">
        <w:t xml:space="preserve">Each applicant must sign </w:t>
      </w:r>
      <w:r w:rsidRPr="00B7090C" w:rsidR="00A00EC4">
        <w:t xml:space="preserve">the document </w:t>
      </w:r>
      <w:r w:rsidRPr="00B7090C">
        <w:t xml:space="preserve">under penalty of perjury, </w:t>
      </w:r>
      <w:r w:rsidRPr="00B7090C" w:rsidR="004F0F06">
        <w:t xml:space="preserve">to acknowledge </w:t>
      </w:r>
      <w:r w:rsidRPr="00B7090C">
        <w:t>that</w:t>
      </w:r>
      <w:r w:rsidR="00AF12DD">
        <w:t>:</w:t>
      </w:r>
      <w:r w:rsidRPr="00B7090C" w:rsidR="004F0F06">
        <w:t xml:space="preserve">   (a) </w:t>
      </w:r>
      <w:r w:rsidRPr="00B7090C">
        <w:t>knowingly falsifying or concealing information is subject to fine</w:t>
      </w:r>
      <w:r w:rsidRPr="00B7090C" w:rsidR="004F0F06">
        <w:t>s</w:t>
      </w:r>
      <w:r w:rsidRPr="00B7090C">
        <w:t xml:space="preserve"> or imprisonment or both</w:t>
      </w:r>
      <w:r w:rsidRPr="00B7090C" w:rsidR="00A00EC4">
        <w:t>;</w:t>
      </w:r>
      <w:r w:rsidRPr="00B7090C" w:rsidR="004F0F06">
        <w:t xml:space="preserve"> (b) </w:t>
      </w:r>
      <w:r w:rsidRPr="00B7090C" w:rsidR="00A00EC4">
        <w:t>a criminal check will be conducted</w:t>
      </w:r>
      <w:r w:rsidRPr="00B7090C" w:rsidR="00B1785D">
        <w:t>; a</w:t>
      </w:r>
      <w:r w:rsidRPr="00B7090C" w:rsidR="000B7F56">
        <w:t xml:space="preserve">nd </w:t>
      </w:r>
      <w:r w:rsidRPr="00B7090C" w:rsidR="004F0F06">
        <w:t xml:space="preserve">(c) </w:t>
      </w:r>
      <w:r w:rsidRPr="00B7090C" w:rsidR="000B7F56">
        <w:t>they understand their r</w:t>
      </w:r>
      <w:r w:rsidRPr="00B7090C" w:rsidR="00B1785D">
        <w:t xml:space="preserve">ight to obtain a copy of any criminal history report made available to the </w:t>
      </w:r>
      <w:r w:rsidRPr="00B7090C" w:rsidR="004F0F06">
        <w:t xml:space="preserve">IHS </w:t>
      </w:r>
      <w:r w:rsidRPr="00B7090C" w:rsidR="00B1785D">
        <w:t xml:space="preserve">and their right to </w:t>
      </w:r>
      <w:r w:rsidRPr="00B7090C" w:rsidR="00B1785D">
        <w:lastRenderedPageBreak/>
        <w:t xml:space="preserve">challenge the accuracy and completeness of any information contained in the report. </w:t>
      </w:r>
      <w:r w:rsidR="00F97674">
        <w:t xml:space="preserve"> </w:t>
      </w:r>
      <w:r w:rsidRPr="00B7090C">
        <w:t xml:space="preserve">The information is collected as part of the </w:t>
      </w:r>
      <w:r w:rsidR="00D52982">
        <w:t>“Declaration for Federal Employment” (</w:t>
      </w:r>
      <w:r w:rsidR="00D66CA8">
        <w:t xml:space="preserve">OPM </w:t>
      </w:r>
      <w:r w:rsidRPr="00B7090C" w:rsidR="00B7090C">
        <w:t xml:space="preserve">OF </w:t>
      </w:r>
      <w:r w:rsidRPr="00B7090C">
        <w:t>306</w:t>
      </w:r>
      <w:r w:rsidR="00D52982">
        <w:t>; OMB No. 3206-0182)</w:t>
      </w:r>
      <w:r w:rsidRPr="00B7090C">
        <w:t xml:space="preserve"> and </w:t>
      </w:r>
      <w:r w:rsidR="00D52982">
        <w:t xml:space="preserve">is </w:t>
      </w:r>
      <w:r w:rsidRPr="00B7090C">
        <w:t>safeguarded in accordance with Privacy Act provisions.</w:t>
      </w:r>
    </w:p>
    <w:p w:rsidRPr="00B7090C" w:rsidR="00F71060" w:rsidP="0028382C" w:rsidRDefault="00D177C5" w14:paraId="22D1A306" w14:textId="77777777">
      <w:pPr>
        <w:numPr>
          <w:ilvl w:val="0"/>
          <w:numId w:val="4"/>
        </w:numPr>
        <w:spacing w:line="480" w:lineRule="auto"/>
        <w:rPr>
          <w:b/>
          <w:u w:val="single"/>
        </w:rPr>
      </w:pPr>
      <w:r w:rsidRPr="00B7090C">
        <w:rPr>
          <w:b/>
          <w:u w:val="single"/>
        </w:rPr>
        <w:t>Burden Estimate (Total Hours and Wages):</w:t>
      </w:r>
    </w:p>
    <w:p w:rsidRPr="00B7090C" w:rsidR="00EE1E2C" w:rsidP="00524199" w:rsidRDefault="00C743AF" w14:paraId="5F67D1DA" w14:textId="77777777">
      <w:pPr>
        <w:spacing w:line="480" w:lineRule="auto"/>
        <w:ind w:left="720"/>
      </w:pPr>
      <w:r w:rsidRPr="00B7090C">
        <w:t>Burden hour estimate: The IHS will collect this information from each individual who applies for employment in a position that has been determined to involve regular contact with or control over Indian children.  The information collected will be used to help determine th</w:t>
      </w:r>
      <w:r w:rsidRPr="00B7090C" w:rsidR="00F91145">
        <w:t>at</w:t>
      </w:r>
      <w:r w:rsidRPr="00B7090C">
        <w:t xml:space="preserve"> minimum standards of character are met by individuals seeking employment as described in</w:t>
      </w:r>
      <w:r w:rsidRPr="00B7090C" w:rsidR="008B4AE1">
        <w:t xml:space="preserve"> </w:t>
      </w:r>
      <w:r w:rsidRPr="00B7090C" w:rsidR="00823E03">
        <w:t>the laws and regulations</w:t>
      </w:r>
      <w:r w:rsidRPr="00B7090C" w:rsidR="008B4AE1">
        <w:t xml:space="preserve"> cited</w:t>
      </w:r>
      <w:r w:rsidRPr="00B7090C">
        <w:t>.</w:t>
      </w:r>
      <w:r w:rsidRPr="00B7090C" w:rsidR="00F91145">
        <w:t xml:space="preserve">  The estimated burden hour for respondents is </w:t>
      </w:r>
      <w:r w:rsidR="00595802">
        <w:t xml:space="preserve">12 </w:t>
      </w:r>
      <w:r w:rsidRPr="004B2E2C" w:rsidR="00F91145">
        <w:t>minutes.</w:t>
      </w:r>
      <w:r w:rsidRPr="00B7090C" w:rsidR="00BF69EF">
        <w:t xml:space="preserve"> </w:t>
      </w:r>
      <w:r w:rsidR="00F97674">
        <w:t xml:space="preserve"> </w:t>
      </w:r>
      <w:r w:rsidRPr="00B7090C" w:rsidR="00BF69EF">
        <w:t xml:space="preserve">The estimated number of respondents is 3000 annually. </w:t>
      </w:r>
      <w:r w:rsidR="00F97674">
        <w:t xml:space="preserve"> </w:t>
      </w:r>
      <w:r w:rsidRPr="00B7090C" w:rsidR="00BF69EF">
        <w:t xml:space="preserve">The estimated </w:t>
      </w:r>
      <w:r w:rsidR="009C7B6E">
        <w:t xml:space="preserve">total </w:t>
      </w:r>
      <w:r w:rsidRPr="00B7090C" w:rsidR="00BF69EF">
        <w:t>burden hour</w:t>
      </w:r>
      <w:r w:rsidR="00EC7E79">
        <w:t>s</w:t>
      </w:r>
      <w:r w:rsidRPr="00B7090C" w:rsidR="00BF69EF">
        <w:t xml:space="preserve"> for the collection of this information for the </w:t>
      </w:r>
      <w:r w:rsidR="009C7B6E">
        <w:t>respondents</w:t>
      </w:r>
      <w:r w:rsidR="00EC7E79">
        <w:t xml:space="preserve"> or public</w:t>
      </w:r>
      <w:r w:rsidR="009C7B6E">
        <w:t xml:space="preserve"> </w:t>
      </w:r>
      <w:r w:rsidRPr="00B7090C" w:rsidR="00BF69EF">
        <w:t xml:space="preserve">is </w:t>
      </w:r>
      <w:r w:rsidR="004F2A94">
        <w:t>600</w:t>
      </w:r>
      <w:r w:rsidRPr="00B7090C" w:rsidR="00BF69EF">
        <w:t xml:space="preserve"> hours annually. </w:t>
      </w:r>
    </w:p>
    <w:p w:rsidRPr="00B7090C" w:rsidR="005D5DC8" w:rsidP="0028382C" w:rsidRDefault="005D5DC8" w14:paraId="2CEA8CA3" w14:textId="77777777">
      <w:pPr>
        <w:spacing w:line="480" w:lineRule="auto"/>
        <w:ind w:left="360" w:firstLine="360"/>
      </w:pPr>
    </w:p>
    <w:p w:rsidRPr="00B7090C" w:rsidR="005D5DC8" w:rsidP="0028382C" w:rsidRDefault="005D5DC8" w14:paraId="3D220708" w14:textId="77777777">
      <w:pPr>
        <w:spacing w:line="480" w:lineRule="auto"/>
        <w:ind w:left="360"/>
      </w:pPr>
      <w:r w:rsidRPr="00B7090C">
        <w:rPr>
          <w:b/>
        </w:rPr>
        <w:t>12A.</w:t>
      </w:r>
      <w:r w:rsidRPr="00B7090C">
        <w:t xml:space="preserve"> Estimated Annualized Burden Hours:</w:t>
      </w:r>
    </w:p>
    <w:p w:rsidRPr="00B7090C" w:rsidR="005D35BD" w:rsidP="0028382C" w:rsidRDefault="005D35BD" w14:paraId="5D749220" w14:textId="77777777">
      <w:pPr>
        <w:spacing w:line="480" w:lineRule="auto"/>
        <w:ind w:left="1440"/>
      </w:pPr>
    </w:p>
    <w:tbl>
      <w:tblPr>
        <w:tblW w:w="86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530"/>
        <w:gridCol w:w="1620"/>
        <w:gridCol w:w="1440"/>
        <w:gridCol w:w="1080"/>
      </w:tblGrid>
      <w:tr w:rsidRPr="00B7090C" w:rsidR="00E70081" w:rsidTr="0028382C" w14:paraId="5E456851" w14:textId="77777777">
        <w:tc>
          <w:tcPr>
            <w:tcW w:w="1440" w:type="dxa"/>
            <w:shd w:val="clear" w:color="auto" w:fill="auto"/>
          </w:tcPr>
          <w:p w:rsidRPr="00B7090C" w:rsidR="00BC0C9F" w:rsidP="0028382C" w:rsidRDefault="00BC0C9F" w14:paraId="5C16B5C2" w14:textId="77777777">
            <w:pPr>
              <w:spacing w:line="480" w:lineRule="auto"/>
              <w:jc w:val="both"/>
              <w:rPr>
                <w:b/>
                <w:bCs/>
              </w:rPr>
            </w:pPr>
            <w:r w:rsidRPr="00B7090C">
              <w:rPr>
                <w:b/>
                <w:bCs/>
              </w:rPr>
              <w:t>Type of</w:t>
            </w:r>
          </w:p>
          <w:p w:rsidRPr="00B7090C" w:rsidR="00BC0C9F" w:rsidP="0028382C" w:rsidRDefault="00BC0C9F" w14:paraId="6E47AF09" w14:textId="77777777">
            <w:pPr>
              <w:spacing w:line="480" w:lineRule="auto"/>
              <w:jc w:val="both"/>
              <w:rPr>
                <w:b/>
                <w:bCs/>
              </w:rPr>
            </w:pPr>
            <w:r w:rsidRPr="00B7090C">
              <w:rPr>
                <w:b/>
                <w:bCs/>
              </w:rPr>
              <w:t>Respondent</w:t>
            </w:r>
          </w:p>
          <w:p w:rsidRPr="00B7090C" w:rsidR="00BC0C9F" w:rsidP="0028382C" w:rsidRDefault="00BC0C9F" w14:paraId="4F12EB1F" w14:textId="77777777">
            <w:pPr>
              <w:spacing w:line="480" w:lineRule="auto"/>
              <w:jc w:val="both"/>
              <w:rPr>
                <w:b/>
                <w:bCs/>
              </w:rPr>
            </w:pPr>
          </w:p>
        </w:tc>
        <w:tc>
          <w:tcPr>
            <w:tcW w:w="1530" w:type="dxa"/>
            <w:shd w:val="clear" w:color="auto" w:fill="auto"/>
          </w:tcPr>
          <w:p w:rsidRPr="00B7090C" w:rsidR="00BC0C9F" w:rsidP="0095671C" w:rsidRDefault="00BC0C9F" w14:paraId="23D2F209" w14:textId="77777777">
            <w:pPr>
              <w:jc w:val="both"/>
              <w:rPr>
                <w:b/>
                <w:bCs/>
              </w:rPr>
            </w:pPr>
            <w:r w:rsidRPr="00B7090C">
              <w:rPr>
                <w:b/>
                <w:bCs/>
              </w:rPr>
              <w:t>Form</w:t>
            </w:r>
          </w:p>
          <w:p w:rsidRPr="00B7090C" w:rsidR="00BC0C9F" w:rsidP="0095671C" w:rsidRDefault="00BC0C9F" w14:paraId="6E9BFAB7" w14:textId="77777777">
            <w:pPr>
              <w:jc w:val="both"/>
              <w:rPr>
                <w:b/>
                <w:bCs/>
              </w:rPr>
            </w:pPr>
            <w:r w:rsidRPr="00B7090C">
              <w:rPr>
                <w:b/>
                <w:bCs/>
              </w:rPr>
              <w:t>Name</w:t>
            </w:r>
          </w:p>
          <w:p w:rsidRPr="00B7090C" w:rsidR="00BC0C9F" w:rsidP="0028382C" w:rsidRDefault="00BC0C9F" w14:paraId="70EE2834" w14:textId="77777777">
            <w:pPr>
              <w:spacing w:line="480" w:lineRule="auto"/>
              <w:jc w:val="both"/>
              <w:rPr>
                <w:b/>
                <w:bCs/>
              </w:rPr>
            </w:pPr>
          </w:p>
        </w:tc>
        <w:tc>
          <w:tcPr>
            <w:tcW w:w="1530" w:type="dxa"/>
            <w:shd w:val="clear" w:color="auto" w:fill="auto"/>
          </w:tcPr>
          <w:p w:rsidRPr="00B7090C" w:rsidR="00BC0C9F" w:rsidP="0028382C" w:rsidRDefault="00823E03" w14:paraId="7B89381E" w14:textId="77777777">
            <w:pPr>
              <w:spacing w:line="480" w:lineRule="auto"/>
              <w:jc w:val="both"/>
              <w:rPr>
                <w:b/>
                <w:bCs/>
              </w:rPr>
            </w:pPr>
            <w:r w:rsidRPr="00B7090C">
              <w:rPr>
                <w:b/>
                <w:bCs/>
              </w:rPr>
              <w:t xml:space="preserve">Estimated </w:t>
            </w:r>
            <w:r w:rsidRPr="00B7090C" w:rsidR="00BC0C9F">
              <w:rPr>
                <w:b/>
                <w:bCs/>
              </w:rPr>
              <w:t>No. of</w:t>
            </w:r>
          </w:p>
          <w:p w:rsidRPr="00B7090C" w:rsidR="00BC0C9F" w:rsidP="0028382C" w:rsidRDefault="00BC0C9F" w14:paraId="5A3AC006" w14:textId="77777777">
            <w:pPr>
              <w:spacing w:line="480" w:lineRule="auto"/>
              <w:jc w:val="both"/>
              <w:rPr>
                <w:b/>
                <w:bCs/>
              </w:rPr>
            </w:pPr>
            <w:r w:rsidRPr="00B7090C">
              <w:rPr>
                <w:b/>
                <w:bCs/>
              </w:rPr>
              <w:t>Respondents</w:t>
            </w:r>
          </w:p>
        </w:tc>
        <w:tc>
          <w:tcPr>
            <w:tcW w:w="1620" w:type="dxa"/>
            <w:shd w:val="clear" w:color="auto" w:fill="auto"/>
          </w:tcPr>
          <w:p w:rsidRPr="00B7090C" w:rsidR="00BC0C9F" w:rsidP="0028382C" w:rsidRDefault="00BC0C9F" w14:paraId="1AE57A07" w14:textId="77777777">
            <w:pPr>
              <w:spacing w:line="480" w:lineRule="auto"/>
              <w:jc w:val="both"/>
              <w:rPr>
                <w:b/>
                <w:bCs/>
              </w:rPr>
            </w:pPr>
            <w:r w:rsidRPr="00B7090C">
              <w:rPr>
                <w:b/>
                <w:bCs/>
              </w:rPr>
              <w:t>No.</w:t>
            </w:r>
          </w:p>
          <w:p w:rsidRPr="00B7090C" w:rsidR="00BC0C9F" w:rsidP="0028382C" w:rsidRDefault="00BC0C9F" w14:paraId="70871BD5" w14:textId="77777777">
            <w:pPr>
              <w:spacing w:line="480" w:lineRule="auto"/>
              <w:jc w:val="both"/>
              <w:rPr>
                <w:b/>
                <w:bCs/>
              </w:rPr>
            </w:pPr>
            <w:r w:rsidRPr="00B7090C">
              <w:rPr>
                <w:b/>
                <w:bCs/>
              </w:rPr>
              <w:t>Responses</w:t>
            </w:r>
          </w:p>
          <w:p w:rsidRPr="00B7090C" w:rsidR="00BC0C9F" w:rsidP="0028382C" w:rsidRDefault="00BC0C9F" w14:paraId="0A43AA8D" w14:textId="77777777">
            <w:pPr>
              <w:spacing w:line="480" w:lineRule="auto"/>
              <w:jc w:val="both"/>
              <w:rPr>
                <w:b/>
                <w:bCs/>
              </w:rPr>
            </w:pPr>
            <w:r w:rsidRPr="00B7090C">
              <w:rPr>
                <w:b/>
                <w:bCs/>
              </w:rPr>
              <w:t>per</w:t>
            </w:r>
          </w:p>
          <w:p w:rsidRPr="00B7090C" w:rsidR="00BC0C9F" w:rsidP="0028382C" w:rsidRDefault="00BC0C9F" w14:paraId="60F2938D" w14:textId="77777777">
            <w:pPr>
              <w:spacing w:line="480" w:lineRule="auto"/>
              <w:jc w:val="both"/>
              <w:rPr>
                <w:b/>
                <w:bCs/>
              </w:rPr>
            </w:pPr>
            <w:r w:rsidRPr="00B7090C">
              <w:rPr>
                <w:b/>
                <w:bCs/>
              </w:rPr>
              <w:t>Respondent</w:t>
            </w:r>
          </w:p>
        </w:tc>
        <w:tc>
          <w:tcPr>
            <w:tcW w:w="1440" w:type="dxa"/>
            <w:shd w:val="clear" w:color="auto" w:fill="auto"/>
          </w:tcPr>
          <w:p w:rsidRPr="00B7090C" w:rsidR="00BC0C9F" w:rsidP="0028382C" w:rsidRDefault="00BC0C9F" w14:paraId="55136821" w14:textId="77777777">
            <w:pPr>
              <w:spacing w:line="480" w:lineRule="auto"/>
              <w:jc w:val="both"/>
              <w:rPr>
                <w:b/>
                <w:bCs/>
              </w:rPr>
            </w:pPr>
            <w:r w:rsidRPr="00B7090C">
              <w:rPr>
                <w:b/>
                <w:bCs/>
              </w:rPr>
              <w:t>Average</w:t>
            </w:r>
          </w:p>
          <w:p w:rsidRPr="00B7090C" w:rsidR="00BC0C9F" w:rsidP="008B4AE1" w:rsidRDefault="00BC0C9F" w14:paraId="648EA702" w14:textId="77777777">
            <w:pPr>
              <w:jc w:val="both"/>
              <w:rPr>
                <w:b/>
                <w:bCs/>
              </w:rPr>
            </w:pPr>
            <w:r w:rsidRPr="00B7090C">
              <w:rPr>
                <w:b/>
                <w:bCs/>
              </w:rPr>
              <w:t>Burden per</w:t>
            </w:r>
          </w:p>
          <w:p w:rsidRPr="00B7090C" w:rsidR="00BC0C9F" w:rsidP="008B4AE1" w:rsidRDefault="00BC0C9F" w14:paraId="4FA9DC94" w14:textId="77777777">
            <w:pPr>
              <w:jc w:val="both"/>
              <w:rPr>
                <w:b/>
                <w:bCs/>
              </w:rPr>
            </w:pPr>
            <w:r w:rsidRPr="00B7090C">
              <w:rPr>
                <w:b/>
                <w:bCs/>
              </w:rPr>
              <w:t>Response</w:t>
            </w:r>
          </w:p>
          <w:p w:rsidRPr="00B7090C" w:rsidR="00BC0C9F" w:rsidP="008B4AE1" w:rsidRDefault="00BC0C9F" w14:paraId="42800656" w14:textId="77777777">
            <w:pPr>
              <w:jc w:val="both"/>
              <w:rPr>
                <w:b/>
                <w:bCs/>
              </w:rPr>
            </w:pPr>
            <w:r w:rsidRPr="00B7090C">
              <w:rPr>
                <w:b/>
                <w:bCs/>
              </w:rPr>
              <w:t>(in hours)</w:t>
            </w:r>
          </w:p>
        </w:tc>
        <w:tc>
          <w:tcPr>
            <w:tcW w:w="1080" w:type="dxa"/>
            <w:shd w:val="clear" w:color="auto" w:fill="auto"/>
          </w:tcPr>
          <w:p w:rsidRPr="00B7090C" w:rsidR="00823E03" w:rsidP="0028382C" w:rsidRDefault="00BC0C9F" w14:paraId="447FF2A6" w14:textId="77777777">
            <w:pPr>
              <w:spacing w:line="480" w:lineRule="auto"/>
              <w:jc w:val="both"/>
              <w:rPr>
                <w:b/>
                <w:bCs/>
              </w:rPr>
            </w:pPr>
            <w:r w:rsidRPr="00B7090C">
              <w:rPr>
                <w:b/>
                <w:bCs/>
              </w:rPr>
              <w:t>Total</w:t>
            </w:r>
          </w:p>
          <w:p w:rsidRPr="00B7090C" w:rsidR="00BC0C9F" w:rsidP="0028382C" w:rsidRDefault="00823E03" w14:paraId="7B8CA93C" w14:textId="77777777">
            <w:pPr>
              <w:spacing w:line="480" w:lineRule="auto"/>
              <w:jc w:val="both"/>
              <w:rPr>
                <w:b/>
                <w:bCs/>
              </w:rPr>
            </w:pPr>
            <w:r w:rsidRPr="00B7090C">
              <w:rPr>
                <w:b/>
                <w:bCs/>
              </w:rPr>
              <w:t>Annual</w:t>
            </w:r>
            <w:r w:rsidRPr="00B7090C" w:rsidR="00BC0C9F">
              <w:rPr>
                <w:b/>
                <w:bCs/>
              </w:rPr>
              <w:t xml:space="preserve"> Burden Hours</w:t>
            </w:r>
          </w:p>
        </w:tc>
      </w:tr>
      <w:tr w:rsidRPr="00B7090C" w:rsidR="00E70081" w:rsidTr="00E52112" w14:paraId="46B0C241" w14:textId="77777777">
        <w:trPr>
          <w:trHeight w:val="440"/>
        </w:trPr>
        <w:tc>
          <w:tcPr>
            <w:tcW w:w="1440" w:type="dxa"/>
            <w:shd w:val="clear" w:color="auto" w:fill="auto"/>
          </w:tcPr>
          <w:p w:rsidRPr="00B7090C" w:rsidR="00BC0C9F" w:rsidP="0028382C" w:rsidRDefault="00BC0C9F" w14:paraId="27BFDFA4" w14:textId="77777777">
            <w:pPr>
              <w:spacing w:line="480" w:lineRule="auto"/>
              <w:jc w:val="both"/>
              <w:rPr>
                <w:bCs/>
              </w:rPr>
            </w:pPr>
            <w:r w:rsidRPr="00B7090C">
              <w:rPr>
                <w:bCs/>
              </w:rPr>
              <w:t>Applicant</w:t>
            </w:r>
          </w:p>
        </w:tc>
        <w:tc>
          <w:tcPr>
            <w:tcW w:w="1530" w:type="dxa"/>
            <w:shd w:val="clear" w:color="auto" w:fill="auto"/>
          </w:tcPr>
          <w:p w:rsidRPr="00B7090C" w:rsidR="00BC0C9F" w:rsidP="00D66CA8" w:rsidRDefault="00BC0C9F" w14:paraId="06F365DB" w14:textId="77777777">
            <w:pPr>
              <w:spacing w:line="480" w:lineRule="auto"/>
              <w:rPr>
                <w:bCs/>
              </w:rPr>
            </w:pPr>
            <w:r w:rsidRPr="00B7090C">
              <w:rPr>
                <w:bCs/>
              </w:rPr>
              <w:t xml:space="preserve">Addendum to </w:t>
            </w:r>
            <w:r w:rsidRPr="00B7090C" w:rsidR="00D05D6E">
              <w:rPr>
                <w:bCs/>
              </w:rPr>
              <w:t xml:space="preserve">Declaration for Federal </w:t>
            </w:r>
            <w:r w:rsidRPr="00B7090C" w:rsidR="00D05D6E">
              <w:rPr>
                <w:bCs/>
              </w:rPr>
              <w:lastRenderedPageBreak/>
              <w:t xml:space="preserve">Employment </w:t>
            </w:r>
            <w:r w:rsidRPr="00B7090C" w:rsidR="00823E03">
              <w:rPr>
                <w:bCs/>
              </w:rPr>
              <w:t>(OMB No. 0917-0028)</w:t>
            </w:r>
          </w:p>
        </w:tc>
        <w:tc>
          <w:tcPr>
            <w:tcW w:w="1530" w:type="dxa"/>
            <w:shd w:val="clear" w:color="auto" w:fill="auto"/>
          </w:tcPr>
          <w:p w:rsidRPr="00B7090C" w:rsidR="00BC0C9F" w:rsidP="004B2E2C" w:rsidRDefault="00BC0C9F" w14:paraId="42973CC7" w14:textId="77777777">
            <w:pPr>
              <w:spacing w:line="480" w:lineRule="auto"/>
              <w:jc w:val="center"/>
              <w:rPr>
                <w:b/>
                <w:bCs/>
              </w:rPr>
            </w:pPr>
            <w:r w:rsidRPr="00B7090C">
              <w:lastRenderedPageBreak/>
              <w:t>3000</w:t>
            </w:r>
          </w:p>
        </w:tc>
        <w:tc>
          <w:tcPr>
            <w:tcW w:w="1620" w:type="dxa"/>
            <w:shd w:val="clear" w:color="auto" w:fill="auto"/>
          </w:tcPr>
          <w:p w:rsidRPr="00B7090C" w:rsidR="00BC0C9F" w:rsidP="004B2E2C" w:rsidRDefault="00BC0C9F" w14:paraId="3F037D4D" w14:textId="77777777">
            <w:pPr>
              <w:spacing w:line="480" w:lineRule="auto"/>
              <w:jc w:val="center"/>
              <w:rPr>
                <w:bCs/>
              </w:rPr>
            </w:pPr>
            <w:r w:rsidRPr="00B7090C">
              <w:rPr>
                <w:bCs/>
              </w:rPr>
              <w:t>1</w:t>
            </w:r>
          </w:p>
        </w:tc>
        <w:tc>
          <w:tcPr>
            <w:tcW w:w="1440" w:type="dxa"/>
            <w:shd w:val="clear" w:color="auto" w:fill="auto"/>
          </w:tcPr>
          <w:p w:rsidRPr="00B7090C" w:rsidR="00BC0C9F" w:rsidP="004B2E2C" w:rsidRDefault="00A663CE" w14:paraId="03EAD91B" w14:textId="77777777">
            <w:pPr>
              <w:spacing w:line="480" w:lineRule="auto"/>
              <w:jc w:val="center"/>
              <w:rPr>
                <w:bCs/>
              </w:rPr>
            </w:pPr>
            <w:r w:rsidRPr="00B7090C">
              <w:rPr>
                <w:bCs/>
              </w:rPr>
              <w:t>1</w:t>
            </w:r>
            <w:r w:rsidRPr="00B7090C" w:rsidR="00BC0C9F">
              <w:rPr>
                <w:bCs/>
              </w:rPr>
              <w:t>2</w:t>
            </w:r>
            <w:r w:rsidRPr="00B7090C">
              <w:rPr>
                <w:bCs/>
              </w:rPr>
              <w:t>/60</w:t>
            </w:r>
          </w:p>
        </w:tc>
        <w:tc>
          <w:tcPr>
            <w:tcW w:w="1080" w:type="dxa"/>
            <w:shd w:val="clear" w:color="auto" w:fill="auto"/>
          </w:tcPr>
          <w:p w:rsidRPr="00B7090C" w:rsidR="00BC0C9F" w:rsidP="004B2E2C" w:rsidRDefault="006E2B11" w14:paraId="63978406" w14:textId="77777777">
            <w:pPr>
              <w:spacing w:line="480" w:lineRule="auto"/>
              <w:jc w:val="center"/>
              <w:rPr>
                <w:bCs/>
              </w:rPr>
            </w:pPr>
            <w:r w:rsidRPr="00B7090C">
              <w:rPr>
                <w:bCs/>
              </w:rPr>
              <w:t>600</w:t>
            </w:r>
          </w:p>
        </w:tc>
      </w:tr>
    </w:tbl>
    <w:p w:rsidRPr="00B7090C" w:rsidR="00BC0C9F" w:rsidP="0028382C" w:rsidRDefault="00BC0C9F" w14:paraId="06191CEC" w14:textId="77777777">
      <w:pPr>
        <w:spacing w:line="480" w:lineRule="auto"/>
        <w:ind w:left="360" w:firstLine="360"/>
      </w:pPr>
    </w:p>
    <w:p w:rsidRPr="00B7090C" w:rsidR="005534C0" w:rsidP="0028382C" w:rsidRDefault="005534C0" w14:paraId="0C772D07" w14:textId="77777777">
      <w:pPr>
        <w:spacing w:line="480" w:lineRule="auto"/>
        <w:ind w:left="990" w:hanging="360"/>
      </w:pPr>
      <w:r w:rsidRPr="00B7090C">
        <w:t xml:space="preserve">B. </w:t>
      </w:r>
      <w:r w:rsidRPr="00B7090C" w:rsidR="003503AB">
        <w:t xml:space="preserve"> </w:t>
      </w:r>
      <w:r w:rsidRPr="00B7090C">
        <w:t xml:space="preserve">Annualized </w:t>
      </w:r>
      <w:r w:rsidRPr="00B7090C" w:rsidR="005D35BD">
        <w:t>cost</w:t>
      </w:r>
      <w:r w:rsidRPr="00B7090C">
        <w:t xml:space="preserve"> to respondents:  There is no cost burden to respondents other than their time to complete the collection information requested. </w:t>
      </w:r>
    </w:p>
    <w:p w:rsidRPr="00B7090C" w:rsidR="005534C0" w:rsidP="0028382C" w:rsidRDefault="005534C0" w14:paraId="53072E39" w14:textId="77777777">
      <w:pPr>
        <w:spacing w:line="480" w:lineRule="auto"/>
        <w:ind w:left="360" w:firstLine="360"/>
      </w:pPr>
    </w:p>
    <w:p w:rsidRPr="00B7090C" w:rsidR="005534C0" w:rsidP="0028382C" w:rsidRDefault="005534C0" w14:paraId="558521E3" w14:textId="21EF0157">
      <w:pPr>
        <w:spacing w:line="480" w:lineRule="auto"/>
        <w:ind w:left="990" w:hanging="360"/>
      </w:pPr>
      <w:r w:rsidRPr="00B7090C">
        <w:t xml:space="preserve">C. </w:t>
      </w:r>
      <w:r w:rsidRPr="00B7090C" w:rsidR="003503AB">
        <w:t xml:space="preserve"> </w:t>
      </w:r>
      <w:r w:rsidRPr="00B7090C">
        <w:t xml:space="preserve">Annualized </w:t>
      </w:r>
      <w:r w:rsidRPr="00B7090C" w:rsidR="005D35BD">
        <w:t>cost</w:t>
      </w:r>
      <w:r w:rsidRPr="00B7090C">
        <w:t xml:space="preserve"> to the Federal government: </w:t>
      </w:r>
      <w:r w:rsidR="00E52112">
        <w:t xml:space="preserve"> </w:t>
      </w:r>
      <w:r w:rsidRPr="00B7090C">
        <w:t>There is no cost burden to the Federal government</w:t>
      </w:r>
      <w:r w:rsidRPr="00B7090C" w:rsidR="002201FA">
        <w:t xml:space="preserve"> other than the time to review the responses and determine if the respondents meet the standard</w:t>
      </w:r>
      <w:r w:rsidRPr="00B7090C" w:rsidR="0031537C">
        <w:t>s</w:t>
      </w:r>
      <w:r w:rsidRPr="00B7090C" w:rsidR="002201FA">
        <w:t xml:space="preserve"> of character required.</w:t>
      </w:r>
    </w:p>
    <w:p w:rsidRPr="00B7090C" w:rsidR="002201FA" w:rsidP="0028382C" w:rsidRDefault="002201FA" w14:paraId="6F71F1DB" w14:textId="77777777">
      <w:pPr>
        <w:spacing w:line="480" w:lineRule="auto"/>
        <w:ind w:left="360" w:firstLine="360"/>
      </w:pPr>
    </w:p>
    <w:p w:rsidRPr="00B7090C" w:rsidR="00F71060" w:rsidP="0028382C" w:rsidRDefault="00121FC5" w14:paraId="01584A16" w14:textId="77777777">
      <w:pPr>
        <w:numPr>
          <w:ilvl w:val="0"/>
          <w:numId w:val="4"/>
        </w:numPr>
        <w:spacing w:line="480" w:lineRule="auto"/>
        <w:rPr>
          <w:b/>
          <w:u w:val="single"/>
        </w:rPr>
      </w:pPr>
      <w:r w:rsidRPr="00B7090C">
        <w:rPr>
          <w:b/>
          <w:u w:val="single"/>
        </w:rPr>
        <w:t>Capital Costs (Maintenance of Capital Costs)</w:t>
      </w:r>
      <w:r w:rsidRPr="00B7090C" w:rsidR="00F71060">
        <w:rPr>
          <w:b/>
          <w:u w:val="single"/>
        </w:rPr>
        <w:t>:</w:t>
      </w:r>
    </w:p>
    <w:p w:rsidRPr="00B7090C" w:rsidR="00E36FCC" w:rsidP="0028382C" w:rsidRDefault="00E36FCC" w14:paraId="331ED448" w14:textId="77777777">
      <w:pPr>
        <w:spacing w:line="480" w:lineRule="auto"/>
        <w:rPr>
          <w:b/>
          <w:u w:val="single"/>
        </w:rPr>
      </w:pPr>
    </w:p>
    <w:p w:rsidRPr="00B7090C" w:rsidR="00D05D6E" w:rsidP="00D05D6E" w:rsidRDefault="00E36FCC" w14:paraId="40C2A107" w14:textId="691332CF">
      <w:pPr>
        <w:spacing w:line="480" w:lineRule="auto"/>
        <w:ind w:left="720"/>
      </w:pPr>
      <w:r w:rsidRPr="00B7090C">
        <w:t>There are no direct costs to respondents other than time to provide the information for consideration.</w:t>
      </w:r>
      <w:r w:rsidRPr="00B7090C" w:rsidR="00D05D6E">
        <w:t xml:space="preserve">  There are no capital or start-up costs to respondents for this information collection.  Nor are there costs for the operation and maintenance, and purchase of services components for this information collection.</w:t>
      </w:r>
    </w:p>
    <w:p w:rsidRPr="00B7090C" w:rsidR="00E36FCC" w:rsidP="0028382C" w:rsidRDefault="00E36FCC" w14:paraId="05A86AD7" w14:textId="77777777">
      <w:pPr>
        <w:spacing w:line="480" w:lineRule="auto"/>
        <w:rPr>
          <w:b/>
          <w:u w:val="single"/>
        </w:rPr>
      </w:pPr>
    </w:p>
    <w:p w:rsidRPr="00B7090C" w:rsidR="00F71060" w:rsidP="0028382C" w:rsidRDefault="00121FC5" w14:paraId="29177B72" w14:textId="77777777">
      <w:pPr>
        <w:numPr>
          <w:ilvl w:val="0"/>
          <w:numId w:val="4"/>
        </w:numPr>
        <w:spacing w:line="480" w:lineRule="auto"/>
        <w:rPr>
          <w:b/>
          <w:u w:val="single"/>
        </w:rPr>
      </w:pPr>
      <w:r w:rsidRPr="00B7090C">
        <w:rPr>
          <w:b/>
          <w:u w:val="single"/>
        </w:rPr>
        <w:t>C</w:t>
      </w:r>
      <w:r w:rsidRPr="00B7090C" w:rsidR="00F71060">
        <w:rPr>
          <w:b/>
          <w:u w:val="single"/>
        </w:rPr>
        <w:t>ost to Federal Government:</w:t>
      </w:r>
    </w:p>
    <w:p w:rsidRPr="00B7090C" w:rsidR="00E36FCC" w:rsidP="0028382C" w:rsidRDefault="00E36FCC" w14:paraId="04E786E1" w14:textId="77777777">
      <w:pPr>
        <w:spacing w:line="480" w:lineRule="auto"/>
        <w:rPr>
          <w:b/>
          <w:u w:val="single"/>
        </w:rPr>
      </w:pPr>
    </w:p>
    <w:p w:rsidRPr="00B7090C" w:rsidR="00DE7F13" w:rsidP="0028382C" w:rsidRDefault="00DE7F13" w14:paraId="412E1DA3" w14:textId="61638F68">
      <w:pPr>
        <w:spacing w:line="480" w:lineRule="auto"/>
        <w:ind w:left="720"/>
      </w:pPr>
      <w:r w:rsidRPr="00B7090C">
        <w:t>The annual cost to the Federal Government for collection of this inf</w:t>
      </w:r>
      <w:r w:rsidR="00D64FF9">
        <w:t>ormation is the time spent by</w:t>
      </w:r>
      <w:r w:rsidRPr="00B7090C">
        <w:t xml:space="preserve"> the human resource staff to review the responses to the </w:t>
      </w:r>
      <w:r w:rsidR="00E52112">
        <w:t>two</w:t>
      </w:r>
      <w:r w:rsidRPr="00B7090C">
        <w:t xml:space="preserve"> questions on the form.  The form is attached to </w:t>
      </w:r>
      <w:r w:rsidRPr="00B7090C" w:rsidR="008B4AE1">
        <w:t xml:space="preserve">the individual’s </w:t>
      </w:r>
      <w:r w:rsidRPr="00B7090C">
        <w:t xml:space="preserve">application for </w:t>
      </w:r>
      <w:r w:rsidRPr="00B7090C" w:rsidR="008B4AE1">
        <w:t xml:space="preserve">an </w:t>
      </w:r>
      <w:r w:rsidRPr="00B7090C">
        <w:t xml:space="preserve">advertised position </w:t>
      </w:r>
      <w:r w:rsidRPr="00B7090C">
        <w:lastRenderedPageBreak/>
        <w:t>covered under P</w:t>
      </w:r>
      <w:r w:rsidRPr="00B7090C" w:rsidR="00054F41">
        <w:t>ub</w:t>
      </w:r>
      <w:r w:rsidRPr="00B7090C">
        <w:t>.</w:t>
      </w:r>
      <w:r w:rsidRPr="00B7090C" w:rsidR="00054F41">
        <w:t xml:space="preserve"> </w:t>
      </w:r>
      <w:r w:rsidRPr="00B7090C">
        <w:t>L. 101-630</w:t>
      </w:r>
      <w:r w:rsidR="00A91B2E">
        <w:t>, the Act,</w:t>
      </w:r>
      <w:r w:rsidRPr="00B7090C">
        <w:t xml:space="preserve"> and P</w:t>
      </w:r>
      <w:r w:rsidRPr="00B7090C" w:rsidR="00054F41">
        <w:t>ub</w:t>
      </w:r>
      <w:r w:rsidRPr="00B7090C">
        <w:t>.</w:t>
      </w:r>
      <w:r w:rsidRPr="00B7090C" w:rsidR="00054F41">
        <w:t xml:space="preserve"> </w:t>
      </w:r>
      <w:r w:rsidRPr="00B7090C">
        <w:t>L. 101-647</w:t>
      </w:r>
      <w:r w:rsidRPr="00B7090C" w:rsidR="00054F41">
        <w:t>, The Crime Control Act of 1990</w:t>
      </w:r>
      <w:r w:rsidRPr="00B7090C">
        <w:t>. </w:t>
      </w:r>
      <w:r w:rsidR="00915B3B">
        <w:t xml:space="preserve"> </w:t>
      </w:r>
      <w:r w:rsidRPr="00B7090C">
        <w:t xml:space="preserve">The staff time to review the form is approximately 1 minute.  </w:t>
      </w:r>
      <w:r w:rsidR="00E52112">
        <w:t xml:space="preserve">It is </w:t>
      </w:r>
      <w:r w:rsidRPr="00B7090C" w:rsidR="0039138A">
        <w:t xml:space="preserve">estimated </w:t>
      </w:r>
      <w:r w:rsidR="00E52112">
        <w:t xml:space="preserve">that 100 </w:t>
      </w:r>
      <w:r w:rsidRPr="00B7090C" w:rsidR="00054F41">
        <w:t xml:space="preserve">IHS </w:t>
      </w:r>
      <w:r w:rsidRPr="00B7090C">
        <w:t>personnel will review applications, including the form.  Using an average salary of $</w:t>
      </w:r>
      <w:r w:rsidR="000056FC">
        <w:t>76,378</w:t>
      </w:r>
      <w:r w:rsidRPr="00B7090C">
        <w:t xml:space="preserve"> per year (GS-12), the breakdown of 1</w:t>
      </w:r>
      <w:r w:rsidRPr="00B7090C" w:rsidR="0039138A">
        <w:t xml:space="preserve"> </w:t>
      </w:r>
      <w:r w:rsidRPr="00B7090C">
        <w:t xml:space="preserve">minute of time </w:t>
      </w:r>
      <w:r w:rsidRPr="00B7090C" w:rsidR="0039138A">
        <w:t xml:space="preserve">costs </w:t>
      </w:r>
      <w:r w:rsidRPr="00B7090C">
        <w:t>$</w:t>
      </w:r>
      <w:r w:rsidR="00F9394C">
        <w:t>36.59</w:t>
      </w:r>
      <w:r w:rsidRPr="00B7090C">
        <w:t xml:space="preserve"> per hour, </w:t>
      </w:r>
      <w:r w:rsidRPr="00B7090C" w:rsidR="0039138A">
        <w:t xml:space="preserve">or </w:t>
      </w:r>
      <w:r w:rsidR="00D64FF9">
        <w:t xml:space="preserve">about </w:t>
      </w:r>
      <w:r w:rsidRPr="00B7090C">
        <w:t xml:space="preserve">$0.60 per minute.  </w:t>
      </w:r>
      <w:r w:rsidRPr="00B7090C" w:rsidR="0039138A">
        <w:t xml:space="preserve">Approximately </w:t>
      </w:r>
      <w:r w:rsidR="00A91B2E">
        <w:t>3</w:t>
      </w:r>
      <w:r w:rsidRPr="00B7090C">
        <w:t>000 applications</w:t>
      </w:r>
      <w:r w:rsidRPr="00B7090C" w:rsidR="0039138A">
        <w:t xml:space="preserve"> are submitted to IHS per year, with the </w:t>
      </w:r>
      <w:r w:rsidR="00C71C24">
        <w:t>“</w:t>
      </w:r>
      <w:r w:rsidRPr="00B7090C" w:rsidR="0039138A">
        <w:t>Addendum to Declaration for Federal Employment</w:t>
      </w:r>
      <w:r w:rsidR="00C71C24">
        <w:t>, Child Care and Indian Child Care Worker Positions”</w:t>
      </w:r>
      <w:r w:rsidRPr="00B7090C" w:rsidR="0039138A">
        <w:t xml:space="preserve"> (OMB No. 0917-0028), which require</w:t>
      </w:r>
      <w:r w:rsidR="00E52112">
        <w:t>s</w:t>
      </w:r>
      <w:r w:rsidRPr="00B7090C" w:rsidR="0039138A">
        <w:t xml:space="preserve"> </w:t>
      </w:r>
      <w:r w:rsidRPr="00B7090C">
        <w:t xml:space="preserve">review of this form.  This </w:t>
      </w:r>
      <w:r w:rsidRPr="00B7090C" w:rsidR="0039138A">
        <w:t xml:space="preserve">estimated </w:t>
      </w:r>
      <w:r w:rsidRPr="00B7090C">
        <w:t xml:space="preserve">cost on an annualized basis is </w:t>
      </w:r>
      <w:r w:rsidR="001F6876">
        <w:t>$</w:t>
      </w:r>
      <w:r w:rsidR="00F60FE7">
        <w:t>18</w:t>
      </w:r>
      <w:r w:rsidRPr="00B7090C">
        <w:t>00 per year.</w:t>
      </w:r>
    </w:p>
    <w:p w:rsidRPr="00B7090C" w:rsidR="00DE7F13" w:rsidP="0028382C" w:rsidRDefault="00DE7F13" w14:paraId="2133BD06" w14:textId="77777777">
      <w:pPr>
        <w:spacing w:line="480" w:lineRule="auto"/>
        <w:ind w:left="1320"/>
      </w:pPr>
    </w:p>
    <w:p w:rsidRPr="00B7090C" w:rsidR="00DE7F13" w:rsidP="0028382C" w:rsidRDefault="00DE7F13" w14:paraId="58E75B9B" w14:textId="77777777">
      <w:pPr>
        <w:tabs>
          <w:tab w:val="left" w:pos="4320"/>
          <w:tab w:val="left" w:pos="7920"/>
        </w:tabs>
        <w:spacing w:line="480" w:lineRule="auto"/>
        <w:ind w:left="720"/>
        <w:rPr>
          <w:u w:val="single"/>
        </w:rPr>
      </w:pPr>
      <w:r w:rsidRPr="00B7090C">
        <w:rPr>
          <w:u w:val="single"/>
        </w:rPr>
        <w:t>Item</w:t>
      </w:r>
      <w:r w:rsidRPr="00B7090C">
        <w:tab/>
      </w:r>
      <w:r w:rsidR="009C7B6E">
        <w:rPr>
          <w:u w:val="single"/>
        </w:rPr>
        <w:t>M</w:t>
      </w:r>
      <w:r w:rsidRPr="00B7090C" w:rsidR="00A90743">
        <w:rPr>
          <w:u w:val="single"/>
        </w:rPr>
        <w:t>inutes</w:t>
      </w:r>
      <w:r w:rsidR="00EC7E79">
        <w:rPr>
          <w:u w:val="single"/>
        </w:rPr>
        <w:t>/Hours</w:t>
      </w:r>
      <w:r w:rsidRPr="00B7090C">
        <w:tab/>
      </w:r>
      <w:r w:rsidRPr="00B7090C">
        <w:rPr>
          <w:u w:val="single"/>
        </w:rPr>
        <w:t>Cost</w:t>
      </w:r>
    </w:p>
    <w:p w:rsidRPr="00B7090C" w:rsidR="00DE7F13" w:rsidP="0028382C" w:rsidRDefault="00DE7F13" w14:paraId="3EB22DA3" w14:textId="77777777">
      <w:pPr>
        <w:tabs>
          <w:tab w:val="left" w:pos="4320"/>
          <w:tab w:val="left" w:pos="7200"/>
        </w:tabs>
        <w:spacing w:line="480" w:lineRule="auto"/>
        <w:ind w:left="1320"/>
        <w:rPr>
          <w:u w:val="single"/>
        </w:rPr>
      </w:pPr>
    </w:p>
    <w:p w:rsidRPr="00B7090C" w:rsidR="00DE7F13" w:rsidP="0028382C" w:rsidRDefault="00DE7F13" w14:paraId="548DA85F" w14:textId="77777777">
      <w:pPr>
        <w:tabs>
          <w:tab w:val="left" w:pos="4320"/>
          <w:tab w:val="left" w:pos="7200"/>
        </w:tabs>
        <w:spacing w:line="480" w:lineRule="auto"/>
        <w:ind w:left="720"/>
      </w:pPr>
      <w:r w:rsidRPr="00B7090C">
        <w:t xml:space="preserve">Review/evaluate </w:t>
      </w:r>
      <w:r w:rsidR="0044786A">
        <w:t>3</w:t>
      </w:r>
      <w:r w:rsidRPr="00B7090C">
        <w:t>000</w:t>
      </w:r>
    </w:p>
    <w:p w:rsidRPr="00B7090C" w:rsidR="00DE7F13" w:rsidP="0028382C" w:rsidRDefault="00DE7F13" w14:paraId="59811C67" w14:textId="77777777">
      <w:pPr>
        <w:tabs>
          <w:tab w:val="left" w:pos="4320"/>
          <w:tab w:val="left" w:pos="7200"/>
        </w:tabs>
        <w:spacing w:line="480" w:lineRule="auto"/>
        <w:ind w:left="720"/>
      </w:pPr>
      <w:r w:rsidRPr="00B7090C">
        <w:t>responses ($0.60/minute)</w:t>
      </w:r>
      <w:r w:rsidRPr="00B7090C">
        <w:tab/>
      </w:r>
      <w:r w:rsidR="009C7B6E">
        <w:t>3,000</w:t>
      </w:r>
      <w:r w:rsidR="00EC7E79">
        <w:t xml:space="preserve"> min. or 50 hours</w:t>
      </w:r>
      <w:r w:rsidRPr="00B7090C">
        <w:tab/>
      </w:r>
      <w:r w:rsidR="00EC7E79">
        <w:t xml:space="preserve">           </w:t>
      </w:r>
      <w:r w:rsidRPr="00B7090C">
        <w:t xml:space="preserve">$ </w:t>
      </w:r>
      <w:r w:rsidR="0044786A">
        <w:t>18</w:t>
      </w:r>
      <w:r w:rsidRPr="00B7090C">
        <w:t>00.00</w:t>
      </w:r>
    </w:p>
    <w:p w:rsidRPr="00B7090C" w:rsidR="00F951F3" w:rsidP="0028382C" w:rsidRDefault="00F951F3" w14:paraId="492B77BB" w14:textId="77777777">
      <w:pPr>
        <w:tabs>
          <w:tab w:val="left" w:pos="4320"/>
          <w:tab w:val="left" w:pos="7200"/>
        </w:tabs>
        <w:spacing w:line="480" w:lineRule="auto"/>
        <w:ind w:left="1320"/>
        <w:rPr>
          <w:u w:val="single"/>
        </w:rPr>
      </w:pPr>
    </w:p>
    <w:p w:rsidRPr="00B7090C" w:rsidR="00DE7F13" w:rsidP="0028382C" w:rsidRDefault="00DE7F13" w14:paraId="239D1262" w14:textId="77777777">
      <w:pPr>
        <w:tabs>
          <w:tab w:val="left" w:pos="4320"/>
          <w:tab w:val="left" w:pos="7200"/>
        </w:tabs>
        <w:spacing w:line="480" w:lineRule="auto"/>
        <w:ind w:left="720"/>
      </w:pPr>
      <w:r w:rsidRPr="00B7090C">
        <w:t xml:space="preserve">Total annual cost to the government </w:t>
      </w:r>
      <w:r w:rsidRPr="00B7090C" w:rsidR="00F951F3">
        <w:tab/>
      </w:r>
      <w:r w:rsidRPr="00B7090C" w:rsidR="00F951F3">
        <w:tab/>
      </w:r>
      <w:r w:rsidRPr="00B7090C" w:rsidR="00F951F3">
        <w:tab/>
      </w:r>
      <w:r w:rsidRPr="00B7090C">
        <w:t xml:space="preserve">$ </w:t>
      </w:r>
      <w:r w:rsidR="0044786A">
        <w:t>18</w:t>
      </w:r>
      <w:r w:rsidRPr="00B7090C">
        <w:t>00.00</w:t>
      </w:r>
    </w:p>
    <w:p w:rsidRPr="00B7090C" w:rsidR="00DE7F13" w:rsidP="0028382C" w:rsidRDefault="00DE7F13" w14:paraId="5BD6FE16" w14:textId="77777777">
      <w:pPr>
        <w:spacing w:line="480" w:lineRule="auto"/>
        <w:ind w:left="720"/>
      </w:pPr>
    </w:p>
    <w:p w:rsidRPr="00B7090C" w:rsidR="00F71060" w:rsidP="000A242F" w:rsidRDefault="00DE7F13" w14:paraId="61DE6C94" w14:textId="77777777">
      <w:pPr>
        <w:spacing w:line="480" w:lineRule="auto"/>
        <w:ind w:left="1080" w:hanging="360"/>
        <w:rPr>
          <w:b/>
          <w:u w:val="single"/>
        </w:rPr>
      </w:pPr>
      <w:r w:rsidRPr="00B7090C">
        <w:t xml:space="preserve"> </w:t>
      </w:r>
      <w:r w:rsidRPr="00B7090C" w:rsidR="00F71060">
        <w:rPr>
          <w:b/>
          <w:u w:val="single"/>
        </w:rPr>
        <w:t xml:space="preserve">Program </w:t>
      </w:r>
      <w:r w:rsidRPr="00B7090C" w:rsidR="00121FC5">
        <w:rPr>
          <w:b/>
          <w:u w:val="single"/>
        </w:rPr>
        <w:t>or Burden Changes</w:t>
      </w:r>
      <w:r w:rsidRPr="00B7090C" w:rsidR="00F71060">
        <w:rPr>
          <w:b/>
          <w:u w:val="single"/>
        </w:rPr>
        <w:t>:</w:t>
      </w:r>
    </w:p>
    <w:p w:rsidRPr="00B7090C" w:rsidR="00B173BB" w:rsidP="0028382C" w:rsidRDefault="00B173BB" w14:paraId="2CF85AC2" w14:textId="77777777">
      <w:pPr>
        <w:spacing w:line="480" w:lineRule="auto"/>
        <w:rPr>
          <w:b/>
          <w:u w:val="single"/>
        </w:rPr>
      </w:pPr>
    </w:p>
    <w:p w:rsidR="003861C0" w:rsidP="002E0859" w:rsidRDefault="002E0859" w14:paraId="4EBE9B05" w14:textId="5D64DAEF">
      <w:pPr>
        <w:spacing w:line="480" w:lineRule="auto"/>
        <w:ind w:left="720"/>
      </w:pPr>
      <w:r w:rsidRPr="002E0859">
        <w:t xml:space="preserve"> The actual burden has not changed from the burden shown in the current inventory</w:t>
      </w:r>
      <w:r>
        <w:t xml:space="preserve"> </w:t>
      </w:r>
      <w:r w:rsidRPr="002E0859">
        <w:t xml:space="preserve">(no increase and no decrease).  </w:t>
      </w:r>
      <w:r w:rsidR="00337683">
        <w:t xml:space="preserve">There are no changes to the current version of the form </w:t>
      </w:r>
      <w:r w:rsidR="00AA5FE4">
        <w:t>“</w:t>
      </w:r>
      <w:r w:rsidRPr="002E0859">
        <w:t>Addendum to Declaration for Federal Employment, Child Care and Indian Child Care Worker Positions</w:t>
      </w:r>
      <w:r w:rsidR="00AA5FE4">
        <w:t>”</w:t>
      </w:r>
      <w:r w:rsidR="00301030">
        <w:t xml:space="preserve"> </w:t>
      </w:r>
      <w:r w:rsidRPr="002E0859">
        <w:t>(OMB 0917-0028)</w:t>
      </w:r>
      <w:r w:rsidR="001A628E">
        <w:t xml:space="preserve">.  </w:t>
      </w:r>
      <w:r w:rsidR="0044786A">
        <w:t xml:space="preserve">There is an increase in cost to the Federal Government </w:t>
      </w:r>
      <w:r w:rsidR="00FF71A0">
        <w:t xml:space="preserve">($1800, rather than $600) </w:t>
      </w:r>
      <w:r w:rsidR="0044786A">
        <w:t xml:space="preserve">which reflects a correction </w:t>
      </w:r>
      <w:r w:rsidR="009B2A00">
        <w:t xml:space="preserve">under </w:t>
      </w:r>
      <w:r w:rsidR="00FB278E">
        <w:t xml:space="preserve">section </w:t>
      </w:r>
      <w:r w:rsidR="001A628E">
        <w:t>“</w:t>
      </w:r>
      <w:r w:rsidR="00FB278E">
        <w:t xml:space="preserve">14. Cost </w:t>
      </w:r>
      <w:r w:rsidR="00FB278E">
        <w:lastRenderedPageBreak/>
        <w:t>to Federal Government,</w:t>
      </w:r>
      <w:r w:rsidR="001A628E">
        <w:t>”</w:t>
      </w:r>
      <w:r w:rsidR="00FF71A0">
        <w:t xml:space="preserve"> </w:t>
      </w:r>
      <w:r w:rsidR="001A628E">
        <w:t xml:space="preserve">to </w:t>
      </w:r>
      <w:r w:rsidR="00FF71A0">
        <w:t xml:space="preserve">a </w:t>
      </w:r>
      <w:r w:rsidR="0044786A">
        <w:t>previous error in number of respondents (3,000 respondents</w:t>
      </w:r>
      <w:r w:rsidR="00FF71A0">
        <w:t xml:space="preserve"> or applications</w:t>
      </w:r>
      <w:r w:rsidR="0044786A">
        <w:t>, rather than 1,000).</w:t>
      </w:r>
    </w:p>
    <w:p w:rsidR="002E0859" w:rsidP="003861C0" w:rsidRDefault="002E0859" w14:paraId="014DE0CB" w14:textId="77777777">
      <w:pPr>
        <w:spacing w:line="480" w:lineRule="auto"/>
        <w:ind w:firstLine="720"/>
        <w:rPr>
          <w:b/>
          <w:u w:val="single"/>
        </w:rPr>
      </w:pPr>
    </w:p>
    <w:p w:rsidRPr="00B7090C" w:rsidR="00713092" w:rsidP="003861C0" w:rsidRDefault="00713092" w14:paraId="23B57449" w14:textId="77777777">
      <w:pPr>
        <w:spacing w:line="480" w:lineRule="auto"/>
        <w:ind w:firstLine="720"/>
        <w:rPr>
          <w:b/>
          <w:u w:val="single"/>
        </w:rPr>
      </w:pPr>
    </w:p>
    <w:p w:rsidRPr="00B7090C" w:rsidR="00F71060" w:rsidP="0028382C" w:rsidRDefault="00F71060" w14:paraId="033AD244" w14:textId="77777777">
      <w:pPr>
        <w:numPr>
          <w:ilvl w:val="0"/>
          <w:numId w:val="4"/>
        </w:numPr>
        <w:spacing w:line="480" w:lineRule="auto"/>
        <w:rPr>
          <w:b/>
          <w:u w:val="single"/>
        </w:rPr>
      </w:pPr>
      <w:r w:rsidRPr="00B7090C">
        <w:rPr>
          <w:b/>
          <w:u w:val="single"/>
        </w:rPr>
        <w:t>Publi</w:t>
      </w:r>
      <w:r w:rsidRPr="00B7090C" w:rsidR="00121FC5">
        <w:rPr>
          <w:b/>
          <w:u w:val="single"/>
        </w:rPr>
        <w:t>cation and Tabulation Dates</w:t>
      </w:r>
      <w:r w:rsidRPr="00B7090C">
        <w:rPr>
          <w:b/>
          <w:u w:val="single"/>
        </w:rPr>
        <w:t>:</w:t>
      </w:r>
    </w:p>
    <w:p w:rsidRPr="00B7090C" w:rsidR="00B173BB" w:rsidP="0028382C" w:rsidRDefault="00B173BB" w14:paraId="02A12D19" w14:textId="77777777">
      <w:pPr>
        <w:spacing w:line="480" w:lineRule="auto"/>
        <w:ind w:left="720"/>
      </w:pPr>
      <w:r w:rsidRPr="00B7090C">
        <w:t>There is no intention to publish this information collection.</w:t>
      </w:r>
    </w:p>
    <w:p w:rsidRPr="00B7090C" w:rsidR="00B173BB" w:rsidP="0028382C" w:rsidRDefault="00B173BB" w14:paraId="7C4BBE42" w14:textId="77777777">
      <w:pPr>
        <w:spacing w:line="480" w:lineRule="auto"/>
        <w:rPr>
          <w:b/>
          <w:u w:val="single"/>
        </w:rPr>
      </w:pPr>
    </w:p>
    <w:p w:rsidRPr="00B7090C" w:rsidR="00F71060" w:rsidP="0028382C" w:rsidRDefault="00121FC5" w14:paraId="00CEDC94" w14:textId="77777777">
      <w:pPr>
        <w:numPr>
          <w:ilvl w:val="0"/>
          <w:numId w:val="4"/>
        </w:numPr>
        <w:spacing w:line="480" w:lineRule="auto"/>
        <w:rPr>
          <w:b/>
          <w:u w:val="single"/>
        </w:rPr>
      </w:pPr>
      <w:r w:rsidRPr="00B7090C">
        <w:rPr>
          <w:b/>
          <w:u w:val="single"/>
        </w:rPr>
        <w:t>E</w:t>
      </w:r>
      <w:r w:rsidRPr="00B7090C" w:rsidR="00F71060">
        <w:rPr>
          <w:b/>
          <w:u w:val="single"/>
        </w:rPr>
        <w:t xml:space="preserve">xpiration </w:t>
      </w:r>
      <w:r w:rsidRPr="00B7090C">
        <w:rPr>
          <w:b/>
          <w:u w:val="single"/>
        </w:rPr>
        <w:t>D</w:t>
      </w:r>
      <w:r w:rsidRPr="00B7090C" w:rsidR="00F71060">
        <w:rPr>
          <w:b/>
          <w:u w:val="single"/>
        </w:rPr>
        <w:t>ate:</w:t>
      </w:r>
    </w:p>
    <w:p w:rsidRPr="00B7090C" w:rsidR="00B173BB" w:rsidP="0028382C" w:rsidRDefault="00B173BB" w14:paraId="1AF0D1E4" w14:textId="77777777">
      <w:pPr>
        <w:spacing w:line="480" w:lineRule="auto"/>
        <w:rPr>
          <w:b/>
          <w:u w:val="single"/>
        </w:rPr>
      </w:pPr>
    </w:p>
    <w:p w:rsidRPr="00B7090C" w:rsidR="00B173BB" w:rsidP="0028382C" w:rsidRDefault="00121FC5" w14:paraId="23B0CD2E" w14:textId="77777777">
      <w:pPr>
        <w:spacing w:line="480" w:lineRule="auto"/>
        <w:ind w:left="720"/>
      </w:pPr>
      <w:r w:rsidRPr="00B7090C">
        <w:t>IHS is not seeking approval to not show expiration date.</w:t>
      </w:r>
    </w:p>
    <w:p w:rsidRPr="00B7090C" w:rsidR="00121FC5" w:rsidP="0028382C" w:rsidRDefault="00121FC5" w14:paraId="50BC2947" w14:textId="77777777">
      <w:pPr>
        <w:spacing w:line="480" w:lineRule="auto"/>
        <w:ind w:left="720"/>
      </w:pPr>
    </w:p>
    <w:p w:rsidRPr="00B7090C" w:rsidR="00F71060" w:rsidP="0028382C" w:rsidRDefault="00121FC5" w14:paraId="5D885688" w14:textId="77777777">
      <w:pPr>
        <w:numPr>
          <w:ilvl w:val="0"/>
          <w:numId w:val="4"/>
        </w:numPr>
        <w:spacing w:line="480" w:lineRule="auto"/>
        <w:rPr>
          <w:b/>
          <w:u w:val="single"/>
        </w:rPr>
      </w:pPr>
      <w:r w:rsidRPr="00B7090C">
        <w:rPr>
          <w:b/>
          <w:u w:val="single"/>
        </w:rPr>
        <w:t>C</w:t>
      </w:r>
      <w:r w:rsidRPr="00B7090C" w:rsidR="00F71060">
        <w:rPr>
          <w:b/>
          <w:u w:val="single"/>
        </w:rPr>
        <w:t xml:space="preserve">ertification </w:t>
      </w:r>
      <w:r w:rsidRPr="00B7090C">
        <w:rPr>
          <w:b/>
          <w:u w:val="single"/>
        </w:rPr>
        <w:t>S</w:t>
      </w:r>
      <w:r w:rsidRPr="00B7090C" w:rsidR="00F71060">
        <w:rPr>
          <w:b/>
          <w:u w:val="single"/>
        </w:rPr>
        <w:t>tatement:</w:t>
      </w:r>
    </w:p>
    <w:p w:rsidRPr="00B7090C" w:rsidR="003503AB" w:rsidP="0028382C" w:rsidRDefault="003503AB" w14:paraId="526C775F" w14:textId="77777777">
      <w:pPr>
        <w:spacing w:line="480" w:lineRule="auto"/>
        <w:ind w:left="720"/>
      </w:pPr>
    </w:p>
    <w:p w:rsidR="00472E15" w:rsidP="00FC6F31" w:rsidRDefault="00B173BB" w14:paraId="262C5ACB" w14:textId="5DF6634B">
      <w:pPr>
        <w:spacing w:line="480" w:lineRule="auto"/>
        <w:ind w:left="720"/>
      </w:pPr>
      <w:r w:rsidRPr="00B7090C">
        <w:t>The</w:t>
      </w:r>
      <w:r w:rsidRPr="00B7090C" w:rsidR="00121FC5">
        <w:t>re are no exceptions to the certification.</w:t>
      </w:r>
    </w:p>
    <w:p w:rsidR="003A4759" w:rsidP="00FC6F31" w:rsidRDefault="003A4759" w14:paraId="504C1D5F" w14:textId="2D202341">
      <w:pPr>
        <w:spacing w:line="480" w:lineRule="auto"/>
        <w:ind w:left="720"/>
      </w:pPr>
    </w:p>
    <w:p w:rsidR="003A4759" w:rsidP="003A4759" w:rsidRDefault="003A4759" w14:paraId="44F55040" w14:textId="7BF122C5">
      <w:pPr>
        <w:spacing w:line="480" w:lineRule="auto"/>
        <w:ind w:left="720"/>
        <w:jc w:val="center"/>
        <w:rPr>
          <w:b/>
        </w:rPr>
      </w:pPr>
      <w:r w:rsidRPr="003A4759">
        <w:rPr>
          <w:b/>
        </w:rPr>
        <w:t>Supporting Statement B</w:t>
      </w:r>
    </w:p>
    <w:p w:rsidR="003A4759" w:rsidP="003A4759" w:rsidRDefault="003A4759" w14:paraId="6CCFD547" w14:textId="28FAEFE6">
      <w:pPr>
        <w:spacing w:line="480" w:lineRule="auto"/>
        <w:ind w:left="720"/>
        <w:jc w:val="center"/>
        <w:rPr>
          <w:b/>
        </w:rPr>
      </w:pPr>
    </w:p>
    <w:p w:rsidR="003A4759" w:rsidP="003A4759" w:rsidRDefault="003A4759" w14:paraId="24673DDB" w14:textId="77777777">
      <w:pPr>
        <w:tabs>
          <w:tab w:val="left" w:pos="360"/>
        </w:tabs>
        <w:spacing w:line="480" w:lineRule="auto"/>
        <w:ind w:left="360" w:hanging="360"/>
        <w:rPr>
          <w:b/>
        </w:rPr>
      </w:pPr>
      <w:r>
        <w:rPr>
          <w:b/>
        </w:rPr>
        <w:t>B.  COLLECTION OF INFORMATION EMPLOYING STATISTICAL METHODS</w:t>
      </w:r>
    </w:p>
    <w:p w:rsidR="003A4759" w:rsidP="003A4759" w:rsidRDefault="003A4759" w14:paraId="27BCC56A" w14:textId="77777777">
      <w:pPr>
        <w:spacing w:line="480" w:lineRule="auto"/>
      </w:pPr>
      <w:r>
        <w:t>No statistical methods are employed to evaluate the information received.  Federal human resources specialists who review all employment applications will review responses to either disqualify the applicant from consideration or continue with the evaluation process of the application as with all the other qualified applicants.</w:t>
      </w:r>
    </w:p>
    <w:p w:rsidRPr="003A4759" w:rsidR="003A4759" w:rsidP="003A4759" w:rsidRDefault="003A4759" w14:paraId="3DD213D6" w14:textId="77777777">
      <w:pPr>
        <w:spacing w:line="480" w:lineRule="auto"/>
        <w:ind w:left="720"/>
        <w:rPr>
          <w:b/>
        </w:rPr>
      </w:pPr>
    </w:p>
    <w:sectPr w:rsidRPr="003A4759" w:rsidR="003A4759" w:rsidSect="00343F89">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96288" w14:textId="77777777" w:rsidR="00F12917" w:rsidRDefault="00F12917" w:rsidP="009232C6">
      <w:r>
        <w:separator/>
      </w:r>
    </w:p>
  </w:endnote>
  <w:endnote w:type="continuationSeparator" w:id="0">
    <w:p w14:paraId="08ECBE76" w14:textId="77777777" w:rsidR="00F12917" w:rsidRDefault="00F12917" w:rsidP="00923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00CFF" w14:textId="2A4C2EBF" w:rsidR="00DA148F" w:rsidRDefault="00DA148F">
    <w:pPr>
      <w:pStyle w:val="Footer"/>
      <w:jc w:val="center"/>
    </w:pPr>
    <w:r>
      <w:fldChar w:fldCharType="begin"/>
    </w:r>
    <w:r>
      <w:instrText xml:space="preserve"> PAGE   \* MERGEFORMAT </w:instrText>
    </w:r>
    <w:r>
      <w:fldChar w:fldCharType="separate"/>
    </w:r>
    <w:r w:rsidR="00E078ED">
      <w:rPr>
        <w:noProof/>
      </w:rPr>
      <w:t>8</w:t>
    </w:r>
    <w:r>
      <w:rPr>
        <w:noProof/>
      </w:rPr>
      <w:fldChar w:fldCharType="end"/>
    </w:r>
  </w:p>
  <w:p w14:paraId="618F7C0F" w14:textId="77777777" w:rsidR="00DA148F" w:rsidRDefault="00DA14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28AA0" w14:textId="77777777" w:rsidR="00F12917" w:rsidRDefault="00F12917" w:rsidP="009232C6">
      <w:r>
        <w:separator/>
      </w:r>
    </w:p>
  </w:footnote>
  <w:footnote w:type="continuationSeparator" w:id="0">
    <w:p w14:paraId="480392ED" w14:textId="77777777" w:rsidR="00F12917" w:rsidRDefault="00F12917" w:rsidP="009232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A65793"/>
    <w:multiLevelType w:val="hybridMultilevel"/>
    <w:tmpl w:val="CDE2FD58"/>
    <w:lvl w:ilvl="0" w:tplc="888E3B56">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1332C"/>
    <w:multiLevelType w:val="hybridMultilevel"/>
    <w:tmpl w:val="9BBCE3D4"/>
    <w:lvl w:ilvl="0" w:tplc="6764F03A">
      <w:start w:val="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91405FE"/>
    <w:multiLevelType w:val="multilevel"/>
    <w:tmpl w:val="8356D91A"/>
    <w:lvl w:ilvl="0">
      <w:start w:val="9"/>
      <w:numFmt w:val="decimal"/>
      <w:lvlText w:val="%1."/>
      <w:legacy w:legacy="1" w:legacySpace="0" w:legacyIndent="0"/>
      <w:lvlJc w:val="left"/>
      <w:pPr>
        <w:ind w:left="0" w:firstLine="0"/>
      </w:pPr>
    </w:lvl>
    <w:lvl w:ilvl="1">
      <w:start w:val="2"/>
      <w:numFmt w:val="upperLetter"/>
      <w:lvlText w:val="%2."/>
      <w:legacy w:legacy="1" w:legacySpace="0" w:legacyIndent="0"/>
      <w:lvlJc w:val="left"/>
      <w:pPr>
        <w:ind w:left="720" w:firstLine="0"/>
      </w:pPr>
      <w:rPr>
        <w:b w:val="0"/>
        <w:i w:val="0"/>
      </w:r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15:restartNumberingAfterBreak="0">
    <w:nsid w:val="3F5D0E6F"/>
    <w:multiLevelType w:val="hybridMultilevel"/>
    <w:tmpl w:val="9ED86C58"/>
    <w:lvl w:ilvl="0" w:tplc="0B2C0748">
      <w:start w:val="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831A35"/>
    <w:multiLevelType w:val="hybridMultilevel"/>
    <w:tmpl w:val="AD5E6FA4"/>
    <w:lvl w:ilvl="0" w:tplc="5C2C589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F217DEF"/>
    <w:multiLevelType w:val="hybridMultilevel"/>
    <w:tmpl w:val="8C1C9F58"/>
    <w:lvl w:ilvl="0" w:tplc="923EE2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0F43C55"/>
    <w:multiLevelType w:val="hybridMultilevel"/>
    <w:tmpl w:val="9D96F1CE"/>
    <w:lvl w:ilvl="0" w:tplc="2D86B5DE">
      <w:start w:val="2"/>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6B3525F6"/>
    <w:multiLevelType w:val="hybridMultilevel"/>
    <w:tmpl w:val="49B64C38"/>
    <w:lvl w:ilvl="0" w:tplc="9042A33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6197366"/>
    <w:multiLevelType w:val="hybridMultilevel"/>
    <w:tmpl w:val="D5A810AC"/>
    <w:lvl w:ilvl="0" w:tplc="1B12DFA4">
      <w:start w:val="8"/>
      <w:numFmt w:val="decimal"/>
      <w:lvlText w:val="%1."/>
      <w:lvlJc w:val="left"/>
      <w:pPr>
        <w:tabs>
          <w:tab w:val="num" w:pos="720"/>
        </w:tabs>
        <w:ind w:left="720" w:hanging="720"/>
      </w:pPr>
      <w:rPr>
        <w:rFonts w:hint="default"/>
        <w:b/>
        <w:color w:val="auto"/>
        <w:u w:val="none"/>
      </w:rPr>
    </w:lvl>
    <w:lvl w:ilvl="1" w:tplc="0D7CD09C">
      <w:start w:val="2"/>
      <w:numFmt w:val="upperLetter"/>
      <w:lvlText w:val="%2."/>
      <w:lvlJc w:val="left"/>
      <w:pPr>
        <w:tabs>
          <w:tab w:val="num" w:pos="1080"/>
        </w:tabs>
        <w:ind w:left="1080" w:hanging="360"/>
      </w:pPr>
      <w:rPr>
        <w:rFonts w:hint="default"/>
        <w:u w:val="non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6"/>
  </w:num>
  <w:num w:numId="3">
    <w:abstractNumId w:val="4"/>
  </w:num>
  <w:num w:numId="4">
    <w:abstractNumId w:val="8"/>
  </w:num>
  <w:num w:numId="5">
    <w:abstractNumId w:val="5"/>
  </w:num>
  <w:num w:numId="6">
    <w:abstractNumId w:val="7"/>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4CF"/>
    <w:rsid w:val="0000465F"/>
    <w:rsid w:val="000056FC"/>
    <w:rsid w:val="00005FBB"/>
    <w:rsid w:val="00026789"/>
    <w:rsid w:val="000328C7"/>
    <w:rsid w:val="00054F41"/>
    <w:rsid w:val="00062653"/>
    <w:rsid w:val="00074C4A"/>
    <w:rsid w:val="0008295A"/>
    <w:rsid w:val="00084E04"/>
    <w:rsid w:val="000877E3"/>
    <w:rsid w:val="0009792D"/>
    <w:rsid w:val="000A242F"/>
    <w:rsid w:val="000A6698"/>
    <w:rsid w:val="000A6A52"/>
    <w:rsid w:val="000B7F56"/>
    <w:rsid w:val="000C0914"/>
    <w:rsid w:val="000E5F90"/>
    <w:rsid w:val="000F7486"/>
    <w:rsid w:val="00114C72"/>
    <w:rsid w:val="00121FC5"/>
    <w:rsid w:val="001573D8"/>
    <w:rsid w:val="001711E3"/>
    <w:rsid w:val="00173224"/>
    <w:rsid w:val="001769B7"/>
    <w:rsid w:val="001827F4"/>
    <w:rsid w:val="0019662C"/>
    <w:rsid w:val="00196AE1"/>
    <w:rsid w:val="001A2237"/>
    <w:rsid w:val="001A628E"/>
    <w:rsid w:val="001B60F5"/>
    <w:rsid w:val="001C6F6D"/>
    <w:rsid w:val="001E1B05"/>
    <w:rsid w:val="001F6876"/>
    <w:rsid w:val="00205E94"/>
    <w:rsid w:val="00211DAD"/>
    <w:rsid w:val="00211E74"/>
    <w:rsid w:val="0021289C"/>
    <w:rsid w:val="002201FA"/>
    <w:rsid w:val="002209D3"/>
    <w:rsid w:val="00224E20"/>
    <w:rsid w:val="0023572A"/>
    <w:rsid w:val="002361E1"/>
    <w:rsid w:val="00237CEB"/>
    <w:rsid w:val="00256388"/>
    <w:rsid w:val="00267D9F"/>
    <w:rsid w:val="00272700"/>
    <w:rsid w:val="00282D5E"/>
    <w:rsid w:val="0028382C"/>
    <w:rsid w:val="002A18C3"/>
    <w:rsid w:val="002A3E32"/>
    <w:rsid w:val="002A5736"/>
    <w:rsid w:val="002C12DE"/>
    <w:rsid w:val="002C4063"/>
    <w:rsid w:val="002C5278"/>
    <w:rsid w:val="002D0902"/>
    <w:rsid w:val="002D71F0"/>
    <w:rsid w:val="002E0859"/>
    <w:rsid w:val="002E212A"/>
    <w:rsid w:val="002E67A4"/>
    <w:rsid w:val="002F6038"/>
    <w:rsid w:val="00301030"/>
    <w:rsid w:val="00301889"/>
    <w:rsid w:val="0031537C"/>
    <w:rsid w:val="003161F5"/>
    <w:rsid w:val="00337683"/>
    <w:rsid w:val="00342B47"/>
    <w:rsid w:val="00343F89"/>
    <w:rsid w:val="003503AB"/>
    <w:rsid w:val="00364DCF"/>
    <w:rsid w:val="00370519"/>
    <w:rsid w:val="00370F6A"/>
    <w:rsid w:val="00376570"/>
    <w:rsid w:val="00381B1D"/>
    <w:rsid w:val="0038585F"/>
    <w:rsid w:val="00385D7B"/>
    <w:rsid w:val="003861C0"/>
    <w:rsid w:val="0039138A"/>
    <w:rsid w:val="00391DBE"/>
    <w:rsid w:val="003A4759"/>
    <w:rsid w:val="003B481C"/>
    <w:rsid w:val="003C3C40"/>
    <w:rsid w:val="003C6DC4"/>
    <w:rsid w:val="003E294C"/>
    <w:rsid w:val="0040418F"/>
    <w:rsid w:val="0040639B"/>
    <w:rsid w:val="00413EDB"/>
    <w:rsid w:val="00416E7A"/>
    <w:rsid w:val="00422753"/>
    <w:rsid w:val="004277C2"/>
    <w:rsid w:val="00432E14"/>
    <w:rsid w:val="004429C8"/>
    <w:rsid w:val="0044786A"/>
    <w:rsid w:val="004534A1"/>
    <w:rsid w:val="0046310B"/>
    <w:rsid w:val="00467461"/>
    <w:rsid w:val="00472E15"/>
    <w:rsid w:val="004A08DE"/>
    <w:rsid w:val="004A1548"/>
    <w:rsid w:val="004A1E86"/>
    <w:rsid w:val="004A7DC7"/>
    <w:rsid w:val="004B2E2C"/>
    <w:rsid w:val="004C0A43"/>
    <w:rsid w:val="004C38BD"/>
    <w:rsid w:val="004C4CD9"/>
    <w:rsid w:val="004D0D91"/>
    <w:rsid w:val="004D7247"/>
    <w:rsid w:val="004E4B9E"/>
    <w:rsid w:val="004F0BD9"/>
    <w:rsid w:val="004F0F06"/>
    <w:rsid w:val="004F2772"/>
    <w:rsid w:val="004F2A94"/>
    <w:rsid w:val="004F6CD3"/>
    <w:rsid w:val="005227C2"/>
    <w:rsid w:val="00524199"/>
    <w:rsid w:val="0053183C"/>
    <w:rsid w:val="0053275D"/>
    <w:rsid w:val="00545090"/>
    <w:rsid w:val="005534C0"/>
    <w:rsid w:val="0058765D"/>
    <w:rsid w:val="00592B5C"/>
    <w:rsid w:val="005952B4"/>
    <w:rsid w:val="00595802"/>
    <w:rsid w:val="005958E5"/>
    <w:rsid w:val="00595A10"/>
    <w:rsid w:val="00595A35"/>
    <w:rsid w:val="005970D5"/>
    <w:rsid w:val="005A41CE"/>
    <w:rsid w:val="005B3DA1"/>
    <w:rsid w:val="005C3AC0"/>
    <w:rsid w:val="005D35BD"/>
    <w:rsid w:val="005D5DC8"/>
    <w:rsid w:val="005E2C5E"/>
    <w:rsid w:val="005E5650"/>
    <w:rsid w:val="005F2BF1"/>
    <w:rsid w:val="00606433"/>
    <w:rsid w:val="00610BA8"/>
    <w:rsid w:val="00622962"/>
    <w:rsid w:val="00624CFF"/>
    <w:rsid w:val="006264AB"/>
    <w:rsid w:val="00626851"/>
    <w:rsid w:val="00630DA0"/>
    <w:rsid w:val="00632F78"/>
    <w:rsid w:val="00635670"/>
    <w:rsid w:val="00637F28"/>
    <w:rsid w:val="00646985"/>
    <w:rsid w:val="006574CF"/>
    <w:rsid w:val="00661FA5"/>
    <w:rsid w:val="0066215D"/>
    <w:rsid w:val="0066299C"/>
    <w:rsid w:val="00691A2B"/>
    <w:rsid w:val="00696C7C"/>
    <w:rsid w:val="00696F00"/>
    <w:rsid w:val="00697B69"/>
    <w:rsid w:val="006B613E"/>
    <w:rsid w:val="006C3651"/>
    <w:rsid w:val="006D4A20"/>
    <w:rsid w:val="006E2B11"/>
    <w:rsid w:val="006E5808"/>
    <w:rsid w:val="006F30FC"/>
    <w:rsid w:val="006F323B"/>
    <w:rsid w:val="007037AB"/>
    <w:rsid w:val="00713092"/>
    <w:rsid w:val="00721020"/>
    <w:rsid w:val="007216F4"/>
    <w:rsid w:val="007322F6"/>
    <w:rsid w:val="007350C6"/>
    <w:rsid w:val="007478B7"/>
    <w:rsid w:val="00754E17"/>
    <w:rsid w:val="0076262F"/>
    <w:rsid w:val="00766307"/>
    <w:rsid w:val="00774D9E"/>
    <w:rsid w:val="0078621C"/>
    <w:rsid w:val="00792915"/>
    <w:rsid w:val="0079521E"/>
    <w:rsid w:val="007B2428"/>
    <w:rsid w:val="007B4257"/>
    <w:rsid w:val="007D1DA7"/>
    <w:rsid w:val="007E6FE4"/>
    <w:rsid w:val="007F27D5"/>
    <w:rsid w:val="00801C0A"/>
    <w:rsid w:val="008020E1"/>
    <w:rsid w:val="00813F3F"/>
    <w:rsid w:val="00820558"/>
    <w:rsid w:val="00820898"/>
    <w:rsid w:val="00823E03"/>
    <w:rsid w:val="00830438"/>
    <w:rsid w:val="008474A3"/>
    <w:rsid w:val="00855246"/>
    <w:rsid w:val="0086362E"/>
    <w:rsid w:val="00867906"/>
    <w:rsid w:val="00867FE5"/>
    <w:rsid w:val="00871A30"/>
    <w:rsid w:val="00873161"/>
    <w:rsid w:val="008731DF"/>
    <w:rsid w:val="00874032"/>
    <w:rsid w:val="00875606"/>
    <w:rsid w:val="0089719D"/>
    <w:rsid w:val="00897D27"/>
    <w:rsid w:val="008A3EB9"/>
    <w:rsid w:val="008B4AE1"/>
    <w:rsid w:val="008C04C1"/>
    <w:rsid w:val="008D0C75"/>
    <w:rsid w:val="008D1F76"/>
    <w:rsid w:val="008D384C"/>
    <w:rsid w:val="008E6713"/>
    <w:rsid w:val="009106C0"/>
    <w:rsid w:val="00915B3B"/>
    <w:rsid w:val="009204B6"/>
    <w:rsid w:val="00920711"/>
    <w:rsid w:val="0092102C"/>
    <w:rsid w:val="009232C6"/>
    <w:rsid w:val="009252BC"/>
    <w:rsid w:val="00925CA1"/>
    <w:rsid w:val="00930E85"/>
    <w:rsid w:val="00942A57"/>
    <w:rsid w:val="0094342B"/>
    <w:rsid w:val="00956410"/>
    <w:rsid w:val="0095671C"/>
    <w:rsid w:val="009639E6"/>
    <w:rsid w:val="00981102"/>
    <w:rsid w:val="009865D5"/>
    <w:rsid w:val="0099147D"/>
    <w:rsid w:val="009957EC"/>
    <w:rsid w:val="009A1252"/>
    <w:rsid w:val="009A381F"/>
    <w:rsid w:val="009A5961"/>
    <w:rsid w:val="009B2A00"/>
    <w:rsid w:val="009C7B6E"/>
    <w:rsid w:val="009D6F27"/>
    <w:rsid w:val="009E4780"/>
    <w:rsid w:val="009F00FF"/>
    <w:rsid w:val="009F28D2"/>
    <w:rsid w:val="009F5A3F"/>
    <w:rsid w:val="009F7EF2"/>
    <w:rsid w:val="00A00EC4"/>
    <w:rsid w:val="00A02AC6"/>
    <w:rsid w:val="00A03D5B"/>
    <w:rsid w:val="00A21AB4"/>
    <w:rsid w:val="00A23E09"/>
    <w:rsid w:val="00A24B09"/>
    <w:rsid w:val="00A42ECA"/>
    <w:rsid w:val="00A663CE"/>
    <w:rsid w:val="00A73026"/>
    <w:rsid w:val="00A803D5"/>
    <w:rsid w:val="00A82EB9"/>
    <w:rsid w:val="00A856EE"/>
    <w:rsid w:val="00A90743"/>
    <w:rsid w:val="00A91B2E"/>
    <w:rsid w:val="00A9294F"/>
    <w:rsid w:val="00A975E9"/>
    <w:rsid w:val="00AA5FE4"/>
    <w:rsid w:val="00AB2C38"/>
    <w:rsid w:val="00AD475B"/>
    <w:rsid w:val="00AD49DB"/>
    <w:rsid w:val="00AD5A94"/>
    <w:rsid w:val="00AF12DD"/>
    <w:rsid w:val="00B10CD9"/>
    <w:rsid w:val="00B11FA2"/>
    <w:rsid w:val="00B173BB"/>
    <w:rsid w:val="00B1785D"/>
    <w:rsid w:val="00B17D3D"/>
    <w:rsid w:val="00B2729E"/>
    <w:rsid w:val="00B463A7"/>
    <w:rsid w:val="00B52337"/>
    <w:rsid w:val="00B7090C"/>
    <w:rsid w:val="00B74899"/>
    <w:rsid w:val="00B74988"/>
    <w:rsid w:val="00BA1A67"/>
    <w:rsid w:val="00BA2C09"/>
    <w:rsid w:val="00BA7054"/>
    <w:rsid w:val="00BB3060"/>
    <w:rsid w:val="00BB3674"/>
    <w:rsid w:val="00BB7DEE"/>
    <w:rsid w:val="00BC0C9F"/>
    <w:rsid w:val="00BE055B"/>
    <w:rsid w:val="00BF698C"/>
    <w:rsid w:val="00BF69EF"/>
    <w:rsid w:val="00C12F10"/>
    <w:rsid w:val="00C133F2"/>
    <w:rsid w:val="00C23EB3"/>
    <w:rsid w:val="00C26491"/>
    <w:rsid w:val="00C3422D"/>
    <w:rsid w:val="00C347E8"/>
    <w:rsid w:val="00C4746C"/>
    <w:rsid w:val="00C71C24"/>
    <w:rsid w:val="00C743AF"/>
    <w:rsid w:val="00C76400"/>
    <w:rsid w:val="00C770DA"/>
    <w:rsid w:val="00C81DA9"/>
    <w:rsid w:val="00C84628"/>
    <w:rsid w:val="00CA199F"/>
    <w:rsid w:val="00CA62E2"/>
    <w:rsid w:val="00CB2E19"/>
    <w:rsid w:val="00CB4695"/>
    <w:rsid w:val="00CC1C8E"/>
    <w:rsid w:val="00CC3C6D"/>
    <w:rsid w:val="00CC6D67"/>
    <w:rsid w:val="00CD1E11"/>
    <w:rsid w:val="00CD6A4F"/>
    <w:rsid w:val="00CE1952"/>
    <w:rsid w:val="00CE583F"/>
    <w:rsid w:val="00D05D6E"/>
    <w:rsid w:val="00D177C5"/>
    <w:rsid w:val="00D343A4"/>
    <w:rsid w:val="00D378B7"/>
    <w:rsid w:val="00D44087"/>
    <w:rsid w:val="00D50150"/>
    <w:rsid w:val="00D52982"/>
    <w:rsid w:val="00D62634"/>
    <w:rsid w:val="00D63E83"/>
    <w:rsid w:val="00D64FF9"/>
    <w:rsid w:val="00D66CA8"/>
    <w:rsid w:val="00D847AC"/>
    <w:rsid w:val="00D92E90"/>
    <w:rsid w:val="00D93A8F"/>
    <w:rsid w:val="00DA0C36"/>
    <w:rsid w:val="00DA148F"/>
    <w:rsid w:val="00DA5D38"/>
    <w:rsid w:val="00DB110E"/>
    <w:rsid w:val="00DB5934"/>
    <w:rsid w:val="00DB59DE"/>
    <w:rsid w:val="00DD1946"/>
    <w:rsid w:val="00DD463B"/>
    <w:rsid w:val="00DE530B"/>
    <w:rsid w:val="00DE7F13"/>
    <w:rsid w:val="00E078ED"/>
    <w:rsid w:val="00E170FE"/>
    <w:rsid w:val="00E36FCC"/>
    <w:rsid w:val="00E45F10"/>
    <w:rsid w:val="00E52112"/>
    <w:rsid w:val="00E65DCB"/>
    <w:rsid w:val="00E70081"/>
    <w:rsid w:val="00E72903"/>
    <w:rsid w:val="00E80908"/>
    <w:rsid w:val="00E91F7F"/>
    <w:rsid w:val="00EA65B2"/>
    <w:rsid w:val="00EB65FD"/>
    <w:rsid w:val="00EC7E79"/>
    <w:rsid w:val="00ED218E"/>
    <w:rsid w:val="00EE011A"/>
    <w:rsid w:val="00EE1E2C"/>
    <w:rsid w:val="00EE3368"/>
    <w:rsid w:val="00EF1C05"/>
    <w:rsid w:val="00EF1ECD"/>
    <w:rsid w:val="00F12917"/>
    <w:rsid w:val="00F1381C"/>
    <w:rsid w:val="00F14AED"/>
    <w:rsid w:val="00F30101"/>
    <w:rsid w:val="00F34119"/>
    <w:rsid w:val="00F54018"/>
    <w:rsid w:val="00F56269"/>
    <w:rsid w:val="00F5789E"/>
    <w:rsid w:val="00F60FE7"/>
    <w:rsid w:val="00F63889"/>
    <w:rsid w:val="00F71060"/>
    <w:rsid w:val="00F91145"/>
    <w:rsid w:val="00F9394C"/>
    <w:rsid w:val="00F94450"/>
    <w:rsid w:val="00F951F3"/>
    <w:rsid w:val="00F97674"/>
    <w:rsid w:val="00FA1083"/>
    <w:rsid w:val="00FB278E"/>
    <w:rsid w:val="00FC6F31"/>
    <w:rsid w:val="00FC7E4E"/>
    <w:rsid w:val="00FD7412"/>
    <w:rsid w:val="00FE23CF"/>
    <w:rsid w:val="00FF060F"/>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C4141"/>
  <w15:chartTrackingRefBased/>
  <w15:docId w15:val="{736FBC3D-5F9F-4529-ABF2-9688F409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6362E"/>
    <w:rPr>
      <w:rFonts w:ascii="Tahoma" w:hAnsi="Tahoma" w:cs="Tahoma"/>
      <w:sz w:val="16"/>
      <w:szCs w:val="16"/>
    </w:rPr>
  </w:style>
  <w:style w:type="paragraph" w:customStyle="1" w:styleId="Level2">
    <w:name w:val="Level 2"/>
    <w:rsid w:val="00696F00"/>
    <w:pPr>
      <w:autoSpaceDE w:val="0"/>
      <w:autoSpaceDN w:val="0"/>
      <w:adjustRightInd w:val="0"/>
      <w:ind w:left="1440"/>
    </w:pPr>
    <w:rPr>
      <w:rFonts w:ascii="Courier 10cpi" w:hAnsi="Courier 10cpi"/>
      <w:sz w:val="24"/>
      <w:szCs w:val="24"/>
    </w:rPr>
  </w:style>
  <w:style w:type="paragraph" w:styleId="NormalWeb">
    <w:name w:val="Normal (Web)"/>
    <w:basedOn w:val="Normal"/>
    <w:rsid w:val="00766307"/>
    <w:pPr>
      <w:spacing w:before="100" w:beforeAutospacing="1" w:after="100" w:afterAutospacing="1"/>
    </w:pPr>
    <w:rPr>
      <w:rFonts w:ascii="Verdana" w:hAnsi="Verdana"/>
      <w:sz w:val="18"/>
      <w:szCs w:val="18"/>
    </w:rPr>
  </w:style>
  <w:style w:type="character" w:styleId="CommentReference">
    <w:name w:val="annotation reference"/>
    <w:rsid w:val="00DE530B"/>
    <w:rPr>
      <w:sz w:val="16"/>
      <w:szCs w:val="16"/>
    </w:rPr>
  </w:style>
  <w:style w:type="paragraph" w:styleId="CommentText">
    <w:name w:val="annotation text"/>
    <w:basedOn w:val="Normal"/>
    <w:link w:val="CommentTextChar"/>
    <w:rsid w:val="00DE530B"/>
    <w:rPr>
      <w:sz w:val="20"/>
      <w:szCs w:val="20"/>
    </w:rPr>
  </w:style>
  <w:style w:type="character" w:customStyle="1" w:styleId="CommentTextChar">
    <w:name w:val="Comment Text Char"/>
    <w:basedOn w:val="DefaultParagraphFont"/>
    <w:link w:val="CommentText"/>
    <w:rsid w:val="00DE530B"/>
  </w:style>
  <w:style w:type="paragraph" w:styleId="CommentSubject">
    <w:name w:val="annotation subject"/>
    <w:basedOn w:val="CommentText"/>
    <w:next w:val="CommentText"/>
    <w:link w:val="CommentSubjectChar"/>
    <w:rsid w:val="00DE530B"/>
    <w:rPr>
      <w:b/>
      <w:bCs/>
      <w:lang w:val="x-none" w:eastAsia="x-none"/>
    </w:rPr>
  </w:style>
  <w:style w:type="character" w:customStyle="1" w:styleId="CommentSubjectChar">
    <w:name w:val="Comment Subject Char"/>
    <w:link w:val="CommentSubject"/>
    <w:rsid w:val="00DE530B"/>
    <w:rPr>
      <w:b/>
      <w:bCs/>
    </w:rPr>
  </w:style>
  <w:style w:type="paragraph" w:styleId="Header">
    <w:name w:val="header"/>
    <w:basedOn w:val="Normal"/>
    <w:link w:val="HeaderChar"/>
    <w:rsid w:val="009232C6"/>
    <w:pPr>
      <w:tabs>
        <w:tab w:val="center" w:pos="4680"/>
        <w:tab w:val="right" w:pos="9360"/>
      </w:tabs>
    </w:pPr>
    <w:rPr>
      <w:lang w:val="x-none" w:eastAsia="x-none"/>
    </w:rPr>
  </w:style>
  <w:style w:type="character" w:customStyle="1" w:styleId="HeaderChar">
    <w:name w:val="Header Char"/>
    <w:link w:val="Header"/>
    <w:rsid w:val="009232C6"/>
    <w:rPr>
      <w:sz w:val="24"/>
      <w:szCs w:val="24"/>
    </w:rPr>
  </w:style>
  <w:style w:type="paragraph" w:styleId="Footer">
    <w:name w:val="footer"/>
    <w:basedOn w:val="Normal"/>
    <w:link w:val="FooterChar"/>
    <w:uiPriority w:val="99"/>
    <w:rsid w:val="009232C6"/>
    <w:pPr>
      <w:tabs>
        <w:tab w:val="center" w:pos="4680"/>
        <w:tab w:val="right" w:pos="9360"/>
      </w:tabs>
    </w:pPr>
    <w:rPr>
      <w:lang w:val="x-none" w:eastAsia="x-none"/>
    </w:rPr>
  </w:style>
  <w:style w:type="character" w:customStyle="1" w:styleId="FooterChar">
    <w:name w:val="Footer Char"/>
    <w:link w:val="Footer"/>
    <w:uiPriority w:val="99"/>
    <w:rsid w:val="009232C6"/>
    <w:rPr>
      <w:sz w:val="24"/>
      <w:szCs w:val="24"/>
    </w:rPr>
  </w:style>
  <w:style w:type="character" w:styleId="Hyperlink">
    <w:name w:val="Hyperlink"/>
    <w:rsid w:val="00196AE1"/>
    <w:rPr>
      <w:color w:val="0000FF"/>
      <w:u w:val="single"/>
    </w:rPr>
  </w:style>
  <w:style w:type="paragraph" w:styleId="Revision">
    <w:name w:val="Revision"/>
    <w:hidden/>
    <w:uiPriority w:val="99"/>
    <w:semiHidden/>
    <w:rsid w:val="00A73026"/>
    <w:rPr>
      <w:sz w:val="24"/>
      <w:szCs w:val="24"/>
    </w:rPr>
  </w:style>
  <w:style w:type="character" w:styleId="FollowedHyperlink">
    <w:name w:val="FollowedHyperlink"/>
    <w:rsid w:val="005F2BF1"/>
    <w:rPr>
      <w:color w:val="954F72"/>
      <w:u w:val="single"/>
    </w:rPr>
  </w:style>
  <w:style w:type="paragraph" w:styleId="HTMLPreformatted">
    <w:name w:val="HTML Preformatted"/>
    <w:basedOn w:val="Normal"/>
    <w:link w:val="HTMLPreformattedChar"/>
    <w:rsid w:val="00CE1952"/>
    <w:rPr>
      <w:rFonts w:ascii="Consolas" w:hAnsi="Consolas"/>
      <w:sz w:val="20"/>
      <w:szCs w:val="20"/>
    </w:rPr>
  </w:style>
  <w:style w:type="character" w:customStyle="1" w:styleId="HTMLPreformattedChar">
    <w:name w:val="HTML Preformatted Char"/>
    <w:basedOn w:val="DefaultParagraphFont"/>
    <w:link w:val="HTMLPreformatted"/>
    <w:rsid w:val="00CE1952"/>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125673">
      <w:bodyDiv w:val="1"/>
      <w:marLeft w:val="0"/>
      <w:marRight w:val="0"/>
      <w:marTop w:val="0"/>
      <w:marBottom w:val="0"/>
      <w:divBdr>
        <w:top w:val="none" w:sz="0" w:space="0" w:color="auto"/>
        <w:left w:val="none" w:sz="0" w:space="0" w:color="auto"/>
        <w:bottom w:val="none" w:sz="0" w:space="0" w:color="auto"/>
        <w:right w:val="none" w:sz="0" w:space="0" w:color="auto"/>
      </w:divBdr>
    </w:div>
    <w:div w:id="834881171">
      <w:bodyDiv w:val="1"/>
      <w:marLeft w:val="0"/>
      <w:marRight w:val="0"/>
      <w:marTop w:val="0"/>
      <w:marBottom w:val="0"/>
      <w:divBdr>
        <w:top w:val="none" w:sz="0" w:space="0" w:color="auto"/>
        <w:left w:val="none" w:sz="0" w:space="0" w:color="auto"/>
        <w:bottom w:val="none" w:sz="0" w:space="0" w:color="auto"/>
        <w:right w:val="none" w:sz="0" w:space="0" w:color="auto"/>
      </w:divBdr>
    </w:div>
    <w:div w:id="1267888797">
      <w:bodyDiv w:val="1"/>
      <w:marLeft w:val="0"/>
      <w:marRight w:val="0"/>
      <w:marTop w:val="0"/>
      <w:marBottom w:val="0"/>
      <w:divBdr>
        <w:top w:val="none" w:sz="0" w:space="0" w:color="auto"/>
        <w:left w:val="none" w:sz="0" w:space="0" w:color="auto"/>
        <w:bottom w:val="none" w:sz="0" w:space="0" w:color="auto"/>
        <w:right w:val="none" w:sz="0" w:space="0" w:color="auto"/>
      </w:divBdr>
    </w:div>
    <w:div w:id="163578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ajob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3F3D4-5D04-460E-B9B4-6906118A2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2322</Words>
  <Characters>12867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MANAGEMENT PROPOSAL</vt:lpstr>
    </vt:vector>
  </TitlesOfParts>
  <Company>Indian Health Service</Company>
  <LinksUpToDate>false</LinksUpToDate>
  <CharactersWithSpaces>15159</CharactersWithSpaces>
  <SharedDoc>false</SharedDoc>
  <HLinks>
    <vt:vector size="12" baseType="variant">
      <vt:variant>
        <vt:i4>5111872</vt:i4>
      </vt:variant>
      <vt:variant>
        <vt:i4>3</vt:i4>
      </vt:variant>
      <vt:variant>
        <vt:i4>0</vt:i4>
      </vt:variant>
      <vt:variant>
        <vt:i4>5</vt:i4>
      </vt:variant>
      <vt:variant>
        <vt:lpwstr>http://www.ihs.gov/Jobs/index.cfm?module=search&amp;option=supplementalForms</vt:lpwstr>
      </vt:variant>
      <vt:variant>
        <vt:lpwstr/>
      </vt:variant>
      <vt:variant>
        <vt:i4>3276906</vt:i4>
      </vt:variant>
      <vt:variant>
        <vt:i4>0</vt:i4>
      </vt:variant>
      <vt:variant>
        <vt:i4>0</vt:i4>
      </vt:variant>
      <vt:variant>
        <vt:i4>5</vt:i4>
      </vt:variant>
      <vt:variant>
        <vt:lpwstr>http://www.usajobs.gov/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PROPOSAL</dc:title>
  <dc:subject/>
  <dc:creator>Christina Rouleau</dc:creator>
  <cp:keywords/>
  <cp:lastModifiedBy>Bennett, Evonne (IHS/HQ)</cp:lastModifiedBy>
  <cp:revision>2</cp:revision>
  <cp:lastPrinted>2015-06-05T15:19:00Z</cp:lastPrinted>
  <dcterms:created xsi:type="dcterms:W3CDTF">2022-02-24T14:26:00Z</dcterms:created>
  <dcterms:modified xsi:type="dcterms:W3CDTF">2022-02-24T14:26:00Z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