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B72817" w:rsidR="00F7039F" w:rsidP="00F7039F" w:rsidRDefault="007F5475" w14:paraId="769D8BF4" w14:textId="4ECF6CAF">
      <w:pPr>
        <w:rPr>
          <w:rFonts w:ascii="Cambria" w:hAnsi="Cambria"/>
        </w:rPr>
      </w:pPr>
      <w:r w:rsidRPr="00B72817">
        <w:rPr>
          <w:rFonts w:ascii="Cambria" w:hAnsi="Cambria"/>
          <w:b/>
        </w:rPr>
        <w:t>TITLE OF INFORMATION COLLECTION</w:t>
      </w:r>
      <w:r w:rsidRPr="003E6CEF">
        <w:rPr>
          <w:rFonts w:ascii="Cambria" w:hAnsi="Cambria"/>
          <w:b/>
        </w:rPr>
        <w:t>:</w:t>
      </w:r>
      <w:r w:rsidRPr="003E6CEF" w:rsidR="00B72817">
        <w:rPr>
          <w:rFonts w:ascii="Cambria" w:hAnsi="Cambria"/>
        </w:rPr>
        <w:t xml:space="preserve"> </w:t>
      </w:r>
      <w:r w:rsidRPr="003E6CEF" w:rsidR="003E6CEF">
        <w:rPr>
          <w:rFonts w:ascii="Cambria" w:hAnsi="Cambria"/>
        </w:rPr>
        <w:t>Advancing Personalized Radiation Oncology: Multidisciplinary Explorations to Shape the Future with Advanced Computing </w:t>
      </w:r>
      <w:r w:rsidR="003E6CEF">
        <w:rPr>
          <w:rFonts w:ascii="Cambria" w:hAnsi="Cambria"/>
        </w:rPr>
        <w:t>(NCI) Workshops</w:t>
      </w:r>
    </w:p>
    <w:p w:rsidRPr="00B72817" w:rsidR="00F972F3" w:rsidP="00434E33" w:rsidRDefault="00F972F3" w14:paraId="66BE1605" w14:textId="150F043C">
      <w:pPr>
        <w:rPr>
          <w:rFonts w:ascii="Cambria" w:hAnsi="Cambria"/>
        </w:rPr>
      </w:pPr>
    </w:p>
    <w:p w:rsidRPr="00B72817" w:rsidR="00652258" w:rsidRDefault="00652258" w14:paraId="392189BB" w14:textId="0DF12CF6">
      <w:pPr>
        <w:rPr>
          <w:rFonts w:ascii="Cambria" w:hAnsi="Cambria"/>
        </w:rPr>
      </w:pPr>
    </w:p>
    <w:p w:rsidR="003E6CEF" w:rsidP="003E6CEF" w:rsidRDefault="00F15956" w14:paraId="7ADD838D" w14:textId="00068C53">
      <w:pPr>
        <w:rPr>
          <w:rFonts w:ascii="Cambria" w:hAnsi="Cambria"/>
          <w:b/>
          <w:bCs/>
        </w:rPr>
      </w:pPr>
      <w:r w:rsidRPr="003E6CEF">
        <w:rPr>
          <w:rFonts w:ascii="Cambria" w:hAnsi="Cambria"/>
          <w:b/>
        </w:rPr>
        <w:t>PURPOSE:</w:t>
      </w:r>
      <w:r w:rsidRPr="003E6CEF" w:rsidR="00C14CC4">
        <w:rPr>
          <w:rFonts w:ascii="Cambria" w:hAnsi="Cambria"/>
          <w:b/>
        </w:rPr>
        <w:t xml:space="preserve">  </w:t>
      </w:r>
      <w:r w:rsidRPr="003E6CEF" w:rsidR="003E6CEF">
        <w:rPr>
          <w:rFonts w:ascii="Cambria" w:hAnsi="Cambria"/>
          <w:bCs/>
        </w:rPr>
        <w:t>Explore emerging and futuristic opportunities among DOE, NCI and partner institutions to advance radiation therapy. Essential components include:</w:t>
      </w:r>
    </w:p>
    <w:p w:rsidRPr="003E6CEF" w:rsidR="003E6CEF" w:rsidP="003E6CEF" w:rsidRDefault="003E6CEF" w14:paraId="1641F5F7" w14:textId="77777777">
      <w:pPr>
        <w:rPr>
          <w:rFonts w:ascii="Cambria" w:hAnsi="Cambria"/>
          <w:bCs/>
        </w:rPr>
      </w:pPr>
    </w:p>
    <w:p w:rsidRPr="003E6CEF" w:rsidR="003E6CEF" w:rsidP="003E6CEF" w:rsidRDefault="003E6CEF" w14:paraId="1F0CACF7" w14:textId="77777777">
      <w:pPr>
        <w:numPr>
          <w:ilvl w:val="0"/>
          <w:numId w:val="24"/>
        </w:numPr>
        <w:rPr>
          <w:rFonts w:ascii="Cambria" w:hAnsi="Cambria"/>
          <w:bCs/>
        </w:rPr>
      </w:pPr>
      <w:r w:rsidRPr="003E6CEF">
        <w:rPr>
          <w:rFonts w:ascii="Cambria" w:hAnsi="Cambria"/>
          <w:bCs/>
        </w:rPr>
        <w:t>Personalized, adaptive, improved treatment through understanding and development of mechanism-based, computationally enabled modeling</w:t>
      </w:r>
    </w:p>
    <w:p w:rsidR="00652258" w:rsidP="005E6331" w:rsidRDefault="003E6CEF" w14:paraId="2E0F4D7E" w14:textId="1FFDA8CD">
      <w:pPr>
        <w:numPr>
          <w:ilvl w:val="0"/>
          <w:numId w:val="24"/>
        </w:numPr>
        <w:rPr>
          <w:rFonts w:ascii="Cambria" w:hAnsi="Cambria"/>
          <w:bCs/>
        </w:rPr>
      </w:pPr>
      <w:r w:rsidRPr="003E6CEF">
        <w:rPr>
          <w:rFonts w:ascii="Cambria" w:hAnsi="Cambria"/>
          <w:bCs/>
        </w:rPr>
        <w:t>Advanced computing to achieve dynamic, multiscale, data-informed, clinically actionable predictions and decision making</w:t>
      </w:r>
    </w:p>
    <w:p w:rsidRPr="00430437" w:rsidR="00430437" w:rsidP="00430437" w:rsidRDefault="00430437" w14:paraId="61418CF9" w14:textId="0AB38A3B">
      <w:pPr>
        <w:pStyle w:val="ListParagraph"/>
        <w:numPr>
          <w:ilvl w:val="0"/>
          <w:numId w:val="24"/>
        </w:numPr>
        <w:rPr>
          <w:rFonts w:ascii="Cambria" w:hAnsi="Cambria"/>
          <w:bCs/>
        </w:rPr>
      </w:pPr>
      <w:r w:rsidRPr="00430437">
        <w:rPr>
          <w:rFonts w:ascii="Cambria" w:hAnsi="Cambria"/>
          <w:bCs/>
        </w:rPr>
        <w:t>To help track our outreach to participants from historically underrepresented groups, we are asking for demographic information on ethnicity and gender. This information is gathered on a voluntary basis, and respondents are able to select "prefer not to answer."</w:t>
      </w:r>
    </w:p>
    <w:p w:rsidRPr="00B72817" w:rsidR="00652258" w:rsidP="00434E33" w:rsidRDefault="00652258" w14:paraId="0BAC0824" w14:textId="61C0F8FC">
      <w:pPr>
        <w:pStyle w:val="Header"/>
        <w:tabs>
          <w:tab w:val="clear" w:pos="4320"/>
          <w:tab w:val="clear" w:pos="8640"/>
        </w:tabs>
        <w:rPr>
          <w:rFonts w:ascii="Cambria" w:hAnsi="Cambria"/>
          <w:b/>
        </w:rPr>
      </w:pPr>
    </w:p>
    <w:p w:rsidRPr="00B72817" w:rsidR="00652258" w:rsidP="00434E33" w:rsidRDefault="00652258" w14:paraId="779D5AE9" w14:textId="77777777">
      <w:pPr>
        <w:pStyle w:val="Header"/>
        <w:tabs>
          <w:tab w:val="clear" w:pos="4320"/>
          <w:tab w:val="clear" w:pos="8640"/>
        </w:tabs>
        <w:rPr>
          <w:rFonts w:ascii="Cambria" w:hAnsi="Cambria"/>
          <w:b/>
        </w:rPr>
      </w:pPr>
    </w:p>
    <w:p w:rsidRPr="003E6CEF" w:rsidR="003E6CEF" w:rsidP="003E6CEF" w:rsidRDefault="00434E33" w14:paraId="34235591" w14:textId="12CF32E5">
      <w:pPr>
        <w:pStyle w:val="Header"/>
        <w:rPr>
          <w:rFonts w:ascii="Cambria" w:hAnsi="Cambria"/>
        </w:rPr>
      </w:pPr>
      <w:r w:rsidRPr="00B72817">
        <w:rPr>
          <w:rFonts w:ascii="Cambria" w:hAnsi="Cambria"/>
          <w:b/>
        </w:rPr>
        <w:t>DESCRIPTION OF RESPONDENTS</w:t>
      </w:r>
      <w:r w:rsidRPr="00B72817">
        <w:rPr>
          <w:rFonts w:ascii="Cambria" w:hAnsi="Cambria"/>
        </w:rPr>
        <w:t xml:space="preserve">: </w:t>
      </w:r>
      <w:r w:rsidR="003E6CEF">
        <w:rPr>
          <w:rFonts w:ascii="Cambria" w:hAnsi="Cambria"/>
        </w:rPr>
        <w:t>R</w:t>
      </w:r>
      <w:r w:rsidRPr="003E6CEF" w:rsidR="003E6CEF">
        <w:rPr>
          <w:rFonts w:ascii="Cambria" w:hAnsi="Cambria"/>
        </w:rPr>
        <w:t>esearchers and clinicians at all levels of seniority with diverse expertise across the continuum of cancer research, radiology, artificial intelligence, scientific computing, data science, biomedical engineering, bioinformatics, physics and mathematical modeling—including mechanistic, data-driven and multi-scale modeling</w:t>
      </w:r>
    </w:p>
    <w:p w:rsidRPr="00B72817" w:rsidR="00B72817" w:rsidP="003E6CEF" w:rsidRDefault="003E6CEF" w14:paraId="65C375C8" w14:textId="4A967750">
      <w:pPr>
        <w:pStyle w:val="Header"/>
        <w:tabs>
          <w:tab w:val="clear" w:pos="4320"/>
          <w:tab w:val="clear" w:pos="8640"/>
        </w:tabs>
        <w:rPr>
          <w:rFonts w:ascii="Cambria" w:hAnsi="Cambria"/>
        </w:rPr>
      </w:pPr>
      <w:r w:rsidRPr="003E6CEF">
        <w:rPr>
          <w:rFonts w:ascii="Cambria" w:hAnsi="Cambria"/>
        </w:rPr>
        <w:t>People who are passionate about accelerating cancer research and excited about exploring how emerging technology can advance radiation oncology and precision cancer medicine</w:t>
      </w:r>
    </w:p>
    <w:p w:rsidRPr="00B72817" w:rsidR="00434E33" w:rsidP="00434E33" w:rsidRDefault="00434E33" w14:paraId="76E47449" w14:textId="77777777">
      <w:pPr>
        <w:pStyle w:val="Header"/>
        <w:tabs>
          <w:tab w:val="clear" w:pos="4320"/>
          <w:tab w:val="clear" w:pos="8640"/>
        </w:tabs>
        <w:rPr>
          <w:rFonts w:ascii="Cambria" w:hAnsi="Cambria"/>
          <w:i/>
          <w:snapToGrid/>
        </w:rPr>
      </w:pP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B72817">
        <w:rPr>
          <w:rFonts w:ascii="Cambria" w:hAnsi="Cambria"/>
        </w:rPr>
        <w:t xml:space="preserve"> </w:t>
      </w:r>
      <w:r w:rsidRPr="00B76DA1">
        <w:rPr>
          <w:rFonts w:ascii="Cambria" w:hAnsi="Cambria"/>
        </w:rPr>
        <w:t xml:space="preserve">(Check </w:t>
      </w:r>
      <w:r w:rsidRPr="00B76DA1" w:rsidR="00DA3C67">
        <w:rPr>
          <w:rFonts w:ascii="Cambria" w:hAnsi="Cambria"/>
        </w:rPr>
        <w:t>all that apply</w:t>
      </w:r>
      <w:r w:rsidRPr="00B76DA1">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7B85C5D7">
      <w:pPr>
        <w:pStyle w:val="BodyTextIndent"/>
        <w:tabs>
          <w:tab w:val="left" w:pos="360"/>
        </w:tabs>
        <w:ind w:left="0"/>
        <w:rPr>
          <w:rFonts w:ascii="Cambria" w:hAnsi="Cambria"/>
          <w:bCs/>
          <w:sz w:val="24"/>
        </w:rPr>
      </w:pPr>
      <w:r w:rsidRPr="00B72817">
        <w:rPr>
          <w:rFonts w:ascii="Cambria" w:hAnsi="Cambria"/>
          <w:bCs/>
          <w:sz w:val="24"/>
        </w:rPr>
        <w:t xml:space="preserve">[ </w:t>
      </w:r>
      <w:r w:rsidR="003E6CEF">
        <w:rPr>
          <w:rFonts w:ascii="Cambria" w:hAnsi="Cambria"/>
          <w:bCs/>
          <w:sz w:val="24"/>
        </w:rPr>
        <w:t>X</w:t>
      </w:r>
      <w:r w:rsidR="00F7039F">
        <w:rPr>
          <w:rFonts w:ascii="Cambria" w:hAnsi="Cambria"/>
          <w:bCs/>
          <w:sz w:val="24"/>
        </w:rPr>
        <w:t xml:space="preserve"> </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0"/>
      <w:r w:rsidRPr="00B72817">
        <w:rPr>
          <w:rFonts w:ascii="Cambria" w:hAnsi="Cambria"/>
          <w:bCs/>
          <w:sz w:val="24"/>
        </w:rPr>
        <w:t>______________________</w:t>
      </w:r>
      <w:bookmarkEnd w:id="0"/>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544BAD03">
      <w:pPr>
        <w:rPr>
          <w:rFonts w:ascii="Cambria" w:hAnsi="Cambria"/>
          <w:bCs/>
          <w:szCs w:val="20"/>
          <w:lang w:eastAsia="zh-CN"/>
        </w:rPr>
      </w:pPr>
      <w:proofErr w:type="spellStart"/>
      <w:proofErr w:type="gramStart"/>
      <w:r w:rsidRPr="00B72817">
        <w:rPr>
          <w:rFonts w:ascii="Cambria" w:hAnsi="Cambria"/>
          <w:bCs/>
          <w:szCs w:val="20"/>
          <w:lang w:eastAsia="zh-CN"/>
        </w:rPr>
        <w:t>Name:_</w:t>
      </w:r>
      <w:proofErr w:type="gramEnd"/>
      <w:r w:rsidRPr="00B72817">
        <w:rPr>
          <w:rFonts w:ascii="Cambria" w:hAnsi="Cambria"/>
          <w:bCs/>
          <w:szCs w:val="20"/>
          <w:lang w:eastAsia="zh-CN"/>
        </w:rPr>
        <w:t>__</w:t>
      </w:r>
      <w:r w:rsidRPr="00736B34" w:rsidR="00736B34">
        <w:rPr>
          <w:rFonts w:ascii="Cambria" w:hAnsi="Cambria"/>
          <w:bCs/>
          <w:szCs w:val="20"/>
          <w:u w:val="single"/>
          <w:lang w:eastAsia="zh-CN"/>
        </w:rPr>
        <w:t>Emily</w:t>
      </w:r>
      <w:proofErr w:type="spellEnd"/>
      <w:r w:rsidRPr="00736B34" w:rsidR="00736B34">
        <w:rPr>
          <w:rFonts w:ascii="Cambria" w:hAnsi="Cambria"/>
          <w:bCs/>
          <w:szCs w:val="20"/>
          <w:u w:val="single"/>
          <w:lang w:eastAsia="zh-CN"/>
        </w:rPr>
        <w:t xml:space="preserve"> Greenspan</w:t>
      </w:r>
      <w:r w:rsidRPr="00B72817">
        <w:rPr>
          <w:rFonts w:ascii="Cambria" w:hAnsi="Cambria"/>
          <w:bCs/>
          <w:szCs w:val="20"/>
          <w:lang w:eastAsia="zh-CN"/>
        </w:rPr>
        <w:t>_</w:t>
      </w:r>
      <w:r w:rsidRPr="00B72817" w:rsidR="00887606">
        <w:rPr>
          <w:rFonts w:ascii="Cambria" w:hAnsi="Cambria"/>
          <w:bCs/>
          <w:szCs w:val="20"/>
          <w:lang w:eastAsia="zh-CN"/>
        </w:rPr>
        <w:t>________________</w:t>
      </w:r>
      <w:r w:rsidRPr="00B72817">
        <w:rPr>
          <w:rFonts w:ascii="Cambria" w:hAnsi="Cambria"/>
          <w:bCs/>
          <w:szCs w:val="20"/>
          <w:lang w:eastAsia="zh-CN"/>
        </w:rPr>
        <w:t>________</w:t>
      </w:r>
    </w:p>
    <w:p w:rsidRPr="00B72817" w:rsidR="00887606" w:rsidRDefault="00887606" w14:paraId="5A6C181B" w14:textId="77777777">
      <w:pPr>
        <w:rPr>
          <w:rFonts w:ascii="Cambria" w:hAnsi="Cambria"/>
          <w:b/>
          <w:bCs/>
          <w:szCs w:val="20"/>
          <w:lang w:eastAsia="zh-CN"/>
        </w:rPr>
      </w:pPr>
      <w:r w:rsidRPr="00B72817">
        <w:rPr>
          <w:rFonts w:ascii="Cambria" w:hAnsi="Cambria"/>
          <w:b/>
          <w:bCs/>
          <w:szCs w:val="20"/>
          <w:lang w:eastAsia="zh-CN"/>
        </w:rPr>
        <w:br w:type="page"/>
      </w:r>
    </w:p>
    <w:p w:rsidRPr="00B72817" w:rsidR="009C13B9" w:rsidP="009C13B9" w:rsidRDefault="009C13B9" w14:paraId="6BB25BD4" w14:textId="0D978329">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788BBDCB">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w:t>
      </w:r>
      <w:proofErr w:type="gramStart"/>
      <w:r w:rsidR="007D6992">
        <w:rPr>
          <w:rFonts w:ascii="Cambria" w:hAnsi="Cambria"/>
          <w:bCs/>
          <w:szCs w:val="20"/>
          <w:lang w:eastAsia="zh-CN"/>
        </w:rPr>
        <w:t>X</w:t>
      </w:r>
      <w:r w:rsidRPr="00B72817" w:rsidR="009239AA">
        <w:rPr>
          <w:rFonts w:ascii="Cambria" w:hAnsi="Cambria"/>
          <w:bCs/>
          <w:szCs w:val="20"/>
          <w:lang w:eastAsia="zh-CN"/>
        </w:rPr>
        <w:t xml:space="preserve">  ]</w:t>
      </w:r>
      <w:proofErr w:type="gramEnd"/>
      <w:r w:rsidRPr="00B72817" w:rsidR="009239AA">
        <w:rPr>
          <w:rFonts w:ascii="Cambria" w:hAnsi="Cambria"/>
          <w:bCs/>
          <w:szCs w:val="20"/>
          <w:lang w:eastAsia="zh-CN"/>
        </w:rPr>
        <w:t xml:space="preserve">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7CA066DB">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is the information that will be collected included in records that are subject to the Privacy Act of 1974?   [</w:t>
      </w:r>
      <w:proofErr w:type="gramStart"/>
      <w:r w:rsidR="00736B34">
        <w:rPr>
          <w:rFonts w:ascii="Cambria" w:hAnsi="Cambria"/>
          <w:bCs/>
          <w:szCs w:val="20"/>
          <w:lang w:eastAsia="zh-CN"/>
        </w:rPr>
        <w:t>X</w:t>
      </w:r>
      <w:r w:rsidRPr="00B72817" w:rsidR="009239AA">
        <w:rPr>
          <w:rFonts w:ascii="Cambria" w:hAnsi="Cambria"/>
          <w:bCs/>
          <w:szCs w:val="20"/>
          <w:lang w:eastAsia="zh-CN"/>
        </w:rPr>
        <w:t xml:space="preserve">  ]</w:t>
      </w:r>
      <w:proofErr w:type="gramEnd"/>
      <w:r w:rsidRPr="00B72817" w:rsidR="009239AA">
        <w:rPr>
          <w:rFonts w:ascii="Cambria" w:hAnsi="Cambria"/>
          <w:bCs/>
          <w:szCs w:val="20"/>
          <w:lang w:eastAsia="zh-CN"/>
        </w:rPr>
        <w:t xml:space="preserve">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1"/>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3096DB44">
      <w:pPr>
        <w:rPr>
          <w:rFonts w:ascii="Cambria" w:hAnsi="Cambria"/>
          <w:bCs/>
          <w:szCs w:val="20"/>
          <w:lang w:eastAsia="zh-CN"/>
        </w:rPr>
      </w:pPr>
      <w:r w:rsidRPr="00B72817">
        <w:rPr>
          <w:rFonts w:ascii="Cambria" w:hAnsi="Cambria"/>
          <w:bCs/>
          <w:szCs w:val="20"/>
          <w:lang w:eastAsia="zh-CN"/>
        </w:rPr>
        <w:t xml:space="preserve">Is an incentive (e.g., money or reimbursement of expenses, token of appreciation) provided to participants?  </w:t>
      </w:r>
      <w:proofErr w:type="gramStart"/>
      <w:r w:rsidRPr="00B72817">
        <w:rPr>
          <w:rFonts w:ascii="Cambria" w:hAnsi="Cambria"/>
          <w:bCs/>
          <w:szCs w:val="20"/>
          <w:lang w:eastAsia="zh-CN"/>
        </w:rPr>
        <w:t>[  ]</w:t>
      </w:r>
      <w:proofErr w:type="gramEnd"/>
      <w:r w:rsidRPr="00B72817">
        <w:rPr>
          <w:rFonts w:ascii="Cambria" w:hAnsi="Cambria"/>
          <w:bCs/>
          <w:szCs w:val="20"/>
          <w:lang w:eastAsia="zh-CN"/>
        </w:rPr>
        <w:t xml:space="preserve"> Yes [</w:t>
      </w:r>
      <w:r w:rsidR="00736B34">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52B9F83A">
      <w:pPr>
        <w:rPr>
          <w:rFonts w:ascii="Cambria" w:hAnsi="Cambria"/>
          <w:bCs/>
          <w:szCs w:val="20"/>
          <w:lang w:eastAsia="zh-CN"/>
        </w:rPr>
      </w:pPr>
      <w:r w:rsidRPr="00B72817">
        <w:rPr>
          <w:rFonts w:ascii="Cambria" w:hAnsi="Cambria"/>
          <w:bCs/>
          <w:szCs w:val="20"/>
          <w:lang w:eastAsia="zh-CN"/>
        </w:rPr>
        <w:t>Amount: _________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1"/>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620"/>
        <w:gridCol w:w="1800"/>
        <w:gridCol w:w="1260"/>
        <w:gridCol w:w="1530"/>
      </w:tblGrid>
      <w:tr w:rsidRPr="00B72817" w:rsidR="008F53FA" w:rsidTr="003E6CEF" w14:paraId="0D64961B" w14:textId="77777777">
        <w:trPr>
          <w:trHeight w:val="674"/>
        </w:trPr>
        <w:tc>
          <w:tcPr>
            <w:tcW w:w="3127" w:type="dxa"/>
            <w:vAlign w:val="center"/>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vAlign w:val="center"/>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800" w:type="dxa"/>
            <w:vAlign w:val="center"/>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1260" w:type="dxa"/>
            <w:vAlign w:val="center"/>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vAlign w:val="center"/>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3E6CEF" w:rsidTr="003E6CEF" w14:paraId="29C9A454" w14:textId="77777777">
        <w:trPr>
          <w:trHeight w:val="289"/>
        </w:trPr>
        <w:tc>
          <w:tcPr>
            <w:tcW w:w="3127" w:type="dxa"/>
          </w:tcPr>
          <w:p w:rsidRPr="00A72A4E" w:rsidR="003E6CEF" w:rsidP="006F13D9" w:rsidRDefault="00A72A4E" w14:paraId="3679A96C" w14:textId="14052469">
            <w:pPr>
              <w:rPr>
                <w:rFonts w:ascii="Cambria" w:hAnsi="Cambria"/>
                <w:szCs w:val="20"/>
                <w:lang w:eastAsia="zh-CN"/>
              </w:rPr>
            </w:pPr>
            <w:r w:rsidRPr="00A72A4E">
              <w:rPr>
                <w:rFonts w:ascii="Cambria" w:hAnsi="Cambria"/>
                <w:szCs w:val="20"/>
                <w:lang w:eastAsia="zh-CN"/>
              </w:rPr>
              <w:t>Individuals - New Data and New Observations: Radiobiology endpoints for Enhancing radiotherapy, chemotherapy, and immunotherapy treatment</w:t>
            </w:r>
          </w:p>
        </w:tc>
        <w:tc>
          <w:tcPr>
            <w:tcW w:w="1620" w:type="dxa"/>
            <w:vAlign w:val="center"/>
          </w:tcPr>
          <w:p w:rsidRPr="00B72817" w:rsidR="003E6CEF" w:rsidP="006F13D9" w:rsidRDefault="007D6992" w14:paraId="74655EB6" w14:textId="1759DD00">
            <w:pPr>
              <w:jc w:val="center"/>
              <w:rPr>
                <w:rFonts w:ascii="Cambria" w:hAnsi="Cambria"/>
                <w:b/>
                <w:bCs/>
                <w:szCs w:val="20"/>
                <w:lang w:eastAsia="zh-CN"/>
              </w:rPr>
            </w:pPr>
            <w:r w:rsidRPr="009A5503">
              <w:rPr>
                <w:rFonts w:ascii="Cambria" w:hAnsi="Cambria"/>
                <w:b/>
                <w:bCs/>
                <w:szCs w:val="20"/>
                <w:lang w:eastAsia="zh-CN"/>
              </w:rPr>
              <w:t>6</w:t>
            </w:r>
            <w:r w:rsidRPr="009A5503" w:rsidR="007E7793">
              <w:rPr>
                <w:rFonts w:ascii="Cambria" w:hAnsi="Cambria"/>
                <w:b/>
                <w:bCs/>
                <w:szCs w:val="20"/>
                <w:lang w:eastAsia="zh-CN"/>
              </w:rPr>
              <w:t>0</w:t>
            </w:r>
          </w:p>
        </w:tc>
        <w:tc>
          <w:tcPr>
            <w:tcW w:w="1800" w:type="dxa"/>
            <w:vAlign w:val="center"/>
          </w:tcPr>
          <w:p w:rsidRPr="00B72817" w:rsidR="003E6CEF" w:rsidP="006F13D9" w:rsidRDefault="00736B34" w14:paraId="6FEF5B15" w14:textId="76392AF2">
            <w:pPr>
              <w:jc w:val="center"/>
              <w:rPr>
                <w:rFonts w:ascii="Cambria" w:hAnsi="Cambria"/>
                <w:bCs/>
                <w:szCs w:val="20"/>
                <w:lang w:eastAsia="zh-CN"/>
              </w:rPr>
            </w:pPr>
            <w:r>
              <w:rPr>
                <w:rFonts w:ascii="Cambria" w:hAnsi="Cambria"/>
                <w:bCs/>
                <w:szCs w:val="20"/>
                <w:lang w:eastAsia="zh-CN"/>
              </w:rPr>
              <w:t>1</w:t>
            </w:r>
          </w:p>
        </w:tc>
        <w:tc>
          <w:tcPr>
            <w:tcW w:w="1260" w:type="dxa"/>
            <w:vAlign w:val="center"/>
          </w:tcPr>
          <w:p w:rsidRPr="00B72817" w:rsidR="003E6CEF" w:rsidP="006F13D9" w:rsidRDefault="00521DB1" w14:paraId="4C863548" w14:textId="6BC45050">
            <w:pPr>
              <w:jc w:val="center"/>
              <w:rPr>
                <w:rFonts w:ascii="Cambria" w:hAnsi="Cambria"/>
                <w:bCs/>
                <w:szCs w:val="20"/>
                <w:lang w:eastAsia="zh-CN"/>
              </w:rPr>
            </w:pPr>
            <w:r>
              <w:rPr>
                <w:rFonts w:ascii="Cambria" w:hAnsi="Cambria"/>
                <w:bCs/>
                <w:szCs w:val="20"/>
                <w:lang w:eastAsia="zh-CN"/>
              </w:rPr>
              <w:t>5</w:t>
            </w:r>
            <w:r w:rsidRPr="00B72817" w:rsidR="003E6CEF">
              <w:rPr>
                <w:rFonts w:ascii="Cambria" w:hAnsi="Cambria"/>
                <w:bCs/>
                <w:szCs w:val="20"/>
                <w:lang w:eastAsia="zh-CN"/>
              </w:rPr>
              <w:t>/60</w:t>
            </w:r>
          </w:p>
        </w:tc>
        <w:tc>
          <w:tcPr>
            <w:tcW w:w="1530" w:type="dxa"/>
            <w:vAlign w:val="center"/>
          </w:tcPr>
          <w:p w:rsidRPr="00B72817" w:rsidR="003E6CEF" w:rsidP="006F13D9" w:rsidRDefault="00553354" w14:paraId="53B6E059" w14:textId="1CBA45F6">
            <w:pPr>
              <w:jc w:val="center"/>
              <w:rPr>
                <w:rFonts w:ascii="Cambria" w:hAnsi="Cambria"/>
                <w:bCs/>
                <w:szCs w:val="20"/>
                <w:lang w:eastAsia="zh-CN"/>
              </w:rPr>
            </w:pPr>
            <w:r>
              <w:rPr>
                <w:rFonts w:ascii="Cambria" w:hAnsi="Cambria"/>
                <w:bCs/>
                <w:szCs w:val="20"/>
                <w:lang w:eastAsia="zh-CN"/>
              </w:rPr>
              <w:t>5</w:t>
            </w:r>
          </w:p>
        </w:tc>
      </w:tr>
      <w:tr w:rsidRPr="00B72817" w:rsidR="003E6CEF" w:rsidTr="003E6CEF" w14:paraId="4E0D2776" w14:textId="77777777">
        <w:trPr>
          <w:trHeight w:val="289"/>
        </w:trPr>
        <w:tc>
          <w:tcPr>
            <w:tcW w:w="3127" w:type="dxa"/>
          </w:tcPr>
          <w:p w:rsidRPr="003E6CEF" w:rsidR="003E6CEF" w:rsidP="006F13D9" w:rsidRDefault="003E6CEF" w14:paraId="34B3DA96" w14:textId="1BCD5000">
            <w:pPr>
              <w:rPr>
                <w:rFonts w:ascii="Cambria" w:hAnsi="Cambria"/>
                <w:szCs w:val="20"/>
                <w:lang w:eastAsia="zh-CN"/>
              </w:rPr>
            </w:pPr>
            <w:r>
              <w:rPr>
                <w:rFonts w:ascii="Cambria" w:hAnsi="Cambria"/>
                <w:szCs w:val="20"/>
                <w:lang w:eastAsia="zh-CN"/>
              </w:rPr>
              <w:t xml:space="preserve">Individuals - </w:t>
            </w:r>
            <w:r w:rsidRPr="003E6CEF">
              <w:rPr>
                <w:rFonts w:ascii="Cambria" w:hAnsi="Cambria"/>
                <w:szCs w:val="20"/>
                <w:lang w:eastAsia="zh-CN"/>
              </w:rPr>
              <w:t>Frontiers of HPC Modeling and Simulations in Multiscale Radiation Oncology</w:t>
            </w:r>
          </w:p>
        </w:tc>
        <w:tc>
          <w:tcPr>
            <w:tcW w:w="1620" w:type="dxa"/>
            <w:vAlign w:val="center"/>
          </w:tcPr>
          <w:p w:rsidRPr="00B72817" w:rsidR="003E6CEF" w:rsidP="006F13D9" w:rsidRDefault="007D6992" w14:paraId="72D57CAA" w14:textId="65FF3835">
            <w:pPr>
              <w:jc w:val="center"/>
              <w:rPr>
                <w:rFonts w:ascii="Cambria" w:hAnsi="Cambria"/>
                <w:b/>
                <w:bCs/>
                <w:szCs w:val="20"/>
                <w:lang w:eastAsia="zh-CN"/>
              </w:rPr>
            </w:pPr>
            <w:r>
              <w:rPr>
                <w:rFonts w:ascii="Cambria" w:hAnsi="Cambria"/>
                <w:b/>
                <w:bCs/>
                <w:szCs w:val="20"/>
                <w:lang w:eastAsia="zh-CN"/>
              </w:rPr>
              <w:t>60</w:t>
            </w:r>
          </w:p>
        </w:tc>
        <w:tc>
          <w:tcPr>
            <w:tcW w:w="1800" w:type="dxa"/>
            <w:vAlign w:val="center"/>
          </w:tcPr>
          <w:p w:rsidRPr="00B72817" w:rsidR="003E6CEF" w:rsidP="006F13D9" w:rsidRDefault="00736B34" w14:paraId="031C6D3D" w14:textId="0A318479">
            <w:pPr>
              <w:jc w:val="center"/>
              <w:rPr>
                <w:rFonts w:ascii="Cambria" w:hAnsi="Cambria"/>
                <w:bCs/>
                <w:szCs w:val="20"/>
                <w:lang w:eastAsia="zh-CN"/>
              </w:rPr>
            </w:pPr>
            <w:r>
              <w:rPr>
                <w:rFonts w:ascii="Cambria" w:hAnsi="Cambria"/>
                <w:bCs/>
                <w:szCs w:val="20"/>
                <w:lang w:eastAsia="zh-CN"/>
              </w:rPr>
              <w:t>1</w:t>
            </w:r>
          </w:p>
        </w:tc>
        <w:tc>
          <w:tcPr>
            <w:tcW w:w="1260" w:type="dxa"/>
            <w:vAlign w:val="center"/>
          </w:tcPr>
          <w:p w:rsidRPr="00B72817" w:rsidR="003E6CEF" w:rsidP="006F13D9" w:rsidRDefault="00521DB1" w14:paraId="74976ACA" w14:textId="64114547">
            <w:pPr>
              <w:jc w:val="center"/>
              <w:rPr>
                <w:rFonts w:ascii="Cambria" w:hAnsi="Cambria"/>
                <w:bCs/>
                <w:szCs w:val="20"/>
                <w:lang w:eastAsia="zh-CN"/>
              </w:rPr>
            </w:pPr>
            <w:r>
              <w:rPr>
                <w:rFonts w:ascii="Cambria" w:hAnsi="Cambria"/>
                <w:bCs/>
                <w:szCs w:val="20"/>
                <w:lang w:eastAsia="zh-CN"/>
              </w:rPr>
              <w:t>5</w:t>
            </w:r>
            <w:r w:rsidRPr="00E61020" w:rsidR="00E61020">
              <w:rPr>
                <w:rFonts w:ascii="Cambria" w:hAnsi="Cambria"/>
                <w:bCs/>
                <w:szCs w:val="20"/>
                <w:lang w:eastAsia="zh-CN"/>
              </w:rPr>
              <w:t>/60</w:t>
            </w:r>
          </w:p>
        </w:tc>
        <w:tc>
          <w:tcPr>
            <w:tcW w:w="1530" w:type="dxa"/>
            <w:vAlign w:val="center"/>
          </w:tcPr>
          <w:p w:rsidRPr="00B72817" w:rsidR="003E6CEF" w:rsidP="006F13D9" w:rsidRDefault="00553354" w14:paraId="6FE8B8F9" w14:textId="66A2C2EC">
            <w:pPr>
              <w:jc w:val="center"/>
              <w:rPr>
                <w:rFonts w:ascii="Cambria" w:hAnsi="Cambria"/>
                <w:bCs/>
                <w:szCs w:val="20"/>
                <w:lang w:eastAsia="zh-CN"/>
              </w:rPr>
            </w:pPr>
            <w:r>
              <w:rPr>
                <w:rFonts w:ascii="Cambria" w:hAnsi="Cambria"/>
                <w:bCs/>
                <w:szCs w:val="20"/>
                <w:lang w:eastAsia="zh-CN"/>
              </w:rPr>
              <w:t>5</w:t>
            </w:r>
          </w:p>
        </w:tc>
      </w:tr>
      <w:tr w:rsidRPr="00B72817" w:rsidR="003E6CEF" w:rsidTr="003E6CEF" w14:paraId="41B6E00E" w14:textId="77777777">
        <w:trPr>
          <w:trHeight w:val="289"/>
        </w:trPr>
        <w:tc>
          <w:tcPr>
            <w:tcW w:w="3127" w:type="dxa"/>
          </w:tcPr>
          <w:p w:rsidRPr="003E6CEF" w:rsidR="003E6CEF" w:rsidP="006F13D9" w:rsidRDefault="003E6CEF" w14:paraId="514FC617" w14:textId="64125371">
            <w:pPr>
              <w:rPr>
                <w:rFonts w:ascii="Cambria" w:hAnsi="Cambria"/>
                <w:szCs w:val="20"/>
                <w:lang w:eastAsia="zh-CN"/>
              </w:rPr>
            </w:pPr>
            <w:r>
              <w:rPr>
                <w:rFonts w:ascii="Cambria" w:hAnsi="Cambria"/>
                <w:szCs w:val="20"/>
                <w:lang w:eastAsia="zh-CN"/>
              </w:rPr>
              <w:t xml:space="preserve">Individuals - </w:t>
            </w:r>
            <w:r w:rsidRPr="003E6CEF">
              <w:rPr>
                <w:rFonts w:ascii="Cambria" w:hAnsi="Cambria"/>
                <w:szCs w:val="20"/>
                <w:lang w:eastAsia="zh-CN"/>
              </w:rPr>
              <w:t>Biomarkers for Radiation Oncology; Machine Learning</w:t>
            </w:r>
          </w:p>
        </w:tc>
        <w:tc>
          <w:tcPr>
            <w:tcW w:w="1620" w:type="dxa"/>
            <w:vAlign w:val="center"/>
          </w:tcPr>
          <w:p w:rsidRPr="00B72817" w:rsidR="003E6CEF" w:rsidP="006F13D9" w:rsidRDefault="007D6992" w14:paraId="7C6F4954" w14:textId="570161C3">
            <w:pPr>
              <w:jc w:val="center"/>
              <w:rPr>
                <w:rFonts w:ascii="Cambria" w:hAnsi="Cambria"/>
                <w:b/>
                <w:bCs/>
                <w:szCs w:val="20"/>
                <w:lang w:eastAsia="zh-CN"/>
              </w:rPr>
            </w:pPr>
            <w:r>
              <w:rPr>
                <w:rFonts w:ascii="Cambria" w:hAnsi="Cambria"/>
                <w:b/>
                <w:bCs/>
                <w:szCs w:val="20"/>
                <w:lang w:eastAsia="zh-CN"/>
              </w:rPr>
              <w:t>60</w:t>
            </w:r>
          </w:p>
        </w:tc>
        <w:tc>
          <w:tcPr>
            <w:tcW w:w="1800" w:type="dxa"/>
            <w:vAlign w:val="center"/>
          </w:tcPr>
          <w:p w:rsidRPr="00B72817" w:rsidR="003E6CEF" w:rsidP="006F13D9" w:rsidRDefault="00736B34" w14:paraId="545D07B6" w14:textId="28B3C17E">
            <w:pPr>
              <w:jc w:val="center"/>
              <w:rPr>
                <w:rFonts w:ascii="Cambria" w:hAnsi="Cambria"/>
                <w:bCs/>
                <w:szCs w:val="20"/>
                <w:lang w:eastAsia="zh-CN"/>
              </w:rPr>
            </w:pPr>
            <w:r>
              <w:rPr>
                <w:rFonts w:ascii="Cambria" w:hAnsi="Cambria"/>
                <w:bCs/>
                <w:szCs w:val="20"/>
                <w:lang w:eastAsia="zh-CN"/>
              </w:rPr>
              <w:t>1</w:t>
            </w:r>
          </w:p>
        </w:tc>
        <w:tc>
          <w:tcPr>
            <w:tcW w:w="1260" w:type="dxa"/>
            <w:vAlign w:val="center"/>
          </w:tcPr>
          <w:p w:rsidRPr="00B72817" w:rsidR="003E6CEF" w:rsidP="006F13D9" w:rsidRDefault="00521DB1" w14:paraId="0FFDB60D" w14:textId="3DA73869">
            <w:pPr>
              <w:jc w:val="center"/>
              <w:rPr>
                <w:rFonts w:ascii="Cambria" w:hAnsi="Cambria"/>
                <w:bCs/>
                <w:szCs w:val="20"/>
                <w:lang w:eastAsia="zh-CN"/>
              </w:rPr>
            </w:pPr>
            <w:r>
              <w:rPr>
                <w:rFonts w:ascii="Cambria" w:hAnsi="Cambria"/>
                <w:bCs/>
                <w:szCs w:val="20"/>
                <w:lang w:eastAsia="zh-CN"/>
              </w:rPr>
              <w:t>5</w:t>
            </w:r>
            <w:r w:rsidRPr="00E61020" w:rsidR="00E61020">
              <w:rPr>
                <w:rFonts w:ascii="Cambria" w:hAnsi="Cambria"/>
                <w:bCs/>
                <w:szCs w:val="20"/>
                <w:lang w:eastAsia="zh-CN"/>
              </w:rPr>
              <w:t>/60</w:t>
            </w:r>
          </w:p>
        </w:tc>
        <w:tc>
          <w:tcPr>
            <w:tcW w:w="1530" w:type="dxa"/>
            <w:vAlign w:val="center"/>
          </w:tcPr>
          <w:p w:rsidRPr="00B72817" w:rsidR="003E6CEF" w:rsidP="006F13D9" w:rsidRDefault="00553354" w14:paraId="133DB78A" w14:textId="23B7E4D7">
            <w:pPr>
              <w:jc w:val="center"/>
              <w:rPr>
                <w:rFonts w:ascii="Cambria" w:hAnsi="Cambria"/>
                <w:bCs/>
                <w:szCs w:val="20"/>
                <w:lang w:eastAsia="zh-CN"/>
              </w:rPr>
            </w:pPr>
            <w:r>
              <w:rPr>
                <w:rFonts w:ascii="Cambria" w:hAnsi="Cambria"/>
                <w:bCs/>
                <w:szCs w:val="20"/>
                <w:lang w:eastAsia="zh-CN"/>
              </w:rPr>
              <w:t>5</w:t>
            </w:r>
          </w:p>
        </w:tc>
      </w:tr>
      <w:tr w:rsidRPr="00B72817" w:rsidR="003E6CEF" w:rsidTr="003E6CEF" w14:paraId="76C72A96" w14:textId="77777777">
        <w:trPr>
          <w:trHeight w:val="289"/>
        </w:trPr>
        <w:tc>
          <w:tcPr>
            <w:tcW w:w="3127" w:type="dxa"/>
          </w:tcPr>
          <w:p w:rsidRPr="003E6CEF" w:rsidR="003E6CEF" w:rsidP="006F13D9" w:rsidRDefault="003E6CEF" w14:paraId="6F660726" w14:textId="39BD1624">
            <w:pPr>
              <w:rPr>
                <w:rFonts w:ascii="Cambria" w:hAnsi="Cambria"/>
                <w:szCs w:val="20"/>
                <w:lang w:eastAsia="zh-CN"/>
              </w:rPr>
            </w:pPr>
            <w:r>
              <w:rPr>
                <w:rFonts w:ascii="Cambria" w:hAnsi="Cambria"/>
                <w:szCs w:val="20"/>
                <w:lang w:eastAsia="zh-CN"/>
              </w:rPr>
              <w:t xml:space="preserve">Individuals - </w:t>
            </w:r>
            <w:r w:rsidRPr="003E6CEF">
              <w:rPr>
                <w:rFonts w:ascii="Cambria" w:hAnsi="Cambria"/>
                <w:szCs w:val="20"/>
                <w:lang w:eastAsia="zh-CN"/>
              </w:rPr>
              <w:t>Multimodal Patient Trajectories—Modeling and Predictive Modeling for Clinical Impact</w:t>
            </w:r>
          </w:p>
        </w:tc>
        <w:tc>
          <w:tcPr>
            <w:tcW w:w="1620" w:type="dxa"/>
            <w:vAlign w:val="center"/>
          </w:tcPr>
          <w:p w:rsidRPr="00B72817" w:rsidR="003E6CEF" w:rsidP="006F13D9" w:rsidRDefault="007D6992" w14:paraId="382D2FD2" w14:textId="6C96CED4">
            <w:pPr>
              <w:jc w:val="center"/>
              <w:rPr>
                <w:rFonts w:ascii="Cambria" w:hAnsi="Cambria"/>
                <w:b/>
                <w:bCs/>
                <w:szCs w:val="20"/>
                <w:lang w:eastAsia="zh-CN"/>
              </w:rPr>
            </w:pPr>
            <w:r>
              <w:rPr>
                <w:rFonts w:ascii="Cambria" w:hAnsi="Cambria"/>
                <w:b/>
                <w:bCs/>
                <w:szCs w:val="20"/>
                <w:lang w:eastAsia="zh-CN"/>
              </w:rPr>
              <w:t>60</w:t>
            </w:r>
          </w:p>
        </w:tc>
        <w:tc>
          <w:tcPr>
            <w:tcW w:w="1800" w:type="dxa"/>
            <w:vAlign w:val="center"/>
          </w:tcPr>
          <w:p w:rsidRPr="00B72817" w:rsidR="003E6CEF" w:rsidP="006F13D9" w:rsidRDefault="00736B34" w14:paraId="38905E3C" w14:textId="1312C6B5">
            <w:pPr>
              <w:jc w:val="center"/>
              <w:rPr>
                <w:rFonts w:ascii="Cambria" w:hAnsi="Cambria"/>
                <w:bCs/>
                <w:szCs w:val="20"/>
                <w:lang w:eastAsia="zh-CN"/>
              </w:rPr>
            </w:pPr>
            <w:r>
              <w:rPr>
                <w:rFonts w:ascii="Cambria" w:hAnsi="Cambria"/>
                <w:bCs/>
                <w:szCs w:val="20"/>
                <w:lang w:eastAsia="zh-CN"/>
              </w:rPr>
              <w:t>1</w:t>
            </w:r>
          </w:p>
        </w:tc>
        <w:tc>
          <w:tcPr>
            <w:tcW w:w="1260" w:type="dxa"/>
            <w:vAlign w:val="center"/>
          </w:tcPr>
          <w:p w:rsidRPr="00B72817" w:rsidR="003E6CEF" w:rsidP="006F13D9" w:rsidRDefault="00521DB1" w14:paraId="157C0090" w14:textId="55252770">
            <w:pPr>
              <w:jc w:val="center"/>
              <w:rPr>
                <w:rFonts w:ascii="Cambria" w:hAnsi="Cambria"/>
                <w:bCs/>
                <w:szCs w:val="20"/>
                <w:lang w:eastAsia="zh-CN"/>
              </w:rPr>
            </w:pPr>
            <w:r>
              <w:rPr>
                <w:rFonts w:ascii="Cambria" w:hAnsi="Cambria"/>
                <w:bCs/>
                <w:szCs w:val="20"/>
                <w:lang w:eastAsia="zh-CN"/>
              </w:rPr>
              <w:t>5</w:t>
            </w:r>
            <w:r w:rsidRPr="00E61020" w:rsidR="00E61020">
              <w:rPr>
                <w:rFonts w:ascii="Cambria" w:hAnsi="Cambria"/>
                <w:bCs/>
                <w:szCs w:val="20"/>
                <w:lang w:eastAsia="zh-CN"/>
              </w:rPr>
              <w:t>/60</w:t>
            </w:r>
          </w:p>
        </w:tc>
        <w:tc>
          <w:tcPr>
            <w:tcW w:w="1530" w:type="dxa"/>
            <w:vAlign w:val="center"/>
          </w:tcPr>
          <w:p w:rsidRPr="007D6992" w:rsidR="007D6992" w:rsidP="007D6992" w:rsidRDefault="00553354" w14:paraId="512E42D8" w14:textId="123D0F96">
            <w:pPr>
              <w:jc w:val="center"/>
              <w:rPr>
                <w:rFonts w:ascii="Cambria" w:hAnsi="Cambria"/>
                <w:szCs w:val="20"/>
                <w:lang w:eastAsia="zh-CN"/>
              </w:rPr>
            </w:pPr>
            <w:r>
              <w:rPr>
                <w:rFonts w:ascii="Cambria" w:hAnsi="Cambria"/>
                <w:bCs/>
                <w:szCs w:val="20"/>
                <w:lang w:eastAsia="zh-CN"/>
              </w:rPr>
              <w:t>5</w:t>
            </w:r>
          </w:p>
        </w:tc>
      </w:tr>
      <w:tr w:rsidRPr="00B72817" w:rsidR="003E6CEF" w:rsidTr="003E6CEF" w14:paraId="4403E47A" w14:textId="77777777">
        <w:trPr>
          <w:trHeight w:val="289"/>
        </w:trPr>
        <w:tc>
          <w:tcPr>
            <w:tcW w:w="3127" w:type="dxa"/>
          </w:tcPr>
          <w:p w:rsidRPr="003E6CEF" w:rsidR="003E6CEF" w:rsidP="006F13D9" w:rsidRDefault="003E6CEF" w14:paraId="283E47F5" w14:textId="7591BEE0">
            <w:pPr>
              <w:rPr>
                <w:rFonts w:ascii="Cambria" w:hAnsi="Cambria"/>
                <w:szCs w:val="20"/>
                <w:lang w:eastAsia="zh-CN"/>
              </w:rPr>
            </w:pPr>
            <w:r>
              <w:rPr>
                <w:rFonts w:ascii="Cambria" w:hAnsi="Cambria"/>
                <w:szCs w:val="20"/>
                <w:lang w:eastAsia="zh-CN"/>
              </w:rPr>
              <w:t xml:space="preserve">Individuals - </w:t>
            </w:r>
            <w:r w:rsidRPr="003E6CEF">
              <w:rPr>
                <w:rFonts w:ascii="Cambria" w:hAnsi="Cambria"/>
                <w:szCs w:val="20"/>
                <w:lang w:eastAsia="zh-CN"/>
              </w:rPr>
              <w:t>World Café-style Workshop – culmination</w:t>
            </w:r>
          </w:p>
        </w:tc>
        <w:tc>
          <w:tcPr>
            <w:tcW w:w="1620" w:type="dxa"/>
            <w:vAlign w:val="center"/>
          </w:tcPr>
          <w:p w:rsidRPr="00B72817" w:rsidR="003E6CEF" w:rsidP="006F13D9" w:rsidRDefault="007D6992" w14:paraId="785B5060" w14:textId="6706A844">
            <w:pPr>
              <w:jc w:val="center"/>
              <w:rPr>
                <w:rFonts w:ascii="Cambria" w:hAnsi="Cambria"/>
                <w:b/>
                <w:bCs/>
                <w:szCs w:val="20"/>
                <w:lang w:eastAsia="zh-CN"/>
              </w:rPr>
            </w:pPr>
            <w:r>
              <w:rPr>
                <w:rFonts w:ascii="Cambria" w:hAnsi="Cambria"/>
                <w:b/>
                <w:bCs/>
                <w:szCs w:val="20"/>
                <w:lang w:eastAsia="zh-CN"/>
              </w:rPr>
              <w:t>60</w:t>
            </w:r>
          </w:p>
        </w:tc>
        <w:tc>
          <w:tcPr>
            <w:tcW w:w="1800" w:type="dxa"/>
            <w:vAlign w:val="center"/>
          </w:tcPr>
          <w:p w:rsidRPr="00B72817" w:rsidR="003E6CEF" w:rsidP="006F13D9" w:rsidRDefault="00736B34" w14:paraId="622772ED" w14:textId="525DCF9D">
            <w:pPr>
              <w:jc w:val="center"/>
              <w:rPr>
                <w:rFonts w:ascii="Cambria" w:hAnsi="Cambria"/>
                <w:bCs/>
                <w:szCs w:val="20"/>
                <w:lang w:eastAsia="zh-CN"/>
              </w:rPr>
            </w:pPr>
            <w:r>
              <w:rPr>
                <w:rFonts w:ascii="Cambria" w:hAnsi="Cambria"/>
                <w:bCs/>
                <w:szCs w:val="20"/>
                <w:lang w:eastAsia="zh-CN"/>
              </w:rPr>
              <w:t>1</w:t>
            </w:r>
          </w:p>
        </w:tc>
        <w:tc>
          <w:tcPr>
            <w:tcW w:w="1260" w:type="dxa"/>
            <w:vAlign w:val="center"/>
          </w:tcPr>
          <w:p w:rsidRPr="00B72817" w:rsidR="003E6CEF" w:rsidP="006F13D9" w:rsidRDefault="00521DB1" w14:paraId="1E70D846" w14:textId="3B88A9FC">
            <w:pPr>
              <w:jc w:val="center"/>
              <w:rPr>
                <w:rFonts w:ascii="Cambria" w:hAnsi="Cambria"/>
                <w:bCs/>
                <w:szCs w:val="20"/>
                <w:lang w:eastAsia="zh-CN"/>
              </w:rPr>
            </w:pPr>
            <w:r>
              <w:rPr>
                <w:rFonts w:ascii="Cambria" w:hAnsi="Cambria"/>
                <w:bCs/>
                <w:szCs w:val="20"/>
                <w:lang w:eastAsia="zh-CN"/>
              </w:rPr>
              <w:t>5</w:t>
            </w:r>
            <w:r w:rsidRPr="00E61020" w:rsidR="00E61020">
              <w:rPr>
                <w:rFonts w:ascii="Cambria" w:hAnsi="Cambria"/>
                <w:bCs/>
                <w:szCs w:val="20"/>
                <w:lang w:eastAsia="zh-CN"/>
              </w:rPr>
              <w:t>/60</w:t>
            </w:r>
          </w:p>
        </w:tc>
        <w:tc>
          <w:tcPr>
            <w:tcW w:w="1530" w:type="dxa"/>
            <w:vAlign w:val="center"/>
          </w:tcPr>
          <w:p w:rsidRPr="00B72817" w:rsidR="003E6CEF" w:rsidP="006F13D9" w:rsidRDefault="00553354" w14:paraId="6A25B7AA" w14:textId="46E7790D">
            <w:pPr>
              <w:jc w:val="center"/>
              <w:rPr>
                <w:rFonts w:ascii="Cambria" w:hAnsi="Cambria"/>
                <w:bCs/>
                <w:szCs w:val="20"/>
                <w:lang w:eastAsia="zh-CN"/>
              </w:rPr>
            </w:pPr>
            <w:r>
              <w:rPr>
                <w:rFonts w:ascii="Cambria" w:hAnsi="Cambria"/>
                <w:bCs/>
                <w:szCs w:val="20"/>
                <w:lang w:eastAsia="zh-CN"/>
              </w:rPr>
              <w:t>5</w:t>
            </w:r>
          </w:p>
        </w:tc>
      </w:tr>
      <w:tr w:rsidRPr="00B72817" w:rsidR="008F53FA" w:rsidTr="003E6CEF" w14:paraId="44D245D2" w14:textId="77777777">
        <w:trPr>
          <w:trHeight w:val="289"/>
        </w:trPr>
        <w:tc>
          <w:tcPr>
            <w:tcW w:w="3127" w:type="dxa"/>
          </w:tcPr>
          <w:p w:rsidRPr="00B72817" w:rsidR="008F53FA" w:rsidP="006F13D9" w:rsidRDefault="008F53FA"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620" w:type="dxa"/>
            <w:vAlign w:val="center"/>
          </w:tcPr>
          <w:p w:rsidRPr="00B72817" w:rsidR="008F53FA" w:rsidP="006F13D9" w:rsidRDefault="008F53FA" w14:paraId="4913514C" w14:textId="52E30D75">
            <w:pPr>
              <w:jc w:val="center"/>
              <w:rPr>
                <w:rFonts w:ascii="Cambria" w:hAnsi="Cambria"/>
                <w:b/>
                <w:bCs/>
                <w:szCs w:val="20"/>
                <w:lang w:eastAsia="zh-CN"/>
              </w:rPr>
            </w:pPr>
          </w:p>
        </w:tc>
        <w:tc>
          <w:tcPr>
            <w:tcW w:w="1800" w:type="dxa"/>
            <w:vAlign w:val="center"/>
          </w:tcPr>
          <w:p w:rsidRPr="00B72817" w:rsidR="008F53FA" w:rsidP="006F13D9" w:rsidRDefault="001D7BAF" w14:paraId="0522A9B4" w14:textId="7EC450BF">
            <w:pPr>
              <w:jc w:val="center"/>
              <w:rPr>
                <w:rFonts w:ascii="Cambria" w:hAnsi="Cambria"/>
                <w:bCs/>
                <w:szCs w:val="20"/>
                <w:lang w:eastAsia="zh-CN"/>
              </w:rPr>
            </w:pPr>
            <w:r>
              <w:rPr>
                <w:rFonts w:ascii="Cambria" w:hAnsi="Cambria"/>
                <w:bCs/>
                <w:szCs w:val="20"/>
                <w:lang w:eastAsia="zh-CN"/>
              </w:rPr>
              <w:t>300</w:t>
            </w:r>
          </w:p>
        </w:tc>
        <w:tc>
          <w:tcPr>
            <w:tcW w:w="1260" w:type="dxa"/>
            <w:vAlign w:val="center"/>
          </w:tcPr>
          <w:p w:rsidRPr="00B72817" w:rsidR="008F53FA" w:rsidP="006F13D9" w:rsidRDefault="008F53FA" w14:paraId="1DD510BF" w14:textId="77777777">
            <w:pPr>
              <w:jc w:val="center"/>
              <w:rPr>
                <w:rFonts w:ascii="Cambria" w:hAnsi="Cambria"/>
                <w:bCs/>
                <w:szCs w:val="20"/>
                <w:lang w:eastAsia="zh-CN"/>
              </w:rPr>
            </w:pPr>
          </w:p>
        </w:tc>
        <w:tc>
          <w:tcPr>
            <w:tcW w:w="1530" w:type="dxa"/>
            <w:vAlign w:val="center"/>
          </w:tcPr>
          <w:p w:rsidRPr="00B72817" w:rsidR="008F53FA" w:rsidP="006F13D9" w:rsidRDefault="00553354" w14:paraId="11F02543" w14:textId="3E831A26">
            <w:pPr>
              <w:jc w:val="center"/>
              <w:rPr>
                <w:rFonts w:ascii="Cambria" w:hAnsi="Cambria"/>
                <w:bCs/>
                <w:szCs w:val="20"/>
                <w:lang w:eastAsia="zh-CN"/>
              </w:rPr>
            </w:pPr>
            <w:r>
              <w:rPr>
                <w:rFonts w:ascii="Cambria" w:hAnsi="Cambria"/>
                <w:bCs/>
                <w:szCs w:val="20"/>
                <w:lang w:eastAsia="zh-CN"/>
              </w:rPr>
              <w:t>25</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6666E6" w14:paraId="4EF49E72" w14:textId="5203F67A">
            <w:pPr>
              <w:jc w:val="center"/>
              <w:rPr>
                <w:rFonts w:ascii="Cambria" w:hAnsi="Cambria"/>
                <w:bCs/>
                <w:szCs w:val="20"/>
                <w:lang w:eastAsia="zh-CN"/>
              </w:rPr>
            </w:pPr>
            <w:r>
              <w:rPr>
                <w:rFonts w:ascii="Cambria" w:hAnsi="Cambria"/>
                <w:bCs/>
                <w:szCs w:val="20"/>
                <w:lang w:eastAsia="zh-CN"/>
              </w:rPr>
              <w:t>2</w:t>
            </w:r>
            <w:r w:rsidR="00CC5046">
              <w:rPr>
                <w:rFonts w:ascii="Cambria" w:hAnsi="Cambria"/>
                <w:bCs/>
                <w:szCs w:val="20"/>
                <w:lang w:eastAsia="zh-CN"/>
              </w:rPr>
              <w:t>5</w:t>
            </w:r>
          </w:p>
        </w:tc>
        <w:tc>
          <w:tcPr>
            <w:tcW w:w="2340" w:type="dxa"/>
            <w:vAlign w:val="center"/>
          </w:tcPr>
          <w:p w:rsidRPr="00B72817" w:rsidR="008F53FA" w:rsidP="006F13D9" w:rsidRDefault="008F53FA" w14:paraId="196F4EF6" w14:textId="63965544">
            <w:pPr>
              <w:jc w:val="center"/>
              <w:rPr>
                <w:rFonts w:ascii="Cambria" w:hAnsi="Cambria"/>
                <w:bCs/>
                <w:szCs w:val="20"/>
                <w:lang w:eastAsia="zh-CN"/>
              </w:rPr>
            </w:pPr>
            <w:r w:rsidRPr="00B72817">
              <w:rPr>
                <w:rFonts w:ascii="Cambria" w:hAnsi="Cambria"/>
                <w:bCs/>
                <w:szCs w:val="20"/>
                <w:lang w:eastAsia="zh-CN"/>
              </w:rPr>
              <w:t>$</w:t>
            </w:r>
            <w:r w:rsidR="00CC5046">
              <w:rPr>
                <w:rFonts w:ascii="Cambria" w:hAnsi="Cambria"/>
                <w:bCs/>
                <w:szCs w:val="20"/>
                <w:lang w:eastAsia="zh-CN"/>
              </w:rPr>
              <w:t>48.35</w:t>
            </w:r>
          </w:p>
        </w:tc>
        <w:tc>
          <w:tcPr>
            <w:tcW w:w="2070" w:type="dxa"/>
            <w:vAlign w:val="center"/>
          </w:tcPr>
          <w:p w:rsidRPr="00B72817" w:rsidR="008F53FA" w:rsidP="006F13D9" w:rsidRDefault="008F53FA" w14:paraId="5E34FB26" w14:textId="0BCBE535">
            <w:pPr>
              <w:jc w:val="center"/>
              <w:rPr>
                <w:rFonts w:ascii="Cambria" w:hAnsi="Cambria"/>
                <w:bCs/>
                <w:szCs w:val="20"/>
                <w:lang w:eastAsia="zh-CN"/>
              </w:rPr>
            </w:pPr>
            <w:r w:rsidRPr="00B72817">
              <w:rPr>
                <w:rFonts w:ascii="Cambria" w:hAnsi="Cambria"/>
                <w:bCs/>
                <w:szCs w:val="20"/>
                <w:lang w:eastAsia="zh-CN"/>
              </w:rPr>
              <w:t>$</w:t>
            </w:r>
            <w:r w:rsidR="00515A04">
              <w:rPr>
                <w:rFonts w:ascii="Cambria" w:hAnsi="Cambria"/>
                <w:bCs/>
                <w:szCs w:val="20"/>
                <w:lang w:eastAsia="zh-CN"/>
              </w:rPr>
              <w:t>1,</w:t>
            </w:r>
            <w:r w:rsidR="00CC5046">
              <w:rPr>
                <w:rFonts w:ascii="Cambria" w:hAnsi="Cambria"/>
                <w:bCs/>
                <w:szCs w:val="20"/>
                <w:lang w:eastAsia="zh-CN"/>
              </w:rPr>
              <w:t>2</w:t>
            </w:r>
            <w:r w:rsidR="00515A04">
              <w:rPr>
                <w:rFonts w:ascii="Cambria" w:hAnsi="Cambria"/>
                <w:bCs/>
                <w:szCs w:val="20"/>
                <w:lang w:eastAsia="zh-CN"/>
              </w:rPr>
              <w:t>08</w:t>
            </w:r>
            <w:r w:rsidR="00CC5046">
              <w:rPr>
                <w:rFonts w:ascii="Cambria" w:hAnsi="Cambria"/>
                <w:bCs/>
                <w:szCs w:val="20"/>
                <w:lang w:eastAsia="zh-CN"/>
              </w:rPr>
              <w:t>.75</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2753C158">
            <w:pPr>
              <w:jc w:val="center"/>
              <w:rPr>
                <w:rFonts w:ascii="Cambria" w:hAnsi="Cambria"/>
                <w:b/>
                <w:bCs/>
                <w:szCs w:val="20"/>
                <w:lang w:eastAsia="zh-CN"/>
              </w:rPr>
            </w:pPr>
            <w:r w:rsidRPr="00B72817">
              <w:rPr>
                <w:rFonts w:ascii="Cambria" w:hAnsi="Cambria"/>
                <w:b/>
                <w:bCs/>
                <w:szCs w:val="20"/>
                <w:lang w:eastAsia="zh-CN"/>
              </w:rPr>
              <w:t>$</w:t>
            </w:r>
            <w:r w:rsidR="00515A04">
              <w:rPr>
                <w:rFonts w:ascii="Cambria" w:hAnsi="Cambria"/>
                <w:b/>
                <w:bCs/>
                <w:szCs w:val="20"/>
                <w:lang w:eastAsia="zh-CN"/>
              </w:rPr>
              <w:t>1.208</w:t>
            </w:r>
            <w:r w:rsidR="00CC5046">
              <w:rPr>
                <w:rFonts w:ascii="Cambria" w:hAnsi="Cambria"/>
                <w:b/>
                <w:bCs/>
                <w:szCs w:val="20"/>
                <w:lang w:eastAsia="zh-CN"/>
              </w:rPr>
              <w:t>.75</w:t>
            </w:r>
          </w:p>
        </w:tc>
      </w:tr>
    </w:tbl>
    <w:p w:rsidRPr="00B72817" w:rsidR="008F53FA" w:rsidP="008F53FA" w:rsidRDefault="008F53FA" w14:paraId="0385757C" w14:textId="58C534D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11">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0A9F35D8">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 xml:space="preserve">The estimated annual cost to the Federal government </w:t>
      </w:r>
      <w:r w:rsidRPr="009C1A7D">
        <w:rPr>
          <w:rFonts w:ascii="Cambria" w:hAnsi="Cambria"/>
          <w:bCs/>
          <w:szCs w:val="20"/>
          <w:lang w:eastAsia="zh-CN"/>
        </w:rPr>
        <w:t xml:space="preserve">is </w:t>
      </w:r>
      <w:r w:rsidRPr="009C1A7D">
        <w:rPr>
          <w:rFonts w:ascii="Cambria" w:hAnsi="Cambria"/>
          <w:b/>
          <w:szCs w:val="20"/>
          <w:lang w:eastAsia="zh-CN"/>
        </w:rPr>
        <w:t>$</w:t>
      </w:r>
      <w:r w:rsidRPr="009C1A7D" w:rsidR="004C1EDC">
        <w:rPr>
          <w:rFonts w:ascii="Cambria" w:hAnsi="Cambria"/>
          <w:b/>
          <w:szCs w:val="20"/>
          <w:lang w:eastAsia="zh-CN"/>
        </w:rPr>
        <w:t xml:space="preserve"> 2,37</w:t>
      </w:r>
      <w:r w:rsidR="001543A7">
        <w:rPr>
          <w:rFonts w:ascii="Cambria" w:hAnsi="Cambria"/>
          <w:b/>
          <w:szCs w:val="20"/>
          <w:lang w:eastAsia="zh-CN"/>
        </w:rPr>
        <w:t>4</w:t>
      </w:r>
      <w:r w:rsidRPr="00B72817">
        <w:rPr>
          <w:rFonts w:ascii="Cambria" w:hAnsi="Cambria"/>
          <w:bCs/>
          <w:szCs w:val="20"/>
          <w:lang w:eastAsia="zh-CN"/>
        </w:rPr>
        <w:t>.</w:t>
      </w:r>
      <w:r w:rsidRPr="001543A7" w:rsidR="001543A7">
        <w:rPr>
          <w:rFonts w:ascii="Cambria" w:hAnsi="Cambria"/>
          <w:b/>
          <w:szCs w:val="20"/>
          <w:lang w:eastAsia="zh-CN"/>
        </w:rPr>
        <w:t>91</w:t>
      </w:r>
    </w:p>
    <w:p w:rsidRPr="00B72817" w:rsidR="009C1A7D" w:rsidP="008F53FA" w:rsidRDefault="009C1A7D" w14:paraId="49AEA054"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45AE99D6" w14:textId="77777777">
            <w:pPr>
              <w:rPr>
                <w:rFonts w:ascii="Cambria" w:hAnsi="Cambria"/>
                <w:bCs/>
                <w:szCs w:val="20"/>
                <w:lang w:eastAsia="zh-CN"/>
              </w:rPr>
            </w:pPr>
            <w:r w:rsidRPr="00B72817">
              <w:rPr>
                <w:rFonts w:ascii="Cambria" w:hAnsi="Cambria"/>
                <w:bCs/>
                <w:szCs w:val="20"/>
                <w:lang w:eastAsia="zh-CN"/>
              </w:rPr>
              <w:t>e.g., Public Health Advisor</w:t>
            </w:r>
          </w:p>
        </w:tc>
        <w:tc>
          <w:tcPr>
            <w:tcW w:w="1440" w:type="dxa"/>
            <w:vAlign w:val="center"/>
          </w:tcPr>
          <w:p w:rsidRPr="00B72817" w:rsidR="008F53FA" w:rsidP="006F13D9" w:rsidRDefault="00DE4CF1" w14:paraId="5650848D" w14:textId="1AFCC616">
            <w:pPr>
              <w:jc w:val="center"/>
              <w:rPr>
                <w:rFonts w:ascii="Cambria" w:hAnsi="Cambria"/>
                <w:bCs/>
                <w:szCs w:val="20"/>
                <w:lang w:eastAsia="zh-CN"/>
              </w:rPr>
            </w:pPr>
            <w:r>
              <w:rPr>
                <w:rFonts w:ascii="Cambria" w:hAnsi="Cambria"/>
                <w:bCs/>
                <w:szCs w:val="20"/>
                <w:lang w:eastAsia="zh-CN"/>
              </w:rPr>
              <w:t>14/5</w:t>
            </w:r>
          </w:p>
        </w:tc>
        <w:tc>
          <w:tcPr>
            <w:tcW w:w="1260" w:type="dxa"/>
            <w:noWrap/>
            <w:tcMar>
              <w:top w:w="0" w:type="dxa"/>
              <w:left w:w="108" w:type="dxa"/>
              <w:bottom w:w="0" w:type="dxa"/>
              <w:right w:w="108" w:type="dxa"/>
            </w:tcMar>
            <w:vAlign w:val="center"/>
          </w:tcPr>
          <w:p w:rsidRPr="00B72817" w:rsidR="008F53FA" w:rsidP="006F13D9" w:rsidRDefault="008F53FA" w14:paraId="69F9FEF2" w14:textId="29B6341A">
            <w:pPr>
              <w:jc w:val="center"/>
              <w:rPr>
                <w:rFonts w:ascii="Cambria" w:hAnsi="Cambria"/>
                <w:bCs/>
                <w:szCs w:val="20"/>
                <w:lang w:eastAsia="zh-CN"/>
              </w:rPr>
            </w:pPr>
            <w:r w:rsidRPr="00B72817">
              <w:rPr>
                <w:rFonts w:ascii="Cambria" w:hAnsi="Cambria"/>
                <w:bCs/>
                <w:szCs w:val="20"/>
                <w:lang w:eastAsia="zh-CN"/>
              </w:rPr>
              <w:t>$</w:t>
            </w:r>
            <w:r w:rsidR="00DE4CF1">
              <w:t xml:space="preserve"> </w:t>
            </w:r>
            <w:r w:rsidRPr="00DE4CF1" w:rsidR="00DE4CF1">
              <w:rPr>
                <w:rFonts w:ascii="Cambria" w:hAnsi="Cambria"/>
                <w:bCs/>
                <w:szCs w:val="20"/>
                <w:lang w:eastAsia="zh-CN"/>
              </w:rPr>
              <w:t>137</w:t>
            </w:r>
            <w:r w:rsidR="00DE4CF1">
              <w:rPr>
                <w:rFonts w:ascii="Cambria" w:hAnsi="Cambria"/>
                <w:bCs/>
                <w:szCs w:val="20"/>
                <w:lang w:eastAsia="zh-CN"/>
              </w:rPr>
              <w:t>,</w:t>
            </w:r>
            <w:r w:rsidRPr="00DE4CF1" w:rsidR="00DE4CF1">
              <w:rPr>
                <w:rFonts w:ascii="Cambria" w:hAnsi="Cambria"/>
                <w:bCs/>
                <w:szCs w:val="20"/>
                <w:lang w:eastAsia="zh-CN"/>
              </w:rPr>
              <w:t>491</w:t>
            </w:r>
          </w:p>
        </w:tc>
        <w:tc>
          <w:tcPr>
            <w:tcW w:w="1127" w:type="dxa"/>
            <w:noWrap/>
            <w:tcMar>
              <w:top w:w="0" w:type="dxa"/>
              <w:left w:w="108" w:type="dxa"/>
              <w:bottom w:w="0" w:type="dxa"/>
              <w:right w:w="108" w:type="dxa"/>
            </w:tcMar>
            <w:vAlign w:val="center"/>
          </w:tcPr>
          <w:p w:rsidRPr="00B72817" w:rsidR="008F53FA" w:rsidP="006F13D9" w:rsidRDefault="0033618D" w14:paraId="36B66F11" w14:textId="1BB63F65">
            <w:pPr>
              <w:jc w:val="center"/>
              <w:rPr>
                <w:rFonts w:ascii="Cambria" w:hAnsi="Cambria"/>
                <w:bCs/>
                <w:szCs w:val="20"/>
                <w:lang w:eastAsia="zh-CN"/>
              </w:rPr>
            </w:pPr>
            <w:r>
              <w:rPr>
                <w:rFonts w:ascii="Cambria" w:hAnsi="Cambria"/>
                <w:bCs/>
                <w:szCs w:val="20"/>
                <w:lang w:eastAsia="zh-CN"/>
              </w:rPr>
              <w:t>1</w:t>
            </w:r>
            <w:r w:rsidRPr="00B72817" w:rsidR="008F53FA">
              <w:rPr>
                <w:rFonts w:ascii="Cambria" w:hAnsi="Cambria"/>
                <w:bCs/>
                <w:szCs w:val="20"/>
                <w:lang w:eastAsia="zh-CN"/>
              </w:rPr>
              <w:t>%</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52C0406C">
            <w:pPr>
              <w:jc w:val="center"/>
              <w:rPr>
                <w:rFonts w:ascii="Cambria" w:hAnsi="Cambria"/>
                <w:bCs/>
                <w:szCs w:val="20"/>
                <w:lang w:eastAsia="zh-CN"/>
              </w:rPr>
            </w:pPr>
            <w:r w:rsidRPr="00B72817">
              <w:rPr>
                <w:rFonts w:ascii="Cambria" w:hAnsi="Cambria"/>
                <w:bCs/>
                <w:szCs w:val="20"/>
                <w:lang w:eastAsia="zh-CN"/>
              </w:rPr>
              <w:t>$</w:t>
            </w:r>
            <w:r w:rsidR="0033618D">
              <w:rPr>
                <w:rFonts w:ascii="Cambria" w:hAnsi="Cambria"/>
                <w:bCs/>
                <w:szCs w:val="20"/>
                <w:lang w:eastAsia="zh-CN"/>
              </w:rPr>
              <w:t>1,374.91</w:t>
            </w:r>
          </w:p>
        </w:tc>
      </w:tr>
      <w:tr w:rsidRPr="00B72817" w:rsidR="008F53FA" w:rsidTr="00B72817"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auto"/>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127" w:type="dxa"/>
            <w:shd w:val="clear" w:color="auto" w:fill="auto"/>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599" w:type="dxa"/>
            <w:shd w:val="clear" w:color="auto" w:fill="auto"/>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100FEE32">
            <w:pPr>
              <w:jc w:val="center"/>
              <w:rPr>
                <w:rFonts w:ascii="Cambria" w:hAnsi="Cambria"/>
                <w:bCs/>
                <w:szCs w:val="20"/>
                <w:lang w:eastAsia="zh-CN"/>
              </w:rPr>
            </w:pPr>
            <w:r w:rsidRPr="00B72817">
              <w:rPr>
                <w:rFonts w:ascii="Cambria" w:hAnsi="Cambria"/>
                <w:bCs/>
                <w:szCs w:val="20"/>
                <w:lang w:eastAsia="zh-CN"/>
              </w:rPr>
              <w:t>$</w:t>
            </w:r>
            <w:r w:rsidR="00A83E51">
              <w:rPr>
                <w:rFonts w:ascii="Cambria" w:hAnsi="Cambria"/>
                <w:bCs/>
                <w:szCs w:val="20"/>
                <w:lang w:eastAsia="zh-CN"/>
              </w:rPr>
              <w:t>1,000.00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77777777">
            <w:pPr>
              <w:jc w:val="center"/>
              <w:rPr>
                <w:rFonts w:ascii="Cambria" w:hAnsi="Cambria"/>
                <w:bCs/>
                <w:szCs w:val="20"/>
                <w:lang w:eastAsia="zh-CN"/>
              </w:rPr>
            </w:pPr>
            <w:r w:rsidRPr="00B72817">
              <w:rPr>
                <w:rFonts w:ascii="Cambria" w:hAnsi="Cambria"/>
                <w:bCs/>
                <w:szCs w:val="20"/>
                <w:lang w:eastAsia="zh-CN"/>
              </w:rPr>
              <w:t>$</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77777777">
            <w:pPr>
              <w:jc w:val="center"/>
              <w:rPr>
                <w:rFonts w:ascii="Cambria" w:hAnsi="Cambria"/>
                <w:bCs/>
                <w:szCs w:val="20"/>
                <w:lang w:eastAsia="zh-CN"/>
              </w:rPr>
            </w:pPr>
            <w:r w:rsidRPr="00B72817">
              <w:rPr>
                <w:rFonts w:ascii="Cambria" w:hAnsi="Cambria"/>
                <w:bCs/>
                <w:szCs w:val="20"/>
                <w:lang w:eastAsia="zh-CN"/>
              </w:rPr>
              <w:t>$</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B72817" w:rsidR="008F53FA" w:rsidP="006F13D9" w:rsidRDefault="008F53FA" w14:paraId="52E86269" w14:textId="631E430F">
            <w:pPr>
              <w:jc w:val="center"/>
              <w:rPr>
                <w:rFonts w:ascii="Cambria" w:hAnsi="Cambria"/>
              </w:rPr>
            </w:pPr>
            <w:r w:rsidRPr="00B72817">
              <w:rPr>
                <w:rFonts w:ascii="Cambria" w:hAnsi="Cambria"/>
                <w:b/>
                <w:bCs/>
                <w:szCs w:val="20"/>
                <w:lang w:eastAsia="zh-CN"/>
              </w:rPr>
              <w:t>$</w:t>
            </w:r>
            <w:r w:rsidR="00A83E51">
              <w:rPr>
                <w:rFonts w:ascii="Cambria" w:hAnsi="Cambria"/>
                <w:b/>
                <w:bCs/>
                <w:szCs w:val="20"/>
                <w:lang w:eastAsia="zh-CN"/>
              </w:rPr>
              <w:t>2</w:t>
            </w:r>
            <w:r w:rsidR="0033618D">
              <w:rPr>
                <w:rFonts w:ascii="Cambria" w:hAnsi="Cambria"/>
                <w:b/>
                <w:bCs/>
                <w:szCs w:val="20"/>
                <w:lang w:eastAsia="zh-CN"/>
              </w:rPr>
              <w:t>,374.91</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2">
        <w:r w:rsidRPr="00B72817" w:rsidR="003A4B16">
          <w:rPr>
            <w:rStyle w:val="Hyperlink"/>
            <w:rFonts w:ascii="Cambria" w:hAnsi="Cambria"/>
            <w:sz w:val="22"/>
            <w:szCs w:val="22"/>
          </w:rPr>
          <w:t>https://www.opm.gov/policy-data-oversight/pay-leave/salaries-wages/salary-tables/20Tables/html/DCB.aspx</w:t>
        </w:r>
      </w:hyperlink>
    </w:p>
    <w:p w:rsidRPr="00B72817" w:rsidR="00B72817" w:rsidP="008F53FA" w:rsidRDefault="00B72817" w14:paraId="7BDA20D8" w14:textId="77777777">
      <w:pPr>
        <w:rPr>
          <w:rStyle w:val="Hyperlink"/>
          <w:rFonts w:ascii="Cambria" w:hAnsi="Cambria"/>
          <w:sz w:val="22"/>
          <w:szCs w:val="22"/>
        </w:rPr>
      </w:pPr>
    </w:p>
    <w:p w:rsidRPr="00B72817" w:rsidR="002D16AD" w:rsidRDefault="002D16AD" w14:paraId="4338BAC3" w14:textId="208983A3">
      <w:pPr>
        <w:rPr>
          <w:rFonts w:ascii="Cambria" w:hAnsi="Cambria"/>
          <w:b/>
        </w:rPr>
      </w:pPr>
    </w:p>
    <w:p w:rsidRPr="00B72817" w:rsidR="00F06866" w:rsidP="00F06866" w:rsidRDefault="00636621" w14:paraId="78685E12" w14:textId="7B31DEAE">
      <w:pPr>
        <w:rPr>
          <w:rFonts w:ascii="Cambria" w:hAnsi="Cambria"/>
          <w:b/>
        </w:rPr>
      </w:pPr>
      <w:r w:rsidRPr="00B72817">
        <w:rPr>
          <w:rFonts w:ascii="Cambria" w:hAnsi="Cambria"/>
          <w:b/>
        </w:rPr>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15DD2711">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r w:rsidR="0033618D">
        <w:rPr>
          <w:rFonts w:ascii="Cambria" w:hAnsi="Cambria"/>
          <w:bCs/>
          <w:szCs w:val="20"/>
          <w:lang w:eastAsia="zh-CN"/>
        </w:rPr>
        <w:t>r</w:t>
      </w:r>
      <w:r w:rsidRPr="00B72817">
        <w:rPr>
          <w:rFonts w:ascii="Cambria" w:hAnsi="Cambria"/>
          <w:bCs/>
          <w:szCs w:val="20"/>
          <w:lang w:eastAsia="zh-CN"/>
        </w:rPr>
        <w:t>espondents</w:t>
      </w:r>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proofErr w:type="gramStart"/>
      <w:r w:rsidR="0033618D">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w:t>
      </w:r>
      <w:proofErr w:type="gramEnd"/>
      <w:r w:rsidRPr="00B72817">
        <w:rPr>
          <w:rFonts w:ascii="Cambria" w:hAnsi="Cambria"/>
          <w:bCs/>
          <w:szCs w:val="20"/>
          <w:lang w:eastAsia="zh-CN"/>
        </w:rPr>
        <w:t xml:space="preserve">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00625786" w:rsidP="00625786" w:rsidRDefault="00625786" w14:paraId="458DA049" w14:textId="3B98FFE2">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B72817" w:rsidR="0058195A" w:rsidP="00625786" w:rsidRDefault="0058195A" w14:paraId="779D5073" w14:textId="77777777">
      <w:pPr>
        <w:rPr>
          <w:rFonts w:ascii="Cambria" w:hAnsi="Cambria"/>
          <w:bCs/>
          <w:szCs w:val="20"/>
          <w:lang w:eastAsia="zh-CN"/>
        </w:rPr>
      </w:pPr>
    </w:p>
    <w:p w:rsidR="00425309" w:rsidP="007964D6" w:rsidRDefault="007964D6" w14:paraId="48358DE3" w14:textId="110278F2">
      <w:pPr>
        <w:rPr>
          <w:rFonts w:ascii="Cambria" w:hAnsi="Cambria"/>
          <w:bCs/>
          <w:szCs w:val="20"/>
          <w:lang w:eastAsia="zh-CN"/>
        </w:rPr>
      </w:pPr>
      <w:r w:rsidRPr="007964D6">
        <w:rPr>
          <w:rFonts w:ascii="Cambria" w:hAnsi="Cambria"/>
          <w:bCs/>
          <w:szCs w:val="20"/>
          <w:lang w:eastAsia="zh-CN"/>
        </w:rPr>
        <w:t>This meeting is advertised through NIH/NCI and NCI Frederick</w:t>
      </w:r>
      <w:r w:rsidR="00070A62">
        <w:rPr>
          <w:rFonts w:ascii="Cambria" w:hAnsi="Cambria"/>
          <w:bCs/>
          <w:szCs w:val="20"/>
          <w:lang w:eastAsia="zh-CN"/>
        </w:rPr>
        <w:t xml:space="preserve"> websites and</w:t>
      </w:r>
      <w:r w:rsidRPr="007964D6">
        <w:rPr>
          <w:rFonts w:ascii="Cambria" w:hAnsi="Cambria"/>
          <w:bCs/>
          <w:szCs w:val="20"/>
          <w:lang w:eastAsia="zh-CN"/>
        </w:rPr>
        <w:t xml:space="preserve"> </w:t>
      </w:r>
      <w:r>
        <w:rPr>
          <w:rFonts w:ascii="Cambria" w:hAnsi="Cambria"/>
          <w:bCs/>
          <w:szCs w:val="20"/>
          <w:lang w:eastAsia="zh-CN"/>
        </w:rPr>
        <w:t>social media</w:t>
      </w:r>
      <w:r w:rsidR="00070A62">
        <w:rPr>
          <w:rFonts w:ascii="Cambria" w:hAnsi="Cambria"/>
          <w:bCs/>
          <w:szCs w:val="20"/>
          <w:lang w:eastAsia="zh-CN"/>
        </w:rPr>
        <w:t xml:space="preserve">. </w:t>
      </w:r>
      <w:r w:rsidR="00A44A23">
        <w:rPr>
          <w:rFonts w:ascii="Cambria" w:hAnsi="Cambria"/>
          <w:bCs/>
          <w:szCs w:val="20"/>
          <w:lang w:eastAsia="zh-CN"/>
        </w:rPr>
        <w:t>Invitations are also sent to an</w:t>
      </w:r>
      <w:r>
        <w:rPr>
          <w:rFonts w:ascii="Cambria" w:hAnsi="Cambria"/>
          <w:bCs/>
          <w:szCs w:val="20"/>
          <w:lang w:eastAsia="zh-CN"/>
        </w:rPr>
        <w:t xml:space="preserve"> e</w:t>
      </w:r>
      <w:r w:rsidR="0058195A">
        <w:rPr>
          <w:rFonts w:ascii="Cambria" w:hAnsi="Cambria"/>
          <w:bCs/>
          <w:szCs w:val="20"/>
          <w:lang w:eastAsia="zh-CN"/>
        </w:rPr>
        <w:t xml:space="preserve">mail list of </w:t>
      </w:r>
      <w:r w:rsidRPr="0033618D" w:rsidR="0033618D">
        <w:rPr>
          <w:rFonts w:ascii="Cambria" w:hAnsi="Cambria"/>
          <w:bCs/>
          <w:szCs w:val="20"/>
          <w:lang w:eastAsia="zh-CN"/>
        </w:rPr>
        <w:t>890 recipients includ</w:t>
      </w:r>
      <w:r w:rsidR="00425309">
        <w:rPr>
          <w:rFonts w:ascii="Cambria" w:hAnsi="Cambria"/>
          <w:bCs/>
          <w:szCs w:val="20"/>
          <w:lang w:eastAsia="zh-CN"/>
        </w:rPr>
        <w:t>ing</w:t>
      </w:r>
      <w:r w:rsidRPr="0033618D" w:rsidR="0033618D">
        <w:rPr>
          <w:rFonts w:ascii="Cambria" w:hAnsi="Cambria"/>
          <w:bCs/>
          <w:szCs w:val="20"/>
          <w:lang w:eastAsia="zh-CN"/>
        </w:rPr>
        <w:t xml:space="preserve"> past attendees of </w:t>
      </w:r>
      <w:r w:rsidRPr="00B230AB" w:rsidR="00B230AB">
        <w:rPr>
          <w:rFonts w:ascii="Cambria" w:hAnsi="Cambria"/>
          <w:bCs/>
          <w:szCs w:val="20"/>
          <w:lang w:eastAsia="zh-CN"/>
        </w:rPr>
        <w:t xml:space="preserve">Envisioning Computational Innovations for Cancer Challenges </w:t>
      </w:r>
      <w:r w:rsidR="00B230AB">
        <w:rPr>
          <w:rFonts w:ascii="Cambria" w:hAnsi="Cambria"/>
          <w:bCs/>
          <w:szCs w:val="20"/>
          <w:lang w:eastAsia="zh-CN"/>
        </w:rPr>
        <w:t>(</w:t>
      </w:r>
      <w:r w:rsidRPr="0033618D" w:rsidR="0033618D">
        <w:rPr>
          <w:rFonts w:ascii="Cambria" w:hAnsi="Cambria"/>
          <w:bCs/>
          <w:szCs w:val="20"/>
          <w:lang w:eastAsia="zh-CN"/>
        </w:rPr>
        <w:t>ECICC</w:t>
      </w:r>
      <w:r w:rsidR="00B230AB">
        <w:rPr>
          <w:rFonts w:ascii="Cambria" w:hAnsi="Cambria"/>
          <w:bCs/>
          <w:szCs w:val="20"/>
          <w:lang w:eastAsia="zh-CN"/>
        </w:rPr>
        <w:t>)</w:t>
      </w:r>
      <w:r w:rsidRPr="0033618D" w:rsidR="0033618D">
        <w:rPr>
          <w:rFonts w:ascii="Cambria" w:hAnsi="Cambria"/>
          <w:bCs/>
          <w:szCs w:val="20"/>
          <w:lang w:eastAsia="zh-CN"/>
        </w:rPr>
        <w:t xml:space="preserve"> events, Frontiers in Predictive Oncology and Computing (FPOC) meetings, Supercomputing Conference (SC) workshops, International Supercomputing conference (ISC) workshops, CANDLE workshops, Ideas Lab applicants, and other NCI-DOE workshops</w:t>
      </w:r>
      <w:r w:rsidR="00425309">
        <w:rPr>
          <w:rFonts w:ascii="Cambria" w:hAnsi="Cambria"/>
          <w:bCs/>
          <w:szCs w:val="20"/>
          <w:lang w:eastAsia="zh-CN"/>
        </w:rPr>
        <w:t>.</w:t>
      </w: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2"/>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3DA34CE4">
      <w:pPr>
        <w:rPr>
          <w:rFonts w:ascii="Cambria" w:hAnsi="Cambria"/>
          <w:bCs/>
          <w:szCs w:val="20"/>
          <w:lang w:eastAsia="zh-CN"/>
        </w:rPr>
      </w:pPr>
      <w:r w:rsidRPr="00B72817">
        <w:rPr>
          <w:rFonts w:ascii="Cambria" w:hAnsi="Cambria"/>
          <w:bCs/>
          <w:szCs w:val="20"/>
          <w:lang w:eastAsia="zh-CN"/>
        </w:rPr>
        <w:t>[</w:t>
      </w:r>
      <w:proofErr w:type="gramStart"/>
      <w:r w:rsidR="0033618D">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w:t>
      </w:r>
      <w:proofErr w:type="gramEnd"/>
      <w:r w:rsidRPr="00B72817">
        <w:rPr>
          <w:rFonts w:ascii="Cambria" w:hAnsi="Cambria"/>
          <w:bCs/>
          <w:szCs w:val="20"/>
          <w:lang w:eastAsia="zh-CN"/>
        </w:rPr>
        <w:t xml:space="preserve">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2"/>
    <w:p w:rsidRPr="00B72817" w:rsidR="00A666E0" w:rsidP="0096459E" w:rsidRDefault="00A666E0" w14:paraId="2BD02C13" w14:textId="77777777">
      <w:pPr>
        <w:rPr>
          <w:rFonts w:ascii="Cambria" w:hAnsi="Cambria"/>
          <w:bCs/>
          <w:szCs w:val="20"/>
          <w:lang w:eastAsia="zh-CN"/>
        </w:rPr>
      </w:pPr>
    </w:p>
    <w:p w:rsidRPr="00B72817" w:rsidR="001E78C3" w:rsidP="00E2551B" w:rsidRDefault="00F24CFC" w14:paraId="49079AF9" w14:textId="75AEF024">
      <w:pPr>
        <w:rPr>
          <w:rFonts w:ascii="Cambria" w:hAnsi="Cambria"/>
          <w:bCs/>
          <w:szCs w:val="20"/>
          <w:lang w:eastAsia="zh-CN"/>
        </w:rPr>
      </w:pPr>
      <w:bookmarkStart w:name="_Hlk32581729" w:id="3"/>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 xml:space="preserve">used?  </w:t>
      </w:r>
      <w:proofErr w:type="gramStart"/>
      <w:r w:rsidRPr="00B72817">
        <w:rPr>
          <w:rFonts w:ascii="Cambria" w:hAnsi="Cambria"/>
          <w:bCs/>
          <w:szCs w:val="20"/>
          <w:lang w:eastAsia="zh-CN"/>
        </w:rPr>
        <w:t>[</w:t>
      </w:r>
      <w:r w:rsidR="008F7199">
        <w:rPr>
          <w:rFonts w:ascii="Cambria" w:hAnsi="Cambria"/>
          <w:bCs/>
          <w:szCs w:val="20"/>
          <w:lang w:eastAsia="zh-CN"/>
        </w:rPr>
        <w:t xml:space="preserve"> </w:t>
      </w:r>
      <w:r w:rsidRPr="00B72817">
        <w:rPr>
          <w:rFonts w:ascii="Cambria" w:hAnsi="Cambria"/>
          <w:bCs/>
          <w:szCs w:val="20"/>
          <w:lang w:eastAsia="zh-CN"/>
        </w:rPr>
        <w:t>]</w:t>
      </w:r>
      <w:proofErr w:type="gramEnd"/>
      <w:r w:rsidRPr="00B72817">
        <w:rPr>
          <w:rFonts w:ascii="Cambria" w:hAnsi="Cambria"/>
          <w:bCs/>
          <w:szCs w:val="20"/>
          <w:lang w:eastAsia="zh-CN"/>
        </w:rPr>
        <w:t xml:space="preserve"> Yes [</w:t>
      </w:r>
      <w:r w:rsidR="008F7199">
        <w:rPr>
          <w:rFonts w:ascii="Cambria" w:hAnsi="Cambria"/>
          <w:bCs/>
          <w:szCs w:val="20"/>
          <w:lang w:eastAsia="zh-CN"/>
        </w:rPr>
        <w:t>X</w:t>
      </w:r>
      <w:r w:rsidRPr="00B72817">
        <w:rPr>
          <w:rFonts w:ascii="Cambria" w:hAnsi="Cambria"/>
          <w:bCs/>
          <w:szCs w:val="20"/>
          <w:lang w:eastAsia="zh-CN"/>
        </w:rPr>
        <w:t>] No</w:t>
      </w:r>
      <w:bookmarkEnd w:id="3"/>
    </w:p>
    <w:p w:rsidRPr="00B72817" w:rsidR="001E78C3" w:rsidP="001543A7" w:rsidRDefault="001E78C3" w14:paraId="10CA7AF3" w14:textId="1F8C98B2">
      <w:pPr>
        <w:rPr>
          <w:rFonts w:ascii="Cambria" w:hAnsi="Cambria"/>
          <w:sz w:val="28"/>
        </w:rPr>
      </w:pPr>
      <w:r w:rsidRPr="00B72817">
        <w:rPr>
          <w:rFonts w:ascii="Cambria" w:hAnsi="Cambria"/>
          <w:b/>
        </w:rPr>
        <w:t>Please make sure that all instruments, instructions, and scripts are submitted with the request.</w:t>
      </w:r>
      <w:bookmarkStart w:name="_GoBack" w:id="4"/>
      <w:bookmarkEnd w:id="4"/>
    </w:p>
    <w:sectPr w:rsidRPr="00B72817" w:rsidR="001E78C3"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C1063" w14:textId="77777777" w:rsidR="00A60C6F" w:rsidRDefault="00A60C6F">
      <w:r>
        <w:separator/>
      </w:r>
    </w:p>
  </w:endnote>
  <w:endnote w:type="continuationSeparator" w:id="0">
    <w:p w14:paraId="4EB8E613" w14:textId="77777777" w:rsidR="00A60C6F" w:rsidRDefault="00A6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C6D05" w14:textId="77777777" w:rsidR="00A60C6F" w:rsidRDefault="00A60C6F">
      <w:r>
        <w:separator/>
      </w:r>
    </w:p>
  </w:footnote>
  <w:footnote w:type="continuationSeparator" w:id="0">
    <w:p w14:paraId="25A183EC" w14:textId="77777777" w:rsidR="00A60C6F" w:rsidRDefault="00A60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30872"/>
    <w:multiLevelType w:val="multilevel"/>
    <w:tmpl w:val="6C6C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4"/>
  </w:num>
  <w:num w:numId="6">
    <w:abstractNumId w:val="1"/>
  </w:num>
  <w:num w:numId="7">
    <w:abstractNumId w:val="11"/>
  </w:num>
  <w:num w:numId="8">
    <w:abstractNumId w:val="19"/>
  </w:num>
  <w:num w:numId="9">
    <w:abstractNumId w:val="12"/>
  </w:num>
  <w:num w:numId="10">
    <w:abstractNumId w:val="3"/>
  </w:num>
  <w:num w:numId="11">
    <w:abstractNumId w:val="7"/>
  </w:num>
  <w:num w:numId="12">
    <w:abstractNumId w:val="8"/>
  </w:num>
  <w:num w:numId="13">
    <w:abstractNumId w:val="0"/>
  </w:num>
  <w:num w:numId="14">
    <w:abstractNumId w:val="20"/>
  </w:num>
  <w:num w:numId="15">
    <w:abstractNumId w:val="18"/>
  </w:num>
  <w:num w:numId="16">
    <w:abstractNumId w:val="15"/>
  </w:num>
  <w:num w:numId="17">
    <w:abstractNumId w:val="5"/>
  </w:num>
  <w:num w:numId="18">
    <w:abstractNumId w:val="6"/>
  </w:num>
  <w:num w:numId="19">
    <w:abstractNumId w:val="9"/>
  </w:num>
  <w:num w:numId="20">
    <w:abstractNumId w:val="14"/>
  </w:num>
  <w:num w:numId="21">
    <w:abstractNumId w:val="2"/>
  </w:num>
  <w:num w:numId="22">
    <w:abstractNumId w:val="16"/>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0A62"/>
    <w:rsid w:val="000722CE"/>
    <w:rsid w:val="00080BAE"/>
    <w:rsid w:val="000913EC"/>
    <w:rsid w:val="000B2838"/>
    <w:rsid w:val="000D44CA"/>
    <w:rsid w:val="000E200B"/>
    <w:rsid w:val="000F68BE"/>
    <w:rsid w:val="00141563"/>
    <w:rsid w:val="00143F97"/>
    <w:rsid w:val="001543A7"/>
    <w:rsid w:val="001554C4"/>
    <w:rsid w:val="001564CF"/>
    <w:rsid w:val="00162F83"/>
    <w:rsid w:val="001855D1"/>
    <w:rsid w:val="001927A4"/>
    <w:rsid w:val="00194AC6"/>
    <w:rsid w:val="001A23B0"/>
    <w:rsid w:val="001A25CC"/>
    <w:rsid w:val="001B0AAA"/>
    <w:rsid w:val="001C39F7"/>
    <w:rsid w:val="001C5BBB"/>
    <w:rsid w:val="001D5B95"/>
    <w:rsid w:val="001D67DA"/>
    <w:rsid w:val="001D7BAF"/>
    <w:rsid w:val="001E16A5"/>
    <w:rsid w:val="001E214F"/>
    <w:rsid w:val="001E78C3"/>
    <w:rsid w:val="00212FC5"/>
    <w:rsid w:val="00232C3E"/>
    <w:rsid w:val="00237B48"/>
    <w:rsid w:val="00240662"/>
    <w:rsid w:val="0024521E"/>
    <w:rsid w:val="002536E4"/>
    <w:rsid w:val="00263A00"/>
    <w:rsid w:val="00263C3D"/>
    <w:rsid w:val="00274D0B"/>
    <w:rsid w:val="002777B1"/>
    <w:rsid w:val="00284110"/>
    <w:rsid w:val="002B3C95"/>
    <w:rsid w:val="002D0B92"/>
    <w:rsid w:val="002D16AD"/>
    <w:rsid w:val="002D26E2"/>
    <w:rsid w:val="0033618D"/>
    <w:rsid w:val="00337912"/>
    <w:rsid w:val="00350CE6"/>
    <w:rsid w:val="00351FBF"/>
    <w:rsid w:val="00355051"/>
    <w:rsid w:val="003668D6"/>
    <w:rsid w:val="003A4B16"/>
    <w:rsid w:val="003A7074"/>
    <w:rsid w:val="003C66F8"/>
    <w:rsid w:val="003D4ADA"/>
    <w:rsid w:val="003D5BBE"/>
    <w:rsid w:val="003E187F"/>
    <w:rsid w:val="003E3C61"/>
    <w:rsid w:val="003E6CEF"/>
    <w:rsid w:val="003F1C5B"/>
    <w:rsid w:val="00425309"/>
    <w:rsid w:val="00430437"/>
    <w:rsid w:val="00431EB1"/>
    <w:rsid w:val="00434E33"/>
    <w:rsid w:val="00441434"/>
    <w:rsid w:val="0045264C"/>
    <w:rsid w:val="004616CA"/>
    <w:rsid w:val="0046355E"/>
    <w:rsid w:val="004733AF"/>
    <w:rsid w:val="0047419E"/>
    <w:rsid w:val="004852F8"/>
    <w:rsid w:val="004876EC"/>
    <w:rsid w:val="004C1EDC"/>
    <w:rsid w:val="004D6E14"/>
    <w:rsid w:val="004E4BF1"/>
    <w:rsid w:val="005009B0"/>
    <w:rsid w:val="005034D7"/>
    <w:rsid w:val="00507E6F"/>
    <w:rsid w:val="00515A04"/>
    <w:rsid w:val="00521DB1"/>
    <w:rsid w:val="00535971"/>
    <w:rsid w:val="0054249F"/>
    <w:rsid w:val="00553354"/>
    <w:rsid w:val="0058195A"/>
    <w:rsid w:val="00597401"/>
    <w:rsid w:val="005A1006"/>
    <w:rsid w:val="005A772A"/>
    <w:rsid w:val="005C23A9"/>
    <w:rsid w:val="005E1A48"/>
    <w:rsid w:val="005E6331"/>
    <w:rsid w:val="005E714A"/>
    <w:rsid w:val="006140A0"/>
    <w:rsid w:val="006160FB"/>
    <w:rsid w:val="006225D3"/>
    <w:rsid w:val="00625786"/>
    <w:rsid w:val="00633F74"/>
    <w:rsid w:val="00636621"/>
    <w:rsid w:val="00642B49"/>
    <w:rsid w:val="00652258"/>
    <w:rsid w:val="00654F42"/>
    <w:rsid w:val="00664ECF"/>
    <w:rsid w:val="006666E6"/>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6B34"/>
    <w:rsid w:val="007370C4"/>
    <w:rsid w:val="007425E7"/>
    <w:rsid w:val="007448E4"/>
    <w:rsid w:val="00746512"/>
    <w:rsid w:val="00766D95"/>
    <w:rsid w:val="00774005"/>
    <w:rsid w:val="0077703F"/>
    <w:rsid w:val="007964D6"/>
    <w:rsid w:val="007A453E"/>
    <w:rsid w:val="007D6992"/>
    <w:rsid w:val="007E7793"/>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F0203"/>
    <w:rsid w:val="008F50D4"/>
    <w:rsid w:val="008F53FA"/>
    <w:rsid w:val="008F7199"/>
    <w:rsid w:val="009239AA"/>
    <w:rsid w:val="00935ADA"/>
    <w:rsid w:val="00940766"/>
    <w:rsid w:val="00946B6C"/>
    <w:rsid w:val="00955A71"/>
    <w:rsid w:val="0096108F"/>
    <w:rsid w:val="0096459E"/>
    <w:rsid w:val="00991B6F"/>
    <w:rsid w:val="009A036B"/>
    <w:rsid w:val="009A0F13"/>
    <w:rsid w:val="009A5503"/>
    <w:rsid w:val="009C0294"/>
    <w:rsid w:val="009C13B9"/>
    <w:rsid w:val="009C1A7D"/>
    <w:rsid w:val="009D01A2"/>
    <w:rsid w:val="009F0D0D"/>
    <w:rsid w:val="009F5923"/>
    <w:rsid w:val="00A115C6"/>
    <w:rsid w:val="00A22993"/>
    <w:rsid w:val="00A229F1"/>
    <w:rsid w:val="00A35C1D"/>
    <w:rsid w:val="00A403BB"/>
    <w:rsid w:val="00A44939"/>
    <w:rsid w:val="00A44A23"/>
    <w:rsid w:val="00A47B67"/>
    <w:rsid w:val="00A60C6F"/>
    <w:rsid w:val="00A666E0"/>
    <w:rsid w:val="00A674DF"/>
    <w:rsid w:val="00A72A4E"/>
    <w:rsid w:val="00A74957"/>
    <w:rsid w:val="00A83AA6"/>
    <w:rsid w:val="00A83E51"/>
    <w:rsid w:val="00AB430B"/>
    <w:rsid w:val="00AC60E8"/>
    <w:rsid w:val="00AE14B1"/>
    <w:rsid w:val="00AE1809"/>
    <w:rsid w:val="00AE64A7"/>
    <w:rsid w:val="00B230AB"/>
    <w:rsid w:val="00B47DB5"/>
    <w:rsid w:val="00B72817"/>
    <w:rsid w:val="00B76DA1"/>
    <w:rsid w:val="00B80D76"/>
    <w:rsid w:val="00BA2105"/>
    <w:rsid w:val="00BA7E06"/>
    <w:rsid w:val="00BB43B5"/>
    <w:rsid w:val="00BB6219"/>
    <w:rsid w:val="00BC569A"/>
    <w:rsid w:val="00BC676D"/>
    <w:rsid w:val="00BD290F"/>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5046"/>
    <w:rsid w:val="00CC6FAF"/>
    <w:rsid w:val="00CF09F6"/>
    <w:rsid w:val="00D1285B"/>
    <w:rsid w:val="00D24698"/>
    <w:rsid w:val="00D35595"/>
    <w:rsid w:val="00D365BF"/>
    <w:rsid w:val="00D6383F"/>
    <w:rsid w:val="00D84230"/>
    <w:rsid w:val="00DA3C67"/>
    <w:rsid w:val="00DB4A58"/>
    <w:rsid w:val="00DB59D0"/>
    <w:rsid w:val="00DC33D3"/>
    <w:rsid w:val="00DE4CF1"/>
    <w:rsid w:val="00E12A98"/>
    <w:rsid w:val="00E15B62"/>
    <w:rsid w:val="00E17371"/>
    <w:rsid w:val="00E2551B"/>
    <w:rsid w:val="00E26329"/>
    <w:rsid w:val="00E40B50"/>
    <w:rsid w:val="00E50293"/>
    <w:rsid w:val="00E61020"/>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7039F"/>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63591">
      <w:bodyDiv w:val="1"/>
      <w:marLeft w:val="0"/>
      <w:marRight w:val="0"/>
      <w:marTop w:val="0"/>
      <w:marBottom w:val="0"/>
      <w:divBdr>
        <w:top w:val="none" w:sz="0" w:space="0" w:color="auto"/>
        <w:left w:val="none" w:sz="0" w:space="0" w:color="auto"/>
        <w:bottom w:val="none" w:sz="0" w:space="0" w:color="auto"/>
        <w:right w:val="none" w:sz="0" w:space="0" w:color="auto"/>
      </w:divBdr>
    </w:div>
    <w:div w:id="568541732">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BC55-A27C-4DE2-9D64-0AD97998DF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377B0D-549F-4677-83EE-4E3E33C9D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2AE6D-13DC-497C-AB4E-DB0A2824698F}">
  <ds:schemaRefs>
    <ds:schemaRef ds:uri="http://schemas.microsoft.com/sharepoint/v3/contenttype/forms"/>
  </ds:schemaRefs>
</ds:datastoreItem>
</file>

<file path=customXml/itemProps4.xml><?xml version="1.0" encoding="utf-8"?>
<ds:datastoreItem xmlns:ds="http://schemas.openxmlformats.org/officeDocument/2006/customXml" ds:itemID="{4159A083-5E28-4895-B314-04299A6D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5</cp:revision>
  <cp:lastPrinted>2010-10-04T16:59:00Z</cp:lastPrinted>
  <dcterms:created xsi:type="dcterms:W3CDTF">2021-01-06T18:19:00Z</dcterms:created>
  <dcterms:modified xsi:type="dcterms:W3CDTF">2021-01-11T14:54:00Z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