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72817" w:rsidR="005E714A" w:rsidP="00B72817" w:rsidRDefault="00F06866" w14:paraId="2894A34D" w14:textId="1B1D4B5D">
      <w:pPr>
        <w:pStyle w:val="Heading2"/>
        <w:tabs>
          <w:tab w:val="left" w:pos="900"/>
        </w:tabs>
        <w:ind w:right="-180"/>
        <w:rPr>
          <w:rFonts w:ascii="Cambria" w:hAnsi="Cambria"/>
          <w:sz w:val="28"/>
        </w:rPr>
      </w:pPr>
      <w:r w:rsidRPr="00B72817">
        <w:rPr>
          <w:rFonts w:ascii="Cambria" w:hAnsi="Cambria"/>
          <w:sz w:val="28"/>
        </w:rPr>
        <w:t xml:space="preserve">Request for Approval under the Generic Clearance for the </w:t>
      </w:r>
      <w:r w:rsidRPr="00B72817" w:rsidR="006E5605">
        <w:rPr>
          <w:rFonts w:ascii="Cambria" w:hAnsi="Cambria"/>
          <w:sz w:val="28"/>
        </w:rPr>
        <w:t>“</w:t>
      </w:r>
      <w:r w:rsidRPr="00B72817" w:rsidR="0006255F">
        <w:rPr>
          <w:rFonts w:ascii="Cambria" w:hAnsi="Cambria"/>
          <w:sz w:val="28"/>
        </w:rPr>
        <w:t>Conference, Meeting, Workshop, and Poster Session Registration Generic Clearance (OD)”</w:t>
      </w:r>
      <w:r w:rsidRPr="00B72817">
        <w:rPr>
          <w:rFonts w:ascii="Cambria" w:hAnsi="Cambria"/>
          <w:sz w:val="28"/>
        </w:rPr>
        <w:t>(</w:t>
      </w:r>
      <w:r w:rsidRPr="00B72817" w:rsidR="00686301">
        <w:rPr>
          <w:rFonts w:ascii="Cambria" w:hAnsi="Cambria"/>
          <w:sz w:val="28"/>
        </w:rPr>
        <w:t>OMB#</w:t>
      </w:r>
      <w:r w:rsidRPr="00B72817">
        <w:rPr>
          <w:rFonts w:ascii="Cambria" w:hAnsi="Cambria"/>
          <w:sz w:val="28"/>
        </w:rPr>
        <w:t xml:space="preserve">: </w:t>
      </w:r>
      <w:r w:rsidRPr="00B72817" w:rsidR="006D5F47">
        <w:rPr>
          <w:rFonts w:ascii="Cambria" w:hAnsi="Cambria"/>
          <w:sz w:val="28"/>
        </w:rPr>
        <w:t>0925</w:t>
      </w:r>
      <w:r w:rsidRPr="00B72817">
        <w:rPr>
          <w:rFonts w:ascii="Cambria" w:hAnsi="Cambria"/>
          <w:sz w:val="28"/>
        </w:rPr>
        <w:t>-</w:t>
      </w:r>
      <w:r w:rsidRPr="00B72817" w:rsidR="00A115C6">
        <w:rPr>
          <w:rFonts w:ascii="Cambria" w:hAnsi="Cambria"/>
          <w:sz w:val="28"/>
        </w:rPr>
        <w:t>0</w:t>
      </w:r>
      <w:r w:rsidRPr="00B72817" w:rsidR="00F4073F">
        <w:rPr>
          <w:rFonts w:ascii="Cambria" w:hAnsi="Cambria"/>
          <w:sz w:val="28"/>
        </w:rPr>
        <w:t>740</w:t>
      </w:r>
      <w:r w:rsidRPr="00B72817" w:rsidR="004616CA">
        <w:rPr>
          <w:rFonts w:ascii="Cambria" w:hAnsi="Cambria"/>
          <w:sz w:val="28"/>
        </w:rPr>
        <w:t xml:space="preserve">, </w:t>
      </w:r>
      <w:r w:rsidRPr="00B72817" w:rsidR="00686301">
        <w:rPr>
          <w:rFonts w:ascii="Cambria" w:hAnsi="Cambria"/>
          <w:sz w:val="28"/>
        </w:rPr>
        <w:t>Exp</w:t>
      </w:r>
      <w:r w:rsidRPr="00B72817" w:rsidR="004616CA">
        <w:rPr>
          <w:rFonts w:ascii="Cambria" w:hAnsi="Cambria"/>
          <w:sz w:val="28"/>
        </w:rPr>
        <w:t xml:space="preserve">iration </w:t>
      </w:r>
      <w:r w:rsidRPr="00B72817" w:rsidR="00686301">
        <w:rPr>
          <w:rFonts w:ascii="Cambria" w:hAnsi="Cambria"/>
          <w:sz w:val="28"/>
        </w:rPr>
        <w:t>Date:</w:t>
      </w:r>
      <w:r w:rsidRPr="00B72817" w:rsidR="00FC0100">
        <w:rPr>
          <w:rFonts w:ascii="Cambria" w:hAnsi="Cambria"/>
          <w:sz w:val="28"/>
        </w:rPr>
        <w:t xml:space="preserve"> </w:t>
      </w:r>
      <w:r w:rsidRPr="00B72817" w:rsidR="001E16A5">
        <w:rPr>
          <w:rFonts w:ascii="Cambria" w:hAnsi="Cambria"/>
          <w:sz w:val="28"/>
        </w:rPr>
        <w:t>07/31/2022</w:t>
      </w:r>
      <w:r w:rsidRPr="00B72817">
        <w:rPr>
          <w:rFonts w:ascii="Cambria" w:hAnsi="Cambria"/>
          <w:sz w:val="28"/>
        </w:rPr>
        <w:t>)</w:t>
      </w:r>
    </w:p>
    <w:p w:rsidRPr="00B72817" w:rsidR="007F5475" w:rsidP="00A74957" w:rsidRDefault="007F5475" w14:paraId="3EAAED43" w14:textId="77777777">
      <w:pPr>
        <w:rPr>
          <w:rFonts w:ascii="Cambria" w:hAnsi="Cambria"/>
        </w:rPr>
      </w:pPr>
    </w:p>
    <w:p w:rsidRPr="00B72817" w:rsidR="00BC569A" w:rsidP="00434E33" w:rsidRDefault="006C262D" w14:paraId="69499138" w14:textId="58EF4C23">
      <w:pPr>
        <w:rPr>
          <w:rFonts w:ascii="Cambria" w:hAnsi="Cambria"/>
        </w:rPr>
      </w:pPr>
      <w:r w:rsidRPr="00B72817">
        <w:rPr>
          <w:rFonts w:ascii="Cambria" w:hAnsi="Cambria"/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22F61D71" wp14:anchorId="48F610F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10CE99A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"/>
            </w:pict>
          </mc:Fallback>
        </mc:AlternateContent>
      </w:r>
      <w:r w:rsidRPr="00B72817" w:rsidR="005E714A">
        <w:rPr>
          <w:rFonts w:ascii="Cambria" w:hAnsi="Cambria"/>
        </w:rPr>
        <w:t xml:space="preserve"> </w:t>
      </w:r>
    </w:p>
    <w:p w:rsidRPr="00B72817" w:rsidR="00B72817" w:rsidP="00B72817" w:rsidRDefault="007F5475" w14:paraId="5EFE9671" w14:textId="1330C894">
      <w:pPr>
        <w:rPr>
          <w:rFonts w:ascii="Cambria" w:hAnsi="Cambria"/>
        </w:rPr>
      </w:pPr>
      <w:r w:rsidRPr="00B72817">
        <w:rPr>
          <w:rFonts w:ascii="Cambria" w:hAnsi="Cambria"/>
          <w:b/>
        </w:rPr>
        <w:t>TITLE OF INFORMATION COLLECTION:</w:t>
      </w:r>
      <w:r w:rsidRPr="0030346C" w:rsidR="00B72817">
        <w:rPr>
          <w:rFonts w:ascii="Cambria" w:hAnsi="Cambria"/>
        </w:rPr>
        <w:t xml:space="preserve"> </w:t>
      </w:r>
      <w:r w:rsidRPr="0030346C" w:rsidR="00EF4598">
        <w:rPr>
          <w:rFonts w:ascii="Cambria" w:hAnsi="Cambria"/>
        </w:rPr>
        <w:t xml:space="preserve">IMPROVE Bidders Conference </w:t>
      </w:r>
      <w:r w:rsidRPr="003455AC" w:rsidR="00EF4598">
        <w:rPr>
          <w:rFonts w:ascii="Cambria" w:hAnsi="Cambria"/>
        </w:rPr>
        <w:t>Registration</w:t>
      </w:r>
      <w:r w:rsidRPr="003455AC" w:rsidR="00B72817">
        <w:rPr>
          <w:rFonts w:ascii="Cambria" w:hAnsi="Cambria"/>
        </w:rPr>
        <w:t xml:space="preserve"> </w:t>
      </w:r>
      <w:r w:rsidRPr="003455AC" w:rsidR="003455AC">
        <w:rPr>
          <w:rFonts w:ascii="Cambria" w:hAnsi="Cambria"/>
        </w:rPr>
        <w:t>(NCI</w:t>
      </w:r>
      <w:r w:rsidR="003C7889">
        <w:rPr>
          <w:rFonts w:ascii="Cambria" w:hAnsi="Cambria"/>
        </w:rPr>
        <w:t>-DOE Collaboration</w:t>
      </w:r>
      <w:r w:rsidR="003455AC">
        <w:rPr>
          <w:rFonts w:ascii="Cambria" w:hAnsi="Cambria"/>
        </w:rPr>
        <w:t>)</w:t>
      </w:r>
    </w:p>
    <w:p w:rsidRPr="00B72817" w:rsidR="00652258" w:rsidRDefault="00652258" w14:paraId="392189BB" w14:textId="0DF12CF6">
      <w:pPr>
        <w:rPr>
          <w:rFonts w:ascii="Cambria" w:hAnsi="Cambria"/>
        </w:rPr>
      </w:pPr>
    </w:p>
    <w:p w:rsidRPr="00B72817" w:rsidR="00B72817" w:rsidP="00B72817" w:rsidRDefault="00F15956" w14:paraId="2A387DE7" w14:textId="4A784CC3">
      <w:pPr>
        <w:rPr>
          <w:rFonts w:ascii="Cambria" w:hAnsi="Cambria"/>
        </w:rPr>
      </w:pPr>
      <w:r w:rsidRPr="00B72817">
        <w:rPr>
          <w:rFonts w:ascii="Cambria" w:hAnsi="Cambria"/>
          <w:b/>
        </w:rPr>
        <w:t>PURPOSE:</w:t>
      </w:r>
      <w:r w:rsidRPr="00B72817" w:rsidR="00C14CC4">
        <w:rPr>
          <w:rFonts w:ascii="Cambria" w:hAnsi="Cambria"/>
          <w:b/>
        </w:rPr>
        <w:t xml:space="preserve">  </w:t>
      </w:r>
    </w:p>
    <w:p w:rsidRPr="00B72817" w:rsidR="001B0AAA" w:rsidRDefault="001B0AAA" w14:paraId="2449B348" w14:textId="77777777">
      <w:pPr>
        <w:rPr>
          <w:rFonts w:ascii="Cambria" w:hAnsi="Cambria"/>
        </w:rPr>
      </w:pPr>
    </w:p>
    <w:p w:rsidRPr="00B72817" w:rsidR="00652258" w:rsidP="005E6331" w:rsidRDefault="0030346C" w14:paraId="2E0F4D7E" w14:textId="27A733EB">
      <w:pPr>
        <w:rPr>
          <w:rFonts w:ascii="Cambria" w:hAnsi="Cambria"/>
        </w:rPr>
      </w:pPr>
      <w:r>
        <w:rPr>
          <w:rFonts w:ascii="Cambria" w:hAnsi="Cambria"/>
        </w:rPr>
        <w:t xml:space="preserve">To gather contact information for </w:t>
      </w:r>
      <w:r w:rsidR="004C4DCF">
        <w:rPr>
          <w:rFonts w:ascii="Cambria" w:hAnsi="Cambria"/>
        </w:rPr>
        <w:t>individuals who want to attend the IMPROVE Bidders Conference</w:t>
      </w:r>
      <w:r w:rsidR="004C118C">
        <w:rPr>
          <w:rFonts w:ascii="Cambria" w:hAnsi="Cambria"/>
        </w:rPr>
        <w:t xml:space="preserve">. </w:t>
      </w:r>
      <w:r w:rsidR="00904E9C">
        <w:rPr>
          <w:rFonts w:ascii="Cambria" w:hAnsi="Cambria"/>
        </w:rPr>
        <w:t xml:space="preserve">IMPROVE is a </w:t>
      </w:r>
      <w:r w:rsidRPr="00904E9C" w:rsidR="00904E9C">
        <w:rPr>
          <w:rFonts w:ascii="Cambria" w:hAnsi="Cambria"/>
        </w:rPr>
        <w:t>new NCI-DOE Collaboration project that will collaborate extensively with the extramural research community to 1) create a robust framework for deep learning drug response model comparison and improvement, and 2) generate large-scale training data for deep learning model improvement</w:t>
      </w:r>
      <w:r w:rsidR="00904E9C">
        <w:rPr>
          <w:rFonts w:ascii="Cambria" w:hAnsi="Cambria"/>
        </w:rPr>
        <w:t>.</w:t>
      </w:r>
    </w:p>
    <w:p w:rsidRPr="00B72817" w:rsidR="00652258" w:rsidP="00434E33" w:rsidRDefault="00652258" w14:paraId="0BAC0824" w14:textId="61C0F8FC">
      <w:pPr>
        <w:pStyle w:val="Header"/>
        <w:tabs>
          <w:tab w:val="clear" w:pos="4320"/>
          <w:tab w:val="clear" w:pos="8640"/>
        </w:tabs>
        <w:rPr>
          <w:rFonts w:ascii="Cambria" w:hAnsi="Cambria"/>
          <w:b/>
        </w:rPr>
      </w:pPr>
    </w:p>
    <w:p w:rsidRPr="00B72817" w:rsidR="00B72817" w:rsidP="00B72817" w:rsidRDefault="00434E33" w14:paraId="65C375C8" w14:textId="70842934">
      <w:pPr>
        <w:pStyle w:val="Header"/>
        <w:tabs>
          <w:tab w:val="clear" w:pos="4320"/>
          <w:tab w:val="clear" w:pos="8640"/>
        </w:tabs>
        <w:rPr>
          <w:rFonts w:ascii="Cambria" w:hAnsi="Cambria"/>
        </w:rPr>
      </w:pPr>
      <w:r w:rsidRPr="00B72817">
        <w:rPr>
          <w:rFonts w:ascii="Cambria" w:hAnsi="Cambria"/>
          <w:b/>
        </w:rPr>
        <w:t>DESCRIPTION OF RESPONDENTS</w:t>
      </w:r>
      <w:r w:rsidRPr="00B72817">
        <w:rPr>
          <w:rFonts w:ascii="Cambria" w:hAnsi="Cambria"/>
        </w:rPr>
        <w:t xml:space="preserve">: </w:t>
      </w:r>
    </w:p>
    <w:p w:rsidRPr="00DA4BA2" w:rsidR="00434E33" w:rsidP="00434E33" w:rsidRDefault="006E395B" w14:paraId="76E47449" w14:textId="518B9C33">
      <w:pPr>
        <w:pStyle w:val="Header"/>
        <w:tabs>
          <w:tab w:val="clear" w:pos="4320"/>
          <w:tab w:val="clear" w:pos="8640"/>
        </w:tabs>
        <w:rPr>
          <w:rFonts w:ascii="Cambria" w:hAnsi="Cambria"/>
          <w:iCs/>
          <w:snapToGrid/>
        </w:rPr>
      </w:pPr>
      <w:r>
        <w:rPr>
          <w:rFonts w:ascii="Cambria" w:hAnsi="Cambria"/>
          <w:iCs/>
          <w:snapToGrid/>
        </w:rPr>
        <w:t xml:space="preserve">Researchers and clinicians at all levels of seniority with diverse expertise </w:t>
      </w:r>
      <w:r w:rsidR="00AF5222">
        <w:rPr>
          <w:rFonts w:ascii="Cambria" w:hAnsi="Cambria"/>
          <w:iCs/>
          <w:snapToGrid/>
        </w:rPr>
        <w:t xml:space="preserve">in the fields of cancer research and advanced </w:t>
      </w:r>
      <w:r w:rsidR="009732F6">
        <w:rPr>
          <w:rFonts w:ascii="Cambria" w:hAnsi="Cambria"/>
          <w:iCs/>
          <w:snapToGrid/>
        </w:rPr>
        <w:t xml:space="preserve">computing </w:t>
      </w:r>
    </w:p>
    <w:p w:rsidRPr="00B72817" w:rsidR="00652258" w:rsidP="00F60930" w:rsidRDefault="00652258" w14:paraId="5748DD9B" w14:textId="77777777">
      <w:pPr>
        <w:rPr>
          <w:rFonts w:ascii="Cambria" w:hAnsi="Cambria"/>
          <w:color w:val="333333"/>
          <w:shd w:val="clear" w:color="auto" w:fill="FFFFFF"/>
        </w:rPr>
      </w:pPr>
    </w:p>
    <w:p w:rsidRPr="00B72817" w:rsidR="00F15956" w:rsidRDefault="00F15956" w14:paraId="354E0656" w14:textId="77777777">
      <w:pPr>
        <w:rPr>
          <w:rFonts w:ascii="Cambria" w:hAnsi="Cambria"/>
          <w:sz w:val="20"/>
          <w:szCs w:val="20"/>
        </w:rPr>
      </w:pPr>
    </w:p>
    <w:p w:rsidRPr="00B72817" w:rsidR="00F06866" w:rsidRDefault="00F06866" w14:paraId="65B47216" w14:textId="6CD0A0EE">
      <w:pPr>
        <w:rPr>
          <w:rFonts w:ascii="Cambria" w:hAnsi="Cambria"/>
          <w:b/>
        </w:rPr>
      </w:pPr>
      <w:r w:rsidRPr="00B72817">
        <w:rPr>
          <w:rFonts w:ascii="Cambria" w:hAnsi="Cambria"/>
          <w:b/>
        </w:rPr>
        <w:t>TYPE OF COLLECTION:</w:t>
      </w:r>
      <w:r w:rsidRPr="00B72817">
        <w:rPr>
          <w:rFonts w:ascii="Cambria" w:hAnsi="Cambria"/>
        </w:rPr>
        <w:t xml:space="preserve"> </w:t>
      </w:r>
    </w:p>
    <w:p w:rsidRPr="00B72817" w:rsidR="00F972F3" w:rsidP="0096108F" w:rsidRDefault="00F972F3" w14:paraId="52A091B2" w14:textId="77777777">
      <w:pPr>
        <w:pStyle w:val="BodyTextIndent"/>
        <w:tabs>
          <w:tab w:val="left" w:pos="360"/>
        </w:tabs>
        <w:ind w:left="0"/>
        <w:rPr>
          <w:rFonts w:ascii="Cambria" w:hAnsi="Cambria"/>
          <w:bCs/>
          <w:sz w:val="24"/>
        </w:rPr>
      </w:pPr>
    </w:p>
    <w:p w:rsidRPr="00B72817" w:rsidR="00F4073F" w:rsidP="00F4073F" w:rsidRDefault="00F4073F" w14:paraId="2B47A209" w14:textId="0C876CCA">
      <w:pPr>
        <w:pStyle w:val="BodyTextIndent"/>
        <w:tabs>
          <w:tab w:val="left" w:pos="360"/>
        </w:tabs>
        <w:ind w:left="0"/>
        <w:rPr>
          <w:rFonts w:ascii="Cambria" w:hAnsi="Cambria"/>
          <w:bCs/>
          <w:sz w:val="24"/>
        </w:rPr>
      </w:pPr>
      <w:r w:rsidRPr="00B72817">
        <w:rPr>
          <w:rFonts w:ascii="Cambria" w:hAnsi="Cambria"/>
          <w:bCs/>
          <w:sz w:val="24"/>
        </w:rPr>
        <w:t xml:space="preserve">[  ] Abstract </w:t>
      </w:r>
      <w:r w:rsidRPr="00B72817">
        <w:rPr>
          <w:rFonts w:ascii="Cambria" w:hAnsi="Cambria"/>
          <w:bCs/>
          <w:sz w:val="24"/>
        </w:rPr>
        <w:tab/>
      </w:r>
      <w:r w:rsidRPr="00B72817">
        <w:rPr>
          <w:rFonts w:ascii="Cambria" w:hAnsi="Cambria"/>
          <w:bCs/>
          <w:sz w:val="24"/>
        </w:rPr>
        <w:tab/>
      </w:r>
      <w:r w:rsidRPr="00B72817">
        <w:rPr>
          <w:rFonts w:ascii="Cambria" w:hAnsi="Cambria"/>
          <w:bCs/>
          <w:sz w:val="24"/>
        </w:rPr>
        <w:tab/>
      </w:r>
      <w:r w:rsidRPr="00B72817">
        <w:rPr>
          <w:rFonts w:ascii="Cambria" w:hAnsi="Cambria"/>
          <w:bCs/>
          <w:sz w:val="24"/>
        </w:rPr>
        <w:tab/>
      </w:r>
      <w:r w:rsidR="00DA3C67">
        <w:rPr>
          <w:rFonts w:ascii="Cambria" w:hAnsi="Cambria"/>
          <w:bCs/>
          <w:sz w:val="24"/>
        </w:rPr>
        <w:t xml:space="preserve"> </w:t>
      </w:r>
      <w:r w:rsidR="00DA3C67">
        <w:rPr>
          <w:rFonts w:ascii="Cambria" w:hAnsi="Cambria"/>
          <w:bCs/>
          <w:sz w:val="24"/>
        </w:rPr>
        <w:tab/>
      </w:r>
      <w:r w:rsidRPr="00B72817">
        <w:rPr>
          <w:rFonts w:ascii="Cambria" w:hAnsi="Cambria"/>
          <w:bCs/>
          <w:sz w:val="24"/>
        </w:rPr>
        <w:t xml:space="preserve">[  ] Application </w:t>
      </w:r>
    </w:p>
    <w:p w:rsidRPr="00B72817" w:rsidR="00F4073F" w:rsidP="00F4073F" w:rsidRDefault="00F4073F" w14:paraId="761FF727" w14:textId="1ABABB3B">
      <w:pPr>
        <w:pStyle w:val="BodyTextIndent"/>
        <w:tabs>
          <w:tab w:val="left" w:pos="360"/>
        </w:tabs>
        <w:ind w:left="0"/>
        <w:rPr>
          <w:rFonts w:ascii="Cambria" w:hAnsi="Cambria"/>
          <w:bCs/>
          <w:sz w:val="24"/>
        </w:rPr>
      </w:pPr>
      <w:r w:rsidRPr="00B72817">
        <w:rPr>
          <w:rFonts w:ascii="Cambria" w:hAnsi="Cambria"/>
          <w:bCs/>
          <w:sz w:val="24"/>
        </w:rPr>
        <w:t xml:space="preserve">[ </w:t>
      </w:r>
      <w:r w:rsidR="00D63E2E">
        <w:rPr>
          <w:rFonts w:ascii="Cambria" w:hAnsi="Cambria"/>
          <w:bCs/>
          <w:sz w:val="24"/>
        </w:rPr>
        <w:t>X</w:t>
      </w:r>
      <w:r w:rsidRPr="00B72817">
        <w:rPr>
          <w:rFonts w:ascii="Cambria" w:hAnsi="Cambria"/>
          <w:bCs/>
          <w:sz w:val="24"/>
        </w:rPr>
        <w:t xml:space="preserve"> ] Registration Form </w:t>
      </w:r>
      <w:r w:rsidRPr="00B72817">
        <w:rPr>
          <w:rFonts w:ascii="Cambria" w:hAnsi="Cambria"/>
          <w:bCs/>
          <w:sz w:val="24"/>
        </w:rPr>
        <w:tab/>
      </w:r>
      <w:r w:rsidRPr="00B72817">
        <w:rPr>
          <w:rFonts w:ascii="Cambria" w:hAnsi="Cambria"/>
          <w:bCs/>
          <w:sz w:val="24"/>
        </w:rPr>
        <w:tab/>
      </w:r>
      <w:r w:rsidRPr="00B72817">
        <w:rPr>
          <w:rFonts w:ascii="Cambria" w:hAnsi="Cambria"/>
          <w:bCs/>
          <w:sz w:val="24"/>
        </w:rPr>
        <w:tab/>
        <w:t xml:space="preserve">[  ] Other: </w:t>
      </w:r>
      <w:bookmarkStart w:name="_Hlk31616465" w:id="0"/>
      <w:r w:rsidRPr="00B72817">
        <w:rPr>
          <w:rFonts w:ascii="Cambria" w:hAnsi="Cambria"/>
          <w:bCs/>
          <w:sz w:val="24"/>
        </w:rPr>
        <w:t>______________________</w:t>
      </w:r>
      <w:bookmarkEnd w:id="0"/>
      <w:r w:rsidRPr="00B72817">
        <w:rPr>
          <w:rFonts w:ascii="Cambria" w:hAnsi="Cambria"/>
          <w:bCs/>
          <w:sz w:val="24"/>
        </w:rPr>
        <w:tab/>
      </w:r>
      <w:r w:rsidRPr="00B72817">
        <w:rPr>
          <w:rFonts w:ascii="Cambria" w:hAnsi="Cambria"/>
          <w:bCs/>
          <w:sz w:val="24"/>
        </w:rPr>
        <w:tab/>
      </w:r>
    </w:p>
    <w:p w:rsidRPr="00B72817" w:rsidR="00434E33" w:rsidRDefault="00434E33" w14:paraId="64C5B578" w14:textId="77777777">
      <w:pPr>
        <w:pStyle w:val="Header"/>
        <w:tabs>
          <w:tab w:val="clear" w:pos="4320"/>
          <w:tab w:val="clear" w:pos="8640"/>
        </w:tabs>
        <w:rPr>
          <w:rFonts w:ascii="Cambria" w:hAnsi="Cambria"/>
          <w:bCs/>
          <w:snapToGrid/>
          <w:szCs w:val="20"/>
          <w:lang w:eastAsia="zh-CN"/>
        </w:rPr>
      </w:pPr>
    </w:p>
    <w:p w:rsidRPr="00B72817" w:rsidR="00CA2650" w:rsidRDefault="00441434" w14:paraId="0FCFBADA" w14:textId="77777777">
      <w:pPr>
        <w:rPr>
          <w:rFonts w:ascii="Cambria" w:hAnsi="Cambria"/>
          <w:b/>
        </w:rPr>
      </w:pPr>
      <w:r w:rsidRPr="00B72817">
        <w:rPr>
          <w:rFonts w:ascii="Cambria" w:hAnsi="Cambria"/>
          <w:b/>
        </w:rPr>
        <w:t>C</w:t>
      </w:r>
      <w:r w:rsidRPr="00B72817" w:rsidR="009C13B9">
        <w:rPr>
          <w:rFonts w:ascii="Cambria" w:hAnsi="Cambria"/>
          <w:b/>
        </w:rPr>
        <w:t>ERTIFICATION:</w:t>
      </w:r>
    </w:p>
    <w:p w:rsidRPr="00B72817" w:rsidR="00625786" w:rsidP="00F4073F" w:rsidRDefault="00625786" w14:paraId="76AE9580" w14:textId="77777777">
      <w:pPr>
        <w:rPr>
          <w:rFonts w:ascii="Cambria" w:hAnsi="Cambria"/>
        </w:rPr>
      </w:pPr>
    </w:p>
    <w:p w:rsidRPr="00B72817" w:rsidR="00F4073F" w:rsidP="00F4073F" w:rsidRDefault="00F4073F" w14:paraId="21FA3D95" w14:textId="7728E38D">
      <w:pPr>
        <w:rPr>
          <w:rFonts w:ascii="Cambria" w:hAnsi="Cambria"/>
        </w:rPr>
      </w:pPr>
      <w:r w:rsidRPr="00B72817">
        <w:rPr>
          <w:rFonts w:ascii="Cambria" w:hAnsi="Cambria"/>
        </w:rPr>
        <w:t xml:space="preserve">I certify the following to be true: </w:t>
      </w:r>
    </w:p>
    <w:p w:rsidRPr="00B72817" w:rsidR="00F4073F" w:rsidP="00F4073F" w:rsidRDefault="00F4073F" w14:paraId="18193E18" w14:textId="77777777">
      <w:pPr>
        <w:numPr>
          <w:ilvl w:val="0"/>
          <w:numId w:val="14"/>
        </w:numPr>
        <w:contextualSpacing/>
        <w:rPr>
          <w:rFonts w:ascii="Cambria" w:hAnsi="Cambria"/>
        </w:rPr>
      </w:pPr>
      <w:r w:rsidRPr="00B72817">
        <w:rPr>
          <w:rFonts w:ascii="Cambria" w:hAnsi="Cambria"/>
        </w:rPr>
        <w:t xml:space="preserve">The collection is voluntary. </w:t>
      </w:r>
    </w:p>
    <w:p w:rsidRPr="00B72817" w:rsidR="00F4073F" w:rsidP="00F4073F" w:rsidRDefault="00F4073F" w14:paraId="63DD1B2D" w14:textId="77777777">
      <w:pPr>
        <w:numPr>
          <w:ilvl w:val="0"/>
          <w:numId w:val="14"/>
        </w:numPr>
        <w:contextualSpacing/>
        <w:rPr>
          <w:rFonts w:ascii="Cambria" w:hAnsi="Cambria"/>
        </w:rPr>
      </w:pPr>
      <w:r w:rsidRPr="00B72817">
        <w:rPr>
          <w:rFonts w:ascii="Cambria" w:hAnsi="Cambria"/>
        </w:rPr>
        <w:t>The collection is low-burden for respondents and low-cost for the Federal Government.</w:t>
      </w:r>
    </w:p>
    <w:p w:rsidRPr="00B72817" w:rsidR="00F972F3" w:rsidP="00F4073F" w:rsidRDefault="00F4073F" w14:paraId="19FEB912" w14:textId="6C2BB574">
      <w:pPr>
        <w:numPr>
          <w:ilvl w:val="0"/>
          <w:numId w:val="14"/>
        </w:numPr>
        <w:contextualSpacing/>
        <w:rPr>
          <w:rFonts w:ascii="Cambria" w:hAnsi="Cambria"/>
        </w:rPr>
      </w:pPr>
      <w:r w:rsidRPr="00B72817">
        <w:rPr>
          <w:rFonts w:ascii="Cambria" w:hAnsi="Cambria"/>
        </w:rPr>
        <w:t xml:space="preserve">The collection is non-controversial and does </w:t>
      </w:r>
      <w:r w:rsidRPr="00B72817">
        <w:rPr>
          <w:rFonts w:ascii="Cambria" w:hAnsi="Cambria"/>
          <w:u w:val="single"/>
        </w:rPr>
        <w:t>not</w:t>
      </w:r>
      <w:r w:rsidRPr="00B72817">
        <w:rPr>
          <w:rFonts w:ascii="Cambria" w:hAnsi="Cambria"/>
        </w:rPr>
        <w:t xml:space="preserve"> raise issues of concern to other federal agencies.</w:t>
      </w:r>
    </w:p>
    <w:p w:rsidRPr="00B72817" w:rsidR="00F4073F" w:rsidP="00F4073F" w:rsidRDefault="00F4073F" w14:paraId="78A0D3A8" w14:textId="4CE4D32F">
      <w:pPr>
        <w:rPr>
          <w:rFonts w:ascii="Cambria" w:hAnsi="Cambria"/>
        </w:rPr>
      </w:pPr>
    </w:p>
    <w:p w:rsidRPr="00B72817" w:rsidR="009C13B9" w:rsidP="009C13B9" w:rsidRDefault="009C13B9" w14:paraId="7AF65458" w14:textId="0F60ABAA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Name:</w:t>
      </w:r>
      <w:r w:rsidR="00E31811">
        <w:rPr>
          <w:rFonts w:ascii="Cambria" w:hAnsi="Cambria"/>
          <w:bCs/>
          <w:szCs w:val="20"/>
          <w:lang w:eastAsia="zh-CN"/>
        </w:rPr>
        <w:t xml:space="preserve"> Emily Greenspan</w:t>
      </w:r>
    </w:p>
    <w:p w:rsidRPr="00B72817" w:rsidR="00887606" w:rsidRDefault="00887606" w14:paraId="5A6C181B" w14:textId="47FD89C2">
      <w:pPr>
        <w:rPr>
          <w:rFonts w:ascii="Cambria" w:hAnsi="Cambria"/>
          <w:b/>
          <w:bCs/>
          <w:szCs w:val="20"/>
          <w:lang w:eastAsia="zh-CN"/>
        </w:rPr>
      </w:pPr>
    </w:p>
    <w:p w:rsidR="00D420A7" w:rsidRDefault="00D420A7" w14:paraId="7BBDC187" w14:textId="77777777">
      <w:pPr>
        <w:rPr>
          <w:rFonts w:ascii="Cambria" w:hAnsi="Cambria"/>
          <w:b/>
          <w:bCs/>
          <w:szCs w:val="20"/>
          <w:lang w:eastAsia="zh-CN"/>
        </w:rPr>
      </w:pPr>
      <w:r>
        <w:rPr>
          <w:rFonts w:ascii="Cambria" w:hAnsi="Cambria"/>
          <w:b/>
          <w:bCs/>
          <w:szCs w:val="20"/>
          <w:lang w:eastAsia="zh-CN"/>
        </w:rPr>
        <w:br w:type="page"/>
      </w:r>
    </w:p>
    <w:p w:rsidRPr="00B72817" w:rsidR="009C13B9" w:rsidP="009C13B9" w:rsidRDefault="009C13B9" w14:paraId="6BB25BD4" w14:textId="486C3F1B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/>
          <w:bCs/>
          <w:szCs w:val="20"/>
          <w:lang w:eastAsia="zh-CN"/>
        </w:rPr>
        <w:lastRenderedPageBreak/>
        <w:t>To assist review, please provide answers to the following question</w:t>
      </w:r>
      <w:r w:rsidR="00153C1F">
        <w:rPr>
          <w:rFonts w:ascii="Cambria" w:hAnsi="Cambria"/>
          <w:b/>
          <w:bCs/>
          <w:szCs w:val="20"/>
          <w:lang w:eastAsia="zh-CN"/>
        </w:rPr>
        <w:t>:</w:t>
      </w:r>
    </w:p>
    <w:p w:rsidRPr="00B72817" w:rsidR="004733AF" w:rsidP="009C13B9" w:rsidRDefault="004733AF" w14:paraId="1E1C0B61" w14:textId="77777777">
      <w:pPr>
        <w:rPr>
          <w:rFonts w:ascii="Cambria" w:hAnsi="Cambria"/>
          <w:b/>
          <w:bCs/>
          <w:szCs w:val="20"/>
          <w:lang w:eastAsia="zh-CN"/>
        </w:rPr>
      </w:pPr>
    </w:p>
    <w:p w:rsidRPr="00B72817" w:rsidR="009C13B9" w:rsidP="00C86E91" w:rsidRDefault="00C86E91" w14:paraId="3D798093" w14:textId="447F6E74">
      <w:pPr>
        <w:rPr>
          <w:rFonts w:ascii="Cambria" w:hAnsi="Cambria"/>
          <w:b/>
          <w:bCs/>
          <w:szCs w:val="20"/>
          <w:lang w:eastAsia="zh-CN"/>
        </w:rPr>
      </w:pPr>
      <w:r w:rsidRPr="00B72817">
        <w:rPr>
          <w:rFonts w:ascii="Cambria" w:hAnsi="Cambria"/>
          <w:b/>
          <w:bCs/>
          <w:szCs w:val="20"/>
          <w:lang w:eastAsia="zh-CN"/>
        </w:rPr>
        <w:t>Personally Identifiable Information:</w:t>
      </w:r>
    </w:p>
    <w:p w:rsidRPr="00B72817" w:rsidR="00C86E91" w:rsidP="00C86E91" w:rsidRDefault="009C13B9" w14:paraId="79466B0E" w14:textId="48E9CCD6">
      <w:pPr>
        <w:pStyle w:val="ListParagraph"/>
        <w:numPr>
          <w:ilvl w:val="0"/>
          <w:numId w:val="18"/>
        </w:num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Is</w:t>
      </w:r>
      <w:r w:rsidRPr="00B72817" w:rsidR="00237B48">
        <w:rPr>
          <w:rFonts w:ascii="Cambria" w:hAnsi="Cambria"/>
          <w:bCs/>
          <w:szCs w:val="20"/>
          <w:lang w:eastAsia="zh-CN"/>
        </w:rPr>
        <w:t xml:space="preserve"> personally identifiable information (PII) collected</w:t>
      </w:r>
      <w:r w:rsidRPr="00B72817">
        <w:rPr>
          <w:rFonts w:ascii="Cambria" w:hAnsi="Cambria"/>
          <w:bCs/>
          <w:szCs w:val="20"/>
          <w:lang w:eastAsia="zh-CN"/>
        </w:rPr>
        <w:t xml:space="preserve">?  </w:t>
      </w:r>
      <w:r w:rsidRPr="00B72817" w:rsidR="009239AA">
        <w:rPr>
          <w:rFonts w:ascii="Cambria" w:hAnsi="Cambria"/>
          <w:bCs/>
          <w:szCs w:val="20"/>
          <w:lang w:eastAsia="zh-CN"/>
        </w:rPr>
        <w:t>[</w:t>
      </w:r>
      <w:r w:rsidR="00991E99">
        <w:rPr>
          <w:rFonts w:ascii="Cambria" w:hAnsi="Cambria"/>
          <w:bCs/>
          <w:szCs w:val="20"/>
          <w:lang w:eastAsia="zh-CN"/>
        </w:rPr>
        <w:t>X</w:t>
      </w:r>
      <w:r w:rsidRPr="00B72817" w:rsidR="009239AA">
        <w:rPr>
          <w:rFonts w:ascii="Cambria" w:hAnsi="Cambria"/>
          <w:bCs/>
          <w:szCs w:val="20"/>
          <w:lang w:eastAsia="zh-CN"/>
        </w:rPr>
        <w:t xml:space="preserve"> ] Yes  [</w:t>
      </w:r>
      <w:r w:rsidRPr="00B72817" w:rsidR="00887606">
        <w:rPr>
          <w:rFonts w:ascii="Cambria" w:hAnsi="Cambria"/>
          <w:bCs/>
          <w:szCs w:val="20"/>
          <w:lang w:eastAsia="zh-CN"/>
        </w:rPr>
        <w:t xml:space="preserve">  </w:t>
      </w:r>
      <w:r w:rsidRPr="00B72817" w:rsidR="009239AA">
        <w:rPr>
          <w:rFonts w:ascii="Cambria" w:hAnsi="Cambria"/>
          <w:bCs/>
          <w:szCs w:val="20"/>
          <w:lang w:eastAsia="zh-CN"/>
        </w:rPr>
        <w:t xml:space="preserve">]  No </w:t>
      </w:r>
    </w:p>
    <w:p w:rsidRPr="00B72817" w:rsidR="00C86E91" w:rsidP="00625786" w:rsidRDefault="009C13B9" w14:paraId="352BDC4E" w14:textId="50BCBE99">
      <w:pPr>
        <w:pStyle w:val="ListParagraph"/>
        <w:numPr>
          <w:ilvl w:val="0"/>
          <w:numId w:val="18"/>
        </w:num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 xml:space="preserve">If </w:t>
      </w:r>
      <w:r w:rsidRPr="00B72817" w:rsidR="009239AA">
        <w:rPr>
          <w:rFonts w:ascii="Cambria" w:hAnsi="Cambria"/>
          <w:bCs/>
          <w:szCs w:val="20"/>
          <w:lang w:eastAsia="zh-CN"/>
        </w:rPr>
        <w:t>Yes,</w:t>
      </w:r>
      <w:r w:rsidRPr="00B72817">
        <w:rPr>
          <w:rFonts w:ascii="Cambria" w:hAnsi="Cambria"/>
          <w:bCs/>
          <w:szCs w:val="20"/>
          <w:lang w:eastAsia="zh-CN"/>
        </w:rPr>
        <w:t xml:space="preserve"> </w:t>
      </w:r>
      <w:r w:rsidRPr="00B72817" w:rsidR="009239AA">
        <w:rPr>
          <w:rFonts w:ascii="Cambria" w:hAnsi="Cambria"/>
          <w:bCs/>
          <w:szCs w:val="20"/>
          <w:lang w:eastAsia="zh-CN"/>
        </w:rPr>
        <w:t>is the information that will be collected included in records that are subject to the Privacy Act of 1974?   [</w:t>
      </w:r>
      <w:r w:rsidR="00002C18">
        <w:rPr>
          <w:rFonts w:ascii="Cambria" w:hAnsi="Cambria"/>
          <w:bCs/>
          <w:szCs w:val="20"/>
          <w:lang w:eastAsia="zh-CN"/>
        </w:rPr>
        <w:t>X</w:t>
      </w:r>
      <w:r w:rsidRPr="00B72817" w:rsidR="009239AA">
        <w:rPr>
          <w:rFonts w:ascii="Cambria" w:hAnsi="Cambria"/>
          <w:bCs/>
          <w:szCs w:val="20"/>
          <w:lang w:eastAsia="zh-CN"/>
        </w:rPr>
        <w:t xml:space="preserve"> ] Yes [  ] No</w:t>
      </w:r>
      <w:r w:rsidRPr="00B72817" w:rsidR="00C86E91">
        <w:rPr>
          <w:rFonts w:ascii="Cambria" w:hAnsi="Cambria"/>
          <w:bCs/>
          <w:szCs w:val="20"/>
          <w:lang w:eastAsia="zh-CN"/>
        </w:rPr>
        <w:t xml:space="preserve">   </w:t>
      </w:r>
    </w:p>
    <w:p w:rsidRPr="00B72817" w:rsidR="00633F74" w:rsidP="00633F74" w:rsidRDefault="00633F74" w14:paraId="6EAF7C3E" w14:textId="77777777">
      <w:pPr>
        <w:pStyle w:val="ListParagraph"/>
        <w:ind w:left="360"/>
        <w:rPr>
          <w:rFonts w:ascii="Cambria" w:hAnsi="Cambria"/>
          <w:bCs/>
          <w:szCs w:val="20"/>
          <w:lang w:eastAsia="zh-CN"/>
        </w:rPr>
      </w:pPr>
    </w:p>
    <w:p w:rsidRPr="00B72817" w:rsidR="00C86E91" w:rsidP="00C86E91" w:rsidRDefault="00CB1078" w14:paraId="5D3E438B" w14:textId="5D7E7B06">
      <w:pPr>
        <w:pStyle w:val="ListParagraph"/>
        <w:ind w:left="0"/>
        <w:rPr>
          <w:rFonts w:ascii="Cambria" w:hAnsi="Cambria"/>
          <w:b/>
          <w:bCs/>
          <w:szCs w:val="20"/>
          <w:lang w:eastAsia="zh-CN"/>
        </w:rPr>
      </w:pPr>
      <w:bookmarkStart w:name="_Hlk32581567" w:id="1"/>
      <w:r w:rsidRPr="00B72817">
        <w:rPr>
          <w:rFonts w:ascii="Cambria" w:hAnsi="Cambria"/>
          <w:b/>
          <w:bCs/>
          <w:szCs w:val="20"/>
          <w:lang w:eastAsia="zh-CN"/>
        </w:rPr>
        <w:t>Gifts or Payments</w:t>
      </w:r>
      <w:r w:rsidRPr="00B72817" w:rsidR="00C86E91">
        <w:rPr>
          <w:rFonts w:ascii="Cambria" w:hAnsi="Cambria"/>
          <w:b/>
          <w:bCs/>
          <w:szCs w:val="20"/>
          <w:lang w:eastAsia="zh-CN"/>
        </w:rPr>
        <w:t>:</w:t>
      </w:r>
    </w:p>
    <w:p w:rsidRPr="00B72817" w:rsidR="00727650" w:rsidP="00C86E91" w:rsidRDefault="00C86E91" w14:paraId="3C9D4C84" w14:textId="5D72CEC1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Is an incentive (e.g., money or reimbursement of expenses, token of appreciation) provided to participants?  [  ] Yes [</w:t>
      </w:r>
      <w:r w:rsidRPr="00B72817" w:rsidR="00887606">
        <w:rPr>
          <w:rFonts w:ascii="Cambria" w:hAnsi="Cambria"/>
          <w:bCs/>
          <w:szCs w:val="20"/>
          <w:lang w:eastAsia="zh-CN"/>
        </w:rPr>
        <w:t xml:space="preserve"> </w:t>
      </w:r>
      <w:r w:rsidR="00522209">
        <w:rPr>
          <w:rFonts w:ascii="Cambria" w:hAnsi="Cambria"/>
          <w:bCs/>
          <w:szCs w:val="20"/>
          <w:lang w:eastAsia="zh-CN"/>
        </w:rPr>
        <w:t>X</w:t>
      </w:r>
      <w:r w:rsidRPr="00B72817">
        <w:rPr>
          <w:rFonts w:ascii="Cambria" w:hAnsi="Cambria"/>
          <w:bCs/>
          <w:szCs w:val="20"/>
          <w:lang w:eastAsia="zh-CN"/>
        </w:rPr>
        <w:t xml:space="preserve">] No </w:t>
      </w:r>
    </w:p>
    <w:p w:rsidRPr="00B72817" w:rsidR="00727650" w:rsidP="00C86E91" w:rsidRDefault="00727650" w14:paraId="3BCA57EF" w14:textId="77777777">
      <w:pPr>
        <w:rPr>
          <w:rFonts w:ascii="Cambria" w:hAnsi="Cambria"/>
          <w:bCs/>
          <w:szCs w:val="20"/>
          <w:lang w:eastAsia="zh-CN"/>
        </w:rPr>
      </w:pPr>
    </w:p>
    <w:p w:rsidRPr="00B72817" w:rsidR="004733AF" w:rsidP="00C86E91" w:rsidRDefault="004733AF" w14:paraId="108D8FC6" w14:textId="6E1B2FB1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Amount: _________</w:t>
      </w:r>
    </w:p>
    <w:p w:rsidRPr="00B72817" w:rsidR="004733AF" w:rsidP="00C86E91" w:rsidRDefault="004733AF" w14:paraId="76533173" w14:textId="15C16E0A">
      <w:pPr>
        <w:rPr>
          <w:rFonts w:ascii="Cambria" w:hAnsi="Cambria"/>
          <w:bCs/>
          <w:szCs w:val="20"/>
          <w:lang w:eastAsia="zh-CN"/>
        </w:rPr>
      </w:pPr>
    </w:p>
    <w:p w:rsidRPr="00B72817" w:rsidR="00C86E91" w:rsidP="00C86E91" w:rsidRDefault="004733AF" w14:paraId="38B2106D" w14:textId="588FAEDD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 xml:space="preserve">Explanation for incentive:  (include number of visits, </w:t>
      </w:r>
      <w:proofErr w:type="spellStart"/>
      <w:r w:rsidRPr="00B72817">
        <w:rPr>
          <w:rFonts w:ascii="Cambria" w:hAnsi="Cambria"/>
          <w:bCs/>
          <w:szCs w:val="20"/>
          <w:lang w:eastAsia="zh-CN"/>
        </w:rPr>
        <w:t>etc</w:t>
      </w:r>
      <w:proofErr w:type="spellEnd"/>
      <w:r w:rsidRPr="00B72817">
        <w:rPr>
          <w:rFonts w:ascii="Cambria" w:hAnsi="Cambria"/>
          <w:bCs/>
          <w:szCs w:val="20"/>
          <w:lang w:eastAsia="zh-CN"/>
        </w:rPr>
        <w:t>)</w:t>
      </w:r>
      <w:bookmarkEnd w:id="1"/>
    </w:p>
    <w:p w:rsidRPr="00B72817" w:rsidR="007448E4" w:rsidP="00C86E91" w:rsidRDefault="007448E4" w14:paraId="1F31C615" w14:textId="47F4830B">
      <w:pPr>
        <w:rPr>
          <w:rFonts w:ascii="Cambria" w:hAnsi="Cambria"/>
          <w:b/>
        </w:rPr>
      </w:pPr>
    </w:p>
    <w:p w:rsidRPr="00B72817" w:rsidR="008F53FA" w:rsidP="008F53FA" w:rsidRDefault="008F53FA" w14:paraId="38617D95" w14:textId="5ACB4A58">
      <w:pPr>
        <w:rPr>
          <w:rFonts w:ascii="Cambria" w:hAnsi="Cambria"/>
          <w:b/>
          <w:i/>
        </w:rPr>
      </w:pPr>
      <w:r w:rsidRPr="00B72817">
        <w:rPr>
          <w:rFonts w:ascii="Cambria" w:hAnsi="Cambria"/>
          <w:b/>
        </w:rPr>
        <w:t>ESTIMATED BURDEN HOURS and COSTS</w:t>
      </w:r>
    </w:p>
    <w:tbl>
      <w:tblPr>
        <w:tblW w:w="9337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867"/>
        <w:gridCol w:w="1800"/>
        <w:gridCol w:w="1980"/>
        <w:gridCol w:w="2160"/>
        <w:gridCol w:w="1530"/>
      </w:tblGrid>
      <w:tr w:rsidRPr="00B72817" w:rsidR="008F53FA" w:rsidTr="003455AC" w14:paraId="0D64961B" w14:textId="77777777">
        <w:trPr>
          <w:trHeight w:val="674"/>
        </w:trPr>
        <w:tc>
          <w:tcPr>
            <w:tcW w:w="1867" w:type="dxa"/>
          </w:tcPr>
          <w:p w:rsidRPr="000F19D6" w:rsidR="008F53FA" w:rsidP="006F13D9" w:rsidRDefault="008F53FA" w14:paraId="0F1B9001" w14:textId="77777777">
            <w:pPr>
              <w:jc w:val="center"/>
              <w:rPr>
                <w:rFonts w:ascii="Cambria" w:hAnsi="Cambria"/>
                <w:b/>
                <w:szCs w:val="20"/>
                <w:lang w:eastAsia="zh-CN"/>
              </w:rPr>
            </w:pPr>
            <w:r w:rsidRPr="000F19D6">
              <w:rPr>
                <w:rFonts w:ascii="Cambria" w:hAnsi="Cambria"/>
                <w:b/>
                <w:szCs w:val="20"/>
                <w:lang w:eastAsia="zh-CN"/>
              </w:rPr>
              <w:t>Category of Respondent</w:t>
            </w:r>
          </w:p>
        </w:tc>
        <w:tc>
          <w:tcPr>
            <w:tcW w:w="1800" w:type="dxa"/>
          </w:tcPr>
          <w:p w:rsidRPr="000F19D6" w:rsidR="008F53FA" w:rsidP="006F13D9" w:rsidRDefault="008F53FA" w14:paraId="2F7025CB" w14:textId="77777777">
            <w:pPr>
              <w:jc w:val="center"/>
              <w:rPr>
                <w:rFonts w:ascii="Cambria" w:hAnsi="Cambria"/>
                <w:b/>
                <w:szCs w:val="20"/>
                <w:lang w:eastAsia="zh-CN"/>
              </w:rPr>
            </w:pPr>
            <w:r w:rsidRPr="000F19D6">
              <w:rPr>
                <w:rFonts w:ascii="Cambria" w:hAnsi="Cambria"/>
                <w:b/>
                <w:szCs w:val="20"/>
                <w:lang w:eastAsia="zh-CN"/>
              </w:rPr>
              <w:t>No. of Respondents</w:t>
            </w:r>
          </w:p>
        </w:tc>
        <w:tc>
          <w:tcPr>
            <w:tcW w:w="1980" w:type="dxa"/>
          </w:tcPr>
          <w:p w:rsidRPr="000F19D6" w:rsidR="008F53FA" w:rsidP="006F13D9" w:rsidRDefault="008F53FA" w14:paraId="7C66B5C2" w14:textId="77777777">
            <w:pPr>
              <w:jc w:val="center"/>
              <w:rPr>
                <w:rFonts w:ascii="Cambria" w:hAnsi="Cambria"/>
                <w:b/>
                <w:szCs w:val="20"/>
                <w:lang w:eastAsia="zh-CN"/>
              </w:rPr>
            </w:pPr>
            <w:r w:rsidRPr="000F19D6">
              <w:rPr>
                <w:rFonts w:ascii="Cambria" w:hAnsi="Cambria"/>
                <w:b/>
                <w:szCs w:val="20"/>
                <w:lang w:eastAsia="zh-CN"/>
              </w:rPr>
              <w:t>No. of Responses per Respondent</w:t>
            </w:r>
          </w:p>
        </w:tc>
        <w:tc>
          <w:tcPr>
            <w:tcW w:w="2160" w:type="dxa"/>
          </w:tcPr>
          <w:p w:rsidRPr="000F19D6" w:rsidR="008F53FA" w:rsidP="006F13D9" w:rsidRDefault="008F53FA" w14:paraId="0B57CB97" w14:textId="77777777">
            <w:pPr>
              <w:jc w:val="center"/>
              <w:rPr>
                <w:rFonts w:ascii="Cambria" w:hAnsi="Cambria"/>
                <w:b/>
                <w:szCs w:val="20"/>
                <w:lang w:eastAsia="zh-CN"/>
              </w:rPr>
            </w:pPr>
            <w:r w:rsidRPr="000F19D6">
              <w:rPr>
                <w:rFonts w:ascii="Cambria" w:hAnsi="Cambria"/>
                <w:b/>
                <w:szCs w:val="20"/>
                <w:lang w:eastAsia="zh-CN"/>
              </w:rPr>
              <w:t>Time per Response</w:t>
            </w:r>
          </w:p>
          <w:p w:rsidRPr="000F19D6" w:rsidR="008F53FA" w:rsidP="006F13D9" w:rsidRDefault="008F53FA" w14:paraId="422A19ED" w14:textId="77777777">
            <w:pPr>
              <w:jc w:val="center"/>
              <w:rPr>
                <w:rFonts w:ascii="Cambria" w:hAnsi="Cambria"/>
                <w:b/>
                <w:szCs w:val="20"/>
                <w:lang w:eastAsia="zh-CN"/>
              </w:rPr>
            </w:pPr>
            <w:r w:rsidRPr="000F19D6">
              <w:rPr>
                <w:rFonts w:ascii="Cambria" w:hAnsi="Cambria"/>
                <w:b/>
                <w:szCs w:val="20"/>
                <w:lang w:eastAsia="zh-CN"/>
              </w:rPr>
              <w:t>(in hours)</w:t>
            </w:r>
          </w:p>
        </w:tc>
        <w:tc>
          <w:tcPr>
            <w:tcW w:w="1530" w:type="dxa"/>
          </w:tcPr>
          <w:p w:rsidRPr="000F19D6" w:rsidR="008F53FA" w:rsidP="006F13D9" w:rsidRDefault="008F53FA" w14:paraId="64316A2B" w14:textId="0516FBDA">
            <w:pPr>
              <w:jc w:val="center"/>
              <w:rPr>
                <w:rFonts w:ascii="Cambria" w:hAnsi="Cambria"/>
                <w:b/>
                <w:szCs w:val="20"/>
                <w:lang w:eastAsia="zh-CN"/>
              </w:rPr>
            </w:pPr>
            <w:r w:rsidRPr="000F19D6">
              <w:rPr>
                <w:rFonts w:ascii="Cambria" w:hAnsi="Cambria"/>
                <w:b/>
                <w:szCs w:val="20"/>
                <w:lang w:eastAsia="zh-CN"/>
              </w:rPr>
              <w:t>Total Burden</w:t>
            </w:r>
          </w:p>
          <w:p w:rsidRPr="000F19D6" w:rsidR="008F53FA" w:rsidP="006F13D9" w:rsidRDefault="008F53FA" w14:paraId="56C2E1FD" w14:textId="157CAB68">
            <w:pPr>
              <w:jc w:val="center"/>
              <w:rPr>
                <w:rFonts w:ascii="Cambria" w:hAnsi="Cambria"/>
                <w:b/>
                <w:szCs w:val="20"/>
                <w:lang w:eastAsia="zh-CN"/>
              </w:rPr>
            </w:pPr>
            <w:r w:rsidRPr="000F19D6">
              <w:rPr>
                <w:rFonts w:ascii="Cambria" w:hAnsi="Cambria"/>
                <w:b/>
                <w:szCs w:val="20"/>
                <w:lang w:eastAsia="zh-CN"/>
              </w:rPr>
              <w:t>Hours</w:t>
            </w:r>
          </w:p>
        </w:tc>
      </w:tr>
      <w:tr w:rsidRPr="00B72817" w:rsidR="008F53FA" w:rsidTr="003455AC" w14:paraId="0D198705" w14:textId="77777777">
        <w:trPr>
          <w:trHeight w:val="260"/>
        </w:trPr>
        <w:tc>
          <w:tcPr>
            <w:tcW w:w="1867" w:type="dxa"/>
          </w:tcPr>
          <w:p w:rsidRPr="00B72817" w:rsidR="008F53FA" w:rsidP="006F13D9" w:rsidRDefault="008F53FA" w14:paraId="66DF5290" w14:textId="77777777">
            <w:pPr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Individuals</w:t>
            </w:r>
          </w:p>
        </w:tc>
        <w:tc>
          <w:tcPr>
            <w:tcW w:w="1800" w:type="dxa"/>
            <w:vAlign w:val="center"/>
          </w:tcPr>
          <w:p w:rsidRPr="00B72817" w:rsidR="008F53FA" w:rsidP="006F13D9" w:rsidRDefault="009C55CE" w14:paraId="206F4677" w14:textId="2560A8E3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>10</w:t>
            </w:r>
            <w:r w:rsidR="004E1206">
              <w:rPr>
                <w:rFonts w:ascii="Cambria" w:hAnsi="Cambria"/>
                <w:bCs/>
                <w:szCs w:val="20"/>
                <w:lang w:eastAsia="zh-CN"/>
              </w:rPr>
              <w:t>0</w:t>
            </w:r>
          </w:p>
        </w:tc>
        <w:tc>
          <w:tcPr>
            <w:tcW w:w="1980" w:type="dxa"/>
            <w:vAlign w:val="center"/>
          </w:tcPr>
          <w:p w:rsidRPr="00B72817" w:rsidR="008F53FA" w:rsidP="006F13D9" w:rsidRDefault="003455AC" w14:paraId="67EF0923" w14:textId="23C39AE9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>1</w:t>
            </w:r>
          </w:p>
        </w:tc>
        <w:tc>
          <w:tcPr>
            <w:tcW w:w="2160" w:type="dxa"/>
            <w:vAlign w:val="center"/>
          </w:tcPr>
          <w:p w:rsidRPr="00B72817" w:rsidR="008F53FA" w:rsidP="00AE64A7" w:rsidRDefault="004A230F" w14:paraId="583E6F9C" w14:textId="3B066AE3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 xml:space="preserve"> </w:t>
            </w:r>
            <w:r w:rsidR="003455AC">
              <w:rPr>
                <w:rFonts w:ascii="Cambria" w:hAnsi="Cambria"/>
                <w:bCs/>
                <w:szCs w:val="20"/>
                <w:lang w:eastAsia="zh-CN"/>
              </w:rPr>
              <w:t>3</w:t>
            </w:r>
            <w:r w:rsidRPr="00B72817" w:rsidR="008F53FA">
              <w:rPr>
                <w:rFonts w:ascii="Cambria" w:hAnsi="Cambria"/>
                <w:bCs/>
                <w:szCs w:val="20"/>
                <w:lang w:eastAsia="zh-CN"/>
              </w:rPr>
              <w:t>/60</w:t>
            </w:r>
          </w:p>
        </w:tc>
        <w:tc>
          <w:tcPr>
            <w:tcW w:w="1530" w:type="dxa"/>
            <w:vAlign w:val="center"/>
          </w:tcPr>
          <w:p w:rsidRPr="00B72817" w:rsidR="008F53FA" w:rsidP="006F13D9" w:rsidRDefault="00585F1B" w14:paraId="6E4CA316" w14:textId="4D734BE2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>5</w:t>
            </w:r>
            <w:r w:rsidR="003455AC">
              <w:rPr>
                <w:rFonts w:ascii="Cambria" w:hAnsi="Cambria"/>
                <w:bCs/>
                <w:szCs w:val="20"/>
                <w:lang w:eastAsia="zh-CN"/>
              </w:rPr>
              <w:t xml:space="preserve"> </w:t>
            </w:r>
          </w:p>
        </w:tc>
      </w:tr>
      <w:tr w:rsidRPr="00B72817" w:rsidR="008F53FA" w:rsidTr="003455AC" w14:paraId="44D245D2" w14:textId="77777777">
        <w:trPr>
          <w:trHeight w:val="289"/>
        </w:trPr>
        <w:tc>
          <w:tcPr>
            <w:tcW w:w="1867" w:type="dxa"/>
          </w:tcPr>
          <w:p w:rsidRPr="00B72817" w:rsidR="008F53FA" w:rsidP="006F13D9" w:rsidRDefault="008F53FA" w14:paraId="275D8064" w14:textId="77777777">
            <w:pPr>
              <w:rPr>
                <w:rFonts w:ascii="Cambria" w:hAnsi="Cambria"/>
                <w:b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/>
                <w:bCs/>
                <w:szCs w:val="20"/>
                <w:lang w:eastAsia="zh-CN"/>
              </w:rPr>
              <w:t>Totals</w:t>
            </w:r>
          </w:p>
        </w:tc>
        <w:tc>
          <w:tcPr>
            <w:tcW w:w="1800" w:type="dxa"/>
            <w:vAlign w:val="center"/>
          </w:tcPr>
          <w:p w:rsidRPr="00E331F9" w:rsidR="008F53FA" w:rsidP="006F13D9" w:rsidRDefault="0024641B" w14:paraId="4913514C" w14:textId="5A4B6895">
            <w:pPr>
              <w:jc w:val="center"/>
              <w:rPr>
                <w:rFonts w:ascii="Cambria" w:hAnsi="Cambria"/>
                <w:szCs w:val="20"/>
                <w:lang w:eastAsia="zh-CN"/>
              </w:rPr>
            </w:pPr>
            <w:r>
              <w:rPr>
                <w:rFonts w:ascii="Cambria" w:hAnsi="Cambria"/>
                <w:szCs w:val="20"/>
                <w:lang w:eastAsia="zh-CN"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:rsidRPr="0024641B" w:rsidR="008F53FA" w:rsidP="006F13D9" w:rsidRDefault="0024641B" w14:paraId="0522A9B4" w14:textId="5FFD0E10">
            <w:pPr>
              <w:jc w:val="center"/>
              <w:rPr>
                <w:rFonts w:ascii="Cambria" w:hAnsi="Cambria"/>
                <w:b/>
                <w:szCs w:val="20"/>
                <w:lang w:eastAsia="zh-CN"/>
              </w:rPr>
            </w:pPr>
            <w:r w:rsidRPr="0024641B">
              <w:rPr>
                <w:rFonts w:ascii="Cambria" w:hAnsi="Cambria"/>
                <w:b/>
                <w:szCs w:val="20"/>
                <w:lang w:eastAsia="zh-CN"/>
              </w:rPr>
              <w:t>100</w:t>
            </w:r>
          </w:p>
        </w:tc>
        <w:tc>
          <w:tcPr>
            <w:tcW w:w="2160" w:type="dxa"/>
            <w:vAlign w:val="center"/>
          </w:tcPr>
          <w:p w:rsidRPr="0024641B" w:rsidR="008F53FA" w:rsidP="006F13D9" w:rsidRDefault="008F53FA" w14:paraId="1DD510BF" w14:textId="77777777">
            <w:pPr>
              <w:jc w:val="center"/>
              <w:rPr>
                <w:rFonts w:ascii="Cambria" w:hAnsi="Cambria"/>
                <w:b/>
                <w:szCs w:val="20"/>
                <w:lang w:eastAsia="zh-CN"/>
              </w:rPr>
            </w:pPr>
          </w:p>
        </w:tc>
        <w:tc>
          <w:tcPr>
            <w:tcW w:w="1530" w:type="dxa"/>
            <w:vAlign w:val="center"/>
          </w:tcPr>
          <w:p w:rsidRPr="0024641B" w:rsidR="008F53FA" w:rsidP="006F13D9" w:rsidRDefault="00585F1B" w14:paraId="11F02543" w14:textId="506008E2">
            <w:pPr>
              <w:jc w:val="center"/>
              <w:rPr>
                <w:rFonts w:ascii="Cambria" w:hAnsi="Cambria"/>
                <w:b/>
                <w:szCs w:val="20"/>
                <w:lang w:eastAsia="zh-CN"/>
              </w:rPr>
            </w:pPr>
            <w:r w:rsidRPr="0024641B">
              <w:rPr>
                <w:rFonts w:ascii="Cambria" w:hAnsi="Cambria"/>
                <w:b/>
                <w:szCs w:val="20"/>
                <w:lang w:eastAsia="zh-CN"/>
              </w:rPr>
              <w:t>5</w:t>
            </w:r>
          </w:p>
        </w:tc>
      </w:tr>
    </w:tbl>
    <w:p w:rsidRPr="00B72817" w:rsidR="008F53FA" w:rsidP="008F53FA" w:rsidRDefault="008F53FA" w14:paraId="51CD51E5" w14:textId="77777777">
      <w:pPr>
        <w:rPr>
          <w:rFonts w:ascii="Cambria" w:hAnsi="Cambria"/>
          <w:bCs/>
          <w:szCs w:val="20"/>
          <w:lang w:eastAsia="zh-CN"/>
        </w:rPr>
      </w:pPr>
    </w:p>
    <w:p w:rsidRPr="00B72817" w:rsidR="008F53FA" w:rsidP="008F53FA" w:rsidRDefault="008F53FA" w14:paraId="4CCB9868" w14:textId="77777777">
      <w:pPr>
        <w:rPr>
          <w:rFonts w:ascii="Cambria" w:hAnsi="Cambria"/>
          <w:b/>
          <w:sz w:val="20"/>
          <w:szCs w:val="20"/>
        </w:rPr>
      </w:pPr>
    </w:p>
    <w:tbl>
      <w:tblPr>
        <w:tblW w:w="9337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67"/>
        <w:gridCol w:w="2160"/>
        <w:gridCol w:w="2340"/>
        <w:gridCol w:w="2070"/>
      </w:tblGrid>
      <w:tr w:rsidRPr="00B72817" w:rsidR="008F53FA" w:rsidTr="006F13D9" w14:paraId="5ACB21CC" w14:textId="77777777">
        <w:trPr>
          <w:trHeight w:val="274"/>
        </w:trPr>
        <w:tc>
          <w:tcPr>
            <w:tcW w:w="2767" w:type="dxa"/>
            <w:vAlign w:val="center"/>
          </w:tcPr>
          <w:p w:rsidRPr="000F19D6" w:rsidR="008F53FA" w:rsidP="006F13D9" w:rsidRDefault="008F53FA" w14:paraId="39A29BEF" w14:textId="77777777">
            <w:pPr>
              <w:jc w:val="center"/>
              <w:rPr>
                <w:rFonts w:ascii="Cambria" w:hAnsi="Cambria"/>
                <w:b/>
                <w:szCs w:val="20"/>
                <w:lang w:eastAsia="zh-CN"/>
              </w:rPr>
            </w:pPr>
            <w:r w:rsidRPr="000F19D6">
              <w:rPr>
                <w:rFonts w:ascii="Cambria" w:hAnsi="Cambria"/>
                <w:b/>
                <w:szCs w:val="20"/>
                <w:lang w:eastAsia="zh-CN"/>
              </w:rPr>
              <w:t>Category of Respondent</w:t>
            </w:r>
          </w:p>
        </w:tc>
        <w:tc>
          <w:tcPr>
            <w:tcW w:w="2160" w:type="dxa"/>
            <w:vAlign w:val="center"/>
          </w:tcPr>
          <w:p w:rsidRPr="000F19D6" w:rsidR="008F53FA" w:rsidP="006F13D9" w:rsidRDefault="008F53FA" w14:paraId="2E44E49C" w14:textId="77777777">
            <w:pPr>
              <w:jc w:val="center"/>
              <w:rPr>
                <w:rFonts w:ascii="Cambria" w:hAnsi="Cambria"/>
                <w:b/>
                <w:szCs w:val="20"/>
                <w:lang w:eastAsia="zh-CN"/>
              </w:rPr>
            </w:pPr>
            <w:r w:rsidRPr="000F19D6">
              <w:rPr>
                <w:rFonts w:ascii="Cambria" w:hAnsi="Cambria"/>
                <w:b/>
                <w:szCs w:val="20"/>
                <w:lang w:eastAsia="zh-CN"/>
              </w:rPr>
              <w:t>Total Burden</w:t>
            </w:r>
          </w:p>
          <w:p w:rsidRPr="000F19D6" w:rsidR="008F53FA" w:rsidP="006F13D9" w:rsidRDefault="008F53FA" w14:paraId="240304C6" w14:textId="77777777">
            <w:pPr>
              <w:jc w:val="center"/>
              <w:rPr>
                <w:rFonts w:ascii="Cambria" w:hAnsi="Cambria"/>
                <w:b/>
                <w:szCs w:val="20"/>
                <w:lang w:eastAsia="zh-CN"/>
              </w:rPr>
            </w:pPr>
            <w:r w:rsidRPr="000F19D6">
              <w:rPr>
                <w:rFonts w:ascii="Cambria" w:hAnsi="Cambria"/>
                <w:b/>
                <w:szCs w:val="20"/>
                <w:lang w:eastAsia="zh-CN"/>
              </w:rPr>
              <w:t>Hours</w:t>
            </w:r>
          </w:p>
        </w:tc>
        <w:tc>
          <w:tcPr>
            <w:tcW w:w="2340" w:type="dxa"/>
            <w:vAlign w:val="center"/>
          </w:tcPr>
          <w:p w:rsidRPr="000F19D6" w:rsidR="008F53FA" w:rsidP="006F13D9" w:rsidRDefault="008F53FA" w14:paraId="22DADA13" w14:textId="77777777">
            <w:pPr>
              <w:jc w:val="center"/>
              <w:rPr>
                <w:rFonts w:ascii="Cambria" w:hAnsi="Cambria"/>
                <w:b/>
                <w:szCs w:val="20"/>
                <w:lang w:eastAsia="zh-CN"/>
              </w:rPr>
            </w:pPr>
            <w:r w:rsidRPr="000F19D6">
              <w:rPr>
                <w:rFonts w:ascii="Cambria" w:hAnsi="Cambria"/>
                <w:b/>
                <w:szCs w:val="20"/>
                <w:lang w:eastAsia="zh-CN"/>
              </w:rPr>
              <w:t>Hourly Wage Rate*</w:t>
            </w:r>
          </w:p>
        </w:tc>
        <w:tc>
          <w:tcPr>
            <w:tcW w:w="2070" w:type="dxa"/>
            <w:vAlign w:val="center"/>
          </w:tcPr>
          <w:p w:rsidRPr="000F19D6" w:rsidR="008F53FA" w:rsidP="006F13D9" w:rsidRDefault="008F53FA" w14:paraId="40ECE2F1" w14:textId="77777777">
            <w:pPr>
              <w:jc w:val="center"/>
              <w:rPr>
                <w:rFonts w:ascii="Cambria" w:hAnsi="Cambria"/>
                <w:b/>
                <w:szCs w:val="20"/>
                <w:lang w:eastAsia="zh-CN"/>
              </w:rPr>
            </w:pPr>
            <w:r w:rsidRPr="000F19D6">
              <w:rPr>
                <w:rFonts w:ascii="Cambria" w:hAnsi="Cambria"/>
                <w:b/>
                <w:szCs w:val="20"/>
                <w:lang w:eastAsia="zh-CN"/>
              </w:rPr>
              <w:t>Total Burden Cost</w:t>
            </w:r>
          </w:p>
        </w:tc>
      </w:tr>
      <w:tr w:rsidRPr="00B72817" w:rsidR="008F53FA" w:rsidTr="006F13D9" w14:paraId="3193BB18" w14:textId="77777777">
        <w:trPr>
          <w:trHeight w:val="260"/>
        </w:trPr>
        <w:tc>
          <w:tcPr>
            <w:tcW w:w="2767" w:type="dxa"/>
          </w:tcPr>
          <w:p w:rsidRPr="00B72817" w:rsidR="008F53FA" w:rsidP="006F13D9" w:rsidRDefault="008F53FA" w14:paraId="3DDC7EAE" w14:textId="77777777">
            <w:pPr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Individuals</w:t>
            </w:r>
          </w:p>
        </w:tc>
        <w:tc>
          <w:tcPr>
            <w:tcW w:w="2160" w:type="dxa"/>
          </w:tcPr>
          <w:p w:rsidRPr="00B72817" w:rsidR="008F53FA" w:rsidP="006F13D9" w:rsidRDefault="00083286" w14:paraId="4EF49E72" w14:textId="27B8A2E1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>5</w:t>
            </w:r>
          </w:p>
        </w:tc>
        <w:tc>
          <w:tcPr>
            <w:tcW w:w="2340" w:type="dxa"/>
            <w:vAlign w:val="center"/>
          </w:tcPr>
          <w:p w:rsidRPr="00B72817" w:rsidR="008F53FA" w:rsidP="006F13D9" w:rsidRDefault="008F53FA" w14:paraId="196F4EF6" w14:textId="7FB4AABC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$</w:t>
            </w:r>
            <w:r w:rsidR="003455AC">
              <w:rPr>
                <w:rFonts w:ascii="Cambria" w:hAnsi="Cambria"/>
                <w:bCs/>
                <w:szCs w:val="20"/>
                <w:lang w:eastAsia="zh-CN"/>
              </w:rPr>
              <w:t xml:space="preserve"> 48.45</w:t>
            </w:r>
          </w:p>
        </w:tc>
        <w:tc>
          <w:tcPr>
            <w:tcW w:w="2070" w:type="dxa"/>
            <w:vAlign w:val="center"/>
          </w:tcPr>
          <w:p w:rsidRPr="00B72817" w:rsidR="008F53FA" w:rsidP="006F13D9" w:rsidRDefault="008F53FA" w14:paraId="5E34FB26" w14:textId="7EFB34C8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$</w:t>
            </w:r>
            <w:r w:rsidR="003455AC">
              <w:rPr>
                <w:rFonts w:ascii="Cambria" w:hAnsi="Cambria"/>
                <w:bCs/>
                <w:szCs w:val="20"/>
                <w:lang w:eastAsia="zh-CN"/>
              </w:rPr>
              <w:t xml:space="preserve"> </w:t>
            </w:r>
            <w:r w:rsidR="00083286">
              <w:rPr>
                <w:rFonts w:ascii="Cambria" w:hAnsi="Cambria"/>
                <w:bCs/>
                <w:szCs w:val="20"/>
                <w:lang w:eastAsia="zh-CN"/>
              </w:rPr>
              <w:t>242.25</w:t>
            </w:r>
          </w:p>
        </w:tc>
      </w:tr>
      <w:tr w:rsidRPr="00B72817" w:rsidR="008F53FA" w:rsidTr="006F13D9" w14:paraId="33BC7D33" w14:textId="77777777">
        <w:trPr>
          <w:trHeight w:val="289"/>
        </w:trPr>
        <w:tc>
          <w:tcPr>
            <w:tcW w:w="2767" w:type="dxa"/>
          </w:tcPr>
          <w:p w:rsidRPr="00B72817" w:rsidR="008F53FA" w:rsidP="006F13D9" w:rsidRDefault="008F53FA" w14:paraId="0B7D5CD7" w14:textId="5EDB1D06">
            <w:pPr>
              <w:rPr>
                <w:rFonts w:ascii="Cambria" w:hAnsi="Cambria"/>
                <w:b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/>
                <w:bCs/>
                <w:szCs w:val="20"/>
                <w:lang w:eastAsia="zh-CN"/>
              </w:rPr>
              <w:t>Total</w:t>
            </w:r>
          </w:p>
        </w:tc>
        <w:tc>
          <w:tcPr>
            <w:tcW w:w="2160" w:type="dxa"/>
          </w:tcPr>
          <w:p w:rsidRPr="00B72817" w:rsidR="008F53FA" w:rsidP="006F13D9" w:rsidRDefault="008F53FA" w14:paraId="635F64C4" w14:textId="77777777">
            <w:pPr>
              <w:rPr>
                <w:rFonts w:ascii="Cambria" w:hAnsi="Cambria"/>
                <w:b/>
                <w:bCs/>
                <w:szCs w:val="20"/>
                <w:lang w:eastAsia="zh-CN"/>
              </w:rPr>
            </w:pPr>
          </w:p>
        </w:tc>
        <w:tc>
          <w:tcPr>
            <w:tcW w:w="2340" w:type="dxa"/>
            <w:vAlign w:val="center"/>
          </w:tcPr>
          <w:p w:rsidRPr="00B72817" w:rsidR="008F53FA" w:rsidP="006F13D9" w:rsidRDefault="008F53FA" w14:paraId="5DA9AA0A" w14:textId="77777777">
            <w:pPr>
              <w:jc w:val="center"/>
              <w:rPr>
                <w:rFonts w:ascii="Cambria" w:hAnsi="Cambria"/>
                <w:b/>
                <w:bCs/>
                <w:szCs w:val="20"/>
                <w:lang w:eastAsia="zh-CN"/>
              </w:rPr>
            </w:pPr>
          </w:p>
        </w:tc>
        <w:tc>
          <w:tcPr>
            <w:tcW w:w="2070" w:type="dxa"/>
            <w:vAlign w:val="center"/>
          </w:tcPr>
          <w:p w:rsidRPr="00B72817" w:rsidR="008F53FA" w:rsidP="006F13D9" w:rsidRDefault="008F53FA" w14:paraId="50ED1E9E" w14:textId="17D85030">
            <w:pPr>
              <w:jc w:val="center"/>
              <w:rPr>
                <w:rFonts w:ascii="Cambria" w:hAnsi="Cambria"/>
                <w:b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/>
                <w:bCs/>
                <w:szCs w:val="20"/>
                <w:lang w:eastAsia="zh-CN"/>
              </w:rPr>
              <w:t>$</w:t>
            </w:r>
            <w:r w:rsidR="003455AC">
              <w:rPr>
                <w:rFonts w:ascii="Cambria" w:hAnsi="Cambria"/>
                <w:b/>
                <w:bCs/>
                <w:szCs w:val="20"/>
                <w:lang w:eastAsia="zh-CN"/>
              </w:rPr>
              <w:t xml:space="preserve"> </w:t>
            </w:r>
            <w:r w:rsidR="00083286">
              <w:rPr>
                <w:rFonts w:ascii="Cambria" w:hAnsi="Cambria"/>
                <w:b/>
                <w:bCs/>
                <w:szCs w:val="20"/>
                <w:lang w:eastAsia="zh-CN"/>
              </w:rPr>
              <w:t>242.25</w:t>
            </w:r>
          </w:p>
        </w:tc>
      </w:tr>
    </w:tbl>
    <w:p w:rsidRPr="00B72817" w:rsidR="008F53FA" w:rsidP="008F53FA" w:rsidRDefault="008F53FA" w14:paraId="0385757C" w14:textId="6773B95B">
      <w:pPr>
        <w:rPr>
          <w:rFonts w:ascii="Cambria" w:hAnsi="Cambria"/>
          <w:bCs/>
          <w:sz w:val="22"/>
          <w:szCs w:val="22"/>
          <w:lang w:eastAsia="zh-CN"/>
        </w:rPr>
      </w:pPr>
      <w:r w:rsidRPr="00B72817">
        <w:rPr>
          <w:rFonts w:ascii="Cambria" w:hAnsi="Cambria"/>
          <w:bCs/>
          <w:sz w:val="22"/>
          <w:szCs w:val="22"/>
          <w:lang w:eastAsia="zh-CN"/>
        </w:rPr>
        <w:t xml:space="preserve">*Source of the mean Hourly Wage Rate is provided by the </w:t>
      </w:r>
      <w:bookmarkStart w:name="_Hlk55212924" w:id="2"/>
      <w:r w:rsidRPr="00B72817">
        <w:rPr>
          <w:rFonts w:ascii="Cambria" w:hAnsi="Cambria"/>
          <w:bCs/>
          <w:sz w:val="22"/>
          <w:szCs w:val="22"/>
          <w:lang w:eastAsia="zh-CN"/>
        </w:rPr>
        <w:t>Bureau of Labor Statistics</w:t>
      </w:r>
      <w:bookmarkEnd w:id="2"/>
      <w:r w:rsidRPr="00B72817">
        <w:rPr>
          <w:rFonts w:ascii="Cambria" w:hAnsi="Cambria"/>
          <w:bCs/>
          <w:sz w:val="22"/>
          <w:szCs w:val="22"/>
          <w:lang w:eastAsia="zh-CN"/>
        </w:rPr>
        <w:t xml:space="preserve">, Occupation title “Medical Scientists” 19-1040, </w:t>
      </w:r>
      <w:hyperlink w:history="1" w:anchor="19-1040" r:id="rId8">
        <w:r w:rsidRPr="003455AC" w:rsidR="003455AC">
          <w:rPr>
            <w:rStyle w:val="Hyperlink"/>
            <w:rFonts w:ascii="Cambria" w:hAnsi="Cambria"/>
            <w:bCs/>
            <w:sz w:val="22"/>
            <w:szCs w:val="22"/>
            <w:lang w:eastAsia="zh-CN"/>
          </w:rPr>
          <w:t>https://www.bls.gov/oes/</w:t>
        </w:r>
        <w:r w:rsidRPr="00CF4E3E" w:rsidR="003455AC">
          <w:rPr>
            <w:rStyle w:val="Hyperlink"/>
            <w:rFonts w:ascii="Cambria" w:hAnsi="Cambria"/>
            <w:bCs/>
            <w:sz w:val="22"/>
            <w:szCs w:val="22"/>
            <w:lang w:eastAsia="zh-CN"/>
          </w:rPr>
          <w:t>2020/May/oes_nat.htm#19-1040</w:t>
        </w:r>
      </w:hyperlink>
      <w:r w:rsidRPr="00B72817">
        <w:rPr>
          <w:rFonts w:ascii="Cambria" w:hAnsi="Cambria"/>
          <w:bCs/>
          <w:sz w:val="22"/>
          <w:szCs w:val="22"/>
          <w:lang w:eastAsia="zh-CN"/>
        </w:rPr>
        <w:t>.</w:t>
      </w:r>
    </w:p>
    <w:p w:rsidRPr="00B72817" w:rsidR="008F53FA" w:rsidP="008F53FA" w:rsidRDefault="008F53FA" w14:paraId="31F8C0FB" w14:textId="0F9B0FFB">
      <w:pPr>
        <w:rPr>
          <w:rFonts w:ascii="Cambria" w:hAnsi="Cambria"/>
          <w:bCs/>
          <w:szCs w:val="20"/>
          <w:lang w:eastAsia="zh-CN"/>
        </w:rPr>
      </w:pPr>
    </w:p>
    <w:p w:rsidRPr="00B72817" w:rsidR="004733AF" w:rsidP="008F53FA" w:rsidRDefault="004733AF" w14:paraId="4AC0DB09" w14:textId="77777777">
      <w:pPr>
        <w:rPr>
          <w:rFonts w:ascii="Cambria" w:hAnsi="Cambria"/>
          <w:bCs/>
          <w:szCs w:val="20"/>
          <w:lang w:eastAsia="zh-CN"/>
        </w:rPr>
      </w:pPr>
    </w:p>
    <w:p w:rsidR="008F53FA" w:rsidP="008F53FA" w:rsidRDefault="008F53FA" w14:paraId="2F103A19" w14:textId="4C8D6E73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/>
        </w:rPr>
        <w:t>FEDERAL COST:</w:t>
      </w:r>
      <w:r w:rsidRPr="00B72817">
        <w:rPr>
          <w:rFonts w:ascii="Cambria" w:hAnsi="Cambria"/>
          <w:b/>
          <w:sz w:val="20"/>
          <w:szCs w:val="20"/>
        </w:rPr>
        <w:t xml:space="preserve">  </w:t>
      </w:r>
      <w:r w:rsidRPr="00B72817">
        <w:rPr>
          <w:rFonts w:ascii="Cambria" w:hAnsi="Cambria"/>
          <w:bCs/>
          <w:szCs w:val="20"/>
          <w:lang w:eastAsia="zh-CN"/>
        </w:rPr>
        <w:t>The estimated annual cost to the Federal government is $</w:t>
      </w:r>
      <w:r w:rsidR="00BE7751">
        <w:rPr>
          <w:rFonts w:ascii="Cambria" w:hAnsi="Cambria"/>
          <w:bCs/>
          <w:szCs w:val="20"/>
          <w:lang w:eastAsia="zh-CN"/>
        </w:rPr>
        <w:t>2,</w:t>
      </w:r>
      <w:r w:rsidR="0024641B">
        <w:rPr>
          <w:rFonts w:ascii="Cambria" w:hAnsi="Cambria"/>
          <w:bCs/>
          <w:szCs w:val="20"/>
          <w:lang w:eastAsia="zh-CN"/>
        </w:rPr>
        <w:t>715.32</w:t>
      </w:r>
      <w:r w:rsidRPr="00B72817">
        <w:rPr>
          <w:rFonts w:ascii="Cambria" w:hAnsi="Cambria"/>
          <w:bCs/>
          <w:szCs w:val="20"/>
          <w:lang w:eastAsia="zh-CN"/>
        </w:rPr>
        <w:t>.</w:t>
      </w:r>
    </w:p>
    <w:p w:rsidRPr="00B72817" w:rsidR="000F19D6" w:rsidP="008F53FA" w:rsidRDefault="000F19D6" w14:paraId="19E843CD" w14:textId="77777777">
      <w:pPr>
        <w:rPr>
          <w:rFonts w:ascii="Cambria" w:hAnsi="Cambria"/>
          <w:bCs/>
          <w:szCs w:val="20"/>
          <w:lang w:eastAsia="zh-CN"/>
        </w:rPr>
      </w:pPr>
    </w:p>
    <w:tbl>
      <w:tblPr>
        <w:tblW w:w="936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1349"/>
        <w:gridCol w:w="1184"/>
        <w:gridCol w:w="1350"/>
        <w:gridCol w:w="1703"/>
        <w:gridCol w:w="1524"/>
      </w:tblGrid>
      <w:tr w:rsidRPr="00B72817" w:rsidR="008F53FA" w:rsidTr="00996E4F" w14:paraId="77A13CE8" w14:textId="77777777">
        <w:trPr>
          <w:trHeight w:val="619"/>
        </w:trPr>
        <w:tc>
          <w:tcPr>
            <w:tcW w:w="225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B72817" w:rsidR="008F53FA" w:rsidP="006F13D9" w:rsidRDefault="008F53FA" w14:paraId="1C918D8D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B72817">
              <w:rPr>
                <w:rFonts w:ascii="Cambria" w:hAnsi="Cambria"/>
                <w:b/>
                <w:bCs/>
              </w:rPr>
              <w:t>Staff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Pr="00B72817" w:rsidR="008F53FA" w:rsidP="006F13D9" w:rsidRDefault="008F53FA" w14:paraId="16F0241B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B72817">
              <w:rPr>
                <w:rFonts w:ascii="Cambria" w:hAnsi="Cambria"/>
                <w:b/>
                <w:bCs/>
              </w:rPr>
              <w:t>Grade/Step</w:t>
            </w:r>
          </w:p>
        </w:tc>
        <w:tc>
          <w:tcPr>
            <w:tcW w:w="1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B72817" w:rsidR="008F53FA" w:rsidP="006F13D9" w:rsidRDefault="008F53FA" w14:paraId="15A5D709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B72817">
              <w:rPr>
                <w:rFonts w:ascii="Cambria" w:hAnsi="Cambria"/>
                <w:b/>
                <w:bCs/>
              </w:rPr>
              <w:t>Salary**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B72817" w:rsidR="008F53FA" w:rsidP="006F13D9" w:rsidRDefault="008F53FA" w14:paraId="163722BA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B72817">
              <w:rPr>
                <w:rFonts w:ascii="Cambria" w:hAnsi="Cambria"/>
                <w:b/>
                <w:bCs/>
              </w:rPr>
              <w:t>% of Effort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Pr="00B72817" w:rsidR="008F53FA" w:rsidP="006F13D9" w:rsidRDefault="008F53FA" w14:paraId="5C3C04B9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B72817">
              <w:rPr>
                <w:rFonts w:ascii="Cambria" w:hAnsi="Cambria"/>
                <w:b/>
                <w:bCs/>
              </w:rPr>
              <w:t xml:space="preserve">Fringe </w:t>
            </w:r>
          </w:p>
          <w:p w:rsidRPr="00B72817" w:rsidR="008F53FA" w:rsidP="006F13D9" w:rsidRDefault="008F53FA" w14:paraId="058E0E2B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B72817">
              <w:rPr>
                <w:rFonts w:ascii="Cambria" w:hAnsi="Cambria"/>
                <w:b/>
                <w:bCs/>
              </w:rPr>
              <w:t>(if applicable)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Pr="00B72817" w:rsidR="008F53FA" w:rsidP="006F13D9" w:rsidRDefault="008F53FA" w14:paraId="35C23CBF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B72817">
              <w:rPr>
                <w:rFonts w:ascii="Cambria" w:hAnsi="Cambria"/>
                <w:b/>
                <w:bCs/>
              </w:rPr>
              <w:t>Total Cost to Gov’t</w:t>
            </w:r>
          </w:p>
        </w:tc>
      </w:tr>
      <w:tr w:rsidRPr="00B72817" w:rsidR="008F53FA" w:rsidTr="00996E4F" w14:paraId="1C355946" w14:textId="77777777">
        <w:trPr>
          <w:trHeight w:val="300"/>
        </w:trPr>
        <w:tc>
          <w:tcPr>
            <w:tcW w:w="22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3D4ADA" w14:paraId="7FAA8218" w14:textId="517AED4E">
            <w:pPr>
              <w:rPr>
                <w:rFonts w:ascii="Cambria" w:hAnsi="Cambria"/>
                <w:b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/>
                <w:bCs/>
                <w:szCs w:val="20"/>
                <w:lang w:eastAsia="zh-CN"/>
              </w:rPr>
              <w:t>Federal Oversight</w:t>
            </w:r>
          </w:p>
        </w:tc>
        <w:tc>
          <w:tcPr>
            <w:tcW w:w="1350" w:type="dxa"/>
          </w:tcPr>
          <w:p w:rsidRPr="00B72817" w:rsidR="008F53FA" w:rsidP="006F13D9" w:rsidRDefault="008F53FA" w14:paraId="4B4DCFA0" w14:textId="3FA81CCA">
            <w:pPr>
              <w:rPr>
                <w:rFonts w:ascii="Cambria" w:hAnsi="Cambria"/>
              </w:rPr>
            </w:pPr>
          </w:p>
        </w:tc>
        <w:tc>
          <w:tcPr>
            <w:tcW w:w="11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8F53FA" w14:paraId="0322FF2D" w14:textId="4F9AE63A">
            <w:pPr>
              <w:rPr>
                <w:rFonts w:ascii="Cambria" w:hAnsi="Cambria"/>
              </w:rPr>
            </w:pPr>
          </w:p>
        </w:tc>
        <w:tc>
          <w:tcPr>
            <w:tcW w:w="13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8F53FA" w14:paraId="70A410D9" w14:textId="77777777">
            <w:pPr>
              <w:rPr>
                <w:rFonts w:ascii="Cambria" w:hAnsi="Cambria"/>
                <w:i/>
                <w:highlight w:val="yellow"/>
              </w:rPr>
            </w:pPr>
          </w:p>
        </w:tc>
        <w:tc>
          <w:tcPr>
            <w:tcW w:w="1710" w:type="dxa"/>
            <w:shd w:val="clear" w:color="auto" w:fill="BFBFBF"/>
          </w:tcPr>
          <w:p w:rsidRPr="00B72817" w:rsidR="008F53FA" w:rsidP="006F13D9" w:rsidRDefault="008F53FA" w14:paraId="61275B2E" w14:textId="77777777">
            <w:pPr>
              <w:rPr>
                <w:rFonts w:ascii="Cambria" w:hAnsi="Cambria"/>
              </w:rPr>
            </w:pPr>
          </w:p>
        </w:tc>
        <w:tc>
          <w:tcPr>
            <w:tcW w:w="1530" w:type="dxa"/>
          </w:tcPr>
          <w:p w:rsidRPr="00B72817" w:rsidR="008F53FA" w:rsidP="006F13D9" w:rsidRDefault="008F53FA" w14:paraId="3DE1D857" w14:textId="77777777">
            <w:pPr>
              <w:rPr>
                <w:rFonts w:ascii="Cambria" w:hAnsi="Cambria"/>
              </w:rPr>
            </w:pPr>
          </w:p>
        </w:tc>
      </w:tr>
      <w:tr w:rsidRPr="00B72817" w:rsidR="008F53FA" w:rsidTr="00996E4F" w14:paraId="1BC244FD" w14:textId="77777777">
        <w:trPr>
          <w:trHeight w:val="300"/>
        </w:trPr>
        <w:tc>
          <w:tcPr>
            <w:tcW w:w="22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24641B" w:rsidR="008F53FA" w:rsidP="006F13D9" w:rsidRDefault="0024641B" w14:paraId="45AE99D6" w14:textId="489F3660">
            <w:pPr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 xml:space="preserve">   </w:t>
            </w:r>
            <w:r w:rsidRPr="0024641B" w:rsidR="008E14FA">
              <w:rPr>
                <w:rFonts w:ascii="Cambria" w:hAnsi="Cambria"/>
                <w:bCs/>
                <w:szCs w:val="20"/>
                <w:lang w:eastAsia="zh-CN"/>
              </w:rPr>
              <w:t>Program Director</w:t>
            </w:r>
          </w:p>
        </w:tc>
        <w:tc>
          <w:tcPr>
            <w:tcW w:w="1350" w:type="dxa"/>
            <w:vAlign w:val="center"/>
          </w:tcPr>
          <w:p w:rsidRPr="00B72817" w:rsidR="008F53FA" w:rsidP="006F13D9" w:rsidRDefault="00B8359C" w14:paraId="5650848D" w14:textId="79D3C60B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>14/5</w:t>
            </w:r>
          </w:p>
        </w:tc>
        <w:tc>
          <w:tcPr>
            <w:tcW w:w="11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B72817" w:rsidR="008F53FA" w:rsidP="006F13D9" w:rsidRDefault="008F53FA" w14:paraId="69F9FEF2" w14:textId="49C2C5B6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$</w:t>
            </w:r>
            <w:r w:rsidR="00B8359C">
              <w:rPr>
                <w:rFonts w:ascii="Cambria" w:hAnsi="Cambria"/>
                <w:bCs/>
                <w:szCs w:val="20"/>
                <w:lang w:eastAsia="zh-CN"/>
              </w:rPr>
              <w:t>143,064</w:t>
            </w:r>
          </w:p>
        </w:tc>
        <w:tc>
          <w:tcPr>
            <w:tcW w:w="13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B72817" w:rsidR="008F53FA" w:rsidP="006F13D9" w:rsidRDefault="00314A48" w14:paraId="36B66F11" w14:textId="0204746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>.005</w:t>
            </w:r>
            <w:r w:rsidRPr="00B72817" w:rsidR="008F53FA">
              <w:rPr>
                <w:rFonts w:ascii="Cambria" w:hAnsi="Cambria"/>
                <w:bCs/>
                <w:szCs w:val="20"/>
                <w:lang w:eastAsia="zh-CN"/>
              </w:rPr>
              <w:t>%</w:t>
            </w:r>
          </w:p>
        </w:tc>
        <w:tc>
          <w:tcPr>
            <w:tcW w:w="1710" w:type="dxa"/>
            <w:shd w:val="clear" w:color="auto" w:fill="BFBFBF"/>
            <w:vAlign w:val="center"/>
          </w:tcPr>
          <w:p w:rsidRPr="00B72817" w:rsidR="008F53FA" w:rsidP="006F13D9" w:rsidRDefault="008F53FA" w14:paraId="0FCFC143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</w:p>
        </w:tc>
        <w:tc>
          <w:tcPr>
            <w:tcW w:w="1530" w:type="dxa"/>
            <w:vAlign w:val="center"/>
          </w:tcPr>
          <w:p w:rsidRPr="00B72817" w:rsidR="008F53FA" w:rsidP="006F13D9" w:rsidRDefault="008F53FA" w14:paraId="3035D1E7" w14:textId="3DD2D4AC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$</w:t>
            </w:r>
            <w:r w:rsidR="000D1786">
              <w:rPr>
                <w:rFonts w:ascii="Cambria" w:hAnsi="Cambria"/>
                <w:bCs/>
                <w:szCs w:val="20"/>
                <w:lang w:eastAsia="zh-CN"/>
              </w:rPr>
              <w:t>715.32</w:t>
            </w:r>
          </w:p>
        </w:tc>
      </w:tr>
      <w:tr w:rsidRPr="00B72817" w:rsidR="008F53FA" w:rsidTr="00996E4F" w14:paraId="3EB31B0B" w14:textId="77777777">
        <w:trPr>
          <w:trHeight w:val="300"/>
        </w:trPr>
        <w:tc>
          <w:tcPr>
            <w:tcW w:w="22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8F53FA" w14:paraId="1EBD437A" w14:textId="77777777">
            <w:pPr>
              <w:rPr>
                <w:rFonts w:ascii="Cambria" w:hAnsi="Cambria"/>
                <w:b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/>
                <w:bCs/>
                <w:szCs w:val="20"/>
                <w:lang w:eastAsia="zh-CN"/>
              </w:rPr>
              <w:t>Contractor Cost</w:t>
            </w:r>
          </w:p>
        </w:tc>
        <w:tc>
          <w:tcPr>
            <w:tcW w:w="1350" w:type="dxa"/>
            <w:shd w:val="pct25" w:color="auto" w:fill="auto"/>
          </w:tcPr>
          <w:p w:rsidRPr="00B72817" w:rsidR="008F53FA" w:rsidP="006F13D9" w:rsidRDefault="008F53FA" w14:paraId="5DD261C8" w14:textId="77777777">
            <w:pPr>
              <w:rPr>
                <w:rFonts w:ascii="Cambria" w:hAnsi="Cambria"/>
              </w:rPr>
            </w:pPr>
          </w:p>
        </w:tc>
        <w:tc>
          <w:tcPr>
            <w:tcW w:w="1170" w:type="dxa"/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8F53FA" w14:paraId="6AFE13EA" w14:textId="77777777">
            <w:pPr>
              <w:rPr>
                <w:rFonts w:ascii="Cambria" w:hAnsi="Cambria"/>
              </w:rPr>
            </w:pPr>
          </w:p>
        </w:tc>
        <w:tc>
          <w:tcPr>
            <w:tcW w:w="1350" w:type="dxa"/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8F53FA" w14:paraId="304EE52E" w14:textId="77777777">
            <w:pPr>
              <w:rPr>
                <w:rFonts w:ascii="Cambria" w:hAnsi="Cambria"/>
              </w:rPr>
            </w:pPr>
          </w:p>
        </w:tc>
        <w:tc>
          <w:tcPr>
            <w:tcW w:w="1710" w:type="dxa"/>
            <w:shd w:val="clear" w:color="auto" w:fill="BFBFBF" w:themeFill="background1" w:themeFillShade="BF"/>
          </w:tcPr>
          <w:p w:rsidRPr="00B72817" w:rsidR="008F53FA" w:rsidP="006F13D9" w:rsidRDefault="008F53FA" w14:paraId="5DBAE236" w14:textId="77777777">
            <w:pPr>
              <w:rPr>
                <w:rFonts w:ascii="Cambria" w:hAnsi="Cambria"/>
              </w:rPr>
            </w:pPr>
          </w:p>
        </w:tc>
        <w:tc>
          <w:tcPr>
            <w:tcW w:w="1530" w:type="dxa"/>
            <w:vAlign w:val="center"/>
          </w:tcPr>
          <w:p w:rsidRPr="00B72817" w:rsidR="008F53FA" w:rsidP="006F13D9" w:rsidRDefault="008F53FA" w14:paraId="65851CEA" w14:textId="3C64972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$</w:t>
            </w:r>
            <w:r w:rsidR="00C24843">
              <w:rPr>
                <w:rFonts w:ascii="Cambria" w:hAnsi="Cambria"/>
                <w:bCs/>
                <w:szCs w:val="20"/>
                <w:lang w:eastAsia="zh-CN"/>
              </w:rPr>
              <w:t>2</w:t>
            </w:r>
            <w:r w:rsidR="00B22F62">
              <w:rPr>
                <w:rFonts w:ascii="Cambria" w:hAnsi="Cambria"/>
                <w:bCs/>
                <w:szCs w:val="20"/>
                <w:lang w:eastAsia="zh-CN"/>
              </w:rPr>
              <w:t>,000.00</w:t>
            </w:r>
          </w:p>
        </w:tc>
      </w:tr>
      <w:tr w:rsidRPr="00B72817" w:rsidR="008F53FA" w:rsidTr="00996E4F" w14:paraId="30294CC4" w14:textId="77777777">
        <w:trPr>
          <w:trHeight w:val="300"/>
        </w:trPr>
        <w:tc>
          <w:tcPr>
            <w:tcW w:w="22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8F53FA" w14:paraId="3B632C60" w14:textId="77777777">
            <w:pPr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Travel</w:t>
            </w:r>
          </w:p>
        </w:tc>
        <w:tc>
          <w:tcPr>
            <w:tcW w:w="1350" w:type="dxa"/>
            <w:shd w:val="clear" w:color="auto" w:fill="BFBFBF"/>
          </w:tcPr>
          <w:p w:rsidRPr="00B72817" w:rsidR="008F53FA" w:rsidP="006F13D9" w:rsidRDefault="008F53FA" w14:paraId="66AA1F9C" w14:textId="77777777">
            <w:pPr>
              <w:rPr>
                <w:rFonts w:ascii="Cambria" w:hAnsi="Cambria"/>
                <w:bCs/>
                <w:szCs w:val="20"/>
                <w:lang w:eastAsia="zh-CN"/>
              </w:rPr>
            </w:pPr>
          </w:p>
        </w:tc>
        <w:tc>
          <w:tcPr>
            <w:tcW w:w="1170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8F53FA" w14:paraId="278BA17A" w14:textId="77777777">
            <w:pPr>
              <w:rPr>
                <w:rFonts w:ascii="Cambria" w:hAnsi="Cambria"/>
                <w:bCs/>
                <w:szCs w:val="20"/>
                <w:lang w:eastAsia="zh-CN"/>
              </w:rPr>
            </w:pPr>
          </w:p>
        </w:tc>
        <w:tc>
          <w:tcPr>
            <w:tcW w:w="1350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8F53FA" w14:paraId="32BE9E30" w14:textId="77777777">
            <w:pPr>
              <w:rPr>
                <w:rFonts w:ascii="Cambria" w:hAnsi="Cambria"/>
                <w:bCs/>
                <w:szCs w:val="20"/>
                <w:lang w:eastAsia="zh-CN"/>
              </w:rPr>
            </w:pPr>
          </w:p>
        </w:tc>
        <w:tc>
          <w:tcPr>
            <w:tcW w:w="1710" w:type="dxa"/>
            <w:shd w:val="clear" w:color="auto" w:fill="BFBFBF"/>
          </w:tcPr>
          <w:p w:rsidRPr="00B72817" w:rsidR="008F53FA" w:rsidP="006F13D9" w:rsidRDefault="008F53FA" w14:paraId="55C75B3F" w14:textId="77777777">
            <w:pPr>
              <w:rPr>
                <w:rFonts w:ascii="Cambria" w:hAnsi="Cambria"/>
                <w:bCs/>
                <w:szCs w:val="20"/>
                <w:lang w:eastAsia="zh-CN"/>
              </w:rPr>
            </w:pPr>
          </w:p>
        </w:tc>
        <w:tc>
          <w:tcPr>
            <w:tcW w:w="1530" w:type="dxa"/>
            <w:vAlign w:val="center"/>
          </w:tcPr>
          <w:p w:rsidRPr="00B72817" w:rsidR="008F53FA" w:rsidP="006F13D9" w:rsidRDefault="008F53FA" w14:paraId="5C04687C" w14:textId="4F07EAFF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$</w:t>
            </w:r>
            <w:r w:rsidR="00DC64B9">
              <w:rPr>
                <w:rFonts w:ascii="Cambria" w:hAnsi="Cambria"/>
                <w:bCs/>
                <w:szCs w:val="20"/>
                <w:lang w:eastAsia="zh-CN"/>
              </w:rPr>
              <w:t>0</w:t>
            </w:r>
          </w:p>
        </w:tc>
      </w:tr>
      <w:tr w:rsidRPr="00B72817" w:rsidR="008F53FA" w:rsidTr="00996E4F" w14:paraId="6FA2F892" w14:textId="77777777">
        <w:trPr>
          <w:trHeight w:val="300"/>
        </w:trPr>
        <w:tc>
          <w:tcPr>
            <w:tcW w:w="22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8F53FA" w14:paraId="3B72CE60" w14:textId="77777777">
            <w:pPr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Other Cost</w:t>
            </w:r>
          </w:p>
        </w:tc>
        <w:tc>
          <w:tcPr>
            <w:tcW w:w="1350" w:type="dxa"/>
            <w:shd w:val="clear" w:color="auto" w:fill="BFBFBF"/>
          </w:tcPr>
          <w:p w:rsidRPr="00B72817" w:rsidR="008F53FA" w:rsidP="006F13D9" w:rsidRDefault="008F53FA" w14:paraId="3E64042E" w14:textId="77777777">
            <w:pPr>
              <w:rPr>
                <w:rFonts w:ascii="Cambria" w:hAnsi="Cambria"/>
              </w:rPr>
            </w:pPr>
          </w:p>
        </w:tc>
        <w:tc>
          <w:tcPr>
            <w:tcW w:w="1170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8F53FA" w14:paraId="1E01213E" w14:textId="77777777">
            <w:pPr>
              <w:rPr>
                <w:rFonts w:ascii="Cambria" w:hAnsi="Cambria"/>
              </w:rPr>
            </w:pPr>
          </w:p>
        </w:tc>
        <w:tc>
          <w:tcPr>
            <w:tcW w:w="1350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8F53FA" w14:paraId="2C651AC5" w14:textId="77777777">
            <w:pPr>
              <w:rPr>
                <w:rFonts w:ascii="Cambria" w:hAnsi="Cambria"/>
              </w:rPr>
            </w:pPr>
          </w:p>
        </w:tc>
        <w:tc>
          <w:tcPr>
            <w:tcW w:w="1710" w:type="dxa"/>
            <w:shd w:val="clear" w:color="auto" w:fill="BFBFBF"/>
          </w:tcPr>
          <w:p w:rsidRPr="00B72817" w:rsidR="008F53FA" w:rsidP="006F13D9" w:rsidRDefault="008F53FA" w14:paraId="3DC0C9D7" w14:textId="77777777">
            <w:pPr>
              <w:rPr>
                <w:rFonts w:ascii="Cambria" w:hAnsi="Cambria"/>
              </w:rPr>
            </w:pPr>
          </w:p>
        </w:tc>
        <w:tc>
          <w:tcPr>
            <w:tcW w:w="1530" w:type="dxa"/>
            <w:vAlign w:val="center"/>
          </w:tcPr>
          <w:p w:rsidRPr="00B72817" w:rsidR="008F53FA" w:rsidP="006F13D9" w:rsidRDefault="008F53FA" w14:paraId="280C0184" w14:textId="7DCF0669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$</w:t>
            </w:r>
            <w:r w:rsidR="00DC64B9">
              <w:rPr>
                <w:rFonts w:ascii="Cambria" w:hAnsi="Cambria"/>
                <w:bCs/>
                <w:szCs w:val="20"/>
                <w:lang w:eastAsia="zh-CN"/>
              </w:rPr>
              <w:t>0</w:t>
            </w:r>
          </w:p>
        </w:tc>
      </w:tr>
      <w:tr w:rsidRPr="00B72817" w:rsidR="008F53FA" w:rsidTr="00996E4F" w14:paraId="381436E1" w14:textId="77777777">
        <w:trPr>
          <w:trHeight w:val="300"/>
        </w:trPr>
        <w:tc>
          <w:tcPr>
            <w:tcW w:w="22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B72817" w:rsidR="008F53FA" w:rsidP="006F13D9" w:rsidRDefault="008F53FA" w14:paraId="69118906" w14:textId="77777777">
            <w:pPr>
              <w:rPr>
                <w:rFonts w:ascii="Cambria" w:hAnsi="Cambria"/>
                <w:b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/>
                <w:bCs/>
                <w:szCs w:val="20"/>
                <w:lang w:eastAsia="zh-CN"/>
              </w:rPr>
              <w:t>Total</w:t>
            </w:r>
          </w:p>
        </w:tc>
        <w:tc>
          <w:tcPr>
            <w:tcW w:w="1350" w:type="dxa"/>
          </w:tcPr>
          <w:p w:rsidRPr="00B72817" w:rsidR="008F53FA" w:rsidP="006F13D9" w:rsidRDefault="008F53FA" w14:paraId="60C2A742" w14:textId="77777777">
            <w:pPr>
              <w:rPr>
                <w:rFonts w:ascii="Cambria" w:hAnsi="Cambria"/>
              </w:rPr>
            </w:pPr>
          </w:p>
        </w:tc>
        <w:tc>
          <w:tcPr>
            <w:tcW w:w="11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B72817" w:rsidR="008F53FA" w:rsidP="006F13D9" w:rsidRDefault="008F53FA" w14:paraId="26978763" w14:textId="77777777">
            <w:pPr>
              <w:rPr>
                <w:rFonts w:ascii="Cambria" w:hAnsi="Cambria"/>
              </w:rPr>
            </w:pPr>
          </w:p>
        </w:tc>
        <w:tc>
          <w:tcPr>
            <w:tcW w:w="13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B72817" w:rsidR="008F53FA" w:rsidP="006F13D9" w:rsidRDefault="008F53FA" w14:paraId="1E31B6D6" w14:textId="77777777">
            <w:pPr>
              <w:rPr>
                <w:rFonts w:ascii="Cambria" w:hAnsi="Cambria"/>
              </w:rPr>
            </w:pPr>
          </w:p>
        </w:tc>
        <w:tc>
          <w:tcPr>
            <w:tcW w:w="1710" w:type="dxa"/>
          </w:tcPr>
          <w:p w:rsidRPr="00B72817" w:rsidR="008F53FA" w:rsidP="006F13D9" w:rsidRDefault="008F53FA" w14:paraId="743FE95C" w14:textId="77777777">
            <w:pPr>
              <w:rPr>
                <w:rFonts w:ascii="Cambria" w:hAnsi="Cambria"/>
              </w:rPr>
            </w:pPr>
          </w:p>
        </w:tc>
        <w:tc>
          <w:tcPr>
            <w:tcW w:w="1530" w:type="dxa"/>
            <w:vAlign w:val="center"/>
          </w:tcPr>
          <w:p w:rsidRPr="00B72817" w:rsidR="008F53FA" w:rsidP="0024641B" w:rsidRDefault="008F53FA" w14:paraId="52E86269" w14:textId="19F808C7">
            <w:pPr>
              <w:jc w:val="center"/>
              <w:rPr>
                <w:rFonts w:ascii="Cambria" w:hAnsi="Cambria"/>
              </w:rPr>
            </w:pPr>
            <w:r w:rsidRPr="00B72817">
              <w:rPr>
                <w:rFonts w:ascii="Cambria" w:hAnsi="Cambria"/>
                <w:b/>
                <w:bCs/>
                <w:szCs w:val="20"/>
                <w:lang w:eastAsia="zh-CN"/>
              </w:rPr>
              <w:t>$</w:t>
            </w:r>
            <w:r w:rsidR="00B8359C">
              <w:rPr>
                <w:rFonts w:ascii="Cambria" w:hAnsi="Cambria"/>
                <w:b/>
                <w:bCs/>
                <w:szCs w:val="20"/>
                <w:lang w:eastAsia="zh-CN"/>
              </w:rPr>
              <w:t>2,</w:t>
            </w:r>
            <w:r w:rsidR="000D1786">
              <w:rPr>
                <w:rFonts w:ascii="Cambria" w:hAnsi="Cambria"/>
                <w:b/>
                <w:bCs/>
                <w:szCs w:val="20"/>
                <w:lang w:eastAsia="zh-CN"/>
              </w:rPr>
              <w:t>715</w:t>
            </w:r>
            <w:r w:rsidR="00B8359C">
              <w:rPr>
                <w:rFonts w:ascii="Cambria" w:hAnsi="Cambria"/>
                <w:b/>
                <w:bCs/>
                <w:szCs w:val="20"/>
                <w:lang w:eastAsia="zh-CN"/>
              </w:rPr>
              <w:t>.</w:t>
            </w:r>
            <w:r w:rsidR="000D1786">
              <w:rPr>
                <w:rFonts w:ascii="Cambria" w:hAnsi="Cambria"/>
                <w:b/>
                <w:bCs/>
                <w:szCs w:val="20"/>
                <w:lang w:eastAsia="zh-CN"/>
              </w:rPr>
              <w:t>32</w:t>
            </w:r>
          </w:p>
        </w:tc>
      </w:tr>
    </w:tbl>
    <w:p w:rsidR="008F53FA" w:rsidP="008F53FA" w:rsidRDefault="00F54EAF" w14:paraId="402FDE40" w14:textId="797A678A">
      <w:pPr>
        <w:rPr>
          <w:rStyle w:val="Hyperlink"/>
          <w:rFonts w:ascii="Cambria" w:hAnsi="Cambria"/>
          <w:sz w:val="22"/>
          <w:szCs w:val="22"/>
        </w:rPr>
      </w:pPr>
      <w:r w:rsidRPr="00B72817">
        <w:rPr>
          <w:rFonts w:ascii="Cambria" w:hAnsi="Cambria"/>
          <w:bCs/>
          <w:sz w:val="22"/>
          <w:szCs w:val="22"/>
          <w:lang w:eastAsia="zh-CN"/>
        </w:rPr>
        <w:t>**The salary in the table above is cited from</w:t>
      </w:r>
      <w:r w:rsidRPr="00B72817">
        <w:rPr>
          <w:rFonts w:ascii="Cambria" w:hAnsi="Cambria"/>
          <w:sz w:val="22"/>
          <w:szCs w:val="22"/>
        </w:rPr>
        <w:t xml:space="preserve"> </w:t>
      </w:r>
      <w:hyperlink w:history="1" r:id="rId9">
        <w:r w:rsidRPr="003455AC" w:rsidR="003455AC">
          <w:rPr>
            <w:rStyle w:val="Hyperlink"/>
            <w:rFonts w:ascii="Cambria" w:hAnsi="Cambria"/>
            <w:sz w:val="22"/>
            <w:szCs w:val="22"/>
          </w:rPr>
          <w:t>https://www.opm.gov/policy-data-oversight/pay-leave/salaries-wages/salary-tables/22</w:t>
        </w:r>
        <w:r w:rsidRPr="00CF4E3E" w:rsidR="003455AC">
          <w:rPr>
            <w:rStyle w:val="Hyperlink"/>
            <w:rFonts w:ascii="Cambria" w:hAnsi="Cambria"/>
            <w:sz w:val="22"/>
            <w:szCs w:val="22"/>
          </w:rPr>
          <w:t>Tables/html/DCB.aspx</w:t>
        </w:r>
      </w:hyperlink>
    </w:p>
    <w:p w:rsidRPr="00B72817" w:rsidR="00B72817" w:rsidP="008F53FA" w:rsidRDefault="00B72817" w14:paraId="7BDA20D8" w14:textId="77777777">
      <w:pPr>
        <w:rPr>
          <w:rStyle w:val="Hyperlink"/>
          <w:rFonts w:ascii="Cambria" w:hAnsi="Cambria"/>
          <w:sz w:val="22"/>
          <w:szCs w:val="22"/>
        </w:rPr>
      </w:pPr>
    </w:p>
    <w:p w:rsidR="0024641B" w:rsidRDefault="0024641B" w14:paraId="02662A1A" w14:textId="77777777">
      <w:pPr>
        <w:rPr>
          <w:rFonts w:ascii="Cambria" w:hAnsi="Cambria"/>
          <w:b/>
        </w:rPr>
      </w:pPr>
      <w:r>
        <w:rPr>
          <w:rFonts w:ascii="Cambria" w:hAnsi="Cambria"/>
          <w:b/>
        </w:rPr>
        <w:br w:type="page"/>
      </w:r>
    </w:p>
    <w:p w:rsidRPr="00B72817" w:rsidR="00F06866" w:rsidP="00F06866" w:rsidRDefault="00636621" w14:paraId="78685E12" w14:textId="68D304A5">
      <w:pPr>
        <w:rPr>
          <w:rFonts w:ascii="Cambria" w:hAnsi="Cambria"/>
          <w:b/>
        </w:rPr>
      </w:pPr>
      <w:r w:rsidRPr="00B72817">
        <w:rPr>
          <w:rFonts w:ascii="Cambria" w:hAnsi="Cambria"/>
          <w:b/>
        </w:rPr>
        <w:lastRenderedPageBreak/>
        <w:t>The</w:t>
      </w:r>
      <w:r w:rsidRPr="00B72817" w:rsidR="0069403B">
        <w:rPr>
          <w:rFonts w:ascii="Cambria" w:hAnsi="Cambria"/>
          <w:b/>
        </w:rPr>
        <w:t xml:space="preserve"> select</w:t>
      </w:r>
      <w:r w:rsidRPr="00B72817">
        <w:rPr>
          <w:rFonts w:ascii="Cambria" w:hAnsi="Cambria"/>
          <w:b/>
        </w:rPr>
        <w:t>ion of your targeted respondents</w:t>
      </w:r>
    </w:p>
    <w:p w:rsidRPr="00B72817" w:rsidR="00727650" w:rsidP="00F06866" w:rsidRDefault="00727650" w14:paraId="2841A5F2" w14:textId="77777777">
      <w:pPr>
        <w:rPr>
          <w:rFonts w:ascii="Cambria" w:hAnsi="Cambria"/>
          <w:b/>
        </w:rPr>
      </w:pPr>
    </w:p>
    <w:p w:rsidRPr="00B72817" w:rsidR="0069403B" w:rsidP="00727650" w:rsidRDefault="0069403B" w14:paraId="56EDC496" w14:textId="3ED95B96">
      <w:pPr>
        <w:pStyle w:val="ListParagraph"/>
        <w:numPr>
          <w:ilvl w:val="0"/>
          <w:numId w:val="23"/>
        </w:numPr>
        <w:ind w:left="360"/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 xml:space="preserve">Do you have a customer list or something similar that defines the universe of potential </w:t>
      </w:r>
      <w:r w:rsidR="00514A8C">
        <w:rPr>
          <w:rFonts w:ascii="Cambria" w:hAnsi="Cambria"/>
          <w:bCs/>
          <w:szCs w:val="20"/>
          <w:lang w:eastAsia="zh-CN"/>
        </w:rPr>
        <w:t>r</w:t>
      </w:r>
      <w:r w:rsidRPr="00B72817">
        <w:rPr>
          <w:rFonts w:ascii="Cambria" w:hAnsi="Cambria"/>
          <w:bCs/>
          <w:szCs w:val="20"/>
          <w:lang w:eastAsia="zh-CN"/>
        </w:rPr>
        <w:t>espondents</w:t>
      </w:r>
      <w:r w:rsidRPr="00B72817" w:rsidR="00636621">
        <w:rPr>
          <w:rFonts w:ascii="Cambria" w:hAnsi="Cambria"/>
          <w:bCs/>
          <w:szCs w:val="20"/>
          <w:lang w:eastAsia="zh-CN"/>
        </w:rPr>
        <w:t xml:space="preserve"> and do you have a sampling plan for selecting from this universe</w:t>
      </w:r>
      <w:r w:rsidRPr="00B72817">
        <w:rPr>
          <w:rFonts w:ascii="Cambria" w:hAnsi="Cambria"/>
          <w:bCs/>
          <w:szCs w:val="20"/>
          <w:lang w:eastAsia="zh-CN"/>
        </w:rPr>
        <w:t>?</w:t>
      </w:r>
      <w:r w:rsidRPr="00B72817">
        <w:rPr>
          <w:rFonts w:ascii="Cambria" w:hAnsi="Cambria"/>
          <w:bCs/>
          <w:szCs w:val="20"/>
          <w:lang w:eastAsia="zh-CN"/>
        </w:rPr>
        <w:tab/>
      </w:r>
      <w:r w:rsidRPr="00B72817">
        <w:rPr>
          <w:rFonts w:ascii="Cambria" w:hAnsi="Cambria"/>
          <w:bCs/>
          <w:szCs w:val="20"/>
          <w:lang w:eastAsia="zh-CN"/>
        </w:rPr>
        <w:tab/>
      </w:r>
      <w:r w:rsidRPr="00B72817">
        <w:rPr>
          <w:rFonts w:ascii="Cambria" w:hAnsi="Cambria"/>
          <w:bCs/>
          <w:szCs w:val="20"/>
          <w:lang w:eastAsia="zh-CN"/>
        </w:rPr>
        <w:tab/>
      </w:r>
      <w:r w:rsidRPr="00B72817">
        <w:rPr>
          <w:rFonts w:ascii="Cambria" w:hAnsi="Cambria"/>
          <w:bCs/>
          <w:szCs w:val="20"/>
          <w:lang w:eastAsia="zh-CN"/>
        </w:rPr>
        <w:tab/>
      </w:r>
      <w:r w:rsidRPr="00B72817">
        <w:rPr>
          <w:rFonts w:ascii="Cambria" w:hAnsi="Cambria"/>
          <w:bCs/>
          <w:szCs w:val="20"/>
          <w:lang w:eastAsia="zh-CN"/>
        </w:rPr>
        <w:tab/>
      </w:r>
      <w:r w:rsidRPr="00B72817">
        <w:rPr>
          <w:rFonts w:ascii="Cambria" w:hAnsi="Cambria"/>
          <w:bCs/>
          <w:szCs w:val="20"/>
          <w:lang w:eastAsia="zh-CN"/>
        </w:rPr>
        <w:tab/>
      </w:r>
      <w:r w:rsidRPr="00B72817">
        <w:rPr>
          <w:rFonts w:ascii="Cambria" w:hAnsi="Cambria"/>
          <w:bCs/>
          <w:szCs w:val="20"/>
          <w:lang w:eastAsia="zh-CN"/>
        </w:rPr>
        <w:tab/>
      </w:r>
      <w:r w:rsidRPr="00B72817">
        <w:rPr>
          <w:rFonts w:ascii="Cambria" w:hAnsi="Cambria"/>
          <w:bCs/>
          <w:szCs w:val="20"/>
          <w:lang w:eastAsia="zh-CN"/>
        </w:rPr>
        <w:tab/>
      </w:r>
      <w:r w:rsidRPr="00B72817" w:rsidR="00636621">
        <w:rPr>
          <w:rFonts w:ascii="Cambria" w:hAnsi="Cambria"/>
          <w:bCs/>
          <w:szCs w:val="20"/>
          <w:lang w:eastAsia="zh-CN"/>
        </w:rPr>
        <w:tab/>
      </w:r>
      <w:r w:rsidRPr="00B72817" w:rsidR="00636621">
        <w:rPr>
          <w:rFonts w:ascii="Cambria" w:hAnsi="Cambria"/>
          <w:bCs/>
          <w:szCs w:val="20"/>
          <w:lang w:eastAsia="zh-CN"/>
        </w:rPr>
        <w:tab/>
      </w:r>
      <w:r w:rsidRPr="00B72817" w:rsidR="00636621">
        <w:rPr>
          <w:rFonts w:ascii="Cambria" w:hAnsi="Cambria"/>
          <w:bCs/>
          <w:szCs w:val="20"/>
          <w:lang w:eastAsia="zh-CN"/>
        </w:rPr>
        <w:tab/>
      </w:r>
      <w:r w:rsidRPr="00B72817">
        <w:rPr>
          <w:rFonts w:ascii="Cambria" w:hAnsi="Cambria"/>
          <w:bCs/>
          <w:szCs w:val="20"/>
          <w:lang w:eastAsia="zh-CN"/>
        </w:rPr>
        <w:t>[</w:t>
      </w:r>
      <w:r w:rsidR="00B22F62">
        <w:rPr>
          <w:rFonts w:ascii="Cambria" w:hAnsi="Cambria"/>
          <w:bCs/>
          <w:szCs w:val="20"/>
          <w:lang w:eastAsia="zh-CN"/>
        </w:rPr>
        <w:t>X</w:t>
      </w:r>
      <w:r w:rsidRPr="00B72817" w:rsidR="00887606">
        <w:rPr>
          <w:rFonts w:ascii="Cambria" w:hAnsi="Cambria"/>
          <w:bCs/>
          <w:szCs w:val="20"/>
          <w:lang w:eastAsia="zh-CN"/>
        </w:rPr>
        <w:t xml:space="preserve">  </w:t>
      </w:r>
      <w:r w:rsidRPr="00B72817">
        <w:rPr>
          <w:rFonts w:ascii="Cambria" w:hAnsi="Cambria"/>
          <w:bCs/>
          <w:szCs w:val="20"/>
          <w:lang w:eastAsia="zh-CN"/>
        </w:rPr>
        <w:t>] Yes</w:t>
      </w:r>
      <w:r w:rsidRPr="00B72817">
        <w:rPr>
          <w:rFonts w:ascii="Cambria" w:hAnsi="Cambria"/>
          <w:bCs/>
          <w:szCs w:val="20"/>
          <w:lang w:eastAsia="zh-CN"/>
        </w:rPr>
        <w:tab/>
        <w:t>[</w:t>
      </w:r>
      <w:r w:rsidRPr="00B72817" w:rsidR="00887606">
        <w:rPr>
          <w:rFonts w:ascii="Cambria" w:hAnsi="Cambria"/>
          <w:bCs/>
          <w:szCs w:val="20"/>
          <w:lang w:eastAsia="zh-CN"/>
        </w:rPr>
        <w:t xml:space="preserve">  </w:t>
      </w:r>
      <w:r w:rsidRPr="00B72817">
        <w:rPr>
          <w:rFonts w:ascii="Cambria" w:hAnsi="Cambria"/>
          <w:bCs/>
          <w:szCs w:val="20"/>
          <w:lang w:eastAsia="zh-CN"/>
        </w:rPr>
        <w:t>] No</w:t>
      </w:r>
    </w:p>
    <w:p w:rsidRPr="00B72817" w:rsidR="004852F8" w:rsidP="00F60930" w:rsidRDefault="004852F8" w14:paraId="22C6F49C" w14:textId="77777777">
      <w:pPr>
        <w:rPr>
          <w:rFonts w:ascii="Cambria" w:hAnsi="Cambria"/>
          <w:bCs/>
          <w:szCs w:val="20"/>
          <w:lang w:eastAsia="zh-CN"/>
        </w:rPr>
      </w:pPr>
    </w:p>
    <w:p w:rsidRPr="00B72817" w:rsidR="00625786" w:rsidP="00625786" w:rsidRDefault="00625786" w14:paraId="458DA049" w14:textId="77777777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:rsidR="00BE7751" w:rsidP="00343763" w:rsidRDefault="00BE7751" w14:paraId="6809E0C6" w14:textId="77777777">
      <w:pPr>
        <w:rPr>
          <w:rFonts w:ascii="Cambria" w:hAnsi="Cambria"/>
          <w:bCs/>
          <w:szCs w:val="20"/>
          <w:lang w:eastAsia="zh-CN"/>
        </w:rPr>
      </w:pPr>
    </w:p>
    <w:p w:rsidR="00343763" w:rsidP="00343763" w:rsidRDefault="00343763" w14:paraId="08B91DA8" w14:textId="34B4442A">
      <w:pPr>
        <w:rPr>
          <w:rFonts w:ascii="Cambria" w:hAnsi="Cambria"/>
          <w:bCs/>
          <w:szCs w:val="20"/>
          <w:lang w:eastAsia="zh-CN"/>
        </w:rPr>
      </w:pPr>
      <w:r w:rsidRPr="007964D6">
        <w:rPr>
          <w:rFonts w:ascii="Cambria" w:hAnsi="Cambria"/>
          <w:bCs/>
          <w:szCs w:val="20"/>
          <w:lang w:eastAsia="zh-CN"/>
        </w:rPr>
        <w:t xml:space="preserve">This meeting </w:t>
      </w:r>
      <w:r w:rsidR="00FA3016">
        <w:rPr>
          <w:rFonts w:ascii="Cambria" w:hAnsi="Cambria"/>
          <w:bCs/>
          <w:szCs w:val="20"/>
          <w:lang w:eastAsia="zh-CN"/>
        </w:rPr>
        <w:t>will be</w:t>
      </w:r>
      <w:r w:rsidRPr="007964D6">
        <w:rPr>
          <w:rFonts w:ascii="Cambria" w:hAnsi="Cambria"/>
          <w:bCs/>
          <w:szCs w:val="20"/>
          <w:lang w:eastAsia="zh-CN"/>
        </w:rPr>
        <w:t xml:space="preserve"> advertised through NIH/NCI and NCI Frederick</w:t>
      </w:r>
      <w:r>
        <w:rPr>
          <w:rFonts w:ascii="Cambria" w:hAnsi="Cambria"/>
          <w:bCs/>
          <w:szCs w:val="20"/>
          <w:lang w:eastAsia="zh-CN"/>
        </w:rPr>
        <w:t xml:space="preserve"> websites and</w:t>
      </w:r>
      <w:r w:rsidRPr="007964D6">
        <w:rPr>
          <w:rFonts w:ascii="Cambria" w:hAnsi="Cambria"/>
          <w:bCs/>
          <w:szCs w:val="20"/>
          <w:lang w:eastAsia="zh-CN"/>
        </w:rPr>
        <w:t xml:space="preserve"> </w:t>
      </w:r>
      <w:r>
        <w:rPr>
          <w:rFonts w:ascii="Cambria" w:hAnsi="Cambria"/>
          <w:bCs/>
          <w:szCs w:val="20"/>
          <w:lang w:eastAsia="zh-CN"/>
        </w:rPr>
        <w:t xml:space="preserve">social media. </w:t>
      </w:r>
      <w:r w:rsidR="00035B3D">
        <w:rPr>
          <w:rFonts w:ascii="Cambria" w:hAnsi="Cambria"/>
          <w:bCs/>
          <w:szCs w:val="20"/>
          <w:lang w:eastAsia="zh-CN"/>
        </w:rPr>
        <w:t xml:space="preserve">A mailing list has been compiled of individuals who have published journal articles in the fields of mathematical </w:t>
      </w:r>
      <w:r w:rsidR="00832D87">
        <w:rPr>
          <w:rFonts w:ascii="Cambria" w:hAnsi="Cambria"/>
          <w:bCs/>
          <w:szCs w:val="20"/>
          <w:lang w:eastAsia="zh-CN"/>
        </w:rPr>
        <w:t>m</w:t>
      </w:r>
      <w:r w:rsidR="00035B3D">
        <w:rPr>
          <w:rFonts w:ascii="Cambria" w:hAnsi="Cambria"/>
          <w:bCs/>
          <w:szCs w:val="20"/>
          <w:lang w:eastAsia="zh-CN"/>
        </w:rPr>
        <w:t xml:space="preserve">odeling </w:t>
      </w:r>
      <w:r w:rsidR="00832D87">
        <w:rPr>
          <w:rFonts w:ascii="Cambria" w:hAnsi="Cambria"/>
          <w:bCs/>
          <w:szCs w:val="20"/>
          <w:lang w:eastAsia="zh-CN"/>
        </w:rPr>
        <w:t xml:space="preserve">and drug </w:t>
      </w:r>
      <w:proofErr w:type="spellStart"/>
      <w:r w:rsidR="00832D87">
        <w:rPr>
          <w:rFonts w:ascii="Cambria" w:hAnsi="Cambria"/>
          <w:bCs/>
          <w:szCs w:val="20"/>
          <w:lang w:eastAsia="zh-CN"/>
        </w:rPr>
        <w:t>moderling</w:t>
      </w:r>
      <w:proofErr w:type="spellEnd"/>
      <w:r w:rsidR="00832D87">
        <w:rPr>
          <w:rFonts w:ascii="Cambria" w:hAnsi="Cambria"/>
          <w:bCs/>
          <w:szCs w:val="20"/>
          <w:lang w:eastAsia="zh-CN"/>
        </w:rPr>
        <w:t>.</w:t>
      </w:r>
      <w:r>
        <w:rPr>
          <w:rFonts w:ascii="Cambria" w:hAnsi="Cambria"/>
          <w:bCs/>
          <w:szCs w:val="20"/>
          <w:lang w:eastAsia="zh-CN"/>
        </w:rPr>
        <w:t xml:space="preserve"> Invitations </w:t>
      </w:r>
      <w:r w:rsidR="00FA3016">
        <w:rPr>
          <w:rFonts w:ascii="Cambria" w:hAnsi="Cambria"/>
          <w:bCs/>
          <w:szCs w:val="20"/>
          <w:lang w:eastAsia="zh-CN"/>
        </w:rPr>
        <w:t>will</w:t>
      </w:r>
      <w:r>
        <w:rPr>
          <w:rFonts w:ascii="Cambria" w:hAnsi="Cambria"/>
          <w:bCs/>
          <w:szCs w:val="20"/>
          <w:lang w:eastAsia="zh-CN"/>
        </w:rPr>
        <w:t xml:space="preserve"> also </w:t>
      </w:r>
      <w:r w:rsidR="00FA3016">
        <w:rPr>
          <w:rFonts w:ascii="Cambria" w:hAnsi="Cambria"/>
          <w:bCs/>
          <w:szCs w:val="20"/>
          <w:lang w:eastAsia="zh-CN"/>
        </w:rPr>
        <w:t xml:space="preserve">be </w:t>
      </w:r>
      <w:r>
        <w:rPr>
          <w:rFonts w:ascii="Cambria" w:hAnsi="Cambria"/>
          <w:bCs/>
          <w:szCs w:val="20"/>
          <w:lang w:eastAsia="zh-CN"/>
        </w:rPr>
        <w:t xml:space="preserve">sent to an email list of </w:t>
      </w:r>
      <w:r w:rsidRPr="0033618D">
        <w:rPr>
          <w:rFonts w:ascii="Cambria" w:hAnsi="Cambria"/>
          <w:bCs/>
          <w:szCs w:val="20"/>
          <w:lang w:eastAsia="zh-CN"/>
        </w:rPr>
        <w:t xml:space="preserve">past attendees of </w:t>
      </w:r>
      <w:r w:rsidRPr="00B230AB">
        <w:rPr>
          <w:rFonts w:ascii="Cambria" w:hAnsi="Cambria"/>
          <w:bCs/>
          <w:szCs w:val="20"/>
          <w:lang w:eastAsia="zh-CN"/>
        </w:rPr>
        <w:t xml:space="preserve">Envisioning Computational Innovations for Cancer Challenges </w:t>
      </w:r>
      <w:r>
        <w:rPr>
          <w:rFonts w:ascii="Cambria" w:hAnsi="Cambria"/>
          <w:bCs/>
          <w:szCs w:val="20"/>
          <w:lang w:eastAsia="zh-CN"/>
        </w:rPr>
        <w:t>(</w:t>
      </w:r>
      <w:r w:rsidRPr="0033618D">
        <w:rPr>
          <w:rFonts w:ascii="Cambria" w:hAnsi="Cambria"/>
          <w:bCs/>
          <w:szCs w:val="20"/>
          <w:lang w:eastAsia="zh-CN"/>
        </w:rPr>
        <w:t>ECICC</w:t>
      </w:r>
      <w:r>
        <w:rPr>
          <w:rFonts w:ascii="Cambria" w:hAnsi="Cambria"/>
          <w:bCs/>
          <w:szCs w:val="20"/>
          <w:lang w:eastAsia="zh-CN"/>
        </w:rPr>
        <w:t>)</w:t>
      </w:r>
      <w:r w:rsidRPr="0033618D">
        <w:rPr>
          <w:rFonts w:ascii="Cambria" w:hAnsi="Cambria"/>
          <w:bCs/>
          <w:szCs w:val="20"/>
          <w:lang w:eastAsia="zh-CN"/>
        </w:rPr>
        <w:t xml:space="preserve"> events, Frontiers in Predictive Oncology and Computing (FPOC) meetings, Supercomputing Conference (SC) workshops, International Supercomputing conference (ISC) workshops, CANDLE workshops, Ideas Lab applicants, and other NCI-DOE workshops</w:t>
      </w:r>
      <w:r>
        <w:rPr>
          <w:rFonts w:ascii="Cambria" w:hAnsi="Cambria"/>
          <w:bCs/>
          <w:szCs w:val="20"/>
          <w:lang w:eastAsia="zh-CN"/>
        </w:rPr>
        <w:t>.</w:t>
      </w:r>
    </w:p>
    <w:p w:rsidRPr="00B72817" w:rsidR="00F60930" w:rsidP="0096459E" w:rsidRDefault="00F60930" w14:paraId="38B86906" w14:textId="77777777">
      <w:pPr>
        <w:rPr>
          <w:rFonts w:ascii="Cambria" w:hAnsi="Cambria"/>
          <w:bCs/>
          <w:szCs w:val="20"/>
          <w:lang w:eastAsia="zh-CN"/>
        </w:rPr>
      </w:pPr>
    </w:p>
    <w:p w:rsidRPr="00B72817" w:rsidR="004852F8" w:rsidP="00A403BB" w:rsidRDefault="004852F8" w14:paraId="12480FE6" w14:textId="77777777">
      <w:pPr>
        <w:rPr>
          <w:rFonts w:ascii="Cambria" w:hAnsi="Cambria"/>
          <w:b/>
        </w:rPr>
      </w:pPr>
    </w:p>
    <w:p w:rsidRPr="00B72817" w:rsidR="00A403BB" w:rsidP="00A403BB" w:rsidRDefault="00A403BB" w14:paraId="2112C5B4" w14:textId="45A2D166">
      <w:pPr>
        <w:rPr>
          <w:rFonts w:ascii="Cambria" w:hAnsi="Cambria"/>
          <w:b/>
        </w:rPr>
      </w:pPr>
      <w:bookmarkStart w:name="_Hlk32581799" w:id="3"/>
      <w:r w:rsidRPr="00B72817">
        <w:rPr>
          <w:rFonts w:ascii="Cambria" w:hAnsi="Cambria"/>
          <w:b/>
        </w:rPr>
        <w:t>Administration of the Instrument</w:t>
      </w:r>
    </w:p>
    <w:p w:rsidRPr="00B72817" w:rsidR="00A403BB" w:rsidP="00E2551B" w:rsidRDefault="001B0AAA" w14:paraId="68375996" w14:textId="77777777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H</w:t>
      </w:r>
      <w:r w:rsidRPr="00B72817" w:rsidR="00A403BB">
        <w:rPr>
          <w:rFonts w:ascii="Cambria" w:hAnsi="Cambria"/>
          <w:bCs/>
          <w:szCs w:val="20"/>
          <w:lang w:eastAsia="zh-CN"/>
        </w:rPr>
        <w:t>ow will you collect the information? (Check all that apply)</w:t>
      </w:r>
    </w:p>
    <w:p w:rsidRPr="00B72817" w:rsidR="001B0AAA" w:rsidP="00E2551B" w:rsidRDefault="00A403BB" w14:paraId="2E74CF79" w14:textId="2918ADC2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[</w:t>
      </w:r>
      <w:r w:rsidR="006A5ACD">
        <w:rPr>
          <w:rFonts w:ascii="Cambria" w:hAnsi="Cambria"/>
          <w:bCs/>
          <w:szCs w:val="20"/>
          <w:lang w:eastAsia="zh-CN"/>
        </w:rPr>
        <w:t>X</w:t>
      </w:r>
      <w:r w:rsidRPr="00B72817" w:rsidR="00887606">
        <w:rPr>
          <w:rFonts w:ascii="Cambria" w:hAnsi="Cambria"/>
          <w:bCs/>
          <w:szCs w:val="20"/>
          <w:lang w:eastAsia="zh-CN"/>
        </w:rPr>
        <w:t xml:space="preserve">  </w:t>
      </w:r>
      <w:r w:rsidRPr="00B72817">
        <w:rPr>
          <w:rFonts w:ascii="Cambria" w:hAnsi="Cambria"/>
          <w:bCs/>
          <w:szCs w:val="20"/>
          <w:lang w:eastAsia="zh-CN"/>
        </w:rPr>
        <w:t>] Web-based</w:t>
      </w:r>
      <w:r w:rsidRPr="00B72817" w:rsidR="001B0AAA">
        <w:rPr>
          <w:rFonts w:ascii="Cambria" w:hAnsi="Cambria"/>
          <w:bCs/>
          <w:szCs w:val="20"/>
          <w:lang w:eastAsia="zh-CN"/>
        </w:rPr>
        <w:t xml:space="preserve"> or other forms of Social Media </w:t>
      </w:r>
    </w:p>
    <w:p w:rsidRPr="00B72817" w:rsidR="001B0AAA" w:rsidP="00E2551B" w:rsidRDefault="00A403BB" w14:paraId="524811B9" w14:textId="77777777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 xml:space="preserve">[ </w:t>
      </w:r>
      <w:r w:rsidRPr="00B72817" w:rsidR="001B0AAA">
        <w:rPr>
          <w:rFonts w:ascii="Cambria" w:hAnsi="Cambria"/>
          <w:bCs/>
          <w:szCs w:val="20"/>
          <w:lang w:eastAsia="zh-CN"/>
        </w:rPr>
        <w:t xml:space="preserve"> </w:t>
      </w:r>
      <w:r w:rsidRPr="00B72817">
        <w:rPr>
          <w:rFonts w:ascii="Cambria" w:hAnsi="Cambria"/>
          <w:bCs/>
          <w:szCs w:val="20"/>
          <w:lang w:eastAsia="zh-CN"/>
        </w:rPr>
        <w:t>] Telephone</w:t>
      </w:r>
      <w:r w:rsidRPr="00B72817">
        <w:rPr>
          <w:rFonts w:ascii="Cambria" w:hAnsi="Cambria"/>
          <w:bCs/>
          <w:szCs w:val="20"/>
          <w:lang w:eastAsia="zh-CN"/>
        </w:rPr>
        <w:tab/>
      </w:r>
    </w:p>
    <w:p w:rsidRPr="00B72817" w:rsidR="001B0AAA" w:rsidP="00E2551B" w:rsidRDefault="00A403BB" w14:paraId="31DCCBF6" w14:textId="77777777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[</w:t>
      </w:r>
      <w:r w:rsidRPr="00B72817" w:rsidR="001B0AAA">
        <w:rPr>
          <w:rFonts w:ascii="Cambria" w:hAnsi="Cambria"/>
          <w:bCs/>
          <w:szCs w:val="20"/>
          <w:lang w:eastAsia="zh-CN"/>
        </w:rPr>
        <w:t xml:space="preserve"> </w:t>
      </w:r>
      <w:r w:rsidRPr="00B72817">
        <w:rPr>
          <w:rFonts w:ascii="Cambria" w:hAnsi="Cambria"/>
          <w:bCs/>
          <w:szCs w:val="20"/>
          <w:lang w:eastAsia="zh-CN"/>
        </w:rPr>
        <w:t xml:space="preserve"> ] In-person</w:t>
      </w:r>
      <w:r w:rsidRPr="00B72817">
        <w:rPr>
          <w:rFonts w:ascii="Cambria" w:hAnsi="Cambria"/>
          <w:bCs/>
          <w:szCs w:val="20"/>
          <w:lang w:eastAsia="zh-CN"/>
        </w:rPr>
        <w:tab/>
      </w:r>
    </w:p>
    <w:p w:rsidRPr="00B72817" w:rsidR="001B0AAA" w:rsidP="00E2551B" w:rsidRDefault="00A403BB" w14:paraId="7E896977" w14:textId="7987FA4B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 xml:space="preserve">[ </w:t>
      </w:r>
      <w:r w:rsidRPr="00B72817" w:rsidR="001B0AAA">
        <w:rPr>
          <w:rFonts w:ascii="Cambria" w:hAnsi="Cambria"/>
          <w:bCs/>
          <w:szCs w:val="20"/>
          <w:lang w:eastAsia="zh-CN"/>
        </w:rPr>
        <w:t xml:space="preserve"> </w:t>
      </w:r>
      <w:r w:rsidRPr="00B72817">
        <w:rPr>
          <w:rFonts w:ascii="Cambria" w:hAnsi="Cambria"/>
          <w:bCs/>
          <w:szCs w:val="20"/>
          <w:lang w:eastAsia="zh-CN"/>
        </w:rPr>
        <w:t>] Mail</w:t>
      </w:r>
      <w:r w:rsidRPr="00B72817" w:rsidR="001B0AAA">
        <w:rPr>
          <w:rFonts w:ascii="Cambria" w:hAnsi="Cambria"/>
          <w:bCs/>
          <w:szCs w:val="20"/>
          <w:lang w:eastAsia="zh-CN"/>
        </w:rPr>
        <w:t xml:space="preserve"> </w:t>
      </w:r>
    </w:p>
    <w:p w:rsidRPr="00B72817" w:rsidR="00727650" w:rsidP="00E2551B" w:rsidRDefault="00727650" w14:paraId="709A1717" w14:textId="6EFE40E2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[  ] Survey Form</w:t>
      </w:r>
    </w:p>
    <w:p w:rsidRPr="00B72817" w:rsidR="00727650" w:rsidP="00E2551B" w:rsidRDefault="00727650" w14:paraId="5135E32E" w14:textId="2975AAE9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[  ] Chart Abstraction</w:t>
      </w:r>
    </w:p>
    <w:p w:rsidRPr="00B72817" w:rsidR="001B0AAA" w:rsidP="00E2551B" w:rsidRDefault="00A403BB" w14:paraId="789FF6E8" w14:textId="77777777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 xml:space="preserve">[ </w:t>
      </w:r>
      <w:r w:rsidRPr="00B72817" w:rsidR="001B0AAA">
        <w:rPr>
          <w:rFonts w:ascii="Cambria" w:hAnsi="Cambria"/>
          <w:bCs/>
          <w:szCs w:val="20"/>
          <w:lang w:eastAsia="zh-CN"/>
        </w:rPr>
        <w:t xml:space="preserve"> </w:t>
      </w:r>
      <w:r w:rsidRPr="00B72817">
        <w:rPr>
          <w:rFonts w:ascii="Cambria" w:hAnsi="Cambria"/>
          <w:bCs/>
          <w:szCs w:val="20"/>
          <w:lang w:eastAsia="zh-CN"/>
        </w:rPr>
        <w:t>] Other, Explain</w:t>
      </w:r>
    </w:p>
    <w:bookmarkEnd w:id="3"/>
    <w:p w:rsidRPr="00B72817" w:rsidR="00A666E0" w:rsidP="0096459E" w:rsidRDefault="00A666E0" w14:paraId="2BD02C13" w14:textId="77777777">
      <w:pPr>
        <w:rPr>
          <w:rFonts w:ascii="Cambria" w:hAnsi="Cambria"/>
          <w:bCs/>
          <w:szCs w:val="20"/>
          <w:lang w:eastAsia="zh-CN"/>
        </w:rPr>
      </w:pPr>
    </w:p>
    <w:p w:rsidRPr="00B72817" w:rsidR="00F24CFC" w:rsidP="00E2551B" w:rsidRDefault="00F24CFC" w14:paraId="6C37B03D" w14:textId="1459463E">
      <w:pPr>
        <w:rPr>
          <w:rFonts w:ascii="Cambria" w:hAnsi="Cambria"/>
          <w:bCs/>
          <w:szCs w:val="20"/>
          <w:lang w:eastAsia="zh-CN"/>
        </w:rPr>
      </w:pPr>
      <w:bookmarkStart w:name="_Hlk32581729" w:id="4"/>
      <w:r w:rsidRPr="00B72817">
        <w:rPr>
          <w:rFonts w:ascii="Cambria" w:hAnsi="Cambria"/>
          <w:bCs/>
          <w:szCs w:val="20"/>
          <w:lang w:eastAsia="zh-CN"/>
        </w:rPr>
        <w:t>Will interviewers</w:t>
      </w:r>
      <w:r w:rsidRPr="00B72817" w:rsidR="00727650">
        <w:rPr>
          <w:rFonts w:ascii="Cambria" w:hAnsi="Cambria"/>
          <w:bCs/>
          <w:szCs w:val="20"/>
          <w:lang w:eastAsia="zh-CN"/>
        </w:rPr>
        <w:t xml:space="preserve">, </w:t>
      </w:r>
      <w:r w:rsidRPr="00B72817">
        <w:rPr>
          <w:rFonts w:ascii="Cambria" w:hAnsi="Cambria"/>
          <w:bCs/>
          <w:szCs w:val="20"/>
          <w:lang w:eastAsia="zh-CN"/>
        </w:rPr>
        <w:t>facilitators</w:t>
      </w:r>
      <w:r w:rsidRPr="00B72817" w:rsidR="00727650">
        <w:rPr>
          <w:rFonts w:ascii="Cambria" w:hAnsi="Cambria"/>
          <w:bCs/>
          <w:szCs w:val="20"/>
          <w:lang w:eastAsia="zh-CN"/>
        </w:rPr>
        <w:t>, or research coordinators be</w:t>
      </w:r>
      <w:r w:rsidRPr="00B72817" w:rsidR="00711F57">
        <w:rPr>
          <w:rFonts w:ascii="Cambria" w:hAnsi="Cambria"/>
          <w:bCs/>
          <w:szCs w:val="20"/>
          <w:lang w:eastAsia="zh-CN"/>
        </w:rPr>
        <w:t xml:space="preserve"> </w:t>
      </w:r>
      <w:r w:rsidRPr="00B72817">
        <w:rPr>
          <w:rFonts w:ascii="Cambria" w:hAnsi="Cambria"/>
          <w:bCs/>
          <w:szCs w:val="20"/>
          <w:lang w:eastAsia="zh-CN"/>
        </w:rPr>
        <w:t>used?  [  ] Yes [</w:t>
      </w:r>
      <w:r w:rsidR="001C1165">
        <w:rPr>
          <w:rFonts w:ascii="Cambria" w:hAnsi="Cambria"/>
          <w:bCs/>
          <w:szCs w:val="20"/>
          <w:lang w:eastAsia="zh-CN"/>
        </w:rPr>
        <w:t>X</w:t>
      </w:r>
      <w:r w:rsidRPr="00B72817" w:rsidR="00887606">
        <w:rPr>
          <w:rFonts w:ascii="Cambria" w:hAnsi="Cambria"/>
          <w:bCs/>
          <w:szCs w:val="20"/>
          <w:lang w:eastAsia="zh-CN"/>
        </w:rPr>
        <w:t xml:space="preserve">  </w:t>
      </w:r>
      <w:r w:rsidRPr="00B72817">
        <w:rPr>
          <w:rFonts w:ascii="Cambria" w:hAnsi="Cambria"/>
          <w:bCs/>
          <w:szCs w:val="20"/>
          <w:lang w:eastAsia="zh-CN"/>
        </w:rPr>
        <w:t>] No</w:t>
      </w:r>
    </w:p>
    <w:bookmarkEnd w:id="4"/>
    <w:p w:rsidRPr="00B72817" w:rsidR="001E78C3" w:rsidP="00E2551B" w:rsidRDefault="001E78C3" w14:paraId="49079AF9" w14:textId="43D128CF">
      <w:pPr>
        <w:rPr>
          <w:rFonts w:ascii="Cambria" w:hAnsi="Cambria"/>
          <w:bCs/>
          <w:szCs w:val="20"/>
          <w:lang w:eastAsia="zh-CN"/>
        </w:rPr>
      </w:pPr>
    </w:p>
    <w:p w:rsidRPr="00B72817" w:rsidR="001E78C3" w:rsidP="001E78C3" w:rsidRDefault="001E78C3" w14:paraId="7F8AF448" w14:textId="77777777">
      <w:pPr>
        <w:rPr>
          <w:rFonts w:ascii="Cambria" w:hAnsi="Cambria"/>
          <w:b/>
        </w:rPr>
      </w:pPr>
      <w:r w:rsidRPr="00B72817">
        <w:rPr>
          <w:rFonts w:ascii="Cambria" w:hAnsi="Cambria"/>
          <w:b/>
        </w:rPr>
        <w:t>Please make sure that all instruments, instructions, and scripts are submitted with the request.</w:t>
      </w:r>
    </w:p>
    <w:p w:rsidRPr="00B72817" w:rsidR="001E78C3" w:rsidP="001E78C3" w:rsidRDefault="001E78C3" w14:paraId="10CA7AF3" w14:textId="77777777">
      <w:pPr>
        <w:pStyle w:val="Heading2"/>
        <w:tabs>
          <w:tab w:val="left" w:pos="900"/>
        </w:tabs>
        <w:ind w:right="-180"/>
        <w:rPr>
          <w:rFonts w:ascii="Cambria" w:hAnsi="Cambria"/>
          <w:sz w:val="28"/>
        </w:rPr>
      </w:pPr>
    </w:p>
    <w:p w:rsidRPr="00B72817" w:rsidR="005E714A" w:rsidP="00D84230" w:rsidRDefault="005E714A" w14:paraId="245E191C" w14:textId="3E52AEBB">
      <w:pPr>
        <w:rPr>
          <w:rFonts w:ascii="Cambria" w:hAnsi="Cambria"/>
        </w:rPr>
      </w:pPr>
    </w:p>
    <w:sectPr w:rsidRPr="00B72817" w:rsidR="005E714A" w:rsidSect="00194AC6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FB121" w14:textId="77777777" w:rsidR="00905179" w:rsidRDefault="00905179">
      <w:r>
        <w:separator/>
      </w:r>
    </w:p>
  </w:endnote>
  <w:endnote w:type="continuationSeparator" w:id="0">
    <w:p w14:paraId="406B9A46" w14:textId="77777777" w:rsidR="00905179" w:rsidRDefault="00905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DC611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50CE6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FA8F3" w14:textId="77777777" w:rsidR="00905179" w:rsidRDefault="00905179">
      <w:r>
        <w:separator/>
      </w:r>
    </w:p>
  </w:footnote>
  <w:footnote w:type="continuationSeparator" w:id="0">
    <w:p w14:paraId="7DA37CA9" w14:textId="77777777" w:rsidR="00905179" w:rsidRDefault="00905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F154E"/>
    <w:multiLevelType w:val="hybridMultilevel"/>
    <w:tmpl w:val="1DDCC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D33940"/>
    <w:multiLevelType w:val="hybridMultilevel"/>
    <w:tmpl w:val="11F66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6F467C"/>
    <w:multiLevelType w:val="hybridMultilevel"/>
    <w:tmpl w:val="79EAA4E8"/>
    <w:lvl w:ilvl="0" w:tplc="DC6CCC8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6AF85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16CF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C0C5A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F0AF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BC6C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4621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2E06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38E3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2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602B6D"/>
    <w:multiLevelType w:val="hybridMultilevel"/>
    <w:tmpl w:val="5CF6A3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5035EC"/>
    <w:multiLevelType w:val="hybridMultilevel"/>
    <w:tmpl w:val="A2BEF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9A55DF"/>
    <w:multiLevelType w:val="hybridMultilevel"/>
    <w:tmpl w:val="BF92C7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0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2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3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2"/>
  </w:num>
  <w:num w:numId="3">
    <w:abstractNumId w:val="21"/>
  </w:num>
  <w:num w:numId="4">
    <w:abstractNumId w:val="23"/>
  </w:num>
  <w:num w:numId="5">
    <w:abstractNumId w:val="4"/>
  </w:num>
  <w:num w:numId="6">
    <w:abstractNumId w:val="1"/>
  </w:num>
  <w:num w:numId="7">
    <w:abstractNumId w:val="11"/>
  </w:num>
  <w:num w:numId="8">
    <w:abstractNumId w:val="19"/>
  </w:num>
  <w:num w:numId="9">
    <w:abstractNumId w:val="12"/>
  </w:num>
  <w:num w:numId="10">
    <w:abstractNumId w:val="3"/>
  </w:num>
  <w:num w:numId="11">
    <w:abstractNumId w:val="7"/>
  </w:num>
  <w:num w:numId="12">
    <w:abstractNumId w:val="8"/>
  </w:num>
  <w:num w:numId="13">
    <w:abstractNumId w:val="0"/>
  </w:num>
  <w:num w:numId="14">
    <w:abstractNumId w:val="20"/>
  </w:num>
  <w:num w:numId="15">
    <w:abstractNumId w:val="18"/>
  </w:num>
  <w:num w:numId="16">
    <w:abstractNumId w:val="15"/>
  </w:num>
  <w:num w:numId="17">
    <w:abstractNumId w:val="5"/>
  </w:num>
  <w:num w:numId="18">
    <w:abstractNumId w:val="6"/>
  </w:num>
  <w:num w:numId="19">
    <w:abstractNumId w:val="10"/>
  </w:num>
  <w:num w:numId="20">
    <w:abstractNumId w:val="14"/>
  </w:num>
  <w:num w:numId="21">
    <w:abstractNumId w:val="2"/>
  </w:num>
  <w:num w:numId="22">
    <w:abstractNumId w:val="16"/>
  </w:num>
  <w:num w:numId="23">
    <w:abstractNumId w:val="17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DA2MTSxMLc0NTewNDZQ0lEKTi0uzszPAykwqQUAxh0PPiwAAAA="/>
  </w:docVars>
  <w:rsids>
    <w:rsidRoot w:val="00D6383F"/>
    <w:rsid w:val="00002C18"/>
    <w:rsid w:val="000071D1"/>
    <w:rsid w:val="000106F4"/>
    <w:rsid w:val="00023A57"/>
    <w:rsid w:val="00035B3D"/>
    <w:rsid w:val="000470B4"/>
    <w:rsid w:val="00047A64"/>
    <w:rsid w:val="0006255F"/>
    <w:rsid w:val="00067329"/>
    <w:rsid w:val="000722CE"/>
    <w:rsid w:val="00080BAE"/>
    <w:rsid w:val="00083286"/>
    <w:rsid w:val="000913EC"/>
    <w:rsid w:val="000B2838"/>
    <w:rsid w:val="000B7E3E"/>
    <w:rsid w:val="000C335A"/>
    <w:rsid w:val="000D1786"/>
    <w:rsid w:val="000D44CA"/>
    <w:rsid w:val="000E200B"/>
    <w:rsid w:val="000F19D6"/>
    <w:rsid w:val="000F55B2"/>
    <w:rsid w:val="000F68BE"/>
    <w:rsid w:val="00140CD2"/>
    <w:rsid w:val="00141563"/>
    <w:rsid w:val="00153C1F"/>
    <w:rsid w:val="001554C4"/>
    <w:rsid w:val="001564CF"/>
    <w:rsid w:val="00162F83"/>
    <w:rsid w:val="001855D1"/>
    <w:rsid w:val="001927A4"/>
    <w:rsid w:val="00194AC6"/>
    <w:rsid w:val="001A23B0"/>
    <w:rsid w:val="001A25CC"/>
    <w:rsid w:val="001B0AAA"/>
    <w:rsid w:val="001C1165"/>
    <w:rsid w:val="001C39F7"/>
    <w:rsid w:val="001C5BBB"/>
    <w:rsid w:val="001D5B95"/>
    <w:rsid w:val="001D5EEA"/>
    <w:rsid w:val="001D67DA"/>
    <w:rsid w:val="001E16A5"/>
    <w:rsid w:val="001E214F"/>
    <w:rsid w:val="001E78C3"/>
    <w:rsid w:val="00212FC5"/>
    <w:rsid w:val="00232C3E"/>
    <w:rsid w:val="00237B48"/>
    <w:rsid w:val="00240662"/>
    <w:rsid w:val="0024521E"/>
    <w:rsid w:val="0024641B"/>
    <w:rsid w:val="00252116"/>
    <w:rsid w:val="002536E4"/>
    <w:rsid w:val="00263A00"/>
    <w:rsid w:val="00263C3D"/>
    <w:rsid w:val="00274D0B"/>
    <w:rsid w:val="002777B1"/>
    <w:rsid w:val="00284110"/>
    <w:rsid w:val="002B3C95"/>
    <w:rsid w:val="002D0B92"/>
    <w:rsid w:val="002D16AD"/>
    <w:rsid w:val="002D26E2"/>
    <w:rsid w:val="002E7028"/>
    <w:rsid w:val="0030346C"/>
    <w:rsid w:val="00314A48"/>
    <w:rsid w:val="00337912"/>
    <w:rsid w:val="00343763"/>
    <w:rsid w:val="003455AC"/>
    <w:rsid w:val="00350CE6"/>
    <w:rsid w:val="00355051"/>
    <w:rsid w:val="003668D6"/>
    <w:rsid w:val="003A04AC"/>
    <w:rsid w:val="003A4B16"/>
    <w:rsid w:val="003A7074"/>
    <w:rsid w:val="003C66F8"/>
    <w:rsid w:val="003C7889"/>
    <w:rsid w:val="003D0513"/>
    <w:rsid w:val="003D4ADA"/>
    <w:rsid w:val="003D5BBE"/>
    <w:rsid w:val="003E3C61"/>
    <w:rsid w:val="003F1C5B"/>
    <w:rsid w:val="00431EB1"/>
    <w:rsid w:val="00434E33"/>
    <w:rsid w:val="00441434"/>
    <w:rsid w:val="0044212E"/>
    <w:rsid w:val="00445961"/>
    <w:rsid w:val="0045264C"/>
    <w:rsid w:val="004616CA"/>
    <w:rsid w:val="0046355E"/>
    <w:rsid w:val="004733AF"/>
    <w:rsid w:val="0047419E"/>
    <w:rsid w:val="004852F8"/>
    <w:rsid w:val="004876EC"/>
    <w:rsid w:val="004A230F"/>
    <w:rsid w:val="004C118C"/>
    <w:rsid w:val="004C4DCF"/>
    <w:rsid w:val="004D6E14"/>
    <w:rsid w:val="004E1206"/>
    <w:rsid w:val="004E5A01"/>
    <w:rsid w:val="004F3684"/>
    <w:rsid w:val="005009B0"/>
    <w:rsid w:val="005034D7"/>
    <w:rsid w:val="00507E6F"/>
    <w:rsid w:val="00514A8C"/>
    <w:rsid w:val="00522209"/>
    <w:rsid w:val="00535971"/>
    <w:rsid w:val="0054249F"/>
    <w:rsid w:val="00552A39"/>
    <w:rsid w:val="005751F4"/>
    <w:rsid w:val="00585F1B"/>
    <w:rsid w:val="0058745A"/>
    <w:rsid w:val="00597401"/>
    <w:rsid w:val="005A1006"/>
    <w:rsid w:val="005A772A"/>
    <w:rsid w:val="005E1A48"/>
    <w:rsid w:val="005E6331"/>
    <w:rsid w:val="005E714A"/>
    <w:rsid w:val="006140A0"/>
    <w:rsid w:val="006160FB"/>
    <w:rsid w:val="006225D3"/>
    <w:rsid w:val="00625786"/>
    <w:rsid w:val="00633F74"/>
    <w:rsid w:val="00636621"/>
    <w:rsid w:val="00642B49"/>
    <w:rsid w:val="00652258"/>
    <w:rsid w:val="00654F42"/>
    <w:rsid w:val="00664ECF"/>
    <w:rsid w:val="00674586"/>
    <w:rsid w:val="0068144B"/>
    <w:rsid w:val="006832D9"/>
    <w:rsid w:val="0068617E"/>
    <w:rsid w:val="00686301"/>
    <w:rsid w:val="0069403B"/>
    <w:rsid w:val="00696B2C"/>
    <w:rsid w:val="006A05E7"/>
    <w:rsid w:val="006A5ACD"/>
    <w:rsid w:val="006B431E"/>
    <w:rsid w:val="006B62AE"/>
    <w:rsid w:val="006B72B1"/>
    <w:rsid w:val="006C262D"/>
    <w:rsid w:val="006C7FB5"/>
    <w:rsid w:val="006D5F47"/>
    <w:rsid w:val="006E395B"/>
    <w:rsid w:val="006E5605"/>
    <w:rsid w:val="006E6BB9"/>
    <w:rsid w:val="006F3411"/>
    <w:rsid w:val="006F3DDE"/>
    <w:rsid w:val="00704678"/>
    <w:rsid w:val="00711F57"/>
    <w:rsid w:val="00727650"/>
    <w:rsid w:val="007370C4"/>
    <w:rsid w:val="007425E7"/>
    <w:rsid w:val="007448E4"/>
    <w:rsid w:val="00746512"/>
    <w:rsid w:val="0076515B"/>
    <w:rsid w:val="00766D95"/>
    <w:rsid w:val="00774005"/>
    <w:rsid w:val="0077703F"/>
    <w:rsid w:val="007F2AAC"/>
    <w:rsid w:val="007F5200"/>
    <w:rsid w:val="007F5475"/>
    <w:rsid w:val="00802607"/>
    <w:rsid w:val="00804CA4"/>
    <w:rsid w:val="008101A5"/>
    <w:rsid w:val="00812AD2"/>
    <w:rsid w:val="00822664"/>
    <w:rsid w:val="00832D87"/>
    <w:rsid w:val="0083786F"/>
    <w:rsid w:val="00843796"/>
    <w:rsid w:val="00853B54"/>
    <w:rsid w:val="00887606"/>
    <w:rsid w:val="00892005"/>
    <w:rsid w:val="00895229"/>
    <w:rsid w:val="008A0D31"/>
    <w:rsid w:val="008A273F"/>
    <w:rsid w:val="008A694D"/>
    <w:rsid w:val="008B20A5"/>
    <w:rsid w:val="008D2B1C"/>
    <w:rsid w:val="008E051D"/>
    <w:rsid w:val="008E12D6"/>
    <w:rsid w:val="008E14FA"/>
    <w:rsid w:val="008E32C6"/>
    <w:rsid w:val="008F0203"/>
    <w:rsid w:val="008F50D4"/>
    <w:rsid w:val="008F53FA"/>
    <w:rsid w:val="00904E9C"/>
    <w:rsid w:val="00905179"/>
    <w:rsid w:val="009239AA"/>
    <w:rsid w:val="00935ADA"/>
    <w:rsid w:val="00940766"/>
    <w:rsid w:val="00946B6C"/>
    <w:rsid w:val="00955A71"/>
    <w:rsid w:val="0096108F"/>
    <w:rsid w:val="0096459E"/>
    <w:rsid w:val="0096536C"/>
    <w:rsid w:val="009732F6"/>
    <w:rsid w:val="00991B6F"/>
    <w:rsid w:val="00991E99"/>
    <w:rsid w:val="00996E4F"/>
    <w:rsid w:val="009A036B"/>
    <w:rsid w:val="009A0F13"/>
    <w:rsid w:val="009C0294"/>
    <w:rsid w:val="009C13B9"/>
    <w:rsid w:val="009C55CE"/>
    <w:rsid w:val="009D01A2"/>
    <w:rsid w:val="009F0D0D"/>
    <w:rsid w:val="009F5923"/>
    <w:rsid w:val="00A115C6"/>
    <w:rsid w:val="00A22993"/>
    <w:rsid w:val="00A229F1"/>
    <w:rsid w:val="00A35C1D"/>
    <w:rsid w:val="00A35CE1"/>
    <w:rsid w:val="00A403BB"/>
    <w:rsid w:val="00A44939"/>
    <w:rsid w:val="00A47B67"/>
    <w:rsid w:val="00A666E0"/>
    <w:rsid w:val="00A674DF"/>
    <w:rsid w:val="00A74957"/>
    <w:rsid w:val="00A83AA6"/>
    <w:rsid w:val="00AB430B"/>
    <w:rsid w:val="00AC60E8"/>
    <w:rsid w:val="00AE14B1"/>
    <w:rsid w:val="00AE1809"/>
    <w:rsid w:val="00AE64A7"/>
    <w:rsid w:val="00AF5222"/>
    <w:rsid w:val="00B22F62"/>
    <w:rsid w:val="00B47DB5"/>
    <w:rsid w:val="00B72817"/>
    <w:rsid w:val="00B80D76"/>
    <w:rsid w:val="00B8359C"/>
    <w:rsid w:val="00BA2105"/>
    <w:rsid w:val="00BA7E06"/>
    <w:rsid w:val="00BB43B5"/>
    <w:rsid w:val="00BB6219"/>
    <w:rsid w:val="00BC569A"/>
    <w:rsid w:val="00BC676D"/>
    <w:rsid w:val="00BD290F"/>
    <w:rsid w:val="00BE7751"/>
    <w:rsid w:val="00C00ACA"/>
    <w:rsid w:val="00C14CC4"/>
    <w:rsid w:val="00C16918"/>
    <w:rsid w:val="00C24843"/>
    <w:rsid w:val="00C33C52"/>
    <w:rsid w:val="00C40D8B"/>
    <w:rsid w:val="00C57663"/>
    <w:rsid w:val="00C80C1E"/>
    <w:rsid w:val="00C8407A"/>
    <w:rsid w:val="00C8488C"/>
    <w:rsid w:val="00C86E91"/>
    <w:rsid w:val="00C9165C"/>
    <w:rsid w:val="00CA19A3"/>
    <w:rsid w:val="00CA2010"/>
    <w:rsid w:val="00CA2650"/>
    <w:rsid w:val="00CB1078"/>
    <w:rsid w:val="00CC6FAF"/>
    <w:rsid w:val="00CF09F6"/>
    <w:rsid w:val="00D1285B"/>
    <w:rsid w:val="00D24698"/>
    <w:rsid w:val="00D35595"/>
    <w:rsid w:val="00D365BF"/>
    <w:rsid w:val="00D40103"/>
    <w:rsid w:val="00D420A7"/>
    <w:rsid w:val="00D6383F"/>
    <w:rsid w:val="00D63E2E"/>
    <w:rsid w:val="00D84230"/>
    <w:rsid w:val="00D85EE1"/>
    <w:rsid w:val="00DA3C67"/>
    <w:rsid w:val="00DA4BA2"/>
    <w:rsid w:val="00DB4A58"/>
    <w:rsid w:val="00DB59D0"/>
    <w:rsid w:val="00DC33D3"/>
    <w:rsid w:val="00DC64B9"/>
    <w:rsid w:val="00E12A98"/>
    <w:rsid w:val="00E15B62"/>
    <w:rsid w:val="00E17371"/>
    <w:rsid w:val="00E2551B"/>
    <w:rsid w:val="00E26329"/>
    <w:rsid w:val="00E31811"/>
    <w:rsid w:val="00E331F9"/>
    <w:rsid w:val="00E40B50"/>
    <w:rsid w:val="00E50293"/>
    <w:rsid w:val="00E65FFC"/>
    <w:rsid w:val="00E80951"/>
    <w:rsid w:val="00E84628"/>
    <w:rsid w:val="00E85A66"/>
    <w:rsid w:val="00E86CC6"/>
    <w:rsid w:val="00EB4F78"/>
    <w:rsid w:val="00EB56B3"/>
    <w:rsid w:val="00ED3B43"/>
    <w:rsid w:val="00ED6492"/>
    <w:rsid w:val="00EF2095"/>
    <w:rsid w:val="00EF4598"/>
    <w:rsid w:val="00EF63DB"/>
    <w:rsid w:val="00F06866"/>
    <w:rsid w:val="00F15956"/>
    <w:rsid w:val="00F24CFC"/>
    <w:rsid w:val="00F27DD6"/>
    <w:rsid w:val="00F3074A"/>
    <w:rsid w:val="00F3170F"/>
    <w:rsid w:val="00F4073F"/>
    <w:rsid w:val="00F53BFD"/>
    <w:rsid w:val="00F54EAF"/>
    <w:rsid w:val="00F60930"/>
    <w:rsid w:val="00F668B4"/>
    <w:rsid w:val="00F746BA"/>
    <w:rsid w:val="00F972F3"/>
    <w:rsid w:val="00F976B0"/>
    <w:rsid w:val="00FA3016"/>
    <w:rsid w:val="00FA6DE7"/>
    <w:rsid w:val="00FC0100"/>
    <w:rsid w:val="00FC0A8E"/>
    <w:rsid w:val="00FD04FA"/>
    <w:rsid w:val="00FE2FA6"/>
    <w:rsid w:val="00FE3DF2"/>
    <w:rsid w:val="00FF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7A0AFF"/>
  <w15:chartTrackingRefBased/>
  <w15:docId w15:val="{6278B7EB-A98A-4B16-9905-A4F0EE701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853B5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A74957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A4B1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3A4B16"/>
    <w:rPr>
      <w:color w:val="954F72" w:themeColor="followedHyperlink"/>
      <w:u w:val="single"/>
    </w:rPr>
  </w:style>
  <w:style w:type="character" w:customStyle="1" w:styleId="HeaderChar">
    <w:name w:val="Header Char"/>
    <w:basedOn w:val="DefaultParagraphFont"/>
    <w:link w:val="Header"/>
    <w:rsid w:val="00B72817"/>
    <w:rPr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3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5548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936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s.gov/oes/2020/May/oes_nat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opm.gov/policy-data-oversight/pay-leave/salaries-wages/salary-tables/22Tables/html/DCB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E16BF-84CC-4DAB-8897-4261A86D3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630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2010-10-04T16:59:00Z</cp:lastPrinted>
  <dcterms:created xsi:type="dcterms:W3CDTF">2022-01-28T00:23:00Z</dcterms:created>
  <dcterms:modified xsi:type="dcterms:W3CDTF">2022-01-28T00:23:00Z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