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3DD5" w:rsidR="00B578B1" w:rsidP="00B578B1" w:rsidRDefault="00B578B1" w14:paraId="068A0D82" w14:textId="15051597">
      <w:pPr>
        <w:spacing w:line="240" w:lineRule="auto"/>
        <w:rPr>
          <w:rFonts w:ascii="Arial" w:hAnsi="Arial" w:cs="Arial"/>
          <w:b/>
        </w:rPr>
      </w:pPr>
      <w:bookmarkStart w:name="_GoBack" w:id="0"/>
      <w:bookmarkEnd w:id="0"/>
      <w:r w:rsidRPr="00503DD5">
        <w:rPr>
          <w:rFonts w:ascii="Arial" w:hAnsi="Arial" w:cs="Arial"/>
          <w:b/>
          <w:color w:val="000000"/>
        </w:rPr>
        <w:t xml:space="preserve">CTD^2 Network </w:t>
      </w:r>
      <w:r>
        <w:rPr>
          <w:rFonts w:ascii="Arial" w:hAnsi="Arial" w:cs="Arial"/>
          <w:b/>
          <w:color w:val="000000"/>
        </w:rPr>
        <w:t xml:space="preserve">Annual </w:t>
      </w:r>
      <w:r w:rsidRPr="00503DD5">
        <w:rPr>
          <w:rFonts w:ascii="Arial" w:hAnsi="Arial" w:cs="Arial"/>
          <w:b/>
          <w:color w:val="000000"/>
        </w:rPr>
        <w:t>F2F Meeting (Ju</w:t>
      </w:r>
      <w:r>
        <w:rPr>
          <w:rFonts w:ascii="Arial" w:hAnsi="Arial" w:cs="Arial"/>
          <w:b/>
          <w:color w:val="000000"/>
        </w:rPr>
        <w:t>ne</w:t>
      </w:r>
      <w:r w:rsidRPr="00503DD5">
        <w:rPr>
          <w:rFonts w:ascii="Arial" w:hAnsi="Arial" w:cs="Arial"/>
          <w:b/>
          <w:color w:val="000000"/>
        </w:rPr>
        <w:t xml:space="preserve"> </w:t>
      </w:r>
      <w:r w:rsidR="004402C3">
        <w:rPr>
          <w:rFonts w:ascii="Arial" w:hAnsi="Arial" w:cs="Arial"/>
          <w:b/>
          <w:color w:val="000000"/>
        </w:rPr>
        <w:t>30 – July 1</w:t>
      </w:r>
      <w:r w:rsidRPr="00503DD5">
        <w:rPr>
          <w:rFonts w:ascii="Arial" w:hAnsi="Arial" w:cs="Arial"/>
          <w:b/>
          <w:color w:val="000000"/>
        </w:rPr>
        <w:t xml:space="preserve">): </w:t>
      </w:r>
      <w:r>
        <w:rPr>
          <w:rFonts w:ascii="Arial" w:hAnsi="Arial" w:cs="Arial"/>
          <w:b/>
          <w:color w:val="000000"/>
        </w:rPr>
        <w:t xml:space="preserve">Please Register by COB April </w:t>
      </w:r>
      <w:r w:rsidR="000029FB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, 20</w:t>
      </w:r>
      <w:r w:rsidR="004402C3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!</w:t>
      </w:r>
      <w:r w:rsidRPr="00503DD5">
        <w:rPr>
          <w:rFonts w:ascii="Arial" w:hAnsi="Arial" w:cs="Arial"/>
          <w:b/>
          <w:color w:val="000000"/>
        </w:rPr>
        <w:t xml:space="preserve"> </w:t>
      </w:r>
    </w:p>
    <w:p w:rsidRPr="004402C3" w:rsidR="00B578B1" w:rsidP="00B578B1" w:rsidRDefault="00B578B1" w14:paraId="7934F350" w14:textId="4AA6E2C7">
      <w:pPr>
        <w:spacing w:line="240" w:lineRule="auto"/>
        <w:rPr>
          <w:rFonts w:ascii="Arial" w:hAnsi="Arial" w:cs="Arial"/>
          <w:b/>
        </w:rPr>
      </w:pPr>
      <w:r w:rsidRPr="004402C3">
        <w:rPr>
          <w:rFonts w:ascii="Arial" w:hAnsi="Arial" w:cs="Arial"/>
        </w:rPr>
        <w:t xml:space="preserve">We are pleased to invite you to attend the </w:t>
      </w:r>
      <w:r w:rsidRPr="004402C3">
        <w:rPr>
          <w:rFonts w:ascii="Arial" w:hAnsi="Arial" w:cs="Arial"/>
          <w:color w:val="000000"/>
        </w:rPr>
        <w:t>Cancer Target Discovery and Development (CTD</w:t>
      </w:r>
      <w:r w:rsidRPr="004402C3">
        <w:rPr>
          <w:rFonts w:ascii="Arial" w:hAnsi="Arial" w:cs="Arial"/>
          <w:color w:val="000000"/>
          <w:vertAlign w:val="superscript"/>
        </w:rPr>
        <w:t>2</w:t>
      </w:r>
      <w:r w:rsidRPr="004402C3">
        <w:rPr>
          <w:rFonts w:ascii="Arial" w:hAnsi="Arial" w:cs="Arial"/>
          <w:color w:val="000000"/>
        </w:rPr>
        <w:t>) Network annual face-to-face meeting</w:t>
      </w:r>
      <w:r w:rsidRPr="004402C3">
        <w:rPr>
          <w:rFonts w:ascii="Arial" w:hAnsi="Arial" w:cs="Arial"/>
        </w:rPr>
        <w:t xml:space="preserve"> organized by the Office of Cancer Genomics (OCG) at the National Cancer Institute (NCI) of the NIH. The meeting will be held on June </w:t>
      </w:r>
      <w:r w:rsidRPr="004402C3" w:rsidR="004402C3">
        <w:rPr>
          <w:rFonts w:ascii="Arial" w:hAnsi="Arial" w:cs="Arial"/>
        </w:rPr>
        <w:t>30</w:t>
      </w:r>
      <w:r w:rsidRPr="004402C3">
        <w:rPr>
          <w:rFonts w:ascii="Arial" w:hAnsi="Arial" w:cs="Arial"/>
        </w:rPr>
        <w:t xml:space="preserve"> – </w:t>
      </w:r>
      <w:r w:rsidRPr="004402C3" w:rsidR="004402C3">
        <w:rPr>
          <w:rFonts w:ascii="Arial" w:hAnsi="Arial" w:cs="Arial"/>
        </w:rPr>
        <w:t>July 1</w:t>
      </w:r>
      <w:r w:rsidRPr="004402C3">
        <w:rPr>
          <w:rFonts w:ascii="Arial" w:hAnsi="Arial" w:cs="Arial"/>
        </w:rPr>
        <w:t>, 20</w:t>
      </w:r>
      <w:r w:rsidRPr="004402C3" w:rsidR="004402C3">
        <w:rPr>
          <w:rFonts w:ascii="Arial" w:hAnsi="Arial" w:cs="Arial"/>
        </w:rPr>
        <w:t>20</w:t>
      </w:r>
      <w:r w:rsidRPr="004402C3">
        <w:rPr>
          <w:rFonts w:ascii="Arial" w:hAnsi="Arial" w:cs="Arial"/>
        </w:rPr>
        <w:t>, at the</w:t>
      </w:r>
      <w:r w:rsidRPr="004402C3" w:rsidR="004402C3">
        <w:rPr>
          <w:rFonts w:ascii="Arial" w:hAnsi="Arial" w:cs="Arial"/>
        </w:rPr>
        <w:t xml:space="preserve"> </w:t>
      </w:r>
      <w:r w:rsidRPr="004402C3" w:rsidR="004402C3">
        <w:rPr>
          <w:rFonts w:ascii="Arial" w:hAnsi="Arial" w:cs="Arial"/>
          <w:i/>
        </w:rPr>
        <w:t>John Edward Porter Neuroscience Research Center</w:t>
      </w:r>
      <w:r w:rsidRPr="004402C3">
        <w:rPr>
          <w:rStyle w:val="Strong"/>
          <w:rFonts w:ascii="Arial" w:hAnsi="Arial" w:cs="Arial"/>
          <w:color w:val="000000"/>
        </w:rPr>
        <w:t xml:space="preserve">, </w:t>
      </w:r>
      <w:r w:rsidRPr="004402C3" w:rsidR="004402C3">
        <w:rPr>
          <w:rStyle w:val="Strong"/>
          <w:rFonts w:ascii="Arial" w:hAnsi="Arial" w:cs="Arial"/>
          <w:color w:val="000000"/>
        </w:rPr>
        <w:t>NIH Main Campus</w:t>
      </w:r>
      <w:r w:rsidRPr="004402C3">
        <w:rPr>
          <w:rStyle w:val="Strong"/>
          <w:rFonts w:ascii="Arial" w:hAnsi="Arial" w:cs="Arial"/>
          <w:b w:val="0"/>
          <w:color w:val="000000"/>
        </w:rPr>
        <w:t xml:space="preserve">, </w:t>
      </w:r>
      <w:r w:rsidRPr="004402C3" w:rsidR="004402C3">
        <w:rPr>
          <w:rStyle w:val="Strong"/>
          <w:rFonts w:ascii="Arial" w:hAnsi="Arial" w:cs="Arial"/>
          <w:b w:val="0"/>
          <w:color w:val="000000"/>
        </w:rPr>
        <w:t>Bethesda, Maryland.</w:t>
      </w:r>
    </w:p>
    <w:p w:rsidR="00B578B1" w:rsidP="00B578B1" w:rsidRDefault="00B578B1" w14:paraId="7F674203" w14:textId="777777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</w:t>
      </w:r>
    </w:p>
    <w:p w:rsidR="00B578B1" w:rsidP="00B578B1" w:rsidRDefault="00B578B1" w14:paraId="375C7A55" w14:textId="4365B7E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eastAsia="Times New Roman" w:cs="Arial"/>
          <w:bCs/>
        </w:rPr>
        <w:t xml:space="preserve">Registration is required to attend the </w:t>
      </w:r>
      <w:hyperlink w:history="1" r:id="rId4">
        <w:r w:rsidRPr="00155DB0">
          <w:rPr>
            <w:rStyle w:val="Hyperlink"/>
            <w:rFonts w:ascii="Arial" w:hAnsi="Arial" w:eastAsia="Times New Roman" w:cs="Arial"/>
            <w:bCs/>
          </w:rPr>
          <w:t>meeting</w:t>
        </w:r>
      </w:hyperlink>
      <w:r>
        <w:rPr>
          <w:rFonts w:ascii="Arial" w:hAnsi="Arial" w:eastAsia="Times New Roman" w:cs="Arial"/>
          <w:bCs/>
        </w:rPr>
        <w:t xml:space="preserve">, </w:t>
      </w:r>
      <w:r w:rsidRPr="00503DD5">
        <w:rPr>
          <w:rFonts w:ascii="Arial" w:hAnsi="Arial" w:eastAsia="Times New Roman" w:cs="Arial"/>
          <w:bCs/>
        </w:rPr>
        <w:t xml:space="preserve">please </w:t>
      </w:r>
      <w:r>
        <w:rPr>
          <w:rFonts w:ascii="Arial" w:hAnsi="Arial" w:eastAsia="Times New Roman" w:cs="Arial"/>
          <w:bCs/>
        </w:rPr>
        <w:t>complete the</w:t>
      </w:r>
      <w:r w:rsidRPr="00503DD5">
        <w:rPr>
          <w:rFonts w:ascii="Arial" w:hAnsi="Arial" w:eastAsia="Times New Roman" w:cs="Arial"/>
          <w:bCs/>
        </w:rPr>
        <w:t xml:space="preserve"> form </w:t>
      </w:r>
      <w:r>
        <w:rPr>
          <w:rFonts w:ascii="Arial" w:hAnsi="Arial" w:eastAsia="Times New Roman" w:cs="Arial"/>
          <w:bCs/>
        </w:rPr>
        <w:t>under the “</w:t>
      </w:r>
      <w:hyperlink w:history="1" r:id="rId5">
        <w:r w:rsidRPr="00155DB0">
          <w:rPr>
            <w:rStyle w:val="Hyperlink"/>
            <w:rFonts w:ascii="Arial" w:hAnsi="Arial" w:eastAsia="Times New Roman" w:cs="Arial"/>
          </w:rPr>
          <w:t>Registration</w:t>
        </w:r>
      </w:hyperlink>
      <w:r>
        <w:rPr>
          <w:rFonts w:ascii="Arial" w:hAnsi="Arial" w:eastAsia="Times New Roman" w:cs="Arial"/>
          <w:bCs/>
        </w:rPr>
        <w:t xml:space="preserve">” </w:t>
      </w:r>
      <w:r w:rsidRPr="00503DD5">
        <w:rPr>
          <w:rFonts w:ascii="Arial" w:hAnsi="Arial" w:eastAsia="Times New Roman" w:cs="Arial"/>
          <w:bCs/>
        </w:rPr>
        <w:t xml:space="preserve">tab </w:t>
      </w:r>
      <w:r>
        <w:rPr>
          <w:rFonts w:ascii="Arial" w:hAnsi="Arial" w:eastAsia="Times New Roman" w:cs="Arial"/>
          <w:bCs/>
        </w:rPr>
        <w:t xml:space="preserve">before </w:t>
      </w:r>
      <w:r w:rsidR="004A0809">
        <w:rPr>
          <w:rFonts w:ascii="Arial" w:hAnsi="Arial" w:eastAsia="Times New Roman" w:cs="Arial"/>
          <w:b/>
          <w:bCs/>
        </w:rPr>
        <w:t>COB</w:t>
      </w:r>
      <w:r w:rsidRPr="00DD648C">
        <w:rPr>
          <w:rFonts w:ascii="Arial" w:hAnsi="Arial" w:eastAsia="Times New Roman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  <w:t>April</w:t>
      </w:r>
      <w:r w:rsidR="000029FB">
        <w:rPr>
          <w:rFonts w:ascii="Arial" w:hAnsi="Arial" w:eastAsia="Times New Roman" w:cs="Arial"/>
          <w:b/>
          <w:bCs/>
        </w:rPr>
        <w:t xml:space="preserve"> 20</w:t>
      </w:r>
      <w:r w:rsidRPr="00B578B1">
        <w:rPr>
          <w:rFonts w:ascii="Arial" w:hAnsi="Arial" w:eastAsia="Times New Roman" w:cs="Arial"/>
          <w:b/>
          <w:bCs/>
          <w:vertAlign w:val="superscript"/>
        </w:rPr>
        <w:t>th</w:t>
      </w:r>
      <w:r w:rsidRPr="00DD648C">
        <w:rPr>
          <w:rFonts w:ascii="Arial" w:hAnsi="Arial" w:eastAsia="Times New Roman" w:cs="Arial"/>
          <w:b/>
          <w:bCs/>
        </w:rPr>
        <w:t>, 20</w:t>
      </w:r>
      <w:r w:rsidR="000029FB">
        <w:rPr>
          <w:rFonts w:ascii="Arial" w:hAnsi="Arial" w:eastAsia="Times New Roman" w:cs="Arial"/>
          <w:b/>
          <w:bCs/>
        </w:rPr>
        <w:t>20</w:t>
      </w:r>
      <w:r w:rsidRPr="00DD648C">
        <w:rPr>
          <w:rFonts w:ascii="Arial" w:hAnsi="Arial" w:eastAsia="Times New Roman" w:cs="Arial"/>
          <w:b/>
          <w:bCs/>
        </w:rPr>
        <w:t>.</w:t>
      </w:r>
      <w:r w:rsidRPr="00503DD5">
        <w:rPr>
          <w:rFonts w:ascii="Arial" w:hAnsi="Arial" w:eastAsia="Times New Roman" w:cs="Arial"/>
          <w:bCs/>
        </w:rPr>
        <w:t> </w:t>
      </w:r>
      <w:r w:rsidRPr="00DB4C2D">
        <w:rPr>
          <w:rFonts w:ascii="Arial" w:hAnsi="Arial" w:eastAsia="Times New Roman" w:cs="Arial"/>
          <w:bCs/>
          <w:color w:val="C00000"/>
        </w:rPr>
        <w:t xml:space="preserve">Registration to this meeting is by invitations only and invitation is not transferrable, </w:t>
      </w:r>
      <w:r w:rsidRPr="00DB4C2D">
        <w:rPr>
          <w:rFonts w:ascii="Arial" w:hAnsi="Arial" w:cs="Arial"/>
          <w:color w:val="C00000"/>
        </w:rPr>
        <w:t xml:space="preserve">only the participants nominated by the PIs </w:t>
      </w:r>
      <w:r>
        <w:rPr>
          <w:rFonts w:ascii="Arial" w:hAnsi="Arial" w:cs="Arial"/>
          <w:color w:val="C00000"/>
        </w:rPr>
        <w:t xml:space="preserve">to the NCI can </w:t>
      </w:r>
      <w:r w:rsidRPr="00503DD5">
        <w:rPr>
          <w:rFonts w:ascii="Arial" w:hAnsi="Arial" w:cs="Arial"/>
          <w:color w:val="C00000"/>
        </w:rPr>
        <w:t>register</w:t>
      </w:r>
      <w:r>
        <w:rPr>
          <w:rFonts w:ascii="Arial" w:hAnsi="Arial" w:cs="Arial"/>
          <w:color w:val="C00000"/>
        </w:rPr>
        <w:t xml:space="preserve">. </w:t>
      </w:r>
      <w:r w:rsidRPr="00503DD5">
        <w:rPr>
          <w:rFonts w:ascii="Arial" w:hAnsi="Arial" w:cs="Arial"/>
          <w:color w:val="000000"/>
        </w:rPr>
        <w:t xml:space="preserve">If you are unable to attend, please let me and your PI know, as the PI has the authority to determine who will represent their Center. </w:t>
      </w:r>
    </w:p>
    <w:p w:rsidRPr="005B193D" w:rsidR="00B578B1" w:rsidP="00B578B1" w:rsidRDefault="00B578B1" w14:paraId="71CDD17D" w14:textId="77777777">
      <w:pPr>
        <w:pStyle w:val="NoSpacing"/>
        <w:rPr>
          <w:rFonts w:ascii="Arial" w:hAnsi="Arial" w:cs="Arial"/>
          <w:b/>
          <w:color w:val="000000"/>
          <w:sz w:val="22"/>
          <w:szCs w:val="22"/>
        </w:rPr>
      </w:pPr>
      <w:bookmarkStart w:name="_Hlk5706254" w:id="1"/>
      <w:r w:rsidRPr="005B193D">
        <w:rPr>
          <w:rFonts w:ascii="Arial" w:hAnsi="Arial" w:cs="Arial"/>
          <w:b/>
          <w:color w:val="000000"/>
          <w:sz w:val="22"/>
          <w:szCs w:val="22"/>
        </w:rPr>
        <w:t>Lodging</w:t>
      </w:r>
    </w:p>
    <w:p w:rsidR="00B578B1" w:rsidP="000029FB" w:rsidRDefault="00B578B1" w14:paraId="6553E33C" w14:textId="7F1A09A2">
      <w:pPr>
        <w:pStyle w:val="NoSpacing"/>
        <w:rPr>
          <w:rFonts w:ascii="Arial" w:hAnsi="Arial" w:cs="Arial"/>
          <w:color w:val="000000"/>
          <w:sz w:val="22"/>
          <w:szCs w:val="22"/>
        </w:rPr>
      </w:pPr>
      <w:r w:rsidRPr="005B193D">
        <w:rPr>
          <w:rFonts w:ascii="Arial" w:hAnsi="Arial" w:cs="Arial"/>
          <w:color w:val="C00000"/>
          <w:sz w:val="22"/>
          <w:szCs w:val="22"/>
        </w:rPr>
        <w:t>Participants are responsible for all the travel costs associated with the meeting. </w:t>
      </w:r>
    </w:p>
    <w:p w:rsidR="004A0809" w:rsidP="00B578B1" w:rsidRDefault="004A0809" w14:paraId="001FADC1" w14:textId="41E2B1B3">
      <w:pPr>
        <w:pStyle w:val="NoSpacing"/>
        <w:rPr>
          <w:rFonts w:ascii="Arial" w:hAnsi="Arial" w:cs="Arial"/>
          <w:color w:val="000000"/>
          <w:sz w:val="22"/>
          <w:szCs w:val="22"/>
        </w:rPr>
      </w:pPr>
    </w:p>
    <w:p w:rsidR="004A0809" w:rsidP="00B578B1" w:rsidRDefault="004A0809" w14:paraId="30C806E8" w14:textId="6EF3E18D">
      <w:pPr>
        <w:pStyle w:val="NoSpacing"/>
        <w:rPr>
          <w:rFonts w:ascii="Arial" w:hAnsi="Arial" w:cs="Arial"/>
          <w:b/>
          <w:color w:val="000000"/>
          <w:sz w:val="22"/>
          <w:szCs w:val="22"/>
        </w:rPr>
      </w:pPr>
      <w:r w:rsidRPr="004A0809">
        <w:rPr>
          <w:rFonts w:ascii="Arial" w:hAnsi="Arial" w:cs="Arial"/>
          <w:b/>
          <w:color w:val="000000"/>
          <w:sz w:val="22"/>
          <w:szCs w:val="22"/>
        </w:rPr>
        <w:t>Lunch</w:t>
      </w:r>
    </w:p>
    <w:p w:rsidRPr="004A0809" w:rsidR="004A0809" w:rsidP="00B578B1" w:rsidRDefault="000029FB" w14:paraId="1D20DF2D" w14:textId="4AF0EB2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Participants are required to purchase their own meals. </w:t>
      </w:r>
    </w:p>
    <w:p w:rsidRPr="004A0809" w:rsidR="004A0809" w:rsidP="00B578B1" w:rsidRDefault="004A0809" w14:paraId="0F39658B" w14:textId="21AD5B26">
      <w:pPr>
        <w:pStyle w:val="NoSpacing"/>
        <w:rPr>
          <w:rFonts w:ascii="Arial" w:hAnsi="Arial" w:cs="Arial"/>
          <w:b/>
          <w:color w:val="000000"/>
          <w:sz w:val="22"/>
          <w:szCs w:val="22"/>
        </w:rPr>
      </w:pPr>
    </w:p>
    <w:p w:rsidRPr="004A0809" w:rsidR="004A0809" w:rsidP="004A0809" w:rsidRDefault="004A0809" w14:paraId="1952EB9C" w14:textId="77777777">
      <w:pPr>
        <w:pStyle w:val="NoSpacing"/>
        <w:rPr>
          <w:rFonts w:ascii="Arial" w:hAnsi="Arial" w:cs="Arial"/>
          <w:b/>
          <w:sz w:val="22"/>
          <w:szCs w:val="22"/>
        </w:rPr>
      </w:pPr>
      <w:r w:rsidRPr="004A0809">
        <w:rPr>
          <w:rFonts w:ascii="Arial" w:hAnsi="Arial" w:cs="Arial"/>
          <w:b/>
          <w:sz w:val="22"/>
          <w:szCs w:val="22"/>
        </w:rPr>
        <w:t>Poster</w:t>
      </w:r>
    </w:p>
    <w:p w:rsidRPr="004A0809" w:rsidR="004A0809" w:rsidP="004A0809" w:rsidRDefault="004A0809" w14:paraId="035F62A9" w14:textId="15E532FC">
      <w:pPr>
        <w:pStyle w:val="NoSpacing"/>
        <w:rPr>
          <w:rFonts w:ascii="Arial" w:hAnsi="Arial" w:cs="Arial"/>
          <w:sz w:val="22"/>
          <w:szCs w:val="22"/>
        </w:rPr>
      </w:pPr>
      <w:r w:rsidRPr="004A0809">
        <w:rPr>
          <w:rFonts w:ascii="Arial" w:hAnsi="Arial" w:cs="Arial"/>
          <w:sz w:val="22"/>
          <w:szCs w:val="22"/>
        </w:rPr>
        <w:t>For the poster presentation, each Center should submit one abstract (max 250 words) along with the title and author names by COB, May 22</w:t>
      </w:r>
      <w:r w:rsidRPr="004A0809">
        <w:rPr>
          <w:rFonts w:ascii="Arial" w:hAnsi="Arial" w:cs="Arial"/>
          <w:sz w:val="22"/>
          <w:szCs w:val="22"/>
          <w:vertAlign w:val="superscript"/>
        </w:rPr>
        <w:t>nd</w:t>
      </w:r>
      <w:r w:rsidRPr="004A0809">
        <w:rPr>
          <w:rFonts w:ascii="Arial" w:hAnsi="Arial" w:cs="Arial"/>
          <w:sz w:val="22"/>
          <w:szCs w:val="22"/>
        </w:rPr>
        <w:t>, 20</w:t>
      </w:r>
      <w:r w:rsidR="000029FB">
        <w:rPr>
          <w:rFonts w:ascii="Arial" w:hAnsi="Arial" w:cs="Arial"/>
          <w:sz w:val="22"/>
          <w:szCs w:val="22"/>
        </w:rPr>
        <w:t>20</w:t>
      </w:r>
      <w:r w:rsidRPr="004A0809">
        <w:rPr>
          <w:rFonts w:ascii="Arial" w:hAnsi="Arial" w:cs="Arial"/>
          <w:sz w:val="22"/>
          <w:szCs w:val="22"/>
        </w:rPr>
        <w:t>.</w:t>
      </w:r>
    </w:p>
    <w:p w:rsidR="004A0809" w:rsidP="00B578B1" w:rsidRDefault="004A0809" w14:paraId="128E97B9" w14:textId="77777777">
      <w:pPr>
        <w:pStyle w:val="NoSpacing"/>
        <w:rPr>
          <w:rFonts w:ascii="Arial" w:hAnsi="Arial" w:cs="Arial"/>
          <w:b/>
          <w:color w:val="000000"/>
          <w:sz w:val="22"/>
          <w:szCs w:val="22"/>
        </w:rPr>
      </w:pPr>
    </w:p>
    <w:p w:rsidR="00B578B1" w:rsidP="00B578B1" w:rsidRDefault="00B578B1" w14:paraId="1764EC3F" w14:textId="77777777">
      <w:pPr>
        <w:spacing w:line="240" w:lineRule="auto"/>
        <w:rPr>
          <w:rFonts w:ascii="Arial" w:hAnsi="Arial" w:cs="Arial"/>
          <w:color w:val="000000"/>
        </w:rPr>
      </w:pPr>
      <w:bookmarkStart w:name="_Hlk5708541" w:id="2"/>
      <w:bookmarkEnd w:id="1"/>
      <w:bookmarkEnd w:id="2"/>
    </w:p>
    <w:sectPr w:rsidR="00B5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xNDY0NbEwtzQwNjBS0lEKTi0uzszPAykwqgUA1S9AJCwAAAA="/>
  </w:docVars>
  <w:rsids>
    <w:rsidRoot w:val="00B578B1"/>
    <w:rsid w:val="000029FB"/>
    <w:rsid w:val="00155DB0"/>
    <w:rsid w:val="0021308D"/>
    <w:rsid w:val="002D5786"/>
    <w:rsid w:val="004402C3"/>
    <w:rsid w:val="004A0809"/>
    <w:rsid w:val="00507EFF"/>
    <w:rsid w:val="005B193D"/>
    <w:rsid w:val="007773DE"/>
    <w:rsid w:val="008A02E6"/>
    <w:rsid w:val="00B578B1"/>
    <w:rsid w:val="00D135A2"/>
    <w:rsid w:val="00DA6365"/>
    <w:rsid w:val="00E4744B"/>
    <w:rsid w:val="00EA0DFB"/>
    <w:rsid w:val="00E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5B4D"/>
  <w15:chartTrackingRefBased/>
  <w15:docId w15:val="{17BC7C27-E67C-4DE9-A8D3-971D51A0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78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78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578B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578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7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cancer.gov/ocg/ctd2-f2f-meeting/registration" TargetMode="External"/><Relationship Id="rId4" Type="http://schemas.openxmlformats.org/officeDocument/2006/relationships/hyperlink" Target="https://events.cancer.gov/ocg/ctd2-f2f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Jagu, Subhashini (NIH/NCI) [E]</dc:creator>
  <cp:keywords/>
  <dc:description/>
  <cp:lastModifiedBy>Abdelmouti, Tawanda (NIH/OD) [E]</cp:lastModifiedBy>
  <cp:revision>2</cp:revision>
  <dcterms:created xsi:type="dcterms:W3CDTF">2020-02-27T22:11:00Z</dcterms:created>
  <dcterms:modified xsi:type="dcterms:W3CDTF">2020-02-27T22:11:00Z</dcterms:modified>
</cp:coreProperties>
</file>