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a="http://schemas.openxmlformats.org/drawingml/2006/main" xmlns:a14="http://schemas.microsoft.com/office/drawing/2010/main" xmlns:w16sdtdh="http://schemas.microsoft.com/office/word/2020/wordml/sdtdatahash"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5E714A" w:rsidP="00F06866" w:rsidRDefault="00F06866" w14:paraId="6704B53B" w14:textId="77777777">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691AE3">
        <w:rPr>
          <w:sz w:val="28"/>
        </w:rPr>
        <w:t>0970-0401</w:t>
      </w:r>
      <w:r>
        <w:rPr>
          <w:sz w:val="28"/>
        </w:rPr>
        <w:t>)</w:t>
      </w:r>
    </w:p>
    <w:p w:rsidR="005E714A" w:rsidRDefault="00DE227A" w14:paraId="15D04838" w14:textId="4E423397">
      <w:r>
        <w:rPr>
          <w:b/>
          <w:noProof/>
        </w:rPr>
        <mc:AlternateContent>
          <mc:Choice Requires="wps">
            <w:drawing>
              <wp:anchor distT="0" distB="0" distL="114300" distR="114300" simplePos="0" relativeHeight="251658240" behindDoc="0" locked="0" layoutInCell="0" allowOverlap="1" wp14:editId="4E76DB41" wp14:anchorId="57AFEBA4">
                <wp:simplePos x="0" y="0"/>
                <wp:positionH relativeFrom="column">
                  <wp:posOffset>0</wp:posOffset>
                </wp:positionH>
                <wp:positionV relativeFrom="paragraph">
                  <wp:posOffset>0</wp:posOffset>
                </wp:positionV>
                <wp:extent cx="5943600" cy="0"/>
                <wp:effectExtent l="9525" t="12700" r="9525" b="1587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43600" cy="0"/>
                        </a:xfrm>
                        <a:prstGeom prst="line">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w:pict>
              <v:line id="Line 3"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spid="_x0000_s1026" o:allowincell="f" strokeweight="1.5pt" from="0,0" to="468pt,0" w14:anchorId="288C872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"/>
            </w:pict>
          </mc:Fallback>
        </mc:AlternateContent>
      </w:r>
      <w:r w:rsidRPr="15AD140E" w:rsidR="005E714A">
        <w:rPr>
          <w:b/>
          <w:bCs/>
        </w:rPr>
        <w:t>TITLE OF INFORMATION COLLECTION</w:t>
      </w:r>
      <w:r w:rsidRPr="00042BDD" w:rsidR="30CE0B1A">
        <w:t>: 2022</w:t>
      </w:r>
      <w:r w:rsidRPr="00042BDD" w:rsidR="00042BDD">
        <w:t xml:space="preserve"> </w:t>
      </w:r>
      <w:r w:rsidR="00CC6E4D">
        <w:t xml:space="preserve">Child Welfare Information </w:t>
      </w:r>
      <w:r w:rsidRPr="00042BDD" w:rsidR="00042BDD">
        <w:t>Gateway Website Survey</w:t>
      </w:r>
    </w:p>
    <w:p w:rsidR="00340E84" w:rsidRDefault="00340E84" w14:paraId="5D046B21" w14:textId="77777777"/>
    <w:p w:rsidR="00C8488C" w:rsidP="15AD140E" w:rsidRDefault="00F15956" w14:paraId="0FB4871F" w14:textId="17377F47">
      <w:pPr>
        <w:pStyle w:val="BodyTextIndent2"/>
        <w:autoSpaceDE w:val="0"/>
        <w:autoSpaceDN w:val="0"/>
        <w:adjustRightInd w:val="0"/>
        <w:spacing w:after="0" w:line="240" w:lineRule="auto"/>
        <w:ind w:left="0"/>
        <w:rPr>
          <w:color w:val="000000"/>
        </w:rPr>
      </w:pPr>
      <w:r w:rsidRPr="15AD140E">
        <w:rPr>
          <w:b/>
          <w:bCs/>
        </w:rPr>
        <w:t>PURPOSE:</w:t>
      </w:r>
      <w:r w:rsidRPr="15AD140E" w:rsidR="00C14CC4">
        <w:rPr>
          <w:b/>
          <w:bCs/>
        </w:rPr>
        <w:t xml:space="preserve">  </w:t>
      </w:r>
      <w:r w:rsidRPr="15AD140E" w:rsidR="0093340C">
        <w:rPr>
          <w:color w:val="000000" w:themeColor="text1"/>
        </w:rPr>
        <w:t xml:space="preserve">Child Welfare Information Gateway (CWIG) is a national information clearinghouse and service of the Children’s Bureau, Administration for Children and Families, U.S. Department of Health and Human Services. </w:t>
      </w:r>
      <w:r w:rsidRPr="15AD140E" w:rsidR="00694748">
        <w:rPr>
          <w:color w:val="000000" w:themeColor="text1"/>
        </w:rPr>
        <w:t>The Information Gateway website (childwelfare.gov)</w:t>
      </w:r>
      <w:r w:rsidRPr="15AD140E" w:rsidR="0093340C">
        <w:rPr>
          <w:color w:val="000000" w:themeColor="text1"/>
        </w:rPr>
        <w:t xml:space="preserve"> connects professionals and concerned citizens to resources and information on programs, research, legislation, and statistics regarding child maltreatment, child abuse prevention, and child welfare services designed to achieve the safety, permanency, and well-being of children and families.  </w:t>
      </w:r>
      <w:r w:rsidRPr="15AD140E" w:rsidR="00C561B7">
        <w:rPr>
          <w:color w:val="000000" w:themeColor="text1"/>
        </w:rPr>
        <w:t>A</w:t>
      </w:r>
      <w:r w:rsidRPr="15AD140E" w:rsidR="00E530B9">
        <w:rPr>
          <w:color w:val="000000" w:themeColor="text1"/>
        </w:rPr>
        <w:t xml:space="preserve"> </w:t>
      </w:r>
      <w:r w:rsidRPr="15AD140E" w:rsidR="006F068C">
        <w:rPr>
          <w:color w:val="000000" w:themeColor="text1"/>
        </w:rPr>
        <w:t>website survey</w:t>
      </w:r>
      <w:r w:rsidRPr="15AD140E" w:rsidR="00E530B9">
        <w:rPr>
          <w:color w:val="000000" w:themeColor="text1"/>
        </w:rPr>
        <w:t xml:space="preserve"> </w:t>
      </w:r>
      <w:r w:rsidRPr="15AD140E" w:rsidR="00C561B7">
        <w:rPr>
          <w:color w:val="000000" w:themeColor="text1"/>
        </w:rPr>
        <w:t xml:space="preserve">is administered </w:t>
      </w:r>
      <w:r w:rsidRPr="15AD140E" w:rsidR="00E530B9">
        <w:rPr>
          <w:color w:val="000000" w:themeColor="text1"/>
        </w:rPr>
        <w:t xml:space="preserve">to </w:t>
      </w:r>
      <w:r w:rsidRPr="15AD140E" w:rsidR="00C561B7">
        <w:rPr>
          <w:color w:val="000000" w:themeColor="text1"/>
        </w:rPr>
        <w:t xml:space="preserve">learn about the types of </w:t>
      </w:r>
      <w:r w:rsidRPr="15AD140E" w:rsidR="159499AD">
        <w:rPr>
          <w:color w:val="000000" w:themeColor="text1"/>
        </w:rPr>
        <w:t>customers</w:t>
      </w:r>
      <w:r w:rsidRPr="15AD140E" w:rsidR="00C561B7">
        <w:rPr>
          <w:color w:val="000000" w:themeColor="text1"/>
        </w:rPr>
        <w:t xml:space="preserve"> who visit the website</w:t>
      </w:r>
      <w:r w:rsidRPr="15AD140E" w:rsidR="001263B3">
        <w:rPr>
          <w:color w:val="000000" w:themeColor="text1"/>
        </w:rPr>
        <w:t>, information</w:t>
      </w:r>
      <w:r w:rsidRPr="15AD140E" w:rsidR="002E0CED">
        <w:rPr>
          <w:color w:val="000000" w:themeColor="text1"/>
        </w:rPr>
        <w:t xml:space="preserve"> needs, and their experience on the website.</w:t>
      </w:r>
      <w:r w:rsidR="00D84F84">
        <w:rPr>
          <w:color w:val="000000" w:themeColor="text1"/>
        </w:rPr>
        <w:t xml:space="preserve"> Information will be used to improve the website experience and ensure that products and services </w:t>
      </w:r>
      <w:r w:rsidR="00A52551">
        <w:rPr>
          <w:color w:val="000000" w:themeColor="text1"/>
        </w:rPr>
        <w:t xml:space="preserve">are </w:t>
      </w:r>
      <w:r w:rsidR="00D84F84">
        <w:rPr>
          <w:color w:val="000000" w:themeColor="text1"/>
        </w:rPr>
        <w:t>meeting customer needs.</w:t>
      </w:r>
    </w:p>
    <w:p w:rsidR="007F15D1" w:rsidP="007F15D1" w:rsidRDefault="007F15D1" w14:paraId="26522F47" w14:textId="77777777">
      <w:pPr>
        <w:pStyle w:val="BodyTextIndent2"/>
        <w:autoSpaceDE w:val="0"/>
        <w:autoSpaceDN w:val="0"/>
        <w:adjustRightInd w:val="0"/>
        <w:spacing w:after="0" w:line="240" w:lineRule="auto"/>
        <w:ind w:left="0"/>
        <w:rPr>
          <w:b/>
        </w:rPr>
      </w:pPr>
    </w:p>
    <w:p w:rsidR="00434E33" w:rsidP="00815C8B" w:rsidRDefault="00434E33" w14:paraId="54BBAB52" w14:textId="6F2073F7">
      <w:pPr>
        <w:pStyle w:val="Header"/>
        <w:tabs>
          <w:tab w:val="clear" w:pos="4320"/>
          <w:tab w:val="clear" w:pos="8640"/>
        </w:tabs>
      </w:pPr>
      <w:r w:rsidRPr="00434E33">
        <w:rPr>
          <w:b/>
        </w:rPr>
        <w:t>DESCRIPTION OF RESPONDENTS</w:t>
      </w:r>
      <w:r>
        <w:t xml:space="preserve">: </w:t>
      </w:r>
      <w:r w:rsidR="00A5346A">
        <w:t>The survey will be offered to visitors to the CWIG website</w:t>
      </w:r>
      <w:r w:rsidR="004422C6">
        <w:t>, including professionals, students, and personal customers</w:t>
      </w:r>
      <w:r w:rsidR="00815C8B">
        <w:t>.</w:t>
      </w:r>
    </w:p>
    <w:p w:rsidR="00E26329" w:rsidRDefault="00E26329" w14:paraId="5A2A73FA" w14:textId="77777777">
      <w:pPr>
        <w:rPr>
          <w:b/>
        </w:rPr>
      </w:pPr>
    </w:p>
    <w:p w:rsidRPr="00F06866" w:rsidR="00F06866" w:rsidRDefault="00F06866" w14:paraId="29B013D7" w14:textId="13803BB2">
      <w:pPr>
        <w:rPr>
          <w:b/>
        </w:rPr>
      </w:pPr>
      <w:r>
        <w:rPr>
          <w:b/>
        </w:rPr>
        <w:t>TYPE OF COLLECTION:</w:t>
      </w:r>
      <w:r w:rsidRPr="00F06866">
        <w:t xml:space="preserve"> </w:t>
      </w:r>
    </w:p>
    <w:p w:rsidRPr="00434E33" w:rsidR="00441434" w:rsidP="0096108F" w:rsidRDefault="00441434" w14:paraId="62F5E6A9" w14:textId="77777777">
      <w:pPr>
        <w:pStyle w:val="BodyTextIndent"/>
        <w:tabs>
          <w:tab w:val="left" w:pos="360"/>
        </w:tabs>
        <w:ind w:left="0"/>
        <w:rPr>
          <w:bCs/>
          <w:sz w:val="16"/>
          <w:szCs w:val="16"/>
        </w:rPr>
      </w:pPr>
    </w:p>
    <w:p w:rsidRPr="00F06866" w:rsidR="00F06866" w:rsidP="0096108F" w:rsidRDefault="0096108F" w14:paraId="0E9ECD25" w14:textId="70C6B88B">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Customer Comment Card/Complaint Form</w:t>
      </w:r>
      <w:r w:rsidRPr="00F06866">
        <w:rPr>
          <w:bCs/>
          <w:sz w:val="24"/>
        </w:rPr>
        <w:t xml:space="preserve"> </w:t>
      </w:r>
      <w:r w:rsidRPr="00F06866">
        <w:rPr>
          <w:bCs/>
          <w:sz w:val="24"/>
        </w:rPr>
        <w:tab/>
        <w:t>[</w:t>
      </w:r>
      <w:r w:rsidR="004F39F5">
        <w:rPr>
          <w:bCs/>
          <w:sz w:val="24"/>
        </w:rPr>
        <w:t>X</w:t>
      </w:r>
      <w:r w:rsidRPr="00F06866">
        <w:rPr>
          <w:bCs/>
          <w:sz w:val="24"/>
        </w:rPr>
        <w:t xml:space="preserve">] </w:t>
      </w:r>
      <w:r w:rsidRPr="00F06866" w:rsidR="00F06866">
        <w:rPr>
          <w:bCs/>
          <w:sz w:val="24"/>
        </w:rPr>
        <w:t>Customer Satisfaction Survey</w:t>
      </w:r>
      <w:r w:rsidRPr="00F06866">
        <w:rPr>
          <w:bCs/>
          <w:sz w:val="24"/>
        </w:rPr>
        <w:t xml:space="preserve"> </w:t>
      </w:r>
      <w:r w:rsidRPr="00F06866" w:rsidR="00CA2650">
        <w:rPr>
          <w:bCs/>
          <w:sz w:val="24"/>
        </w:rPr>
        <w:t xml:space="preserve">  </w:t>
      </w:r>
      <w:r w:rsidRPr="00F06866">
        <w:rPr>
          <w:bCs/>
          <w:sz w:val="24"/>
        </w:rPr>
        <w:t xml:space="preserve"> </w:t>
      </w:r>
    </w:p>
    <w:p w:rsidR="0096108F" w:rsidP="0096108F" w:rsidRDefault="0096108F" w14:paraId="7D30BF8E" w14:textId="77777777">
      <w:pPr>
        <w:pStyle w:val="BodyTextIndent"/>
        <w:tabs>
          <w:tab w:val="left" w:pos="360"/>
        </w:tabs>
        <w:ind w:left="0"/>
        <w:rPr>
          <w:bCs/>
          <w:sz w:val="24"/>
        </w:rPr>
      </w:pPr>
      <w:proofErr w:type="gramStart"/>
      <w:r w:rsidRPr="00F06866">
        <w:rPr>
          <w:bCs/>
          <w:sz w:val="24"/>
        </w:rPr>
        <w:t>[ ]</w:t>
      </w:r>
      <w:proofErr w:type="gramEnd"/>
      <w:r w:rsidRPr="00F06866">
        <w:rPr>
          <w:bCs/>
          <w:sz w:val="24"/>
        </w:rPr>
        <w:t xml:space="preserve"> </w:t>
      </w:r>
      <w:r w:rsidRPr="00F06866" w:rsidR="00F06866">
        <w:rPr>
          <w:bCs/>
          <w:sz w:val="24"/>
        </w:rPr>
        <w:t>Usability</w:t>
      </w:r>
      <w:r w:rsidR="009239AA">
        <w:rPr>
          <w:bCs/>
          <w:sz w:val="24"/>
        </w:rPr>
        <w:t xml:space="preserve"> Testing (e.g., Website or Software</w:t>
      </w:r>
      <w:r w:rsidR="00F06866">
        <w:rPr>
          <w:bCs/>
          <w:sz w:val="24"/>
        </w:rPr>
        <w:tab/>
        <w:t>[ ] Small Discussion Group</w:t>
      </w:r>
    </w:p>
    <w:p w:rsidRPr="00F06866" w:rsidR="00F06866" w:rsidP="0096108F" w:rsidRDefault="00935ADA" w14:paraId="5231B6DA" w14:textId="77777777">
      <w:pPr>
        <w:pStyle w:val="BodyTextIndent"/>
        <w:tabs>
          <w:tab w:val="left" w:pos="360"/>
        </w:tabs>
        <w:ind w:left="0"/>
        <w:rPr>
          <w:bCs/>
          <w:sz w:val="24"/>
        </w:rPr>
      </w:pPr>
      <w:proofErr w:type="gramStart"/>
      <w:r>
        <w:rPr>
          <w:bCs/>
          <w:sz w:val="24"/>
        </w:rPr>
        <w:t>[</w:t>
      </w:r>
      <w:r w:rsidR="00CF6542">
        <w:rPr>
          <w:bCs/>
          <w:sz w:val="24"/>
        </w:rPr>
        <w:t xml:space="preserve"> </w:t>
      </w:r>
      <w:r>
        <w:rPr>
          <w:bCs/>
          <w:sz w:val="24"/>
        </w:rPr>
        <w:t>]</w:t>
      </w:r>
      <w:proofErr w:type="gramEnd"/>
      <w:r>
        <w:rPr>
          <w:bCs/>
          <w:sz w:val="24"/>
        </w:rPr>
        <w:t xml:space="preserve">  Focus Group  </w:t>
      </w:r>
      <w:r>
        <w:rPr>
          <w:bCs/>
          <w:sz w:val="24"/>
        </w:rPr>
        <w:tab/>
      </w:r>
      <w:r>
        <w:rPr>
          <w:bCs/>
          <w:sz w:val="24"/>
        </w:rPr>
        <w:tab/>
      </w:r>
      <w:r>
        <w:rPr>
          <w:bCs/>
          <w:sz w:val="24"/>
        </w:rPr>
        <w:tab/>
      </w:r>
      <w:r>
        <w:rPr>
          <w:bCs/>
          <w:sz w:val="24"/>
        </w:rPr>
        <w:tab/>
      </w:r>
      <w:r>
        <w:rPr>
          <w:bCs/>
          <w:sz w:val="24"/>
        </w:rPr>
        <w:tab/>
      </w:r>
      <w:r w:rsidRPr="00F06866" w:rsidR="00F06866">
        <w:rPr>
          <w:bCs/>
          <w:sz w:val="24"/>
        </w:rPr>
        <w:t>[</w:t>
      </w:r>
      <w:r w:rsidR="00F06866">
        <w:rPr>
          <w:bCs/>
          <w:sz w:val="24"/>
        </w:rPr>
        <w:t xml:space="preserve"> </w:t>
      </w:r>
      <w:r w:rsidRPr="00F06866" w:rsidR="00F06866">
        <w:rPr>
          <w:bCs/>
          <w:sz w:val="24"/>
        </w:rPr>
        <w:t>]</w:t>
      </w:r>
      <w:r w:rsidR="00F06866">
        <w:rPr>
          <w:bCs/>
          <w:sz w:val="24"/>
        </w:rPr>
        <w:t xml:space="preserve"> Other:</w:t>
      </w:r>
      <w:r w:rsidRPr="00F06866" w:rsidR="00F06866">
        <w:rPr>
          <w:bCs/>
          <w:sz w:val="24"/>
          <w:u w:val="single"/>
        </w:rPr>
        <w:t xml:space="preserve"> ______________________</w:t>
      </w:r>
      <w:r w:rsidR="00F06866">
        <w:rPr>
          <w:bCs/>
          <w:sz w:val="24"/>
          <w:u w:val="single"/>
        </w:rPr>
        <w:tab/>
      </w:r>
      <w:r w:rsidR="00F06866">
        <w:rPr>
          <w:bCs/>
          <w:sz w:val="24"/>
          <w:u w:val="single"/>
        </w:rPr>
        <w:tab/>
      </w:r>
    </w:p>
    <w:p w:rsidR="00434E33" w:rsidRDefault="00434E33" w14:paraId="5840A43B" w14:textId="77777777">
      <w:pPr>
        <w:pStyle w:val="Header"/>
        <w:tabs>
          <w:tab w:val="clear" w:pos="4320"/>
          <w:tab w:val="clear" w:pos="8640"/>
        </w:tabs>
      </w:pPr>
    </w:p>
    <w:p w:rsidR="00CA2650" w:rsidRDefault="00441434" w14:paraId="42E95FDF" w14:textId="77777777">
      <w:pPr>
        <w:rPr>
          <w:b/>
        </w:rPr>
      </w:pPr>
      <w:r>
        <w:rPr>
          <w:b/>
        </w:rPr>
        <w:t>C</w:t>
      </w:r>
      <w:r w:rsidR="009C13B9">
        <w:rPr>
          <w:b/>
        </w:rPr>
        <w:t>ERTIFICATION:</w:t>
      </w:r>
    </w:p>
    <w:p w:rsidR="00441434" w:rsidRDefault="00441434" w14:paraId="0E0FD232" w14:textId="77777777">
      <w:pPr>
        <w:rPr>
          <w:sz w:val="16"/>
          <w:szCs w:val="16"/>
        </w:rPr>
      </w:pPr>
    </w:p>
    <w:p w:rsidRPr="009C13B9" w:rsidR="008101A5" w:rsidP="008101A5" w:rsidRDefault="008101A5" w14:paraId="0FFF7606" w14:textId="77777777">
      <w:r>
        <w:t xml:space="preserve">I certify the following to be true: </w:t>
      </w:r>
    </w:p>
    <w:p w:rsidR="008101A5" w:rsidP="008101A5" w:rsidRDefault="008101A5" w14:paraId="565F7DF3" w14:textId="77777777">
      <w:pPr>
        <w:pStyle w:val="ListParagraph"/>
        <w:numPr>
          <w:ilvl w:val="0"/>
          <w:numId w:val="14"/>
        </w:numPr>
      </w:pPr>
      <w:r>
        <w:t>The collection is voluntary.</w:t>
      </w:r>
      <w:r w:rsidRPr="00C14CC4">
        <w:t xml:space="preserve"> </w:t>
      </w:r>
    </w:p>
    <w:p w:rsidR="008101A5" w:rsidP="008101A5" w:rsidRDefault="008101A5" w14:paraId="286FAED7" w14:textId="77777777">
      <w:pPr>
        <w:pStyle w:val="ListParagraph"/>
        <w:numPr>
          <w:ilvl w:val="0"/>
          <w:numId w:val="14"/>
        </w:numPr>
      </w:pPr>
      <w:r>
        <w:t>The</w:t>
      </w:r>
      <w:r w:rsidRPr="00C14CC4">
        <w:t xml:space="preserve"> collection </w:t>
      </w:r>
      <w:r>
        <w:t xml:space="preserve">is </w:t>
      </w:r>
      <w:proofErr w:type="gramStart"/>
      <w:r w:rsidRPr="00C14CC4">
        <w:t>low-burden</w:t>
      </w:r>
      <w:proofErr w:type="gramEnd"/>
      <w:r w:rsidRPr="00C14CC4">
        <w:t xml:space="preserve"> for respondents and low-cost for the Federal Government</w:t>
      </w:r>
      <w:r>
        <w:t>.</w:t>
      </w:r>
    </w:p>
    <w:p w:rsidR="008101A5" w:rsidP="008101A5" w:rsidRDefault="008101A5" w14:paraId="5F934698" w14:textId="77777777">
      <w:pPr>
        <w:pStyle w:val="ListParagraph"/>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8101A5" w:rsidP="008101A5" w:rsidRDefault="008101A5" w14:paraId="300822EA" w14:textId="39347632">
      <w:pPr>
        <w:pStyle w:val="ListParagraph"/>
        <w:numPr>
          <w:ilvl w:val="0"/>
          <w:numId w:val="14"/>
        </w:numPr>
      </w:pPr>
      <w:r>
        <w:t xml:space="preserve">The </w:t>
      </w:r>
      <w:r w:rsidR="00340E84">
        <w:t xml:space="preserve">primary purpose of the </w:t>
      </w:r>
      <w:r>
        <w:t xml:space="preserve">results </w:t>
      </w:r>
      <w:r w:rsidR="00340E84">
        <w:t>is</w:t>
      </w:r>
      <w:r>
        <w:t xml:space="preserve"> </w:t>
      </w:r>
      <w:r>
        <w:rPr>
          <w:u w:val="single"/>
        </w:rPr>
        <w:t>not</w:t>
      </w:r>
      <w:r w:rsidRPr="00895229">
        <w:t xml:space="preserve"> </w:t>
      </w:r>
      <w:r w:rsidR="00340E84">
        <w:t>for public dissemination.</w:t>
      </w:r>
      <w:r>
        <w:tab/>
      </w:r>
      <w:r>
        <w:tab/>
      </w:r>
    </w:p>
    <w:p w:rsidR="008101A5" w:rsidP="008101A5" w:rsidRDefault="008101A5" w14:paraId="433041DA" w14:textId="77777777">
      <w:pPr>
        <w:pStyle w:val="ListParagraph"/>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8101A5" w:rsidP="008101A5" w:rsidRDefault="008101A5" w14:paraId="2D5B0FAE" w14:textId="77777777">
      <w:pPr>
        <w:pStyle w:val="ListParagraph"/>
        <w:numPr>
          <w:ilvl w:val="0"/>
          <w:numId w:val="14"/>
        </w:numPr>
      </w:pPr>
      <w:r>
        <w:t>The collection is targeted to the solicitation of opinions from respondents who have experience with the program or may have experience with the program in the future.</w:t>
      </w:r>
    </w:p>
    <w:p w:rsidR="009C13B9" w:rsidP="009C13B9" w:rsidRDefault="009C13B9" w14:paraId="197544A1" w14:textId="77777777"/>
    <w:p w:rsidR="009C13B9" w:rsidP="009C13B9" w:rsidRDefault="009C13B9" w14:paraId="42D693BA" w14:textId="1CEEB720">
      <w:r>
        <w:t>Name</w:t>
      </w:r>
      <w:r w:rsidR="00340E84">
        <w:t xml:space="preserve"> and affiliation</w:t>
      </w:r>
      <w:r>
        <w:t>:</w:t>
      </w:r>
      <w:r w:rsidRPr="00F969CA" w:rsidR="00F969CA">
        <w:rPr>
          <w:u w:val="single"/>
        </w:rPr>
        <w:t xml:space="preserve"> </w:t>
      </w:r>
      <w:r w:rsidR="00F969CA">
        <w:rPr>
          <w:u w:val="single"/>
        </w:rPr>
        <w:t xml:space="preserve">Beth Claxon, Child Welfare Program Specialist, </w:t>
      </w:r>
      <w:r w:rsidRPr="00583577" w:rsidR="00F969CA">
        <w:rPr>
          <w:u w:val="single"/>
        </w:rPr>
        <w:t xml:space="preserve">ACF Administration on Children, Youth and Families </w:t>
      </w:r>
      <w:r w:rsidR="00F969CA">
        <w:rPr>
          <w:u w:val="single"/>
        </w:rPr>
        <w:t>(</w:t>
      </w:r>
      <w:r w:rsidRPr="00583577" w:rsidR="00F969CA">
        <w:rPr>
          <w:u w:val="single"/>
        </w:rPr>
        <w:t>ACYF)</w:t>
      </w:r>
      <w:r w:rsidR="004422C6">
        <w:rPr>
          <w:u w:val="single"/>
        </w:rPr>
        <w:t xml:space="preserve">, Children’s Bureau (CB) </w:t>
      </w:r>
      <w:r>
        <w:t>________________</w:t>
      </w:r>
    </w:p>
    <w:p w:rsidR="009C13B9" w:rsidP="009C13B9" w:rsidRDefault="009C13B9" w14:paraId="3CEE2C19" w14:textId="77777777">
      <w:pPr>
        <w:pStyle w:val="ListParagraph"/>
        <w:ind w:left="360"/>
      </w:pPr>
    </w:p>
    <w:p w:rsidR="009C13B9" w:rsidP="009C13B9" w:rsidRDefault="009C13B9" w14:paraId="181E99A5" w14:textId="4F9ACA0D">
      <w:r>
        <w:t>To assist review, please provide answers to the following question</w:t>
      </w:r>
      <w:r w:rsidR="00340E84">
        <w:t>s</w:t>
      </w:r>
      <w:r>
        <w:t>:</w:t>
      </w:r>
    </w:p>
    <w:p w:rsidR="009C13B9" w:rsidP="009C13B9" w:rsidRDefault="009C13B9" w14:paraId="68F90B42" w14:textId="2FB4E961">
      <w:pPr>
        <w:pStyle w:val="ListParagraph"/>
        <w:ind w:left="360"/>
      </w:pPr>
    </w:p>
    <w:p w:rsidRPr="00C86E91" w:rsidR="009C13B9" w:rsidP="00C86E91" w:rsidRDefault="00C86E91" w14:paraId="3531C549" w14:textId="77777777">
      <w:pPr>
        <w:rPr>
          <w:b/>
        </w:rPr>
      </w:pPr>
      <w:proofErr w:type="gramStart"/>
      <w:r w:rsidRPr="00C86E91">
        <w:rPr>
          <w:b/>
        </w:rPr>
        <w:t>Personally</w:t>
      </w:r>
      <w:proofErr w:type="gramEnd"/>
      <w:r w:rsidRPr="00C86E91">
        <w:rPr>
          <w:b/>
        </w:rPr>
        <w:t xml:space="preserve"> Identifiable Information:</w:t>
      </w:r>
    </w:p>
    <w:p w:rsidR="00C86E91" w:rsidP="00C86E91" w:rsidRDefault="009C13B9" w14:paraId="516A40FC" w14:textId="5CA542CE">
      <w:pPr>
        <w:pStyle w:val="ListParagraph"/>
        <w:numPr>
          <w:ilvl w:val="0"/>
          <w:numId w:val="18"/>
        </w:numPr>
      </w:pPr>
      <w:r>
        <w:t>Is</w:t>
      </w:r>
      <w:r w:rsidR="00237B48">
        <w:t xml:space="preserve"> personally identifiable information (PII) collected</w:t>
      </w:r>
      <w:r>
        <w:t xml:space="preserve">?  </w:t>
      </w:r>
      <w:proofErr w:type="gramStart"/>
      <w:r w:rsidR="009239AA">
        <w:t>[  ]</w:t>
      </w:r>
      <w:proofErr w:type="gramEnd"/>
      <w:r w:rsidR="009239AA">
        <w:t xml:space="preserve"> Yes  [</w:t>
      </w:r>
      <w:r w:rsidR="004F39F5">
        <w:t>X</w:t>
      </w:r>
      <w:r w:rsidR="009239AA">
        <w:t xml:space="preserve">]  No </w:t>
      </w:r>
    </w:p>
    <w:p w:rsidR="00C86E91" w:rsidP="00C86E91" w:rsidRDefault="009C13B9" w14:paraId="744BD79D" w14:textId="77777777">
      <w:pPr>
        <w:pStyle w:val="ListParagraph"/>
        <w:numPr>
          <w:ilvl w:val="0"/>
          <w:numId w:val="18"/>
        </w:numPr>
      </w:pPr>
      <w:r>
        <w:t xml:space="preserve">If </w:t>
      </w:r>
      <w:r w:rsidR="009239AA">
        <w:t>Yes,</w:t>
      </w:r>
      <w:r>
        <w:t xml:space="preserve"> </w:t>
      </w:r>
      <w:r w:rsidR="002B34CD">
        <w:t>will any</w:t>
      </w:r>
      <w:r w:rsidR="009239AA">
        <w:t xml:space="preserve"> information that</w:t>
      </w:r>
      <w:r w:rsidR="002B34CD">
        <w:t xml:space="preserve"> is collected</w:t>
      </w:r>
      <w:r w:rsidR="009239AA">
        <w:t xml:space="preserve"> be included in records that are subject to the Privacy Act of 1974?   </w:t>
      </w:r>
      <w:proofErr w:type="gramStart"/>
      <w:r w:rsidR="009239AA">
        <w:t>[  ]</w:t>
      </w:r>
      <w:proofErr w:type="gramEnd"/>
      <w:r w:rsidR="009239AA">
        <w:t xml:space="preserve"> Yes [  ] No</w:t>
      </w:r>
      <w:r w:rsidR="00C86E91">
        <w:t xml:space="preserve">   </w:t>
      </w:r>
    </w:p>
    <w:p w:rsidR="00C86E91" w:rsidP="00C86E91" w:rsidRDefault="00C86E91" w14:paraId="1C9B9A99" w14:textId="77777777">
      <w:pPr>
        <w:pStyle w:val="ListParagraph"/>
        <w:numPr>
          <w:ilvl w:val="0"/>
          <w:numId w:val="18"/>
        </w:numPr>
      </w:pPr>
      <w:r>
        <w:t xml:space="preserve">If </w:t>
      </w:r>
      <w:r w:rsidR="002B34CD">
        <w:t>Yes</w:t>
      </w:r>
      <w:r>
        <w:t>, has a</w:t>
      </w:r>
      <w:r w:rsidR="002B34CD">
        <w:t>n up-to-date</w:t>
      </w:r>
      <w:r>
        <w:t xml:space="preserve"> System o</w:t>
      </w:r>
      <w:r w:rsidR="002B34CD">
        <w:t>f</w:t>
      </w:r>
      <w:r>
        <w:t xml:space="preserve"> Records Notice</w:t>
      </w:r>
      <w:r w:rsidR="002B34CD">
        <w:t xml:space="preserve"> (SORN)</w:t>
      </w:r>
      <w:r>
        <w:t xml:space="preserve"> been published?  </w:t>
      </w:r>
      <w:proofErr w:type="gramStart"/>
      <w:r>
        <w:t>[  ]</w:t>
      </w:r>
      <w:proofErr w:type="gramEnd"/>
      <w:r>
        <w:t xml:space="preserve"> Yes  [  ] No</w:t>
      </w:r>
    </w:p>
    <w:p w:rsidR="00CF6542" w:rsidP="00C86E91" w:rsidRDefault="00CF6542" w14:paraId="18869D1A" w14:textId="77777777">
      <w:pPr>
        <w:pStyle w:val="ListParagraph"/>
        <w:ind w:left="0"/>
        <w:rPr>
          <w:b/>
        </w:rPr>
      </w:pPr>
    </w:p>
    <w:p w:rsidRPr="00C86E91" w:rsidR="00C86E91" w:rsidP="00C86E91" w:rsidRDefault="00CB1078" w14:paraId="7F45A6CA" w14:textId="77777777">
      <w:pPr>
        <w:pStyle w:val="ListParagraph"/>
        <w:ind w:left="0"/>
        <w:rPr>
          <w:b/>
        </w:rPr>
      </w:pPr>
      <w:r>
        <w:rPr>
          <w:b/>
        </w:rPr>
        <w:lastRenderedPageBreak/>
        <w:t>Gifts or Payments</w:t>
      </w:r>
      <w:r w:rsidR="00C86E91">
        <w:rPr>
          <w:b/>
        </w:rPr>
        <w:t>:</w:t>
      </w:r>
    </w:p>
    <w:p w:rsidR="00C86E91" w:rsidP="00C86E91" w:rsidRDefault="00C86E91" w14:paraId="2E1C8400" w14:textId="7A6ADDAA">
      <w:r>
        <w:t xml:space="preserve">Is an incentive (e.g., money or reimbursement of expenses, token of appreciation) provided to participants?  </w:t>
      </w:r>
      <w:proofErr w:type="gramStart"/>
      <w:r>
        <w:t>[  ]</w:t>
      </w:r>
      <w:proofErr w:type="gramEnd"/>
      <w:r>
        <w:t xml:space="preserve"> Yes [</w:t>
      </w:r>
      <w:r w:rsidR="004F39F5">
        <w:t>X</w:t>
      </w:r>
      <w:r>
        <w:t xml:space="preserve"> ] No  </w:t>
      </w:r>
    </w:p>
    <w:p w:rsidR="004D6E14" w:rsidRDefault="004D6E14" w14:paraId="1700CE24" w14:textId="77777777">
      <w:pPr>
        <w:rPr>
          <w:b/>
        </w:rPr>
      </w:pPr>
    </w:p>
    <w:p w:rsidR="005E714A" w:rsidP="00C86E91" w:rsidRDefault="005E714A" w14:paraId="23B139B4" w14:textId="77777777">
      <w:pPr>
        <w:rPr>
          <w:i/>
        </w:rPr>
      </w:pPr>
      <w:r>
        <w:rPr>
          <w:b/>
        </w:rPr>
        <w:t>BURDEN HOUR</w:t>
      </w:r>
      <w:r w:rsidR="00441434">
        <w:rPr>
          <w:b/>
        </w:rPr>
        <w:t>S</w:t>
      </w:r>
      <w:r>
        <w:t xml:space="preserve"> </w:t>
      </w:r>
    </w:p>
    <w:p w:rsidRPr="006832D9" w:rsidR="006832D9" w:rsidP="00F3170F" w:rsidRDefault="006832D9" w14:paraId="60FF74AC" w14:textId="77777777">
      <w:pPr>
        <w:keepNext/>
        <w:keepLines/>
        <w:rPr>
          <w:b/>
        </w:rPr>
      </w:pPr>
    </w:p>
    <w:tbl>
      <w:tblPr>
        <w:tblW w:w="1026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1885"/>
        <w:gridCol w:w="2070"/>
        <w:gridCol w:w="1890"/>
        <w:gridCol w:w="1710"/>
        <w:gridCol w:w="1710"/>
        <w:gridCol w:w="1003"/>
      </w:tblGrid>
      <w:tr w:rsidR="00340E84" w:rsidTr="004D46E9" w14:paraId="14D0480D" w14:textId="77777777">
        <w:trPr>
          <w:trHeight w:val="274"/>
        </w:trPr>
        <w:tc>
          <w:tcPr>
            <w:tcW w:w="1885" w:type="dxa"/>
          </w:tcPr>
          <w:p w:rsidRPr="0001027E" w:rsidR="00340E84" w:rsidP="00C8488C" w:rsidRDefault="00340E84" w14:paraId="674C58C3" w14:textId="6D90EE58">
            <w:pPr>
              <w:rPr>
                <w:b/>
              </w:rPr>
            </w:pPr>
            <w:r>
              <w:rPr>
                <w:b/>
              </w:rPr>
              <w:t>Information Collection</w:t>
            </w:r>
          </w:p>
        </w:tc>
        <w:tc>
          <w:tcPr>
            <w:tcW w:w="2070" w:type="dxa"/>
          </w:tcPr>
          <w:p w:rsidRPr="0001027E" w:rsidR="00340E84" w:rsidP="00C8488C" w:rsidRDefault="00340E84" w14:paraId="432BD2DC" w14:textId="11A0F7BA">
            <w:pPr>
              <w:rPr>
                <w:b/>
              </w:rPr>
            </w:pPr>
            <w:r w:rsidRPr="0001027E">
              <w:rPr>
                <w:b/>
              </w:rPr>
              <w:t xml:space="preserve">Category of Respondent </w:t>
            </w:r>
          </w:p>
        </w:tc>
        <w:tc>
          <w:tcPr>
            <w:tcW w:w="1890" w:type="dxa"/>
          </w:tcPr>
          <w:p w:rsidRPr="0001027E" w:rsidR="00340E84" w:rsidP="00843796" w:rsidRDefault="00340E84" w14:paraId="03451CBD" w14:textId="77777777">
            <w:pPr>
              <w:rPr>
                <w:b/>
              </w:rPr>
            </w:pPr>
            <w:r w:rsidRPr="0001027E">
              <w:rPr>
                <w:b/>
              </w:rPr>
              <w:t>No. of Respondents</w:t>
            </w:r>
          </w:p>
        </w:tc>
        <w:tc>
          <w:tcPr>
            <w:tcW w:w="1710" w:type="dxa"/>
          </w:tcPr>
          <w:p w:rsidRPr="0001027E" w:rsidR="00340E84" w:rsidP="00843796" w:rsidRDefault="00340E84" w14:paraId="3F9470DC" w14:textId="5E8AEB1B">
            <w:pPr>
              <w:rPr>
                <w:b/>
              </w:rPr>
            </w:pPr>
            <w:r>
              <w:rPr>
                <w:b/>
              </w:rPr>
              <w:t>No. of Responses per Respondent</w:t>
            </w:r>
          </w:p>
        </w:tc>
        <w:tc>
          <w:tcPr>
            <w:tcW w:w="1710" w:type="dxa"/>
          </w:tcPr>
          <w:p w:rsidRPr="0001027E" w:rsidR="00340E84" w:rsidP="00843796" w:rsidRDefault="00F2736A" w14:paraId="0D6C37D5" w14:textId="2CA736C1">
            <w:pPr>
              <w:rPr>
                <w:b/>
              </w:rPr>
            </w:pPr>
            <w:r>
              <w:rPr>
                <w:b/>
              </w:rPr>
              <w:t>Estimated Time per Response</w:t>
            </w:r>
            <w:r w:rsidR="00340E84">
              <w:rPr>
                <w:b/>
              </w:rPr>
              <w:t xml:space="preserve"> </w:t>
            </w:r>
          </w:p>
        </w:tc>
        <w:tc>
          <w:tcPr>
            <w:tcW w:w="1003" w:type="dxa"/>
          </w:tcPr>
          <w:p w:rsidRPr="0001027E" w:rsidR="00340E84" w:rsidP="00843796" w:rsidRDefault="00340E84" w14:paraId="0BA6B090" w14:textId="162A9184">
            <w:pPr>
              <w:rPr>
                <w:b/>
              </w:rPr>
            </w:pPr>
            <w:r w:rsidRPr="0001027E">
              <w:rPr>
                <w:b/>
              </w:rPr>
              <w:t>Burden</w:t>
            </w:r>
            <w:r>
              <w:rPr>
                <w:b/>
              </w:rPr>
              <w:t xml:space="preserve"> Hours</w:t>
            </w:r>
          </w:p>
        </w:tc>
      </w:tr>
      <w:tr w:rsidR="00340E84" w:rsidTr="004D46E9" w14:paraId="1F158995" w14:textId="77777777">
        <w:trPr>
          <w:trHeight w:val="274"/>
        </w:trPr>
        <w:tc>
          <w:tcPr>
            <w:tcW w:w="1885" w:type="dxa"/>
          </w:tcPr>
          <w:p w:rsidRPr="003F1318" w:rsidR="00340E84" w:rsidP="00843796" w:rsidRDefault="003F1318" w14:paraId="585F12D8" w14:textId="2A3561E8">
            <w:pPr>
              <w:rPr>
                <w:b/>
              </w:rPr>
            </w:pPr>
            <w:r w:rsidRPr="00042BDD">
              <w:t xml:space="preserve">2022 </w:t>
            </w:r>
            <w:r>
              <w:t xml:space="preserve">Child Welfare Information </w:t>
            </w:r>
            <w:r w:rsidRPr="00042BDD">
              <w:t>Gateway Website Survey</w:t>
            </w:r>
          </w:p>
        </w:tc>
        <w:tc>
          <w:tcPr>
            <w:tcW w:w="2070" w:type="dxa"/>
          </w:tcPr>
          <w:p w:rsidR="00340E84" w:rsidP="00843796" w:rsidRDefault="00C86A3F" w14:paraId="1568D5FE" w14:textId="2A29283E">
            <w:r>
              <w:t>Individual</w:t>
            </w:r>
          </w:p>
        </w:tc>
        <w:tc>
          <w:tcPr>
            <w:tcW w:w="1890" w:type="dxa"/>
          </w:tcPr>
          <w:p w:rsidR="00340E84" w:rsidP="00843796" w:rsidRDefault="00C86A3F" w14:paraId="71E63EBF" w14:textId="29208566">
            <w:r>
              <w:t>1400</w:t>
            </w:r>
          </w:p>
        </w:tc>
        <w:tc>
          <w:tcPr>
            <w:tcW w:w="1710" w:type="dxa"/>
          </w:tcPr>
          <w:p w:rsidR="00340E84" w:rsidP="00843796" w:rsidRDefault="00C86A3F" w14:paraId="593F10F4" w14:textId="5FAA6C66">
            <w:r>
              <w:t>1</w:t>
            </w:r>
          </w:p>
        </w:tc>
        <w:tc>
          <w:tcPr>
            <w:tcW w:w="1710" w:type="dxa"/>
          </w:tcPr>
          <w:p w:rsidR="00340E84" w:rsidP="00843796" w:rsidRDefault="00C86A3F" w14:paraId="29021E8C" w14:textId="3DF9495D">
            <w:r>
              <w:t>.09</w:t>
            </w:r>
          </w:p>
        </w:tc>
        <w:tc>
          <w:tcPr>
            <w:tcW w:w="1003" w:type="dxa"/>
          </w:tcPr>
          <w:p w:rsidR="00340E84" w:rsidP="00843796" w:rsidRDefault="00AD213E" w14:paraId="515AAFC2" w14:textId="30AB32B7">
            <w:r>
              <w:t>126</w:t>
            </w:r>
          </w:p>
        </w:tc>
      </w:tr>
      <w:tr w:rsidR="00340E84" w:rsidTr="004D46E9" w14:paraId="7DE107E6" w14:textId="77777777">
        <w:trPr>
          <w:trHeight w:val="289"/>
        </w:trPr>
        <w:tc>
          <w:tcPr>
            <w:tcW w:w="3955" w:type="dxa"/>
            <w:gridSpan w:val="2"/>
            <w:vAlign w:val="center"/>
          </w:tcPr>
          <w:p w:rsidRPr="0001027E" w:rsidR="00340E84" w:rsidP="004D46E9" w:rsidRDefault="00340E84" w14:paraId="3B8E1C51" w14:textId="4CAFB0FA">
            <w:pPr>
              <w:jc w:val="right"/>
              <w:rPr>
                <w:b/>
              </w:rPr>
            </w:pPr>
            <w:r w:rsidRPr="0001027E">
              <w:rPr>
                <w:b/>
              </w:rPr>
              <w:t>Totals</w:t>
            </w:r>
          </w:p>
        </w:tc>
        <w:tc>
          <w:tcPr>
            <w:tcW w:w="1890" w:type="dxa"/>
          </w:tcPr>
          <w:p w:rsidRPr="0001027E" w:rsidR="00340E84" w:rsidP="00843796" w:rsidRDefault="00340E84" w14:paraId="55E12884" w14:textId="77777777">
            <w:pPr>
              <w:rPr>
                <w:b/>
              </w:rPr>
            </w:pPr>
          </w:p>
        </w:tc>
        <w:tc>
          <w:tcPr>
            <w:tcW w:w="1710" w:type="dxa"/>
          </w:tcPr>
          <w:p w:rsidR="00340E84" w:rsidP="00843796" w:rsidRDefault="00340E84" w14:paraId="1DB2365D" w14:textId="77777777"/>
        </w:tc>
        <w:tc>
          <w:tcPr>
            <w:tcW w:w="1710" w:type="dxa"/>
          </w:tcPr>
          <w:p w:rsidR="00340E84" w:rsidP="00843796" w:rsidRDefault="00340E84" w14:paraId="39DC28AB" w14:textId="3CD049F6"/>
        </w:tc>
        <w:tc>
          <w:tcPr>
            <w:tcW w:w="1003" w:type="dxa"/>
          </w:tcPr>
          <w:p w:rsidRPr="0001027E" w:rsidR="00340E84" w:rsidP="00843796" w:rsidRDefault="00AD213E" w14:paraId="4E11045B" w14:textId="51A60EB9">
            <w:pPr>
              <w:rPr>
                <w:b/>
              </w:rPr>
            </w:pPr>
            <w:r>
              <w:rPr>
                <w:b/>
              </w:rPr>
              <w:t>126</w:t>
            </w:r>
          </w:p>
        </w:tc>
      </w:tr>
    </w:tbl>
    <w:p w:rsidR="00F3170F" w:rsidP="00F3170F" w:rsidRDefault="00F3170F" w14:paraId="3CF8F186" w14:textId="77777777"/>
    <w:p w:rsidR="005E714A" w:rsidP="6427541F" w:rsidRDefault="001C39F7" w14:paraId="35567BF8" w14:textId="318B921B">
      <w:pPr>
        <w:rPr>
          <w:b/>
          <w:bCs/>
        </w:rPr>
      </w:pPr>
      <w:r w:rsidRPr="6427541F">
        <w:rPr>
          <w:b/>
          <w:bCs/>
        </w:rPr>
        <w:t xml:space="preserve">FEDERAL </w:t>
      </w:r>
      <w:r w:rsidRPr="6427541F" w:rsidR="009F5923">
        <w:rPr>
          <w:b/>
          <w:bCs/>
        </w:rPr>
        <w:t>COST</w:t>
      </w:r>
      <w:r w:rsidRPr="6427541F" w:rsidR="00F06866">
        <w:rPr>
          <w:b/>
          <w:bCs/>
        </w:rPr>
        <w:t>:</w:t>
      </w:r>
      <w:r w:rsidRPr="6427541F" w:rsidR="00895229">
        <w:rPr>
          <w:b/>
          <w:bCs/>
        </w:rPr>
        <w:t xml:space="preserve"> </w:t>
      </w:r>
      <w:r w:rsidRPr="6427541F" w:rsidR="00C86E91">
        <w:rPr>
          <w:b/>
          <w:bCs/>
        </w:rPr>
        <w:t xml:space="preserve"> </w:t>
      </w:r>
      <w:r w:rsidR="00C86E91">
        <w:t>The estimated annual cost to the Federal government is</w:t>
      </w:r>
      <w:r w:rsidRPr="00C64E8D" w:rsidR="00C86E91">
        <w:rPr>
          <w:u w:val="single"/>
        </w:rPr>
        <w:t>_</w:t>
      </w:r>
      <w:r w:rsidRPr="00C64E8D" w:rsidR="00AD213E">
        <w:rPr>
          <w:u w:val="single"/>
        </w:rPr>
        <w:t>$</w:t>
      </w:r>
      <w:r w:rsidRPr="00C64E8D" w:rsidR="3E539D9C">
        <w:rPr>
          <w:u w:val="single"/>
        </w:rPr>
        <w:t>3,036</w:t>
      </w:r>
      <w:r w:rsidRPr="00C64E8D" w:rsidR="00C86E91">
        <w:rPr>
          <w:u w:val="single"/>
        </w:rPr>
        <w:t>______</w:t>
      </w:r>
    </w:p>
    <w:p w:rsidR="00ED6492" w:rsidRDefault="00ED6492" w14:paraId="51DEAE36" w14:textId="77777777">
      <w:pPr>
        <w:rPr>
          <w:b/>
          <w:bCs/>
          <w:u w:val="single"/>
        </w:rPr>
      </w:pPr>
    </w:p>
    <w:p w:rsidR="0069403B" w:rsidP="00F06866" w:rsidRDefault="00ED6492" w14:paraId="66CE34A4" w14:textId="77777777">
      <w:pPr>
        <w:rPr>
          <w:b/>
        </w:rPr>
      </w:pPr>
      <w:r>
        <w:rPr>
          <w:b/>
          <w:bCs/>
          <w:u w:val="single"/>
        </w:rPr>
        <w:t xml:space="preserve">If you are conducting a focus group, survey, or plan to employ statistical methods, </w:t>
      </w:r>
      <w:proofErr w:type="gramStart"/>
      <w:r>
        <w:rPr>
          <w:b/>
          <w:bCs/>
          <w:u w:val="single"/>
        </w:rPr>
        <w:t xml:space="preserve">please </w:t>
      </w:r>
      <w:r w:rsidR="0069403B">
        <w:rPr>
          <w:b/>
          <w:bCs/>
          <w:u w:val="single"/>
        </w:rPr>
        <w:t xml:space="preserve"> provide</w:t>
      </w:r>
      <w:proofErr w:type="gramEnd"/>
      <w:r w:rsidR="0069403B">
        <w:rPr>
          <w:b/>
          <w:bCs/>
          <w:u w:val="single"/>
        </w:rPr>
        <w:t xml:space="preserve"> answers to the following questions:</w:t>
      </w:r>
    </w:p>
    <w:p w:rsidR="0069403B" w:rsidP="00F06866" w:rsidRDefault="0069403B" w14:paraId="0FC66E6B" w14:textId="77777777">
      <w:pPr>
        <w:rPr>
          <w:b/>
        </w:rPr>
      </w:pPr>
    </w:p>
    <w:p w:rsidR="00F06866" w:rsidP="00F06866" w:rsidRDefault="00636621" w14:paraId="4A86B57E" w14:textId="77777777">
      <w:pPr>
        <w:rPr>
          <w:b/>
        </w:rPr>
      </w:pPr>
      <w:r>
        <w:rPr>
          <w:b/>
        </w:rPr>
        <w:t>The</w:t>
      </w:r>
      <w:r w:rsidR="0069403B">
        <w:rPr>
          <w:b/>
        </w:rPr>
        <w:t xml:space="preserve"> select</w:t>
      </w:r>
      <w:r>
        <w:rPr>
          <w:b/>
        </w:rPr>
        <w:t>ion of your targeted respondents</w:t>
      </w:r>
    </w:p>
    <w:p w:rsidR="0069403B" w:rsidP="0069403B" w:rsidRDefault="0069403B" w14:paraId="2CED8C93" w14:textId="2107B035">
      <w:pPr>
        <w:pStyle w:val="ListParagraph"/>
        <w:numPr>
          <w:ilvl w:val="0"/>
          <w:numId w:val="15"/>
        </w:numPr>
      </w:pPr>
      <w:r>
        <w:t>Do you have a customer list or something similar that defines the universe of potential respondents</w:t>
      </w:r>
      <w:r w:rsidR="00636621">
        <w:t xml:space="preserve"> and do you have a sampling plan for selecting from this universe</w:t>
      </w:r>
      <w:r>
        <w:t>?</w:t>
      </w:r>
      <w:r>
        <w:tab/>
      </w:r>
      <w:r>
        <w:tab/>
      </w:r>
      <w:r>
        <w:tab/>
      </w:r>
      <w:r>
        <w:tab/>
      </w:r>
      <w:r>
        <w:tab/>
      </w:r>
      <w:r>
        <w:tab/>
      </w:r>
      <w:r>
        <w:tab/>
      </w:r>
      <w:r>
        <w:tab/>
      </w:r>
      <w:r w:rsidR="00636621">
        <w:tab/>
      </w:r>
      <w:r w:rsidR="00636621">
        <w:tab/>
      </w:r>
      <w:r w:rsidR="00636621">
        <w:tab/>
      </w:r>
      <w:proofErr w:type="gramStart"/>
      <w:r>
        <w:t>[ ]</w:t>
      </w:r>
      <w:proofErr w:type="gramEnd"/>
      <w:r>
        <w:t xml:space="preserve"> Yes</w:t>
      </w:r>
      <w:r>
        <w:tab/>
        <w:t>[</w:t>
      </w:r>
      <w:r w:rsidR="00AD213E">
        <w:t>X</w:t>
      </w:r>
      <w:r>
        <w:t>] No</w:t>
      </w:r>
    </w:p>
    <w:p w:rsidR="00636621" w:rsidP="00636621" w:rsidRDefault="00636621" w14:paraId="3036A929" w14:textId="77777777">
      <w:pPr>
        <w:pStyle w:val="ListParagraph"/>
      </w:pPr>
    </w:p>
    <w:p w:rsidR="00636621" w:rsidP="001B0AAA" w:rsidRDefault="00636621" w14:paraId="3C0467DB" w14:textId="77777777">
      <w:r w:rsidRPr="00636621">
        <w:t xml:space="preserve">If the answer is yes, </w:t>
      </w:r>
      <w:r>
        <w:t xml:space="preserve">please </w:t>
      </w:r>
      <w:proofErr w:type="gramStart"/>
      <w:r>
        <w:t>provide</w:t>
      </w:r>
      <w:proofErr w:type="gramEnd"/>
      <w:r>
        <w:t xml:space="preserve"> a description of both below</w:t>
      </w:r>
      <w:r w:rsidR="00A403BB">
        <w:t xml:space="preserve"> (or attach the sampling plan)</w:t>
      </w:r>
      <w:r>
        <w:t xml:space="preserve">?  </w:t>
      </w:r>
      <w:r w:rsidRPr="00636621">
        <w:t xml:space="preserve"> </w:t>
      </w:r>
      <w:r>
        <w:t>If the answer is no, please provide a description of how you plan to identify your potential group of respondents</w:t>
      </w:r>
      <w:r w:rsidR="001B0AAA">
        <w:t xml:space="preserve"> and how you will select them</w:t>
      </w:r>
      <w:r>
        <w:t>?</w:t>
      </w:r>
    </w:p>
    <w:p w:rsidR="00A403BB" w:rsidP="00A403BB" w:rsidRDefault="00A403BB" w14:paraId="10110DDC" w14:textId="77777777">
      <w:pPr>
        <w:pStyle w:val="ListParagraph"/>
      </w:pPr>
    </w:p>
    <w:p w:rsidR="00A403BB" w:rsidP="00A403BB" w:rsidRDefault="00815C8B" w14:paraId="794D6777" w14:textId="3506B65E">
      <w:r>
        <w:t xml:space="preserve">Visitors to </w:t>
      </w:r>
      <w:r w:rsidR="00FF6D4D">
        <w:t xml:space="preserve">Information Gateway’s website </w:t>
      </w:r>
      <w:r w:rsidR="00D37CB9">
        <w:t xml:space="preserve">will be offered the survey after </w:t>
      </w:r>
      <w:r w:rsidR="0058274C">
        <w:t>visiting</w:t>
      </w:r>
      <w:r w:rsidR="00D37CB9">
        <w:t xml:space="preserve"> the third </w:t>
      </w:r>
      <w:r w:rsidR="0058274C">
        <w:t>page</w:t>
      </w:r>
      <w:r w:rsidR="00D37CB9">
        <w:t xml:space="preserve"> and again after the </w:t>
      </w:r>
      <w:r w:rsidR="00C94F0D">
        <w:t>sixth page</w:t>
      </w:r>
      <w:r w:rsidR="002944A5">
        <w:t xml:space="preserve"> in the general sections of the site</w:t>
      </w:r>
      <w:r w:rsidR="00D37CB9">
        <w:t xml:space="preserve">. </w:t>
      </w:r>
    </w:p>
    <w:p w:rsidR="00A403BB" w:rsidP="00A403BB" w:rsidRDefault="00A403BB" w14:paraId="2987496D" w14:textId="77777777"/>
    <w:p w:rsidR="00A403BB" w:rsidP="00A403BB" w:rsidRDefault="00A403BB" w14:paraId="13E653E9" w14:textId="77777777">
      <w:pPr>
        <w:rPr>
          <w:b/>
        </w:rPr>
      </w:pPr>
      <w:r>
        <w:rPr>
          <w:b/>
        </w:rPr>
        <w:t>Administration of the Instrument</w:t>
      </w:r>
    </w:p>
    <w:p w:rsidR="00A403BB" w:rsidP="00A403BB" w:rsidRDefault="001B0AAA" w14:paraId="062DD888" w14:textId="77777777">
      <w:pPr>
        <w:pStyle w:val="ListParagraph"/>
        <w:numPr>
          <w:ilvl w:val="0"/>
          <w:numId w:val="17"/>
        </w:numPr>
      </w:pPr>
      <w:r>
        <w:t>H</w:t>
      </w:r>
      <w:r w:rsidR="00A403BB">
        <w:t>ow will you collect the information? (Check all that apply)</w:t>
      </w:r>
    </w:p>
    <w:p w:rsidR="001B0AAA" w:rsidP="001B0AAA" w:rsidRDefault="00A403BB" w14:paraId="27D88671" w14:textId="6B0AF526">
      <w:pPr>
        <w:ind w:left="720"/>
      </w:pPr>
      <w:r>
        <w:t>[</w:t>
      </w:r>
      <w:proofErr w:type="gramStart"/>
      <w:r w:rsidR="00AD213E">
        <w:t>X</w:t>
      </w:r>
      <w:r>
        <w:t xml:space="preserve"> ]</w:t>
      </w:r>
      <w:proofErr w:type="gramEnd"/>
      <w:r>
        <w:t xml:space="preserve"> Web-based</w:t>
      </w:r>
      <w:r w:rsidR="001B0AAA">
        <w:t xml:space="preserve"> or other forms of Social Media </w:t>
      </w:r>
    </w:p>
    <w:p w:rsidR="001B0AAA" w:rsidP="001B0AAA" w:rsidRDefault="00A403BB" w14:paraId="38AA56E5" w14:textId="77777777">
      <w:pPr>
        <w:ind w:left="720"/>
      </w:pPr>
      <w:proofErr w:type="gramStart"/>
      <w:r>
        <w:t xml:space="preserve">[ </w:t>
      </w:r>
      <w:r w:rsidR="001B0AAA">
        <w:t xml:space="preserve"> </w:t>
      </w:r>
      <w:r>
        <w:t>]</w:t>
      </w:r>
      <w:proofErr w:type="gramEnd"/>
      <w:r>
        <w:t xml:space="preserve"> Telephone</w:t>
      </w:r>
      <w:r>
        <w:tab/>
      </w:r>
    </w:p>
    <w:p w:rsidR="001B0AAA" w:rsidP="001B0AAA" w:rsidRDefault="00A403BB" w14:paraId="79D471B8" w14:textId="77777777">
      <w:pPr>
        <w:ind w:left="720"/>
      </w:pPr>
      <w:proofErr w:type="gramStart"/>
      <w:r>
        <w:t>[</w:t>
      </w:r>
      <w:r w:rsidR="001B0AAA">
        <w:t xml:space="preserve"> </w:t>
      </w:r>
      <w:r>
        <w:t xml:space="preserve"> ]</w:t>
      </w:r>
      <w:proofErr w:type="gramEnd"/>
      <w:r>
        <w:t xml:space="preserve"> In-person</w:t>
      </w:r>
      <w:r>
        <w:tab/>
      </w:r>
    </w:p>
    <w:p w:rsidR="001B0AAA" w:rsidP="001B0AAA" w:rsidRDefault="00A403BB" w14:paraId="661B9A93" w14:textId="77777777">
      <w:pPr>
        <w:ind w:left="720"/>
      </w:pPr>
      <w:proofErr w:type="gramStart"/>
      <w:r>
        <w:t xml:space="preserve">[ </w:t>
      </w:r>
      <w:r w:rsidR="001B0AAA">
        <w:t xml:space="preserve"> </w:t>
      </w:r>
      <w:r>
        <w:t>]</w:t>
      </w:r>
      <w:proofErr w:type="gramEnd"/>
      <w:r>
        <w:t xml:space="preserve"> Mail</w:t>
      </w:r>
      <w:r w:rsidR="001B0AAA">
        <w:t xml:space="preserve"> </w:t>
      </w:r>
    </w:p>
    <w:p w:rsidR="001B0AAA" w:rsidP="001B0AAA" w:rsidRDefault="00A403BB" w14:paraId="4C05E79F" w14:textId="4FE91476">
      <w:pPr>
        <w:ind w:left="720"/>
      </w:pPr>
      <w:proofErr w:type="gramStart"/>
      <w:r>
        <w:t xml:space="preserve">[ </w:t>
      </w:r>
      <w:r w:rsidR="001B0AAA">
        <w:t xml:space="preserve"> </w:t>
      </w:r>
      <w:r>
        <w:t>]</w:t>
      </w:r>
      <w:proofErr w:type="gramEnd"/>
      <w:r>
        <w:t xml:space="preserve"> Other, Explain</w:t>
      </w:r>
    </w:p>
    <w:p w:rsidR="00340E84" w:rsidP="001B0AAA" w:rsidRDefault="00340E84" w14:paraId="3BC2CAC2" w14:textId="77777777">
      <w:pPr>
        <w:ind w:left="720"/>
      </w:pPr>
    </w:p>
    <w:p w:rsidR="00F24CFC" w:rsidP="00F24CFC" w:rsidRDefault="00F24CFC" w14:paraId="1993A005" w14:textId="4B00B55F">
      <w:pPr>
        <w:pStyle w:val="ListParagraph"/>
        <w:numPr>
          <w:ilvl w:val="0"/>
          <w:numId w:val="17"/>
        </w:numPr>
      </w:pPr>
      <w:r>
        <w:t xml:space="preserve">Will interviewers or facilitators be used?  </w:t>
      </w:r>
      <w:proofErr w:type="gramStart"/>
      <w:r>
        <w:t>[  ]</w:t>
      </w:r>
      <w:proofErr w:type="gramEnd"/>
      <w:r>
        <w:t xml:space="preserve"> Yes [</w:t>
      </w:r>
      <w:r w:rsidR="00AD213E">
        <w:t>X</w:t>
      </w:r>
      <w:r>
        <w:t>] No</w:t>
      </w:r>
    </w:p>
    <w:p w:rsidR="00F24CFC" w:rsidP="00F24CFC" w:rsidRDefault="00F24CFC" w14:paraId="4F6EB0D0" w14:textId="77777777">
      <w:pPr>
        <w:pStyle w:val="ListParagraph"/>
        <w:ind w:left="360"/>
      </w:pPr>
      <w:r>
        <w:t xml:space="preserve"> </w:t>
      </w:r>
    </w:p>
    <w:p w:rsidRPr="00AD213E" w:rsidR="005E714A" w:rsidP="00AD213E" w:rsidRDefault="00F24CFC" w14:paraId="52A67A55" w14:textId="041A0888">
      <w:pPr>
        <w:rPr>
          <w:b/>
        </w:rPr>
      </w:pPr>
      <w:r w:rsidRPr="00F24CFC">
        <w:rPr>
          <w:b/>
        </w:rPr>
        <w:t>Please make sure that all instruments, instructions, and scripts are submitted with the request.</w:t>
      </w:r>
    </w:p>
    <w:sectPr w:rsidRPr="00AD213E" w:rsidR="005E714A" w:rsidSect="00194AC6">
      <w:footerReference w:type="default" r:id="rId11"/>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0B8412B" w14:textId="77777777" w:rsidR="004446DB" w:rsidRDefault="004446DB">
      <w:r>
        <w:separator/>
      </w:r>
    </w:p>
  </w:endnote>
  <w:endnote w:type="continuationSeparator" w:id="0">
    <w:p w14:paraId="48F5C57E" w14:textId="77777777" w:rsidR="004446DB" w:rsidRDefault="004446DB">
      <w:r>
        <w:continuationSeparator/>
      </w:r>
    </w:p>
  </w:endnote>
  <w:endnote w:type="continuationNotice" w:id="1">
    <w:p w14:paraId="6120DCDA" w14:textId="77777777" w:rsidR="004446DB" w:rsidRDefault="004446D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70003E" w14:textId="10D6E8A2" w:rsidR="008F50D4" w:rsidRDefault="007F7080">
    <w:pPr>
      <w:pStyle w:val="Footer"/>
      <w:tabs>
        <w:tab w:val="clear" w:pos="8640"/>
        <w:tab w:val="right" w:pos="9000"/>
      </w:tabs>
      <w:jc w:val="center"/>
      <w:rPr>
        <w:iCs/>
        <w:sz w:val="20"/>
        <w:szCs w:val="20"/>
      </w:rPr>
    </w:pPr>
    <w:r>
      <w:rPr>
        <w:rStyle w:val="PageNumber"/>
        <w:sz w:val="20"/>
        <w:szCs w:val="20"/>
      </w:rPr>
      <w:fldChar w:fldCharType="begin"/>
    </w:r>
    <w:r w:rsidR="008F50D4">
      <w:rPr>
        <w:rStyle w:val="PageNumber"/>
        <w:sz w:val="20"/>
        <w:szCs w:val="20"/>
      </w:rPr>
      <w:instrText xml:space="preserve"> PAGE </w:instrText>
    </w:r>
    <w:r>
      <w:rPr>
        <w:rStyle w:val="PageNumber"/>
        <w:sz w:val="20"/>
        <w:szCs w:val="20"/>
      </w:rPr>
      <w:fldChar w:fldCharType="separate"/>
    </w:r>
    <w:r w:rsidR="00E43ADF">
      <w:rPr>
        <w:rStyle w:val="PageNumber"/>
        <w:noProof/>
        <w:sz w:val="20"/>
        <w:szCs w:val="20"/>
      </w:rPr>
      <w:t>1</w:t>
    </w:r>
    <w:r>
      <w:rPr>
        <w:rStyle w:val="PageNumber"/>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715667B" w14:textId="77777777" w:rsidR="004446DB" w:rsidRDefault="004446DB">
      <w:r>
        <w:separator/>
      </w:r>
    </w:p>
  </w:footnote>
  <w:footnote w:type="continuationSeparator" w:id="0">
    <w:p w14:paraId="07285548" w14:textId="77777777" w:rsidR="004446DB" w:rsidRDefault="004446DB">
      <w:r>
        <w:continuationSeparator/>
      </w:r>
    </w:p>
  </w:footnote>
  <w:footnote w:type="continuationNotice" w:id="1">
    <w:p w14:paraId="421CC234" w14:textId="77777777" w:rsidR="004446DB" w:rsidRDefault="004446DB"/>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15:restartNumberingAfterBreak="0">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2C6D1EC3"/>
    <w:multiLevelType w:val="hybridMultilevel"/>
    <w:tmpl w:val="1152DB7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Courier New"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Courier New"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Courier New"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10" w15:restartNumberingAfterBreak="0">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Courier New"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Courier New"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Courier New"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5" w15:restartNumberingAfterBreak="0">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7" w15:restartNumberingAfterBreak="0">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8" w15:restartNumberingAfterBreak="0">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1"/>
  </w:num>
  <w:num w:numId="2">
    <w:abstractNumId w:val="17"/>
  </w:num>
  <w:num w:numId="3">
    <w:abstractNumId w:val="16"/>
  </w:num>
  <w:num w:numId="4">
    <w:abstractNumId w:val="18"/>
  </w:num>
  <w:num w:numId="5">
    <w:abstractNumId w:val="3"/>
  </w:num>
  <w:num w:numId="6">
    <w:abstractNumId w:val="1"/>
  </w:num>
  <w:num w:numId="7">
    <w:abstractNumId w:val="9"/>
  </w:num>
  <w:num w:numId="8">
    <w:abstractNumId w:val="14"/>
  </w:num>
  <w:num w:numId="9">
    <w:abstractNumId w:val="10"/>
  </w:num>
  <w:num w:numId="10">
    <w:abstractNumId w:val="2"/>
  </w:num>
  <w:num w:numId="11">
    <w:abstractNumId w:val="6"/>
  </w:num>
  <w:num w:numId="12">
    <w:abstractNumId w:val="7"/>
  </w:num>
  <w:num w:numId="13">
    <w:abstractNumId w:val="0"/>
  </w:num>
  <w:num w:numId="14">
    <w:abstractNumId w:val="15"/>
  </w:num>
  <w:num w:numId="15">
    <w:abstractNumId w:val="13"/>
  </w:num>
  <w:num w:numId="16">
    <w:abstractNumId w:val="12"/>
  </w:num>
  <w:num w:numId="17">
    <w:abstractNumId w:val="4"/>
  </w:num>
  <w:num w:numId="18">
    <w:abstractNumId w:val="5"/>
  </w:num>
  <w:num w:numId="1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383F"/>
    <w:rsid w:val="0001027E"/>
    <w:rsid w:val="00023A57"/>
    <w:rsid w:val="00042BDD"/>
    <w:rsid w:val="00047A64"/>
    <w:rsid w:val="0006200A"/>
    <w:rsid w:val="00067329"/>
    <w:rsid w:val="0007468A"/>
    <w:rsid w:val="000A071D"/>
    <w:rsid w:val="000B2838"/>
    <w:rsid w:val="000D44CA"/>
    <w:rsid w:val="000E200B"/>
    <w:rsid w:val="000F68BE"/>
    <w:rsid w:val="001263B3"/>
    <w:rsid w:val="00176A3C"/>
    <w:rsid w:val="001927A4"/>
    <w:rsid w:val="00194AC6"/>
    <w:rsid w:val="001A23B0"/>
    <w:rsid w:val="001A25CC"/>
    <w:rsid w:val="001B0AAA"/>
    <w:rsid w:val="001C39F7"/>
    <w:rsid w:val="002001A0"/>
    <w:rsid w:val="00237B48"/>
    <w:rsid w:val="0024521E"/>
    <w:rsid w:val="00263C3D"/>
    <w:rsid w:val="00274D0B"/>
    <w:rsid w:val="002944A5"/>
    <w:rsid w:val="002B052D"/>
    <w:rsid w:val="002B1009"/>
    <w:rsid w:val="002B34CD"/>
    <w:rsid w:val="002B3C95"/>
    <w:rsid w:val="002D0B92"/>
    <w:rsid w:val="002E0CED"/>
    <w:rsid w:val="00340E84"/>
    <w:rsid w:val="003746A6"/>
    <w:rsid w:val="003B72A1"/>
    <w:rsid w:val="003D137A"/>
    <w:rsid w:val="003D5BBE"/>
    <w:rsid w:val="003E3C61"/>
    <w:rsid w:val="003F1318"/>
    <w:rsid w:val="003F1C5B"/>
    <w:rsid w:val="00434E33"/>
    <w:rsid w:val="00441434"/>
    <w:rsid w:val="004422C6"/>
    <w:rsid w:val="004446DB"/>
    <w:rsid w:val="0045264C"/>
    <w:rsid w:val="004876EC"/>
    <w:rsid w:val="004A5467"/>
    <w:rsid w:val="004D46E9"/>
    <w:rsid w:val="004D6E14"/>
    <w:rsid w:val="004F39F5"/>
    <w:rsid w:val="0050035A"/>
    <w:rsid w:val="005009B0"/>
    <w:rsid w:val="00554438"/>
    <w:rsid w:val="0058274C"/>
    <w:rsid w:val="005A1006"/>
    <w:rsid w:val="005B7AD4"/>
    <w:rsid w:val="005D68B0"/>
    <w:rsid w:val="005E714A"/>
    <w:rsid w:val="005F693D"/>
    <w:rsid w:val="006140A0"/>
    <w:rsid w:val="00636621"/>
    <w:rsid w:val="00642B49"/>
    <w:rsid w:val="00673A41"/>
    <w:rsid w:val="006832D9"/>
    <w:rsid w:val="00691AE3"/>
    <w:rsid w:val="0069403B"/>
    <w:rsid w:val="00694748"/>
    <w:rsid w:val="006F068C"/>
    <w:rsid w:val="006F3DDE"/>
    <w:rsid w:val="00704678"/>
    <w:rsid w:val="007425E7"/>
    <w:rsid w:val="007F15D1"/>
    <w:rsid w:val="007F2BF5"/>
    <w:rsid w:val="007F7080"/>
    <w:rsid w:val="00802607"/>
    <w:rsid w:val="008101A5"/>
    <w:rsid w:val="00815C8B"/>
    <w:rsid w:val="00822664"/>
    <w:rsid w:val="00830827"/>
    <w:rsid w:val="00843796"/>
    <w:rsid w:val="00895229"/>
    <w:rsid w:val="008B2EB3"/>
    <w:rsid w:val="008F0203"/>
    <w:rsid w:val="008F50D4"/>
    <w:rsid w:val="009239AA"/>
    <w:rsid w:val="009270FC"/>
    <w:rsid w:val="0093340C"/>
    <w:rsid w:val="00935ADA"/>
    <w:rsid w:val="00937920"/>
    <w:rsid w:val="00946B6C"/>
    <w:rsid w:val="00955A71"/>
    <w:rsid w:val="0096108F"/>
    <w:rsid w:val="009C13B9"/>
    <w:rsid w:val="009C1904"/>
    <w:rsid w:val="009D01A2"/>
    <w:rsid w:val="009D5EB4"/>
    <w:rsid w:val="009F5923"/>
    <w:rsid w:val="00A27048"/>
    <w:rsid w:val="00A403BB"/>
    <w:rsid w:val="00A4421F"/>
    <w:rsid w:val="00A52551"/>
    <w:rsid w:val="00A5346A"/>
    <w:rsid w:val="00A674DF"/>
    <w:rsid w:val="00A83AA6"/>
    <w:rsid w:val="00A934D6"/>
    <w:rsid w:val="00AD213E"/>
    <w:rsid w:val="00AE1809"/>
    <w:rsid w:val="00B70BFF"/>
    <w:rsid w:val="00B80D76"/>
    <w:rsid w:val="00BA2105"/>
    <w:rsid w:val="00BA7E06"/>
    <w:rsid w:val="00BB43B5"/>
    <w:rsid w:val="00BB6219"/>
    <w:rsid w:val="00BD290F"/>
    <w:rsid w:val="00C14CC4"/>
    <w:rsid w:val="00C27787"/>
    <w:rsid w:val="00C33C52"/>
    <w:rsid w:val="00C40D8B"/>
    <w:rsid w:val="00C561B7"/>
    <w:rsid w:val="00C64E8D"/>
    <w:rsid w:val="00C8407A"/>
    <w:rsid w:val="00C8488C"/>
    <w:rsid w:val="00C86A3F"/>
    <w:rsid w:val="00C86E91"/>
    <w:rsid w:val="00C94F0D"/>
    <w:rsid w:val="00CA2650"/>
    <w:rsid w:val="00CB1078"/>
    <w:rsid w:val="00CC6E4D"/>
    <w:rsid w:val="00CC6FAF"/>
    <w:rsid w:val="00CE5BCE"/>
    <w:rsid w:val="00CF0622"/>
    <w:rsid w:val="00CF6542"/>
    <w:rsid w:val="00D24698"/>
    <w:rsid w:val="00D37CB9"/>
    <w:rsid w:val="00D6383F"/>
    <w:rsid w:val="00D84F84"/>
    <w:rsid w:val="00DB59D0"/>
    <w:rsid w:val="00DC33D3"/>
    <w:rsid w:val="00DE227A"/>
    <w:rsid w:val="00E26329"/>
    <w:rsid w:val="00E402A1"/>
    <w:rsid w:val="00E40B50"/>
    <w:rsid w:val="00E43ADF"/>
    <w:rsid w:val="00E50293"/>
    <w:rsid w:val="00E530B9"/>
    <w:rsid w:val="00E65FFC"/>
    <w:rsid w:val="00E744EA"/>
    <w:rsid w:val="00E80951"/>
    <w:rsid w:val="00E86CC6"/>
    <w:rsid w:val="00EB56B3"/>
    <w:rsid w:val="00ED6492"/>
    <w:rsid w:val="00EF2095"/>
    <w:rsid w:val="00F06866"/>
    <w:rsid w:val="00F15956"/>
    <w:rsid w:val="00F16B38"/>
    <w:rsid w:val="00F24CFC"/>
    <w:rsid w:val="00F2736A"/>
    <w:rsid w:val="00F3170F"/>
    <w:rsid w:val="00F525AD"/>
    <w:rsid w:val="00F83A28"/>
    <w:rsid w:val="00F969CA"/>
    <w:rsid w:val="00F976B0"/>
    <w:rsid w:val="00FA6DE7"/>
    <w:rsid w:val="00FA79EB"/>
    <w:rsid w:val="00FC0A8E"/>
    <w:rsid w:val="00FE2FA6"/>
    <w:rsid w:val="00FE3DF2"/>
    <w:rsid w:val="00FF6D4D"/>
    <w:rsid w:val="12EC9D2A"/>
    <w:rsid w:val="159499AD"/>
    <w:rsid w:val="15AD140E"/>
    <w:rsid w:val="30CE0B1A"/>
    <w:rsid w:val="3E539D9C"/>
    <w:rsid w:val="6427541F"/>
    <w:rsid w:val="6E29742E"/>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o:shapelayout v:ext="edit">
      <o:idmap v:ext="edit" data="1"/>
    </o:shapelayout>
  </w:shapeDefaults>
  <w:decimalSymbol w:val="."/>
  <w:listSeparator w:val=","/>
  <w14:docId w14:val="4A5B0EF7"/>
  <w15:chartTrackingRefBased/>
  <w15:docId w15:val="{047F7FAA-A6FD-4E9E-A433-74CE83014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Definition"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3F1318"/>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DocumentMap">
    <w:name w:val="Document Map"/>
    <w:basedOn w:val="Normal"/>
    <w:link w:val="DocumentMapChar"/>
    <w:rsid w:val="00FA6DE7"/>
    <w:rPr>
      <w:rFonts w:ascii="Tahoma" w:hAnsi="Tahoma" w:cs="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styleId="ListParagraph">
    <w:name w:val="List Paragraph"/>
    <w:basedOn w:val="Normal"/>
    <w:uiPriority w:val="34"/>
    <w:qFormat/>
    <w:rsid w:val="00C14CC4"/>
    <w:pPr>
      <w:ind w:left="720"/>
      <w:contextualSpacing/>
    </w:pPr>
  </w:style>
  <w:style w:type="paragraph" w:styleId="BodyTextIndent2">
    <w:name w:val="Body Text Indent 2"/>
    <w:basedOn w:val="Normal"/>
    <w:link w:val="BodyTextIndent2Char"/>
    <w:rsid w:val="0093340C"/>
    <w:pPr>
      <w:spacing w:after="120" w:line="480" w:lineRule="auto"/>
      <w:ind w:left="360"/>
    </w:pPr>
  </w:style>
  <w:style w:type="character" w:customStyle="1" w:styleId="BodyTextIndent2Char">
    <w:name w:val="Body Text Indent 2 Char"/>
    <w:basedOn w:val="DefaultParagraphFont"/>
    <w:link w:val="BodyTextIndent2"/>
    <w:rsid w:val="0093340C"/>
    <w:rPr>
      <w:sz w:val="24"/>
      <w:szCs w:val="24"/>
    </w:rPr>
  </w:style>
  <w:style w:type="character" w:styleId="Hyperlink">
    <w:name w:val="Hyperlink"/>
    <w:basedOn w:val="DefaultParagraphFont"/>
    <w:rsid w:val="00B70BFF"/>
    <w:rPr>
      <w:color w:val="0563C1" w:themeColor="hyperlink"/>
      <w:u w:val="single"/>
    </w:rPr>
  </w:style>
  <w:style w:type="character" w:styleId="UnresolvedMention">
    <w:name w:val="Unresolved Mention"/>
    <w:basedOn w:val="DefaultParagraphFont"/>
    <w:uiPriority w:val="99"/>
    <w:semiHidden/>
    <w:unhideWhenUsed/>
    <w:rsid w:val="00B70BF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cument" ma:contentTypeID="0x010100636D340073D92D4190D7790942D4EE51" ma:contentTypeVersion="11" ma:contentTypeDescription="Create a new document." ma:contentTypeScope="" ma:versionID="2d2e14ea602e2f69e8456bf51e06be95">
  <xsd:schema xmlns:xsd="http://www.w3.org/2001/XMLSchema" xmlns:xs="http://www.w3.org/2001/XMLSchema" xmlns:p="http://schemas.microsoft.com/office/2006/metadata/properties" xmlns:ns2="e847b06d-a24a-40c6-8f2a-5006865b8fb4" xmlns:ns3="6be3f7aa-bab6-45d2-bd26-3c6f37cf46aa" targetNamespace="http://schemas.microsoft.com/office/2006/metadata/properties" ma:root="true" ma:fieldsID="178166b4e6b383b116a02c012678e516" ns2:_="" ns3:_="">
    <xsd:import namespace="e847b06d-a24a-40c6-8f2a-5006865b8fb4"/>
    <xsd:import namespace="6be3f7aa-bab6-45d2-bd26-3c6f37cf46a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847b06d-a24a-40c6-8f2a-5006865b8f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e3f7aa-bab6-45d2-bd26-3c6f37cf46a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8D70506-FEB5-441A-8432-107C70507E7C}">
  <ds:schemaRefs>
    <ds:schemaRef ds:uri="http://schemas.microsoft.com/sharepoint/v3/contenttype/forms"/>
  </ds:schemaRefs>
</ds:datastoreItem>
</file>

<file path=customXml/itemProps2.xml><?xml version="1.0" encoding="utf-8"?>
<ds:datastoreItem xmlns:ds="http://schemas.openxmlformats.org/officeDocument/2006/customXml" ds:itemID="{04F48E35-C6C4-43AB-BD92-9B9CC7C329B5}">
  <ds:schemaRefs>
    <ds:schemaRef ds:uri="http://schemas.microsoft.com/office/2006/documentManagement/types"/>
    <ds:schemaRef ds:uri="http://purl.org/dc/dcmitype/"/>
    <ds:schemaRef ds:uri="e847b06d-a24a-40c6-8f2a-5006865b8fb4"/>
    <ds:schemaRef ds:uri="http://www.w3.org/XML/1998/namespace"/>
    <ds:schemaRef ds:uri="http://schemas.microsoft.com/office/infopath/2007/PartnerControls"/>
    <ds:schemaRef ds:uri="http://purl.org/dc/elements/1.1/"/>
    <ds:schemaRef ds:uri="http://purl.org/dc/terms/"/>
    <ds:schemaRef ds:uri="http://schemas.openxmlformats.org/package/2006/metadata/core-properties"/>
    <ds:schemaRef ds:uri="6be3f7aa-bab6-45d2-bd26-3c6f37cf46aa"/>
    <ds:schemaRef ds:uri="http://schemas.microsoft.com/office/2006/metadata/properties"/>
  </ds:schemaRefs>
</ds:datastoreItem>
</file>

<file path=customXml/itemProps3.xml><?xml version="1.0" encoding="utf-8"?>
<ds:datastoreItem xmlns:ds="http://schemas.openxmlformats.org/officeDocument/2006/customXml" ds:itemID="{D5023A97-79FC-496C-8A4B-E07E87970BDA}">
  <ds:schemaRefs>
    <ds:schemaRef ds:uri="http://schemas.microsoft.com/office/2006/metadata/longProperties"/>
  </ds:schemaRefs>
</ds:datastoreItem>
</file>

<file path=customXml/itemProps4.xml><?xml version="1.0" encoding="utf-8"?>
<ds:datastoreItem xmlns:ds="http://schemas.openxmlformats.org/officeDocument/2006/customXml" ds:itemID="{E59939FB-53CF-4DCD-8F7D-3B35E13C0A6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847b06d-a24a-40c6-8f2a-5006865b8fb4"/>
    <ds:schemaRef ds:uri="6be3f7aa-bab6-45d2-bd26-3c6f37cf46a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2</Pages>
  <Words>653</Words>
  <Characters>3634</Characters>
  <Application>Microsoft Office Word</Application>
  <DocSecurity>0</DocSecurity>
  <Lines>30</Lines>
  <Paragraphs>8</Paragraphs>
  <ScaleCrop>false</ScaleCrop>
  <Company>ssa</Company>
  <LinksUpToDate>false</LinksUpToDate>
  <CharactersWithSpaces>4279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Jones, Molly (ACF)</cp:lastModifiedBy>
  <cp:revision>3</cp:revision>
  <cp:lastPrinted>2010-10-04T12:59:00Z</cp:lastPrinted>
  <dcterms:created xsi:type="dcterms:W3CDTF">2021-08-19T19:57:00Z</dcterms:created>
  <dcterms:modified xsi:type="dcterms:W3CDTF">2021-08-20T12:48:00Z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Description0">
    <vt:lpwstr/>
  </property>
  <property fmtid="{D5CDD505-2E9C-101B-9397-08002B2CF9AE}" pid="4" name="ContentTypeId">
    <vt:lpwstr>0x010100636D340073D92D4190D7790942D4EE51</vt:lpwstr>
  </property>
</Properties>
</file>