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4A5471" w:rsidR="00716035" w:rsidP="004C14D5" w:rsidRDefault="00A8397F" w14:paraId="0F0D932C" w14:textId="4DFB422B">
      <w:pPr>
        <w:tabs>
          <w:tab w:val="left" w:pos="-720"/>
        </w:tabs>
        <w:suppressAutoHyphens/>
        <w:jc w:val="center"/>
        <w:rPr>
          <w:rFonts w:ascii="Arial" w:hAnsi="Arial" w:cs="Arial"/>
          <w:sz w:val="32"/>
          <w:szCs w:val="32"/>
        </w:rPr>
      </w:pPr>
      <w:r>
        <w:rPr>
          <w:rFonts w:ascii="Arial" w:hAnsi="Arial" w:cs="Arial"/>
          <w:b/>
          <w:sz w:val="32"/>
          <w:szCs w:val="32"/>
        </w:rPr>
        <w:t xml:space="preserve">      </w:t>
      </w:r>
      <w:r w:rsidRPr="004A5471" w:rsidR="00716035">
        <w:rPr>
          <w:rFonts w:ascii="Arial" w:hAnsi="Arial" w:cs="Arial"/>
          <w:b/>
          <w:sz w:val="32"/>
          <w:szCs w:val="32"/>
        </w:rPr>
        <w:t xml:space="preserve">Child Support </w:t>
      </w:r>
      <w:r w:rsidRPr="00E33F51" w:rsidR="00716035">
        <w:rPr>
          <w:rFonts w:ascii="Arial" w:hAnsi="Arial" w:cs="Arial"/>
          <w:b/>
          <w:sz w:val="32"/>
          <w:szCs w:val="32"/>
        </w:rPr>
        <w:t>Annual</w:t>
      </w:r>
      <w:r w:rsidRPr="00AF276A" w:rsidR="00716035">
        <w:rPr>
          <w:rFonts w:ascii="Arial" w:hAnsi="Arial" w:cs="Arial"/>
          <w:b/>
          <w:sz w:val="32"/>
          <w:szCs w:val="32"/>
        </w:rPr>
        <w:t xml:space="preserve"> </w:t>
      </w:r>
      <w:r w:rsidRPr="004A5471" w:rsidR="00716035">
        <w:rPr>
          <w:rFonts w:ascii="Arial" w:hAnsi="Arial" w:cs="Arial"/>
          <w:b/>
          <w:sz w:val="32"/>
          <w:szCs w:val="32"/>
        </w:rPr>
        <w:t>Data Report (OCSE-157)</w:t>
      </w:r>
    </w:p>
    <w:p w:rsidRPr="00160621" w:rsidR="00716035" w:rsidP="00716035" w:rsidRDefault="00716035" w14:paraId="16D3C9B1" w14:textId="77777777">
      <w:pPr>
        <w:pStyle w:val="ReportCover-Title"/>
        <w:rPr>
          <w:rFonts w:ascii="Arial" w:hAnsi="Arial" w:cs="Arial"/>
          <w:color w:val="auto"/>
        </w:rPr>
      </w:pPr>
    </w:p>
    <w:p w:rsidRPr="00160621" w:rsidR="00716035" w:rsidP="00716035" w:rsidRDefault="00716035" w14:paraId="55ED4272" w14:textId="77777777">
      <w:pPr>
        <w:pStyle w:val="ReportCover-Title"/>
        <w:rPr>
          <w:rFonts w:ascii="Arial" w:hAnsi="Arial" w:cs="Arial"/>
          <w:color w:val="auto"/>
        </w:rPr>
      </w:pPr>
    </w:p>
    <w:p w:rsidRPr="00160621" w:rsidR="00716035" w:rsidP="00716035" w:rsidRDefault="00716035" w14:paraId="0A1B03A2" w14:textId="77777777">
      <w:pPr>
        <w:pStyle w:val="ReportCover-Title"/>
        <w:jc w:val="center"/>
        <w:rPr>
          <w:rFonts w:ascii="Arial" w:hAnsi="Arial" w:cs="Arial"/>
          <w:color w:val="auto"/>
          <w:sz w:val="32"/>
          <w:szCs w:val="32"/>
        </w:rPr>
      </w:pPr>
      <w:r w:rsidRPr="00160621">
        <w:rPr>
          <w:rFonts w:ascii="Arial" w:hAnsi="Arial" w:cs="Arial"/>
          <w:color w:val="auto"/>
          <w:sz w:val="32"/>
          <w:szCs w:val="32"/>
        </w:rPr>
        <w:t>OMB Information Collection Request</w:t>
      </w:r>
    </w:p>
    <w:p w:rsidRPr="004C14D5" w:rsidR="00716035" w:rsidP="00716035" w:rsidRDefault="00716035" w14:paraId="496706C3" w14:textId="77777777">
      <w:pPr>
        <w:pStyle w:val="ReportCover-Title"/>
        <w:jc w:val="center"/>
        <w:rPr>
          <w:rFonts w:ascii="Arial" w:hAnsi="Arial" w:cs="Arial"/>
          <w:color w:val="auto"/>
          <w:sz w:val="32"/>
          <w:szCs w:val="32"/>
        </w:rPr>
      </w:pPr>
      <w:r w:rsidRPr="004C14D5">
        <w:rPr>
          <w:rFonts w:ascii="Arial" w:hAnsi="Arial" w:cs="Arial"/>
          <w:color w:val="auto"/>
          <w:sz w:val="32"/>
          <w:szCs w:val="32"/>
        </w:rPr>
        <w:t>0970 - 0177</w:t>
      </w:r>
    </w:p>
    <w:p w:rsidRPr="00160621" w:rsidR="00716035" w:rsidP="00716035" w:rsidRDefault="00716035" w14:paraId="107B476D" w14:textId="77777777">
      <w:pPr>
        <w:rPr>
          <w:rFonts w:ascii="Arial" w:hAnsi="Arial" w:cs="Arial"/>
          <w:szCs w:val="22"/>
        </w:rPr>
      </w:pPr>
    </w:p>
    <w:p w:rsidR="00716035" w:rsidP="00716035" w:rsidRDefault="00716035" w14:paraId="646FD93E" w14:textId="76998510">
      <w:pPr>
        <w:pStyle w:val="ReportCover-Date"/>
        <w:jc w:val="center"/>
        <w:rPr>
          <w:rFonts w:ascii="Arial" w:hAnsi="Arial" w:cs="Arial"/>
          <w:color w:val="auto"/>
        </w:rPr>
      </w:pPr>
    </w:p>
    <w:p w:rsidR="00A8397F" w:rsidP="00716035" w:rsidRDefault="00A8397F" w14:paraId="7A92BDE8" w14:textId="6A8C5A4D">
      <w:pPr>
        <w:pStyle w:val="ReportCover-Date"/>
        <w:jc w:val="center"/>
        <w:rPr>
          <w:rFonts w:ascii="Arial" w:hAnsi="Arial" w:cs="Arial"/>
          <w:color w:val="auto"/>
        </w:rPr>
      </w:pPr>
    </w:p>
    <w:p w:rsidRPr="00160621" w:rsidR="00A8397F" w:rsidP="00716035" w:rsidRDefault="00A8397F" w14:paraId="257120E7" w14:textId="77777777">
      <w:pPr>
        <w:pStyle w:val="ReportCover-Date"/>
        <w:jc w:val="center"/>
        <w:rPr>
          <w:rFonts w:ascii="Arial" w:hAnsi="Arial" w:cs="Arial"/>
          <w:color w:val="auto"/>
        </w:rPr>
      </w:pPr>
    </w:p>
    <w:p w:rsidR="00A8397F" w:rsidP="00716035" w:rsidRDefault="00716035" w14:paraId="75591C24" w14:textId="77777777">
      <w:pPr>
        <w:pStyle w:val="ReportCover-Date"/>
        <w:spacing w:after="360" w:line="240" w:lineRule="auto"/>
        <w:jc w:val="center"/>
        <w:rPr>
          <w:rFonts w:ascii="Arial" w:hAnsi="Arial" w:cs="Arial"/>
          <w:color w:val="auto"/>
          <w:sz w:val="48"/>
          <w:szCs w:val="48"/>
        </w:rPr>
      </w:pPr>
      <w:r w:rsidRPr="00160621">
        <w:rPr>
          <w:rFonts w:ascii="Arial" w:hAnsi="Arial" w:cs="Arial"/>
          <w:color w:val="auto"/>
          <w:sz w:val="48"/>
          <w:szCs w:val="48"/>
        </w:rPr>
        <w:t>Supporting Statement</w:t>
      </w:r>
    </w:p>
    <w:p w:rsidRPr="00160621" w:rsidR="00716035" w:rsidP="00716035" w:rsidRDefault="00716035" w14:paraId="31EE05A7" w14:textId="65EDF83D">
      <w:pPr>
        <w:pStyle w:val="ReportCover-Date"/>
        <w:spacing w:after="360" w:line="240" w:lineRule="auto"/>
        <w:jc w:val="center"/>
        <w:rPr>
          <w:rFonts w:ascii="Arial" w:hAnsi="Arial" w:cs="Arial"/>
          <w:color w:val="auto"/>
          <w:sz w:val="48"/>
          <w:szCs w:val="48"/>
        </w:rPr>
      </w:pPr>
      <w:r>
        <w:rPr>
          <w:rFonts w:ascii="Arial" w:hAnsi="Arial" w:cs="Arial"/>
          <w:color w:val="auto"/>
          <w:sz w:val="48"/>
          <w:szCs w:val="48"/>
        </w:rPr>
        <w:t xml:space="preserve"> </w:t>
      </w:r>
      <w:r w:rsidR="006B01B0">
        <w:rPr>
          <w:rFonts w:ascii="Arial" w:hAnsi="Arial" w:cs="Arial"/>
          <w:color w:val="auto"/>
          <w:sz w:val="48"/>
          <w:szCs w:val="48"/>
        </w:rPr>
        <w:t>Part A - Justification</w:t>
      </w:r>
    </w:p>
    <w:p w:rsidRPr="00160621" w:rsidR="00716035" w:rsidP="00716035" w:rsidRDefault="006F2DAB" w14:paraId="135BA140" w14:textId="765E0BA2">
      <w:pPr>
        <w:pStyle w:val="ReportCover-Date"/>
        <w:jc w:val="center"/>
        <w:rPr>
          <w:rFonts w:ascii="Arial" w:hAnsi="Arial" w:cs="Arial"/>
          <w:color w:val="auto"/>
        </w:rPr>
      </w:pPr>
      <w:r>
        <w:rPr>
          <w:rFonts w:ascii="Arial" w:hAnsi="Arial" w:cs="Arial"/>
          <w:color w:val="auto"/>
        </w:rPr>
        <w:t>January</w:t>
      </w:r>
      <w:r w:rsidR="00AB16F8">
        <w:rPr>
          <w:rFonts w:ascii="Arial" w:hAnsi="Arial" w:cs="Arial"/>
          <w:color w:val="auto"/>
        </w:rPr>
        <w:t xml:space="preserve"> </w:t>
      </w:r>
      <w:r w:rsidR="00716035">
        <w:rPr>
          <w:rFonts w:ascii="Arial" w:hAnsi="Arial" w:cs="Arial"/>
          <w:color w:val="auto"/>
        </w:rPr>
        <w:t>202</w:t>
      </w:r>
      <w:r>
        <w:rPr>
          <w:rFonts w:ascii="Arial" w:hAnsi="Arial" w:cs="Arial"/>
          <w:color w:val="auto"/>
        </w:rPr>
        <w:t>2</w:t>
      </w:r>
      <w:r w:rsidR="00716035">
        <w:rPr>
          <w:rFonts w:ascii="Arial" w:hAnsi="Arial" w:cs="Arial"/>
          <w:color w:val="auto"/>
        </w:rPr>
        <w:t xml:space="preserve"> </w:t>
      </w:r>
    </w:p>
    <w:p w:rsidR="00716035" w:rsidP="00716035" w:rsidRDefault="00716035" w14:paraId="3D45D5F6" w14:textId="77777777">
      <w:pPr>
        <w:jc w:val="center"/>
        <w:rPr>
          <w:rFonts w:ascii="Arial" w:hAnsi="Arial" w:cs="Arial"/>
        </w:rPr>
      </w:pPr>
    </w:p>
    <w:p w:rsidR="00716035" w:rsidP="00716035" w:rsidRDefault="00716035" w14:paraId="3B2E23AC" w14:textId="77777777">
      <w:pPr>
        <w:jc w:val="center"/>
        <w:rPr>
          <w:rFonts w:ascii="Arial" w:hAnsi="Arial" w:cs="Arial"/>
        </w:rPr>
      </w:pPr>
    </w:p>
    <w:p w:rsidR="00716035" w:rsidP="00716035" w:rsidRDefault="00716035" w14:paraId="741B4723" w14:textId="77777777">
      <w:pPr>
        <w:jc w:val="center"/>
        <w:rPr>
          <w:rFonts w:ascii="Arial" w:hAnsi="Arial" w:cs="Arial"/>
        </w:rPr>
      </w:pPr>
    </w:p>
    <w:p w:rsidR="00716035" w:rsidP="00716035" w:rsidRDefault="00716035" w14:paraId="5584F8C2" w14:textId="77777777">
      <w:pPr>
        <w:jc w:val="center"/>
        <w:rPr>
          <w:rFonts w:ascii="Arial" w:hAnsi="Arial" w:cs="Arial"/>
        </w:rPr>
      </w:pPr>
    </w:p>
    <w:p w:rsidR="00716035" w:rsidP="00716035" w:rsidRDefault="00716035" w14:paraId="69480BCE" w14:textId="77777777">
      <w:pPr>
        <w:jc w:val="center"/>
        <w:rPr>
          <w:rFonts w:ascii="Arial" w:hAnsi="Arial" w:cs="Arial"/>
        </w:rPr>
      </w:pPr>
    </w:p>
    <w:p w:rsidR="00716035" w:rsidP="00716035" w:rsidRDefault="00716035" w14:paraId="558D53C0" w14:textId="3B2645AF">
      <w:pPr>
        <w:jc w:val="center"/>
        <w:rPr>
          <w:rFonts w:ascii="Arial" w:hAnsi="Arial" w:cs="Arial"/>
        </w:rPr>
      </w:pPr>
    </w:p>
    <w:p w:rsidR="00A8397F" w:rsidP="00716035" w:rsidRDefault="00A8397F" w14:paraId="464C3127" w14:textId="77777777">
      <w:pPr>
        <w:jc w:val="center"/>
        <w:rPr>
          <w:rFonts w:ascii="Arial" w:hAnsi="Arial" w:cs="Arial"/>
        </w:rPr>
      </w:pPr>
    </w:p>
    <w:p w:rsidR="00716035" w:rsidP="00716035" w:rsidRDefault="00716035" w14:paraId="29D2D31B" w14:textId="77777777">
      <w:pPr>
        <w:jc w:val="center"/>
        <w:rPr>
          <w:rFonts w:ascii="Arial" w:hAnsi="Arial" w:cs="Arial"/>
        </w:rPr>
      </w:pPr>
    </w:p>
    <w:p w:rsidRPr="00160621" w:rsidR="00716035" w:rsidP="00716035" w:rsidRDefault="00716035" w14:paraId="58AFEF57" w14:textId="77777777">
      <w:pPr>
        <w:jc w:val="center"/>
        <w:rPr>
          <w:rFonts w:ascii="Arial" w:hAnsi="Arial" w:cs="Arial"/>
        </w:rPr>
      </w:pPr>
    </w:p>
    <w:p w:rsidRPr="00160621" w:rsidR="00716035" w:rsidP="00716035" w:rsidRDefault="00716035" w14:paraId="707DD16B" w14:textId="77777777">
      <w:pPr>
        <w:jc w:val="center"/>
        <w:rPr>
          <w:rFonts w:ascii="Arial" w:hAnsi="Arial" w:cs="Arial"/>
        </w:rPr>
      </w:pPr>
      <w:r w:rsidRPr="00160621">
        <w:rPr>
          <w:rFonts w:ascii="Arial" w:hAnsi="Arial" w:cs="Arial"/>
        </w:rPr>
        <w:t>Submitted By:</w:t>
      </w:r>
    </w:p>
    <w:p w:rsidR="00B77D03" w:rsidP="00716035" w:rsidRDefault="00716035" w14:paraId="1E166168" w14:textId="77777777">
      <w:pPr>
        <w:jc w:val="center"/>
        <w:rPr>
          <w:rFonts w:ascii="Arial" w:hAnsi="Arial" w:cs="Arial"/>
        </w:rPr>
      </w:pPr>
      <w:r>
        <w:rPr>
          <w:rFonts w:ascii="Arial" w:hAnsi="Arial" w:cs="Arial"/>
        </w:rPr>
        <w:t xml:space="preserve">Office of Child Support Enforcement </w:t>
      </w:r>
    </w:p>
    <w:p w:rsidRPr="00160621" w:rsidR="00716035" w:rsidP="00716035" w:rsidRDefault="00716035" w14:paraId="25D7D688" w14:textId="778756B5">
      <w:pPr>
        <w:jc w:val="center"/>
        <w:rPr>
          <w:rFonts w:ascii="Arial" w:hAnsi="Arial" w:cs="Arial"/>
        </w:rPr>
      </w:pPr>
      <w:r w:rsidRPr="00160621">
        <w:rPr>
          <w:rFonts w:ascii="Arial" w:hAnsi="Arial" w:cs="Arial"/>
        </w:rPr>
        <w:t xml:space="preserve">Administration for Children and Families </w:t>
      </w:r>
    </w:p>
    <w:p w:rsidR="00716035" w:rsidP="00716035" w:rsidRDefault="00716035" w14:paraId="644DDF2B" w14:textId="18D5C306">
      <w:pPr>
        <w:jc w:val="center"/>
        <w:rPr>
          <w:rFonts w:ascii="Arial" w:hAnsi="Arial" w:cs="Arial"/>
        </w:rPr>
      </w:pPr>
      <w:r w:rsidRPr="00160621">
        <w:rPr>
          <w:rFonts w:ascii="Arial" w:hAnsi="Arial" w:cs="Arial"/>
        </w:rPr>
        <w:t>U.S. Department of Health and Human Services</w:t>
      </w:r>
    </w:p>
    <w:p w:rsidR="00C76334" w:rsidP="00716035" w:rsidRDefault="00C76334" w14:paraId="5BA77AB2" w14:textId="05C427FD">
      <w:pPr>
        <w:jc w:val="center"/>
        <w:rPr>
          <w:rFonts w:ascii="Arial" w:hAnsi="Arial" w:cs="Arial"/>
        </w:rPr>
      </w:pPr>
    </w:p>
    <w:p w:rsidR="0056732A" w:rsidP="00716035" w:rsidRDefault="0056732A" w14:paraId="513ED619" w14:textId="77777777">
      <w:pPr>
        <w:jc w:val="center"/>
        <w:rPr>
          <w:rFonts w:ascii="Arial" w:hAnsi="Arial" w:cs="Arial"/>
        </w:rPr>
      </w:pPr>
    </w:p>
    <w:p w:rsidRPr="00160621" w:rsidR="00C76334" w:rsidP="00716035" w:rsidRDefault="00C76334" w14:paraId="78AB7620" w14:textId="77777777">
      <w:pPr>
        <w:jc w:val="center"/>
        <w:rPr>
          <w:rFonts w:ascii="Arial" w:hAnsi="Arial" w:cs="Arial"/>
        </w:rPr>
      </w:pPr>
    </w:p>
    <w:p w:rsidRPr="00160621" w:rsidR="00716035" w:rsidP="00716035" w:rsidRDefault="00716035" w14:paraId="1A776491" w14:textId="77777777">
      <w:pPr>
        <w:jc w:val="center"/>
        <w:rPr>
          <w:rFonts w:ascii="Arial" w:hAnsi="Arial" w:cs="Arial"/>
        </w:rPr>
      </w:pPr>
    </w:p>
    <w:p w:rsidR="00716035" w:rsidP="00716035" w:rsidRDefault="00716035" w14:paraId="5F27D3F5" w14:textId="77777777">
      <w:pPr>
        <w:widowControl/>
        <w:ind w:left="360" w:hanging="360"/>
        <w:jc w:val="center"/>
        <w:rPr>
          <w:rFonts w:ascii="Times New Roman" w:hAnsi="Times New Roman"/>
          <w:b/>
          <w:sz w:val="24"/>
          <w:szCs w:val="24"/>
        </w:rPr>
      </w:pPr>
      <w:r w:rsidRPr="004F7B95">
        <w:rPr>
          <w:rFonts w:ascii="Times New Roman" w:hAnsi="Times New Roman"/>
          <w:b/>
          <w:sz w:val="24"/>
          <w:szCs w:val="24"/>
        </w:rPr>
        <w:lastRenderedPageBreak/>
        <w:t>SUPPORTING STATEMENT</w:t>
      </w:r>
      <w:r>
        <w:rPr>
          <w:rFonts w:ascii="Times New Roman" w:hAnsi="Times New Roman"/>
          <w:b/>
          <w:sz w:val="24"/>
          <w:szCs w:val="24"/>
        </w:rPr>
        <w:t xml:space="preserve"> A – JUSTIFICATION</w:t>
      </w:r>
    </w:p>
    <w:p w:rsidR="00716035" w:rsidP="00716035" w:rsidRDefault="00716035" w14:paraId="636EB60F" w14:textId="77777777">
      <w:pPr>
        <w:widowControl/>
        <w:ind w:left="360" w:hanging="360"/>
        <w:jc w:val="center"/>
        <w:rPr>
          <w:rFonts w:ascii="Times New Roman" w:hAnsi="Times New Roman"/>
          <w:snapToGrid/>
          <w:sz w:val="24"/>
          <w:szCs w:val="24"/>
        </w:rPr>
      </w:pPr>
    </w:p>
    <w:p w:rsidRPr="00075889" w:rsidR="00716035" w:rsidP="00716035" w:rsidRDefault="00716035" w14:paraId="294B49A6" w14:textId="77777777">
      <w:pPr>
        <w:widowControl/>
        <w:numPr>
          <w:ilvl w:val="0"/>
          <w:numId w:val="1"/>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Circumstances Making the Collection of Information Necessary </w:t>
      </w:r>
    </w:p>
    <w:p w:rsidR="00716035" w:rsidP="00791AA6" w:rsidRDefault="00716035" w14:paraId="054DEF31" w14:textId="2CAA6117">
      <w:pPr>
        <w:widowControl/>
        <w:ind w:left="360"/>
        <w:rPr>
          <w:rFonts w:ascii="Times New Roman" w:hAnsi="Times New Roman"/>
          <w:snapToGrid/>
          <w:sz w:val="24"/>
          <w:szCs w:val="24"/>
        </w:rPr>
      </w:pPr>
      <w:r w:rsidRPr="004A5471">
        <w:rPr>
          <w:rFonts w:ascii="Times New Roman" w:hAnsi="Times New Roman"/>
          <w:sz w:val="24"/>
          <w:szCs w:val="24"/>
        </w:rPr>
        <w:t xml:space="preserve">As provided </w:t>
      </w:r>
      <w:r>
        <w:rPr>
          <w:rFonts w:ascii="Times New Roman" w:hAnsi="Times New Roman"/>
          <w:sz w:val="24"/>
          <w:szCs w:val="24"/>
        </w:rPr>
        <w:t>in</w:t>
      </w:r>
      <w:r w:rsidRPr="004A5471">
        <w:rPr>
          <w:rFonts w:ascii="Times New Roman" w:hAnsi="Times New Roman"/>
          <w:sz w:val="24"/>
          <w:szCs w:val="24"/>
        </w:rPr>
        <w:t xml:space="preserve"> title IV-D of the Social Security Act</w:t>
      </w:r>
      <w:r>
        <w:rPr>
          <w:rFonts w:ascii="Times New Roman" w:hAnsi="Times New Roman"/>
          <w:sz w:val="24"/>
          <w:szCs w:val="24"/>
        </w:rPr>
        <w:t xml:space="preserve"> (the Act)</w:t>
      </w:r>
      <w:r w:rsidRPr="004A5471">
        <w:rPr>
          <w:rFonts w:ascii="Times New Roman" w:hAnsi="Times New Roman"/>
          <w:sz w:val="24"/>
          <w:szCs w:val="24"/>
        </w:rPr>
        <w:t>, agencies administering C</w:t>
      </w:r>
      <w:r w:rsidR="007C7F75">
        <w:rPr>
          <w:rFonts w:ascii="Times New Roman" w:hAnsi="Times New Roman"/>
          <w:sz w:val="24"/>
          <w:szCs w:val="24"/>
        </w:rPr>
        <w:t xml:space="preserve">hild </w:t>
      </w:r>
      <w:r w:rsidRPr="004A5471">
        <w:rPr>
          <w:rFonts w:ascii="Times New Roman" w:hAnsi="Times New Roman"/>
          <w:sz w:val="24"/>
          <w:szCs w:val="24"/>
        </w:rPr>
        <w:t>S</w:t>
      </w:r>
      <w:r w:rsidR="007C7F75">
        <w:rPr>
          <w:rFonts w:ascii="Times New Roman" w:hAnsi="Times New Roman"/>
          <w:sz w:val="24"/>
          <w:szCs w:val="24"/>
        </w:rPr>
        <w:t xml:space="preserve">upport </w:t>
      </w:r>
      <w:r w:rsidRPr="004A5471">
        <w:rPr>
          <w:rFonts w:ascii="Times New Roman" w:hAnsi="Times New Roman"/>
          <w:sz w:val="24"/>
          <w:szCs w:val="24"/>
        </w:rPr>
        <w:t>E</w:t>
      </w:r>
      <w:r w:rsidR="007C7F75">
        <w:rPr>
          <w:rFonts w:ascii="Times New Roman" w:hAnsi="Times New Roman"/>
          <w:sz w:val="24"/>
          <w:szCs w:val="24"/>
        </w:rPr>
        <w:t>nforcement</w:t>
      </w:r>
      <w:r w:rsidRPr="004A5471">
        <w:rPr>
          <w:rFonts w:ascii="Times New Roman" w:hAnsi="Times New Roman"/>
          <w:sz w:val="24"/>
          <w:szCs w:val="24"/>
        </w:rPr>
        <w:t xml:space="preserve"> </w:t>
      </w:r>
      <w:r w:rsidR="007C7F75">
        <w:rPr>
          <w:rFonts w:ascii="Times New Roman" w:hAnsi="Times New Roman"/>
          <w:sz w:val="24"/>
          <w:szCs w:val="24"/>
        </w:rPr>
        <w:t xml:space="preserve">(CSE) </w:t>
      </w:r>
      <w:r w:rsidRPr="004A5471">
        <w:rPr>
          <w:rFonts w:ascii="Times New Roman" w:hAnsi="Times New Roman"/>
          <w:sz w:val="24"/>
          <w:szCs w:val="24"/>
        </w:rPr>
        <w:t>programs are required to maintain comprehensive child support collection</w:t>
      </w:r>
      <w:r w:rsidR="006B01B0">
        <w:rPr>
          <w:rFonts w:ascii="Times New Roman" w:hAnsi="Times New Roman"/>
          <w:sz w:val="24"/>
          <w:szCs w:val="24"/>
        </w:rPr>
        <w:t xml:space="preserve"> and </w:t>
      </w:r>
      <w:r w:rsidRPr="004A5471">
        <w:rPr>
          <w:rFonts w:ascii="Times New Roman" w:hAnsi="Times New Roman"/>
          <w:sz w:val="24"/>
          <w:szCs w:val="24"/>
        </w:rPr>
        <w:t>expenditure records</w:t>
      </w:r>
      <w:r w:rsidR="006B01B0">
        <w:rPr>
          <w:rFonts w:ascii="Times New Roman" w:hAnsi="Times New Roman"/>
          <w:sz w:val="24"/>
          <w:szCs w:val="24"/>
        </w:rPr>
        <w:t xml:space="preserve"> </w:t>
      </w:r>
      <w:r w:rsidRPr="004A5471">
        <w:rPr>
          <w:rFonts w:ascii="Times New Roman" w:hAnsi="Times New Roman"/>
          <w:sz w:val="24"/>
          <w:szCs w:val="24"/>
        </w:rPr>
        <w:t xml:space="preserve">and </w:t>
      </w:r>
      <w:r w:rsidR="006B01B0">
        <w:rPr>
          <w:rFonts w:ascii="Times New Roman" w:hAnsi="Times New Roman"/>
          <w:sz w:val="24"/>
          <w:szCs w:val="24"/>
        </w:rPr>
        <w:t xml:space="preserve">to </w:t>
      </w:r>
      <w:r w:rsidRPr="004A5471">
        <w:rPr>
          <w:rFonts w:ascii="Times New Roman" w:hAnsi="Times New Roman"/>
          <w:sz w:val="24"/>
          <w:szCs w:val="24"/>
        </w:rPr>
        <w:t>have an adequate reporting system</w:t>
      </w:r>
      <w:r w:rsidR="006B01B0">
        <w:rPr>
          <w:rFonts w:ascii="Times New Roman" w:hAnsi="Times New Roman"/>
          <w:sz w:val="24"/>
          <w:szCs w:val="24"/>
        </w:rPr>
        <w:t xml:space="preserve"> </w:t>
      </w:r>
      <w:r w:rsidR="00855D2F">
        <w:rPr>
          <w:rFonts w:ascii="Times New Roman" w:hAnsi="Times New Roman"/>
          <w:sz w:val="24"/>
          <w:szCs w:val="24"/>
        </w:rPr>
        <w:t>to</w:t>
      </w:r>
      <w:r w:rsidR="006B01B0">
        <w:rPr>
          <w:rFonts w:ascii="Times New Roman" w:hAnsi="Times New Roman"/>
          <w:snapToGrid/>
          <w:sz w:val="24"/>
          <w:szCs w:val="24"/>
        </w:rPr>
        <w:t xml:space="preserve"> </w:t>
      </w:r>
      <w:r w:rsidRPr="00965E43">
        <w:rPr>
          <w:rFonts w:ascii="Times New Roman" w:hAnsi="Times New Roman"/>
          <w:snapToGrid/>
          <w:sz w:val="24"/>
          <w:szCs w:val="24"/>
        </w:rPr>
        <w:t xml:space="preserve">provide </w:t>
      </w:r>
      <w:r w:rsidR="006B01B0">
        <w:rPr>
          <w:rFonts w:ascii="Times New Roman" w:hAnsi="Times New Roman"/>
          <w:snapToGrid/>
          <w:sz w:val="24"/>
          <w:szCs w:val="24"/>
        </w:rPr>
        <w:t xml:space="preserve">OCSE with </w:t>
      </w:r>
      <w:r w:rsidRPr="00965E43">
        <w:rPr>
          <w:rFonts w:ascii="Times New Roman" w:hAnsi="Times New Roman"/>
          <w:snapToGrid/>
          <w:sz w:val="24"/>
          <w:szCs w:val="24"/>
        </w:rPr>
        <w:t xml:space="preserve">information </w:t>
      </w:r>
      <w:r w:rsidR="006B01B0">
        <w:rPr>
          <w:rFonts w:ascii="Times New Roman" w:hAnsi="Times New Roman"/>
          <w:snapToGrid/>
          <w:sz w:val="24"/>
          <w:szCs w:val="24"/>
        </w:rPr>
        <w:t xml:space="preserve">upon </w:t>
      </w:r>
      <w:r w:rsidRPr="00965E43">
        <w:rPr>
          <w:rFonts w:ascii="Times New Roman" w:hAnsi="Times New Roman"/>
          <w:snapToGrid/>
          <w:sz w:val="24"/>
          <w:szCs w:val="24"/>
        </w:rPr>
        <w:t>request</w:t>
      </w:r>
      <w:r w:rsidR="006B01B0">
        <w:rPr>
          <w:rFonts w:ascii="Times New Roman" w:hAnsi="Times New Roman"/>
          <w:snapToGrid/>
          <w:sz w:val="24"/>
          <w:szCs w:val="24"/>
        </w:rPr>
        <w:t>.</w:t>
      </w:r>
      <w:r w:rsidR="007C7F75">
        <w:rPr>
          <w:rFonts w:ascii="Times New Roman" w:hAnsi="Times New Roman"/>
          <w:snapToGrid/>
          <w:sz w:val="24"/>
          <w:szCs w:val="24"/>
        </w:rPr>
        <w:t xml:space="preserve">  </w:t>
      </w:r>
      <w:r w:rsidRPr="00F2288E" w:rsidDel="00965E43">
        <w:rPr>
          <w:rFonts w:ascii="Times New Roman" w:hAnsi="Times New Roman"/>
          <w:snapToGrid/>
          <w:sz w:val="24"/>
          <w:szCs w:val="24"/>
        </w:rPr>
        <w:t>OCSE maintain</w:t>
      </w:r>
      <w:r>
        <w:rPr>
          <w:rFonts w:ascii="Times New Roman" w:hAnsi="Times New Roman"/>
          <w:snapToGrid/>
          <w:sz w:val="24"/>
          <w:szCs w:val="24"/>
        </w:rPr>
        <w:t>s</w:t>
      </w:r>
      <w:r w:rsidRPr="00F2288E" w:rsidDel="00965E43">
        <w:rPr>
          <w:rFonts w:ascii="Times New Roman" w:hAnsi="Times New Roman"/>
          <w:snapToGrid/>
          <w:sz w:val="24"/>
          <w:szCs w:val="24"/>
        </w:rPr>
        <w:t xml:space="preserve"> records of activities performed and reported by </w:t>
      </w:r>
      <w:r>
        <w:rPr>
          <w:rFonts w:ascii="Times New Roman" w:hAnsi="Times New Roman"/>
          <w:snapToGrid/>
          <w:sz w:val="24"/>
          <w:szCs w:val="24"/>
        </w:rPr>
        <w:t>CSE</w:t>
      </w:r>
      <w:r w:rsidR="00616B6C">
        <w:rPr>
          <w:rFonts w:ascii="Times New Roman" w:hAnsi="Times New Roman"/>
          <w:snapToGrid/>
          <w:sz w:val="24"/>
          <w:szCs w:val="24"/>
        </w:rPr>
        <w:t xml:space="preserve"> program</w:t>
      </w:r>
      <w:r>
        <w:rPr>
          <w:rFonts w:ascii="Times New Roman" w:hAnsi="Times New Roman"/>
          <w:snapToGrid/>
          <w:sz w:val="24"/>
          <w:szCs w:val="24"/>
        </w:rPr>
        <w:t xml:space="preserve">s </w:t>
      </w:r>
      <w:r w:rsidRPr="00F2288E" w:rsidDel="00965E43">
        <w:rPr>
          <w:rFonts w:ascii="Times New Roman" w:hAnsi="Times New Roman"/>
          <w:snapToGrid/>
          <w:sz w:val="24"/>
          <w:szCs w:val="24"/>
        </w:rPr>
        <w:t xml:space="preserve">for use in </w:t>
      </w:r>
      <w:r w:rsidR="00A8397F">
        <w:rPr>
          <w:rFonts w:ascii="Times New Roman" w:hAnsi="Times New Roman"/>
          <w:snapToGrid/>
          <w:sz w:val="24"/>
          <w:szCs w:val="24"/>
        </w:rPr>
        <w:t>an</w:t>
      </w:r>
      <w:r w:rsidR="00C76334">
        <w:rPr>
          <w:rFonts w:ascii="Times New Roman" w:hAnsi="Times New Roman"/>
          <w:snapToGrid/>
          <w:sz w:val="24"/>
          <w:szCs w:val="24"/>
        </w:rPr>
        <w:t xml:space="preserve"> </w:t>
      </w:r>
      <w:r w:rsidRPr="00F2288E" w:rsidDel="00965E43">
        <w:rPr>
          <w:rFonts w:ascii="Times New Roman" w:hAnsi="Times New Roman"/>
          <w:snapToGrid/>
          <w:sz w:val="24"/>
          <w:szCs w:val="24"/>
        </w:rPr>
        <w:t>annual report to Congress</w:t>
      </w:r>
      <w:r>
        <w:rPr>
          <w:rFonts w:ascii="Times New Roman" w:hAnsi="Times New Roman"/>
          <w:snapToGrid/>
          <w:sz w:val="24"/>
          <w:szCs w:val="24"/>
        </w:rPr>
        <w:t xml:space="preserve">, as required by </w:t>
      </w:r>
      <w:r w:rsidRPr="00F2288E" w:rsidDel="00965E43">
        <w:rPr>
          <w:rFonts w:ascii="Times New Roman" w:hAnsi="Times New Roman"/>
          <w:snapToGrid/>
          <w:sz w:val="24"/>
          <w:szCs w:val="24"/>
        </w:rPr>
        <w:t>section 452 (a)</w:t>
      </w:r>
      <w:r w:rsidR="007D3396">
        <w:rPr>
          <w:rFonts w:ascii="Times New Roman" w:hAnsi="Times New Roman"/>
          <w:snapToGrid/>
          <w:sz w:val="24"/>
          <w:szCs w:val="24"/>
        </w:rPr>
        <w:t>(4), (5) &amp;</w:t>
      </w:r>
      <w:r w:rsidRPr="00F2288E" w:rsidDel="00965E43">
        <w:rPr>
          <w:rFonts w:ascii="Times New Roman" w:hAnsi="Times New Roman"/>
          <w:snapToGrid/>
          <w:sz w:val="24"/>
          <w:szCs w:val="24"/>
        </w:rPr>
        <w:t xml:space="preserve"> (10) </w:t>
      </w:r>
      <w:r w:rsidR="007D3396">
        <w:rPr>
          <w:rFonts w:ascii="Times New Roman" w:hAnsi="Times New Roman"/>
          <w:snapToGrid/>
          <w:sz w:val="24"/>
          <w:szCs w:val="24"/>
        </w:rPr>
        <w:t xml:space="preserve">and 469 </w:t>
      </w:r>
      <w:r w:rsidRPr="00F2288E" w:rsidDel="00965E43">
        <w:rPr>
          <w:rFonts w:ascii="Times New Roman" w:hAnsi="Times New Roman"/>
          <w:snapToGrid/>
          <w:sz w:val="24"/>
          <w:szCs w:val="24"/>
        </w:rPr>
        <w:t>of the Act.</w:t>
      </w:r>
      <w:r w:rsidR="00A8397F">
        <w:rPr>
          <w:rFonts w:ascii="Times New Roman" w:hAnsi="Times New Roman"/>
          <w:snapToGrid/>
          <w:sz w:val="24"/>
          <w:szCs w:val="24"/>
        </w:rPr>
        <w:t xml:space="preserve"> </w:t>
      </w:r>
      <w:r w:rsidRPr="004A5471">
        <w:rPr>
          <w:rFonts w:ascii="Times New Roman" w:hAnsi="Times New Roman"/>
          <w:snapToGrid/>
          <w:sz w:val="24"/>
          <w:szCs w:val="24"/>
        </w:rPr>
        <w:t xml:space="preserve">42 </w:t>
      </w:r>
      <w:r>
        <w:rPr>
          <w:rFonts w:ascii="Times New Roman" w:hAnsi="Times New Roman"/>
          <w:snapToGrid/>
          <w:sz w:val="24"/>
          <w:szCs w:val="24"/>
        </w:rPr>
        <w:t>U</w:t>
      </w:r>
      <w:r w:rsidRPr="004A5471">
        <w:rPr>
          <w:rFonts w:ascii="Times New Roman" w:hAnsi="Times New Roman"/>
          <w:snapToGrid/>
          <w:sz w:val="24"/>
          <w:szCs w:val="24"/>
        </w:rPr>
        <w:t>.</w:t>
      </w:r>
      <w:r>
        <w:rPr>
          <w:rFonts w:ascii="Times New Roman" w:hAnsi="Times New Roman"/>
          <w:snapToGrid/>
          <w:sz w:val="24"/>
          <w:szCs w:val="24"/>
        </w:rPr>
        <w:t>S</w:t>
      </w:r>
      <w:r w:rsidRPr="004A5471">
        <w:rPr>
          <w:rFonts w:ascii="Times New Roman" w:hAnsi="Times New Roman"/>
          <w:snapToGrid/>
          <w:sz w:val="24"/>
          <w:szCs w:val="24"/>
        </w:rPr>
        <w:t>.</w:t>
      </w:r>
      <w:r>
        <w:rPr>
          <w:rFonts w:ascii="Times New Roman" w:hAnsi="Times New Roman"/>
          <w:snapToGrid/>
          <w:sz w:val="24"/>
          <w:szCs w:val="24"/>
        </w:rPr>
        <w:t>C. §§</w:t>
      </w:r>
      <w:r w:rsidRPr="004A5471">
        <w:rPr>
          <w:rFonts w:ascii="Times New Roman" w:hAnsi="Times New Roman"/>
          <w:snapToGrid/>
          <w:sz w:val="24"/>
          <w:szCs w:val="24"/>
        </w:rPr>
        <w:t xml:space="preserve"> 652</w:t>
      </w:r>
      <w:r w:rsidRPr="00F2288E" w:rsidDel="00965E43" w:rsidR="007D3396">
        <w:rPr>
          <w:rFonts w:ascii="Times New Roman" w:hAnsi="Times New Roman"/>
          <w:snapToGrid/>
          <w:sz w:val="24"/>
          <w:szCs w:val="24"/>
        </w:rPr>
        <w:t>(a)</w:t>
      </w:r>
      <w:r w:rsidR="007D3396">
        <w:rPr>
          <w:rFonts w:ascii="Times New Roman" w:hAnsi="Times New Roman"/>
          <w:snapToGrid/>
          <w:sz w:val="24"/>
          <w:szCs w:val="24"/>
        </w:rPr>
        <w:t>(4), (5) &amp;</w:t>
      </w:r>
      <w:r w:rsidRPr="00F2288E" w:rsidDel="00965E43" w:rsidR="007D3396">
        <w:rPr>
          <w:rFonts w:ascii="Times New Roman" w:hAnsi="Times New Roman"/>
          <w:snapToGrid/>
          <w:sz w:val="24"/>
          <w:szCs w:val="24"/>
        </w:rPr>
        <w:t xml:space="preserve"> (10) </w:t>
      </w:r>
      <w:r w:rsidRPr="004A5471">
        <w:rPr>
          <w:rFonts w:ascii="Times New Roman" w:hAnsi="Times New Roman"/>
          <w:snapToGrid/>
          <w:sz w:val="24"/>
          <w:szCs w:val="24"/>
        </w:rPr>
        <w:t>and 669</w:t>
      </w:r>
      <w:r>
        <w:rPr>
          <w:rFonts w:ascii="Times New Roman" w:hAnsi="Times New Roman"/>
          <w:snapToGrid/>
          <w:sz w:val="24"/>
          <w:szCs w:val="24"/>
        </w:rPr>
        <w:t xml:space="preserve">. </w:t>
      </w:r>
      <w:r w:rsidR="007C7F75">
        <w:rPr>
          <w:rFonts w:ascii="Times New Roman" w:hAnsi="Times New Roman"/>
          <w:snapToGrid/>
          <w:sz w:val="24"/>
          <w:szCs w:val="24"/>
        </w:rPr>
        <w:t xml:space="preserve"> </w:t>
      </w:r>
      <w:r w:rsidRPr="004A5471">
        <w:rPr>
          <w:rFonts w:ascii="Times New Roman" w:hAnsi="Times New Roman"/>
          <w:snapToGrid/>
          <w:sz w:val="24"/>
          <w:szCs w:val="24"/>
        </w:rPr>
        <w:t xml:space="preserve"> </w:t>
      </w:r>
    </w:p>
    <w:p w:rsidR="007C7F75" w:rsidP="00791AA6" w:rsidRDefault="007C7F75" w14:paraId="4337726E" w14:textId="412DC665">
      <w:pPr>
        <w:widowControl/>
        <w:ind w:left="360"/>
        <w:rPr>
          <w:rFonts w:ascii="Times New Roman" w:hAnsi="Times New Roman"/>
          <w:snapToGrid/>
          <w:sz w:val="24"/>
          <w:szCs w:val="24"/>
        </w:rPr>
      </w:pPr>
    </w:p>
    <w:p w:rsidR="007C7F75" w:rsidP="007C7F75" w:rsidRDefault="007C7F75" w14:paraId="03B7ABDB" w14:textId="72BE9BDE">
      <w:pPr>
        <w:widowControl/>
        <w:ind w:left="360"/>
        <w:rPr>
          <w:rFonts w:ascii="Times New Roman" w:hAnsi="Times New Roman"/>
          <w:snapToGrid/>
          <w:sz w:val="24"/>
          <w:szCs w:val="24"/>
        </w:rPr>
      </w:pPr>
      <w:r w:rsidRPr="004A5471">
        <w:rPr>
          <w:rFonts w:ascii="Times New Roman" w:hAnsi="Times New Roman"/>
          <w:snapToGrid/>
          <w:sz w:val="24"/>
          <w:szCs w:val="24"/>
        </w:rPr>
        <w:t xml:space="preserve">The </w:t>
      </w:r>
      <w:r>
        <w:rPr>
          <w:rFonts w:ascii="Times New Roman" w:hAnsi="Times New Roman"/>
          <w:snapToGrid/>
          <w:sz w:val="24"/>
          <w:szCs w:val="24"/>
        </w:rPr>
        <w:t>f</w:t>
      </w:r>
      <w:r w:rsidRPr="004A5471">
        <w:rPr>
          <w:rFonts w:ascii="Times New Roman" w:hAnsi="Times New Roman"/>
          <w:snapToGrid/>
          <w:sz w:val="24"/>
          <w:szCs w:val="24"/>
        </w:rPr>
        <w:t xml:space="preserve">ederal Office of Child Support Enforcement (OCSE) oversees </w:t>
      </w:r>
      <w:r>
        <w:rPr>
          <w:rFonts w:ascii="Times New Roman" w:hAnsi="Times New Roman"/>
          <w:snapToGrid/>
          <w:sz w:val="24"/>
          <w:szCs w:val="24"/>
        </w:rPr>
        <w:t xml:space="preserve">the </w:t>
      </w:r>
      <w:r w:rsidRPr="004A5471">
        <w:rPr>
          <w:rFonts w:ascii="Times New Roman" w:hAnsi="Times New Roman"/>
          <w:snapToGrid/>
          <w:sz w:val="24"/>
          <w:szCs w:val="24"/>
        </w:rPr>
        <w:t xml:space="preserve">administration of </w:t>
      </w:r>
      <w:r>
        <w:rPr>
          <w:rFonts w:ascii="Times New Roman" w:hAnsi="Times New Roman"/>
          <w:snapToGrid/>
          <w:sz w:val="24"/>
          <w:szCs w:val="24"/>
        </w:rPr>
        <w:t xml:space="preserve">CSE </w:t>
      </w:r>
      <w:r w:rsidRPr="004A5471">
        <w:rPr>
          <w:rFonts w:ascii="Times New Roman" w:hAnsi="Times New Roman"/>
          <w:snapToGrid/>
          <w:sz w:val="24"/>
          <w:szCs w:val="24"/>
        </w:rPr>
        <w:t>program</w:t>
      </w:r>
      <w:r>
        <w:rPr>
          <w:rFonts w:ascii="Times New Roman" w:hAnsi="Times New Roman"/>
          <w:snapToGrid/>
          <w:sz w:val="24"/>
          <w:szCs w:val="24"/>
        </w:rPr>
        <w:t>s</w:t>
      </w:r>
      <w:r w:rsidRPr="004A5471">
        <w:rPr>
          <w:rFonts w:ascii="Times New Roman" w:hAnsi="Times New Roman"/>
          <w:snapToGrid/>
          <w:sz w:val="24"/>
          <w:szCs w:val="24"/>
        </w:rPr>
        <w:t xml:space="preserve"> in 54 </w:t>
      </w:r>
      <w:r>
        <w:rPr>
          <w:rFonts w:ascii="Times New Roman" w:hAnsi="Times New Roman"/>
          <w:snapToGrid/>
          <w:sz w:val="24"/>
          <w:szCs w:val="24"/>
        </w:rPr>
        <w:t>s</w:t>
      </w:r>
      <w:r w:rsidRPr="004A5471">
        <w:rPr>
          <w:rFonts w:ascii="Times New Roman" w:hAnsi="Times New Roman"/>
          <w:snapToGrid/>
          <w:sz w:val="24"/>
          <w:szCs w:val="24"/>
        </w:rPr>
        <w:t xml:space="preserve">tates and </w:t>
      </w:r>
      <w:r>
        <w:rPr>
          <w:rFonts w:ascii="Times New Roman" w:hAnsi="Times New Roman"/>
          <w:snapToGrid/>
          <w:sz w:val="24"/>
          <w:szCs w:val="24"/>
        </w:rPr>
        <w:t xml:space="preserve">territories.  OCSE </w:t>
      </w:r>
      <w:r w:rsidRPr="004A5471">
        <w:rPr>
          <w:rFonts w:ascii="Times New Roman" w:hAnsi="Times New Roman"/>
          <w:snapToGrid/>
          <w:sz w:val="24"/>
          <w:szCs w:val="24"/>
        </w:rPr>
        <w:t xml:space="preserve">sets </w:t>
      </w:r>
      <w:r>
        <w:rPr>
          <w:rFonts w:ascii="Times New Roman" w:hAnsi="Times New Roman"/>
          <w:snapToGrid/>
          <w:sz w:val="24"/>
          <w:szCs w:val="24"/>
        </w:rPr>
        <w:t xml:space="preserve">CSE </w:t>
      </w:r>
      <w:r w:rsidRPr="004A5471">
        <w:rPr>
          <w:rFonts w:ascii="Times New Roman" w:hAnsi="Times New Roman"/>
          <w:snapToGrid/>
          <w:sz w:val="24"/>
          <w:szCs w:val="24"/>
        </w:rPr>
        <w:t xml:space="preserve">program standards and policy, evaluates </w:t>
      </w:r>
      <w:r>
        <w:rPr>
          <w:rFonts w:ascii="Times New Roman" w:hAnsi="Times New Roman"/>
          <w:snapToGrid/>
          <w:sz w:val="24"/>
          <w:szCs w:val="24"/>
        </w:rPr>
        <w:t>s</w:t>
      </w:r>
      <w:r w:rsidRPr="004A5471">
        <w:rPr>
          <w:rFonts w:ascii="Times New Roman" w:hAnsi="Times New Roman"/>
          <w:snapToGrid/>
          <w:sz w:val="24"/>
          <w:szCs w:val="24"/>
        </w:rPr>
        <w:t>tates</w:t>
      </w:r>
      <w:r>
        <w:rPr>
          <w:rFonts w:ascii="Times New Roman" w:hAnsi="Times New Roman"/>
          <w:snapToGrid/>
          <w:sz w:val="24"/>
          <w:szCs w:val="24"/>
        </w:rPr>
        <w:t>’</w:t>
      </w:r>
      <w:r w:rsidRPr="004A5471">
        <w:rPr>
          <w:rFonts w:ascii="Times New Roman" w:hAnsi="Times New Roman"/>
          <w:snapToGrid/>
          <w:sz w:val="24"/>
          <w:szCs w:val="24"/>
        </w:rPr>
        <w:t xml:space="preserve"> performance in conducting </w:t>
      </w:r>
      <w:r>
        <w:rPr>
          <w:rFonts w:ascii="Times New Roman" w:hAnsi="Times New Roman"/>
          <w:snapToGrid/>
          <w:sz w:val="24"/>
          <w:szCs w:val="24"/>
        </w:rPr>
        <w:t>CSE</w:t>
      </w:r>
      <w:r w:rsidRPr="004A5471">
        <w:rPr>
          <w:rFonts w:ascii="Times New Roman" w:hAnsi="Times New Roman"/>
          <w:snapToGrid/>
          <w:sz w:val="24"/>
          <w:szCs w:val="24"/>
        </w:rPr>
        <w:t xml:space="preserve"> program</w:t>
      </w:r>
      <w:r>
        <w:rPr>
          <w:rFonts w:ascii="Times New Roman" w:hAnsi="Times New Roman"/>
          <w:snapToGrid/>
          <w:sz w:val="24"/>
          <w:szCs w:val="24"/>
        </w:rPr>
        <w:t>s</w:t>
      </w:r>
      <w:r w:rsidRPr="004A5471">
        <w:rPr>
          <w:rFonts w:ascii="Times New Roman" w:hAnsi="Times New Roman"/>
          <w:snapToGrid/>
          <w:sz w:val="24"/>
          <w:szCs w:val="24"/>
        </w:rPr>
        <w:t xml:space="preserve">, offers technical assistance and training to the </w:t>
      </w:r>
      <w:r>
        <w:rPr>
          <w:rFonts w:ascii="Times New Roman" w:hAnsi="Times New Roman"/>
          <w:snapToGrid/>
          <w:sz w:val="24"/>
          <w:szCs w:val="24"/>
        </w:rPr>
        <w:t>s</w:t>
      </w:r>
      <w:r w:rsidRPr="004A5471">
        <w:rPr>
          <w:rFonts w:ascii="Times New Roman" w:hAnsi="Times New Roman"/>
          <w:snapToGrid/>
          <w:sz w:val="24"/>
          <w:szCs w:val="24"/>
        </w:rPr>
        <w:t>tates</w:t>
      </w:r>
      <w:r>
        <w:rPr>
          <w:rFonts w:ascii="Times New Roman" w:hAnsi="Times New Roman"/>
          <w:snapToGrid/>
          <w:sz w:val="24"/>
          <w:szCs w:val="24"/>
        </w:rPr>
        <w:t xml:space="preserve">, and </w:t>
      </w:r>
      <w:r w:rsidRPr="008D2315">
        <w:rPr>
          <w:rFonts w:ascii="Times New Roman" w:hAnsi="Times New Roman"/>
          <w:snapToGrid/>
          <w:sz w:val="24"/>
          <w:szCs w:val="24"/>
        </w:rPr>
        <w:t xml:space="preserve">conducts audits of state program activities.  Information submitted to OCSE from the states through the Child </w:t>
      </w:r>
      <w:r w:rsidR="00206F91">
        <w:rPr>
          <w:rFonts w:ascii="Times New Roman" w:hAnsi="Times New Roman"/>
          <w:snapToGrid/>
          <w:sz w:val="24"/>
          <w:szCs w:val="24"/>
        </w:rPr>
        <w:t xml:space="preserve">Support </w:t>
      </w:r>
      <w:r w:rsidRPr="008D2315">
        <w:rPr>
          <w:rFonts w:ascii="Times New Roman" w:hAnsi="Times New Roman"/>
          <w:snapToGrid/>
          <w:sz w:val="24"/>
          <w:szCs w:val="24"/>
        </w:rPr>
        <w:t>Annual Data Report, known as the OCSE-157, is used by OCSE to perform its duties and to assist states with their CSE performance requirements.</w:t>
      </w:r>
      <w:r>
        <w:rPr>
          <w:rFonts w:ascii="Times New Roman" w:hAnsi="Times New Roman"/>
          <w:snapToGrid/>
          <w:sz w:val="24"/>
          <w:szCs w:val="24"/>
        </w:rPr>
        <w:t xml:space="preserve">  </w:t>
      </w:r>
    </w:p>
    <w:p w:rsidR="00791AA6" w:rsidP="00791AA6" w:rsidRDefault="00791AA6" w14:paraId="5E6B84AA" w14:textId="1744CF6A">
      <w:pPr>
        <w:widowControl/>
        <w:ind w:left="360"/>
        <w:rPr>
          <w:rFonts w:ascii="Times New Roman" w:hAnsi="Times New Roman"/>
          <w:snapToGrid/>
          <w:sz w:val="24"/>
          <w:szCs w:val="24"/>
        </w:rPr>
      </w:pPr>
    </w:p>
    <w:p w:rsidR="008D2315" w:rsidP="00791AA6" w:rsidRDefault="008D2315" w14:paraId="45D5E1DC" w14:textId="77777777">
      <w:pPr>
        <w:widowControl/>
        <w:ind w:left="360"/>
        <w:rPr>
          <w:rFonts w:ascii="Times New Roman" w:hAnsi="Times New Roman"/>
          <w:snapToGrid/>
          <w:sz w:val="24"/>
          <w:szCs w:val="24"/>
        </w:rPr>
      </w:pPr>
    </w:p>
    <w:p w:rsidRPr="00075889" w:rsidR="00716035" w:rsidP="00E24852" w:rsidRDefault="00716035" w14:paraId="19DDE1BA" w14:textId="77777777">
      <w:pPr>
        <w:widowControl/>
        <w:numPr>
          <w:ilvl w:val="0"/>
          <w:numId w:val="1"/>
        </w:numPr>
        <w:tabs>
          <w:tab w:val="num" w:pos="0"/>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Purpose and Use of the Information Collection </w:t>
      </w:r>
    </w:p>
    <w:p w:rsidRPr="008D2315" w:rsidR="00855D2F" w:rsidP="00E24852" w:rsidRDefault="00974F93" w14:paraId="70295583" w14:textId="5F44B353">
      <w:pPr>
        <w:widowControl/>
        <w:spacing w:after="120"/>
        <w:ind w:left="360"/>
        <w:rPr>
          <w:rFonts w:ascii="Times New Roman" w:hAnsi="Times New Roman"/>
          <w:snapToGrid/>
          <w:sz w:val="24"/>
          <w:szCs w:val="24"/>
        </w:rPr>
      </w:pPr>
      <w:r w:rsidRPr="008D2315">
        <w:rPr>
          <w:rFonts w:ascii="Times New Roman" w:hAnsi="Times New Roman"/>
          <w:snapToGrid/>
          <w:sz w:val="24"/>
          <w:szCs w:val="24"/>
        </w:rPr>
        <w:t xml:space="preserve">The purpose of the information collected </w:t>
      </w:r>
      <w:r w:rsidRPr="008D2315" w:rsidR="00E24852">
        <w:rPr>
          <w:rFonts w:ascii="Times New Roman" w:hAnsi="Times New Roman"/>
          <w:snapToGrid/>
          <w:sz w:val="24"/>
          <w:szCs w:val="24"/>
        </w:rPr>
        <w:t>from</w:t>
      </w:r>
      <w:r w:rsidRPr="008D2315">
        <w:rPr>
          <w:rFonts w:ascii="Times New Roman" w:hAnsi="Times New Roman"/>
          <w:snapToGrid/>
          <w:sz w:val="24"/>
          <w:szCs w:val="24"/>
        </w:rPr>
        <w:t xml:space="preserve"> the OCSE-157 is to meet the requirements described above and to provide OCSE with information needed </w:t>
      </w:r>
      <w:r w:rsidRPr="008D2315" w:rsidR="00716035">
        <w:rPr>
          <w:rFonts w:ascii="Times New Roman" w:hAnsi="Times New Roman"/>
          <w:snapToGrid/>
          <w:sz w:val="24"/>
          <w:szCs w:val="24"/>
        </w:rPr>
        <w:t>to</w:t>
      </w:r>
      <w:r w:rsidRPr="008D2315" w:rsidR="00855D2F">
        <w:rPr>
          <w:rFonts w:ascii="Times New Roman" w:hAnsi="Times New Roman"/>
          <w:snapToGrid/>
          <w:sz w:val="24"/>
          <w:szCs w:val="24"/>
        </w:rPr>
        <w:t xml:space="preserve">: </w:t>
      </w:r>
    </w:p>
    <w:p w:rsidR="00855D2F" w:rsidP="00E24852" w:rsidRDefault="00B77D03" w14:paraId="7CC28496" w14:textId="151A9125">
      <w:pPr>
        <w:pStyle w:val="ListParagraph"/>
        <w:widowControl/>
        <w:numPr>
          <w:ilvl w:val="0"/>
          <w:numId w:val="2"/>
        </w:numPr>
        <w:rPr>
          <w:rFonts w:ascii="Times New Roman" w:hAnsi="Times New Roman"/>
          <w:snapToGrid/>
          <w:sz w:val="24"/>
          <w:szCs w:val="24"/>
        </w:rPr>
      </w:pPr>
      <w:r>
        <w:rPr>
          <w:rFonts w:ascii="Times New Roman" w:hAnsi="Times New Roman"/>
          <w:snapToGrid/>
          <w:sz w:val="24"/>
          <w:szCs w:val="24"/>
        </w:rPr>
        <w:t>P</w:t>
      </w:r>
      <w:r w:rsidRPr="002F51BE" w:rsidR="00716035">
        <w:rPr>
          <w:rFonts w:ascii="Times New Roman" w:hAnsi="Times New Roman"/>
          <w:snapToGrid/>
          <w:sz w:val="24"/>
          <w:szCs w:val="24"/>
        </w:rPr>
        <w:t>repare the Annual Report to Congress</w:t>
      </w:r>
    </w:p>
    <w:p w:rsidR="00855D2F" w:rsidP="00C76334" w:rsidRDefault="00B77D03" w14:paraId="4D657463" w14:textId="373EFB81">
      <w:pPr>
        <w:pStyle w:val="ListParagraph"/>
        <w:widowControl/>
        <w:numPr>
          <w:ilvl w:val="0"/>
          <w:numId w:val="2"/>
        </w:numPr>
        <w:spacing w:before="100" w:beforeAutospacing="1" w:after="100" w:afterAutospacing="1"/>
        <w:rPr>
          <w:rFonts w:ascii="Times New Roman" w:hAnsi="Times New Roman"/>
          <w:snapToGrid/>
          <w:sz w:val="24"/>
          <w:szCs w:val="24"/>
        </w:rPr>
      </w:pPr>
      <w:r>
        <w:rPr>
          <w:rFonts w:ascii="Times New Roman" w:hAnsi="Times New Roman"/>
          <w:snapToGrid/>
          <w:sz w:val="24"/>
          <w:szCs w:val="24"/>
        </w:rPr>
        <w:t>D</w:t>
      </w:r>
      <w:r w:rsidRPr="00C76334" w:rsidR="00716035">
        <w:rPr>
          <w:rFonts w:ascii="Times New Roman" w:hAnsi="Times New Roman"/>
          <w:snapToGrid/>
          <w:sz w:val="24"/>
          <w:szCs w:val="24"/>
        </w:rPr>
        <w:t xml:space="preserve">etermine performance indicators for establishing the effectiveness and efficiency of </w:t>
      </w:r>
      <w:r w:rsidRPr="00C76334" w:rsidR="00641C14">
        <w:rPr>
          <w:rFonts w:ascii="Times New Roman" w:hAnsi="Times New Roman"/>
          <w:snapToGrid/>
          <w:sz w:val="24"/>
          <w:szCs w:val="24"/>
        </w:rPr>
        <w:t>s</w:t>
      </w:r>
      <w:r w:rsidRPr="00C76334" w:rsidR="00716035">
        <w:rPr>
          <w:rFonts w:ascii="Times New Roman" w:hAnsi="Times New Roman"/>
          <w:snapToGrid/>
          <w:sz w:val="24"/>
          <w:szCs w:val="24"/>
        </w:rPr>
        <w:t>tate child support programs</w:t>
      </w:r>
    </w:p>
    <w:p w:rsidR="00855D2F" w:rsidP="00C76334" w:rsidRDefault="00B77D03" w14:paraId="482EEA95" w14:textId="06434D26">
      <w:pPr>
        <w:pStyle w:val="ListParagraph"/>
        <w:widowControl/>
        <w:numPr>
          <w:ilvl w:val="0"/>
          <w:numId w:val="2"/>
        </w:numPr>
        <w:spacing w:before="100" w:beforeAutospacing="1" w:after="100" w:afterAutospacing="1"/>
        <w:rPr>
          <w:rFonts w:ascii="Times New Roman" w:hAnsi="Times New Roman"/>
          <w:snapToGrid/>
          <w:sz w:val="24"/>
          <w:szCs w:val="24"/>
        </w:rPr>
      </w:pPr>
      <w:r>
        <w:rPr>
          <w:rFonts w:ascii="Times New Roman" w:hAnsi="Times New Roman"/>
          <w:snapToGrid/>
          <w:sz w:val="24"/>
          <w:szCs w:val="24"/>
        </w:rPr>
        <w:t>R</w:t>
      </w:r>
      <w:r w:rsidRPr="00C76334" w:rsidR="00716035">
        <w:rPr>
          <w:rFonts w:ascii="Times New Roman" w:hAnsi="Times New Roman"/>
          <w:snapToGrid/>
          <w:sz w:val="24"/>
          <w:szCs w:val="24"/>
        </w:rPr>
        <w:t>espond to congressional and public inquiries</w:t>
      </w:r>
    </w:p>
    <w:p w:rsidR="00855D2F" w:rsidP="00C76334" w:rsidRDefault="00B77D03" w14:paraId="4AEA3031" w14:textId="5EF350A4">
      <w:pPr>
        <w:pStyle w:val="ListParagraph"/>
        <w:widowControl/>
        <w:numPr>
          <w:ilvl w:val="0"/>
          <w:numId w:val="2"/>
        </w:numPr>
        <w:spacing w:before="100" w:beforeAutospacing="1" w:after="100" w:afterAutospacing="1"/>
        <w:rPr>
          <w:rFonts w:ascii="Times New Roman" w:hAnsi="Times New Roman"/>
          <w:snapToGrid/>
          <w:sz w:val="24"/>
          <w:szCs w:val="24"/>
        </w:rPr>
      </w:pPr>
      <w:r>
        <w:rPr>
          <w:rFonts w:ascii="Times New Roman" w:hAnsi="Times New Roman"/>
          <w:snapToGrid/>
          <w:sz w:val="24"/>
          <w:szCs w:val="24"/>
        </w:rPr>
        <w:t>C</w:t>
      </w:r>
      <w:r w:rsidRPr="00C76334" w:rsidR="00716035">
        <w:rPr>
          <w:rFonts w:ascii="Times New Roman" w:hAnsi="Times New Roman"/>
          <w:snapToGrid/>
          <w:sz w:val="24"/>
          <w:szCs w:val="24"/>
        </w:rPr>
        <w:t>alculate budget estimates and impact statements of proposed legislation</w:t>
      </w:r>
    </w:p>
    <w:p w:rsidR="00855D2F" w:rsidP="00C76334" w:rsidRDefault="00B77D03" w14:paraId="1547AE61" w14:textId="3769995E">
      <w:pPr>
        <w:pStyle w:val="ListParagraph"/>
        <w:widowControl/>
        <w:numPr>
          <w:ilvl w:val="0"/>
          <w:numId w:val="2"/>
        </w:numPr>
        <w:spacing w:before="100" w:beforeAutospacing="1" w:after="100" w:afterAutospacing="1"/>
        <w:rPr>
          <w:rFonts w:ascii="Times New Roman" w:hAnsi="Times New Roman"/>
          <w:snapToGrid/>
          <w:sz w:val="24"/>
          <w:szCs w:val="24"/>
        </w:rPr>
      </w:pPr>
      <w:r>
        <w:rPr>
          <w:rFonts w:ascii="Times New Roman" w:hAnsi="Times New Roman"/>
          <w:snapToGrid/>
          <w:sz w:val="24"/>
          <w:szCs w:val="24"/>
        </w:rPr>
        <w:t>E</w:t>
      </w:r>
      <w:r w:rsidRPr="00C76334" w:rsidR="00716035">
        <w:rPr>
          <w:rFonts w:ascii="Times New Roman" w:hAnsi="Times New Roman"/>
          <w:snapToGrid/>
          <w:sz w:val="24"/>
          <w:szCs w:val="24"/>
        </w:rPr>
        <w:t>valuate areas where technical assistance may be required by a state</w:t>
      </w:r>
    </w:p>
    <w:p w:rsidR="00855D2F" w:rsidP="00C76334" w:rsidRDefault="00B77D03" w14:paraId="79F98C43" w14:textId="692D734D">
      <w:pPr>
        <w:pStyle w:val="ListParagraph"/>
        <w:widowControl/>
        <w:numPr>
          <w:ilvl w:val="0"/>
          <w:numId w:val="2"/>
        </w:numPr>
        <w:spacing w:before="100" w:beforeAutospacing="1" w:after="100" w:afterAutospacing="1"/>
        <w:rPr>
          <w:rFonts w:ascii="Times New Roman" w:hAnsi="Times New Roman"/>
          <w:snapToGrid/>
          <w:sz w:val="24"/>
          <w:szCs w:val="24"/>
        </w:rPr>
      </w:pPr>
      <w:r>
        <w:rPr>
          <w:rFonts w:ascii="Times New Roman" w:hAnsi="Times New Roman"/>
          <w:snapToGrid/>
          <w:sz w:val="24"/>
          <w:szCs w:val="24"/>
        </w:rPr>
        <w:t>D</w:t>
      </w:r>
      <w:r w:rsidRPr="00C76334" w:rsidR="00716035">
        <w:rPr>
          <w:rFonts w:ascii="Times New Roman" w:hAnsi="Times New Roman"/>
          <w:snapToGrid/>
          <w:sz w:val="24"/>
          <w:szCs w:val="24"/>
        </w:rPr>
        <w:t>irect federal auditors to areas where efforts should be concentrated during compliance audits</w:t>
      </w:r>
    </w:p>
    <w:p w:rsidR="00855D2F" w:rsidRDefault="00B77D03" w14:paraId="7586DC0D" w14:textId="0FAD4E1B">
      <w:pPr>
        <w:pStyle w:val="ListParagraph"/>
        <w:widowControl/>
        <w:numPr>
          <w:ilvl w:val="0"/>
          <w:numId w:val="2"/>
        </w:numPr>
        <w:spacing w:before="100" w:beforeAutospacing="1" w:after="100" w:afterAutospacing="1"/>
        <w:rPr>
          <w:rFonts w:ascii="Times New Roman" w:hAnsi="Times New Roman"/>
          <w:snapToGrid/>
          <w:sz w:val="24"/>
          <w:szCs w:val="24"/>
        </w:rPr>
      </w:pPr>
      <w:r>
        <w:rPr>
          <w:rFonts w:ascii="Times New Roman" w:hAnsi="Times New Roman"/>
          <w:snapToGrid/>
          <w:sz w:val="24"/>
          <w:szCs w:val="24"/>
        </w:rPr>
        <w:t>U</w:t>
      </w:r>
      <w:r w:rsidRPr="00C76334" w:rsidR="00716035">
        <w:rPr>
          <w:rFonts w:ascii="Times New Roman" w:hAnsi="Times New Roman"/>
          <w:snapToGrid/>
          <w:sz w:val="24"/>
          <w:szCs w:val="24"/>
        </w:rPr>
        <w:t>se performance indicators to assess state program performance for audit penalty purposes</w:t>
      </w:r>
    </w:p>
    <w:p w:rsidR="00716035" w:rsidP="00974F93" w:rsidRDefault="00B77D03" w14:paraId="51B4C659" w14:textId="5F98B08E">
      <w:pPr>
        <w:pStyle w:val="ListParagraph"/>
        <w:widowControl/>
        <w:numPr>
          <w:ilvl w:val="0"/>
          <w:numId w:val="2"/>
        </w:numPr>
        <w:rPr>
          <w:rFonts w:ascii="Times New Roman" w:hAnsi="Times New Roman"/>
          <w:snapToGrid/>
          <w:sz w:val="24"/>
          <w:szCs w:val="24"/>
        </w:rPr>
      </w:pPr>
      <w:r>
        <w:rPr>
          <w:rFonts w:ascii="Times New Roman" w:hAnsi="Times New Roman"/>
          <w:snapToGrid/>
          <w:sz w:val="24"/>
          <w:szCs w:val="24"/>
        </w:rPr>
        <w:t>C</w:t>
      </w:r>
      <w:r w:rsidRPr="00C76334" w:rsidR="00716035">
        <w:rPr>
          <w:rFonts w:ascii="Times New Roman" w:hAnsi="Times New Roman"/>
          <w:snapToGrid/>
          <w:sz w:val="24"/>
          <w:szCs w:val="24"/>
        </w:rPr>
        <w:t>ompute individual state incentive payments</w:t>
      </w:r>
    </w:p>
    <w:p w:rsidR="00974F93" w:rsidP="00974F93" w:rsidRDefault="00974F93" w14:paraId="7FBA0FEC" w14:textId="2E22C3C1">
      <w:pPr>
        <w:widowControl/>
        <w:rPr>
          <w:rFonts w:ascii="Times New Roman" w:hAnsi="Times New Roman"/>
          <w:snapToGrid/>
          <w:sz w:val="24"/>
          <w:szCs w:val="24"/>
        </w:rPr>
      </w:pPr>
    </w:p>
    <w:p w:rsidRPr="00E24852" w:rsidR="00974F93" w:rsidP="00E24852" w:rsidRDefault="00974F93" w14:paraId="06BC8AF9" w14:textId="77777777">
      <w:pPr>
        <w:widowControl/>
        <w:rPr>
          <w:rFonts w:ascii="Times New Roman" w:hAnsi="Times New Roman"/>
          <w:snapToGrid/>
          <w:sz w:val="24"/>
          <w:szCs w:val="24"/>
        </w:rPr>
      </w:pPr>
    </w:p>
    <w:p w:rsidRPr="00075889" w:rsidR="00716035" w:rsidP="00E24852" w:rsidRDefault="00716035" w14:paraId="1F2A2644" w14:textId="77777777">
      <w:pPr>
        <w:widowControl/>
        <w:numPr>
          <w:ilvl w:val="0"/>
          <w:numId w:val="1"/>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Use of Improved Information Technology and Burden Reduction </w:t>
      </w:r>
    </w:p>
    <w:p w:rsidR="00716035" w:rsidP="00E24852" w:rsidRDefault="00716035" w14:paraId="2F0AC1B1" w14:textId="41116E1E">
      <w:pPr>
        <w:widowControl/>
        <w:ind w:left="360"/>
        <w:rPr>
          <w:rFonts w:ascii="Times New Roman" w:hAnsi="Times New Roman"/>
          <w:snapToGrid/>
          <w:sz w:val="24"/>
          <w:szCs w:val="24"/>
        </w:rPr>
      </w:pPr>
      <w:r w:rsidRPr="009C0B24">
        <w:rPr>
          <w:rFonts w:ascii="Times New Roman" w:hAnsi="Times New Roman"/>
          <w:snapToGrid/>
          <w:sz w:val="24"/>
          <w:szCs w:val="24"/>
        </w:rPr>
        <w:t>The Administration for Child</w:t>
      </w:r>
      <w:r>
        <w:rPr>
          <w:rFonts w:ascii="Times New Roman" w:hAnsi="Times New Roman"/>
          <w:snapToGrid/>
          <w:sz w:val="24"/>
          <w:szCs w:val="24"/>
        </w:rPr>
        <w:t>ren</w:t>
      </w:r>
      <w:r w:rsidRPr="009C0B24">
        <w:rPr>
          <w:rFonts w:ascii="Times New Roman" w:hAnsi="Times New Roman"/>
          <w:snapToGrid/>
          <w:sz w:val="24"/>
          <w:szCs w:val="24"/>
        </w:rPr>
        <w:t xml:space="preserve"> and Families</w:t>
      </w:r>
      <w:r w:rsidR="00C76334">
        <w:rPr>
          <w:rFonts w:ascii="Times New Roman" w:hAnsi="Times New Roman"/>
          <w:snapToGrid/>
          <w:sz w:val="24"/>
          <w:szCs w:val="24"/>
        </w:rPr>
        <w:t xml:space="preserve"> </w:t>
      </w:r>
      <w:r w:rsidRPr="009C0B24">
        <w:rPr>
          <w:rFonts w:ascii="Times New Roman" w:hAnsi="Times New Roman"/>
          <w:snapToGrid/>
          <w:sz w:val="24"/>
          <w:szCs w:val="24"/>
        </w:rPr>
        <w:t xml:space="preserve">developed the Online Data Collection (OLDC) </w:t>
      </w:r>
      <w:r w:rsidR="00C76334">
        <w:rPr>
          <w:rFonts w:ascii="Times New Roman" w:hAnsi="Times New Roman"/>
          <w:snapToGrid/>
          <w:sz w:val="24"/>
          <w:szCs w:val="24"/>
        </w:rPr>
        <w:t>s</w:t>
      </w:r>
      <w:r w:rsidRPr="009C0B24">
        <w:rPr>
          <w:rFonts w:ascii="Times New Roman" w:hAnsi="Times New Roman"/>
          <w:snapToGrid/>
          <w:sz w:val="24"/>
          <w:szCs w:val="24"/>
        </w:rPr>
        <w:t xml:space="preserve">ystem </w:t>
      </w:r>
      <w:r w:rsidR="00965117">
        <w:rPr>
          <w:rFonts w:ascii="Times New Roman" w:hAnsi="Times New Roman"/>
          <w:snapToGrid/>
          <w:sz w:val="24"/>
          <w:szCs w:val="24"/>
        </w:rPr>
        <w:t xml:space="preserve">to </w:t>
      </w:r>
      <w:r w:rsidRPr="009C0B24">
        <w:rPr>
          <w:rFonts w:ascii="Times New Roman" w:hAnsi="Times New Roman"/>
          <w:snapToGrid/>
          <w:sz w:val="24"/>
          <w:szCs w:val="24"/>
        </w:rPr>
        <w:t xml:space="preserve">allow </w:t>
      </w:r>
      <w:r w:rsidR="00641C14">
        <w:rPr>
          <w:rFonts w:ascii="Times New Roman" w:hAnsi="Times New Roman"/>
          <w:snapToGrid/>
          <w:sz w:val="24"/>
          <w:szCs w:val="24"/>
        </w:rPr>
        <w:t>s</w:t>
      </w:r>
      <w:r w:rsidRPr="009C0B24">
        <w:rPr>
          <w:rFonts w:ascii="Times New Roman" w:hAnsi="Times New Roman"/>
          <w:snapToGrid/>
          <w:sz w:val="24"/>
          <w:szCs w:val="24"/>
        </w:rPr>
        <w:t>tates to submit their OCSE-157 report electronically through the H</w:t>
      </w:r>
      <w:r>
        <w:rPr>
          <w:rFonts w:ascii="Times New Roman" w:hAnsi="Times New Roman"/>
          <w:snapToGrid/>
          <w:sz w:val="24"/>
          <w:szCs w:val="24"/>
        </w:rPr>
        <w:t xml:space="preserve">ealth and </w:t>
      </w:r>
      <w:r w:rsidRPr="009C0B24">
        <w:rPr>
          <w:rFonts w:ascii="Times New Roman" w:hAnsi="Times New Roman"/>
          <w:snapToGrid/>
          <w:sz w:val="24"/>
          <w:szCs w:val="24"/>
        </w:rPr>
        <w:t>H</w:t>
      </w:r>
      <w:r>
        <w:rPr>
          <w:rFonts w:ascii="Times New Roman" w:hAnsi="Times New Roman"/>
          <w:snapToGrid/>
          <w:sz w:val="24"/>
          <w:szCs w:val="24"/>
        </w:rPr>
        <w:t xml:space="preserve">uman </w:t>
      </w:r>
      <w:r w:rsidRPr="009C0B24">
        <w:rPr>
          <w:rFonts w:ascii="Times New Roman" w:hAnsi="Times New Roman"/>
          <w:snapToGrid/>
          <w:sz w:val="24"/>
          <w:szCs w:val="24"/>
        </w:rPr>
        <w:t>S</w:t>
      </w:r>
      <w:r>
        <w:rPr>
          <w:rFonts w:ascii="Times New Roman" w:hAnsi="Times New Roman"/>
          <w:snapToGrid/>
          <w:sz w:val="24"/>
          <w:szCs w:val="24"/>
        </w:rPr>
        <w:t>ervices</w:t>
      </w:r>
      <w:r w:rsidRPr="009C0B24">
        <w:rPr>
          <w:rFonts w:ascii="Times New Roman" w:hAnsi="Times New Roman"/>
          <w:snapToGrid/>
          <w:sz w:val="24"/>
          <w:szCs w:val="24"/>
        </w:rPr>
        <w:t xml:space="preserve"> website. States are encouraged to use this online system since it is the quickest way </w:t>
      </w:r>
      <w:r w:rsidR="00965117">
        <w:rPr>
          <w:rFonts w:ascii="Times New Roman" w:hAnsi="Times New Roman"/>
          <w:snapToGrid/>
          <w:sz w:val="24"/>
          <w:szCs w:val="24"/>
        </w:rPr>
        <w:t>to submit</w:t>
      </w:r>
      <w:r w:rsidRPr="009C0B24">
        <w:rPr>
          <w:rFonts w:ascii="Times New Roman" w:hAnsi="Times New Roman"/>
          <w:snapToGrid/>
          <w:sz w:val="24"/>
          <w:szCs w:val="24"/>
        </w:rPr>
        <w:t xml:space="preserve"> information to OCSE.</w:t>
      </w:r>
    </w:p>
    <w:p w:rsidR="00805A58" w:rsidP="00974F93" w:rsidRDefault="00805A58" w14:paraId="107517EB" w14:textId="20D425B8">
      <w:pPr>
        <w:widowControl/>
        <w:ind w:left="360"/>
        <w:rPr>
          <w:rFonts w:ascii="Times New Roman" w:hAnsi="Times New Roman"/>
          <w:b/>
          <w:snapToGrid/>
          <w:sz w:val="24"/>
          <w:szCs w:val="24"/>
        </w:rPr>
      </w:pPr>
    </w:p>
    <w:p w:rsidRPr="00AC67EE" w:rsidR="00AC67EE" w:rsidP="00E24852" w:rsidRDefault="00716035" w14:paraId="7CE634E6" w14:textId="77777777">
      <w:pPr>
        <w:widowControl/>
        <w:numPr>
          <w:ilvl w:val="0"/>
          <w:numId w:val="1"/>
        </w:numPr>
        <w:tabs>
          <w:tab w:val="num" w:pos="360"/>
        </w:tabs>
        <w:spacing w:after="120"/>
        <w:ind w:left="360"/>
        <w:rPr>
          <w:rFonts w:ascii="Times New Roman" w:hAnsi="Times New Roman"/>
          <w:snapToGrid/>
          <w:sz w:val="24"/>
          <w:szCs w:val="24"/>
        </w:rPr>
      </w:pPr>
      <w:r w:rsidRPr="00AC67EE">
        <w:rPr>
          <w:rFonts w:ascii="Times New Roman" w:hAnsi="Times New Roman"/>
          <w:b/>
          <w:snapToGrid/>
          <w:sz w:val="24"/>
          <w:szCs w:val="24"/>
        </w:rPr>
        <w:lastRenderedPageBreak/>
        <w:t xml:space="preserve">Efforts to Identify Duplication and Use of Similar Information </w:t>
      </w:r>
    </w:p>
    <w:p w:rsidR="00F400F3" w:rsidP="00974F93" w:rsidRDefault="00716035" w14:paraId="2C08085C" w14:textId="43A06C51">
      <w:pPr>
        <w:widowControl/>
        <w:ind w:left="360"/>
        <w:rPr>
          <w:rFonts w:ascii="Times New Roman" w:hAnsi="Times New Roman"/>
          <w:snapToGrid/>
          <w:sz w:val="24"/>
          <w:szCs w:val="24"/>
        </w:rPr>
      </w:pPr>
      <w:r w:rsidRPr="00AC67EE">
        <w:rPr>
          <w:rFonts w:ascii="Times New Roman" w:hAnsi="Times New Roman"/>
          <w:snapToGrid/>
          <w:sz w:val="24"/>
          <w:szCs w:val="24"/>
        </w:rPr>
        <w:t xml:space="preserve">The information </w:t>
      </w:r>
      <w:r w:rsidRPr="00AC67EE" w:rsidR="00855D2F">
        <w:rPr>
          <w:rFonts w:ascii="Times New Roman" w:hAnsi="Times New Roman"/>
          <w:snapToGrid/>
          <w:sz w:val="24"/>
          <w:szCs w:val="24"/>
        </w:rPr>
        <w:t xml:space="preserve">OCSE </w:t>
      </w:r>
      <w:r w:rsidRPr="00AC67EE">
        <w:rPr>
          <w:rFonts w:ascii="Times New Roman" w:hAnsi="Times New Roman"/>
          <w:snapToGrid/>
          <w:sz w:val="24"/>
          <w:szCs w:val="24"/>
        </w:rPr>
        <w:t>collect</w:t>
      </w:r>
      <w:r w:rsidRPr="00AC67EE" w:rsidR="00855D2F">
        <w:rPr>
          <w:rFonts w:ascii="Times New Roman" w:hAnsi="Times New Roman"/>
          <w:snapToGrid/>
          <w:sz w:val="24"/>
          <w:szCs w:val="24"/>
        </w:rPr>
        <w:t xml:space="preserve">s </w:t>
      </w:r>
      <w:r w:rsidRPr="00AC67EE" w:rsidR="00145D9C">
        <w:rPr>
          <w:rFonts w:ascii="Times New Roman" w:hAnsi="Times New Roman"/>
          <w:snapToGrid/>
          <w:sz w:val="24"/>
          <w:szCs w:val="24"/>
        </w:rPr>
        <w:t xml:space="preserve">from </w:t>
      </w:r>
      <w:r w:rsidRPr="00AC67EE">
        <w:rPr>
          <w:rFonts w:ascii="Times New Roman" w:hAnsi="Times New Roman"/>
          <w:snapToGrid/>
          <w:sz w:val="24"/>
          <w:szCs w:val="24"/>
        </w:rPr>
        <w:t>OCSE-157 is unique</w:t>
      </w:r>
      <w:r w:rsidRPr="00AC67EE" w:rsidR="00F400F3">
        <w:rPr>
          <w:rFonts w:ascii="Times New Roman" w:hAnsi="Times New Roman"/>
          <w:snapToGrid/>
          <w:sz w:val="24"/>
          <w:szCs w:val="24"/>
        </w:rPr>
        <w:t xml:space="preserve"> to OCSE</w:t>
      </w:r>
      <w:r w:rsidR="00974F93">
        <w:rPr>
          <w:rFonts w:ascii="Times New Roman" w:hAnsi="Times New Roman"/>
          <w:snapToGrid/>
          <w:sz w:val="24"/>
          <w:szCs w:val="24"/>
        </w:rPr>
        <w:t>, there are no other sources of the information</w:t>
      </w:r>
      <w:r w:rsidRPr="00AC67EE" w:rsidR="00F400F3">
        <w:rPr>
          <w:rFonts w:ascii="Times New Roman" w:hAnsi="Times New Roman"/>
          <w:snapToGrid/>
          <w:sz w:val="24"/>
          <w:szCs w:val="24"/>
        </w:rPr>
        <w:t xml:space="preserve">. </w:t>
      </w:r>
    </w:p>
    <w:p w:rsidR="00974F93" w:rsidP="00974F93" w:rsidRDefault="00974F93" w14:paraId="002B4E4F" w14:textId="1867D1CB">
      <w:pPr>
        <w:widowControl/>
        <w:ind w:left="360"/>
        <w:rPr>
          <w:rFonts w:ascii="Times New Roman" w:hAnsi="Times New Roman"/>
          <w:snapToGrid/>
          <w:sz w:val="24"/>
          <w:szCs w:val="24"/>
        </w:rPr>
      </w:pPr>
    </w:p>
    <w:p w:rsidRPr="00AC67EE" w:rsidR="00974F93" w:rsidP="00E24852" w:rsidRDefault="00974F93" w14:paraId="61E808DA" w14:textId="77777777">
      <w:pPr>
        <w:widowControl/>
        <w:ind w:left="360"/>
        <w:rPr>
          <w:rFonts w:ascii="Times New Roman" w:hAnsi="Times New Roman"/>
          <w:snapToGrid/>
          <w:sz w:val="24"/>
          <w:szCs w:val="24"/>
        </w:rPr>
      </w:pPr>
    </w:p>
    <w:p w:rsidRPr="00075889" w:rsidR="00716035" w:rsidP="00E24852" w:rsidRDefault="00716035" w14:paraId="2979D043" w14:textId="77777777">
      <w:pPr>
        <w:widowControl/>
        <w:numPr>
          <w:ilvl w:val="0"/>
          <w:numId w:val="1"/>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Impact on Small Businesses or Other Small Entities </w:t>
      </w:r>
    </w:p>
    <w:p w:rsidR="00716035" w:rsidP="00974F93" w:rsidRDefault="00716035" w14:paraId="41377381" w14:textId="13936BCB">
      <w:pPr>
        <w:widowControl/>
        <w:ind w:left="300"/>
        <w:rPr>
          <w:rFonts w:ascii="Times New Roman" w:hAnsi="Times New Roman"/>
          <w:snapToGrid/>
          <w:sz w:val="24"/>
          <w:szCs w:val="24"/>
        </w:rPr>
      </w:pPr>
      <w:r>
        <w:rPr>
          <w:rFonts w:ascii="Times New Roman" w:hAnsi="Times New Roman"/>
          <w:snapToGrid/>
          <w:sz w:val="24"/>
          <w:szCs w:val="24"/>
        </w:rPr>
        <w:t>T</w:t>
      </w:r>
      <w:r w:rsidRPr="004A5471">
        <w:rPr>
          <w:rFonts w:ascii="Times New Roman" w:hAnsi="Times New Roman"/>
          <w:snapToGrid/>
          <w:sz w:val="24"/>
          <w:szCs w:val="24"/>
        </w:rPr>
        <w:t xml:space="preserve">here </w:t>
      </w:r>
      <w:r w:rsidR="00485755">
        <w:rPr>
          <w:rFonts w:ascii="Times New Roman" w:hAnsi="Times New Roman"/>
          <w:snapToGrid/>
          <w:sz w:val="24"/>
          <w:szCs w:val="24"/>
        </w:rPr>
        <w:t>is</w:t>
      </w:r>
      <w:r>
        <w:rPr>
          <w:rFonts w:ascii="Times New Roman" w:hAnsi="Times New Roman"/>
          <w:snapToGrid/>
          <w:sz w:val="24"/>
          <w:szCs w:val="24"/>
        </w:rPr>
        <w:t xml:space="preserve"> n</w:t>
      </w:r>
      <w:r w:rsidRPr="004A5471">
        <w:rPr>
          <w:rFonts w:ascii="Times New Roman" w:hAnsi="Times New Roman"/>
          <w:snapToGrid/>
          <w:sz w:val="24"/>
          <w:szCs w:val="24"/>
        </w:rPr>
        <w:t>o</w:t>
      </w:r>
      <w:r>
        <w:rPr>
          <w:rFonts w:ascii="Times New Roman" w:hAnsi="Times New Roman"/>
          <w:snapToGrid/>
          <w:sz w:val="24"/>
          <w:szCs w:val="24"/>
        </w:rPr>
        <w:t xml:space="preserve"> </w:t>
      </w:r>
      <w:r w:rsidR="00F400F3">
        <w:rPr>
          <w:rFonts w:ascii="Times New Roman" w:hAnsi="Times New Roman"/>
          <w:snapToGrid/>
          <w:sz w:val="24"/>
          <w:szCs w:val="24"/>
        </w:rPr>
        <w:t xml:space="preserve">impact on </w:t>
      </w:r>
      <w:r w:rsidRPr="004A5471">
        <w:rPr>
          <w:rFonts w:ascii="Times New Roman" w:hAnsi="Times New Roman"/>
          <w:snapToGrid/>
          <w:sz w:val="24"/>
          <w:szCs w:val="24"/>
        </w:rPr>
        <w:t>small business</w:t>
      </w:r>
      <w:r>
        <w:rPr>
          <w:rFonts w:ascii="Times New Roman" w:hAnsi="Times New Roman"/>
          <w:snapToGrid/>
          <w:sz w:val="24"/>
          <w:szCs w:val="24"/>
        </w:rPr>
        <w:t xml:space="preserve">es </w:t>
      </w:r>
      <w:r w:rsidR="00F400F3">
        <w:rPr>
          <w:rFonts w:ascii="Times New Roman" w:hAnsi="Times New Roman"/>
          <w:snapToGrid/>
          <w:sz w:val="24"/>
          <w:szCs w:val="24"/>
        </w:rPr>
        <w:t>or other small entities</w:t>
      </w:r>
      <w:r w:rsidR="00C76334">
        <w:rPr>
          <w:rFonts w:ascii="Times New Roman" w:hAnsi="Times New Roman"/>
          <w:snapToGrid/>
          <w:sz w:val="24"/>
          <w:szCs w:val="24"/>
        </w:rPr>
        <w:t>.</w:t>
      </w:r>
    </w:p>
    <w:p w:rsidR="006B08DF" w:rsidP="00974F93" w:rsidRDefault="006B08DF" w14:paraId="199B0737" w14:textId="6B7092DC">
      <w:pPr>
        <w:widowControl/>
        <w:ind w:left="300"/>
        <w:rPr>
          <w:rFonts w:ascii="Times New Roman" w:hAnsi="Times New Roman"/>
          <w:snapToGrid/>
          <w:sz w:val="24"/>
          <w:szCs w:val="24"/>
        </w:rPr>
      </w:pPr>
    </w:p>
    <w:p w:rsidRPr="004A5471" w:rsidR="006B08DF" w:rsidP="00E24852" w:rsidRDefault="006B08DF" w14:paraId="58BEDF82" w14:textId="77777777">
      <w:pPr>
        <w:widowControl/>
        <w:ind w:left="300"/>
        <w:rPr>
          <w:rFonts w:ascii="Times New Roman" w:hAnsi="Times New Roman"/>
          <w:snapToGrid/>
          <w:sz w:val="24"/>
          <w:szCs w:val="24"/>
        </w:rPr>
      </w:pPr>
    </w:p>
    <w:p w:rsidRPr="00075889" w:rsidR="00716035" w:rsidP="00E24852" w:rsidRDefault="00716035" w14:paraId="2EFD01FA" w14:textId="77777777">
      <w:pPr>
        <w:widowControl/>
        <w:numPr>
          <w:ilvl w:val="0"/>
          <w:numId w:val="1"/>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Consequences of Collecting the Information Less Frequently </w:t>
      </w:r>
    </w:p>
    <w:p w:rsidR="00716035" w:rsidP="00974F93" w:rsidRDefault="00716035" w14:paraId="3B419EAD" w14:textId="2D91531F">
      <w:pPr>
        <w:widowControl/>
        <w:ind w:left="300"/>
        <w:rPr>
          <w:rFonts w:ascii="Times New Roman" w:hAnsi="Times New Roman"/>
          <w:snapToGrid/>
          <w:sz w:val="24"/>
          <w:szCs w:val="24"/>
        </w:rPr>
      </w:pPr>
      <w:r w:rsidRPr="004A5471">
        <w:rPr>
          <w:rFonts w:ascii="Times New Roman" w:hAnsi="Times New Roman"/>
          <w:snapToGrid/>
          <w:sz w:val="24"/>
          <w:szCs w:val="24"/>
        </w:rPr>
        <w:t xml:space="preserve">Failure to collect </w:t>
      </w:r>
      <w:r w:rsidR="002F435E">
        <w:rPr>
          <w:rFonts w:ascii="Times New Roman" w:hAnsi="Times New Roman"/>
          <w:snapToGrid/>
          <w:sz w:val="24"/>
          <w:szCs w:val="24"/>
        </w:rPr>
        <w:t xml:space="preserve">the OCSE-157 information, or doing so less frequently, </w:t>
      </w:r>
      <w:r w:rsidRPr="004A5471" w:rsidR="002F435E">
        <w:rPr>
          <w:rFonts w:ascii="Times New Roman" w:hAnsi="Times New Roman"/>
          <w:snapToGrid/>
          <w:sz w:val="24"/>
          <w:szCs w:val="24"/>
        </w:rPr>
        <w:t>w</w:t>
      </w:r>
      <w:r w:rsidR="002F435E">
        <w:rPr>
          <w:rFonts w:ascii="Times New Roman" w:hAnsi="Times New Roman"/>
          <w:snapToGrid/>
          <w:sz w:val="24"/>
          <w:szCs w:val="24"/>
        </w:rPr>
        <w:t>ill</w:t>
      </w:r>
      <w:r w:rsidRPr="004A5471" w:rsidR="002F435E">
        <w:rPr>
          <w:rFonts w:ascii="Times New Roman" w:hAnsi="Times New Roman"/>
          <w:snapToGrid/>
          <w:sz w:val="24"/>
          <w:szCs w:val="24"/>
        </w:rPr>
        <w:t xml:space="preserve"> </w:t>
      </w:r>
      <w:r w:rsidR="003F3F47">
        <w:rPr>
          <w:rFonts w:ascii="Times New Roman" w:hAnsi="Times New Roman"/>
          <w:snapToGrid/>
          <w:sz w:val="24"/>
          <w:szCs w:val="24"/>
        </w:rPr>
        <w:t xml:space="preserve">negatively impact </w:t>
      </w:r>
      <w:r>
        <w:rPr>
          <w:rFonts w:ascii="Times New Roman" w:hAnsi="Times New Roman"/>
          <w:snapToGrid/>
          <w:sz w:val="24"/>
          <w:szCs w:val="24"/>
        </w:rPr>
        <w:t>OCSE</w:t>
      </w:r>
      <w:r w:rsidR="002F435E">
        <w:rPr>
          <w:rFonts w:ascii="Times New Roman" w:hAnsi="Times New Roman"/>
          <w:snapToGrid/>
          <w:sz w:val="24"/>
          <w:szCs w:val="24"/>
        </w:rPr>
        <w:t xml:space="preserve">’s ability to </w:t>
      </w:r>
      <w:r w:rsidR="003F3F47">
        <w:rPr>
          <w:rFonts w:ascii="Times New Roman" w:hAnsi="Times New Roman"/>
          <w:snapToGrid/>
          <w:sz w:val="24"/>
          <w:szCs w:val="24"/>
        </w:rPr>
        <w:t xml:space="preserve">oversee </w:t>
      </w:r>
      <w:r w:rsidR="00485755">
        <w:rPr>
          <w:rFonts w:ascii="Times New Roman" w:hAnsi="Times New Roman"/>
          <w:snapToGrid/>
          <w:sz w:val="24"/>
          <w:szCs w:val="24"/>
        </w:rPr>
        <w:t xml:space="preserve">the administration of </w:t>
      </w:r>
      <w:r w:rsidR="003F3F47">
        <w:rPr>
          <w:rFonts w:ascii="Times New Roman" w:hAnsi="Times New Roman"/>
          <w:snapToGrid/>
          <w:sz w:val="24"/>
          <w:szCs w:val="24"/>
        </w:rPr>
        <w:t xml:space="preserve">54 state CSE programs and </w:t>
      </w:r>
      <w:r w:rsidR="00145D9C">
        <w:rPr>
          <w:rFonts w:ascii="Times New Roman" w:hAnsi="Times New Roman"/>
          <w:snapToGrid/>
          <w:sz w:val="24"/>
          <w:szCs w:val="24"/>
        </w:rPr>
        <w:t xml:space="preserve">will result in </w:t>
      </w:r>
      <w:r w:rsidR="003F3F47">
        <w:rPr>
          <w:rFonts w:ascii="Times New Roman" w:hAnsi="Times New Roman"/>
          <w:snapToGrid/>
          <w:sz w:val="24"/>
          <w:szCs w:val="24"/>
        </w:rPr>
        <w:t>OCSE violat</w:t>
      </w:r>
      <w:r w:rsidR="00145D9C">
        <w:rPr>
          <w:rFonts w:ascii="Times New Roman" w:hAnsi="Times New Roman"/>
          <w:snapToGrid/>
          <w:sz w:val="24"/>
          <w:szCs w:val="24"/>
        </w:rPr>
        <w:t>ing</w:t>
      </w:r>
      <w:r w:rsidR="003F3F47">
        <w:rPr>
          <w:rFonts w:ascii="Times New Roman" w:hAnsi="Times New Roman"/>
          <w:snapToGrid/>
          <w:sz w:val="24"/>
          <w:szCs w:val="24"/>
        </w:rPr>
        <w:t xml:space="preserve"> statutory </w:t>
      </w:r>
      <w:r>
        <w:rPr>
          <w:rFonts w:ascii="Times New Roman" w:hAnsi="Times New Roman"/>
          <w:snapToGrid/>
          <w:sz w:val="24"/>
          <w:szCs w:val="24"/>
        </w:rPr>
        <w:t xml:space="preserve">and programmatic requirements. </w:t>
      </w:r>
    </w:p>
    <w:p w:rsidR="006B08DF" w:rsidP="00974F93" w:rsidRDefault="006B08DF" w14:paraId="3B2E9E62" w14:textId="067EF271">
      <w:pPr>
        <w:widowControl/>
        <w:ind w:left="300"/>
        <w:rPr>
          <w:rFonts w:ascii="Times New Roman" w:hAnsi="Times New Roman"/>
          <w:snapToGrid/>
          <w:sz w:val="24"/>
          <w:szCs w:val="24"/>
        </w:rPr>
      </w:pPr>
    </w:p>
    <w:p w:rsidRPr="004A5471" w:rsidR="006B08DF" w:rsidP="00E24852" w:rsidRDefault="006B08DF" w14:paraId="4F278E8D" w14:textId="77777777">
      <w:pPr>
        <w:widowControl/>
        <w:ind w:left="300"/>
        <w:rPr>
          <w:rFonts w:ascii="Times New Roman" w:hAnsi="Times New Roman"/>
          <w:snapToGrid/>
          <w:sz w:val="24"/>
          <w:szCs w:val="24"/>
        </w:rPr>
      </w:pPr>
    </w:p>
    <w:p w:rsidRPr="002F51BE" w:rsidR="00641C14" w:rsidP="00E24852" w:rsidRDefault="00716035" w14:paraId="10AFF170" w14:textId="77777777">
      <w:pPr>
        <w:widowControl/>
        <w:numPr>
          <w:ilvl w:val="0"/>
          <w:numId w:val="1"/>
        </w:numPr>
        <w:tabs>
          <w:tab w:val="num" w:pos="360"/>
        </w:tabs>
        <w:spacing w:after="120"/>
        <w:ind w:left="302"/>
        <w:rPr>
          <w:rFonts w:ascii="Times New Roman" w:hAnsi="Times New Roman"/>
          <w:snapToGrid/>
          <w:sz w:val="24"/>
          <w:szCs w:val="24"/>
        </w:rPr>
      </w:pPr>
      <w:r w:rsidRPr="00580BB3">
        <w:rPr>
          <w:rFonts w:ascii="Times New Roman" w:hAnsi="Times New Roman"/>
          <w:b/>
          <w:snapToGrid/>
          <w:sz w:val="24"/>
          <w:szCs w:val="24"/>
        </w:rPr>
        <w:t xml:space="preserve">Special Circumstances Relating to the Guidelines of 5 CFR § 1320.5 </w:t>
      </w:r>
    </w:p>
    <w:p w:rsidR="00716035" w:rsidP="00974F93" w:rsidRDefault="00641C14" w14:paraId="48CDFF59" w14:textId="3B948539">
      <w:pPr>
        <w:widowControl/>
        <w:ind w:left="302"/>
        <w:rPr>
          <w:rFonts w:ascii="Times New Roman" w:hAnsi="Times New Roman"/>
          <w:snapToGrid/>
          <w:sz w:val="24"/>
          <w:szCs w:val="24"/>
        </w:rPr>
      </w:pPr>
      <w:r>
        <w:rPr>
          <w:rFonts w:ascii="Times New Roman" w:hAnsi="Times New Roman"/>
          <w:snapToGrid/>
          <w:sz w:val="24"/>
          <w:szCs w:val="24"/>
        </w:rPr>
        <w:t>T</w:t>
      </w:r>
      <w:r w:rsidRPr="00580BB3" w:rsidR="00716035">
        <w:rPr>
          <w:rFonts w:ascii="Times New Roman" w:hAnsi="Times New Roman"/>
          <w:snapToGrid/>
          <w:sz w:val="24"/>
          <w:szCs w:val="24"/>
        </w:rPr>
        <w:t>here are no special circumstances.</w:t>
      </w:r>
    </w:p>
    <w:p w:rsidR="006B08DF" w:rsidP="00974F93" w:rsidRDefault="006B08DF" w14:paraId="4BC7B8EB" w14:textId="480DE7B6">
      <w:pPr>
        <w:widowControl/>
        <w:ind w:left="302"/>
        <w:rPr>
          <w:rFonts w:ascii="Times New Roman" w:hAnsi="Times New Roman"/>
          <w:snapToGrid/>
          <w:sz w:val="24"/>
          <w:szCs w:val="24"/>
        </w:rPr>
      </w:pPr>
    </w:p>
    <w:p w:rsidR="006B08DF" w:rsidP="00E24852" w:rsidRDefault="006B08DF" w14:paraId="587F10E0" w14:textId="77777777">
      <w:pPr>
        <w:widowControl/>
        <w:ind w:left="302"/>
        <w:rPr>
          <w:rFonts w:ascii="Times New Roman" w:hAnsi="Times New Roman"/>
          <w:snapToGrid/>
          <w:sz w:val="24"/>
          <w:szCs w:val="24"/>
        </w:rPr>
      </w:pPr>
    </w:p>
    <w:p w:rsidR="00716035" w:rsidP="00E24852" w:rsidRDefault="00716035" w14:paraId="0EED2EDD" w14:textId="77777777">
      <w:pPr>
        <w:widowControl/>
        <w:numPr>
          <w:ilvl w:val="0"/>
          <w:numId w:val="1"/>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Comments in Response to the Federal Register Notice and Efforts to Consult Outside the Agency </w:t>
      </w:r>
    </w:p>
    <w:p w:rsidRPr="006254C9" w:rsidR="006254C9" w:rsidP="006B08DF" w:rsidRDefault="006254C9" w14:paraId="3315F0B1" w14:textId="0C260B3A">
      <w:pPr>
        <w:ind w:left="360"/>
        <w:rPr>
          <w:rFonts w:ascii="Times New Roman" w:hAnsi="Times New Roman"/>
          <w:sz w:val="24"/>
          <w:szCs w:val="24"/>
        </w:rPr>
      </w:pPr>
      <w:r w:rsidRPr="006254C9">
        <w:rPr>
          <w:rFonts w:ascii="Times New Roman" w:hAnsi="Times New Roman"/>
          <w:sz w:val="24"/>
          <w:szCs w:val="24"/>
        </w:rPr>
        <w:t>In accordance with the Paperwork Reduction Act of 1995 (Pub. L. 104-13) and Office of Management and Budget (OMB) regulations at 5 CFR Part 1320 (60 FR 44978, August 29, 1995), ACF published a notice in the Federal Register at 86 FR 57433 on October 15, 2021. The notice announced OCSE’s intention to seek OMB approval of the revised collection of information and to provide 60 days for the public to submit written comments about this information collection activity. OCSE received three comments, which are attached. The Program Team Workgroup considered</w:t>
      </w:r>
      <w:r w:rsidR="006B08DF">
        <w:rPr>
          <w:rFonts w:ascii="Times New Roman" w:hAnsi="Times New Roman"/>
          <w:sz w:val="24"/>
          <w:szCs w:val="24"/>
        </w:rPr>
        <w:t xml:space="preserve"> comments from Florida, South Dakota, and Virginia. </w:t>
      </w:r>
      <w:r w:rsidRPr="006254C9">
        <w:rPr>
          <w:rFonts w:ascii="Times New Roman" w:hAnsi="Times New Roman"/>
          <w:sz w:val="24"/>
          <w:szCs w:val="24"/>
        </w:rPr>
        <w:t xml:space="preserve"> </w:t>
      </w:r>
      <w:r w:rsidR="006B08DF">
        <w:rPr>
          <w:rFonts w:ascii="Times New Roman" w:hAnsi="Times New Roman"/>
          <w:sz w:val="24"/>
          <w:szCs w:val="24"/>
        </w:rPr>
        <w:t xml:space="preserve">Both Florida and South Dakota recommended a change to the instructions, which resulted </w:t>
      </w:r>
      <w:r w:rsidRPr="006254C9">
        <w:rPr>
          <w:rFonts w:ascii="Times New Roman" w:hAnsi="Times New Roman"/>
          <w:sz w:val="24"/>
          <w:szCs w:val="24"/>
        </w:rPr>
        <w:t xml:space="preserve"> in a minor change. Virginia submitted a comment that included </w:t>
      </w:r>
      <w:r w:rsidR="008D2315">
        <w:rPr>
          <w:rFonts w:ascii="Times New Roman" w:hAnsi="Times New Roman"/>
          <w:sz w:val="24"/>
          <w:szCs w:val="24"/>
        </w:rPr>
        <w:t xml:space="preserve">information about </w:t>
      </w:r>
      <w:r w:rsidRPr="006254C9">
        <w:rPr>
          <w:rFonts w:ascii="Times New Roman" w:hAnsi="Times New Roman"/>
          <w:sz w:val="24"/>
          <w:szCs w:val="24"/>
        </w:rPr>
        <w:t>their burden hour</w:t>
      </w:r>
      <w:r w:rsidR="008D2315">
        <w:rPr>
          <w:rFonts w:ascii="Times New Roman" w:hAnsi="Times New Roman"/>
          <w:sz w:val="24"/>
          <w:szCs w:val="24"/>
        </w:rPr>
        <w:t>s and comments related to the need for the state to update their systems (</w:t>
      </w:r>
      <w:r w:rsidRPr="006254C9">
        <w:rPr>
          <w:rFonts w:ascii="Times New Roman" w:hAnsi="Times New Roman"/>
          <w:sz w:val="24"/>
          <w:szCs w:val="24"/>
        </w:rPr>
        <w:t>technological suggestions for transfer of data, the age of their systems, and the need for modernization of their systems</w:t>
      </w:r>
      <w:r w:rsidR="008D2315">
        <w:rPr>
          <w:rFonts w:ascii="Times New Roman" w:hAnsi="Times New Roman"/>
          <w:sz w:val="24"/>
          <w:szCs w:val="24"/>
        </w:rPr>
        <w:t>)</w:t>
      </w:r>
      <w:r w:rsidRPr="006254C9">
        <w:rPr>
          <w:rFonts w:ascii="Times New Roman" w:hAnsi="Times New Roman"/>
          <w:sz w:val="24"/>
          <w:szCs w:val="24"/>
        </w:rPr>
        <w:t xml:space="preserve">. The workgroup considered </w:t>
      </w:r>
      <w:r w:rsidR="008D2315">
        <w:rPr>
          <w:rFonts w:ascii="Times New Roman" w:hAnsi="Times New Roman"/>
          <w:sz w:val="24"/>
          <w:szCs w:val="24"/>
        </w:rPr>
        <w:t xml:space="preserve">the </w:t>
      </w:r>
      <w:r w:rsidR="00556C57">
        <w:rPr>
          <w:rFonts w:ascii="Times New Roman" w:hAnsi="Times New Roman"/>
          <w:sz w:val="24"/>
          <w:szCs w:val="24"/>
        </w:rPr>
        <w:t>comments,</w:t>
      </w:r>
      <w:r w:rsidRPr="006254C9">
        <w:rPr>
          <w:rFonts w:ascii="Times New Roman" w:hAnsi="Times New Roman"/>
          <w:sz w:val="24"/>
          <w:szCs w:val="24"/>
        </w:rPr>
        <w:t xml:space="preserve"> but no changes were made. </w:t>
      </w:r>
      <w:r w:rsidR="006B08DF">
        <w:rPr>
          <w:rFonts w:ascii="Times New Roman" w:hAnsi="Times New Roman"/>
          <w:sz w:val="24"/>
          <w:szCs w:val="24"/>
        </w:rPr>
        <w:t xml:space="preserve">See Attachment A for an overview of comments and OCSE responses. </w:t>
      </w:r>
    </w:p>
    <w:p w:rsidR="00716035" w:rsidP="006254C9" w:rsidRDefault="00716035" w14:paraId="6B0D0C24" w14:textId="14373456">
      <w:pPr>
        <w:widowControl/>
        <w:tabs>
          <w:tab w:val="num" w:pos="360"/>
        </w:tabs>
        <w:rPr>
          <w:rFonts w:ascii="Times New Roman" w:hAnsi="Times New Roman"/>
          <w:snapToGrid/>
          <w:sz w:val="24"/>
          <w:szCs w:val="24"/>
        </w:rPr>
      </w:pPr>
    </w:p>
    <w:p w:rsidRPr="004F7B95" w:rsidR="00BF3191" w:rsidP="006254C9" w:rsidRDefault="00BF3191" w14:paraId="24DF79F9" w14:textId="77777777">
      <w:pPr>
        <w:widowControl/>
        <w:tabs>
          <w:tab w:val="num" w:pos="360"/>
        </w:tabs>
        <w:rPr>
          <w:rFonts w:ascii="Times New Roman" w:hAnsi="Times New Roman"/>
          <w:snapToGrid/>
          <w:sz w:val="24"/>
          <w:szCs w:val="24"/>
        </w:rPr>
      </w:pPr>
    </w:p>
    <w:p w:rsidRPr="002F51BE" w:rsidR="00716035" w:rsidP="00716035" w:rsidRDefault="00716035" w14:paraId="6E97B91C" w14:textId="77777777">
      <w:pPr>
        <w:widowControl/>
        <w:numPr>
          <w:ilvl w:val="0"/>
          <w:numId w:val="1"/>
        </w:numPr>
        <w:tabs>
          <w:tab w:val="num" w:pos="360"/>
        </w:tabs>
        <w:spacing w:after="120"/>
        <w:ind w:left="360"/>
        <w:rPr>
          <w:rFonts w:ascii="Times New Roman" w:hAnsi="Times New Roman"/>
          <w:b/>
          <w:bCs/>
          <w:snapToGrid/>
          <w:sz w:val="24"/>
          <w:szCs w:val="24"/>
        </w:rPr>
      </w:pPr>
      <w:r w:rsidRPr="002F51BE">
        <w:rPr>
          <w:rFonts w:ascii="Times New Roman" w:hAnsi="Times New Roman"/>
          <w:b/>
          <w:bCs/>
          <w:snapToGrid/>
          <w:sz w:val="24"/>
          <w:szCs w:val="24"/>
        </w:rPr>
        <w:t xml:space="preserve">Explanation of Any Payment or Gift to Respondents </w:t>
      </w:r>
    </w:p>
    <w:p w:rsidRPr="002C3C4F" w:rsidR="00716035" w:rsidP="00716035" w:rsidRDefault="00716035" w14:paraId="4DA56713" w14:textId="77777777">
      <w:pPr>
        <w:widowControl/>
        <w:tabs>
          <w:tab w:val="num" w:pos="360"/>
        </w:tabs>
        <w:ind w:left="360"/>
        <w:rPr>
          <w:rFonts w:ascii="Times New Roman" w:hAnsi="Times New Roman"/>
          <w:snapToGrid/>
          <w:sz w:val="24"/>
          <w:szCs w:val="24"/>
        </w:rPr>
      </w:pPr>
      <w:r>
        <w:rPr>
          <w:rFonts w:ascii="Times New Roman" w:hAnsi="Times New Roman"/>
          <w:bCs/>
          <w:snapToGrid/>
          <w:sz w:val="24"/>
          <w:szCs w:val="24"/>
        </w:rPr>
        <w:t>N</w:t>
      </w:r>
      <w:r w:rsidRPr="00B452E8">
        <w:rPr>
          <w:rFonts w:ascii="Times New Roman" w:hAnsi="Times New Roman"/>
          <w:bCs/>
          <w:snapToGrid/>
          <w:sz w:val="24"/>
          <w:szCs w:val="24"/>
        </w:rPr>
        <w:t xml:space="preserve">o payments or </w:t>
      </w:r>
      <w:r>
        <w:rPr>
          <w:rFonts w:ascii="Times New Roman" w:hAnsi="Times New Roman"/>
          <w:bCs/>
          <w:snapToGrid/>
          <w:sz w:val="24"/>
          <w:szCs w:val="24"/>
        </w:rPr>
        <w:t xml:space="preserve">gifts were made </w:t>
      </w:r>
      <w:r w:rsidRPr="00B452E8">
        <w:rPr>
          <w:rFonts w:ascii="Times New Roman" w:hAnsi="Times New Roman"/>
          <w:bCs/>
          <w:snapToGrid/>
          <w:sz w:val="24"/>
          <w:szCs w:val="24"/>
        </w:rPr>
        <w:t>to respondents</w:t>
      </w:r>
      <w:r>
        <w:rPr>
          <w:rFonts w:ascii="Times New Roman" w:hAnsi="Times New Roman"/>
          <w:bCs/>
          <w:snapToGrid/>
          <w:sz w:val="24"/>
          <w:szCs w:val="24"/>
        </w:rPr>
        <w:t>.</w:t>
      </w:r>
    </w:p>
    <w:p w:rsidR="00716035" w:rsidP="00716035" w:rsidRDefault="00716035" w14:paraId="5D702023" w14:textId="34462245">
      <w:pPr>
        <w:widowControl/>
        <w:tabs>
          <w:tab w:val="num" w:pos="360"/>
        </w:tabs>
        <w:ind w:left="360"/>
        <w:rPr>
          <w:rFonts w:ascii="Times New Roman" w:hAnsi="Times New Roman"/>
          <w:snapToGrid/>
          <w:sz w:val="24"/>
          <w:szCs w:val="24"/>
        </w:rPr>
      </w:pPr>
    </w:p>
    <w:p w:rsidR="00BF3191" w:rsidP="00716035" w:rsidRDefault="00BF3191" w14:paraId="019D8D02" w14:textId="77777777">
      <w:pPr>
        <w:widowControl/>
        <w:tabs>
          <w:tab w:val="num" w:pos="360"/>
        </w:tabs>
        <w:ind w:left="360"/>
        <w:rPr>
          <w:rFonts w:ascii="Times New Roman" w:hAnsi="Times New Roman"/>
          <w:snapToGrid/>
          <w:sz w:val="24"/>
          <w:szCs w:val="24"/>
        </w:rPr>
      </w:pPr>
    </w:p>
    <w:p w:rsidRPr="00075889" w:rsidR="00716035" w:rsidP="00E24852" w:rsidRDefault="00716035" w14:paraId="318DCF8F" w14:textId="77777777">
      <w:pPr>
        <w:widowControl/>
        <w:numPr>
          <w:ilvl w:val="0"/>
          <w:numId w:val="1"/>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lastRenderedPageBreak/>
        <w:t xml:space="preserve">Assurance of Confidentiality Provided to Respondents </w:t>
      </w:r>
    </w:p>
    <w:p w:rsidR="00716035" w:rsidP="006B08DF" w:rsidRDefault="003F3F47" w14:paraId="15BE46CD" w14:textId="470DBD56">
      <w:pPr>
        <w:widowControl/>
        <w:ind w:firstLine="360"/>
        <w:rPr>
          <w:rFonts w:ascii="Times New Roman" w:hAnsi="Times New Roman"/>
          <w:snapToGrid/>
          <w:sz w:val="24"/>
          <w:szCs w:val="24"/>
        </w:rPr>
      </w:pPr>
      <w:r>
        <w:rPr>
          <w:rFonts w:ascii="Times New Roman" w:hAnsi="Times New Roman"/>
          <w:snapToGrid/>
          <w:sz w:val="24"/>
          <w:szCs w:val="24"/>
        </w:rPr>
        <w:t>OCSE does not collect</w:t>
      </w:r>
      <w:r w:rsidR="00716035">
        <w:rPr>
          <w:rFonts w:ascii="Times New Roman" w:hAnsi="Times New Roman"/>
          <w:snapToGrid/>
          <w:sz w:val="24"/>
          <w:szCs w:val="24"/>
        </w:rPr>
        <w:t xml:space="preserve"> confidential </w:t>
      </w:r>
      <w:r>
        <w:rPr>
          <w:rFonts w:ascii="Times New Roman" w:hAnsi="Times New Roman"/>
          <w:snapToGrid/>
          <w:sz w:val="24"/>
          <w:szCs w:val="24"/>
        </w:rPr>
        <w:t>information</w:t>
      </w:r>
      <w:r w:rsidR="00716035">
        <w:rPr>
          <w:rFonts w:ascii="Times New Roman" w:hAnsi="Times New Roman"/>
          <w:snapToGrid/>
          <w:sz w:val="24"/>
          <w:szCs w:val="24"/>
        </w:rPr>
        <w:t xml:space="preserve"> on OCSE-157.</w:t>
      </w:r>
    </w:p>
    <w:p w:rsidR="00BF3191" w:rsidP="00E24852" w:rsidRDefault="00BF3191" w14:paraId="7525554B" w14:textId="78F11B86">
      <w:pPr>
        <w:widowControl/>
        <w:ind w:firstLine="360"/>
        <w:rPr>
          <w:rFonts w:ascii="Times New Roman" w:hAnsi="Times New Roman"/>
          <w:snapToGrid/>
          <w:sz w:val="24"/>
          <w:szCs w:val="24"/>
        </w:rPr>
      </w:pPr>
    </w:p>
    <w:p w:rsidRPr="002C3C4F" w:rsidR="008D2315" w:rsidP="00E24852" w:rsidRDefault="008D2315" w14:paraId="54B9D27F" w14:textId="77777777">
      <w:pPr>
        <w:widowControl/>
        <w:ind w:firstLine="360"/>
        <w:rPr>
          <w:rFonts w:ascii="Times New Roman" w:hAnsi="Times New Roman"/>
          <w:snapToGrid/>
          <w:sz w:val="24"/>
          <w:szCs w:val="24"/>
        </w:rPr>
      </w:pPr>
    </w:p>
    <w:p w:rsidRPr="00075889" w:rsidR="00716035" w:rsidP="00E24852" w:rsidRDefault="00716035" w14:paraId="35EB62E9" w14:textId="77777777">
      <w:pPr>
        <w:widowControl/>
        <w:numPr>
          <w:ilvl w:val="0"/>
          <w:numId w:val="1"/>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Justification for Sensitive Questions </w:t>
      </w:r>
    </w:p>
    <w:p w:rsidR="00716035" w:rsidRDefault="003F3F47" w14:paraId="4C45DD88" w14:textId="77234817">
      <w:pPr>
        <w:widowControl/>
        <w:tabs>
          <w:tab w:val="num" w:pos="360"/>
        </w:tabs>
        <w:ind w:left="360"/>
        <w:rPr>
          <w:rFonts w:ascii="Times New Roman" w:hAnsi="Times New Roman"/>
          <w:snapToGrid/>
          <w:sz w:val="24"/>
          <w:szCs w:val="24"/>
        </w:rPr>
      </w:pPr>
      <w:r>
        <w:rPr>
          <w:rFonts w:ascii="Times New Roman" w:hAnsi="Times New Roman"/>
          <w:snapToGrid/>
          <w:sz w:val="24"/>
          <w:szCs w:val="24"/>
        </w:rPr>
        <w:t xml:space="preserve">OCSE does not ask </w:t>
      </w:r>
      <w:r w:rsidR="00716035">
        <w:rPr>
          <w:rFonts w:ascii="Times New Roman" w:hAnsi="Times New Roman"/>
          <w:snapToGrid/>
          <w:sz w:val="24"/>
          <w:szCs w:val="24"/>
        </w:rPr>
        <w:t xml:space="preserve">sensitive </w:t>
      </w:r>
      <w:r>
        <w:rPr>
          <w:rFonts w:ascii="Times New Roman" w:hAnsi="Times New Roman"/>
          <w:snapToGrid/>
          <w:sz w:val="24"/>
          <w:szCs w:val="24"/>
        </w:rPr>
        <w:t>questions</w:t>
      </w:r>
      <w:r w:rsidR="00716035">
        <w:rPr>
          <w:rFonts w:ascii="Times New Roman" w:hAnsi="Times New Roman"/>
          <w:snapToGrid/>
          <w:sz w:val="24"/>
          <w:szCs w:val="24"/>
        </w:rPr>
        <w:t xml:space="preserve"> on OCSE-157.  </w:t>
      </w:r>
    </w:p>
    <w:p w:rsidR="00716035" w:rsidP="006B08DF" w:rsidRDefault="00716035" w14:paraId="2F508273" w14:textId="1F1473FC">
      <w:pPr>
        <w:widowControl/>
        <w:tabs>
          <w:tab w:val="num" w:pos="360"/>
        </w:tabs>
        <w:rPr>
          <w:rFonts w:ascii="Times New Roman" w:hAnsi="Times New Roman"/>
          <w:snapToGrid/>
          <w:sz w:val="24"/>
          <w:szCs w:val="24"/>
        </w:rPr>
      </w:pPr>
    </w:p>
    <w:p w:rsidRPr="004F7B95" w:rsidR="00BF3191" w:rsidRDefault="00BF3191" w14:paraId="6EB23E52" w14:textId="77777777">
      <w:pPr>
        <w:widowControl/>
        <w:tabs>
          <w:tab w:val="num" w:pos="360"/>
        </w:tabs>
        <w:rPr>
          <w:rFonts w:ascii="Times New Roman" w:hAnsi="Times New Roman"/>
          <w:snapToGrid/>
          <w:sz w:val="24"/>
          <w:szCs w:val="24"/>
        </w:rPr>
      </w:pPr>
    </w:p>
    <w:p w:rsidRPr="0051476C" w:rsidR="00B84D79" w:rsidRDefault="00716035" w14:paraId="5FDEA2C8" w14:textId="1A105A6E">
      <w:pPr>
        <w:widowControl/>
        <w:numPr>
          <w:ilvl w:val="0"/>
          <w:numId w:val="1"/>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Estimates of Annualized Burden Hours and Costs </w:t>
      </w:r>
    </w:p>
    <w:p w:rsidR="00716035" w:rsidP="006B08DF" w:rsidRDefault="006D3F5A" w14:paraId="7D15F7F6" w14:textId="7033A311">
      <w:pPr>
        <w:tabs>
          <w:tab w:val="left" w:pos="-720"/>
        </w:tabs>
        <w:suppressAutoHyphens/>
        <w:ind w:left="360"/>
        <w:rPr>
          <w:rFonts w:ascii="Times New Roman" w:hAnsi="Times New Roman"/>
          <w:noProof/>
          <w:sz w:val="24"/>
        </w:rPr>
      </w:pPr>
      <w:r>
        <w:rPr>
          <w:rFonts w:ascii="Times New Roman" w:hAnsi="Times New Roman"/>
          <w:noProof/>
          <w:sz w:val="24"/>
        </w:rPr>
        <w:t>T</w:t>
      </w:r>
      <w:r w:rsidRPr="004A5471" w:rsidR="00716035">
        <w:rPr>
          <w:rFonts w:ascii="Times New Roman" w:hAnsi="Times New Roman"/>
          <w:noProof/>
          <w:sz w:val="24"/>
        </w:rPr>
        <w:t xml:space="preserve">he burden on all </w:t>
      </w:r>
      <w:r w:rsidR="00716035">
        <w:rPr>
          <w:rFonts w:ascii="Times New Roman" w:hAnsi="Times New Roman"/>
          <w:noProof/>
          <w:sz w:val="24"/>
        </w:rPr>
        <w:t>s</w:t>
      </w:r>
      <w:r w:rsidRPr="004A5471" w:rsidR="00716035">
        <w:rPr>
          <w:rFonts w:ascii="Times New Roman" w:hAnsi="Times New Roman"/>
          <w:noProof/>
          <w:sz w:val="24"/>
        </w:rPr>
        <w:t>tate agencies is estimated at 378 hours per year calculated as follows:</w:t>
      </w:r>
      <w:r w:rsidR="00716035">
        <w:rPr>
          <w:rFonts w:ascii="Times New Roman" w:hAnsi="Times New Roman"/>
          <w:noProof/>
          <w:sz w:val="24"/>
        </w:rPr>
        <w:t xml:space="preserve"> </w:t>
      </w:r>
    </w:p>
    <w:p w:rsidR="00B84D79" w:rsidRDefault="00B84D79" w14:paraId="0803C7E1" w14:textId="1417AA3A">
      <w:pPr>
        <w:tabs>
          <w:tab w:val="left" w:pos="-720"/>
        </w:tabs>
        <w:suppressAutoHyphens/>
        <w:ind w:left="360"/>
        <w:rPr>
          <w:rFonts w:ascii="Times New Roman" w:hAnsi="Times New Roman"/>
          <w:noProof/>
          <w:sz w:val="24"/>
        </w:rPr>
      </w:pPr>
    </w:p>
    <w:tbl>
      <w:tblPr>
        <w:tblW w:w="811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0A0" w:firstRow="1" w:lastRow="0" w:firstColumn="1" w:lastColumn="0" w:noHBand="0" w:noVBand="0"/>
      </w:tblPr>
      <w:tblGrid>
        <w:gridCol w:w="1188"/>
        <w:gridCol w:w="1249"/>
        <w:gridCol w:w="1199"/>
        <w:gridCol w:w="1019"/>
        <w:gridCol w:w="836"/>
        <w:gridCol w:w="1083"/>
        <w:gridCol w:w="1529"/>
        <w:gridCol w:w="10"/>
      </w:tblGrid>
      <w:tr w:rsidRPr="004F7B95" w:rsidR="006D3F5A" w:rsidTr="0056732A" w14:paraId="6CB3B102" w14:textId="77777777">
        <w:trPr>
          <w:gridAfter w:val="1"/>
          <w:wAfter w:w="10" w:type="dxa"/>
          <w:jc w:val="center"/>
        </w:trPr>
        <w:tc>
          <w:tcPr>
            <w:tcW w:w="1188" w:type="dxa"/>
            <w:shd w:val="clear" w:color="auto" w:fill="BFBFBF"/>
            <w:vAlign w:val="center"/>
          </w:tcPr>
          <w:p w:rsidRPr="00405C10" w:rsidR="006D3F5A" w:rsidRDefault="006D3F5A" w14:paraId="16916E47" w14:textId="77777777">
            <w:pPr>
              <w:jc w:val="center"/>
              <w:rPr>
                <w:rFonts w:ascii="Times New Roman" w:hAnsi="Times New Roman"/>
                <w:szCs w:val="24"/>
              </w:rPr>
            </w:pPr>
            <w:r w:rsidRPr="00405C10">
              <w:rPr>
                <w:rFonts w:ascii="Times New Roman" w:hAnsi="Times New Roman"/>
                <w:szCs w:val="24"/>
              </w:rPr>
              <w:t>I</w:t>
            </w:r>
            <w:r>
              <w:rPr>
                <w:rFonts w:ascii="Times New Roman" w:hAnsi="Times New Roman"/>
                <w:szCs w:val="24"/>
              </w:rPr>
              <w:t>nformation Collection Title</w:t>
            </w:r>
          </w:p>
        </w:tc>
        <w:tc>
          <w:tcPr>
            <w:tcW w:w="1249" w:type="dxa"/>
            <w:shd w:val="clear" w:color="auto" w:fill="BFBFBF"/>
            <w:vAlign w:val="center"/>
          </w:tcPr>
          <w:p w:rsidRPr="00405C10" w:rsidR="006D3F5A" w:rsidRDefault="006D3F5A" w14:paraId="64406193" w14:textId="4B946ED9">
            <w:pPr>
              <w:jc w:val="center"/>
              <w:rPr>
                <w:rFonts w:ascii="Times New Roman" w:hAnsi="Times New Roman"/>
                <w:szCs w:val="24"/>
              </w:rPr>
            </w:pPr>
            <w:r w:rsidRPr="00405C10">
              <w:rPr>
                <w:rFonts w:ascii="Times New Roman" w:hAnsi="Times New Roman"/>
                <w:szCs w:val="24"/>
              </w:rPr>
              <w:t xml:space="preserve">Total Number of </w:t>
            </w:r>
            <w:r>
              <w:rPr>
                <w:rFonts w:ascii="Times New Roman" w:hAnsi="Times New Roman"/>
                <w:szCs w:val="24"/>
              </w:rPr>
              <w:t xml:space="preserve">Annual </w:t>
            </w:r>
            <w:r w:rsidRPr="00405C10">
              <w:rPr>
                <w:rFonts w:ascii="Times New Roman" w:hAnsi="Times New Roman"/>
                <w:szCs w:val="24"/>
              </w:rPr>
              <w:t>Respondents</w:t>
            </w:r>
          </w:p>
        </w:tc>
        <w:tc>
          <w:tcPr>
            <w:tcW w:w="1199" w:type="dxa"/>
            <w:shd w:val="clear" w:color="auto" w:fill="BFBFBF"/>
            <w:vAlign w:val="center"/>
          </w:tcPr>
          <w:p w:rsidRPr="00405C10" w:rsidR="006D3F5A" w:rsidRDefault="006D3F5A" w14:paraId="14EC1EB2" w14:textId="7FBDDA7B">
            <w:pPr>
              <w:jc w:val="center"/>
              <w:rPr>
                <w:rFonts w:ascii="Times New Roman" w:hAnsi="Times New Roman"/>
                <w:szCs w:val="24"/>
              </w:rPr>
            </w:pPr>
            <w:r w:rsidRPr="00405C10">
              <w:rPr>
                <w:rFonts w:ascii="Times New Roman" w:hAnsi="Times New Roman"/>
                <w:szCs w:val="24"/>
              </w:rPr>
              <w:t>Total Number of</w:t>
            </w:r>
            <w:r>
              <w:rPr>
                <w:rFonts w:ascii="Times New Roman" w:hAnsi="Times New Roman"/>
                <w:szCs w:val="24"/>
              </w:rPr>
              <w:t xml:space="preserve"> Annual </w:t>
            </w:r>
            <w:r w:rsidRPr="00405C10">
              <w:rPr>
                <w:rFonts w:ascii="Times New Roman" w:hAnsi="Times New Roman"/>
                <w:szCs w:val="24"/>
              </w:rPr>
              <w:t xml:space="preserve"> Responses Per Respondent</w:t>
            </w:r>
          </w:p>
        </w:tc>
        <w:tc>
          <w:tcPr>
            <w:tcW w:w="1019" w:type="dxa"/>
            <w:shd w:val="clear" w:color="auto" w:fill="BFBFBF"/>
            <w:vAlign w:val="center"/>
          </w:tcPr>
          <w:p w:rsidRPr="00405C10" w:rsidR="006D3F5A" w:rsidRDefault="006D3F5A" w14:paraId="4162416B" w14:textId="18160250">
            <w:pPr>
              <w:jc w:val="center"/>
              <w:rPr>
                <w:rFonts w:ascii="Times New Roman" w:hAnsi="Times New Roman"/>
                <w:szCs w:val="24"/>
              </w:rPr>
            </w:pPr>
            <w:r w:rsidRPr="00405C10">
              <w:rPr>
                <w:rFonts w:ascii="Times New Roman" w:hAnsi="Times New Roman"/>
                <w:szCs w:val="24"/>
              </w:rPr>
              <w:t xml:space="preserve">Average </w:t>
            </w:r>
            <w:r>
              <w:rPr>
                <w:rFonts w:ascii="Times New Roman" w:hAnsi="Times New Roman"/>
                <w:szCs w:val="24"/>
              </w:rPr>
              <w:t xml:space="preserve">Annual </w:t>
            </w:r>
            <w:r w:rsidRPr="00405C10">
              <w:rPr>
                <w:rFonts w:ascii="Times New Roman" w:hAnsi="Times New Roman"/>
                <w:szCs w:val="24"/>
              </w:rPr>
              <w:t>Burden Hours Per Response</w:t>
            </w:r>
          </w:p>
        </w:tc>
        <w:tc>
          <w:tcPr>
            <w:tcW w:w="836" w:type="dxa"/>
            <w:shd w:val="clear" w:color="auto" w:fill="BFBFBF"/>
            <w:vAlign w:val="center"/>
          </w:tcPr>
          <w:p w:rsidRPr="00405C10" w:rsidR="006D3F5A" w:rsidRDefault="006D3F5A" w14:paraId="71748CE5" w14:textId="2E4CB116">
            <w:pPr>
              <w:jc w:val="center"/>
              <w:rPr>
                <w:rFonts w:ascii="Times New Roman" w:hAnsi="Times New Roman"/>
                <w:szCs w:val="24"/>
              </w:rPr>
            </w:pPr>
            <w:r w:rsidRPr="00405C10">
              <w:rPr>
                <w:rFonts w:ascii="Times New Roman" w:hAnsi="Times New Roman"/>
                <w:szCs w:val="24"/>
              </w:rPr>
              <w:t xml:space="preserve">Total </w:t>
            </w:r>
            <w:r>
              <w:rPr>
                <w:rFonts w:ascii="Times New Roman" w:hAnsi="Times New Roman"/>
                <w:szCs w:val="24"/>
              </w:rPr>
              <w:t xml:space="preserve">Annual </w:t>
            </w:r>
            <w:r w:rsidRPr="00405C10">
              <w:rPr>
                <w:rFonts w:ascii="Times New Roman" w:hAnsi="Times New Roman"/>
                <w:szCs w:val="24"/>
              </w:rPr>
              <w:t>Burden Hours</w:t>
            </w:r>
          </w:p>
        </w:tc>
        <w:tc>
          <w:tcPr>
            <w:tcW w:w="1083" w:type="dxa"/>
            <w:shd w:val="clear" w:color="auto" w:fill="BFBFBF"/>
            <w:vAlign w:val="center"/>
          </w:tcPr>
          <w:p w:rsidRPr="00405C10" w:rsidR="006D3F5A" w:rsidRDefault="006D3F5A" w14:paraId="13C8FDAF" w14:textId="77777777">
            <w:pPr>
              <w:jc w:val="center"/>
              <w:rPr>
                <w:rFonts w:ascii="Times New Roman" w:hAnsi="Times New Roman"/>
                <w:szCs w:val="24"/>
              </w:rPr>
            </w:pPr>
            <w:r w:rsidRPr="00405C10">
              <w:rPr>
                <w:rFonts w:ascii="Times New Roman" w:hAnsi="Times New Roman"/>
                <w:bCs/>
                <w:szCs w:val="24"/>
              </w:rPr>
              <w:t>Average Hourly Wage</w:t>
            </w:r>
          </w:p>
        </w:tc>
        <w:tc>
          <w:tcPr>
            <w:tcW w:w="1529" w:type="dxa"/>
            <w:shd w:val="clear" w:color="auto" w:fill="BFBFBF"/>
            <w:vAlign w:val="center"/>
          </w:tcPr>
          <w:p w:rsidRPr="00405C10" w:rsidR="006D3F5A" w:rsidRDefault="006D3F5A" w14:paraId="20B8CD96" w14:textId="77777777">
            <w:pPr>
              <w:jc w:val="center"/>
              <w:rPr>
                <w:rFonts w:ascii="Times New Roman" w:hAnsi="Times New Roman"/>
                <w:szCs w:val="24"/>
              </w:rPr>
            </w:pPr>
            <w:r w:rsidRPr="00405C10">
              <w:rPr>
                <w:rFonts w:ascii="Times New Roman" w:hAnsi="Times New Roman"/>
                <w:bCs/>
                <w:szCs w:val="24"/>
              </w:rPr>
              <w:t>Total Annual Cost</w:t>
            </w:r>
          </w:p>
        </w:tc>
      </w:tr>
      <w:tr w:rsidRPr="004F7B95" w:rsidR="006D3F5A" w:rsidTr="003B2EEB" w14:paraId="617BA949" w14:textId="77777777">
        <w:trPr>
          <w:gridAfter w:val="1"/>
          <w:wAfter w:w="10" w:type="dxa"/>
          <w:trHeight w:val="432"/>
          <w:jc w:val="center"/>
        </w:trPr>
        <w:tc>
          <w:tcPr>
            <w:tcW w:w="1188" w:type="dxa"/>
            <w:vAlign w:val="center"/>
          </w:tcPr>
          <w:p w:rsidRPr="004C14D5" w:rsidR="006D3F5A" w:rsidP="006B08DF" w:rsidRDefault="006D3F5A" w14:paraId="449A7870" w14:textId="77777777">
            <w:pPr>
              <w:tabs>
                <w:tab w:val="center" w:pos="4320"/>
                <w:tab w:val="right" w:pos="8640"/>
              </w:tabs>
              <w:rPr>
                <w:rFonts w:ascii="Times New Roman" w:hAnsi="Times New Roman"/>
                <w:szCs w:val="24"/>
              </w:rPr>
            </w:pPr>
            <w:r w:rsidRPr="004C14D5">
              <w:rPr>
                <w:rFonts w:ascii="Times New Roman" w:hAnsi="Times New Roman"/>
                <w:szCs w:val="24"/>
              </w:rPr>
              <w:t>OCSE - 157</w:t>
            </w:r>
          </w:p>
        </w:tc>
        <w:tc>
          <w:tcPr>
            <w:tcW w:w="1249" w:type="dxa"/>
            <w:vAlign w:val="center"/>
          </w:tcPr>
          <w:p w:rsidRPr="004C14D5" w:rsidR="006D3F5A" w:rsidRDefault="006D3F5A" w14:paraId="750B2AF0" w14:textId="77777777">
            <w:pPr>
              <w:tabs>
                <w:tab w:val="center" w:pos="4320"/>
                <w:tab w:val="right" w:pos="8640"/>
              </w:tabs>
              <w:jc w:val="center"/>
              <w:rPr>
                <w:rFonts w:ascii="Times New Roman" w:hAnsi="Times New Roman"/>
                <w:szCs w:val="24"/>
              </w:rPr>
            </w:pPr>
            <w:r w:rsidRPr="004C14D5">
              <w:rPr>
                <w:rFonts w:ascii="Times New Roman" w:hAnsi="Times New Roman"/>
                <w:szCs w:val="24"/>
              </w:rPr>
              <w:t>54</w:t>
            </w:r>
          </w:p>
        </w:tc>
        <w:tc>
          <w:tcPr>
            <w:tcW w:w="1199" w:type="dxa"/>
            <w:vAlign w:val="center"/>
          </w:tcPr>
          <w:p w:rsidRPr="004C14D5" w:rsidR="006D3F5A" w:rsidRDefault="006D3F5A" w14:paraId="487B399D" w14:textId="77777777">
            <w:pPr>
              <w:tabs>
                <w:tab w:val="center" w:pos="4320"/>
                <w:tab w:val="right" w:pos="8640"/>
              </w:tabs>
              <w:jc w:val="center"/>
              <w:rPr>
                <w:rFonts w:ascii="Times New Roman" w:hAnsi="Times New Roman"/>
                <w:szCs w:val="24"/>
              </w:rPr>
            </w:pPr>
            <w:r>
              <w:rPr>
                <w:rFonts w:ascii="Times New Roman" w:hAnsi="Times New Roman"/>
                <w:szCs w:val="24"/>
              </w:rPr>
              <w:t>1</w:t>
            </w:r>
          </w:p>
        </w:tc>
        <w:tc>
          <w:tcPr>
            <w:tcW w:w="1019" w:type="dxa"/>
            <w:vAlign w:val="center"/>
          </w:tcPr>
          <w:p w:rsidRPr="004C14D5" w:rsidR="006D3F5A" w:rsidRDefault="006D3F5A" w14:paraId="3A5E22C3" w14:textId="77777777">
            <w:pPr>
              <w:tabs>
                <w:tab w:val="center" w:pos="4320"/>
                <w:tab w:val="right" w:pos="8640"/>
              </w:tabs>
              <w:jc w:val="center"/>
              <w:rPr>
                <w:rFonts w:ascii="Times New Roman" w:hAnsi="Times New Roman"/>
                <w:szCs w:val="24"/>
              </w:rPr>
            </w:pPr>
            <w:r>
              <w:rPr>
                <w:rFonts w:ascii="Times New Roman" w:hAnsi="Times New Roman"/>
                <w:szCs w:val="24"/>
              </w:rPr>
              <w:t>7</w:t>
            </w:r>
          </w:p>
        </w:tc>
        <w:tc>
          <w:tcPr>
            <w:tcW w:w="836" w:type="dxa"/>
            <w:vAlign w:val="center"/>
          </w:tcPr>
          <w:p w:rsidRPr="004C14D5" w:rsidR="006D3F5A" w:rsidRDefault="006D3F5A" w14:paraId="48686DCD" w14:textId="77777777">
            <w:pPr>
              <w:tabs>
                <w:tab w:val="center" w:pos="4320"/>
                <w:tab w:val="right" w:pos="8640"/>
              </w:tabs>
              <w:jc w:val="center"/>
              <w:rPr>
                <w:rFonts w:ascii="Times New Roman" w:hAnsi="Times New Roman"/>
                <w:szCs w:val="24"/>
              </w:rPr>
            </w:pPr>
            <w:r>
              <w:rPr>
                <w:rFonts w:ascii="Times New Roman" w:hAnsi="Times New Roman"/>
                <w:szCs w:val="24"/>
              </w:rPr>
              <w:t>378</w:t>
            </w:r>
          </w:p>
        </w:tc>
        <w:tc>
          <w:tcPr>
            <w:tcW w:w="1083" w:type="dxa"/>
            <w:vAlign w:val="center"/>
          </w:tcPr>
          <w:p w:rsidRPr="004C14D5" w:rsidR="006D3F5A" w:rsidRDefault="00740873" w14:paraId="3A008BDA" w14:textId="0E5332D6">
            <w:pPr>
              <w:tabs>
                <w:tab w:val="center" w:pos="4320"/>
                <w:tab w:val="right" w:pos="8640"/>
              </w:tabs>
              <w:jc w:val="center"/>
              <w:rPr>
                <w:rFonts w:ascii="Times New Roman" w:hAnsi="Times New Roman"/>
                <w:szCs w:val="24"/>
              </w:rPr>
            </w:pPr>
            <w:r>
              <w:rPr>
                <w:rFonts w:ascii="Times New Roman" w:hAnsi="Times New Roman"/>
                <w:szCs w:val="24"/>
              </w:rPr>
              <w:t>$46.56</w:t>
            </w:r>
          </w:p>
        </w:tc>
        <w:tc>
          <w:tcPr>
            <w:tcW w:w="1529" w:type="dxa"/>
            <w:vAlign w:val="center"/>
          </w:tcPr>
          <w:p w:rsidRPr="00405C10" w:rsidR="006D3F5A" w:rsidRDefault="006D3F5A" w14:paraId="4201FE0A" w14:textId="5B613B54">
            <w:pPr>
              <w:tabs>
                <w:tab w:val="center" w:pos="4320"/>
                <w:tab w:val="right" w:pos="8640"/>
              </w:tabs>
              <w:jc w:val="center"/>
              <w:rPr>
                <w:rFonts w:ascii="Times New Roman" w:hAnsi="Times New Roman"/>
                <w:szCs w:val="24"/>
              </w:rPr>
            </w:pPr>
            <w:r>
              <w:rPr>
                <w:rFonts w:ascii="Times New Roman" w:hAnsi="Times New Roman"/>
                <w:szCs w:val="24"/>
              </w:rPr>
              <w:t>$</w:t>
            </w:r>
            <w:r w:rsidR="00740873">
              <w:rPr>
                <w:rFonts w:ascii="Times New Roman" w:hAnsi="Times New Roman"/>
                <w:szCs w:val="24"/>
              </w:rPr>
              <w:t>17,600</w:t>
            </w:r>
          </w:p>
        </w:tc>
      </w:tr>
      <w:tr w:rsidRPr="004F7B95" w:rsidR="006D3F5A" w:rsidTr="0056732A" w14:paraId="0F8090A4" w14:textId="77777777">
        <w:trPr>
          <w:jc w:val="center"/>
        </w:trPr>
        <w:tc>
          <w:tcPr>
            <w:tcW w:w="5491" w:type="dxa"/>
            <w:gridSpan w:val="5"/>
            <w:vAlign w:val="center"/>
          </w:tcPr>
          <w:p w:rsidRPr="00405C10" w:rsidR="006D3F5A" w:rsidP="006B08DF" w:rsidRDefault="00BB0B81" w14:paraId="601A45B0" w14:textId="595562EC">
            <w:pPr>
              <w:tabs>
                <w:tab w:val="center" w:pos="4320"/>
                <w:tab w:val="right" w:pos="8640"/>
              </w:tabs>
              <w:jc w:val="center"/>
              <w:rPr>
                <w:rFonts w:ascii="Times New Roman" w:hAnsi="Times New Roman"/>
                <w:b/>
                <w:szCs w:val="24"/>
              </w:rPr>
            </w:pPr>
            <w:r>
              <w:rPr>
                <w:rFonts w:ascii="Times New Roman" w:hAnsi="Times New Roman"/>
                <w:b/>
                <w:szCs w:val="24"/>
              </w:rPr>
              <w:t xml:space="preserve">Total </w:t>
            </w:r>
            <w:r w:rsidRPr="00405C10" w:rsidR="006D3F5A">
              <w:rPr>
                <w:rFonts w:ascii="Times New Roman" w:hAnsi="Times New Roman"/>
                <w:b/>
                <w:szCs w:val="24"/>
              </w:rPr>
              <w:t>Estimated Annual Burden:</w:t>
            </w:r>
            <w:r w:rsidR="006D3F5A">
              <w:rPr>
                <w:rFonts w:ascii="Times New Roman" w:hAnsi="Times New Roman"/>
                <w:b/>
                <w:szCs w:val="24"/>
              </w:rPr>
              <w:t xml:space="preserve">  </w:t>
            </w:r>
            <w:r w:rsidRPr="00405C10" w:rsidR="006D3F5A">
              <w:rPr>
                <w:rFonts w:ascii="Times New Roman" w:hAnsi="Times New Roman"/>
                <w:b/>
                <w:szCs w:val="24"/>
              </w:rPr>
              <w:t xml:space="preserve">  </w:t>
            </w:r>
            <w:r w:rsidR="006D3F5A">
              <w:rPr>
                <w:rFonts w:ascii="Times New Roman" w:hAnsi="Times New Roman"/>
                <w:b/>
                <w:szCs w:val="24"/>
              </w:rPr>
              <w:t xml:space="preserve">                                   378</w:t>
            </w:r>
          </w:p>
        </w:tc>
        <w:tc>
          <w:tcPr>
            <w:tcW w:w="1083" w:type="dxa"/>
            <w:vAlign w:val="center"/>
          </w:tcPr>
          <w:p w:rsidRPr="00405C10" w:rsidR="006D3F5A" w:rsidRDefault="006D3F5A" w14:paraId="1EF5EB87" w14:textId="3BC0E069">
            <w:pPr>
              <w:tabs>
                <w:tab w:val="center" w:pos="4320"/>
                <w:tab w:val="right" w:pos="8640"/>
              </w:tabs>
              <w:jc w:val="center"/>
              <w:rPr>
                <w:rFonts w:ascii="Times New Roman" w:hAnsi="Times New Roman"/>
                <w:b/>
                <w:szCs w:val="24"/>
              </w:rPr>
            </w:pPr>
          </w:p>
        </w:tc>
        <w:tc>
          <w:tcPr>
            <w:tcW w:w="1539" w:type="dxa"/>
            <w:gridSpan w:val="2"/>
            <w:vAlign w:val="center"/>
          </w:tcPr>
          <w:p w:rsidRPr="00405C10" w:rsidR="006D3F5A" w:rsidRDefault="008F5BED" w14:paraId="5B5964E5" w14:textId="3C2DDC5C">
            <w:pPr>
              <w:tabs>
                <w:tab w:val="center" w:pos="4320"/>
                <w:tab w:val="right" w:pos="8640"/>
              </w:tabs>
              <w:jc w:val="center"/>
              <w:rPr>
                <w:rFonts w:ascii="Times New Roman" w:hAnsi="Times New Roman"/>
                <w:b/>
                <w:szCs w:val="24"/>
              </w:rPr>
            </w:pPr>
            <w:r>
              <w:rPr>
                <w:rFonts w:ascii="Times New Roman" w:hAnsi="Times New Roman"/>
                <w:b/>
                <w:szCs w:val="24"/>
              </w:rPr>
              <w:t>$17,600</w:t>
            </w:r>
          </w:p>
        </w:tc>
      </w:tr>
    </w:tbl>
    <w:p w:rsidRPr="004A5471" w:rsidR="007B38DA" w:rsidP="006B08DF" w:rsidRDefault="007B38DA" w14:paraId="0B8DD88D" w14:textId="3023BCCA">
      <w:pPr>
        <w:tabs>
          <w:tab w:val="left" w:pos="-720"/>
        </w:tabs>
        <w:suppressAutoHyphens/>
        <w:ind w:left="360"/>
        <w:rPr>
          <w:rFonts w:ascii="Times New Roman" w:hAnsi="Times New Roman"/>
          <w:noProof/>
          <w:sz w:val="24"/>
        </w:rPr>
      </w:pPr>
      <w:r>
        <w:rPr>
          <w:rFonts w:ascii="Times New Roman" w:hAnsi="Times New Roman"/>
          <w:noProof/>
          <w:sz w:val="24"/>
        </w:rPr>
        <w:t xml:space="preserve">                                                                         </w:t>
      </w:r>
    </w:p>
    <w:p w:rsidR="0062261F" w:rsidRDefault="00AD2FEE" w14:paraId="21939669" w14:textId="79E8BABD">
      <w:pPr>
        <w:widowControl/>
        <w:ind w:left="360"/>
        <w:rPr>
          <w:rFonts w:ascii="Times New Roman" w:hAnsi="Times New Roman"/>
          <w:snapToGrid/>
          <w:sz w:val="24"/>
          <w:szCs w:val="24"/>
        </w:rPr>
      </w:pPr>
      <w:r>
        <w:rPr>
          <w:rFonts w:ascii="Times New Roman" w:hAnsi="Times New Roman"/>
          <w:sz w:val="24"/>
          <w:szCs w:val="24"/>
        </w:rPr>
        <w:t>OCSE calculated t</w:t>
      </w:r>
      <w:r w:rsidRPr="00EC26A5" w:rsidR="0062261F">
        <w:rPr>
          <w:rFonts w:ascii="Times New Roman" w:hAnsi="Times New Roman"/>
          <w:sz w:val="24"/>
          <w:szCs w:val="24"/>
        </w:rPr>
        <w:t xml:space="preserve">he cost to respondents using the Bureau of Labor Statistics (BLS) </w:t>
      </w:r>
      <w:r w:rsidRPr="00EC26A5" w:rsidR="0062261F">
        <w:rPr>
          <w:rFonts w:ascii="Times New Roman" w:hAnsi="Times New Roman"/>
          <w:snapToGrid/>
          <w:sz w:val="24"/>
          <w:szCs w:val="24"/>
        </w:rPr>
        <w:t xml:space="preserve">job code </w:t>
      </w:r>
      <w:r w:rsidR="00740873">
        <w:rPr>
          <w:rFonts w:ascii="Times New Roman" w:hAnsi="Times New Roman"/>
          <w:snapToGrid/>
          <w:sz w:val="24"/>
          <w:szCs w:val="24"/>
        </w:rPr>
        <w:t>21-1021</w:t>
      </w:r>
      <w:r w:rsidRPr="00EC26A5" w:rsidR="0062261F">
        <w:rPr>
          <w:rFonts w:ascii="Times New Roman" w:hAnsi="Times New Roman"/>
          <w:snapToGrid/>
          <w:sz w:val="24"/>
          <w:szCs w:val="24"/>
        </w:rPr>
        <w:t xml:space="preserve"> and wage data from </w:t>
      </w:r>
      <w:r w:rsidR="00740873">
        <w:rPr>
          <w:rFonts w:ascii="Times New Roman" w:hAnsi="Times New Roman"/>
          <w:snapToGrid/>
          <w:sz w:val="24"/>
          <w:szCs w:val="24"/>
        </w:rPr>
        <w:t>May 2020</w:t>
      </w:r>
      <w:r w:rsidR="006D3F5A">
        <w:rPr>
          <w:rFonts w:ascii="Times New Roman" w:hAnsi="Times New Roman"/>
          <w:snapToGrid/>
          <w:sz w:val="24"/>
          <w:szCs w:val="24"/>
        </w:rPr>
        <w:t>,</w:t>
      </w:r>
      <w:r w:rsidRPr="00EC26A5" w:rsidR="0062261F">
        <w:rPr>
          <w:rFonts w:ascii="Times New Roman" w:hAnsi="Times New Roman"/>
          <w:snapToGrid/>
          <w:sz w:val="24"/>
          <w:szCs w:val="24"/>
        </w:rPr>
        <w:t xml:space="preserve"> which is $</w:t>
      </w:r>
      <w:r w:rsidR="00740873">
        <w:rPr>
          <w:rFonts w:ascii="Times New Roman" w:hAnsi="Times New Roman"/>
          <w:snapToGrid/>
          <w:sz w:val="24"/>
          <w:szCs w:val="24"/>
        </w:rPr>
        <w:t>23.28</w:t>
      </w:r>
      <w:r w:rsidRPr="00EC26A5" w:rsidR="0062261F">
        <w:rPr>
          <w:rFonts w:ascii="Times New Roman" w:hAnsi="Times New Roman"/>
          <w:snapToGrid/>
          <w:sz w:val="24"/>
          <w:szCs w:val="24"/>
        </w:rPr>
        <w:t xml:space="preserve"> per hour. To account for fringe benefits and overhead</w:t>
      </w:r>
      <w:r w:rsidR="002A0D8D">
        <w:rPr>
          <w:rFonts w:ascii="Times New Roman" w:hAnsi="Times New Roman"/>
          <w:snapToGrid/>
          <w:sz w:val="24"/>
          <w:szCs w:val="24"/>
        </w:rPr>
        <w:t>,</w:t>
      </w:r>
      <w:r w:rsidRPr="00EC26A5" w:rsidR="0062261F">
        <w:rPr>
          <w:rFonts w:ascii="Times New Roman" w:hAnsi="Times New Roman"/>
          <w:snapToGrid/>
          <w:sz w:val="24"/>
          <w:szCs w:val="24"/>
        </w:rPr>
        <w:t xml:space="preserve"> the rate was multiplied by </w:t>
      </w:r>
      <w:r w:rsidRPr="00583456" w:rsidR="0062261F">
        <w:rPr>
          <w:rFonts w:ascii="Times New Roman" w:hAnsi="Times New Roman"/>
          <w:snapToGrid/>
          <w:sz w:val="24"/>
          <w:szCs w:val="24"/>
        </w:rPr>
        <w:t>two</w:t>
      </w:r>
      <w:r w:rsidR="00965117">
        <w:rPr>
          <w:rFonts w:ascii="Times New Roman" w:hAnsi="Times New Roman"/>
          <w:snapToGrid/>
          <w:sz w:val="24"/>
          <w:szCs w:val="24"/>
        </w:rPr>
        <w:t>,</w:t>
      </w:r>
      <w:r w:rsidRPr="00583456" w:rsidR="0062261F">
        <w:rPr>
          <w:rFonts w:ascii="Times New Roman" w:hAnsi="Times New Roman"/>
          <w:snapToGrid/>
          <w:sz w:val="24"/>
          <w:szCs w:val="24"/>
        </w:rPr>
        <w:t xml:space="preserve"> which is $</w:t>
      </w:r>
      <w:r w:rsidRPr="00583456" w:rsidR="00740873">
        <w:rPr>
          <w:rFonts w:ascii="Times New Roman" w:hAnsi="Times New Roman"/>
          <w:snapToGrid/>
          <w:sz w:val="24"/>
          <w:szCs w:val="24"/>
        </w:rPr>
        <w:t>46.56</w:t>
      </w:r>
      <w:r w:rsidRPr="00583456" w:rsidR="0062261F">
        <w:rPr>
          <w:rFonts w:ascii="Times New Roman" w:hAnsi="Times New Roman"/>
          <w:snapToGrid/>
          <w:sz w:val="24"/>
          <w:szCs w:val="24"/>
        </w:rPr>
        <w:t xml:space="preserve">. The estimate of </w:t>
      </w:r>
      <w:r w:rsidR="00583456">
        <w:rPr>
          <w:rFonts w:ascii="Times New Roman" w:hAnsi="Times New Roman"/>
          <w:snapToGrid/>
          <w:sz w:val="24"/>
          <w:szCs w:val="24"/>
        </w:rPr>
        <w:t xml:space="preserve">the </w:t>
      </w:r>
      <w:r w:rsidRPr="00583456" w:rsidR="0062261F">
        <w:rPr>
          <w:rFonts w:ascii="Times New Roman" w:hAnsi="Times New Roman"/>
          <w:snapToGrid/>
          <w:sz w:val="24"/>
          <w:szCs w:val="24"/>
        </w:rPr>
        <w:t xml:space="preserve">annualized cost to respondents for </w:t>
      </w:r>
      <w:r w:rsidR="00145D9C">
        <w:rPr>
          <w:rFonts w:ascii="Times New Roman" w:hAnsi="Times New Roman"/>
          <w:snapToGrid/>
          <w:sz w:val="24"/>
          <w:szCs w:val="24"/>
        </w:rPr>
        <w:t xml:space="preserve">the </w:t>
      </w:r>
      <w:r w:rsidRPr="00583456" w:rsidR="0062261F">
        <w:rPr>
          <w:rFonts w:ascii="Times New Roman" w:hAnsi="Times New Roman"/>
          <w:snapToGrid/>
          <w:sz w:val="24"/>
          <w:szCs w:val="24"/>
        </w:rPr>
        <w:t>burden</w:t>
      </w:r>
      <w:r w:rsidR="00145D9C">
        <w:rPr>
          <w:rFonts w:ascii="Times New Roman" w:hAnsi="Times New Roman"/>
          <w:snapToGrid/>
          <w:sz w:val="24"/>
          <w:szCs w:val="24"/>
        </w:rPr>
        <w:t xml:space="preserve"> hour</w:t>
      </w:r>
      <w:r w:rsidRPr="00583456" w:rsidR="0062261F">
        <w:rPr>
          <w:rFonts w:ascii="Times New Roman" w:hAnsi="Times New Roman"/>
          <w:snapToGrid/>
          <w:sz w:val="24"/>
          <w:szCs w:val="24"/>
        </w:rPr>
        <w:t xml:space="preserve"> is $</w:t>
      </w:r>
      <w:r w:rsidRPr="0056732A" w:rsidR="00740873">
        <w:rPr>
          <w:rFonts w:ascii="Times New Roman" w:hAnsi="Times New Roman"/>
          <w:snapToGrid/>
          <w:sz w:val="24"/>
          <w:szCs w:val="24"/>
        </w:rPr>
        <w:t>46.56</w:t>
      </w:r>
      <w:r w:rsidRPr="00583456" w:rsidR="0062261F">
        <w:rPr>
          <w:rFonts w:ascii="Times New Roman" w:hAnsi="Times New Roman"/>
          <w:snapToGrid/>
          <w:sz w:val="24"/>
          <w:szCs w:val="24"/>
        </w:rPr>
        <w:t xml:space="preserve"> times 378 hours</w:t>
      </w:r>
      <w:r w:rsidR="00417F4D">
        <w:rPr>
          <w:rFonts w:ascii="Times New Roman" w:hAnsi="Times New Roman"/>
          <w:snapToGrid/>
          <w:sz w:val="24"/>
          <w:szCs w:val="24"/>
        </w:rPr>
        <w:t>,</w:t>
      </w:r>
      <w:r w:rsidRPr="00583456" w:rsidR="0062261F">
        <w:rPr>
          <w:rFonts w:ascii="Times New Roman" w:hAnsi="Times New Roman"/>
          <w:snapToGrid/>
          <w:sz w:val="24"/>
          <w:szCs w:val="24"/>
        </w:rPr>
        <w:t xml:space="preserve"> or $</w:t>
      </w:r>
      <w:r w:rsidRPr="00583456" w:rsidR="00740873">
        <w:rPr>
          <w:rFonts w:ascii="Times New Roman" w:hAnsi="Times New Roman"/>
          <w:snapToGrid/>
          <w:sz w:val="24"/>
          <w:szCs w:val="24"/>
        </w:rPr>
        <w:t>17,600.</w:t>
      </w:r>
    </w:p>
    <w:p w:rsidR="0062261F" w:rsidRDefault="00C92BA0" w14:paraId="35FDEFF2" w14:textId="7D330479">
      <w:pPr>
        <w:widowControl/>
        <w:ind w:left="360"/>
        <w:rPr>
          <w:rFonts w:ascii="Times New Roman" w:hAnsi="Times New Roman"/>
          <w:sz w:val="24"/>
        </w:rPr>
      </w:pPr>
      <w:hyperlink w:history="1" r:id="rId10">
        <w:r w:rsidRPr="00EC26A5" w:rsidR="0062261F">
          <w:rPr>
            <w:rStyle w:val="Hyperlink"/>
            <w:rFonts w:ascii="Times New Roman" w:hAnsi="Times New Roman"/>
            <w:sz w:val="24"/>
          </w:rPr>
          <w:t>https://www.bls.gov/oes/current/oes_stru.htm</w:t>
        </w:r>
      </w:hyperlink>
      <w:r w:rsidRPr="00EC26A5" w:rsidR="0062261F">
        <w:rPr>
          <w:rFonts w:ascii="Times New Roman" w:hAnsi="Times New Roman"/>
          <w:sz w:val="24"/>
        </w:rPr>
        <w:t xml:space="preserve"> </w:t>
      </w:r>
    </w:p>
    <w:p w:rsidR="0056732A" w:rsidP="006B08DF" w:rsidRDefault="0056732A" w14:paraId="293F8AFF" w14:textId="0C5CD049">
      <w:pPr>
        <w:widowControl/>
        <w:ind w:left="360"/>
        <w:rPr>
          <w:rFonts w:ascii="Times New Roman" w:hAnsi="Times New Roman"/>
          <w:sz w:val="24"/>
        </w:rPr>
      </w:pPr>
    </w:p>
    <w:p w:rsidR="006B08DF" w:rsidP="006B08DF" w:rsidRDefault="006B08DF" w14:paraId="5FAF2D66" w14:textId="77777777">
      <w:pPr>
        <w:widowControl/>
        <w:ind w:left="360"/>
        <w:rPr>
          <w:rFonts w:ascii="Times New Roman" w:hAnsi="Times New Roman"/>
          <w:sz w:val="24"/>
        </w:rPr>
      </w:pPr>
    </w:p>
    <w:p w:rsidRPr="00075889" w:rsidR="00716035" w:rsidP="00BF3191" w:rsidRDefault="00716035" w14:paraId="4017FB53" w14:textId="77777777">
      <w:pPr>
        <w:widowControl/>
        <w:numPr>
          <w:ilvl w:val="0"/>
          <w:numId w:val="1"/>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Estimates of Other Total Annual Cost Burden to Respondents and Record Keepers </w:t>
      </w:r>
    </w:p>
    <w:p w:rsidR="00716035" w:rsidP="006B08DF" w:rsidRDefault="00716035" w14:paraId="7311674E" w14:textId="5E6D9AB0">
      <w:pPr>
        <w:widowControl/>
        <w:rPr>
          <w:rFonts w:ascii="Times New Roman" w:hAnsi="Times New Roman"/>
          <w:snapToGrid/>
          <w:sz w:val="24"/>
          <w:szCs w:val="24"/>
        </w:rPr>
      </w:pPr>
      <w:r>
        <w:rPr>
          <w:rFonts w:ascii="Times New Roman" w:hAnsi="Times New Roman"/>
          <w:snapToGrid/>
          <w:sz w:val="24"/>
          <w:szCs w:val="24"/>
        </w:rPr>
        <w:t xml:space="preserve">      </w:t>
      </w:r>
      <w:r w:rsidRPr="00CA4ADC">
        <w:rPr>
          <w:rFonts w:ascii="Times New Roman" w:hAnsi="Times New Roman"/>
          <w:snapToGrid/>
          <w:sz w:val="24"/>
          <w:szCs w:val="24"/>
        </w:rPr>
        <w:t>There are no other total annual cost burdens to respondents and record keepers.</w:t>
      </w:r>
    </w:p>
    <w:p w:rsidR="006B08DF" w:rsidP="006B08DF" w:rsidRDefault="006B08DF" w14:paraId="2DD43CB6" w14:textId="4229E5BD">
      <w:pPr>
        <w:widowControl/>
        <w:rPr>
          <w:rFonts w:ascii="Times New Roman" w:hAnsi="Times New Roman"/>
          <w:snapToGrid/>
          <w:sz w:val="24"/>
          <w:szCs w:val="24"/>
        </w:rPr>
      </w:pPr>
    </w:p>
    <w:p w:rsidRPr="002C3C4F" w:rsidR="006B08DF" w:rsidP="00E24852" w:rsidRDefault="006B08DF" w14:paraId="5C5F5269" w14:textId="77777777">
      <w:pPr>
        <w:widowControl/>
        <w:rPr>
          <w:rFonts w:ascii="Times New Roman" w:hAnsi="Times New Roman"/>
          <w:snapToGrid/>
          <w:sz w:val="24"/>
          <w:szCs w:val="24"/>
        </w:rPr>
      </w:pPr>
    </w:p>
    <w:p w:rsidRPr="00075889" w:rsidR="00716035" w:rsidP="006B08DF" w:rsidRDefault="00716035" w14:paraId="27787442" w14:textId="77777777">
      <w:pPr>
        <w:widowControl/>
        <w:numPr>
          <w:ilvl w:val="0"/>
          <w:numId w:val="1"/>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Annualized Cost to the Federal Government </w:t>
      </w:r>
    </w:p>
    <w:p w:rsidR="00716035" w:rsidP="006B08DF" w:rsidRDefault="00716035" w14:paraId="484F70A2" w14:textId="1C30D65B">
      <w:pPr>
        <w:widowControl/>
        <w:ind w:left="360"/>
        <w:rPr>
          <w:rFonts w:ascii="Times New Roman" w:hAnsi="Times New Roman"/>
          <w:snapToGrid/>
          <w:sz w:val="24"/>
          <w:szCs w:val="24"/>
        </w:rPr>
      </w:pPr>
      <w:r w:rsidRPr="004A5471">
        <w:rPr>
          <w:rFonts w:ascii="Times New Roman" w:hAnsi="Times New Roman"/>
          <w:snapToGrid/>
          <w:sz w:val="24"/>
          <w:szCs w:val="24"/>
        </w:rPr>
        <w:t>Approximate annualized cost to the government includes 1,040 federal staff hours for analysis and publication of results at the hourly rate of approximately $</w:t>
      </w:r>
      <w:r w:rsidR="00583456">
        <w:rPr>
          <w:rFonts w:ascii="Times New Roman" w:hAnsi="Times New Roman"/>
          <w:snapToGrid/>
          <w:sz w:val="24"/>
          <w:szCs w:val="24"/>
        </w:rPr>
        <w:t xml:space="preserve">46.56 </w:t>
      </w:r>
      <w:r w:rsidRPr="004A5471">
        <w:rPr>
          <w:rFonts w:ascii="Times New Roman" w:hAnsi="Times New Roman"/>
          <w:snapToGrid/>
          <w:sz w:val="24"/>
          <w:szCs w:val="24"/>
        </w:rPr>
        <w:t>per hour. Total estimated cost is $</w:t>
      </w:r>
      <w:r w:rsidR="00583456">
        <w:rPr>
          <w:rFonts w:ascii="Times New Roman" w:hAnsi="Times New Roman"/>
          <w:snapToGrid/>
          <w:sz w:val="24"/>
          <w:szCs w:val="24"/>
        </w:rPr>
        <w:t>48,422</w:t>
      </w:r>
      <w:r w:rsidRPr="004A5471">
        <w:rPr>
          <w:rFonts w:ascii="Times New Roman" w:hAnsi="Times New Roman"/>
          <w:snapToGrid/>
          <w:sz w:val="24"/>
          <w:szCs w:val="24"/>
        </w:rPr>
        <w:t xml:space="preserve"> (1,040 X $</w:t>
      </w:r>
      <w:r w:rsidR="00583456">
        <w:rPr>
          <w:rFonts w:ascii="Times New Roman" w:hAnsi="Times New Roman"/>
          <w:snapToGrid/>
          <w:sz w:val="24"/>
          <w:szCs w:val="24"/>
        </w:rPr>
        <w:t>46.56).</w:t>
      </w:r>
    </w:p>
    <w:p w:rsidR="006B08DF" w:rsidP="006B08DF" w:rsidRDefault="006B08DF" w14:paraId="189C12E3" w14:textId="368D604A">
      <w:pPr>
        <w:widowControl/>
        <w:ind w:left="360"/>
        <w:rPr>
          <w:rFonts w:ascii="Times New Roman" w:hAnsi="Times New Roman"/>
          <w:snapToGrid/>
          <w:sz w:val="24"/>
          <w:szCs w:val="24"/>
        </w:rPr>
      </w:pPr>
    </w:p>
    <w:p w:rsidR="006B08DF" w:rsidP="00E24852" w:rsidRDefault="006B08DF" w14:paraId="68B3B7D8" w14:textId="77777777">
      <w:pPr>
        <w:widowControl/>
        <w:ind w:left="360"/>
        <w:rPr>
          <w:rFonts w:ascii="Times New Roman" w:hAnsi="Times New Roman"/>
          <w:snapToGrid/>
          <w:sz w:val="24"/>
          <w:szCs w:val="24"/>
        </w:rPr>
      </w:pPr>
    </w:p>
    <w:p w:rsidRPr="00817E2B" w:rsidR="00716035" w:rsidP="006B08DF" w:rsidRDefault="00716035" w14:paraId="2AA0DC88" w14:textId="77777777">
      <w:pPr>
        <w:widowControl/>
        <w:numPr>
          <w:ilvl w:val="0"/>
          <w:numId w:val="1"/>
        </w:numPr>
        <w:tabs>
          <w:tab w:val="num" w:pos="360"/>
        </w:tabs>
        <w:spacing w:after="120"/>
        <w:ind w:left="360"/>
        <w:rPr>
          <w:rFonts w:ascii="Times New Roman" w:hAnsi="Times New Roman"/>
          <w:b/>
          <w:snapToGrid/>
          <w:sz w:val="24"/>
          <w:szCs w:val="24"/>
        </w:rPr>
      </w:pPr>
      <w:r w:rsidRPr="00817E2B">
        <w:rPr>
          <w:rFonts w:ascii="Times New Roman" w:hAnsi="Times New Roman"/>
          <w:b/>
          <w:snapToGrid/>
          <w:sz w:val="24"/>
          <w:szCs w:val="24"/>
        </w:rPr>
        <w:t xml:space="preserve">Explanation for Program Changes or Adjustments </w:t>
      </w:r>
    </w:p>
    <w:p w:rsidR="00716035" w:rsidP="006B08DF" w:rsidRDefault="003F3F47" w14:paraId="2558172C" w14:textId="51A0C5D0">
      <w:pPr>
        <w:widowControl/>
        <w:ind w:left="300"/>
        <w:rPr>
          <w:rFonts w:ascii="Times New Roman" w:hAnsi="Times New Roman"/>
          <w:snapToGrid/>
          <w:sz w:val="24"/>
          <w:szCs w:val="24"/>
        </w:rPr>
      </w:pPr>
      <w:r>
        <w:rPr>
          <w:rFonts w:ascii="Times New Roman" w:hAnsi="Times New Roman"/>
          <w:snapToGrid/>
          <w:sz w:val="24"/>
          <w:szCs w:val="24"/>
        </w:rPr>
        <w:t xml:space="preserve">OCSE made minor </w:t>
      </w:r>
      <w:r w:rsidR="00145D9C">
        <w:rPr>
          <w:rFonts w:ascii="Times New Roman" w:hAnsi="Times New Roman"/>
          <w:snapToGrid/>
          <w:sz w:val="24"/>
          <w:szCs w:val="24"/>
        </w:rPr>
        <w:t>revisions</w:t>
      </w:r>
      <w:r>
        <w:rPr>
          <w:rFonts w:ascii="Times New Roman" w:hAnsi="Times New Roman"/>
          <w:snapToGrid/>
          <w:sz w:val="24"/>
          <w:szCs w:val="24"/>
        </w:rPr>
        <w:t xml:space="preserve"> to </w:t>
      </w:r>
      <w:r w:rsidR="00AD2FEE">
        <w:rPr>
          <w:rFonts w:ascii="Times New Roman" w:hAnsi="Times New Roman"/>
          <w:snapToGrid/>
          <w:sz w:val="24"/>
          <w:szCs w:val="24"/>
        </w:rPr>
        <w:t>the i</w:t>
      </w:r>
      <w:r w:rsidRPr="00835C5E" w:rsidR="00716035">
        <w:rPr>
          <w:rFonts w:ascii="Times New Roman" w:hAnsi="Times New Roman"/>
          <w:snapToGrid/>
          <w:sz w:val="24"/>
          <w:szCs w:val="24"/>
        </w:rPr>
        <w:t xml:space="preserve">nstructions to enhance clarity and minimize the possibility </w:t>
      </w:r>
      <w:r w:rsidR="00716035">
        <w:rPr>
          <w:rFonts w:ascii="Times New Roman" w:hAnsi="Times New Roman"/>
          <w:snapToGrid/>
          <w:sz w:val="24"/>
          <w:szCs w:val="24"/>
        </w:rPr>
        <w:t>of</w:t>
      </w:r>
      <w:r w:rsidRPr="00835C5E" w:rsidR="00716035">
        <w:rPr>
          <w:rFonts w:ascii="Times New Roman" w:hAnsi="Times New Roman"/>
          <w:snapToGrid/>
          <w:sz w:val="24"/>
          <w:szCs w:val="24"/>
        </w:rPr>
        <w:t xml:space="preserve"> inaccurate reporting</w:t>
      </w:r>
      <w:r w:rsidR="00145D9C">
        <w:rPr>
          <w:rFonts w:ascii="Times New Roman" w:hAnsi="Times New Roman"/>
          <w:snapToGrid/>
          <w:sz w:val="24"/>
          <w:szCs w:val="24"/>
        </w:rPr>
        <w:t xml:space="preserve"> by states</w:t>
      </w:r>
      <w:r w:rsidRPr="00835C5E" w:rsidR="00716035">
        <w:rPr>
          <w:rFonts w:ascii="Times New Roman" w:hAnsi="Times New Roman"/>
          <w:snapToGrid/>
          <w:sz w:val="24"/>
          <w:szCs w:val="24"/>
        </w:rPr>
        <w:t>.</w:t>
      </w:r>
      <w:r w:rsidR="00716035">
        <w:rPr>
          <w:rFonts w:ascii="Times New Roman" w:hAnsi="Times New Roman"/>
          <w:snapToGrid/>
          <w:sz w:val="24"/>
          <w:szCs w:val="24"/>
        </w:rPr>
        <w:t xml:space="preserve"> </w:t>
      </w:r>
      <w:r w:rsidR="00145D9C">
        <w:rPr>
          <w:rFonts w:ascii="Times New Roman" w:hAnsi="Times New Roman"/>
          <w:snapToGrid/>
          <w:sz w:val="24"/>
          <w:szCs w:val="24"/>
        </w:rPr>
        <w:t>Revision</w:t>
      </w:r>
      <w:r w:rsidR="00AD2FEE">
        <w:rPr>
          <w:rFonts w:ascii="Times New Roman" w:hAnsi="Times New Roman"/>
          <w:snapToGrid/>
          <w:sz w:val="24"/>
          <w:szCs w:val="24"/>
        </w:rPr>
        <w:t xml:space="preserve">s to the instructions </w:t>
      </w:r>
      <w:r w:rsidR="00145D9C">
        <w:rPr>
          <w:rFonts w:ascii="Times New Roman" w:hAnsi="Times New Roman"/>
          <w:snapToGrid/>
          <w:sz w:val="24"/>
          <w:szCs w:val="24"/>
        </w:rPr>
        <w:t xml:space="preserve">do not </w:t>
      </w:r>
      <w:r w:rsidR="00AD2FEE">
        <w:rPr>
          <w:rFonts w:ascii="Times New Roman" w:hAnsi="Times New Roman"/>
          <w:snapToGrid/>
          <w:sz w:val="24"/>
          <w:szCs w:val="24"/>
        </w:rPr>
        <w:t xml:space="preserve">require an adjustment to the burden. </w:t>
      </w:r>
    </w:p>
    <w:p w:rsidRPr="00817E2B" w:rsidR="00325D6F" w:rsidP="00E24852" w:rsidRDefault="00716035" w14:paraId="20F25681" w14:textId="79027889">
      <w:pPr>
        <w:widowControl/>
        <w:numPr>
          <w:ilvl w:val="0"/>
          <w:numId w:val="1"/>
        </w:numPr>
        <w:tabs>
          <w:tab w:val="num" w:pos="360"/>
        </w:tabs>
        <w:spacing w:after="120"/>
        <w:ind w:left="300"/>
        <w:rPr>
          <w:rFonts w:ascii="Times New Roman" w:hAnsi="Times New Roman"/>
          <w:b/>
          <w:snapToGrid/>
          <w:sz w:val="24"/>
          <w:szCs w:val="24"/>
        </w:rPr>
      </w:pPr>
      <w:r w:rsidRPr="00325D6F">
        <w:rPr>
          <w:rFonts w:ascii="Times New Roman" w:hAnsi="Times New Roman"/>
          <w:b/>
          <w:snapToGrid/>
          <w:sz w:val="24"/>
          <w:szCs w:val="24"/>
        </w:rPr>
        <w:lastRenderedPageBreak/>
        <w:t>Plans for Tabulation and Publication and Project Time Schedule</w:t>
      </w:r>
    </w:p>
    <w:p w:rsidR="00805A58" w:rsidP="006B08DF" w:rsidRDefault="00AD2FEE" w14:paraId="1DC9D69D" w14:textId="1021345B">
      <w:pPr>
        <w:widowControl/>
        <w:ind w:left="300"/>
        <w:rPr>
          <w:rFonts w:ascii="Times New Roman" w:hAnsi="Times New Roman"/>
          <w:snapToGrid/>
          <w:sz w:val="24"/>
          <w:szCs w:val="24"/>
        </w:rPr>
      </w:pPr>
      <w:r w:rsidRPr="00325D6F">
        <w:rPr>
          <w:rFonts w:ascii="Times New Roman" w:hAnsi="Times New Roman"/>
          <w:snapToGrid/>
          <w:sz w:val="24"/>
          <w:szCs w:val="24"/>
        </w:rPr>
        <w:t xml:space="preserve">OCSE </w:t>
      </w:r>
      <w:r w:rsidRPr="007B38DA" w:rsidR="00716035">
        <w:rPr>
          <w:rFonts w:ascii="Times New Roman" w:hAnsi="Times New Roman"/>
          <w:snapToGrid/>
          <w:sz w:val="24"/>
          <w:szCs w:val="24"/>
        </w:rPr>
        <w:t>will publish</w:t>
      </w:r>
      <w:r w:rsidRPr="007B38DA">
        <w:rPr>
          <w:rFonts w:ascii="Times New Roman" w:hAnsi="Times New Roman"/>
          <w:snapToGrid/>
          <w:sz w:val="24"/>
          <w:szCs w:val="24"/>
        </w:rPr>
        <w:t xml:space="preserve"> aggregate</w:t>
      </w:r>
      <w:r w:rsidRPr="007B38DA" w:rsidR="00716035">
        <w:rPr>
          <w:rFonts w:ascii="Times New Roman" w:hAnsi="Times New Roman"/>
          <w:snapToGrid/>
          <w:sz w:val="24"/>
          <w:szCs w:val="24"/>
        </w:rPr>
        <w:t xml:space="preserve"> </w:t>
      </w:r>
      <w:r w:rsidRPr="007B38DA">
        <w:rPr>
          <w:rFonts w:ascii="Times New Roman" w:hAnsi="Times New Roman"/>
          <w:snapToGrid/>
          <w:sz w:val="24"/>
          <w:szCs w:val="24"/>
        </w:rPr>
        <w:t xml:space="preserve">information </w:t>
      </w:r>
      <w:r w:rsidRPr="007B38DA" w:rsidR="00716035">
        <w:rPr>
          <w:rFonts w:ascii="Times New Roman" w:hAnsi="Times New Roman"/>
          <w:snapToGrid/>
          <w:sz w:val="24"/>
          <w:szCs w:val="24"/>
        </w:rPr>
        <w:t>at the end of each fiscal year in an annual report to Congress</w:t>
      </w:r>
      <w:r w:rsidRPr="007B38DA">
        <w:rPr>
          <w:rFonts w:ascii="Times New Roman" w:hAnsi="Times New Roman"/>
          <w:snapToGrid/>
          <w:sz w:val="24"/>
          <w:szCs w:val="24"/>
        </w:rPr>
        <w:t xml:space="preserve"> </w:t>
      </w:r>
      <w:r w:rsidRPr="007B38DA" w:rsidR="00716035">
        <w:rPr>
          <w:rFonts w:ascii="Times New Roman" w:hAnsi="Times New Roman"/>
          <w:snapToGrid/>
          <w:sz w:val="24"/>
          <w:szCs w:val="24"/>
        </w:rPr>
        <w:t xml:space="preserve">and in various agency publications that highlight child support </w:t>
      </w:r>
      <w:r w:rsidRPr="007B38DA">
        <w:rPr>
          <w:rFonts w:ascii="Times New Roman" w:hAnsi="Times New Roman"/>
          <w:snapToGrid/>
          <w:sz w:val="24"/>
          <w:szCs w:val="24"/>
        </w:rPr>
        <w:t>information</w:t>
      </w:r>
      <w:r w:rsidRPr="007B38DA" w:rsidR="00256B37">
        <w:rPr>
          <w:rFonts w:ascii="Times New Roman" w:hAnsi="Times New Roman"/>
          <w:snapToGrid/>
          <w:sz w:val="24"/>
          <w:szCs w:val="24"/>
        </w:rPr>
        <w:t>.</w:t>
      </w:r>
    </w:p>
    <w:p w:rsidR="00BF3191" w:rsidP="006B08DF" w:rsidRDefault="00BF3191" w14:paraId="64E23776" w14:textId="557690BE">
      <w:pPr>
        <w:widowControl/>
        <w:ind w:left="300"/>
        <w:rPr>
          <w:rFonts w:ascii="Times New Roman" w:hAnsi="Times New Roman"/>
          <w:snapToGrid/>
          <w:sz w:val="24"/>
          <w:szCs w:val="24"/>
        </w:rPr>
      </w:pPr>
    </w:p>
    <w:p w:rsidR="00BF3191" w:rsidP="00E24852" w:rsidRDefault="00BF3191" w14:paraId="409BB1EC" w14:textId="77777777">
      <w:pPr>
        <w:widowControl/>
        <w:ind w:left="300"/>
        <w:rPr>
          <w:rFonts w:ascii="Times New Roman" w:hAnsi="Times New Roman"/>
          <w:snapToGrid/>
          <w:sz w:val="24"/>
          <w:szCs w:val="24"/>
        </w:rPr>
      </w:pPr>
    </w:p>
    <w:p w:rsidRPr="00805A58" w:rsidR="00AD2FEE" w:rsidP="00E24852" w:rsidRDefault="00805A58" w14:paraId="05557C26" w14:textId="6282B15F">
      <w:pPr>
        <w:widowControl/>
        <w:spacing w:after="120"/>
        <w:rPr>
          <w:rFonts w:ascii="Times New Roman" w:hAnsi="Times New Roman"/>
          <w:snapToGrid/>
          <w:sz w:val="24"/>
          <w:szCs w:val="24"/>
        </w:rPr>
      </w:pPr>
      <w:r>
        <w:rPr>
          <w:rFonts w:ascii="Times New Roman" w:hAnsi="Times New Roman"/>
          <w:b/>
          <w:snapToGrid/>
          <w:sz w:val="24"/>
          <w:szCs w:val="24"/>
        </w:rPr>
        <w:t xml:space="preserve">17. </w:t>
      </w:r>
      <w:r w:rsidRPr="00805A58" w:rsidR="00716035">
        <w:rPr>
          <w:rFonts w:ascii="Times New Roman" w:hAnsi="Times New Roman"/>
          <w:b/>
          <w:snapToGrid/>
          <w:sz w:val="24"/>
          <w:szCs w:val="24"/>
        </w:rPr>
        <w:t xml:space="preserve">Reason(s) Display of OMB Expiration Date is Inappropriate </w:t>
      </w:r>
    </w:p>
    <w:p w:rsidR="00805A58" w:rsidP="006B08DF" w:rsidRDefault="00AD2FEE" w14:paraId="108EABC6" w14:textId="289091BE">
      <w:pPr>
        <w:widowControl/>
        <w:tabs>
          <w:tab w:val="left" w:pos="360"/>
        </w:tabs>
        <w:ind w:firstLine="360"/>
        <w:rPr>
          <w:rFonts w:ascii="Times New Roman" w:hAnsi="Times New Roman"/>
          <w:snapToGrid/>
          <w:sz w:val="24"/>
          <w:szCs w:val="24"/>
        </w:rPr>
      </w:pPr>
      <w:r>
        <w:rPr>
          <w:rFonts w:ascii="Times New Roman" w:hAnsi="Times New Roman"/>
          <w:snapToGrid/>
          <w:sz w:val="24"/>
          <w:szCs w:val="24"/>
        </w:rPr>
        <w:t>OCSE</w:t>
      </w:r>
      <w:r w:rsidR="00256B37">
        <w:rPr>
          <w:rFonts w:ascii="Times New Roman" w:hAnsi="Times New Roman"/>
          <w:snapToGrid/>
          <w:sz w:val="24"/>
          <w:szCs w:val="24"/>
        </w:rPr>
        <w:t>-</w:t>
      </w:r>
      <w:r>
        <w:rPr>
          <w:rFonts w:ascii="Times New Roman" w:hAnsi="Times New Roman"/>
          <w:snapToGrid/>
          <w:sz w:val="24"/>
          <w:szCs w:val="24"/>
        </w:rPr>
        <w:t xml:space="preserve">157 will display the OMB </w:t>
      </w:r>
      <w:r w:rsidRPr="00AD2FEE" w:rsidR="00716035">
        <w:rPr>
          <w:rFonts w:ascii="Times New Roman" w:hAnsi="Times New Roman"/>
          <w:snapToGrid/>
          <w:sz w:val="24"/>
          <w:szCs w:val="24"/>
        </w:rPr>
        <w:t>expiration date.</w:t>
      </w:r>
    </w:p>
    <w:p w:rsidR="006B08DF" w:rsidP="006B08DF" w:rsidRDefault="006B08DF" w14:paraId="4D33FEE3" w14:textId="5EC634A3">
      <w:pPr>
        <w:widowControl/>
        <w:tabs>
          <w:tab w:val="left" w:pos="360"/>
        </w:tabs>
        <w:ind w:firstLine="360"/>
        <w:rPr>
          <w:rFonts w:ascii="Times New Roman" w:hAnsi="Times New Roman"/>
          <w:snapToGrid/>
          <w:sz w:val="24"/>
          <w:szCs w:val="24"/>
        </w:rPr>
      </w:pPr>
    </w:p>
    <w:p w:rsidR="006B08DF" w:rsidP="00E24852" w:rsidRDefault="006B08DF" w14:paraId="74DE39D0" w14:textId="77777777">
      <w:pPr>
        <w:widowControl/>
        <w:tabs>
          <w:tab w:val="left" w:pos="360"/>
        </w:tabs>
        <w:ind w:firstLine="360"/>
        <w:rPr>
          <w:rFonts w:ascii="Times New Roman" w:hAnsi="Times New Roman"/>
          <w:snapToGrid/>
          <w:sz w:val="24"/>
          <w:szCs w:val="24"/>
        </w:rPr>
      </w:pPr>
    </w:p>
    <w:p w:rsidRPr="00805A58" w:rsidR="00716035" w:rsidP="00E24852" w:rsidRDefault="00805A58" w14:paraId="59CFEC38" w14:textId="6BC85FC1">
      <w:pPr>
        <w:widowControl/>
        <w:tabs>
          <w:tab w:val="left" w:pos="360"/>
        </w:tabs>
        <w:spacing w:after="120"/>
        <w:rPr>
          <w:rFonts w:ascii="Times New Roman" w:hAnsi="Times New Roman"/>
          <w:snapToGrid/>
          <w:sz w:val="24"/>
          <w:szCs w:val="24"/>
        </w:rPr>
      </w:pPr>
      <w:r>
        <w:rPr>
          <w:rFonts w:ascii="Times New Roman" w:hAnsi="Times New Roman"/>
          <w:b/>
          <w:snapToGrid/>
          <w:sz w:val="24"/>
          <w:szCs w:val="24"/>
        </w:rPr>
        <w:t xml:space="preserve">18. </w:t>
      </w:r>
      <w:r w:rsidRPr="00805A58" w:rsidR="00716035">
        <w:rPr>
          <w:rFonts w:ascii="Times New Roman" w:hAnsi="Times New Roman"/>
          <w:b/>
          <w:snapToGrid/>
          <w:sz w:val="24"/>
          <w:szCs w:val="24"/>
        </w:rPr>
        <w:t>Exceptions to Certification for Paperwork Reduction Act Submissions</w:t>
      </w:r>
    </w:p>
    <w:p w:rsidRPr="00A918E4" w:rsidR="00716035" w:rsidP="00E24852" w:rsidRDefault="00716035" w14:paraId="18A5F624" w14:textId="2B4E0B25">
      <w:pPr>
        <w:widowControl/>
        <w:rPr>
          <w:rFonts w:ascii="Times New Roman" w:hAnsi="Times New Roman"/>
          <w:snapToGrid/>
          <w:sz w:val="24"/>
          <w:szCs w:val="24"/>
        </w:rPr>
      </w:pPr>
      <w:r>
        <w:rPr>
          <w:rFonts w:ascii="Times New Roman" w:hAnsi="Times New Roman"/>
          <w:snapToGrid/>
          <w:sz w:val="24"/>
          <w:szCs w:val="24"/>
        </w:rPr>
        <w:t xml:space="preserve">     </w:t>
      </w:r>
      <w:r w:rsidRPr="00CA4ADC">
        <w:rPr>
          <w:rFonts w:ascii="Times New Roman" w:hAnsi="Times New Roman"/>
          <w:snapToGrid/>
          <w:sz w:val="24"/>
          <w:szCs w:val="24"/>
        </w:rPr>
        <w:t>There are no exceptions to the certification</w:t>
      </w:r>
      <w:r w:rsidR="00AD2FEE">
        <w:rPr>
          <w:rFonts w:ascii="Times New Roman" w:hAnsi="Times New Roman"/>
          <w:snapToGrid/>
          <w:sz w:val="24"/>
          <w:szCs w:val="24"/>
        </w:rPr>
        <w:t xml:space="preserve"> for submission.</w:t>
      </w:r>
      <w:r w:rsidRPr="00CA4ADC">
        <w:rPr>
          <w:rFonts w:ascii="Times New Roman" w:hAnsi="Times New Roman"/>
          <w:snapToGrid/>
          <w:sz w:val="24"/>
          <w:szCs w:val="24"/>
        </w:rPr>
        <w:t xml:space="preserve"> </w:t>
      </w:r>
    </w:p>
    <w:p w:rsidRPr="00EC7FA6" w:rsidR="00716035" w:rsidP="00E24852" w:rsidRDefault="00716035" w14:paraId="31E075BB" w14:textId="77777777">
      <w:pPr>
        <w:widowControl/>
        <w:ind w:left="360"/>
        <w:rPr>
          <w:rFonts w:ascii="Times New Roman" w:hAnsi="Times New Roman"/>
          <w:b/>
          <w:snapToGrid/>
          <w:sz w:val="24"/>
          <w:szCs w:val="24"/>
        </w:rPr>
      </w:pPr>
    </w:p>
    <w:p w:rsidRPr="00716035" w:rsidR="00A60275" w:rsidP="00E24852" w:rsidRDefault="00A60275" w14:paraId="0B1158AF" w14:textId="77777777"/>
    <w:sectPr w:rsidRPr="00716035" w:rsidR="00A60275" w:rsidSect="00AD2FEE">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pgMar w:top="1152" w:right="1440" w:bottom="864" w:left="1440" w:header="144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134EE6" w14:textId="77777777" w:rsidR="000F0F12" w:rsidRDefault="000F0F12">
      <w:r>
        <w:separator/>
      </w:r>
    </w:p>
  </w:endnote>
  <w:endnote w:type="continuationSeparator" w:id="0">
    <w:p w14:paraId="58E01895" w14:textId="77777777" w:rsidR="000F0F12" w:rsidRDefault="000F0F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F9AF05" w14:textId="77777777" w:rsidR="00AD2FEE" w:rsidRDefault="00AD2F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E4990" w14:textId="77777777" w:rsidR="00AD2FEE" w:rsidRDefault="00AD2FEE">
    <w:pPr>
      <w:spacing w:before="140" w:line="100" w:lineRule="exact"/>
      <w:rPr>
        <w:sz w:val="10"/>
      </w:rPr>
    </w:pPr>
  </w:p>
  <w:p w14:paraId="3B68D33C" w14:textId="77777777" w:rsidR="00AD2FEE" w:rsidRDefault="00AD2FEE">
    <w:pPr>
      <w:tabs>
        <w:tab w:val="left" w:pos="-720"/>
      </w:tabs>
      <w:suppressAutoHyphens/>
      <w:rPr>
        <w:sz w:val="24"/>
      </w:rPr>
    </w:pPr>
  </w:p>
  <w:p w14:paraId="3F7C67EF" w14:textId="77777777" w:rsidR="00AD2FEE" w:rsidRDefault="00AD2FEE">
    <w:pPr>
      <w:tabs>
        <w:tab w:val="left" w:pos="-720"/>
      </w:tabs>
      <w:suppressAutoHyphens/>
      <w:rPr>
        <w:sz w:val="24"/>
      </w:rPr>
    </w:pPr>
    <w:r>
      <w:rPr>
        <w:noProof/>
        <w:snapToGrid/>
      </w:rPr>
      <mc:AlternateContent>
        <mc:Choice Requires="wps">
          <w:drawing>
            <wp:anchor distT="0" distB="0" distL="114300" distR="114300" simplePos="0" relativeHeight="251659264" behindDoc="1" locked="0" layoutInCell="0" allowOverlap="1" wp14:anchorId="0F2D3214" wp14:editId="53E6F431">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E32EE37" w14:textId="585FCD12" w:rsidR="00AD2FEE" w:rsidRDefault="00AD2FEE">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583456">
                            <w:rPr>
                              <w:noProof/>
                              <w:sz w:val="24"/>
                            </w:rPr>
                            <w:t>4</w:t>
                          </w:r>
                          <w:r>
                            <w:rPr>
                              <w:sz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2D3214" id="Rectangle 1" o:spid="_x0000_s1026" style="position:absolute;margin-left:1.5pt;margin-top:12pt;width:465pt;height:12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" o:allowincell="f" filled="f" stroked="f" strokeweight="0">
              <v:textbox inset="0,0,0,0">
                <w:txbxContent>
                  <w:p w14:paraId="5E32EE37" w14:textId="585FCD12" w:rsidR="00AD2FEE" w:rsidRDefault="00AD2FEE">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583456">
                      <w:rPr>
                        <w:noProof/>
                        <w:sz w:val="24"/>
                      </w:rPr>
                      <w:t>4</w:t>
                    </w:r>
                    <w:r>
                      <w:rPr>
                        <w:sz w:val="24"/>
                      </w:rPr>
                      <w:fldChar w:fldCharType="end"/>
                    </w:r>
                  </w:p>
                </w:txbxContent>
              </v:textbox>
              <w10:wrap anchorx="margin"/>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6C5DF8" w14:textId="77777777" w:rsidR="00AD2FEE" w:rsidRDefault="00AD2F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331C2D" w14:textId="77777777" w:rsidR="000F0F12" w:rsidRDefault="000F0F12">
      <w:r>
        <w:separator/>
      </w:r>
    </w:p>
  </w:footnote>
  <w:footnote w:type="continuationSeparator" w:id="0">
    <w:p w14:paraId="3995225D" w14:textId="77777777" w:rsidR="000F0F12" w:rsidRDefault="000F0F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B48779" w14:textId="77777777" w:rsidR="00AD2FEE" w:rsidRDefault="00AD2F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0EC6A9" w14:textId="77777777" w:rsidR="00AD2FEE" w:rsidRDefault="00AD2FE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57FCFC" w14:textId="77777777" w:rsidR="00AD2FEE" w:rsidRDefault="00AD2F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911E67"/>
    <w:multiLevelType w:val="hybridMultilevel"/>
    <w:tmpl w:val="6E146D48"/>
    <w:lvl w:ilvl="0" w:tplc="0409000F">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4534BC5"/>
    <w:multiLevelType w:val="hybridMultilevel"/>
    <w:tmpl w:val="221842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59FA1BD6"/>
    <w:multiLevelType w:val="multilevel"/>
    <w:tmpl w:val="CD26C702"/>
    <w:lvl w:ilvl="0">
      <w:start w:val="1"/>
      <w:numFmt w:val="decimal"/>
      <w:lvlText w:val="%1."/>
      <w:lvlJc w:val="left"/>
      <w:pPr>
        <w:tabs>
          <w:tab w:val="num" w:pos="1530"/>
        </w:tabs>
        <w:ind w:left="153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6035"/>
    <w:rsid w:val="000137E8"/>
    <w:rsid w:val="00016B65"/>
    <w:rsid w:val="00024D57"/>
    <w:rsid w:val="00085BE9"/>
    <w:rsid w:val="000920DA"/>
    <w:rsid w:val="00092F4A"/>
    <w:rsid w:val="000A590D"/>
    <w:rsid w:val="000C3787"/>
    <w:rsid w:val="000F0F12"/>
    <w:rsid w:val="001317BD"/>
    <w:rsid w:val="00145D9C"/>
    <w:rsid w:val="00155754"/>
    <w:rsid w:val="00206F91"/>
    <w:rsid w:val="002311F1"/>
    <w:rsid w:val="0023621F"/>
    <w:rsid w:val="00247BA4"/>
    <w:rsid w:val="00256B37"/>
    <w:rsid w:val="002611E0"/>
    <w:rsid w:val="002A0D8D"/>
    <w:rsid w:val="002A75DA"/>
    <w:rsid w:val="002C2B9D"/>
    <w:rsid w:val="002C6AAC"/>
    <w:rsid w:val="002D41F5"/>
    <w:rsid w:val="002F435E"/>
    <w:rsid w:val="002F51BE"/>
    <w:rsid w:val="00312B5F"/>
    <w:rsid w:val="00325D6F"/>
    <w:rsid w:val="00343A87"/>
    <w:rsid w:val="00375BA9"/>
    <w:rsid w:val="00393931"/>
    <w:rsid w:val="003B2EEB"/>
    <w:rsid w:val="003E3872"/>
    <w:rsid w:val="003F3F47"/>
    <w:rsid w:val="003F449E"/>
    <w:rsid w:val="00410BE6"/>
    <w:rsid w:val="00417F4D"/>
    <w:rsid w:val="00485755"/>
    <w:rsid w:val="004907F4"/>
    <w:rsid w:val="004B5B05"/>
    <w:rsid w:val="004C14D5"/>
    <w:rsid w:val="004F44B7"/>
    <w:rsid w:val="0051476C"/>
    <w:rsid w:val="005213BF"/>
    <w:rsid w:val="00550BE8"/>
    <w:rsid w:val="00553B65"/>
    <w:rsid w:val="005557DA"/>
    <w:rsid w:val="00556C57"/>
    <w:rsid w:val="0056105B"/>
    <w:rsid w:val="0056732A"/>
    <w:rsid w:val="00583456"/>
    <w:rsid w:val="005D375F"/>
    <w:rsid w:val="006042DB"/>
    <w:rsid w:val="00616B6C"/>
    <w:rsid w:val="0062261F"/>
    <w:rsid w:val="006254C9"/>
    <w:rsid w:val="00640AC2"/>
    <w:rsid w:val="00641C14"/>
    <w:rsid w:val="006447FD"/>
    <w:rsid w:val="00685922"/>
    <w:rsid w:val="006B01B0"/>
    <w:rsid w:val="006B08DF"/>
    <w:rsid w:val="006B37D1"/>
    <w:rsid w:val="006D3F5A"/>
    <w:rsid w:val="006F2DAB"/>
    <w:rsid w:val="00716035"/>
    <w:rsid w:val="007215F5"/>
    <w:rsid w:val="00730F71"/>
    <w:rsid w:val="00740873"/>
    <w:rsid w:val="00771404"/>
    <w:rsid w:val="00791AA6"/>
    <w:rsid w:val="007A4AC1"/>
    <w:rsid w:val="007B38DA"/>
    <w:rsid w:val="007B4AD2"/>
    <w:rsid w:val="007C7F75"/>
    <w:rsid w:val="007D3396"/>
    <w:rsid w:val="007F5896"/>
    <w:rsid w:val="00805A58"/>
    <w:rsid w:val="0081708C"/>
    <w:rsid w:val="00855D2F"/>
    <w:rsid w:val="00861FD8"/>
    <w:rsid w:val="00886B32"/>
    <w:rsid w:val="00894451"/>
    <w:rsid w:val="008C07E9"/>
    <w:rsid w:val="008D2315"/>
    <w:rsid w:val="008D5FAC"/>
    <w:rsid w:val="008E17E9"/>
    <w:rsid w:val="008F5BED"/>
    <w:rsid w:val="00965117"/>
    <w:rsid w:val="00974F93"/>
    <w:rsid w:val="00977929"/>
    <w:rsid w:val="009C2747"/>
    <w:rsid w:val="00A4023C"/>
    <w:rsid w:val="00A60275"/>
    <w:rsid w:val="00A62AF9"/>
    <w:rsid w:val="00A8397F"/>
    <w:rsid w:val="00AA0CD9"/>
    <w:rsid w:val="00AA6918"/>
    <w:rsid w:val="00AB16F8"/>
    <w:rsid w:val="00AC67EE"/>
    <w:rsid w:val="00AD2FEE"/>
    <w:rsid w:val="00AF45F7"/>
    <w:rsid w:val="00B77D03"/>
    <w:rsid w:val="00B84D79"/>
    <w:rsid w:val="00B96CF3"/>
    <w:rsid w:val="00BB0B81"/>
    <w:rsid w:val="00BD7271"/>
    <w:rsid w:val="00BE0063"/>
    <w:rsid w:val="00BE0798"/>
    <w:rsid w:val="00BE1C62"/>
    <w:rsid w:val="00BF3191"/>
    <w:rsid w:val="00C76334"/>
    <w:rsid w:val="00C763FD"/>
    <w:rsid w:val="00C839F1"/>
    <w:rsid w:val="00C92BA0"/>
    <w:rsid w:val="00CE07B1"/>
    <w:rsid w:val="00CE2D59"/>
    <w:rsid w:val="00D52CD3"/>
    <w:rsid w:val="00D66B43"/>
    <w:rsid w:val="00DD3E2C"/>
    <w:rsid w:val="00E24852"/>
    <w:rsid w:val="00E35E30"/>
    <w:rsid w:val="00E41FDB"/>
    <w:rsid w:val="00E62A19"/>
    <w:rsid w:val="00E92FC4"/>
    <w:rsid w:val="00EA4089"/>
    <w:rsid w:val="00F0122C"/>
    <w:rsid w:val="00F36CB3"/>
    <w:rsid w:val="00F400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DA69E"/>
  <w15:chartTrackingRefBased/>
  <w15:docId w15:val="{8457122A-9423-41EE-9A76-676BF055E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6035"/>
    <w:pPr>
      <w:widowControl w:val="0"/>
      <w:spacing w:after="0" w:line="240" w:lineRule="auto"/>
    </w:pPr>
    <w:rPr>
      <w:rFonts w:ascii="Courier New" w:eastAsia="Times New Roman" w:hAnsi="Courier New" w:cs="Times New Roman"/>
      <w:snapToGrid w:val="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16035"/>
    <w:rPr>
      <w:color w:val="0000FF"/>
      <w:u w:val="single"/>
    </w:rPr>
  </w:style>
  <w:style w:type="character" w:styleId="CommentReference">
    <w:name w:val="annotation reference"/>
    <w:rsid w:val="00716035"/>
    <w:rPr>
      <w:sz w:val="16"/>
      <w:szCs w:val="16"/>
    </w:rPr>
  </w:style>
  <w:style w:type="paragraph" w:styleId="CommentText">
    <w:name w:val="annotation text"/>
    <w:basedOn w:val="Normal"/>
    <w:link w:val="CommentTextChar"/>
    <w:rsid w:val="00716035"/>
  </w:style>
  <w:style w:type="character" w:customStyle="1" w:styleId="CommentTextChar">
    <w:name w:val="Comment Text Char"/>
    <w:basedOn w:val="DefaultParagraphFont"/>
    <w:link w:val="CommentText"/>
    <w:rsid w:val="00716035"/>
    <w:rPr>
      <w:rFonts w:ascii="Courier New" w:eastAsia="Times New Roman" w:hAnsi="Courier New" w:cs="Times New Roman"/>
      <w:snapToGrid w:val="0"/>
      <w:sz w:val="20"/>
      <w:szCs w:val="20"/>
    </w:rPr>
  </w:style>
  <w:style w:type="paragraph" w:styleId="Header">
    <w:name w:val="header"/>
    <w:basedOn w:val="Normal"/>
    <w:link w:val="HeaderChar"/>
    <w:rsid w:val="00716035"/>
    <w:pPr>
      <w:tabs>
        <w:tab w:val="center" w:pos="4680"/>
        <w:tab w:val="right" w:pos="9360"/>
      </w:tabs>
    </w:pPr>
  </w:style>
  <w:style w:type="character" w:customStyle="1" w:styleId="HeaderChar">
    <w:name w:val="Header Char"/>
    <w:basedOn w:val="DefaultParagraphFont"/>
    <w:link w:val="Header"/>
    <w:rsid w:val="00716035"/>
    <w:rPr>
      <w:rFonts w:ascii="Courier New" w:eastAsia="Times New Roman" w:hAnsi="Courier New" w:cs="Times New Roman"/>
      <w:snapToGrid w:val="0"/>
      <w:sz w:val="20"/>
      <w:szCs w:val="20"/>
    </w:rPr>
  </w:style>
  <w:style w:type="paragraph" w:styleId="Footer">
    <w:name w:val="footer"/>
    <w:basedOn w:val="Normal"/>
    <w:link w:val="FooterChar"/>
    <w:rsid w:val="00716035"/>
    <w:pPr>
      <w:tabs>
        <w:tab w:val="center" w:pos="4680"/>
        <w:tab w:val="right" w:pos="9360"/>
      </w:tabs>
    </w:pPr>
  </w:style>
  <w:style w:type="character" w:customStyle="1" w:styleId="FooterChar">
    <w:name w:val="Footer Char"/>
    <w:basedOn w:val="DefaultParagraphFont"/>
    <w:link w:val="Footer"/>
    <w:rsid w:val="00716035"/>
    <w:rPr>
      <w:rFonts w:ascii="Courier New" w:eastAsia="Times New Roman" w:hAnsi="Courier New" w:cs="Times New Roman"/>
      <w:snapToGrid w:val="0"/>
      <w:sz w:val="20"/>
      <w:szCs w:val="20"/>
    </w:rPr>
  </w:style>
  <w:style w:type="paragraph" w:customStyle="1" w:styleId="ReportCover-Title">
    <w:name w:val="ReportCover-Title"/>
    <w:basedOn w:val="Normal"/>
    <w:rsid w:val="00716035"/>
    <w:pPr>
      <w:widowControl/>
      <w:spacing w:line="420" w:lineRule="exact"/>
    </w:pPr>
    <w:rPr>
      <w:rFonts w:ascii="Franklin Gothic Medium" w:hAnsi="Franklin Gothic Medium"/>
      <w:b/>
      <w:snapToGrid/>
      <w:color w:val="003C79"/>
      <w:sz w:val="40"/>
      <w:szCs w:val="40"/>
    </w:rPr>
  </w:style>
  <w:style w:type="paragraph" w:customStyle="1" w:styleId="ReportCover-Date">
    <w:name w:val="ReportCover-Date"/>
    <w:basedOn w:val="Normal"/>
    <w:rsid w:val="00716035"/>
    <w:pPr>
      <w:widowControl/>
      <w:spacing w:after="840" w:line="260" w:lineRule="exact"/>
    </w:pPr>
    <w:rPr>
      <w:rFonts w:ascii="Franklin Gothic Medium" w:hAnsi="Franklin Gothic Medium"/>
      <w:b/>
      <w:snapToGrid/>
      <w:color w:val="003C79"/>
      <w:sz w:val="24"/>
    </w:rPr>
  </w:style>
  <w:style w:type="paragraph" w:styleId="BalloonText">
    <w:name w:val="Balloon Text"/>
    <w:basedOn w:val="Normal"/>
    <w:link w:val="BalloonTextChar"/>
    <w:uiPriority w:val="99"/>
    <w:semiHidden/>
    <w:unhideWhenUsed/>
    <w:rsid w:val="0071603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6035"/>
    <w:rPr>
      <w:rFonts w:ascii="Segoe UI" w:eastAsia="Times New Roman" w:hAnsi="Segoe UI" w:cs="Segoe UI"/>
      <w:snapToGrid w:val="0"/>
      <w:sz w:val="18"/>
      <w:szCs w:val="18"/>
    </w:rPr>
  </w:style>
  <w:style w:type="paragraph" w:styleId="CommentSubject">
    <w:name w:val="annotation subject"/>
    <w:basedOn w:val="CommentText"/>
    <w:next w:val="CommentText"/>
    <w:link w:val="CommentSubjectChar"/>
    <w:uiPriority w:val="99"/>
    <w:semiHidden/>
    <w:unhideWhenUsed/>
    <w:rsid w:val="0062261F"/>
    <w:rPr>
      <w:b/>
      <w:bCs/>
    </w:rPr>
  </w:style>
  <w:style w:type="character" w:customStyle="1" w:styleId="CommentSubjectChar">
    <w:name w:val="Comment Subject Char"/>
    <w:basedOn w:val="CommentTextChar"/>
    <w:link w:val="CommentSubject"/>
    <w:uiPriority w:val="99"/>
    <w:semiHidden/>
    <w:rsid w:val="0062261F"/>
    <w:rPr>
      <w:rFonts w:ascii="Courier New" w:eastAsia="Times New Roman" w:hAnsi="Courier New" w:cs="Times New Roman"/>
      <w:b/>
      <w:bCs/>
      <w:snapToGrid w:val="0"/>
      <w:sz w:val="20"/>
      <w:szCs w:val="20"/>
    </w:rPr>
  </w:style>
  <w:style w:type="paragraph" w:styleId="ListParagraph">
    <w:name w:val="List Paragraph"/>
    <w:basedOn w:val="Normal"/>
    <w:uiPriority w:val="34"/>
    <w:qFormat/>
    <w:rsid w:val="00C763FD"/>
    <w:pPr>
      <w:ind w:left="720"/>
      <w:contextualSpacing/>
    </w:pPr>
  </w:style>
  <w:style w:type="paragraph" w:styleId="Revision">
    <w:name w:val="Revision"/>
    <w:hidden/>
    <w:uiPriority w:val="99"/>
    <w:semiHidden/>
    <w:rsid w:val="002F51BE"/>
    <w:pPr>
      <w:spacing w:after="0" w:line="240" w:lineRule="auto"/>
    </w:pPr>
    <w:rPr>
      <w:rFonts w:ascii="Courier New" w:eastAsia="Times New Roman" w:hAnsi="Courier New" w:cs="Times New Roman"/>
      <w:snapToGrid w:val="0"/>
      <w:sz w:val="20"/>
      <w:szCs w:val="20"/>
    </w:rPr>
  </w:style>
  <w:style w:type="character" w:styleId="FollowedHyperlink">
    <w:name w:val="FollowedHyperlink"/>
    <w:basedOn w:val="DefaultParagraphFont"/>
    <w:uiPriority w:val="99"/>
    <w:semiHidden/>
    <w:unhideWhenUsed/>
    <w:rsid w:val="0074087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9886529">
      <w:bodyDiv w:val="1"/>
      <w:marLeft w:val="0"/>
      <w:marRight w:val="0"/>
      <w:marTop w:val="0"/>
      <w:marBottom w:val="0"/>
      <w:divBdr>
        <w:top w:val="none" w:sz="0" w:space="0" w:color="auto"/>
        <w:left w:val="none" w:sz="0" w:space="0" w:color="auto"/>
        <w:bottom w:val="none" w:sz="0" w:space="0" w:color="auto"/>
        <w:right w:val="none" w:sz="0" w:space="0" w:color="auto"/>
      </w:divBdr>
      <w:divsChild>
        <w:div w:id="1222208236">
          <w:marLeft w:val="-225"/>
          <w:marRight w:val="-225"/>
          <w:marTop w:val="270"/>
          <w:marBottom w:val="0"/>
          <w:divBdr>
            <w:top w:val="none" w:sz="0" w:space="0" w:color="auto"/>
            <w:left w:val="none" w:sz="0" w:space="0" w:color="auto"/>
            <w:bottom w:val="none" w:sz="0" w:space="0" w:color="auto"/>
            <w:right w:val="none" w:sz="0" w:space="0" w:color="auto"/>
          </w:divBdr>
          <w:divsChild>
            <w:div w:id="2103526660">
              <w:marLeft w:val="0"/>
              <w:marRight w:val="0"/>
              <w:marTop w:val="0"/>
              <w:marBottom w:val="0"/>
              <w:divBdr>
                <w:top w:val="none" w:sz="0" w:space="0" w:color="auto"/>
                <w:left w:val="none" w:sz="0" w:space="0" w:color="auto"/>
                <w:bottom w:val="none" w:sz="0" w:space="0" w:color="auto"/>
                <w:right w:val="none" w:sz="0" w:space="0" w:color="auto"/>
              </w:divBdr>
            </w:div>
          </w:divsChild>
        </w:div>
        <w:div w:id="1099569441">
          <w:marLeft w:val="0"/>
          <w:marRight w:val="0"/>
          <w:marTop w:val="0"/>
          <w:marBottom w:val="375"/>
          <w:divBdr>
            <w:top w:val="none" w:sz="0" w:space="0" w:color="auto"/>
            <w:left w:val="none" w:sz="0" w:space="0" w:color="auto"/>
            <w:bottom w:val="none" w:sz="0" w:space="0" w:color="auto"/>
            <w:right w:val="none" w:sz="0" w:space="0" w:color="auto"/>
          </w:divBdr>
          <w:divsChild>
            <w:div w:id="288560361">
              <w:marLeft w:val="0"/>
              <w:marRight w:val="0"/>
              <w:marTop w:val="0"/>
              <w:marBottom w:val="0"/>
              <w:divBdr>
                <w:top w:val="none" w:sz="0" w:space="0" w:color="auto"/>
                <w:left w:val="none" w:sz="0" w:space="0" w:color="auto"/>
                <w:bottom w:val="none" w:sz="0" w:space="0" w:color="auto"/>
                <w:right w:val="none" w:sz="0" w:space="0" w:color="auto"/>
              </w:divBdr>
            </w:div>
          </w:divsChild>
        </w:div>
        <w:div w:id="1513454381">
          <w:marLeft w:val="0"/>
          <w:marRight w:val="0"/>
          <w:marTop w:val="0"/>
          <w:marBottom w:val="375"/>
          <w:divBdr>
            <w:top w:val="none" w:sz="0" w:space="0" w:color="auto"/>
            <w:left w:val="none" w:sz="0" w:space="0" w:color="auto"/>
            <w:bottom w:val="none" w:sz="0" w:space="0" w:color="auto"/>
            <w:right w:val="none" w:sz="0" w:space="0" w:color="auto"/>
          </w:divBdr>
          <w:divsChild>
            <w:div w:id="618686686">
              <w:marLeft w:val="0"/>
              <w:marRight w:val="0"/>
              <w:marTop w:val="0"/>
              <w:marBottom w:val="0"/>
              <w:divBdr>
                <w:top w:val="none" w:sz="0" w:space="0" w:color="auto"/>
                <w:left w:val="none" w:sz="0" w:space="0" w:color="auto"/>
                <w:bottom w:val="none" w:sz="0" w:space="0" w:color="auto"/>
                <w:right w:val="none" w:sz="0" w:space="0" w:color="auto"/>
              </w:divBdr>
            </w:div>
            <w:div w:id="888566017">
              <w:marLeft w:val="0"/>
              <w:marRight w:val="0"/>
              <w:marTop w:val="0"/>
              <w:marBottom w:val="0"/>
              <w:divBdr>
                <w:top w:val="none" w:sz="0" w:space="0" w:color="auto"/>
                <w:left w:val="none" w:sz="0" w:space="0" w:color="auto"/>
                <w:bottom w:val="none" w:sz="0" w:space="0" w:color="auto"/>
                <w:right w:val="none" w:sz="0" w:space="0" w:color="auto"/>
              </w:divBdr>
            </w:div>
          </w:divsChild>
        </w:div>
        <w:div w:id="456222598">
          <w:marLeft w:val="0"/>
          <w:marRight w:val="0"/>
          <w:marTop w:val="0"/>
          <w:marBottom w:val="300"/>
          <w:divBdr>
            <w:top w:val="none" w:sz="0" w:space="0" w:color="auto"/>
            <w:left w:val="none" w:sz="0" w:space="0" w:color="auto"/>
            <w:bottom w:val="none" w:sz="0" w:space="0" w:color="auto"/>
            <w:right w:val="none" w:sz="0" w:space="0" w:color="auto"/>
          </w:divBdr>
          <w:divsChild>
            <w:div w:id="282427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www.bls.gov/oes/current/oes_stru.ht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EC61A0957789D41B6A0C06EB6512DB0" ma:contentTypeVersion="11" ma:contentTypeDescription="Create a new document." ma:contentTypeScope="" ma:versionID="8529cd054e2f4db21b114f3c3d65225f">
  <xsd:schema xmlns:xsd="http://www.w3.org/2001/XMLSchema" xmlns:xs="http://www.w3.org/2001/XMLSchema" xmlns:p="http://schemas.microsoft.com/office/2006/metadata/properties" xmlns:ns2="cf66350c-e5f5-496e-8baa-e79729714339" targetNamespace="http://schemas.microsoft.com/office/2006/metadata/properties" ma:root="true" ma:fieldsID="141c150f7bbae87634b63b4bf4a77d38" ns2:_="">
    <xsd:import namespace="cf66350c-e5f5-496e-8baa-e79729714339"/>
    <xsd:element name="properties">
      <xsd:complexType>
        <xsd:sequence>
          <xsd:element name="documentManagement">
            <xsd:complexType>
              <xsd:all>
                <xsd:element ref="ns2:Status" minOccurs="0"/>
                <xsd:element ref="ns2:Point_x0020_of_x0020_Contact"/>
                <xsd:element ref="ns2:Number_x0020_of_x0020_pages"/>
                <xsd:element ref="ns2:Hard_x0020_Deadline"/>
                <xsd:element ref="ns2:DFS_x0020_Approvals_x0020_Required" minOccurs="0"/>
                <xsd:element ref="ns2:Team_x002f_System_x002f_Task_x0020_Area"/>
                <xsd:element ref="ns2:Type_x0020_of_x0020_Document"/>
                <xsd:element ref="ns2:Peer_x0020_Review_x0020_Completed"/>
                <xsd:element ref="ns2:Special_x0020_Instructions" minOccurs="0"/>
                <xsd:element ref="ns2:Web_x0020_Submittal"/>
                <xsd:element ref="ns2:Type_x0020_of_x0020_Web_x0020_Submittal"/>
                <xsd:element ref="ns2:Filename_x0020_for_x0020_Web_x0020_Submittal_x0020_Form" minOccurs="0"/>
                <xsd:element ref="ns2:If_x0020_Existing_x002c__x0020_please_x0020_identify_x0020_URL" minOccurs="0"/>
                <xsd:element ref="ns2:Review_x0020_entire_x0020_document_x003f_" minOccurs="0"/>
                <xsd:element ref="ns2:If_x0020_no_x002c__x0020_please_x0020_explain_x003a_" minOccurs="0"/>
                <xsd:element ref="ns2:Federal_x0020_Manager_x0020_Content_x0020_Review_x0020_Completed" minOccurs="0"/>
                <xsd:element ref="ns2:Rush_x0020_Document" minOccurs="0"/>
                <xsd:element ref="ns2:Previous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66350c-e5f5-496e-8baa-e79729714339" elementFormDefault="qualified">
    <xsd:import namespace="http://schemas.microsoft.com/office/2006/documentManagement/types"/>
    <xsd:import namespace="http://schemas.microsoft.com/office/infopath/2007/PartnerControls"/>
    <xsd:element name="Status" ma:index="1" nillable="true" ma:displayName="Status" ma:default="Submitted" ma:format="Dropdown" ma:internalName="Status">
      <xsd:simpleType>
        <xsd:restriction base="dms:Choice">
          <xsd:enumeration value="Submitted"/>
          <xsd:enumeration value="Under Author review"/>
          <xsd:enumeration value="Under QA Review"/>
          <xsd:enumeration value="Under Federal Manager Review"/>
          <xsd:enumeration value="Under DCC Review"/>
          <xsd:enumeration value="Under Policy Review"/>
          <xsd:enumeration value="Under Front Office Review"/>
          <xsd:enumeration value="Web Submittal Form Under Review"/>
          <xsd:enumeration value="Document Complete"/>
          <xsd:enumeration value="Web Posting"/>
        </xsd:restriction>
      </xsd:simpleType>
    </xsd:element>
    <xsd:element name="Point_x0020_of_x0020_Contact" ma:index="2" ma:displayName="Point of Contact" ma:list="UserInfo" ma:SharePointGroup="0" ma:internalName="Point_x0020_of_x0020_Contact"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Number_x0020_of_x0020_pages" ma:index="3" ma:displayName="Number of pages" ma:default="1-25 Pages" ma:format="RadioButtons" ma:internalName="Number_x0020_of_x0020_pages">
      <xsd:simpleType>
        <xsd:restriction base="dms:Choice">
          <xsd:enumeration value="1-25 Pages"/>
          <xsd:enumeration value="26-50 Pages"/>
          <xsd:enumeration value="51-100 Pages"/>
          <xsd:enumeration value="More than 100 pages"/>
        </xsd:restriction>
      </xsd:simpleType>
    </xsd:element>
    <xsd:element name="Hard_x0020_Deadline" ma:index="4" ma:displayName="Hard Deadline" ma:format="DateOnly" ma:internalName="Hard_x0020_Deadline">
      <xsd:simpleType>
        <xsd:restriction base="dms:DateTime"/>
      </xsd:simpleType>
    </xsd:element>
    <xsd:element name="DFS_x0020_Approvals_x0020_Required" ma:index="5" nillable="true" ma:displayName="DFS Approvals Required" ma:internalName="DFS_x0020_Approvals_x0020_Required">
      <xsd:complexType>
        <xsd:complexContent>
          <xsd:extension base="dms:MultiChoice">
            <xsd:sequence>
              <xsd:element name="Value" maxOccurs="unbounded" minOccurs="0" nillable="true">
                <xsd:simpleType>
                  <xsd:restriction base="dms:Choice">
                    <xsd:enumeration value="Sherri Grigsby"/>
                    <xsd:enumeration value="Kerry Newcombe"/>
                    <xsd:enumeration value="Linda Boyer"/>
                    <xsd:enumeration value="Scott Hale"/>
                    <xsd:enumeration value="Lynnetta Thompson"/>
                    <xsd:enumeration value="Charlotte Hancock"/>
                    <xsd:enumeration value="Venkata Kondapolu"/>
                    <xsd:enumeration value="Maureen Henriksen"/>
                    <xsd:enumeration value="Other"/>
                  </xsd:restriction>
                </xsd:simpleType>
              </xsd:element>
            </xsd:sequence>
          </xsd:extension>
        </xsd:complexContent>
      </xsd:complexType>
    </xsd:element>
    <xsd:element name="Team_x002f_System_x002f_Task_x0020_Area" ma:index="6" ma:displayName="Team/System/Task Area" ma:default="Data Access" ma:format="Dropdown" ma:internalName="Team_x002f_System_x002f_Task_x0020_Area">
      <xsd:simpleType>
        <xsd:restriction base="dms:Choice">
          <xsd:enumeration value="CSENet"/>
          <xsd:enumeration value="Data Access"/>
          <xsd:enumeration value="Debt Inquiry"/>
          <xsd:enumeration value="DSR"/>
          <xsd:enumeration value="EDE"/>
          <xsd:enumeration value="eEmployer"/>
          <xsd:enumeration value="e-IWO"/>
          <xsd:enumeration value="Employer Services"/>
          <xsd:enumeration value="FCR"/>
          <xsd:enumeration value="Federal Offset &amp; Collections"/>
          <xsd:enumeration value="FPLS Portal"/>
          <xsd:enumeration value="FSF"/>
          <xsd:enumeration value="ICR"/>
          <xsd:enumeration value="IM"/>
          <xsd:enumeration value="Infrastructure"/>
          <xsd:enumeration value="IRG"/>
          <xsd:enumeration value="MICRS"/>
          <xsd:enumeration value="MSER"/>
          <xsd:enumeration value="MSFIDM"/>
          <xsd:enumeration value="NDNH"/>
          <xsd:enumeration value="QUICK"/>
          <xsd:enumeration value="SSRS"/>
          <xsd:enumeration value="Security"/>
          <xsd:enumeration value="System Documents"/>
          <xsd:enumeration value="Technical Support"/>
        </xsd:restriction>
      </xsd:simpleType>
    </xsd:element>
    <xsd:element name="Type_x0020_of_x0020_Document" ma:index="7" ma:displayName="Type of Document" ma:default="(Empty)" ma:format="Dropdown" ma:internalName="Type_x0020_of_x0020_Document">
      <xsd:simpleType>
        <xsd:restriction base="dms:Choice">
          <xsd:enumeration value="(Empty)"/>
          <xsd:enumeration value="Agreement"/>
          <xsd:enumeration value="Article"/>
          <xsd:enumeration value="Chirp"/>
          <xsd:enumeration value="Conference Call Agenda"/>
          <xsd:enumeration value="Conference Call Notes"/>
          <xsd:enumeration value="DCL"/>
          <xsd:enumeration value="DIS"/>
          <xsd:enumeration value="e-Flash"/>
          <xsd:enumeration value="Miscellaneous"/>
          <xsd:enumeration value="N/A"/>
          <xsd:enumeration value="Portal content"/>
          <xsd:enumeration value="PRA"/>
          <xsd:enumeration value="Presentation"/>
          <xsd:enumeration value="RA"/>
          <xsd:enumeration value="Release"/>
          <xsd:enumeration value="SORN"/>
          <xsd:enumeration value="State Visit"/>
          <xsd:enumeration value="TCC"/>
          <xsd:enumeration value="Technical References"/>
          <xsd:enumeration value="Training"/>
          <xsd:enumeration value="Web Submittal Form"/>
        </xsd:restriction>
      </xsd:simpleType>
    </xsd:element>
    <xsd:element name="Peer_x0020_Review_x0020_Completed" ma:index="8" ma:displayName="Peer Review Completed" ma:format="RadioButtons" ma:internalName="Peer_x0020_Review_x0020_Completed">
      <xsd:simpleType>
        <xsd:restriction base="dms:Choice">
          <xsd:enumeration value="No"/>
          <xsd:enumeration value="Yes"/>
        </xsd:restriction>
      </xsd:simpleType>
    </xsd:element>
    <xsd:element name="Special_x0020_Instructions" ma:index="9" nillable="true" ma:displayName="Special Instructions" ma:internalName="Special_x0020_Instructions">
      <xsd:simpleType>
        <xsd:restriction base="dms:Note">
          <xsd:maxLength value="255"/>
        </xsd:restriction>
      </xsd:simpleType>
    </xsd:element>
    <xsd:element name="Web_x0020_Submittal" ma:index="10" ma:displayName="Web Submittal" ma:default="No" ma:format="RadioButtons" ma:internalName="Web_x0020_Submittal">
      <xsd:simpleType>
        <xsd:restriction base="dms:Choice">
          <xsd:enumeration value="No"/>
          <xsd:enumeration value="Yes"/>
        </xsd:restriction>
      </xsd:simpleType>
    </xsd:element>
    <xsd:element name="Type_x0020_of_x0020_Web_x0020_Submittal" ma:index="11" ma:displayName="Type of Web Submittal" ma:default="Not Applicable" ma:format="RadioButtons" ma:internalName="Type_x0020_of_x0020_Web_x0020_Submittal">
      <xsd:simpleType>
        <xsd:restriction base="dms:Choice">
          <xsd:enumeration value="New"/>
          <xsd:enumeration value="Existing/Minor Changes"/>
          <xsd:enumeration value="Existing/Major Changes (50% or more)"/>
          <xsd:enumeration value="Not Applicable"/>
        </xsd:restriction>
      </xsd:simpleType>
    </xsd:element>
    <xsd:element name="Filename_x0020_for_x0020_Web_x0020_Submittal_x0020_Form" ma:index="12" nillable="true" ma:displayName="Filename for Web Submittal Form" ma:internalName="Filename_x0020_for_x0020_Web_x0020_Submittal_x0020_Form">
      <xsd:simpleType>
        <xsd:restriction base="dms:Text">
          <xsd:maxLength value="255"/>
        </xsd:restriction>
      </xsd:simpleType>
    </xsd:element>
    <xsd:element name="If_x0020_Existing_x002c__x0020_please_x0020_identify_x0020_URL" ma:index="13" nillable="true" ma:displayName="If Existing, please identify URL" ma:internalName="If_x0020_Existing_x002c__x0020_please_x0020_identify_x0020_URL">
      <xsd:simpleType>
        <xsd:restriction base="dms:Text">
          <xsd:maxLength value="255"/>
        </xsd:restriction>
      </xsd:simpleType>
    </xsd:element>
    <xsd:element name="Review_x0020_entire_x0020_document_x003f_" ma:index="14" nillable="true" ma:displayName="Review entire document?" ma:default="No" ma:format="RadioButtons" ma:internalName="Review_x0020_entire_x0020_document_x003f_">
      <xsd:simpleType>
        <xsd:restriction base="dms:Choice">
          <xsd:enumeration value="No"/>
          <xsd:enumeration value="Yes"/>
        </xsd:restriction>
      </xsd:simpleType>
    </xsd:element>
    <xsd:element name="If_x0020_no_x002c__x0020_please_x0020_explain_x003a_" ma:index="15" nillable="true" ma:displayName="If no, please explain:" ma:internalName="If_x0020_no_x002c__x0020_please_x0020_explain_x003a_">
      <xsd:simpleType>
        <xsd:restriction base="dms:Note">
          <xsd:maxLength value="255"/>
        </xsd:restriction>
      </xsd:simpleType>
    </xsd:element>
    <xsd:element name="Federal_x0020_Manager_x0020_Content_x0020_Review_x0020_Completed" ma:index="16" nillable="true" ma:displayName="Federal Manager Content Review Completed" ma:format="RadioButtons" ma:internalName="Federal_x0020_Manager_x0020_Content_x0020_Review_x0020_Completed">
      <xsd:simpleType>
        <xsd:restriction base="dms:Choice">
          <xsd:enumeration value="No"/>
          <xsd:enumeration value="Yes"/>
        </xsd:restriction>
      </xsd:simpleType>
    </xsd:element>
    <xsd:element name="Rush_x0020_Document" ma:index="17" nillable="true" ma:displayName="Rush Document" ma:format="RadioButtons" ma:internalName="Rush_x0020_Document">
      <xsd:simpleType>
        <xsd:restriction base="dms:Choice">
          <xsd:enumeration value="No"/>
          <xsd:enumeration value="Yes"/>
        </xsd:restriction>
      </xsd:simpleType>
    </xsd:element>
    <xsd:element name="PreviousStatus" ma:index="30" nillable="true" ma:displayName="PreviousStatus" ma:hidden="true" ma:internalName="PreviousStatus"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eer_x0020_Review_x0020_Completed xmlns="cf66350c-e5f5-496e-8baa-e79729714339">Yes</Peer_x0020_Review_x0020_Completed>
    <Team_x002f_System_x002f_Task_x0020_Area xmlns="cf66350c-e5f5-496e-8baa-e79729714339">Data Access</Team_x002f_System_x002f_Task_x0020_Area>
    <If_x0020_no_x002c__x0020_please_x0020_explain_x003a_ xmlns="cf66350c-e5f5-496e-8baa-e79729714339" xsi:nil="true"/>
    <Point_x0020_of_x0020_Contact xmlns="cf66350c-e5f5-496e-8baa-e79729714339">
      <UserInfo>
        <DisplayName>Crawford, Nancy (ACF) (CTR)</DisplayName>
        <AccountId>1081</AccountId>
        <AccountType/>
      </UserInfo>
    </Point_x0020_of_x0020_Contact>
    <Filename_x0020_for_x0020_Web_x0020_Submittal_x0020_Form xmlns="cf66350c-e5f5-496e-8baa-e79729714339" xsi:nil="true"/>
    <Rush_x0020_Document xmlns="cf66350c-e5f5-496e-8baa-e79729714339">No</Rush_x0020_Document>
    <Review_x0020_entire_x0020_document_x003f_ xmlns="cf66350c-e5f5-496e-8baa-e79729714339">Yes</Review_x0020_entire_x0020_document_x003f_>
    <Federal_x0020_Manager_x0020_Content_x0020_Review_x0020_Completed xmlns="cf66350c-e5f5-496e-8baa-e79729714339">Yes</Federal_x0020_Manager_x0020_Content_x0020_Review_x0020_Completed>
    <Special_x0020_Instructions xmlns="cf66350c-e5f5-496e-8baa-e79729714339">forward to Angela Ingram-J0nes and Joey Arthur for review. </Special_x0020_Instructions>
    <DFS_x0020_Approvals_x0020_Required xmlns="cf66350c-e5f5-496e-8baa-e79729714339">
      <Value>Linda Boyer</Value>
      <Value>Lynnetta Thompson</Value>
      <Value>Other</Value>
    </DFS_x0020_Approvals_x0020_Required>
    <Status xmlns="cf66350c-e5f5-496e-8baa-e79729714339">Under Federal Manager Review</Status>
    <Type_x0020_of_x0020_Document xmlns="cf66350c-e5f5-496e-8baa-e79729714339">PRA</Type_x0020_of_x0020_Document>
    <Hard_x0020_Deadline xmlns="cf66350c-e5f5-496e-8baa-e79729714339">2022-01-10T05:00:00+00:00</Hard_x0020_Deadline>
    <Type_x0020_of_x0020_Web_x0020_Submittal xmlns="cf66350c-e5f5-496e-8baa-e79729714339">Not Applicable</Type_x0020_of_x0020_Web_x0020_Submittal>
    <If_x0020_Existing_x002c__x0020_please_x0020_identify_x0020_URL xmlns="cf66350c-e5f5-496e-8baa-e79729714339" xsi:nil="true"/>
    <Number_x0020_of_x0020_pages xmlns="cf66350c-e5f5-496e-8baa-e79729714339">1-25 Pages</Number_x0020_of_x0020_pages>
    <PreviousStatus xmlns="cf66350c-e5f5-496e-8baa-e79729714339">Under Federal Manager Review</PreviousStatus>
    <Web_x0020_Submittal xmlns="cf66350c-e5f5-496e-8baa-e79729714339">No</Web_x0020_Submittal>
  </documentManagement>
</p:properties>
</file>

<file path=customXml/itemProps1.xml><?xml version="1.0" encoding="utf-8"?>
<ds:datastoreItem xmlns:ds="http://schemas.openxmlformats.org/officeDocument/2006/customXml" ds:itemID="{C9219A9E-FE7F-4008-9D51-3489FD0FA5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66350c-e5f5-496e-8baa-e797297143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D6A98E-E666-4244-B9BD-EFFA65625C55}">
  <ds:schemaRefs>
    <ds:schemaRef ds:uri="http://schemas.microsoft.com/sharepoint/v3/contenttype/forms"/>
  </ds:schemaRefs>
</ds:datastoreItem>
</file>

<file path=customXml/itemProps3.xml><?xml version="1.0" encoding="utf-8"?>
<ds:datastoreItem xmlns:ds="http://schemas.openxmlformats.org/officeDocument/2006/customXml" ds:itemID="{934978A7-CF52-4BED-9EF0-49B0FFCABCEF}">
  <ds:schemaRefs>
    <ds:schemaRef ds:uri="http://schemas.microsoft.com/office/2006/metadata/properties"/>
    <ds:schemaRef ds:uri="http://schemas.microsoft.com/office/infopath/2007/PartnerControls"/>
    <ds:schemaRef ds:uri="cf66350c-e5f5-496e-8baa-e79729714339"/>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1059</Words>
  <Characters>6041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DHHS\OS</Company>
  <LinksUpToDate>false</LinksUpToDate>
  <CharactersWithSpaces>7086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Hocker, Annette (ACF) (CTR)</dc:creator>
  <cp:keywords/>
  <dc:description/>
  <cp:lastModifiedBy>Jones, Molly (ACF)</cp:lastModifiedBy>
  <cp:revision>4</cp:revision>
  <dcterms:created xsi:type="dcterms:W3CDTF">2022-01-12T20:56:00Z</dcterms:created>
  <dcterms:modified xsi:type="dcterms:W3CDTF">2022-01-13T15:15:00Z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0x0101009EC61A0957789D41B6A0C06EB6512DB0</vt:lpwstr>
  </property>
  <property fmtid="{D5CDD505-2E9C-101B-9397-08002B2CF9AE}" pid="3" name="WorkflowChangePath">
    <vt:lpwstr>33d46c6f-39c5-4107-98e3-6111893532f5,4;7f410b9a-d0e1-44a7-af3a-8f036a21a3b1,9;7f410b9a-d0e1-44a7-af3a-8f036a21a3b1,16;</vt:lpwstr>
  </property>
</Properties>
</file>