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0D919188">
      <w:pPr>
        <w:pStyle w:val="ReportCover-Title"/>
        <w:jc w:val="center"/>
        <w:rPr>
          <w:rFonts w:ascii="Arial" w:hAnsi="Arial" w:cs="Arial"/>
          <w:color w:val="auto"/>
        </w:rPr>
      </w:pPr>
      <w:r w:rsidRPr="004F7B95">
        <w:rPr>
          <w:rFonts w:ascii="Times New Roman" w:hAnsi="Times New Roman"/>
          <w:sz w:val="24"/>
          <w:szCs w:val="24"/>
        </w:rPr>
        <w:tab/>
      </w:r>
      <w:r w:rsidRPr="00563A30" w:rsidR="00563A30">
        <w:rPr>
          <w:bCs/>
          <w:color w:val="auto"/>
        </w:rPr>
        <w:t>Tribal Maternal, Infant, and Early Childhood Home Visiting Program, Form 1:  Demographic and Service Utilization Data</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DD957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D72410">
        <w:rPr>
          <w:rFonts w:ascii="Arial" w:hAnsi="Arial" w:cs="Arial"/>
          <w:color w:val="auto"/>
          <w:sz w:val="32"/>
          <w:szCs w:val="32"/>
        </w:rPr>
        <w:t>0389</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1E3C6F" w14:paraId="76FA23BE" w14:textId="153D76B5">
      <w:pPr>
        <w:pStyle w:val="ReportCover-Date"/>
        <w:jc w:val="center"/>
        <w:rPr>
          <w:rFonts w:ascii="Arial" w:hAnsi="Arial" w:cs="Arial"/>
          <w:color w:val="auto"/>
        </w:rPr>
      </w:pPr>
      <w:r>
        <w:rPr>
          <w:rFonts w:ascii="Arial" w:hAnsi="Arial" w:cs="Arial"/>
          <w:color w:val="auto"/>
        </w:rPr>
        <w:t>February</w:t>
      </w:r>
      <w:r w:rsidR="00D72410">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951A92" w14:paraId="54195924" w14:textId="1C639ECA">
      <w:pPr>
        <w:jc w:val="center"/>
        <w:rPr>
          <w:rFonts w:ascii="Arial" w:hAnsi="Arial" w:cs="Arial"/>
        </w:rPr>
      </w:pPr>
      <w:r>
        <w:rPr>
          <w:rFonts w:ascii="Arial" w:hAnsi="Arial" w:cs="Arial"/>
        </w:rPr>
        <w:t>Office of Child Care</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132F34" w:rsidP="00132F34" w:rsidRDefault="00224397" w14:paraId="7FE6180B" w14:textId="73E4B001">
      <w:pPr>
        <w:ind w:left="360"/>
        <w:rPr>
          <w:rFonts w:ascii="Times New Roman" w:hAnsi="Times New Roman"/>
          <w:sz w:val="24"/>
          <w:szCs w:val="24"/>
        </w:rPr>
      </w:pPr>
      <w:r>
        <w:rPr>
          <w:rFonts w:ascii="Times New Roman" w:hAnsi="Times New Roman"/>
          <w:sz w:val="24"/>
          <w:szCs w:val="24"/>
        </w:rPr>
        <w:t>Section 511 of the Social Security Act</w:t>
      </w:r>
      <w:r w:rsidRPr="00E431DF">
        <w:rPr>
          <w:rFonts w:ascii="Times New Roman" w:hAnsi="Times New Roman"/>
          <w:sz w:val="24"/>
          <w:szCs w:val="24"/>
        </w:rPr>
        <w:t xml:space="preserve">, created the Maternal, Infant, and Early Childhood Home Visiting Program (MIECHV) and authorized the Secretary of </w:t>
      </w:r>
      <w:r>
        <w:rPr>
          <w:rFonts w:ascii="Times New Roman" w:hAnsi="Times New Roman"/>
          <w:sz w:val="24"/>
          <w:szCs w:val="24"/>
        </w:rPr>
        <w:t>the Department of Health and Human Services (</w:t>
      </w:r>
      <w:r w:rsidRPr="00E431DF">
        <w:rPr>
          <w:rFonts w:ascii="Times New Roman" w:hAnsi="Times New Roman"/>
          <w:sz w:val="24"/>
          <w:szCs w:val="24"/>
        </w:rPr>
        <w:t>HHS</w:t>
      </w:r>
      <w:r>
        <w:rPr>
          <w:rFonts w:ascii="Times New Roman" w:hAnsi="Times New Roman"/>
          <w:sz w:val="24"/>
          <w:szCs w:val="24"/>
        </w:rPr>
        <w:t>)</w:t>
      </w:r>
      <w:r w:rsidRPr="00E431DF">
        <w:rPr>
          <w:rFonts w:ascii="Times New Roman" w:hAnsi="Times New Roman"/>
          <w:sz w:val="24"/>
          <w:szCs w:val="24"/>
        </w:rPr>
        <w:t xml:space="preserve"> (in Section 511(h)(2)(A)) to award grants to Indian tribes (or a consortium of Indian tribes), tribal organizations, or urban Indian organizations to conduct an early childhood home visiting program. The legislation set aside 3 percent of the total MIECHV program appropri</w:t>
      </w:r>
      <w:r>
        <w:rPr>
          <w:rFonts w:ascii="Times New Roman" w:hAnsi="Times New Roman"/>
          <w:sz w:val="24"/>
          <w:szCs w:val="24"/>
        </w:rPr>
        <w:t xml:space="preserve">ation </w:t>
      </w:r>
      <w:r w:rsidRPr="00E431DF">
        <w:rPr>
          <w:rFonts w:ascii="Times New Roman" w:hAnsi="Times New Roman"/>
          <w:sz w:val="24"/>
          <w:szCs w:val="24"/>
        </w:rPr>
        <w:t>for grants to tribal entities. Tribal MIECHV grants, to the greatest extent practicable, are to be consistent with the requirements of the MIECHV grants to states and jurisdictions</w:t>
      </w:r>
      <w:r>
        <w:rPr>
          <w:rFonts w:ascii="Times New Roman" w:hAnsi="Times New Roman"/>
          <w:sz w:val="24"/>
          <w:szCs w:val="24"/>
        </w:rPr>
        <w:t xml:space="preserve"> </w:t>
      </w:r>
      <w:r w:rsidRPr="00E431DF">
        <w:rPr>
          <w:rFonts w:ascii="Times New Roman" w:hAnsi="Times New Roman"/>
          <w:sz w:val="24"/>
          <w:szCs w:val="24"/>
        </w:rPr>
        <w:t>and include conducting a needs assessment and establishing quantifiable, measurable benchmarks.</w:t>
      </w:r>
      <w:r w:rsidR="00132F34">
        <w:rPr>
          <w:rFonts w:ascii="Times New Roman" w:hAnsi="Times New Roman"/>
          <w:sz w:val="24"/>
          <w:szCs w:val="24"/>
        </w:rPr>
        <w:t xml:space="preserve"> In Years 2-5 when </w:t>
      </w:r>
      <w:r w:rsidRPr="003C3E93" w:rsidR="00132F34">
        <w:rPr>
          <w:rFonts w:ascii="Times New Roman" w:hAnsi="Times New Roman"/>
          <w:sz w:val="24"/>
          <w:szCs w:val="24"/>
        </w:rPr>
        <w:t xml:space="preserve">Tribal MIECHV grantees </w:t>
      </w:r>
      <w:r w:rsidR="00925377">
        <w:rPr>
          <w:rFonts w:ascii="Times New Roman" w:hAnsi="Times New Roman"/>
          <w:sz w:val="24"/>
          <w:szCs w:val="24"/>
        </w:rPr>
        <w:t xml:space="preserve">are </w:t>
      </w:r>
      <w:r w:rsidRPr="003C3E93" w:rsidR="00132F34">
        <w:rPr>
          <w:rFonts w:ascii="Times New Roman" w:hAnsi="Times New Roman"/>
          <w:sz w:val="24"/>
          <w:szCs w:val="24"/>
        </w:rPr>
        <w:t>implement</w:t>
      </w:r>
      <w:r w:rsidR="00925377">
        <w:rPr>
          <w:rFonts w:ascii="Times New Roman" w:hAnsi="Times New Roman"/>
          <w:sz w:val="24"/>
          <w:szCs w:val="24"/>
        </w:rPr>
        <w:t>ing</w:t>
      </w:r>
      <w:r w:rsidRPr="003C3E93" w:rsidR="00132F34">
        <w:rPr>
          <w:rFonts w:ascii="Times New Roman" w:hAnsi="Times New Roman"/>
          <w:sz w:val="24"/>
          <w:szCs w:val="24"/>
        </w:rPr>
        <w:t xml:space="preserve"> home v</w:t>
      </w:r>
      <w:r w:rsidR="00132F34">
        <w:rPr>
          <w:rFonts w:ascii="Times New Roman" w:hAnsi="Times New Roman"/>
          <w:sz w:val="24"/>
          <w:szCs w:val="24"/>
        </w:rPr>
        <w:t>isiting services, they must</w:t>
      </w:r>
      <w:r w:rsidRPr="003C3E93" w:rsidR="00132F34">
        <w:rPr>
          <w:rFonts w:ascii="Times New Roman" w:hAnsi="Times New Roman"/>
          <w:sz w:val="24"/>
          <w:szCs w:val="24"/>
        </w:rPr>
        <w:t xml:space="preserve"> submit </w:t>
      </w:r>
      <w:r w:rsidR="00132F34">
        <w:rPr>
          <w:rFonts w:ascii="Times New Roman" w:hAnsi="Times New Roman"/>
          <w:sz w:val="24"/>
          <w:szCs w:val="24"/>
        </w:rPr>
        <w:t xml:space="preserve">to ACF </w:t>
      </w:r>
      <w:r w:rsidRPr="003C3E93" w:rsidR="00132F34">
        <w:rPr>
          <w:rFonts w:ascii="Times New Roman" w:hAnsi="Times New Roman"/>
          <w:sz w:val="24"/>
          <w:szCs w:val="24"/>
        </w:rPr>
        <w:t>Form 1: Demographic and Service Utilization Data</w:t>
      </w:r>
      <w:r w:rsidR="00925377">
        <w:rPr>
          <w:rFonts w:ascii="Times New Roman" w:hAnsi="Times New Roman"/>
          <w:sz w:val="24"/>
          <w:szCs w:val="24"/>
        </w:rPr>
        <w:t xml:space="preserve"> to satisfy the legislative requirements of the program</w:t>
      </w:r>
      <w:r w:rsidRPr="003C3E93" w:rsidR="00132F34">
        <w:rPr>
          <w:rFonts w:ascii="Times New Roman" w:hAnsi="Times New Roman"/>
          <w:sz w:val="24"/>
          <w:szCs w:val="24"/>
        </w:rPr>
        <w:t>.</w:t>
      </w:r>
      <w:r w:rsidR="002C044B">
        <w:rPr>
          <w:rFonts w:ascii="Times New Roman" w:hAnsi="Times New Roman"/>
          <w:sz w:val="24"/>
          <w:szCs w:val="24"/>
        </w:rPr>
        <w:t xml:space="preserve"> </w:t>
      </w:r>
      <w:r w:rsidRPr="00D552FE" w:rsidR="002C044B">
        <w:rPr>
          <w:rFonts w:ascii="Times New Roman" w:hAnsi="Times New Roman"/>
          <w:sz w:val="24"/>
          <w:szCs w:val="24"/>
        </w:rPr>
        <w:t xml:space="preserve">Overall, this information collection </w:t>
      </w:r>
      <w:r w:rsidR="002C044B">
        <w:rPr>
          <w:rFonts w:ascii="Times New Roman" w:hAnsi="Times New Roman"/>
          <w:sz w:val="24"/>
          <w:szCs w:val="24"/>
        </w:rPr>
        <w:t>provides</w:t>
      </w:r>
      <w:r w:rsidRPr="00D552FE" w:rsidR="002C044B">
        <w:rPr>
          <w:rFonts w:ascii="Times New Roman" w:hAnsi="Times New Roman"/>
          <w:sz w:val="24"/>
          <w:szCs w:val="24"/>
        </w:rPr>
        <w:t xml:space="preserve"> valuable information to HHS that will guide understanding of Tribal MIECHV grantees and the provision of technical assistance </w:t>
      </w:r>
      <w:r w:rsidR="001E3C6F">
        <w:rPr>
          <w:rFonts w:ascii="Times New Roman" w:hAnsi="Times New Roman"/>
          <w:sz w:val="24"/>
          <w:szCs w:val="24"/>
        </w:rPr>
        <w:t xml:space="preserve">(TA) </w:t>
      </w:r>
      <w:r w:rsidR="002C044B">
        <w:rPr>
          <w:rFonts w:ascii="Times New Roman" w:hAnsi="Times New Roman"/>
          <w:sz w:val="24"/>
          <w:szCs w:val="24"/>
        </w:rPr>
        <w:t xml:space="preserve">needed </w:t>
      </w:r>
      <w:r w:rsidRPr="00D552FE" w:rsidR="002C044B">
        <w:rPr>
          <w:rFonts w:ascii="Times New Roman" w:hAnsi="Times New Roman"/>
          <w:sz w:val="24"/>
          <w:szCs w:val="24"/>
        </w:rPr>
        <w:t xml:space="preserve">to </w:t>
      </w:r>
      <w:r w:rsidR="002C044B">
        <w:rPr>
          <w:rFonts w:ascii="Times New Roman" w:hAnsi="Times New Roman"/>
          <w:sz w:val="24"/>
          <w:szCs w:val="24"/>
        </w:rPr>
        <w:t>support the Tribal MIECHV Program</w:t>
      </w:r>
      <w:r w:rsidRPr="00D552FE" w:rsidR="002C044B">
        <w:rPr>
          <w:rFonts w:ascii="Times New Roman" w:hAnsi="Times New Roman"/>
          <w:sz w:val="24"/>
          <w:szCs w:val="24"/>
        </w:rPr>
        <w:t xml:space="preserve">. </w:t>
      </w:r>
    </w:p>
    <w:p w:rsidR="001E3C6F" w:rsidP="00132F34" w:rsidRDefault="001E3C6F" w14:paraId="539E4FEB" w14:textId="7B6CCC39">
      <w:pPr>
        <w:ind w:left="360"/>
        <w:rPr>
          <w:rFonts w:ascii="Times New Roman" w:hAnsi="Times New Roman"/>
          <w:sz w:val="24"/>
          <w:szCs w:val="24"/>
        </w:rPr>
      </w:pPr>
    </w:p>
    <w:p w:rsidRPr="003C3E93" w:rsidR="001E3C6F" w:rsidP="004748BC" w:rsidRDefault="001E3C6F" w14:paraId="17E3AF74" w14:textId="0B567754">
      <w:pPr>
        <w:ind w:left="360"/>
        <w:rPr>
          <w:rFonts w:ascii="Times New Roman" w:hAnsi="Times New Roman"/>
          <w:sz w:val="24"/>
          <w:szCs w:val="24"/>
        </w:rPr>
      </w:pPr>
      <w:r>
        <w:rPr>
          <w:rFonts w:ascii="Times New Roman" w:hAnsi="Times New Roman"/>
          <w:sz w:val="24"/>
          <w:szCs w:val="24"/>
        </w:rPr>
        <w:t xml:space="preserve">This request is for an extension with minor changes. </w:t>
      </w:r>
      <w:r w:rsidRPr="00DE7AB1">
        <w:rPr>
          <w:rFonts w:ascii="Times New Roman" w:hAnsi="Times New Roman"/>
          <w:sz w:val="24"/>
          <w:szCs w:val="24"/>
        </w:rPr>
        <w:t>Changes includ</w:t>
      </w:r>
      <w:r>
        <w:rPr>
          <w:rFonts w:ascii="Times New Roman" w:hAnsi="Times New Roman"/>
          <w:sz w:val="24"/>
          <w:szCs w:val="24"/>
        </w:rPr>
        <w:t>e</w:t>
      </w:r>
      <w:r w:rsidRPr="00DE7AB1">
        <w:rPr>
          <w:rFonts w:ascii="Times New Roman" w:hAnsi="Times New Roman"/>
          <w:sz w:val="24"/>
          <w:szCs w:val="24"/>
        </w:rPr>
        <w:t xml:space="preserve"> adding a virtual home visit field and revising certain terms and definitions to make reporting on the areas more concise and easier for grantees to report.</w:t>
      </w:r>
    </w:p>
    <w:p w:rsidR="00EC698B" w:rsidP="00D7443D" w:rsidRDefault="00EC698B" w14:paraId="12A7BA7B" w14:textId="393568FD">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002C3C4F" w:rsidP="00075889" w:rsidRDefault="00790D2C" w14:paraId="3264479C" w14:textId="5775BE2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E44C3D" w:rsidP="004748BC" w:rsidRDefault="00DE7AB1" w14:paraId="77381ACE" w14:textId="77777777">
      <w:pPr>
        <w:ind w:left="360"/>
        <w:rPr>
          <w:rFonts w:ascii="Times New Roman" w:hAnsi="Times New Roman"/>
          <w:sz w:val="24"/>
          <w:szCs w:val="24"/>
        </w:rPr>
      </w:pPr>
      <w:r w:rsidRPr="00DE7AB1">
        <w:rPr>
          <w:rFonts w:ascii="Times New Roman" w:hAnsi="Times New Roman"/>
          <w:sz w:val="24"/>
          <w:szCs w:val="24"/>
        </w:rPr>
        <w:t xml:space="preserve">The Tribal MIECHV Program Form 1 data are </w:t>
      </w:r>
      <w:r w:rsidRPr="00DE7AB1">
        <w:rPr>
          <w:rFonts w:ascii="Times New Roman" w:hAnsi="Times New Roman" w:eastAsia="Calibri"/>
          <w:sz w:val="24"/>
          <w:szCs w:val="24"/>
        </w:rPr>
        <w:t>used to help ACF better understand the population receiving services from Tribal MIECHV grantees, the degree to which they are using services, as well as staffing data to better understand the Tribal MIECHV workforce.</w:t>
      </w:r>
      <w:r w:rsidRPr="00DE7AB1">
        <w:rPr>
          <w:rFonts w:ascii="Times New Roman" w:hAnsi="Times New Roman"/>
          <w:sz w:val="24"/>
          <w:szCs w:val="24"/>
        </w:rPr>
        <w:t xml:space="preserve">  This includes data such as numbers of newly enrolled and continuing participants, educational level and poverty status of participants, education level of staff and number of home visits.</w:t>
      </w:r>
      <w:r w:rsidR="00B01684">
        <w:rPr>
          <w:rFonts w:ascii="Times New Roman" w:hAnsi="Times New Roman"/>
          <w:sz w:val="24"/>
          <w:szCs w:val="24"/>
        </w:rPr>
        <w:t xml:space="preserve"> </w:t>
      </w:r>
    </w:p>
    <w:p w:rsidR="00E44C3D" w:rsidP="004748BC" w:rsidRDefault="00E44C3D" w14:paraId="6893472C" w14:textId="77777777">
      <w:pPr>
        <w:ind w:left="360"/>
        <w:rPr>
          <w:rFonts w:ascii="Times New Roman" w:hAnsi="Times New Roman"/>
          <w:sz w:val="24"/>
          <w:szCs w:val="24"/>
        </w:rPr>
      </w:pPr>
    </w:p>
    <w:p w:rsidRPr="00DE7AB1" w:rsidR="001E3C6F" w:rsidP="004748BC" w:rsidRDefault="00E44C3D" w14:paraId="5C094622" w14:textId="3E7E0951">
      <w:pPr>
        <w:ind w:left="360"/>
        <w:rPr>
          <w:rFonts w:ascii="Times New Roman" w:hAnsi="Times New Roman"/>
          <w:sz w:val="24"/>
          <w:szCs w:val="24"/>
        </w:rPr>
      </w:pPr>
      <w:r>
        <w:rPr>
          <w:rFonts w:ascii="Times New Roman" w:hAnsi="Times New Roman"/>
          <w:sz w:val="24"/>
          <w:szCs w:val="24"/>
        </w:rPr>
        <w:t>ACF uses the</w:t>
      </w:r>
      <w:r w:rsidRPr="00D552FE" w:rsidR="00B01684">
        <w:rPr>
          <w:rFonts w:ascii="Times New Roman" w:hAnsi="Times New Roman"/>
          <w:sz w:val="24"/>
          <w:szCs w:val="24"/>
        </w:rPr>
        <w:t xml:space="preserve"> information collect</w:t>
      </w:r>
      <w:r>
        <w:rPr>
          <w:rFonts w:ascii="Times New Roman" w:hAnsi="Times New Roman"/>
          <w:sz w:val="24"/>
          <w:szCs w:val="24"/>
        </w:rPr>
        <w:t>ed</w:t>
      </w:r>
      <w:r w:rsidRPr="00D552FE" w:rsidR="00B01684">
        <w:rPr>
          <w:rFonts w:ascii="Times New Roman" w:hAnsi="Times New Roman"/>
          <w:sz w:val="24"/>
          <w:szCs w:val="24"/>
        </w:rPr>
        <w:t xml:space="preserve"> </w:t>
      </w:r>
      <w:r>
        <w:rPr>
          <w:rFonts w:ascii="Times New Roman" w:hAnsi="Times New Roman"/>
          <w:sz w:val="24"/>
          <w:szCs w:val="24"/>
        </w:rPr>
        <w:t>to provide appropriate</w:t>
      </w:r>
      <w:r w:rsidRPr="00D552FE" w:rsidR="00B01684">
        <w:rPr>
          <w:rFonts w:ascii="Times New Roman" w:hAnsi="Times New Roman"/>
          <w:sz w:val="24"/>
          <w:szCs w:val="24"/>
        </w:rPr>
        <w:t xml:space="preserve"> technical assistance to </w:t>
      </w:r>
      <w:r w:rsidR="00B01684">
        <w:rPr>
          <w:rFonts w:ascii="Times New Roman" w:hAnsi="Times New Roman"/>
          <w:sz w:val="24"/>
          <w:szCs w:val="24"/>
        </w:rPr>
        <w:t>support the Tribal MIECHV Program</w:t>
      </w:r>
      <w:r w:rsidRPr="00D552FE" w:rsidR="00B01684">
        <w:rPr>
          <w:rFonts w:ascii="Times New Roman" w:hAnsi="Times New Roman"/>
          <w:sz w:val="24"/>
          <w:szCs w:val="24"/>
        </w:rPr>
        <w:t xml:space="preserve">. </w:t>
      </w:r>
      <w:r w:rsidR="00B01684">
        <w:rPr>
          <w:rFonts w:ascii="Times New Roman" w:hAnsi="Times New Roman"/>
          <w:sz w:val="24"/>
        </w:rPr>
        <w:t xml:space="preserve">Certain aggregated data is also used for various publications such as data infographics, </w:t>
      </w:r>
      <w:r w:rsidRPr="005D0CEF" w:rsidR="00B01684">
        <w:rPr>
          <w:rFonts w:ascii="Times New Roman" w:hAnsi="Times New Roman"/>
          <w:sz w:val="24"/>
        </w:rPr>
        <w:t>fact sheets, professional presentations</w:t>
      </w:r>
      <w:r w:rsidR="00B01684">
        <w:rPr>
          <w:rFonts w:ascii="Times New Roman" w:hAnsi="Times New Roman"/>
          <w:sz w:val="24"/>
        </w:rPr>
        <w:t xml:space="preserve"> to highlight the progress of grantees. Data from Form 1 is also used for policy decisions by </w:t>
      </w:r>
      <w:r w:rsidR="00C735DD">
        <w:rPr>
          <w:rFonts w:ascii="Times New Roman" w:hAnsi="Times New Roman"/>
          <w:sz w:val="24"/>
        </w:rPr>
        <w:t>ACF.</w:t>
      </w:r>
    </w:p>
    <w:p w:rsidR="00DE7AB1" w:rsidP="00B01684" w:rsidRDefault="00DE7AB1" w14:paraId="5B0CD4A1" w14:textId="3F3C95CE">
      <w:pPr>
        <w:widowControl/>
        <w:tabs>
          <w:tab w:val="num" w:pos="1530"/>
        </w:tabs>
        <w:rPr>
          <w:rFonts w:ascii="Times New Roman" w:hAnsi="Times New Roman"/>
          <w:b/>
          <w:snapToGrid/>
          <w:sz w:val="24"/>
          <w:szCs w:val="24"/>
        </w:rPr>
      </w:pPr>
    </w:p>
    <w:p w:rsidRPr="00075889" w:rsidR="001E3C6F" w:rsidP="00B01684" w:rsidRDefault="001E3C6F" w14:paraId="124BCE97" w14:textId="77777777">
      <w:pPr>
        <w:widowControl/>
        <w:tabs>
          <w:tab w:val="num" w:pos="1530"/>
        </w:tabs>
        <w:rPr>
          <w:rFonts w:ascii="Times New Roman" w:hAnsi="Times New Roman"/>
          <w:b/>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2A3372" w:rsidR="002C044B" w:rsidP="00B01684" w:rsidRDefault="002C044B" w14:paraId="49BDFCC6" w14:textId="0774FA60">
      <w:pPr>
        <w:widowControl/>
        <w:ind w:left="360"/>
        <w:rPr>
          <w:rFonts w:ascii="Times New Roman" w:hAnsi="Times New Roman"/>
          <w:snapToGrid/>
          <w:sz w:val="24"/>
          <w:szCs w:val="24"/>
        </w:rPr>
      </w:pPr>
      <w:r w:rsidRPr="002A3372">
        <w:rPr>
          <w:rFonts w:ascii="Times New Roman" w:hAnsi="Times New Roman"/>
          <w:sz w:val="24"/>
        </w:rPr>
        <w:t xml:space="preserve">Grantees will </w:t>
      </w:r>
      <w:r>
        <w:rPr>
          <w:rFonts w:ascii="Times New Roman" w:hAnsi="Times New Roman"/>
          <w:sz w:val="24"/>
        </w:rPr>
        <w:t xml:space="preserve">continue to </w:t>
      </w:r>
      <w:r w:rsidRPr="002A3372">
        <w:rPr>
          <w:rFonts w:ascii="Times New Roman" w:hAnsi="Times New Roman"/>
          <w:sz w:val="24"/>
        </w:rPr>
        <w:t xml:space="preserve">collect information from home visiting participants using their own established methods. Grantees will aggregate and report this information to ACF using the Tribal Home Visiting Reporting System (THVRS) which is an electronic reporting tool used by all Tribal MIECHV program grantees for </w:t>
      </w:r>
      <w:r>
        <w:rPr>
          <w:rFonts w:ascii="Times New Roman" w:hAnsi="Times New Roman"/>
          <w:sz w:val="24"/>
        </w:rPr>
        <w:t xml:space="preserve">quarterly, </w:t>
      </w:r>
      <w:r w:rsidRPr="002A3372">
        <w:rPr>
          <w:rFonts w:ascii="Times New Roman" w:hAnsi="Times New Roman"/>
          <w:sz w:val="24"/>
        </w:rPr>
        <w:t xml:space="preserve">annual </w:t>
      </w:r>
      <w:r>
        <w:rPr>
          <w:rFonts w:ascii="Times New Roman" w:hAnsi="Times New Roman"/>
          <w:sz w:val="24"/>
        </w:rPr>
        <w:t xml:space="preserve">demographic and service utilization data and </w:t>
      </w:r>
      <w:r w:rsidRPr="002A3372">
        <w:rPr>
          <w:rFonts w:ascii="Times New Roman" w:hAnsi="Times New Roman"/>
          <w:sz w:val="24"/>
        </w:rPr>
        <w:t>performance reporting.</w:t>
      </w: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Efforts to Identify Duplication and Use of Similar Information </w:t>
      </w:r>
    </w:p>
    <w:p w:rsidRPr="004F7B95" w:rsidR="00EE1D97" w:rsidP="00EE1D97" w:rsidRDefault="00EE1D97" w14:paraId="2ABA24B1" w14:textId="32682E1F">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 per the legislation.</w:t>
      </w:r>
    </w:p>
    <w:p w:rsidRPr="004F7B95" w:rsidR="00022586" w:rsidP="00022586" w:rsidRDefault="00022586" w14:paraId="3A8002CC"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F210BD" w:rsidR="00F210BD" w:rsidP="00F210BD" w:rsidRDefault="00F210BD" w14:paraId="00359C79" w14:textId="77777777">
      <w:pPr>
        <w:widowControl/>
        <w:ind w:left="360"/>
        <w:rPr>
          <w:rFonts w:ascii="Times New Roman" w:hAnsi="Times New Roman"/>
          <w:sz w:val="24"/>
          <w:szCs w:val="24"/>
        </w:rPr>
      </w:pPr>
      <w:r w:rsidRPr="00F210BD">
        <w:rPr>
          <w:rFonts w:ascii="Times New Roman" w:hAnsi="Times New Roman"/>
          <w:sz w:val="24"/>
          <w:szCs w:val="24"/>
        </w:rPr>
        <w:t>The information being requested has been held to the absolute minimum required for the intended use.</w:t>
      </w:r>
    </w:p>
    <w:p w:rsidR="009F5543" w:rsidP="00022586" w:rsidRDefault="009F5543" w14:paraId="277C911C"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45C19" w:rsidP="00245C19" w:rsidRDefault="001E3C6F" w14:paraId="50B6959A" w14:textId="52214B6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Annual reporting of this information is required by legislation. Additionally, </w:t>
      </w:r>
      <w:r>
        <w:rPr>
          <w:rFonts w:ascii="Times New Roman" w:hAnsi="Times New Roman"/>
          <w:sz w:val="24"/>
          <w:szCs w:val="24"/>
        </w:rPr>
        <w:t>l</w:t>
      </w:r>
      <w:r w:rsidR="00245C19">
        <w:rPr>
          <w:rFonts w:ascii="Times New Roman" w:hAnsi="Times New Roman"/>
          <w:sz w:val="24"/>
          <w:szCs w:val="24"/>
        </w:rPr>
        <w:t>ess frequent than annual data on demographics and service utilization would limit ACF’s ability to provide technical assistance and oversight to grantees in the implementation and evaluation of their programs.</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CA6903" w:rsidP="00CA6903" w:rsidRDefault="00CA6903" w14:paraId="570DA910" w14:textId="77777777">
      <w:pPr>
        <w:widowControl/>
        <w:ind w:left="360"/>
        <w:rPr>
          <w:rFonts w:ascii="Times New Roman" w:hAnsi="Times New Roman"/>
          <w:b/>
          <w:sz w:val="24"/>
          <w:szCs w:val="24"/>
        </w:rPr>
      </w:pPr>
      <w:r>
        <w:rPr>
          <w:rFonts w:ascii="Times New Roman" w:hAnsi="Times New Roman"/>
          <w:sz w:val="24"/>
          <w:szCs w:val="24"/>
        </w:rPr>
        <w:t>The collection of information will be conducted in accordance with 5 CFR 1320.5.</w:t>
      </w:r>
    </w:p>
    <w:p w:rsidR="00DE529D" w:rsidP="00022586" w:rsidRDefault="00DE529D" w14:paraId="46224D5D" w14:textId="77777777">
      <w:pPr>
        <w:widowControl/>
        <w:tabs>
          <w:tab w:val="num" w:pos="360"/>
        </w:tabs>
        <w:ind w:left="360"/>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6953D64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05D42">
        <w:rPr>
          <w:rFonts w:ascii="Times New Roman" w:hAnsi="Times New Roman"/>
          <w:sz w:val="24"/>
          <w:szCs w:val="24"/>
        </w:rPr>
        <w:t>November 22, 2021</w:t>
      </w:r>
      <w:r w:rsidRPr="004F7B95">
        <w:rPr>
          <w:rFonts w:ascii="Times New Roman" w:hAnsi="Times New Roman"/>
          <w:sz w:val="24"/>
          <w:szCs w:val="24"/>
        </w:rPr>
        <w:t xml:space="preserve">, Volume </w:t>
      </w:r>
      <w:r w:rsidR="00005D42">
        <w:rPr>
          <w:rFonts w:ascii="Times New Roman" w:hAnsi="Times New Roman"/>
          <w:sz w:val="24"/>
          <w:szCs w:val="24"/>
        </w:rPr>
        <w:t>86</w:t>
      </w:r>
      <w:r w:rsidRPr="004F7B95">
        <w:rPr>
          <w:rFonts w:ascii="Times New Roman" w:hAnsi="Times New Roman"/>
          <w:sz w:val="24"/>
          <w:szCs w:val="24"/>
        </w:rPr>
        <w:t xml:space="preserve">, Number </w:t>
      </w:r>
      <w:r w:rsidR="00005D42">
        <w:rPr>
          <w:rFonts w:ascii="Times New Roman" w:hAnsi="Times New Roman"/>
          <w:sz w:val="24"/>
          <w:szCs w:val="24"/>
        </w:rPr>
        <w:t>222</w:t>
      </w:r>
      <w:r w:rsidRPr="004F7B95">
        <w:rPr>
          <w:rFonts w:ascii="Times New Roman" w:hAnsi="Times New Roman"/>
          <w:sz w:val="24"/>
          <w:szCs w:val="24"/>
        </w:rPr>
        <w:t xml:space="preserve">, page </w:t>
      </w:r>
      <w:r w:rsidR="00005D42">
        <w:rPr>
          <w:rFonts w:ascii="Times New Roman" w:hAnsi="Times New Roman"/>
          <w:sz w:val="24"/>
          <w:szCs w:val="24"/>
        </w:rPr>
        <w:t>66314-66315</w:t>
      </w:r>
      <w:r w:rsidRPr="004F7B95">
        <w:rPr>
          <w:rFonts w:ascii="Times New Roman" w:hAnsi="Times New Roman"/>
          <w:sz w:val="24"/>
          <w:szCs w:val="24"/>
        </w:rPr>
        <w:t xml:space="preserve">, and provided a sixty-day period for public comment.  During the notice and comment period, </w:t>
      </w:r>
      <w:r w:rsidR="00124AF7">
        <w:rPr>
          <w:rFonts w:ascii="Times New Roman" w:hAnsi="Times New Roman"/>
          <w:sz w:val="24"/>
          <w:szCs w:val="24"/>
        </w:rPr>
        <w:t>w</w:t>
      </w:r>
      <w:r w:rsidRPr="004F7B95">
        <w:rPr>
          <w:rFonts w:ascii="Times New Roman" w:hAnsi="Times New Roman"/>
          <w:sz w:val="24"/>
          <w:szCs w:val="24"/>
        </w:rPr>
        <w:t xml:space="preserve">e did not receive comments. </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977284" w:rsidR="00977284" w:rsidP="00977284" w:rsidRDefault="00977284" w14:paraId="2D7762A9" w14:textId="77777777">
      <w:pPr>
        <w:widowControl/>
        <w:tabs>
          <w:tab w:val="num" w:pos="360"/>
        </w:tabs>
        <w:ind w:left="360"/>
        <w:rPr>
          <w:rFonts w:ascii="Times New Roman" w:hAnsi="Times New Roman"/>
          <w:snapToGrid/>
          <w:sz w:val="24"/>
          <w:szCs w:val="24"/>
        </w:rPr>
      </w:pPr>
      <w:r w:rsidRPr="00977284">
        <w:rPr>
          <w:rFonts w:ascii="Times New Roman" w:hAnsi="Times New Roman"/>
          <w:snapToGrid/>
          <w:sz w:val="24"/>
          <w:szCs w:val="24"/>
        </w:rPr>
        <w:t>No payments or gifts are provided to respondents.</w:t>
      </w:r>
    </w:p>
    <w:p w:rsidR="00D60543" w:rsidP="00022586" w:rsidRDefault="00D60543" w14:paraId="07EE3689"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B01684"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977284" w:rsidP="00977284" w:rsidRDefault="00977284" w14:paraId="61689E28"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075889" w:rsidR="002C3C4F" w:rsidP="00B01684"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Pr="004F7B95" w:rsidR="00977284" w:rsidP="00977284" w:rsidRDefault="00977284" w14:paraId="6AFE2DE8" w14:textId="0C7100CB">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questions of a sensitive nature.</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748BC" w:rsidR="00CB1A12" w:rsidP="00DE529D" w:rsidRDefault="004748BC" w14:paraId="055034F3" w14:textId="517998D9">
      <w:pPr>
        <w:widowControl/>
        <w:ind w:left="360"/>
        <w:rPr>
          <w:rFonts w:ascii="Times New Roman" w:hAnsi="Times New Roman"/>
          <w:sz w:val="24"/>
          <w:szCs w:val="24"/>
        </w:rPr>
      </w:pPr>
      <w:r w:rsidRPr="004748BC">
        <w:rPr>
          <w:rFonts w:ascii="Times New Roman" w:hAnsi="Times New Roman"/>
          <w:sz w:val="24"/>
          <w:szCs w:val="24"/>
        </w:rPr>
        <w:t xml:space="preserve">Tribal MIECHV Program funding recipients complete this form. There are currently 23 grantees. </w:t>
      </w:r>
      <w:r>
        <w:rPr>
          <w:rFonts w:ascii="Times New Roman" w:hAnsi="Times New Roman"/>
          <w:sz w:val="24"/>
          <w:szCs w:val="24"/>
        </w:rPr>
        <w:t>Based on previous years of data collection, we estimate 500 hours per annual response.</w:t>
      </w:r>
    </w:p>
    <w:p w:rsidRPr="004F7B95" w:rsidR="004748BC" w:rsidP="00DE529D" w:rsidRDefault="004748BC" w14:paraId="15411B24" w14:textId="77777777">
      <w:pPr>
        <w:widowControl/>
        <w:ind w:left="360"/>
        <w:rPr>
          <w:rFonts w:ascii="Times New Roman" w:hAnsi="Times New Roman"/>
          <w:snapToGrid/>
          <w:sz w:val="24"/>
          <w:szCs w:val="24"/>
        </w:rPr>
      </w:pPr>
    </w:p>
    <w:tbl>
      <w:tblPr>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260"/>
        <w:gridCol w:w="1440"/>
        <w:gridCol w:w="1260"/>
        <w:gridCol w:w="932"/>
        <w:gridCol w:w="1083"/>
        <w:gridCol w:w="966"/>
      </w:tblGrid>
      <w:tr w:rsidRPr="004F7B95" w:rsidR="00B01684" w:rsidTr="00BC59DC" w14:paraId="230FE56D" w14:textId="77777777">
        <w:trPr>
          <w:jc w:val="center"/>
        </w:trPr>
        <w:tc>
          <w:tcPr>
            <w:tcW w:w="2245" w:type="dxa"/>
            <w:shd w:val="clear" w:color="auto" w:fill="BFBFBF"/>
            <w:vAlign w:val="center"/>
          </w:tcPr>
          <w:p w:rsidRPr="00405C10" w:rsidR="00B01684" w:rsidP="004110F5" w:rsidRDefault="00B01684"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B01684" w:rsidP="004F7B95" w:rsidRDefault="00B01684"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B01684" w:rsidP="004F7B95" w:rsidRDefault="00B01684" w14:paraId="5053A5D0" w14:textId="287CFE62">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260" w:type="dxa"/>
            <w:shd w:val="clear" w:color="auto" w:fill="BFBFBF"/>
            <w:vAlign w:val="center"/>
          </w:tcPr>
          <w:p w:rsidRPr="00405C10" w:rsidR="00B01684" w:rsidP="004F7B95" w:rsidRDefault="00B01684"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2" w:type="dxa"/>
            <w:shd w:val="clear" w:color="auto" w:fill="BFBFBF"/>
            <w:vAlign w:val="center"/>
          </w:tcPr>
          <w:p w:rsidRPr="00405C10" w:rsidR="00B01684" w:rsidP="004F7B95" w:rsidRDefault="00B01684"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B01684" w:rsidP="004F7B95" w:rsidRDefault="00B01684"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B01684" w:rsidP="004F7B95" w:rsidRDefault="00B01684"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B01684" w:rsidTr="00BC59DC" w14:paraId="5140B154" w14:textId="77777777">
        <w:trPr>
          <w:trHeight w:val="432"/>
          <w:jc w:val="center"/>
        </w:trPr>
        <w:tc>
          <w:tcPr>
            <w:tcW w:w="2245" w:type="dxa"/>
            <w:vAlign w:val="center"/>
          </w:tcPr>
          <w:p w:rsidRPr="00405C10" w:rsidR="00B01684" w:rsidP="004F7B95" w:rsidRDefault="00B01684" w14:paraId="33E13E32" w14:textId="6828BEEB">
            <w:pPr>
              <w:tabs>
                <w:tab w:val="center" w:pos="4320"/>
                <w:tab w:val="right" w:pos="8640"/>
              </w:tabs>
              <w:rPr>
                <w:rFonts w:ascii="Times New Roman" w:hAnsi="Times New Roman"/>
                <w:szCs w:val="24"/>
              </w:rPr>
            </w:pPr>
            <w:r>
              <w:rPr>
                <w:rFonts w:ascii="Times New Roman" w:hAnsi="Times New Roman"/>
                <w:szCs w:val="24"/>
              </w:rPr>
              <w:t>Tribal MIECHV Form 1</w:t>
            </w:r>
          </w:p>
        </w:tc>
        <w:tc>
          <w:tcPr>
            <w:tcW w:w="1260" w:type="dxa"/>
            <w:vAlign w:val="center"/>
          </w:tcPr>
          <w:p w:rsidRPr="00405C10" w:rsidR="00B01684" w:rsidP="004748BC" w:rsidRDefault="00B01684" w14:paraId="631BD576" w14:textId="424A9F9E">
            <w:pPr>
              <w:tabs>
                <w:tab w:val="center" w:pos="4320"/>
                <w:tab w:val="right" w:pos="8640"/>
              </w:tabs>
              <w:jc w:val="center"/>
              <w:rPr>
                <w:rFonts w:ascii="Times New Roman" w:hAnsi="Times New Roman"/>
                <w:szCs w:val="24"/>
                <w:highlight w:val="yellow"/>
              </w:rPr>
            </w:pPr>
            <w:r w:rsidRPr="007C75F5">
              <w:rPr>
                <w:rFonts w:ascii="Times New Roman" w:hAnsi="Times New Roman"/>
                <w:szCs w:val="24"/>
              </w:rPr>
              <w:t>23</w:t>
            </w:r>
          </w:p>
        </w:tc>
        <w:tc>
          <w:tcPr>
            <w:tcW w:w="1440" w:type="dxa"/>
            <w:vAlign w:val="center"/>
          </w:tcPr>
          <w:p w:rsidRPr="00405C10" w:rsidR="00B01684" w:rsidP="004748BC" w:rsidRDefault="00B01684" w14:paraId="3DD8ECC7" w14:textId="4128B5DC">
            <w:pPr>
              <w:tabs>
                <w:tab w:val="center" w:pos="4320"/>
                <w:tab w:val="right" w:pos="8640"/>
              </w:tabs>
              <w:jc w:val="center"/>
              <w:rPr>
                <w:rFonts w:ascii="Times New Roman" w:hAnsi="Times New Roman"/>
                <w:szCs w:val="24"/>
              </w:rPr>
            </w:pPr>
            <w:r>
              <w:rPr>
                <w:rFonts w:ascii="Times New Roman" w:hAnsi="Times New Roman"/>
                <w:szCs w:val="24"/>
              </w:rPr>
              <w:t>1</w:t>
            </w:r>
          </w:p>
        </w:tc>
        <w:tc>
          <w:tcPr>
            <w:tcW w:w="1260" w:type="dxa"/>
            <w:vAlign w:val="center"/>
          </w:tcPr>
          <w:p w:rsidRPr="00405C10" w:rsidR="00B01684" w:rsidP="004748BC" w:rsidRDefault="00B01684" w14:paraId="46007120" w14:textId="3E0EB4EA">
            <w:pPr>
              <w:tabs>
                <w:tab w:val="center" w:pos="4320"/>
                <w:tab w:val="right" w:pos="8640"/>
              </w:tabs>
              <w:jc w:val="center"/>
              <w:rPr>
                <w:rFonts w:ascii="Times New Roman" w:hAnsi="Times New Roman"/>
                <w:szCs w:val="24"/>
              </w:rPr>
            </w:pPr>
            <w:r>
              <w:rPr>
                <w:rFonts w:ascii="Times New Roman" w:hAnsi="Times New Roman"/>
                <w:szCs w:val="24"/>
              </w:rPr>
              <w:t>500</w:t>
            </w:r>
          </w:p>
        </w:tc>
        <w:tc>
          <w:tcPr>
            <w:tcW w:w="932" w:type="dxa"/>
            <w:vAlign w:val="center"/>
          </w:tcPr>
          <w:p w:rsidRPr="00405C10" w:rsidR="00B01684" w:rsidP="004748BC" w:rsidRDefault="00B01684" w14:paraId="25670C73" w14:textId="51D59981">
            <w:pPr>
              <w:tabs>
                <w:tab w:val="center" w:pos="4320"/>
                <w:tab w:val="right" w:pos="8640"/>
              </w:tabs>
              <w:jc w:val="center"/>
              <w:rPr>
                <w:rFonts w:ascii="Times New Roman" w:hAnsi="Times New Roman"/>
                <w:szCs w:val="24"/>
              </w:rPr>
            </w:pPr>
            <w:r>
              <w:rPr>
                <w:rFonts w:ascii="Times New Roman" w:hAnsi="Times New Roman"/>
                <w:szCs w:val="24"/>
              </w:rPr>
              <w:t>11,500</w:t>
            </w:r>
          </w:p>
        </w:tc>
        <w:tc>
          <w:tcPr>
            <w:tcW w:w="1083" w:type="dxa"/>
            <w:vAlign w:val="center"/>
          </w:tcPr>
          <w:p w:rsidRPr="00405C10" w:rsidR="00B01684" w:rsidP="004748BC" w:rsidRDefault="00B01684" w14:paraId="7D556C98" w14:textId="19769D80">
            <w:pPr>
              <w:tabs>
                <w:tab w:val="center" w:pos="4320"/>
                <w:tab w:val="right" w:pos="8640"/>
              </w:tabs>
              <w:jc w:val="center"/>
              <w:rPr>
                <w:rFonts w:ascii="Times New Roman" w:hAnsi="Times New Roman"/>
                <w:szCs w:val="24"/>
              </w:rPr>
            </w:pPr>
            <w:r>
              <w:rPr>
                <w:rFonts w:ascii="Times New Roman" w:hAnsi="Times New Roman"/>
                <w:szCs w:val="24"/>
              </w:rPr>
              <w:t>$36.76</w:t>
            </w:r>
          </w:p>
        </w:tc>
        <w:tc>
          <w:tcPr>
            <w:tcW w:w="966" w:type="dxa"/>
            <w:vAlign w:val="center"/>
          </w:tcPr>
          <w:p w:rsidRPr="00405C10" w:rsidR="00B01684" w:rsidRDefault="00B01684" w14:paraId="5133F4BC" w14:textId="68230909">
            <w:pPr>
              <w:tabs>
                <w:tab w:val="center" w:pos="4320"/>
                <w:tab w:val="right" w:pos="8640"/>
              </w:tabs>
              <w:jc w:val="center"/>
              <w:rPr>
                <w:rFonts w:ascii="Times New Roman" w:hAnsi="Times New Roman"/>
                <w:szCs w:val="24"/>
              </w:rPr>
            </w:pPr>
            <w:r>
              <w:rPr>
                <w:rFonts w:ascii="Times New Roman" w:hAnsi="Times New Roman"/>
                <w:szCs w:val="24"/>
              </w:rPr>
              <w:t>$422,740</w:t>
            </w:r>
          </w:p>
        </w:tc>
      </w:tr>
    </w:tbl>
    <w:p w:rsidR="00CB1A12" w:rsidP="00DE529D" w:rsidRDefault="00CB1A12" w14:paraId="6967D635" w14:textId="77777777">
      <w:pPr>
        <w:widowControl/>
        <w:ind w:left="360"/>
        <w:rPr>
          <w:rFonts w:ascii="Times New Roman" w:hAnsi="Times New Roman"/>
          <w:snapToGrid/>
          <w:sz w:val="24"/>
          <w:szCs w:val="24"/>
        </w:rPr>
      </w:pPr>
    </w:p>
    <w:p w:rsidRPr="004F7B95" w:rsidR="004D7251" w:rsidP="005F696A" w:rsidRDefault="001E3C6F" w14:paraId="2D306392" w14:textId="196DEC4B">
      <w:pPr>
        <w:widowControl/>
        <w:ind w:left="360"/>
        <w:rPr>
          <w:rFonts w:ascii="Times New Roman" w:hAnsi="Times New Roman"/>
          <w:snapToGrid/>
          <w:sz w:val="24"/>
          <w:szCs w:val="24"/>
        </w:rPr>
      </w:pPr>
      <w:r>
        <w:rPr>
          <w:rFonts w:ascii="Times New Roman" w:hAnsi="Times New Roman"/>
          <w:snapToGrid/>
          <w:sz w:val="24"/>
          <w:szCs w:val="24"/>
        </w:rPr>
        <w:t xml:space="preserve">To calculate cost, we used wage data for </w:t>
      </w:r>
      <w:r w:rsidRPr="00BC59DC">
        <w:rPr>
          <w:rFonts w:ascii="Times New Roman" w:hAnsi="Times New Roman"/>
          <w:bCs/>
          <w:snapToGrid/>
          <w:sz w:val="24"/>
          <w:szCs w:val="24"/>
        </w:rPr>
        <w:t>Social and Human Services Assistants</w:t>
      </w:r>
      <w:r>
        <w:rPr>
          <w:rFonts w:ascii="Times New Roman" w:hAnsi="Times New Roman"/>
          <w:snapToGrid/>
          <w:sz w:val="24"/>
          <w:szCs w:val="24"/>
        </w:rPr>
        <w:t xml:space="preserve"> (</w:t>
      </w:r>
      <w:r w:rsidRPr="004F7B95" w:rsidR="004D7251">
        <w:rPr>
          <w:rFonts w:ascii="Times New Roman" w:hAnsi="Times New Roman"/>
          <w:snapToGrid/>
          <w:sz w:val="24"/>
          <w:szCs w:val="24"/>
        </w:rPr>
        <w:t>job code 21-1093</w:t>
      </w:r>
      <w:r>
        <w:rPr>
          <w:rFonts w:ascii="Times New Roman" w:hAnsi="Times New Roman"/>
          <w:snapToGrid/>
          <w:sz w:val="24"/>
          <w:szCs w:val="24"/>
        </w:rPr>
        <w:t xml:space="preserve">) </w:t>
      </w:r>
      <w:r w:rsidRPr="004F7B95" w:rsidR="004D7251">
        <w:rPr>
          <w:rFonts w:ascii="Times New Roman" w:hAnsi="Times New Roman"/>
          <w:snapToGrid/>
          <w:sz w:val="24"/>
          <w:szCs w:val="24"/>
        </w:rPr>
        <w:t xml:space="preserve">from </w:t>
      </w:r>
      <w:r w:rsidR="004D7251">
        <w:rPr>
          <w:rFonts w:ascii="Times New Roman" w:hAnsi="Times New Roman"/>
          <w:snapToGrid/>
          <w:sz w:val="24"/>
          <w:szCs w:val="24"/>
        </w:rPr>
        <w:t>2020</w:t>
      </w:r>
      <w:r>
        <w:rPr>
          <w:rFonts w:ascii="Times New Roman" w:hAnsi="Times New Roman"/>
          <w:snapToGrid/>
          <w:sz w:val="24"/>
          <w:szCs w:val="24"/>
        </w:rPr>
        <w:t>, which</w:t>
      </w:r>
      <w:r w:rsidRPr="004F7B95" w:rsidR="004D7251">
        <w:rPr>
          <w:rFonts w:ascii="Times New Roman" w:hAnsi="Times New Roman"/>
          <w:snapToGrid/>
          <w:sz w:val="24"/>
          <w:szCs w:val="24"/>
        </w:rPr>
        <w:t xml:space="preserve"> is $1</w:t>
      </w:r>
      <w:r w:rsidR="004D7251">
        <w:rPr>
          <w:rFonts w:ascii="Times New Roman" w:hAnsi="Times New Roman"/>
          <w:snapToGrid/>
          <w:sz w:val="24"/>
          <w:szCs w:val="24"/>
        </w:rPr>
        <w:t>8.38</w:t>
      </w:r>
      <w:r w:rsidRPr="004F7B95" w:rsidR="004D7251">
        <w:rPr>
          <w:rFonts w:ascii="Times New Roman" w:hAnsi="Times New Roman"/>
          <w:snapToGrid/>
          <w:sz w:val="24"/>
          <w:szCs w:val="24"/>
        </w:rPr>
        <w:t xml:space="preserve"> per hours.</w:t>
      </w:r>
      <w:r>
        <w:rPr>
          <w:rFonts w:ascii="Times New Roman" w:hAnsi="Times New Roman"/>
          <w:snapToGrid/>
          <w:sz w:val="24"/>
          <w:szCs w:val="24"/>
        </w:rPr>
        <w:t xml:space="preserve"> </w:t>
      </w:r>
      <w:r w:rsidRPr="004F7B95" w:rsidR="004D7251">
        <w:rPr>
          <w:rFonts w:ascii="Times New Roman" w:hAnsi="Times New Roman"/>
          <w:snapToGrid/>
          <w:sz w:val="24"/>
          <w:szCs w:val="24"/>
        </w:rPr>
        <w:t>To account for fringe benefits and overhead the rate is multiplied by two which is $3</w:t>
      </w:r>
      <w:r w:rsidR="0088223F">
        <w:rPr>
          <w:rFonts w:ascii="Times New Roman" w:hAnsi="Times New Roman"/>
          <w:snapToGrid/>
          <w:sz w:val="24"/>
          <w:szCs w:val="24"/>
        </w:rPr>
        <w:t>6.76</w:t>
      </w:r>
      <w:r w:rsidRPr="004F7B95" w:rsidR="004D7251">
        <w:rPr>
          <w:rFonts w:ascii="Times New Roman" w:hAnsi="Times New Roman"/>
          <w:snapToGrid/>
          <w:sz w:val="24"/>
          <w:szCs w:val="24"/>
        </w:rPr>
        <w:t xml:space="preserve">.  </w:t>
      </w:r>
    </w:p>
    <w:p w:rsidR="004D7251" w:rsidP="00DE529D" w:rsidRDefault="004D7251" w14:paraId="0F71C334" w14:textId="77777777">
      <w:pPr>
        <w:ind w:left="360"/>
        <w:rPr>
          <w:rFonts w:ascii="Calibri" w:hAnsi="Calibri" w:cs="Calibri"/>
          <w:sz w:val="22"/>
          <w:szCs w:val="22"/>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5F696A" w:rsidP="00BC59DC" w:rsidRDefault="004748BC" w14:paraId="70F80BC0" w14:textId="6EF8726F">
      <w:pPr>
        <w:pStyle w:val="BodyTextIndent"/>
        <w:ind w:left="0" w:firstLine="360"/>
        <w:rPr>
          <w:rFonts w:ascii="Times New Roman" w:hAnsi="Times New Roman"/>
        </w:rPr>
      </w:pPr>
      <w:r>
        <w:rPr>
          <w:rFonts w:ascii="Times New Roman" w:hAnsi="Times New Roman"/>
        </w:rPr>
        <w:t xml:space="preserve">There are no other costs to respondents. </w:t>
      </w:r>
    </w:p>
    <w:p w:rsidR="00D60543" w:rsidP="00DE529D" w:rsidRDefault="00D60543" w14:paraId="00DF26E5"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8434E3" w:rsidR="008434E3" w:rsidP="008434E3" w:rsidRDefault="004602FE" w14:paraId="1F6CF49D" w14:textId="2FBCB51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r w:rsidRPr="008434E3" w:rsidR="008434E3">
        <w:rPr>
          <w:rFonts w:ascii="Times New Roman" w:hAnsi="Times New Roman"/>
          <w:snapToGrid/>
          <w:sz w:val="24"/>
          <w:szCs w:val="24"/>
        </w:rPr>
        <w:t xml:space="preserve"> </w:t>
      </w:r>
    </w:p>
    <w:p w:rsidRPr="00A70844" w:rsidR="008434E3" w:rsidP="00BC59DC" w:rsidRDefault="008434E3" w14:paraId="00B4B7D8" w14:textId="77777777">
      <w:pPr>
        <w:pStyle w:val="BodyTextIndent"/>
        <w:ind w:left="360"/>
        <w:rPr>
          <w:rFonts w:ascii="Times New Roman" w:hAnsi="Times New Roman"/>
        </w:rPr>
      </w:pPr>
      <w:r w:rsidRPr="00A70844">
        <w:rPr>
          <w:rFonts w:ascii="Times New Roman" w:hAnsi="Times New Roman"/>
        </w:rPr>
        <w:t>Costs to the federal government fall into two categories:</w:t>
      </w:r>
    </w:p>
    <w:p w:rsidRPr="00A70844" w:rsidR="008434E3" w:rsidP="008434E3" w:rsidRDefault="008434E3" w14:paraId="2FFD8587" w14:textId="77777777">
      <w:pPr>
        <w:pStyle w:val="BodyTextIndent"/>
        <w:numPr>
          <w:ilvl w:val="0"/>
          <w:numId w:val="21"/>
        </w:numPr>
        <w:spacing w:before="120"/>
        <w:rPr>
          <w:rFonts w:ascii="Times New Roman" w:hAnsi="Times New Roman"/>
        </w:rPr>
      </w:pPr>
      <w:r w:rsidRPr="00A70844">
        <w:rPr>
          <w:rFonts w:ascii="Times New Roman" w:hAnsi="Times New Roman"/>
        </w:rPr>
        <w:t>Costs of contractual support for modifying the reporting system, maintenance, data cleaning and aggregation of data</w:t>
      </w:r>
      <w:r>
        <w:rPr>
          <w:rFonts w:ascii="Times New Roman" w:hAnsi="Times New Roman"/>
        </w:rPr>
        <w:t>.</w:t>
      </w:r>
      <w:r w:rsidRPr="00A70844">
        <w:rPr>
          <w:rFonts w:ascii="Times New Roman" w:hAnsi="Times New Roman"/>
        </w:rPr>
        <w:t xml:space="preserve"> </w:t>
      </w:r>
    </w:p>
    <w:p w:rsidR="008434E3" w:rsidP="008434E3" w:rsidRDefault="008434E3" w14:paraId="2BF85E64" w14:textId="77777777">
      <w:pPr>
        <w:pStyle w:val="BodyTextIndent"/>
        <w:numPr>
          <w:ilvl w:val="0"/>
          <w:numId w:val="21"/>
        </w:numPr>
        <w:spacing w:before="120"/>
        <w:rPr>
          <w:rFonts w:ascii="Times New Roman" w:hAnsi="Times New Roman"/>
        </w:rPr>
      </w:pPr>
      <w:r w:rsidRPr="00A70844">
        <w:rPr>
          <w:rFonts w:ascii="Times New Roman" w:hAnsi="Times New Roman"/>
        </w:rPr>
        <w:t>Cost of federal staff time for project oversight and development</w:t>
      </w:r>
      <w:r>
        <w:rPr>
          <w:rFonts w:ascii="Times New Roman" w:hAnsi="Times New Roman"/>
        </w:rPr>
        <w:t>.</w:t>
      </w:r>
    </w:p>
    <w:p w:rsidRPr="00A70844" w:rsidR="008434E3" w:rsidP="008434E3" w:rsidRDefault="008434E3" w14:paraId="7249F934" w14:textId="77777777">
      <w:pPr>
        <w:pStyle w:val="BodyTextIndent"/>
        <w:spacing w:before="120"/>
        <w:rPr>
          <w:rFonts w:ascii="Times New Roman" w:hAnsi="Times New Roman"/>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5"/>
        <w:gridCol w:w="4680"/>
        <w:gridCol w:w="1440"/>
      </w:tblGrid>
      <w:tr w:rsidRPr="00597023" w:rsidR="008434E3" w:rsidTr="00BC59DC" w14:paraId="75A8DE90" w14:textId="77777777">
        <w:tc>
          <w:tcPr>
            <w:tcW w:w="3415" w:type="dxa"/>
            <w:shd w:val="clear" w:color="auto" w:fill="auto"/>
          </w:tcPr>
          <w:p w:rsidRPr="00597023" w:rsidR="008434E3" w:rsidP="009D3157" w:rsidRDefault="008434E3" w14:paraId="1AEA4467" w14:textId="77777777">
            <w:pPr>
              <w:pStyle w:val="BodyTextIndent"/>
              <w:spacing w:before="120"/>
              <w:ind w:left="0"/>
              <w:rPr>
                <w:rFonts w:ascii="Times New Roman" w:hAnsi="Times New Roman"/>
              </w:rPr>
            </w:pPr>
            <w:r w:rsidRPr="00597023">
              <w:rPr>
                <w:rFonts w:ascii="Times New Roman" w:hAnsi="Times New Roman"/>
              </w:rPr>
              <w:t>Type of Cost</w:t>
            </w:r>
          </w:p>
        </w:tc>
        <w:tc>
          <w:tcPr>
            <w:tcW w:w="4680" w:type="dxa"/>
            <w:shd w:val="clear" w:color="auto" w:fill="auto"/>
          </w:tcPr>
          <w:p w:rsidRPr="00597023" w:rsidR="008434E3" w:rsidP="009D3157" w:rsidRDefault="008434E3" w14:paraId="284EF312"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1440" w:type="dxa"/>
            <w:shd w:val="clear" w:color="auto" w:fill="auto"/>
          </w:tcPr>
          <w:p w:rsidRPr="00597023" w:rsidR="008434E3" w:rsidP="009D3157" w:rsidRDefault="008434E3" w14:paraId="77CFB03C" w14:textId="77777777">
            <w:pPr>
              <w:pStyle w:val="BodyTextIndent"/>
              <w:spacing w:before="120"/>
              <w:ind w:left="0"/>
              <w:rPr>
                <w:rFonts w:ascii="Times New Roman" w:hAnsi="Times New Roman"/>
              </w:rPr>
            </w:pPr>
            <w:r w:rsidRPr="00597023">
              <w:rPr>
                <w:rFonts w:ascii="Times New Roman" w:hAnsi="Times New Roman"/>
              </w:rPr>
              <w:t>Annual Cost</w:t>
            </w:r>
          </w:p>
        </w:tc>
      </w:tr>
      <w:tr w:rsidRPr="00597023" w:rsidR="008434E3" w:rsidTr="00BC59DC" w14:paraId="032608C8" w14:textId="77777777">
        <w:tc>
          <w:tcPr>
            <w:tcW w:w="3415" w:type="dxa"/>
            <w:shd w:val="clear" w:color="auto" w:fill="auto"/>
          </w:tcPr>
          <w:p w:rsidRPr="00597023" w:rsidR="004748BC" w:rsidP="00BC59DC" w:rsidRDefault="008434E3" w14:paraId="6A6F2263" w14:textId="68AB8A09">
            <w:pPr>
              <w:pStyle w:val="BodyTextIndent"/>
              <w:spacing w:before="60" w:after="60"/>
              <w:ind w:left="0"/>
              <w:rPr>
                <w:rFonts w:ascii="Times New Roman" w:hAnsi="Times New Roman"/>
              </w:rPr>
            </w:pPr>
            <w:r w:rsidRPr="00597023">
              <w:rPr>
                <w:rFonts w:ascii="Times New Roman" w:hAnsi="Times New Roman"/>
              </w:rPr>
              <w:t>Tribal Home Visiting Reporting System (THVRS) Development – Contracted</w:t>
            </w:r>
          </w:p>
        </w:tc>
        <w:tc>
          <w:tcPr>
            <w:tcW w:w="4680" w:type="dxa"/>
            <w:shd w:val="clear" w:color="auto" w:fill="auto"/>
          </w:tcPr>
          <w:p w:rsidRPr="00597023" w:rsidR="008434E3" w:rsidP="00BC59DC" w:rsidRDefault="008434E3" w14:paraId="44871558" w14:textId="77777777">
            <w:pPr>
              <w:pStyle w:val="BodyTextIndent"/>
              <w:ind w:left="0"/>
              <w:rPr>
                <w:rFonts w:ascii="Times New Roman" w:hAnsi="Times New Roman"/>
              </w:rPr>
            </w:pPr>
            <w:r w:rsidRPr="00597023">
              <w:rPr>
                <w:rFonts w:ascii="Times New Roman" w:hAnsi="Times New Roman"/>
              </w:rPr>
              <w:t>Modifications, maintenance, data cleaning and aggregation of the electronic reporting system for quarterly data collection</w:t>
            </w:r>
          </w:p>
        </w:tc>
        <w:tc>
          <w:tcPr>
            <w:tcW w:w="1440" w:type="dxa"/>
            <w:shd w:val="clear" w:color="auto" w:fill="auto"/>
          </w:tcPr>
          <w:p w:rsidRPr="00597023" w:rsidR="008434E3" w:rsidP="009D3157" w:rsidRDefault="008434E3" w14:paraId="0D4AA198" w14:textId="5BC9DD10">
            <w:pPr>
              <w:pStyle w:val="BodyTextIndent"/>
              <w:spacing w:before="120"/>
              <w:ind w:left="0"/>
              <w:rPr>
                <w:rFonts w:ascii="Times New Roman" w:hAnsi="Times New Roman"/>
              </w:rPr>
            </w:pPr>
            <w:r w:rsidRPr="00597023">
              <w:rPr>
                <w:rFonts w:ascii="Times New Roman" w:hAnsi="Times New Roman"/>
              </w:rPr>
              <w:t>$7</w:t>
            </w:r>
            <w:r>
              <w:rPr>
                <w:rFonts w:ascii="Times New Roman" w:hAnsi="Times New Roman"/>
              </w:rPr>
              <w:t>8</w:t>
            </w:r>
            <w:r w:rsidRPr="00597023">
              <w:rPr>
                <w:rFonts w:ascii="Times New Roman" w:hAnsi="Times New Roman"/>
              </w:rPr>
              <w:t>,000</w:t>
            </w:r>
          </w:p>
        </w:tc>
      </w:tr>
      <w:tr w:rsidRPr="00597023" w:rsidR="008434E3" w:rsidTr="00BC59DC" w14:paraId="62EE6D72" w14:textId="77777777">
        <w:tc>
          <w:tcPr>
            <w:tcW w:w="3415" w:type="dxa"/>
            <w:shd w:val="clear" w:color="auto" w:fill="auto"/>
          </w:tcPr>
          <w:p w:rsidR="004748BC" w:rsidP="00BC59DC" w:rsidRDefault="008434E3" w14:paraId="6742EDC1" w14:textId="77777777">
            <w:pPr>
              <w:pStyle w:val="BodyTextIndent"/>
              <w:ind w:left="0"/>
              <w:rPr>
                <w:rFonts w:ascii="Times New Roman" w:hAnsi="Times New Roman"/>
              </w:rPr>
            </w:pPr>
            <w:r w:rsidRPr="00597023">
              <w:rPr>
                <w:rFonts w:ascii="Times New Roman" w:hAnsi="Times New Roman"/>
              </w:rPr>
              <w:t xml:space="preserve">Government Program </w:t>
            </w:r>
          </w:p>
          <w:p w:rsidRPr="00597023" w:rsidR="008434E3" w:rsidP="00BC59DC" w:rsidRDefault="008434E3" w14:paraId="652B9BD9" w14:textId="1F0D9612">
            <w:pPr>
              <w:pStyle w:val="BodyTextIndent"/>
              <w:spacing w:after="60"/>
              <w:ind w:left="0"/>
              <w:rPr>
                <w:rFonts w:ascii="Times New Roman" w:hAnsi="Times New Roman"/>
              </w:rPr>
            </w:pPr>
            <w:r w:rsidRPr="00597023">
              <w:rPr>
                <w:rFonts w:ascii="Times New Roman" w:hAnsi="Times New Roman"/>
              </w:rPr>
              <w:t>Analyst (10%)</w:t>
            </w:r>
          </w:p>
        </w:tc>
        <w:tc>
          <w:tcPr>
            <w:tcW w:w="4680" w:type="dxa"/>
            <w:shd w:val="clear" w:color="auto" w:fill="auto"/>
          </w:tcPr>
          <w:p w:rsidRPr="00597023" w:rsidR="008434E3" w:rsidP="00BC59DC" w:rsidRDefault="008434E3" w14:paraId="5506C0B4" w14:textId="77777777">
            <w:pPr>
              <w:pStyle w:val="BodyTextIndent"/>
              <w:ind w:left="0"/>
              <w:rPr>
                <w:rFonts w:ascii="Times New Roman" w:hAnsi="Times New Roman"/>
              </w:rPr>
            </w:pPr>
            <w:r w:rsidRPr="00597023">
              <w:rPr>
                <w:rFonts w:ascii="Times New Roman" w:hAnsi="Times New Roman"/>
              </w:rPr>
              <w:t>Project management and oversight, consultation, and analysis of data</w:t>
            </w:r>
          </w:p>
        </w:tc>
        <w:tc>
          <w:tcPr>
            <w:tcW w:w="1440" w:type="dxa"/>
            <w:shd w:val="clear" w:color="auto" w:fill="auto"/>
          </w:tcPr>
          <w:p w:rsidRPr="00597023" w:rsidR="008434E3" w:rsidP="009D3157" w:rsidRDefault="008434E3" w14:paraId="7F1BA74F" w14:textId="270E8753">
            <w:pPr>
              <w:pStyle w:val="BodyTextIndent"/>
              <w:spacing w:before="120"/>
              <w:ind w:left="0"/>
              <w:rPr>
                <w:rFonts w:ascii="Times New Roman" w:hAnsi="Times New Roman"/>
              </w:rPr>
            </w:pPr>
            <w:r w:rsidRPr="00597023">
              <w:rPr>
                <w:rFonts w:ascii="Times New Roman" w:hAnsi="Times New Roman"/>
              </w:rPr>
              <w:t>$1</w:t>
            </w:r>
            <w:r>
              <w:rPr>
                <w:rFonts w:ascii="Times New Roman" w:hAnsi="Times New Roman"/>
              </w:rPr>
              <w:t>5,0</w:t>
            </w:r>
            <w:r w:rsidRPr="00597023">
              <w:rPr>
                <w:rFonts w:ascii="Times New Roman" w:hAnsi="Times New Roman"/>
              </w:rPr>
              <w:t xml:space="preserve">00 </w:t>
            </w:r>
          </w:p>
        </w:tc>
      </w:tr>
      <w:tr w:rsidRPr="00597023" w:rsidR="004748BC" w:rsidTr="00BC59DC" w14:paraId="28C901C7" w14:textId="77777777">
        <w:tc>
          <w:tcPr>
            <w:tcW w:w="8095" w:type="dxa"/>
            <w:gridSpan w:val="2"/>
            <w:shd w:val="clear" w:color="auto" w:fill="auto"/>
            <w:vAlign w:val="center"/>
          </w:tcPr>
          <w:p w:rsidRPr="00597023" w:rsidR="004748BC" w:rsidP="00BC59DC" w:rsidRDefault="004748BC" w14:paraId="6E47E9D5" w14:textId="521F4FBC">
            <w:pPr>
              <w:pStyle w:val="BodyTextIndent"/>
              <w:spacing w:before="120"/>
              <w:ind w:left="0"/>
              <w:jc w:val="right"/>
              <w:rPr>
                <w:rFonts w:ascii="Times New Roman" w:hAnsi="Times New Roman"/>
              </w:rPr>
            </w:pPr>
            <w:r w:rsidRPr="00597023">
              <w:rPr>
                <w:rFonts w:ascii="Times New Roman" w:hAnsi="Times New Roman"/>
              </w:rPr>
              <w:t>Total Estimated Annual Cost</w:t>
            </w:r>
          </w:p>
        </w:tc>
        <w:tc>
          <w:tcPr>
            <w:tcW w:w="1440" w:type="dxa"/>
            <w:shd w:val="clear" w:color="auto" w:fill="auto"/>
          </w:tcPr>
          <w:p w:rsidRPr="00597023" w:rsidR="004748BC" w:rsidP="009D3157" w:rsidRDefault="004748BC" w14:paraId="57E289B0" w14:textId="74BCCACD">
            <w:pPr>
              <w:pStyle w:val="BodyTextIndent"/>
              <w:spacing w:before="120"/>
              <w:ind w:left="0"/>
              <w:rPr>
                <w:rFonts w:ascii="Times New Roman" w:hAnsi="Times New Roman"/>
              </w:rPr>
            </w:pPr>
            <w:r w:rsidRPr="00597023">
              <w:rPr>
                <w:rFonts w:ascii="Times New Roman" w:hAnsi="Times New Roman"/>
              </w:rPr>
              <w:t>$</w:t>
            </w:r>
            <w:r>
              <w:rPr>
                <w:rFonts w:ascii="Times New Roman" w:hAnsi="Times New Roman"/>
              </w:rPr>
              <w:t>93,000</w:t>
            </w:r>
          </w:p>
        </w:tc>
      </w:tr>
    </w:tbl>
    <w:p w:rsidR="008434E3" w:rsidP="008434E3" w:rsidRDefault="008434E3" w14:paraId="74370DBE" w14:textId="77777777">
      <w:pPr>
        <w:widowControl/>
        <w:ind w:left="360"/>
        <w:rPr>
          <w:rFonts w:ascii="Times New Roman" w:hAnsi="Times New Roman"/>
          <w:sz w:val="24"/>
          <w:szCs w:val="24"/>
        </w:rPr>
      </w:pPr>
      <w:r w:rsidRPr="006E7AD3">
        <w:rPr>
          <w:rFonts w:ascii="Times New Roman" w:hAnsi="Times New Roman"/>
          <w:sz w:val="24"/>
          <w:szCs w:val="24"/>
        </w:rPr>
        <w:lastRenderedPageBreak/>
        <w:t>Government costs include personnel costs for federal staff involved in project and contract oversight, instrument design, and analysis which inclu</w:t>
      </w:r>
      <w:r>
        <w:rPr>
          <w:rFonts w:ascii="Times New Roman" w:hAnsi="Times New Roman"/>
          <w:sz w:val="24"/>
          <w:szCs w:val="24"/>
        </w:rPr>
        <w:t>des approximately 10% of a GS-14</w:t>
      </w:r>
      <w:r w:rsidRPr="006E7AD3">
        <w:rPr>
          <w:rFonts w:ascii="Times New Roman" w:hAnsi="Times New Roman"/>
          <w:sz w:val="24"/>
          <w:szCs w:val="24"/>
        </w:rPr>
        <w:t xml:space="preserve"> Program Analyst</w:t>
      </w:r>
      <w:r>
        <w:rPr>
          <w:rFonts w:ascii="Times New Roman" w:hAnsi="Times New Roman"/>
          <w:sz w:val="24"/>
          <w:szCs w:val="24"/>
        </w:rPr>
        <w:t>.</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E7AB1" w:rsidR="00DE7AB1" w:rsidP="00DE7AB1" w:rsidRDefault="00DE7AB1" w14:paraId="15DE5CED" w14:textId="75F471E1">
      <w:pPr>
        <w:ind w:left="360"/>
        <w:rPr>
          <w:rFonts w:ascii="Times New Roman" w:hAnsi="Times New Roman"/>
          <w:sz w:val="24"/>
          <w:szCs w:val="24"/>
        </w:rPr>
      </w:pPr>
      <w:r w:rsidRPr="00DE7AB1">
        <w:rPr>
          <w:rFonts w:ascii="Times New Roman" w:hAnsi="Times New Roman"/>
          <w:sz w:val="24"/>
          <w:szCs w:val="24"/>
        </w:rPr>
        <w:t xml:space="preserve">Changes from the previous </w:t>
      </w:r>
      <w:r>
        <w:rPr>
          <w:rFonts w:ascii="Times New Roman" w:hAnsi="Times New Roman"/>
          <w:sz w:val="24"/>
          <w:szCs w:val="24"/>
        </w:rPr>
        <w:t>Form 1</w:t>
      </w:r>
      <w:r w:rsidRPr="00DE7AB1">
        <w:rPr>
          <w:rFonts w:ascii="Times New Roman" w:hAnsi="Times New Roman"/>
          <w:sz w:val="24"/>
          <w:szCs w:val="24"/>
        </w:rPr>
        <w:t xml:space="preserve"> are minor, including adding a virtual home visit field and revising certain terms and definitions to make reporting on the areas more concise and easier for grantees to report.</w:t>
      </w:r>
      <w:r w:rsidR="004748BC">
        <w:rPr>
          <w:rFonts w:ascii="Times New Roman" w:hAnsi="Times New Roman"/>
          <w:sz w:val="24"/>
          <w:szCs w:val="24"/>
        </w:rPr>
        <w:t xml:space="preserve"> There are no changes to the</w:t>
      </w:r>
      <w:r w:rsidR="008237F3">
        <w:rPr>
          <w:rFonts w:ascii="Times New Roman" w:hAnsi="Times New Roman"/>
          <w:sz w:val="24"/>
          <w:szCs w:val="24"/>
        </w:rPr>
        <w:t xml:space="preserve"> estimated response time, but the number of respondents has been reduced to reflect the current number of grantees. </w:t>
      </w:r>
    </w:p>
    <w:p w:rsidR="00A04EF3" w:rsidP="004F7B95" w:rsidRDefault="00A04EF3" w14:paraId="10D6D58F" w14:textId="04383BD3">
      <w:pPr>
        <w:widowControl/>
        <w:ind w:left="360"/>
        <w:rPr>
          <w:rFonts w:ascii="Times New Roman" w:hAnsi="Times New Roman"/>
          <w:snapToGrid/>
          <w:sz w:val="24"/>
          <w:szCs w:val="24"/>
        </w:rPr>
      </w:pPr>
    </w:p>
    <w:p w:rsidR="00C8516C" w:rsidP="004F7B95" w:rsidRDefault="00C8516C" w14:paraId="7C5BC77E"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D0CEF" w:rsidP="004748BC" w:rsidRDefault="005D0CEF" w14:paraId="5D739F16" w14:textId="1910C551">
      <w:pPr>
        <w:ind w:left="360"/>
        <w:rPr>
          <w:rFonts w:ascii="Times New Roman" w:hAnsi="Times New Roman"/>
          <w:sz w:val="24"/>
        </w:rPr>
      </w:pPr>
      <w:r w:rsidRPr="005D0CEF">
        <w:rPr>
          <w:rFonts w:ascii="Times New Roman" w:hAnsi="Times New Roman"/>
          <w:sz w:val="24"/>
        </w:rPr>
        <w:t>Aggregation and descriptive statistics on demographic and service utilization data will be conducted in order to summarize the performance of grantees, and to provide vital demographic information for TA purposes. This summary information may be made public through data briefs, fact sheets, professional presentations</w:t>
      </w:r>
      <w:r w:rsidR="00B01684">
        <w:rPr>
          <w:rFonts w:ascii="Times New Roman" w:hAnsi="Times New Roman"/>
          <w:sz w:val="24"/>
        </w:rPr>
        <w:t>.</w:t>
      </w:r>
    </w:p>
    <w:p w:rsidRPr="005D0CEF" w:rsidR="004748BC" w:rsidP="000062A7" w:rsidRDefault="004748BC" w14:paraId="249D5970" w14:textId="77777777">
      <w:pPr>
        <w:ind w:left="360"/>
        <w:rPr>
          <w:rFonts w:ascii="Times New Roman" w:hAnsi="Times New Roman"/>
          <w:sz w:val="24"/>
        </w:rPr>
      </w:pPr>
    </w:p>
    <w:p w:rsidRPr="005D0CEF" w:rsidR="005D0CEF" w:rsidP="000062A7" w:rsidRDefault="005D0CEF" w14:paraId="12A47C7F" w14:textId="77777777">
      <w:pPr>
        <w:spacing w:after="120"/>
        <w:ind w:left="360"/>
        <w:rPr>
          <w:rFonts w:ascii="Times New Roman" w:hAnsi="Times New Roman"/>
          <w:sz w:val="24"/>
        </w:rPr>
      </w:pPr>
      <w:r w:rsidRPr="005D0CEF">
        <w:rPr>
          <w:rFonts w:ascii="Times New Roman" w:hAnsi="Times New Roman"/>
          <w:sz w:val="24"/>
        </w:rPr>
        <w:t>Project Timeline</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315"/>
      </w:tblGrid>
      <w:tr w:rsidRPr="00597023" w:rsidR="005D0CEF" w:rsidTr="009D3157" w14:paraId="3FABEC86" w14:textId="77777777">
        <w:tc>
          <w:tcPr>
            <w:tcW w:w="4675" w:type="dxa"/>
            <w:shd w:val="clear" w:color="auto" w:fill="auto"/>
          </w:tcPr>
          <w:p w:rsidRPr="00597023" w:rsidR="005D0CEF" w:rsidP="009D3157" w:rsidRDefault="005D0CEF" w14:paraId="4329F7AE"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Pr="00597023" w:rsidR="005D0CEF" w:rsidP="009D3157" w:rsidRDefault="005D0CEF" w14:paraId="3C0FA7FA" w14:textId="77777777">
            <w:pPr>
              <w:spacing w:before="120"/>
              <w:rPr>
                <w:rFonts w:ascii="Times New Roman" w:hAnsi="Times New Roman"/>
                <w:b/>
                <w:sz w:val="24"/>
              </w:rPr>
            </w:pPr>
            <w:r w:rsidRPr="00597023">
              <w:rPr>
                <w:rFonts w:ascii="Times New Roman" w:hAnsi="Times New Roman"/>
                <w:b/>
                <w:sz w:val="24"/>
              </w:rPr>
              <w:t>Time Schedule</w:t>
            </w:r>
          </w:p>
        </w:tc>
      </w:tr>
      <w:tr w:rsidRPr="00597023" w:rsidR="005D0CEF" w:rsidTr="009D3157" w14:paraId="2F38E4F2" w14:textId="77777777">
        <w:tc>
          <w:tcPr>
            <w:tcW w:w="4675" w:type="dxa"/>
            <w:shd w:val="clear" w:color="auto" w:fill="auto"/>
          </w:tcPr>
          <w:p w:rsidRPr="00597023" w:rsidR="005D0CEF" w:rsidP="000062A7" w:rsidRDefault="005D0CEF" w14:paraId="419DAE31" w14:textId="77777777">
            <w:pPr>
              <w:spacing w:before="120" w:after="60"/>
              <w:rPr>
                <w:rFonts w:ascii="Times New Roman" w:hAnsi="Times New Roman"/>
                <w:sz w:val="24"/>
              </w:rPr>
            </w:pPr>
            <w:r w:rsidRPr="00597023">
              <w:rPr>
                <w:rFonts w:ascii="Times New Roman" w:hAnsi="Times New Roman"/>
                <w:sz w:val="24"/>
              </w:rPr>
              <w:t>Continue to distribute data collection forms and instructions to Tribal MIECHV grantees</w:t>
            </w:r>
          </w:p>
        </w:tc>
        <w:tc>
          <w:tcPr>
            <w:tcW w:w="4315" w:type="dxa"/>
            <w:shd w:val="clear" w:color="auto" w:fill="auto"/>
          </w:tcPr>
          <w:p w:rsidRPr="00597023" w:rsidR="005D0CEF" w:rsidP="009D3157" w:rsidRDefault="005D0CEF" w14:paraId="59305BA6" w14:textId="77777777">
            <w:pPr>
              <w:spacing w:before="120"/>
              <w:rPr>
                <w:rFonts w:ascii="Times New Roman" w:hAnsi="Times New Roman"/>
                <w:sz w:val="24"/>
              </w:rPr>
            </w:pPr>
            <w:r w:rsidRPr="00597023">
              <w:rPr>
                <w:rFonts w:ascii="Times New Roman" w:hAnsi="Times New Roman"/>
                <w:sz w:val="24"/>
              </w:rPr>
              <w:t>Immediately following OMB renewal</w:t>
            </w:r>
          </w:p>
        </w:tc>
      </w:tr>
      <w:tr w:rsidRPr="00597023" w:rsidR="005D0CEF" w:rsidTr="009D3157" w14:paraId="6C854C8C" w14:textId="77777777">
        <w:tc>
          <w:tcPr>
            <w:tcW w:w="4675" w:type="dxa"/>
            <w:shd w:val="clear" w:color="auto" w:fill="auto"/>
          </w:tcPr>
          <w:p w:rsidRPr="00597023" w:rsidR="005D0CEF" w:rsidP="000062A7" w:rsidRDefault="005D0CEF" w14:paraId="34B3D222" w14:textId="1468A44A">
            <w:pPr>
              <w:spacing w:before="120" w:after="60"/>
              <w:rPr>
                <w:rFonts w:ascii="Times New Roman" w:hAnsi="Times New Roman"/>
                <w:sz w:val="24"/>
              </w:rPr>
            </w:pPr>
            <w:r w:rsidRPr="00597023">
              <w:rPr>
                <w:rFonts w:ascii="Times New Roman" w:hAnsi="Times New Roman"/>
                <w:sz w:val="24"/>
              </w:rPr>
              <w:t>Current Tribal MIECHV Form 1 Reporting Period (10/1/</w:t>
            </w:r>
            <w:r>
              <w:rPr>
                <w:rFonts w:ascii="Times New Roman" w:hAnsi="Times New Roman"/>
                <w:sz w:val="24"/>
              </w:rPr>
              <w:t>21</w:t>
            </w:r>
            <w:r w:rsidRPr="00597023">
              <w:rPr>
                <w:rFonts w:ascii="Times New Roman" w:hAnsi="Times New Roman"/>
                <w:sz w:val="24"/>
              </w:rPr>
              <w:t>-9/30/</w:t>
            </w:r>
            <w:r>
              <w:rPr>
                <w:rFonts w:ascii="Times New Roman" w:hAnsi="Times New Roman"/>
                <w:sz w:val="24"/>
              </w:rPr>
              <w:t>22</w:t>
            </w:r>
            <w:r w:rsidRPr="00597023">
              <w:rPr>
                <w:rFonts w:ascii="Times New Roman" w:hAnsi="Times New Roman"/>
                <w:sz w:val="24"/>
              </w:rPr>
              <w:t>)</w:t>
            </w:r>
            <w:r>
              <w:rPr>
                <w:rFonts w:ascii="Times New Roman" w:hAnsi="Times New Roman"/>
                <w:sz w:val="24"/>
              </w:rPr>
              <w:t xml:space="preserve"> </w:t>
            </w:r>
          </w:p>
        </w:tc>
        <w:tc>
          <w:tcPr>
            <w:tcW w:w="4315" w:type="dxa"/>
            <w:shd w:val="clear" w:color="auto" w:fill="auto"/>
          </w:tcPr>
          <w:p w:rsidRPr="00597023" w:rsidR="005D0CEF" w:rsidP="009D3157" w:rsidRDefault="005D0CEF" w14:paraId="7191415C" w14:textId="4E22A270">
            <w:pPr>
              <w:spacing w:before="120"/>
              <w:rPr>
                <w:rFonts w:ascii="Times New Roman" w:hAnsi="Times New Roman"/>
                <w:sz w:val="24"/>
              </w:rPr>
            </w:pPr>
            <w:r w:rsidRPr="00597023">
              <w:rPr>
                <w:rFonts w:ascii="Times New Roman" w:hAnsi="Times New Roman"/>
                <w:sz w:val="24"/>
              </w:rPr>
              <w:t>Due by 12/31/</w:t>
            </w:r>
            <w:r>
              <w:rPr>
                <w:rFonts w:ascii="Times New Roman" w:hAnsi="Times New Roman"/>
                <w:sz w:val="24"/>
              </w:rPr>
              <w:t>22</w:t>
            </w:r>
          </w:p>
        </w:tc>
      </w:tr>
      <w:tr w:rsidRPr="00597023" w:rsidR="005D0CEF" w:rsidTr="009D3157" w14:paraId="51012E7E" w14:textId="77777777">
        <w:tc>
          <w:tcPr>
            <w:tcW w:w="8990" w:type="dxa"/>
            <w:gridSpan w:val="2"/>
            <w:shd w:val="clear" w:color="auto" w:fill="auto"/>
          </w:tcPr>
          <w:p w:rsidRPr="00597023" w:rsidR="005D0CEF" w:rsidP="009D3157" w:rsidRDefault="005D0CEF" w14:paraId="50D686E0" w14:textId="77777777">
            <w:pPr>
              <w:spacing w:before="120"/>
              <w:rPr>
                <w:rFonts w:ascii="Times New Roman" w:hAnsi="Times New Roman"/>
                <w:sz w:val="24"/>
              </w:rPr>
            </w:pPr>
            <w:r w:rsidRPr="00597023">
              <w:rPr>
                <w:rFonts w:ascii="Times New Roman" w:hAnsi="Times New Roman"/>
                <w:sz w:val="24"/>
              </w:rPr>
              <w:t xml:space="preserve">Form 1 reporting will continue on an annual schedule throughout the OMB approved clearance timeframe. </w:t>
            </w:r>
          </w:p>
        </w:tc>
      </w:tr>
    </w:tbl>
    <w:p w:rsidRPr="005D0CEF" w:rsidR="005D0CEF" w:rsidP="000062A7" w:rsidRDefault="005D0CEF" w14:paraId="35617FED" w14:textId="77777777">
      <w:pPr>
        <w:ind w:left="1170"/>
        <w:rPr>
          <w:rFonts w:ascii="Times New Roman" w:hAnsi="Times New Roman"/>
          <w:snapToGrid/>
          <w:sz w:val="24"/>
          <w:szCs w:val="24"/>
        </w:rPr>
      </w:pPr>
      <w:r w:rsidRPr="005D0CEF">
        <w:rPr>
          <w:rFonts w:ascii="Times New Roman" w:hAnsi="Times New Roman"/>
          <w:sz w:val="24"/>
        </w:rPr>
        <w:t xml:space="preserve">  </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F56A11" w:rsidP="00F56A11" w:rsidRDefault="00F56A11" w14:paraId="245F0273" w14:textId="7F80FD70">
      <w:pPr>
        <w:pStyle w:val="BodyTextIndent"/>
        <w:spacing w:before="120"/>
        <w:ind w:left="360"/>
        <w:rPr>
          <w:rFonts w:ascii="Times New Roman" w:hAnsi="Times New Roman"/>
        </w:rPr>
      </w:pPr>
      <w:r w:rsidRPr="005E4725">
        <w:rPr>
          <w:rFonts w:ascii="Times New Roman" w:hAnsi="Times New Roman"/>
        </w:rPr>
        <w:t xml:space="preserve">The OMB number and Expiration date will be displayed on </w:t>
      </w:r>
      <w:r w:rsidR="004748BC">
        <w:rPr>
          <w:rFonts w:ascii="Times New Roman" w:hAnsi="Times New Roman"/>
        </w:rPr>
        <w:t>the form</w:t>
      </w:r>
      <w:r w:rsidRPr="005E4725">
        <w:rPr>
          <w:rFonts w:ascii="Times New Roman" w:hAnsi="Times New Roman"/>
        </w:rPr>
        <w:t>.</w:t>
      </w:r>
    </w:p>
    <w:p w:rsidR="00D60543" w:rsidP="00DE529D" w:rsidRDefault="00D60543" w14:paraId="30989008"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E44C3D" w:rsidRDefault="006D6B81" w14:paraId="3F13705C" w14:textId="336E7D7B">
      <w:pPr>
        <w:pStyle w:val="BodyTextIndent"/>
        <w:ind w:left="360"/>
        <w:rPr>
          <w:rFonts w:ascii="Times New Roman" w:hAnsi="Times New Roman"/>
          <w:b/>
          <w:bCs/>
        </w:rPr>
      </w:pPr>
      <w:r w:rsidRPr="005E4725">
        <w:rPr>
          <w:rFonts w:ascii="Times New Roman" w:hAnsi="Times New Roman"/>
        </w:rPr>
        <w:t>There are no exceptions to the certification.</w:t>
      </w:r>
    </w:p>
    <w:sectPr w:rsidR="00597E7F"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8F3E" w14:textId="77777777" w:rsidR="00B14349" w:rsidRDefault="00B14349">
      <w:pPr>
        <w:spacing w:line="20" w:lineRule="exact"/>
        <w:rPr>
          <w:sz w:val="24"/>
        </w:rPr>
      </w:pPr>
    </w:p>
  </w:endnote>
  <w:endnote w:type="continuationSeparator" w:id="0">
    <w:p w14:paraId="5FF0E268" w14:textId="77777777" w:rsidR="00B14349" w:rsidRDefault="00B14349">
      <w:r>
        <w:rPr>
          <w:sz w:val="24"/>
        </w:rPr>
        <w:t xml:space="preserve"> </w:t>
      </w:r>
    </w:p>
  </w:endnote>
  <w:endnote w:type="continuationNotice" w:id="1">
    <w:p w14:paraId="7586EF16" w14:textId="77777777" w:rsidR="00B14349" w:rsidRDefault="00B143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A139" w14:textId="77777777" w:rsidR="00B14349" w:rsidRDefault="00B14349">
      <w:r>
        <w:rPr>
          <w:sz w:val="24"/>
        </w:rPr>
        <w:separator/>
      </w:r>
    </w:p>
  </w:footnote>
  <w:footnote w:type="continuationSeparator" w:id="0">
    <w:p w14:paraId="4E9F01C5" w14:textId="77777777" w:rsidR="00B14349" w:rsidRDefault="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94C4C"/>
    <w:multiLevelType w:val="hybridMultilevel"/>
    <w:tmpl w:val="B116122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6"/>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3"/>
  </w:num>
  <w:num w:numId="17">
    <w:abstractNumId w:val="19"/>
  </w:num>
  <w:num w:numId="18">
    <w:abstractNumId w:val="4"/>
  </w:num>
  <w:num w:numId="19">
    <w:abstractNumId w:val="20"/>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42"/>
    <w:rsid w:val="000062A7"/>
    <w:rsid w:val="00022586"/>
    <w:rsid w:val="00056C4B"/>
    <w:rsid w:val="00075889"/>
    <w:rsid w:val="0009007E"/>
    <w:rsid w:val="000F069F"/>
    <w:rsid w:val="00102200"/>
    <w:rsid w:val="00124AF7"/>
    <w:rsid w:val="00132F34"/>
    <w:rsid w:val="001337B5"/>
    <w:rsid w:val="0014145B"/>
    <w:rsid w:val="00160621"/>
    <w:rsid w:val="00186385"/>
    <w:rsid w:val="001C483C"/>
    <w:rsid w:val="001C7FFE"/>
    <w:rsid w:val="001D1651"/>
    <w:rsid w:val="001E3C6F"/>
    <w:rsid w:val="0021140A"/>
    <w:rsid w:val="00222C7F"/>
    <w:rsid w:val="00224397"/>
    <w:rsid w:val="00226C42"/>
    <w:rsid w:val="00234235"/>
    <w:rsid w:val="00245C19"/>
    <w:rsid w:val="002464EB"/>
    <w:rsid w:val="002509BD"/>
    <w:rsid w:val="00290A1C"/>
    <w:rsid w:val="0029589B"/>
    <w:rsid w:val="00296738"/>
    <w:rsid w:val="002C044B"/>
    <w:rsid w:val="002C3C4F"/>
    <w:rsid w:val="002E10D1"/>
    <w:rsid w:val="002F6622"/>
    <w:rsid w:val="003405A4"/>
    <w:rsid w:val="00354319"/>
    <w:rsid w:val="0038209B"/>
    <w:rsid w:val="003B7A50"/>
    <w:rsid w:val="003C1D6E"/>
    <w:rsid w:val="003E6EA3"/>
    <w:rsid w:val="00402D24"/>
    <w:rsid w:val="00405C10"/>
    <w:rsid w:val="004110F5"/>
    <w:rsid w:val="00422E1D"/>
    <w:rsid w:val="004602FE"/>
    <w:rsid w:val="00467954"/>
    <w:rsid w:val="004748BC"/>
    <w:rsid w:val="00476C1F"/>
    <w:rsid w:val="00480072"/>
    <w:rsid w:val="00482C9F"/>
    <w:rsid w:val="00490457"/>
    <w:rsid w:val="0049119A"/>
    <w:rsid w:val="004943E0"/>
    <w:rsid w:val="004D7251"/>
    <w:rsid w:val="004F45CE"/>
    <w:rsid w:val="004F7B95"/>
    <w:rsid w:val="0051278C"/>
    <w:rsid w:val="00522C18"/>
    <w:rsid w:val="00541E51"/>
    <w:rsid w:val="005520C3"/>
    <w:rsid w:val="00556056"/>
    <w:rsid w:val="00563A30"/>
    <w:rsid w:val="005707B8"/>
    <w:rsid w:val="005824BD"/>
    <w:rsid w:val="00597E7F"/>
    <w:rsid w:val="005B00FC"/>
    <w:rsid w:val="005B22D4"/>
    <w:rsid w:val="005C60F1"/>
    <w:rsid w:val="005D0CEF"/>
    <w:rsid w:val="005D1B7E"/>
    <w:rsid w:val="005D274E"/>
    <w:rsid w:val="005D61DB"/>
    <w:rsid w:val="005E0B35"/>
    <w:rsid w:val="005F0ED4"/>
    <w:rsid w:val="005F696A"/>
    <w:rsid w:val="00603498"/>
    <w:rsid w:val="00634E1D"/>
    <w:rsid w:val="00640565"/>
    <w:rsid w:val="00651F0F"/>
    <w:rsid w:val="00675A07"/>
    <w:rsid w:val="00681E38"/>
    <w:rsid w:val="006B1006"/>
    <w:rsid w:val="006B2726"/>
    <w:rsid w:val="006D1643"/>
    <w:rsid w:val="006D6B81"/>
    <w:rsid w:val="006E6629"/>
    <w:rsid w:val="006F589F"/>
    <w:rsid w:val="006F68BE"/>
    <w:rsid w:val="00707AFB"/>
    <w:rsid w:val="00762C40"/>
    <w:rsid w:val="00786793"/>
    <w:rsid w:val="00790D2C"/>
    <w:rsid w:val="007935D5"/>
    <w:rsid w:val="007A0FBE"/>
    <w:rsid w:val="007C75F5"/>
    <w:rsid w:val="007E48CC"/>
    <w:rsid w:val="0080325F"/>
    <w:rsid w:val="00817E2B"/>
    <w:rsid w:val="008237F3"/>
    <w:rsid w:val="00841BDF"/>
    <w:rsid w:val="008434E3"/>
    <w:rsid w:val="0084609A"/>
    <w:rsid w:val="00846E18"/>
    <w:rsid w:val="00880D07"/>
    <w:rsid w:val="0088223F"/>
    <w:rsid w:val="008900A8"/>
    <w:rsid w:val="008955AC"/>
    <w:rsid w:val="008F7221"/>
    <w:rsid w:val="009113FF"/>
    <w:rsid w:val="00925377"/>
    <w:rsid w:val="00936A53"/>
    <w:rsid w:val="009451B1"/>
    <w:rsid w:val="00945B72"/>
    <w:rsid w:val="00951A92"/>
    <w:rsid w:val="00957799"/>
    <w:rsid w:val="00962045"/>
    <w:rsid w:val="00966622"/>
    <w:rsid w:val="00977284"/>
    <w:rsid w:val="009C2DE1"/>
    <w:rsid w:val="009C5213"/>
    <w:rsid w:val="009D789F"/>
    <w:rsid w:val="009E6157"/>
    <w:rsid w:val="009F5543"/>
    <w:rsid w:val="009F58E1"/>
    <w:rsid w:val="00A04EF3"/>
    <w:rsid w:val="00A05B31"/>
    <w:rsid w:val="00A160B5"/>
    <w:rsid w:val="00A61AC0"/>
    <w:rsid w:val="00A77AC0"/>
    <w:rsid w:val="00A918E4"/>
    <w:rsid w:val="00AA7B9B"/>
    <w:rsid w:val="00AD5ED7"/>
    <w:rsid w:val="00AF399C"/>
    <w:rsid w:val="00AF4347"/>
    <w:rsid w:val="00AF5FE7"/>
    <w:rsid w:val="00B01684"/>
    <w:rsid w:val="00B14349"/>
    <w:rsid w:val="00B27347"/>
    <w:rsid w:val="00B70335"/>
    <w:rsid w:val="00B84243"/>
    <w:rsid w:val="00BC1BF1"/>
    <w:rsid w:val="00BC59DC"/>
    <w:rsid w:val="00BD378C"/>
    <w:rsid w:val="00C02282"/>
    <w:rsid w:val="00C13BA6"/>
    <w:rsid w:val="00C22D3C"/>
    <w:rsid w:val="00C53FE5"/>
    <w:rsid w:val="00C735DD"/>
    <w:rsid w:val="00C8516C"/>
    <w:rsid w:val="00CA6903"/>
    <w:rsid w:val="00CB1A12"/>
    <w:rsid w:val="00CE53AB"/>
    <w:rsid w:val="00CE6182"/>
    <w:rsid w:val="00D02EF1"/>
    <w:rsid w:val="00D176EB"/>
    <w:rsid w:val="00D203FE"/>
    <w:rsid w:val="00D344B2"/>
    <w:rsid w:val="00D60543"/>
    <w:rsid w:val="00D67D80"/>
    <w:rsid w:val="00D72410"/>
    <w:rsid w:val="00D7443D"/>
    <w:rsid w:val="00D806D3"/>
    <w:rsid w:val="00D9648C"/>
    <w:rsid w:val="00D9720E"/>
    <w:rsid w:val="00DB2443"/>
    <w:rsid w:val="00DC1C23"/>
    <w:rsid w:val="00DE529D"/>
    <w:rsid w:val="00DE7AB1"/>
    <w:rsid w:val="00E01B4E"/>
    <w:rsid w:val="00E368FB"/>
    <w:rsid w:val="00E4383A"/>
    <w:rsid w:val="00E44C3D"/>
    <w:rsid w:val="00EC26A5"/>
    <w:rsid w:val="00EC698B"/>
    <w:rsid w:val="00ED782E"/>
    <w:rsid w:val="00EE1D97"/>
    <w:rsid w:val="00F02021"/>
    <w:rsid w:val="00F10B17"/>
    <w:rsid w:val="00F210BD"/>
    <w:rsid w:val="00F210CA"/>
    <w:rsid w:val="00F56A11"/>
    <w:rsid w:val="00F83116"/>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4D7251"/>
    <w:rPr>
      <w:color w:val="954F72" w:themeColor="followedHyperlink"/>
      <w:u w:val="single"/>
    </w:rPr>
  </w:style>
  <w:style w:type="paragraph" w:styleId="BodyTextIndent">
    <w:name w:val="Body Text Indent"/>
    <w:basedOn w:val="Normal"/>
    <w:link w:val="BodyTextIndentChar"/>
    <w:uiPriority w:val="99"/>
    <w:rsid w:val="005F696A"/>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basedOn w:val="DefaultParagraphFont"/>
    <w:link w:val="BodyTextIndent"/>
    <w:uiPriority w:val="99"/>
    <w:rsid w:val="005F696A"/>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Bergan, Anne (ACF)</dc:creator>
  <cp:keywords/>
  <cp:lastModifiedBy>Jones, Molly (ACF)</cp:lastModifiedBy>
  <cp:revision>3</cp:revision>
  <dcterms:created xsi:type="dcterms:W3CDTF">2022-01-28T18:56:00Z</dcterms:created>
  <dcterms:modified xsi:type="dcterms:W3CDTF">2022-01-28T19:24:00Z</dcterms:modified>
</cp:coreProperties>
</file>