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5045" w:rsidR="0026551A" w:rsidP="00640B3E" w:rsidRDefault="0026551A" w14:paraId="122815B1" w14:textId="14EE79EF">
      <w:pPr>
        <w:pStyle w:val="Heading1"/>
      </w:pPr>
      <w:r w:rsidRPr="00F25045">
        <w:t>Purpose</w:t>
      </w:r>
    </w:p>
    <w:p w:rsidRPr="00F25045" w:rsidR="0026551A" w:rsidP="006E5534" w:rsidRDefault="00711254" w14:paraId="1C70771E" w14:textId="6BCC2209">
      <w:pPr>
        <w:autoSpaceDE w:val="0"/>
        <w:autoSpaceDN w:val="0"/>
        <w:adjustRightInd w:val="0"/>
        <w:spacing w:after="0" w:line="240" w:lineRule="auto"/>
        <w:rPr>
          <w:rFonts w:ascii="Arial" w:hAnsi="Arial" w:cs="Arial"/>
          <w:color w:val="000000"/>
          <w:sz w:val="20"/>
          <w:szCs w:val="20"/>
        </w:rPr>
      </w:pPr>
      <w:r w:rsidRPr="00F25045">
        <w:rPr>
          <w:rFonts w:ascii="Arial" w:hAnsi="Arial" w:cs="Arial"/>
          <w:color w:val="000000"/>
          <w:sz w:val="20"/>
          <w:szCs w:val="20"/>
        </w:rPr>
        <w:t>The Department of the Interior (DOI) guidelines for the DOI “Fast Track” clearance process will help offices and bureaus successfully use the expedited generic clearance process to collect qualitative feedback on agency service delivery.</w:t>
      </w:r>
      <w:r w:rsidRPr="00F25045" w:rsidR="0026551A">
        <w:rPr>
          <w:rFonts w:ascii="Arial" w:hAnsi="Arial" w:cs="Arial"/>
          <w:color w:val="000000"/>
          <w:sz w:val="20"/>
          <w:szCs w:val="20"/>
        </w:rPr>
        <w:t xml:space="preserve"> </w:t>
      </w:r>
    </w:p>
    <w:p w:rsidRPr="00F25045" w:rsidR="0026551A" w:rsidP="006E5534" w:rsidRDefault="0026551A" w14:paraId="239E25A9" w14:textId="77777777">
      <w:pPr>
        <w:autoSpaceDE w:val="0"/>
        <w:autoSpaceDN w:val="0"/>
        <w:adjustRightInd w:val="0"/>
        <w:spacing w:after="0" w:line="240" w:lineRule="auto"/>
        <w:rPr>
          <w:rFonts w:ascii="Arial" w:hAnsi="Arial" w:cs="Arial"/>
          <w:b/>
          <w:bCs/>
          <w:caps/>
          <w:color w:val="000000"/>
          <w:sz w:val="20"/>
          <w:szCs w:val="20"/>
        </w:rPr>
      </w:pPr>
    </w:p>
    <w:p w:rsidRPr="00F25045" w:rsidR="006E5534" w:rsidP="00640B3E" w:rsidRDefault="00706E9A" w14:paraId="529C9155" w14:textId="4F05FA61">
      <w:pPr>
        <w:pStyle w:val="Heading1"/>
      </w:pPr>
      <w:r w:rsidRPr="00F25045">
        <w:t xml:space="preserve">When can I use the new </w:t>
      </w:r>
      <w:r w:rsidRPr="00F25045" w:rsidR="00D67A47">
        <w:t>“</w:t>
      </w:r>
      <w:r w:rsidRPr="00F25045">
        <w:t>Fast Track</w:t>
      </w:r>
      <w:r w:rsidRPr="00F25045" w:rsidR="00D67A47">
        <w:t>”</w:t>
      </w:r>
      <w:r w:rsidRPr="00F25045">
        <w:t xml:space="preserve"> Process?</w:t>
      </w:r>
    </w:p>
    <w:p w:rsidRPr="00F25045" w:rsidR="006E5534" w:rsidP="006E5534" w:rsidRDefault="00711254" w14:paraId="1EEAFB94" w14:textId="556F2691">
      <w:pPr>
        <w:autoSpaceDE w:val="0"/>
        <w:autoSpaceDN w:val="0"/>
        <w:adjustRightInd w:val="0"/>
        <w:spacing w:after="0" w:line="240" w:lineRule="auto"/>
        <w:rPr>
          <w:rFonts w:ascii="Arial" w:hAnsi="Arial" w:cs="Arial"/>
          <w:color w:val="000000"/>
          <w:sz w:val="20"/>
          <w:szCs w:val="20"/>
        </w:rPr>
      </w:pPr>
      <w:r w:rsidRPr="00F25045">
        <w:rPr>
          <w:rFonts w:ascii="Arial" w:hAnsi="Arial" w:cs="Arial"/>
          <w:color w:val="000000"/>
          <w:sz w:val="20"/>
          <w:szCs w:val="20"/>
        </w:rPr>
        <w:t xml:space="preserve">The Fast Track process is designed for a wide range of information collections that focus on the awareness, understanding, attitudes, preferences, or experiences of customers or other stakeholders (e.g., delivery partners, co-regulators, potential customers) relating to existing or future services, </w:t>
      </w:r>
      <w:proofErr w:type="gramStart"/>
      <w:r w:rsidRPr="00F25045">
        <w:rPr>
          <w:rFonts w:ascii="Arial" w:hAnsi="Arial" w:cs="Arial"/>
          <w:color w:val="000000"/>
          <w:sz w:val="20"/>
          <w:szCs w:val="20"/>
        </w:rPr>
        <w:t>products</w:t>
      </w:r>
      <w:proofErr w:type="gramEnd"/>
      <w:r w:rsidRPr="00F25045">
        <w:rPr>
          <w:rFonts w:ascii="Arial" w:hAnsi="Arial" w:cs="Arial"/>
          <w:color w:val="000000"/>
          <w:sz w:val="20"/>
          <w:szCs w:val="20"/>
        </w:rPr>
        <w:t xml:space="preserve"> or communication materials. The objective of data collections eligible for the Fast Track process is to improve existing or future service deliveries, products, or communication materials.</w:t>
      </w:r>
    </w:p>
    <w:p w:rsidRPr="00F25045" w:rsidR="006E5534" w:rsidP="006E5534" w:rsidRDefault="006E5534" w14:paraId="37C2266C" w14:textId="77777777">
      <w:pPr>
        <w:autoSpaceDE w:val="0"/>
        <w:autoSpaceDN w:val="0"/>
        <w:adjustRightInd w:val="0"/>
        <w:spacing w:after="0" w:line="240" w:lineRule="auto"/>
        <w:rPr>
          <w:rFonts w:ascii="Arial" w:hAnsi="Arial" w:cs="Arial"/>
          <w:color w:val="000000"/>
          <w:sz w:val="20"/>
          <w:szCs w:val="20"/>
        </w:rPr>
      </w:pPr>
    </w:p>
    <w:p w:rsidRPr="00F25045" w:rsidR="00B93E00" w:rsidP="00640B3E" w:rsidRDefault="00B93E00" w14:paraId="03A756C1" w14:textId="55E9F24E">
      <w:pPr>
        <w:pStyle w:val="Heading1"/>
      </w:pPr>
      <w:r w:rsidRPr="00F25045">
        <w:t xml:space="preserve">When should an agency use the </w:t>
      </w:r>
      <w:r w:rsidRPr="00F25045" w:rsidR="00D67A47">
        <w:t>“</w:t>
      </w:r>
      <w:r w:rsidRPr="00F25045">
        <w:t>Fast Track</w:t>
      </w:r>
      <w:r w:rsidRPr="00F25045" w:rsidR="00D67A47">
        <w:t>”</w:t>
      </w:r>
      <w:r w:rsidRPr="00F25045">
        <w:t xml:space="preserve"> Process?</w:t>
      </w:r>
    </w:p>
    <w:p w:rsidRPr="00F25045" w:rsidR="00873388" w:rsidP="00B93E00" w:rsidRDefault="00B93E00" w14:paraId="670A7368" w14:textId="13995F0B">
      <w:pPr>
        <w:spacing w:after="0" w:line="240" w:lineRule="auto"/>
        <w:rPr>
          <w:rFonts w:ascii="Arial" w:hAnsi="Arial" w:eastAsia="Times New Roman" w:cs="Arial"/>
          <w:sz w:val="20"/>
          <w:szCs w:val="20"/>
        </w:rPr>
      </w:pPr>
      <w:r w:rsidRPr="00F25045">
        <w:rPr>
          <w:rFonts w:ascii="Arial" w:hAnsi="Arial" w:eastAsia="Times New Roman" w:cs="Arial"/>
          <w:sz w:val="20"/>
          <w:szCs w:val="20"/>
        </w:rPr>
        <w:t xml:space="preserve">You should consider using the Fast Track </w:t>
      </w:r>
      <w:r w:rsidRPr="00F25045" w:rsidR="003E3930">
        <w:rPr>
          <w:rFonts w:ascii="Arial" w:hAnsi="Arial" w:eastAsia="Times New Roman" w:cs="Arial"/>
          <w:sz w:val="20"/>
          <w:szCs w:val="20"/>
        </w:rPr>
        <w:t>p</w:t>
      </w:r>
      <w:r w:rsidRPr="00F25045">
        <w:rPr>
          <w:rFonts w:ascii="Arial" w:hAnsi="Arial" w:eastAsia="Times New Roman" w:cs="Arial"/>
          <w:sz w:val="20"/>
          <w:szCs w:val="20"/>
        </w:rPr>
        <w:t>rocess for your data collection when the data collection meets all of the following criteria:</w:t>
      </w:r>
    </w:p>
    <w:p w:rsidRPr="00F25045" w:rsidR="00B93E00" w:rsidP="00B93E00" w:rsidRDefault="00B93E00" w14:paraId="3766D66E" w14:textId="77777777">
      <w:pPr>
        <w:numPr>
          <w:ilvl w:val="0"/>
          <w:numId w:val="7"/>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 xml:space="preserve">The purpose of the collection is to assist the agency in improving existing or future service deliveries, products, or communication materials; </w:t>
      </w:r>
    </w:p>
    <w:p w:rsidRPr="00F25045" w:rsidR="00B93E00" w:rsidP="00B93E00" w:rsidRDefault="00B93E00" w14:paraId="7F3CFA2C" w14:textId="77777777">
      <w:pPr>
        <w:numPr>
          <w:ilvl w:val="0"/>
          <w:numId w:val="7"/>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 xml:space="preserve">Participation by respondents is voluntary; </w:t>
      </w:r>
    </w:p>
    <w:p w:rsidRPr="00F25045" w:rsidR="00B93E00" w:rsidP="00B93E00" w:rsidRDefault="00B93E00" w14:paraId="61565D5F" w14:textId="77777777">
      <w:pPr>
        <w:numPr>
          <w:ilvl w:val="0"/>
          <w:numId w:val="7"/>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 xml:space="preserve">The collection does not impose a significant burden on respondents (see the further discussion below, at VI); </w:t>
      </w:r>
    </w:p>
    <w:p w:rsidRPr="00F25045" w:rsidR="00B93E00" w:rsidP="00B93E00" w:rsidRDefault="00B93E00" w14:paraId="4948FB39" w14:textId="77777777">
      <w:pPr>
        <w:numPr>
          <w:ilvl w:val="0"/>
          <w:numId w:val="7"/>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 xml:space="preserve">The collection does not require statistical rigor in order to have practical utility for improving existing or future service deliveries, products, or communication materials; and </w:t>
      </w:r>
    </w:p>
    <w:p w:rsidRPr="00F25045" w:rsidR="00B93E00" w:rsidP="00B93E00" w:rsidRDefault="00575712" w14:paraId="0FDAA143" w14:textId="4BC872E8">
      <w:pPr>
        <w:numPr>
          <w:ilvl w:val="0"/>
          <w:numId w:val="7"/>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Agencies will not publically disseminate the r</w:t>
      </w:r>
      <w:r w:rsidRPr="00F25045" w:rsidR="00B93E00">
        <w:rPr>
          <w:rFonts w:ascii="Arial" w:hAnsi="Arial" w:eastAsia="Times New Roman" w:cs="Arial"/>
          <w:sz w:val="20"/>
          <w:szCs w:val="20"/>
        </w:rPr>
        <w:t>esults</w:t>
      </w:r>
      <w:r w:rsidRPr="00F25045">
        <w:rPr>
          <w:rFonts w:ascii="Arial" w:hAnsi="Arial" w:eastAsia="Times New Roman" w:cs="Arial"/>
          <w:sz w:val="20"/>
          <w:szCs w:val="20"/>
        </w:rPr>
        <w:t>.</w:t>
      </w:r>
    </w:p>
    <w:p w:rsidRPr="00F25045" w:rsidR="00B93E00" w:rsidP="00B93E00" w:rsidRDefault="00B93E00" w14:paraId="51693BDD" w14:textId="26F2E5B1">
      <w:pPr>
        <w:spacing w:after="0" w:line="240" w:lineRule="auto"/>
        <w:rPr>
          <w:rFonts w:ascii="Arial" w:hAnsi="Arial" w:eastAsia="Times New Roman" w:cs="Arial"/>
          <w:sz w:val="20"/>
          <w:szCs w:val="20"/>
        </w:rPr>
      </w:pPr>
    </w:p>
    <w:p w:rsidRPr="00F25045" w:rsidR="00B93E00" w:rsidP="00640B3E" w:rsidRDefault="00B93E00" w14:paraId="4D2A73C9" w14:textId="27CA8296">
      <w:pPr>
        <w:pStyle w:val="Heading1"/>
      </w:pPr>
      <w:r w:rsidRPr="00F25045">
        <w:t xml:space="preserve">What types of activities are covered by the </w:t>
      </w:r>
      <w:r w:rsidRPr="00F25045" w:rsidR="00D67A47">
        <w:t>“</w:t>
      </w:r>
      <w:r w:rsidRPr="00F25045">
        <w:t>Fast Track</w:t>
      </w:r>
      <w:r w:rsidRPr="00F25045" w:rsidR="00D67A47">
        <w:t>”</w:t>
      </w:r>
      <w:r w:rsidRPr="00F25045">
        <w:t xml:space="preserve"> Process?</w:t>
      </w:r>
    </w:p>
    <w:p w:rsidRPr="00F25045" w:rsidR="00873388" w:rsidP="00B93E00" w:rsidRDefault="00B93E00" w14:paraId="1B4CFE10" w14:textId="540601EC">
      <w:pPr>
        <w:spacing w:after="0" w:line="240" w:lineRule="auto"/>
        <w:rPr>
          <w:rFonts w:ascii="Arial" w:hAnsi="Arial" w:eastAsia="Times New Roman" w:cs="Arial"/>
          <w:sz w:val="20"/>
          <w:szCs w:val="20"/>
        </w:rPr>
      </w:pPr>
      <w:r w:rsidRPr="00F25045">
        <w:rPr>
          <w:rFonts w:ascii="Arial" w:hAnsi="Arial" w:eastAsia="Times New Roman" w:cs="Arial"/>
          <w:sz w:val="20"/>
          <w:szCs w:val="20"/>
        </w:rPr>
        <w:t xml:space="preserve">As a general matter, the following kinds of collections fall under the Fast Track </w:t>
      </w:r>
      <w:r w:rsidRPr="00F25045" w:rsidR="003E3930">
        <w:rPr>
          <w:rFonts w:ascii="Arial" w:hAnsi="Arial" w:eastAsia="Times New Roman" w:cs="Arial"/>
          <w:sz w:val="20"/>
          <w:szCs w:val="20"/>
        </w:rPr>
        <w:t>p</w:t>
      </w:r>
      <w:r w:rsidRPr="00F25045">
        <w:rPr>
          <w:rFonts w:ascii="Arial" w:hAnsi="Arial" w:eastAsia="Times New Roman" w:cs="Arial"/>
          <w:sz w:val="20"/>
          <w:szCs w:val="20"/>
        </w:rPr>
        <w:t>rocess:</w:t>
      </w:r>
    </w:p>
    <w:p w:rsidRPr="00F25045" w:rsidR="00B93E00" w:rsidP="00B93E00" w:rsidRDefault="00B93E00" w14:paraId="179E0C86" w14:textId="77777777">
      <w:pPr>
        <w:numPr>
          <w:ilvl w:val="0"/>
          <w:numId w:val="5"/>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Comment cards or complaint forms;</w:t>
      </w:r>
    </w:p>
    <w:p w:rsidRPr="00F25045" w:rsidR="00B93E00" w:rsidP="008920F9" w:rsidRDefault="008920F9" w14:paraId="03A44CEE" w14:textId="47CFBEE3">
      <w:pPr>
        <w:numPr>
          <w:ilvl w:val="0"/>
          <w:numId w:val="5"/>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Customer satisfaction qualitative surveys (e.g., those designed to detect early warning signs of dissatisfaction with agency service delivery);</w:t>
      </w:r>
    </w:p>
    <w:p w:rsidRPr="00F25045" w:rsidR="0052286A" w:rsidP="0052286A" w:rsidRDefault="0052286A" w14:paraId="4980C3C3" w14:textId="6BE2E794">
      <w:pPr>
        <w:numPr>
          <w:ilvl w:val="0"/>
          <w:numId w:val="5"/>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On-line surveys;</w:t>
      </w:r>
    </w:p>
    <w:p w:rsidRPr="00F25045" w:rsidR="00B93E00" w:rsidP="00B93E00" w:rsidRDefault="00B93E00" w14:paraId="5127EC99" w14:textId="77777777">
      <w:pPr>
        <w:numPr>
          <w:ilvl w:val="0"/>
          <w:numId w:val="5"/>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Moderated, un-moderated, in-person, and/or remote-usability studies;</w:t>
      </w:r>
    </w:p>
    <w:p w:rsidRPr="00F25045" w:rsidR="00B93E00" w:rsidP="00754D4E" w:rsidRDefault="00754D4E" w14:paraId="03AC94E2" w14:textId="5AB0D241">
      <w:pPr>
        <w:numPr>
          <w:ilvl w:val="0"/>
          <w:numId w:val="5"/>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Advance testing of non-controversial information collections, including Federal forms, as part of in-person observations of users’ perceptions of the forms and questions (cognitive testing), web-based experiments, and randomized controlled experiments to refine questions</w:t>
      </w:r>
      <w:r w:rsidRPr="00F25045" w:rsidR="00B93E00">
        <w:rPr>
          <w:rFonts w:ascii="Arial" w:hAnsi="Arial" w:eastAsia="Times New Roman" w:cs="Arial"/>
          <w:sz w:val="20"/>
          <w:szCs w:val="20"/>
        </w:rPr>
        <w:t>;</w:t>
      </w:r>
      <w:r w:rsidR="00CB1F4A">
        <w:rPr>
          <w:rFonts w:ascii="Arial" w:hAnsi="Arial" w:eastAsia="Times New Roman" w:cs="Arial"/>
          <w:sz w:val="20"/>
          <w:szCs w:val="20"/>
        </w:rPr>
        <w:t xml:space="preserve"> </w:t>
      </w:r>
      <w:r w:rsidRPr="00F25045" w:rsidR="00CB1F4A">
        <w:rPr>
          <w:rFonts w:ascii="Arial" w:hAnsi="Arial" w:eastAsia="Times New Roman" w:cs="Arial"/>
          <w:sz w:val="20"/>
          <w:szCs w:val="20"/>
        </w:rPr>
        <w:t>and</w:t>
      </w:r>
    </w:p>
    <w:p w:rsidRPr="00F25045" w:rsidR="00ED6ECB" w:rsidP="00B93E00" w:rsidRDefault="00B93E00" w14:paraId="75977D6F" w14:textId="5484A14D">
      <w:pPr>
        <w:numPr>
          <w:ilvl w:val="0"/>
          <w:numId w:val="5"/>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Post-transaction customer surveys (e.g., by call centers)</w:t>
      </w:r>
      <w:r w:rsidR="00CB1F4A">
        <w:rPr>
          <w:rFonts w:ascii="Arial" w:hAnsi="Arial" w:eastAsia="Times New Roman" w:cs="Arial"/>
          <w:sz w:val="20"/>
          <w:szCs w:val="20"/>
        </w:rPr>
        <w:t>.</w:t>
      </w:r>
      <w:r w:rsidRPr="00F25045" w:rsidR="008920F9">
        <w:rPr>
          <w:rFonts w:ascii="Arial" w:hAnsi="Arial" w:eastAsia="Times New Roman" w:cs="Arial"/>
          <w:sz w:val="20"/>
          <w:szCs w:val="20"/>
        </w:rPr>
        <w:t xml:space="preserve"> </w:t>
      </w:r>
    </w:p>
    <w:p w:rsidRPr="00F25045" w:rsidR="00D5659E" w:rsidP="00B93E00" w:rsidRDefault="00D5659E" w14:paraId="16E062FB" w14:textId="77777777">
      <w:pPr>
        <w:spacing w:after="0" w:line="240" w:lineRule="auto"/>
        <w:rPr>
          <w:rFonts w:ascii="Arial" w:hAnsi="Arial" w:eastAsia="Times New Roman" w:cs="Arial"/>
          <w:sz w:val="20"/>
          <w:szCs w:val="20"/>
        </w:rPr>
      </w:pPr>
    </w:p>
    <w:p w:rsidRPr="00F25045" w:rsidR="00B93E00" w:rsidP="00640B3E" w:rsidRDefault="00B93E00" w14:paraId="190FD531" w14:textId="28EA2731">
      <w:pPr>
        <w:pStyle w:val="Heading1"/>
      </w:pPr>
      <w:r w:rsidRPr="00F25045">
        <w:t xml:space="preserve">What kinds of collections are generally not eligible for the </w:t>
      </w:r>
      <w:r w:rsidRPr="00F25045" w:rsidR="00D67A47">
        <w:t>“</w:t>
      </w:r>
      <w:r w:rsidRPr="00F25045">
        <w:t>Fast Track</w:t>
      </w:r>
      <w:r w:rsidRPr="00F25045" w:rsidR="00D67A47">
        <w:t>”</w:t>
      </w:r>
      <w:r w:rsidRPr="00F25045">
        <w:t xml:space="preserve"> Process?</w:t>
      </w:r>
    </w:p>
    <w:p w:rsidRPr="00F25045" w:rsidR="00873388" w:rsidP="00B93E00" w:rsidRDefault="00B93E00" w14:paraId="75F00F4D" w14:textId="7429B762">
      <w:pPr>
        <w:spacing w:after="0" w:line="240" w:lineRule="auto"/>
        <w:rPr>
          <w:rFonts w:ascii="Arial" w:hAnsi="Arial" w:eastAsia="Times New Roman" w:cs="Arial"/>
          <w:sz w:val="20"/>
          <w:szCs w:val="20"/>
        </w:rPr>
      </w:pPr>
      <w:r w:rsidRPr="00F25045">
        <w:rPr>
          <w:rFonts w:ascii="Arial" w:hAnsi="Arial" w:eastAsia="Times New Roman" w:cs="Arial"/>
          <w:sz w:val="20"/>
          <w:szCs w:val="20"/>
        </w:rPr>
        <w:t xml:space="preserve">Examples of collections that would generally </w:t>
      </w:r>
      <w:r w:rsidRPr="00F25045">
        <w:rPr>
          <w:rFonts w:ascii="Arial" w:hAnsi="Arial" w:eastAsia="Times New Roman" w:cs="Arial"/>
          <w:b/>
          <w:bCs/>
          <w:i/>
          <w:iCs/>
          <w:sz w:val="20"/>
          <w:szCs w:val="20"/>
          <w:u w:val="single"/>
        </w:rPr>
        <w:t>not</w:t>
      </w:r>
      <w:r w:rsidRPr="00F25045">
        <w:rPr>
          <w:rFonts w:ascii="Arial" w:hAnsi="Arial" w:eastAsia="Times New Roman" w:cs="Arial"/>
          <w:sz w:val="20"/>
          <w:szCs w:val="20"/>
        </w:rPr>
        <w:t xml:space="preserve"> </w:t>
      </w:r>
      <w:r w:rsidRPr="00F25045" w:rsidR="00711254">
        <w:rPr>
          <w:rFonts w:ascii="Arial" w:hAnsi="Arial" w:eastAsia="Times New Roman" w:cs="Arial"/>
          <w:sz w:val="20"/>
          <w:szCs w:val="20"/>
        </w:rPr>
        <w:t>qualify for</w:t>
      </w:r>
      <w:r w:rsidRPr="00F25045">
        <w:rPr>
          <w:rFonts w:ascii="Arial" w:hAnsi="Arial" w:eastAsia="Times New Roman" w:cs="Arial"/>
          <w:sz w:val="20"/>
          <w:szCs w:val="20"/>
        </w:rPr>
        <w:t xml:space="preserve"> the Fast Track </w:t>
      </w:r>
      <w:r w:rsidRPr="00F25045" w:rsidR="003E3930">
        <w:rPr>
          <w:rFonts w:ascii="Arial" w:hAnsi="Arial" w:eastAsia="Times New Roman" w:cs="Arial"/>
          <w:sz w:val="20"/>
          <w:szCs w:val="20"/>
        </w:rPr>
        <w:t>p</w:t>
      </w:r>
      <w:r w:rsidRPr="00F25045">
        <w:rPr>
          <w:rFonts w:ascii="Arial" w:hAnsi="Arial" w:eastAsia="Times New Roman" w:cs="Arial"/>
          <w:sz w:val="20"/>
          <w:szCs w:val="20"/>
        </w:rPr>
        <w:t xml:space="preserve">rocess </w:t>
      </w:r>
      <w:r w:rsidRPr="00F25045" w:rsidR="00711254">
        <w:rPr>
          <w:rFonts w:ascii="Arial" w:hAnsi="Arial" w:eastAsia="Times New Roman" w:cs="Arial"/>
          <w:sz w:val="20"/>
          <w:szCs w:val="20"/>
        </w:rPr>
        <w:t>include</w:t>
      </w:r>
      <w:r w:rsidRPr="00F25045">
        <w:rPr>
          <w:rFonts w:ascii="Arial" w:hAnsi="Arial" w:eastAsia="Times New Roman" w:cs="Arial"/>
          <w:sz w:val="20"/>
          <w:szCs w:val="20"/>
        </w:rPr>
        <w:t xml:space="preserve">: </w:t>
      </w:r>
    </w:p>
    <w:p w:rsidRPr="00F25045" w:rsidR="00B93E00" w:rsidP="00B5700E" w:rsidRDefault="00B93E00" w14:paraId="36E9AC59" w14:textId="1FA8C012">
      <w:pPr>
        <w:numPr>
          <w:ilvl w:val="0"/>
          <w:numId w:val="6"/>
        </w:numPr>
        <w:spacing w:after="0" w:line="240" w:lineRule="auto"/>
        <w:ind w:left="720"/>
        <w:contextualSpacing/>
        <w:rPr>
          <w:rFonts w:ascii="Arial" w:hAnsi="Arial" w:eastAsia="Times New Roman" w:cs="Arial"/>
          <w:sz w:val="20"/>
          <w:szCs w:val="20"/>
        </w:rPr>
      </w:pPr>
      <w:r w:rsidRPr="00F25045">
        <w:rPr>
          <w:rFonts w:ascii="Arial" w:hAnsi="Arial" w:eastAsia="Times New Roman" w:cs="Arial"/>
          <w:sz w:val="20"/>
          <w:szCs w:val="20"/>
        </w:rPr>
        <w:t>Surveys requir</w:t>
      </w:r>
      <w:r w:rsidRPr="00F25045" w:rsidR="0052286A">
        <w:rPr>
          <w:rFonts w:ascii="Arial" w:hAnsi="Arial" w:eastAsia="Times New Roman" w:cs="Arial"/>
          <w:sz w:val="20"/>
          <w:szCs w:val="20"/>
        </w:rPr>
        <w:t>ing</w:t>
      </w:r>
      <w:r w:rsidRPr="00F25045">
        <w:rPr>
          <w:rFonts w:ascii="Arial" w:hAnsi="Arial" w:eastAsia="Times New Roman" w:cs="Arial"/>
          <w:sz w:val="20"/>
          <w:szCs w:val="20"/>
        </w:rPr>
        <w:t xml:space="preserve"> statistical rigor </w:t>
      </w:r>
      <w:r w:rsidRPr="00F25045" w:rsidR="007A744E">
        <w:rPr>
          <w:rFonts w:ascii="Arial" w:hAnsi="Arial" w:eastAsia="Times New Roman" w:cs="Arial"/>
          <w:sz w:val="20"/>
          <w:szCs w:val="20"/>
        </w:rPr>
        <w:t>for use by programs when making</w:t>
      </w:r>
      <w:r w:rsidRPr="00F25045">
        <w:rPr>
          <w:rFonts w:ascii="Arial" w:hAnsi="Arial" w:eastAsia="Times New Roman" w:cs="Arial"/>
          <w:sz w:val="20"/>
          <w:szCs w:val="20"/>
        </w:rPr>
        <w:t xml:space="preserve"> significant policy or resource allocation decisions;</w:t>
      </w:r>
    </w:p>
    <w:p w:rsidRPr="00F25045" w:rsidR="00B93E00" w:rsidP="00B5700E" w:rsidRDefault="00B93E00" w14:paraId="3D85B23E" w14:textId="77777777">
      <w:pPr>
        <w:numPr>
          <w:ilvl w:val="0"/>
          <w:numId w:val="6"/>
        </w:numPr>
        <w:spacing w:after="0" w:line="240" w:lineRule="auto"/>
        <w:ind w:left="720"/>
        <w:contextualSpacing/>
        <w:rPr>
          <w:rFonts w:ascii="Arial" w:hAnsi="Arial" w:eastAsia="Times New Roman" w:cs="Arial"/>
          <w:sz w:val="20"/>
          <w:szCs w:val="20"/>
        </w:rPr>
      </w:pPr>
      <w:r w:rsidRPr="00F25045">
        <w:rPr>
          <w:rFonts w:ascii="Arial" w:hAnsi="Arial" w:eastAsia="Times New Roman" w:cs="Arial"/>
          <w:sz w:val="20"/>
          <w:szCs w:val="20"/>
        </w:rPr>
        <w:t>Collections whose results are intended to be published in peer-reviewed journals or similar outlets;</w:t>
      </w:r>
    </w:p>
    <w:p w:rsidRPr="00F25045" w:rsidR="00B93E00" w:rsidP="00B5700E" w:rsidRDefault="00B93E00" w14:paraId="4D13BB2E" w14:textId="77777777">
      <w:pPr>
        <w:numPr>
          <w:ilvl w:val="0"/>
          <w:numId w:val="6"/>
        </w:numPr>
        <w:spacing w:after="0" w:line="240" w:lineRule="auto"/>
        <w:ind w:left="720"/>
        <w:contextualSpacing/>
        <w:rPr>
          <w:rFonts w:ascii="Arial" w:hAnsi="Arial" w:eastAsia="Times New Roman" w:cs="Arial"/>
          <w:sz w:val="20"/>
          <w:szCs w:val="20"/>
        </w:rPr>
      </w:pPr>
      <w:r w:rsidRPr="00F25045">
        <w:rPr>
          <w:rFonts w:ascii="Arial" w:hAnsi="Arial" w:eastAsia="Times New Roman" w:cs="Arial"/>
          <w:sz w:val="20"/>
          <w:szCs w:val="20"/>
        </w:rPr>
        <w:t xml:space="preserve">Collections that that impose significant burden on respondents or significant costs on the Government; </w:t>
      </w:r>
    </w:p>
    <w:p w:rsidRPr="00F25045" w:rsidR="00B93E00" w:rsidP="00B5700E" w:rsidRDefault="00B93E00" w14:paraId="0900B891" w14:textId="77777777">
      <w:pPr>
        <w:numPr>
          <w:ilvl w:val="0"/>
          <w:numId w:val="6"/>
        </w:numPr>
        <w:spacing w:after="0" w:line="240" w:lineRule="auto"/>
        <w:ind w:left="720"/>
        <w:contextualSpacing/>
        <w:rPr>
          <w:rFonts w:ascii="Arial" w:hAnsi="Arial" w:eastAsia="Times New Roman" w:cs="Arial"/>
          <w:sz w:val="20"/>
          <w:szCs w:val="20"/>
        </w:rPr>
      </w:pPr>
      <w:r w:rsidRPr="00F25045">
        <w:rPr>
          <w:rFonts w:ascii="Arial" w:hAnsi="Arial" w:eastAsia="Times New Roman" w:cs="Arial"/>
          <w:sz w:val="20"/>
          <w:szCs w:val="20"/>
        </w:rPr>
        <w:t>Collections that are on potentially controversial topics or that raise issues of significant concern to other agencies;</w:t>
      </w:r>
    </w:p>
    <w:p w:rsidRPr="00F25045" w:rsidR="00B93E00" w:rsidP="00B5700E" w:rsidRDefault="00B93E00" w14:paraId="7BB558E1" w14:textId="77777777">
      <w:pPr>
        <w:numPr>
          <w:ilvl w:val="0"/>
          <w:numId w:val="6"/>
        </w:numPr>
        <w:spacing w:after="0" w:line="240" w:lineRule="auto"/>
        <w:ind w:left="720"/>
        <w:contextualSpacing/>
        <w:rPr>
          <w:rFonts w:ascii="Arial" w:hAnsi="Arial" w:eastAsia="Times New Roman" w:cs="Arial"/>
          <w:sz w:val="20"/>
          <w:szCs w:val="20"/>
        </w:rPr>
      </w:pPr>
      <w:r w:rsidRPr="00F25045">
        <w:rPr>
          <w:rFonts w:ascii="Arial" w:hAnsi="Arial" w:eastAsia="Times New Roman" w:cs="Arial"/>
          <w:sz w:val="20"/>
          <w:szCs w:val="20"/>
        </w:rPr>
        <w:t>Collections that are intended for the purpose of basic research and that do not directly benefit the agency’s customer service delivery; and</w:t>
      </w:r>
    </w:p>
    <w:p w:rsidRPr="00F25045" w:rsidR="00B93E00" w:rsidP="00B5700E" w:rsidRDefault="00B93E00" w14:paraId="771FB781" w14:textId="4B85DFD8">
      <w:pPr>
        <w:numPr>
          <w:ilvl w:val="0"/>
          <w:numId w:val="6"/>
        </w:numPr>
        <w:spacing w:after="0" w:line="240" w:lineRule="auto"/>
        <w:ind w:left="720"/>
        <w:contextualSpacing/>
        <w:rPr>
          <w:rFonts w:ascii="Arial" w:hAnsi="Arial" w:eastAsia="Times New Roman" w:cs="Arial"/>
          <w:sz w:val="20"/>
          <w:szCs w:val="20"/>
        </w:rPr>
      </w:pPr>
      <w:r w:rsidRPr="00F25045">
        <w:rPr>
          <w:rFonts w:ascii="Arial" w:hAnsi="Arial" w:eastAsia="Times New Roman" w:cs="Arial"/>
          <w:sz w:val="20"/>
          <w:szCs w:val="20"/>
        </w:rPr>
        <w:t>Collections used for program evaluation and performance measurement purposes.</w:t>
      </w:r>
    </w:p>
    <w:p w:rsidRPr="00F25045" w:rsidR="006C2ECC" w:rsidP="006C2ECC" w:rsidRDefault="006C2ECC" w14:paraId="69E94F03" w14:textId="77777777">
      <w:pPr>
        <w:spacing w:after="0" w:line="240" w:lineRule="auto"/>
        <w:contextualSpacing/>
        <w:rPr>
          <w:rFonts w:ascii="Arial" w:hAnsi="Arial" w:eastAsia="Times New Roman" w:cs="Arial"/>
          <w:sz w:val="20"/>
          <w:szCs w:val="20"/>
        </w:rPr>
      </w:pPr>
    </w:p>
    <w:p w:rsidRPr="00F25045" w:rsidR="00B93E00" w:rsidP="00640B3E" w:rsidRDefault="00B93E00" w14:paraId="16CD72FA" w14:textId="78BFAAFE">
      <w:pPr>
        <w:pStyle w:val="Heading1"/>
      </w:pPr>
      <w:r w:rsidRPr="00F25045">
        <w:t xml:space="preserve">Can we survey potential customers and other stakeholders under the </w:t>
      </w:r>
      <w:r w:rsidRPr="00F25045" w:rsidR="00D67A47">
        <w:t>“</w:t>
      </w:r>
      <w:r w:rsidRPr="00F25045">
        <w:t>Fast Track</w:t>
      </w:r>
      <w:r w:rsidRPr="00F25045" w:rsidR="00D67A47">
        <w:t>”</w:t>
      </w:r>
      <w:r w:rsidRPr="00F25045">
        <w:t xml:space="preserve"> Process?</w:t>
      </w:r>
    </w:p>
    <w:p w:rsidRPr="00F25045" w:rsidR="00B93E00" w:rsidP="00B93E00" w:rsidRDefault="00B93E00" w14:paraId="62C0AEE5" w14:textId="6C321800">
      <w:pPr>
        <w:spacing w:after="0" w:line="240" w:lineRule="auto"/>
        <w:rPr>
          <w:rFonts w:ascii="Arial" w:hAnsi="Arial" w:eastAsia="Times New Roman" w:cs="Arial"/>
          <w:sz w:val="20"/>
          <w:szCs w:val="20"/>
        </w:rPr>
      </w:pPr>
      <w:r w:rsidRPr="00F25045">
        <w:rPr>
          <w:rFonts w:ascii="Arial" w:hAnsi="Arial" w:eastAsia="Times New Roman" w:cs="Arial"/>
          <w:sz w:val="20"/>
          <w:szCs w:val="20"/>
        </w:rPr>
        <w:t xml:space="preserve">Yes.  As long as the purpose is improving current or future service delivery, and the collection satisfies the criteria outlined above, agencies may collect information from other stakeholders (such as past customers, potential future customers, co-regulators, and delivery partners) in order to inform service delivery improvement.  </w:t>
      </w:r>
      <w:r w:rsidRPr="00F25045">
        <w:rPr>
          <w:rFonts w:ascii="Arial" w:hAnsi="Arial" w:eastAsia="Times New Roman" w:cs="Arial"/>
          <w:i/>
          <w:iCs/>
          <w:sz w:val="20"/>
          <w:szCs w:val="20"/>
        </w:rPr>
        <w:t xml:space="preserve">The Fast Track </w:t>
      </w:r>
      <w:r w:rsidRPr="00F25045" w:rsidR="003E3930">
        <w:rPr>
          <w:rFonts w:ascii="Arial" w:hAnsi="Arial" w:eastAsia="Times New Roman" w:cs="Arial"/>
          <w:i/>
          <w:iCs/>
          <w:sz w:val="20"/>
          <w:szCs w:val="20"/>
        </w:rPr>
        <w:t>p</w:t>
      </w:r>
      <w:r w:rsidRPr="00F25045">
        <w:rPr>
          <w:rFonts w:ascii="Arial" w:hAnsi="Arial" w:eastAsia="Times New Roman" w:cs="Arial"/>
          <w:i/>
          <w:iCs/>
          <w:sz w:val="20"/>
          <w:szCs w:val="20"/>
        </w:rPr>
        <w:t>rocess is not for the collection</w:t>
      </w:r>
      <w:r w:rsidRPr="00F25045" w:rsidR="001A1799">
        <w:rPr>
          <w:rFonts w:ascii="Arial" w:hAnsi="Arial" w:eastAsia="Times New Roman" w:cs="Arial"/>
          <w:i/>
          <w:iCs/>
          <w:sz w:val="20"/>
          <w:szCs w:val="20"/>
        </w:rPr>
        <w:t>s</w:t>
      </w:r>
      <w:r w:rsidRPr="00F25045">
        <w:rPr>
          <w:rFonts w:ascii="Arial" w:hAnsi="Arial" w:eastAsia="Times New Roman" w:cs="Arial"/>
          <w:i/>
          <w:iCs/>
          <w:sz w:val="20"/>
          <w:szCs w:val="20"/>
        </w:rPr>
        <w:t xml:space="preserve"> of information used for general program evaluation.</w:t>
      </w:r>
    </w:p>
    <w:p w:rsidR="008B352F" w:rsidRDefault="008B352F" w14:paraId="58CFAC4A" w14:textId="087D1B97">
      <w:pPr>
        <w:rPr>
          <w:rFonts w:ascii="Arial" w:hAnsi="Arial" w:eastAsia="Times New Roman" w:cs="Arial"/>
          <w:sz w:val="20"/>
          <w:szCs w:val="20"/>
        </w:rPr>
      </w:pPr>
      <w:r>
        <w:rPr>
          <w:rFonts w:ascii="Arial" w:hAnsi="Arial" w:eastAsia="Times New Roman" w:cs="Arial"/>
          <w:sz w:val="20"/>
          <w:szCs w:val="20"/>
        </w:rPr>
        <w:br w:type="page"/>
      </w:r>
    </w:p>
    <w:p w:rsidRPr="00F25045" w:rsidR="00443207" w:rsidP="00443207" w:rsidRDefault="00443207" w14:paraId="60FACD16" w14:textId="09570E30">
      <w:pPr>
        <w:pStyle w:val="Heading1"/>
        <w:rPr>
          <w:highlight w:val="yellow"/>
        </w:rPr>
      </w:pPr>
      <w:r w:rsidRPr="00F25045">
        <w:rPr>
          <w:highlight w:val="yellow"/>
        </w:rPr>
        <w:lastRenderedPageBreak/>
        <w:t xml:space="preserve">Is there a restriction on questions </w:t>
      </w:r>
      <w:r w:rsidRPr="00F25045" w:rsidR="009F3FE1">
        <w:rPr>
          <w:highlight w:val="yellow"/>
        </w:rPr>
        <w:t xml:space="preserve">we </w:t>
      </w:r>
      <w:r w:rsidRPr="00F25045">
        <w:rPr>
          <w:highlight w:val="yellow"/>
        </w:rPr>
        <w:t>may ask in the surveys?</w:t>
      </w:r>
    </w:p>
    <w:p w:rsidRPr="00F25045" w:rsidR="00443207" w:rsidP="00B93E00" w:rsidRDefault="00443207" w14:paraId="6C769A25" w14:textId="50985D80">
      <w:pPr>
        <w:spacing w:after="0" w:line="240" w:lineRule="auto"/>
        <w:rPr>
          <w:rFonts w:ascii="Arial" w:hAnsi="Arial" w:eastAsia="Times New Roman" w:cs="Arial"/>
          <w:sz w:val="20"/>
          <w:szCs w:val="20"/>
        </w:rPr>
      </w:pPr>
      <w:r w:rsidRPr="00F25045">
        <w:rPr>
          <w:rFonts w:ascii="Arial" w:hAnsi="Arial" w:eastAsia="Times New Roman" w:cs="Arial"/>
          <w:sz w:val="20"/>
          <w:szCs w:val="20"/>
          <w:highlight w:val="yellow"/>
        </w:rPr>
        <w:t xml:space="preserve">Yes, </w:t>
      </w:r>
      <w:r w:rsidRPr="00F25045" w:rsidR="00DA552C">
        <w:rPr>
          <w:rFonts w:ascii="Arial" w:hAnsi="Arial" w:eastAsia="Times New Roman" w:cs="Arial"/>
          <w:sz w:val="20"/>
          <w:szCs w:val="20"/>
          <w:highlight w:val="yellow"/>
        </w:rPr>
        <w:t xml:space="preserve">you must develop your survey using questions from </w:t>
      </w:r>
      <w:r w:rsidRPr="00F25045" w:rsidR="006D01EB">
        <w:rPr>
          <w:rFonts w:ascii="Arial" w:hAnsi="Arial" w:eastAsia="Times New Roman" w:cs="Arial"/>
          <w:sz w:val="20"/>
          <w:szCs w:val="20"/>
          <w:highlight w:val="yellow"/>
        </w:rPr>
        <w:t xml:space="preserve">the approved “Suite of Questions” </w:t>
      </w:r>
      <w:r w:rsidRPr="00F25045" w:rsidR="00DA552C">
        <w:rPr>
          <w:rFonts w:ascii="Arial" w:hAnsi="Arial" w:eastAsia="Times New Roman" w:cs="Arial"/>
          <w:sz w:val="20"/>
          <w:szCs w:val="20"/>
          <w:highlight w:val="yellow"/>
        </w:rPr>
        <w:t xml:space="preserve">approved by </w:t>
      </w:r>
      <w:r w:rsidRPr="00F25045" w:rsidR="00D650F1">
        <w:rPr>
          <w:rFonts w:ascii="Arial" w:hAnsi="Arial" w:eastAsia="Times New Roman" w:cs="Arial"/>
          <w:sz w:val="20"/>
          <w:szCs w:val="20"/>
          <w:highlight w:val="yellow"/>
        </w:rPr>
        <w:t>the Office of Management and Budget (</w:t>
      </w:r>
      <w:r w:rsidRPr="00F25045" w:rsidR="00DA552C">
        <w:rPr>
          <w:rFonts w:ascii="Arial" w:hAnsi="Arial" w:eastAsia="Times New Roman" w:cs="Arial"/>
          <w:sz w:val="20"/>
          <w:szCs w:val="20"/>
          <w:highlight w:val="yellow"/>
        </w:rPr>
        <w:t>OMB</w:t>
      </w:r>
      <w:r w:rsidRPr="00F25045" w:rsidR="00D650F1">
        <w:rPr>
          <w:rFonts w:ascii="Arial" w:hAnsi="Arial" w:eastAsia="Times New Roman" w:cs="Arial"/>
          <w:sz w:val="20"/>
          <w:szCs w:val="20"/>
          <w:highlight w:val="yellow"/>
        </w:rPr>
        <w:t>)</w:t>
      </w:r>
      <w:r w:rsidRPr="00F25045" w:rsidR="006D01EB">
        <w:rPr>
          <w:rFonts w:ascii="Arial" w:hAnsi="Arial" w:eastAsia="Times New Roman" w:cs="Arial"/>
          <w:sz w:val="20"/>
          <w:szCs w:val="20"/>
          <w:highlight w:val="yellow"/>
        </w:rPr>
        <w:t>.  Surveys must be limited to no more than 15 questions (with a maximum of 2 open-ended questions) and should take no longer than 10-15 minutes to complete</w:t>
      </w:r>
      <w:r w:rsidRPr="00F25045" w:rsidR="0085205D">
        <w:rPr>
          <w:rFonts w:ascii="Arial" w:hAnsi="Arial" w:eastAsia="Times New Roman" w:cs="Arial"/>
          <w:sz w:val="20"/>
          <w:szCs w:val="20"/>
          <w:highlight w:val="yellow"/>
        </w:rPr>
        <w:t xml:space="preserve">.  Please consult your </w:t>
      </w:r>
      <w:r w:rsidRPr="00F25045" w:rsidR="007F3662">
        <w:rPr>
          <w:rFonts w:ascii="Arial" w:hAnsi="Arial" w:eastAsia="Times New Roman" w:cs="Arial"/>
          <w:sz w:val="20"/>
          <w:szCs w:val="20"/>
          <w:highlight w:val="yellow"/>
        </w:rPr>
        <w:t xml:space="preserve">bureau/office </w:t>
      </w:r>
      <w:hyperlink w:history="1" r:id="rId11">
        <w:r w:rsidRPr="00F25045" w:rsidR="007F3662">
          <w:rPr>
            <w:rStyle w:val="Hyperlink"/>
            <w:rFonts w:ascii="Arial" w:hAnsi="Arial" w:eastAsia="Times New Roman" w:cs="Arial"/>
            <w:sz w:val="20"/>
            <w:szCs w:val="20"/>
            <w:highlight w:val="yellow"/>
          </w:rPr>
          <w:t>Information Collection Clearance Officer</w:t>
        </w:r>
      </w:hyperlink>
      <w:r w:rsidRPr="00F25045" w:rsidR="007F3662">
        <w:rPr>
          <w:rFonts w:ascii="Arial" w:hAnsi="Arial" w:eastAsia="Times New Roman" w:cs="Arial"/>
          <w:sz w:val="20"/>
          <w:szCs w:val="20"/>
          <w:highlight w:val="yellow"/>
        </w:rPr>
        <w:t xml:space="preserve"> (ICCO)</w:t>
      </w:r>
      <w:r w:rsidRPr="00F25045" w:rsidR="0085205D">
        <w:rPr>
          <w:rFonts w:ascii="Arial" w:hAnsi="Arial" w:eastAsia="Times New Roman" w:cs="Arial"/>
          <w:sz w:val="20"/>
          <w:szCs w:val="20"/>
          <w:highlight w:val="yellow"/>
        </w:rPr>
        <w:t xml:space="preserve"> when developing </w:t>
      </w:r>
      <w:r w:rsidRPr="00F25045" w:rsidR="00D650F1">
        <w:rPr>
          <w:rFonts w:ascii="Arial" w:hAnsi="Arial" w:eastAsia="Times New Roman" w:cs="Arial"/>
          <w:sz w:val="20"/>
          <w:szCs w:val="20"/>
          <w:highlight w:val="yellow"/>
        </w:rPr>
        <w:t>your</w:t>
      </w:r>
      <w:r w:rsidRPr="00F25045" w:rsidR="0085205D">
        <w:rPr>
          <w:rFonts w:ascii="Arial" w:hAnsi="Arial" w:eastAsia="Times New Roman" w:cs="Arial"/>
          <w:sz w:val="20"/>
          <w:szCs w:val="20"/>
          <w:highlight w:val="yellow"/>
        </w:rPr>
        <w:t xml:space="preserve"> survey </w:t>
      </w:r>
      <w:r w:rsidRPr="00F25045" w:rsidR="00D650F1">
        <w:rPr>
          <w:rFonts w:ascii="Arial" w:hAnsi="Arial" w:eastAsia="Times New Roman" w:cs="Arial"/>
          <w:sz w:val="20"/>
          <w:szCs w:val="20"/>
          <w:highlight w:val="yellow"/>
        </w:rPr>
        <w:t>instrument</w:t>
      </w:r>
      <w:r w:rsidRPr="00F25045" w:rsidR="006D01EB">
        <w:rPr>
          <w:rFonts w:ascii="Arial" w:hAnsi="Arial" w:eastAsia="Times New Roman" w:cs="Arial"/>
          <w:sz w:val="20"/>
          <w:szCs w:val="20"/>
          <w:highlight w:val="yellow"/>
        </w:rPr>
        <w:t>.</w:t>
      </w:r>
      <w:r w:rsidRPr="00F25045" w:rsidR="006D01EB">
        <w:rPr>
          <w:rFonts w:ascii="Arial" w:hAnsi="Arial" w:eastAsia="Times New Roman" w:cs="Arial"/>
          <w:sz w:val="20"/>
          <w:szCs w:val="20"/>
        </w:rPr>
        <w:t xml:space="preserve">  </w:t>
      </w:r>
    </w:p>
    <w:p w:rsidRPr="00F25045" w:rsidR="00D5659E" w:rsidP="00B93E00" w:rsidRDefault="00D5659E" w14:paraId="31F0BA44" w14:textId="77777777">
      <w:pPr>
        <w:spacing w:after="0" w:line="240" w:lineRule="auto"/>
        <w:rPr>
          <w:rFonts w:ascii="Arial" w:hAnsi="Arial" w:eastAsia="Times New Roman" w:cs="Arial"/>
          <w:sz w:val="20"/>
          <w:szCs w:val="20"/>
        </w:rPr>
      </w:pPr>
    </w:p>
    <w:p w:rsidRPr="00F25045" w:rsidR="00B93E00" w:rsidP="00640B3E" w:rsidRDefault="00B93E00" w14:paraId="18DDEFBC" w14:textId="1AF2EF47">
      <w:pPr>
        <w:pStyle w:val="Heading1"/>
      </w:pPr>
      <w:r w:rsidRPr="00F25045">
        <w:t xml:space="preserve">How do we know if our collection is low-burden and thus eligible for the </w:t>
      </w:r>
      <w:r w:rsidRPr="00F25045" w:rsidR="00D67A47">
        <w:t>“</w:t>
      </w:r>
      <w:r w:rsidRPr="00F25045">
        <w:t>Fast Track</w:t>
      </w:r>
      <w:r w:rsidRPr="00F25045" w:rsidR="00D67A47">
        <w:t>”</w:t>
      </w:r>
      <w:r w:rsidRPr="00F25045">
        <w:t xml:space="preserve"> Process?</w:t>
      </w:r>
    </w:p>
    <w:p w:rsidRPr="00F25045" w:rsidR="00873388" w:rsidP="00B93E00" w:rsidRDefault="00B93E00" w14:paraId="4178AF59" w14:textId="30297F3C">
      <w:pPr>
        <w:spacing w:after="0" w:line="240" w:lineRule="auto"/>
        <w:rPr>
          <w:rFonts w:ascii="Arial" w:hAnsi="Arial" w:eastAsia="Times New Roman" w:cs="Arial"/>
          <w:sz w:val="20"/>
          <w:szCs w:val="20"/>
        </w:rPr>
      </w:pPr>
      <w:r w:rsidRPr="00F25045">
        <w:rPr>
          <w:rFonts w:ascii="Arial" w:hAnsi="Arial" w:eastAsia="Times New Roman" w:cs="Arial"/>
          <w:sz w:val="20"/>
          <w:szCs w:val="20"/>
        </w:rPr>
        <w:t xml:space="preserve">Collections under the Fast Track </w:t>
      </w:r>
      <w:r w:rsidRPr="00F25045" w:rsidR="003E3930">
        <w:rPr>
          <w:rFonts w:ascii="Arial" w:hAnsi="Arial" w:eastAsia="Times New Roman" w:cs="Arial"/>
          <w:sz w:val="20"/>
          <w:szCs w:val="20"/>
        </w:rPr>
        <w:t>p</w:t>
      </w:r>
      <w:r w:rsidRPr="00F25045">
        <w:rPr>
          <w:rFonts w:ascii="Arial" w:hAnsi="Arial" w:eastAsia="Times New Roman" w:cs="Arial"/>
          <w:sz w:val="20"/>
          <w:szCs w:val="20"/>
        </w:rPr>
        <w:t xml:space="preserve">rocess must be low-burden for respondents based on a consideration of the total burden hours for the collection, as well as in relation to the total number of respondents and the burden-hours per respondent.  The following are illustrative examples: </w:t>
      </w:r>
    </w:p>
    <w:p w:rsidRPr="00F25045" w:rsidR="00B93E00" w:rsidP="00B93E00" w:rsidRDefault="00B93E00" w14:paraId="1261BA81" w14:textId="5F9AA050">
      <w:pPr>
        <w:numPr>
          <w:ilvl w:val="0"/>
          <w:numId w:val="8"/>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 xml:space="preserve">A </w:t>
      </w:r>
      <w:r w:rsidRPr="00F25045" w:rsidR="009B0F21">
        <w:rPr>
          <w:rFonts w:ascii="Arial" w:hAnsi="Arial" w:eastAsia="Times New Roman" w:cs="Arial"/>
          <w:sz w:val="20"/>
          <w:szCs w:val="20"/>
        </w:rPr>
        <w:t>fifteen-minute</w:t>
      </w:r>
      <w:r w:rsidRPr="00F25045">
        <w:rPr>
          <w:rFonts w:ascii="Arial" w:hAnsi="Arial" w:eastAsia="Times New Roman" w:cs="Arial"/>
          <w:sz w:val="20"/>
          <w:szCs w:val="20"/>
        </w:rPr>
        <w:t xml:space="preserve"> survey for 2,000 individuals would be low-burden because the total burden hours and the burden-hours per respondent would be small. </w:t>
      </w:r>
    </w:p>
    <w:p w:rsidRPr="00F25045" w:rsidR="00D056EC" w:rsidP="00D056EC" w:rsidRDefault="00D056EC" w14:paraId="74F24695" w14:textId="77777777">
      <w:pPr>
        <w:numPr>
          <w:ilvl w:val="0"/>
          <w:numId w:val="8"/>
        </w:numPr>
        <w:spacing w:after="0" w:line="240" w:lineRule="auto"/>
        <w:contextualSpacing/>
        <w:rPr>
          <w:rFonts w:ascii="Arial" w:hAnsi="Arial" w:eastAsia="Times New Roman" w:cs="Arial"/>
          <w:sz w:val="20"/>
          <w:szCs w:val="20"/>
        </w:rPr>
      </w:pPr>
      <w:r w:rsidRPr="00F25045">
        <w:rPr>
          <w:rFonts w:ascii="Arial" w:hAnsi="Arial" w:eastAsia="Times New Roman" w:cs="Arial"/>
          <w:sz w:val="20"/>
          <w:szCs w:val="20"/>
        </w:rPr>
        <w:t>A five-minute comment card filled out by 10,000 people would be low-burden because the total burden hours and the burden-hours per respondent would be small.</w:t>
      </w:r>
    </w:p>
    <w:p w:rsidRPr="00F25045" w:rsidR="00B93E00" w:rsidP="00B93E00" w:rsidRDefault="00B93E00" w14:paraId="7C446A8D" w14:textId="4A04FF38">
      <w:pPr>
        <w:spacing w:after="0" w:line="240" w:lineRule="auto"/>
        <w:rPr>
          <w:rFonts w:ascii="Arial" w:hAnsi="Arial" w:eastAsia="Times New Roman" w:cs="Arial"/>
          <w:sz w:val="20"/>
          <w:szCs w:val="20"/>
        </w:rPr>
      </w:pPr>
    </w:p>
    <w:p w:rsidRPr="00F25045" w:rsidR="000246BA" w:rsidP="00640B3E" w:rsidRDefault="000246BA" w14:paraId="4E23D14F" w14:textId="68C3FDBF">
      <w:pPr>
        <w:pStyle w:val="Heading1"/>
      </w:pPr>
      <w:r w:rsidRPr="00F25045">
        <w:t xml:space="preserve">Can a service-related survey be eligible for the </w:t>
      </w:r>
      <w:r w:rsidRPr="00F25045" w:rsidR="00D67A47">
        <w:t>“</w:t>
      </w:r>
      <w:r w:rsidRPr="00F25045">
        <w:t>Fast Track</w:t>
      </w:r>
      <w:r w:rsidRPr="00F25045" w:rsidR="00D67A47">
        <w:t>”</w:t>
      </w:r>
      <w:r w:rsidRPr="00F25045">
        <w:t xml:space="preserve"> Process even if it uses numerical scales in its answers?  </w:t>
      </w:r>
      <w:r w:rsidRPr="00F25045">
        <w:rPr>
          <w:i/>
        </w:rPr>
        <w:t>(e.g., 1-5 scale where 1 is not satisfied and 5 is very satisfied)</w:t>
      </w:r>
    </w:p>
    <w:p w:rsidRPr="00F25045" w:rsidR="000246BA" w:rsidP="000246BA" w:rsidRDefault="000246BA" w14:paraId="4F219585" w14:textId="7022AC24">
      <w:pPr>
        <w:spacing w:after="0" w:line="240" w:lineRule="auto"/>
        <w:rPr>
          <w:rFonts w:ascii="Arial" w:hAnsi="Arial" w:eastAsia="Times New Roman" w:cs="Arial"/>
          <w:sz w:val="20"/>
          <w:szCs w:val="20"/>
        </w:rPr>
      </w:pPr>
      <w:r w:rsidRPr="00CB1F4A">
        <w:rPr>
          <w:rFonts w:ascii="Arial" w:hAnsi="Arial" w:eastAsia="Times New Roman" w:cs="Arial"/>
          <w:sz w:val="20"/>
          <w:szCs w:val="20"/>
        </w:rPr>
        <w:t>Yes. Eligible survey</w:t>
      </w:r>
      <w:r w:rsidRPr="00CB1F4A" w:rsidR="004A33C4">
        <w:rPr>
          <w:rFonts w:ascii="Arial" w:hAnsi="Arial" w:eastAsia="Times New Roman" w:cs="Arial"/>
          <w:sz w:val="20"/>
          <w:szCs w:val="20"/>
        </w:rPr>
        <w:t xml:space="preserve"> questions</w:t>
      </w:r>
      <w:r w:rsidRPr="00CB1F4A" w:rsidR="0012642F">
        <w:rPr>
          <w:rFonts w:ascii="Arial" w:hAnsi="Arial" w:eastAsia="Times New Roman" w:cs="Arial"/>
          <w:sz w:val="20"/>
          <w:szCs w:val="20"/>
        </w:rPr>
        <w:t xml:space="preserve"> (from the Suite of Questions)</w:t>
      </w:r>
      <w:r w:rsidRPr="00CB1F4A">
        <w:rPr>
          <w:rFonts w:ascii="Arial" w:hAnsi="Arial" w:eastAsia="Times New Roman" w:cs="Arial"/>
          <w:sz w:val="20"/>
          <w:szCs w:val="20"/>
        </w:rPr>
        <w:t xml:space="preserve"> can use numerical scales such as rank-order or Likert scales.</w:t>
      </w:r>
    </w:p>
    <w:p w:rsidRPr="00F25045" w:rsidR="000246BA" w:rsidP="000246BA" w:rsidRDefault="000246BA" w14:paraId="5671F6A4" w14:textId="6745D3E2">
      <w:pPr>
        <w:spacing w:after="0" w:line="240" w:lineRule="auto"/>
        <w:rPr>
          <w:rFonts w:ascii="Arial" w:hAnsi="Arial" w:eastAsia="Times New Roman" w:cs="Arial"/>
          <w:sz w:val="20"/>
          <w:szCs w:val="20"/>
        </w:rPr>
      </w:pPr>
    </w:p>
    <w:p w:rsidRPr="00F25045" w:rsidR="000246BA" w:rsidP="00640B3E" w:rsidRDefault="000246BA" w14:paraId="6D0FDDEC" w14:textId="7FD2DE3C">
      <w:pPr>
        <w:pStyle w:val="Heading1"/>
      </w:pPr>
      <w:r w:rsidRPr="00F25045">
        <w:t xml:space="preserve">Can an agency collect personally identifiable information (PII) under the </w:t>
      </w:r>
      <w:r w:rsidRPr="00F25045" w:rsidR="00D67A47">
        <w:t>“</w:t>
      </w:r>
      <w:r w:rsidRPr="00F25045">
        <w:t>Fast Track</w:t>
      </w:r>
      <w:r w:rsidRPr="00F25045" w:rsidR="00D67A47">
        <w:t>”</w:t>
      </w:r>
      <w:r w:rsidRPr="00F25045">
        <w:t xml:space="preserve"> Process?</w:t>
      </w:r>
    </w:p>
    <w:p w:rsidRPr="00F25045" w:rsidR="000246BA" w:rsidP="000246BA" w:rsidRDefault="000246BA" w14:paraId="14C1999A" w14:textId="4C7EF8D4">
      <w:pPr>
        <w:spacing w:after="0" w:line="240" w:lineRule="auto"/>
        <w:rPr>
          <w:rFonts w:ascii="Arial" w:hAnsi="Arial" w:eastAsia="Times New Roman" w:cs="Arial"/>
          <w:sz w:val="20"/>
          <w:szCs w:val="20"/>
        </w:rPr>
      </w:pPr>
      <w:r w:rsidRPr="00F25045">
        <w:rPr>
          <w:rFonts w:ascii="Arial" w:hAnsi="Arial" w:eastAsia="Times New Roman" w:cs="Arial"/>
          <w:sz w:val="20"/>
          <w:szCs w:val="20"/>
        </w:rPr>
        <w:t xml:space="preserve">Yes, but only in limited circumstances, such as when an agency collects contact information PII in order to have follow-up contact with a respondent (e.g., in order to provide remuneration, when appropriate, for participants of cognitive laboratory studies).  </w:t>
      </w:r>
      <w:r w:rsidRPr="00F25045" w:rsidR="009C7F75">
        <w:rPr>
          <w:rFonts w:ascii="Arial" w:hAnsi="Arial" w:eastAsia="Times New Roman" w:cs="Arial"/>
          <w:sz w:val="20"/>
          <w:szCs w:val="20"/>
        </w:rPr>
        <w:t>I</w:t>
      </w:r>
      <w:r w:rsidRPr="00F25045">
        <w:rPr>
          <w:rFonts w:ascii="Arial" w:hAnsi="Arial" w:eastAsia="Times New Roman" w:cs="Arial"/>
          <w:sz w:val="20"/>
          <w:szCs w:val="20"/>
        </w:rPr>
        <w:t xml:space="preserve">n those limited circumstances, the agency may collect PII (through the Fast Track </w:t>
      </w:r>
      <w:r w:rsidRPr="00F25045" w:rsidR="007F1D36">
        <w:rPr>
          <w:rFonts w:ascii="Arial" w:hAnsi="Arial" w:eastAsia="Times New Roman" w:cs="Arial"/>
          <w:sz w:val="20"/>
          <w:szCs w:val="20"/>
        </w:rPr>
        <w:t>p</w:t>
      </w:r>
      <w:r w:rsidRPr="00F25045">
        <w:rPr>
          <w:rFonts w:ascii="Arial" w:hAnsi="Arial" w:eastAsia="Times New Roman" w:cs="Arial"/>
          <w:sz w:val="20"/>
          <w:szCs w:val="20"/>
        </w:rPr>
        <w:t>rocess) only to the extent that its collection is a necessary element of the Information Collection Request.  Moreover, in such circumstances, the agency must comply (as is also the case with other PII that the agency collects) with the applicable requirements, restrictions and prohibitions of the Privacy Act and other privacy and confidentiality laws that govern the agency's collection, retention, use, and/or disclosure of such PII.</w:t>
      </w:r>
    </w:p>
    <w:p w:rsidRPr="00F25045" w:rsidR="000246BA" w:rsidP="000246BA" w:rsidRDefault="000246BA" w14:paraId="622E6DF4" w14:textId="77777777">
      <w:pPr>
        <w:spacing w:after="0" w:line="240" w:lineRule="auto"/>
        <w:rPr>
          <w:rFonts w:ascii="Arial" w:hAnsi="Arial" w:eastAsia="Times New Roman" w:cs="Arial"/>
          <w:sz w:val="20"/>
          <w:szCs w:val="20"/>
        </w:rPr>
      </w:pPr>
    </w:p>
    <w:p w:rsidRPr="00F25045" w:rsidR="000246BA" w:rsidP="000246BA" w:rsidRDefault="007F7B59" w14:paraId="2A3D0EA5" w14:textId="18CDF4DE">
      <w:pPr>
        <w:spacing w:after="0" w:line="240" w:lineRule="auto"/>
        <w:rPr>
          <w:rFonts w:ascii="Arial" w:hAnsi="Arial" w:eastAsia="Times New Roman" w:cs="Arial"/>
          <w:sz w:val="20"/>
          <w:szCs w:val="20"/>
        </w:rPr>
      </w:pPr>
      <w:r w:rsidRPr="00F25045">
        <w:rPr>
          <w:rFonts w:ascii="Arial" w:hAnsi="Arial" w:eastAsia="Times New Roman" w:cs="Arial"/>
          <w:sz w:val="20"/>
          <w:szCs w:val="20"/>
        </w:rPr>
        <w:t xml:space="preserve">Direct </w:t>
      </w:r>
      <w:r w:rsidRPr="00F25045" w:rsidR="007A60C5">
        <w:rPr>
          <w:rFonts w:ascii="Arial" w:hAnsi="Arial" w:eastAsia="Times New Roman" w:cs="Arial"/>
          <w:sz w:val="20"/>
          <w:szCs w:val="20"/>
        </w:rPr>
        <w:t>all</w:t>
      </w:r>
      <w:r w:rsidRPr="00F25045">
        <w:rPr>
          <w:rFonts w:ascii="Arial" w:hAnsi="Arial" w:eastAsia="Times New Roman" w:cs="Arial"/>
          <w:sz w:val="20"/>
          <w:szCs w:val="20"/>
        </w:rPr>
        <w:t xml:space="preserve"> question</w:t>
      </w:r>
      <w:r w:rsidRPr="00F25045" w:rsidR="007A60C5">
        <w:rPr>
          <w:rFonts w:ascii="Arial" w:hAnsi="Arial" w:eastAsia="Times New Roman" w:cs="Arial"/>
          <w:sz w:val="20"/>
          <w:szCs w:val="20"/>
        </w:rPr>
        <w:t>s</w:t>
      </w:r>
      <w:r w:rsidRPr="00F25045" w:rsidR="000246BA">
        <w:rPr>
          <w:rFonts w:ascii="Arial" w:hAnsi="Arial" w:eastAsia="Times New Roman" w:cs="Arial"/>
          <w:sz w:val="20"/>
          <w:szCs w:val="20"/>
        </w:rPr>
        <w:t xml:space="preserve"> regarding Privacy Act considerations for a potential Fast Track survey to </w:t>
      </w:r>
      <w:r w:rsidRPr="00F25045" w:rsidR="002E3F80">
        <w:rPr>
          <w:rFonts w:ascii="Arial" w:hAnsi="Arial" w:eastAsia="Times New Roman" w:cs="Arial"/>
          <w:sz w:val="20"/>
          <w:szCs w:val="20"/>
        </w:rPr>
        <w:t xml:space="preserve">your bureau/office </w:t>
      </w:r>
      <w:hyperlink w:history="1" r:id="rId12">
        <w:r w:rsidRPr="00F25045" w:rsidR="002E3F80">
          <w:rPr>
            <w:rStyle w:val="Hyperlink"/>
            <w:rFonts w:ascii="Arial" w:hAnsi="Arial" w:eastAsia="Times New Roman" w:cs="Arial"/>
            <w:sz w:val="20"/>
            <w:szCs w:val="20"/>
          </w:rPr>
          <w:t>Privacy Act Officer</w:t>
        </w:r>
      </w:hyperlink>
      <w:r w:rsidRPr="00F25045" w:rsidR="000246BA">
        <w:rPr>
          <w:rFonts w:ascii="Arial" w:hAnsi="Arial" w:eastAsia="Times New Roman" w:cs="Arial"/>
          <w:sz w:val="20"/>
          <w:szCs w:val="20"/>
        </w:rPr>
        <w:t>.</w:t>
      </w:r>
    </w:p>
    <w:p w:rsidRPr="00F25045" w:rsidR="000246BA" w:rsidP="000246BA" w:rsidRDefault="000246BA" w14:paraId="0367A417" w14:textId="7BC1A024">
      <w:pPr>
        <w:spacing w:after="0" w:line="240" w:lineRule="auto"/>
        <w:rPr>
          <w:rFonts w:ascii="Arial" w:hAnsi="Arial" w:eastAsia="Times New Roman" w:cs="Arial"/>
          <w:sz w:val="20"/>
          <w:szCs w:val="20"/>
        </w:rPr>
      </w:pPr>
    </w:p>
    <w:p w:rsidRPr="00F25045" w:rsidR="000246BA" w:rsidP="00640B3E" w:rsidRDefault="000246BA" w14:paraId="3A0EB928" w14:textId="1CCA9573">
      <w:pPr>
        <w:pStyle w:val="Heading1"/>
      </w:pPr>
      <w:r w:rsidRPr="00F25045">
        <w:t xml:space="preserve">May an agency publish results from any information collections under the </w:t>
      </w:r>
      <w:r w:rsidRPr="00F25045" w:rsidR="00D67A47">
        <w:t>“</w:t>
      </w:r>
      <w:r w:rsidRPr="00F25045">
        <w:t>Fast Track</w:t>
      </w:r>
      <w:r w:rsidRPr="00F25045" w:rsidR="00D67A47">
        <w:t>”</w:t>
      </w:r>
      <w:r w:rsidRPr="00F25045">
        <w:t xml:space="preserve"> Process?</w:t>
      </w:r>
    </w:p>
    <w:p w:rsidRPr="00F25045" w:rsidR="00D336E8" w:rsidP="00640B3E" w:rsidRDefault="00250713" w14:paraId="77498E95" w14:textId="3E6D4E4B">
      <w:pPr>
        <w:spacing w:after="0" w:line="240" w:lineRule="auto"/>
        <w:rPr>
          <w:rFonts w:ascii="Arial" w:hAnsi="Arial" w:eastAsia="Times New Roman" w:cs="Arial"/>
          <w:sz w:val="20"/>
          <w:szCs w:val="20"/>
        </w:rPr>
      </w:pPr>
      <w:r w:rsidRPr="00F25045">
        <w:rPr>
          <w:rFonts w:ascii="Arial" w:hAnsi="Arial" w:eastAsia="Times New Roman" w:cs="Arial"/>
          <w:sz w:val="20"/>
          <w:szCs w:val="20"/>
        </w:rPr>
        <w:t>Generally, you may not publish c</w:t>
      </w:r>
      <w:r w:rsidRPr="00F25045" w:rsidR="000246BA">
        <w:rPr>
          <w:rFonts w:ascii="Arial" w:hAnsi="Arial" w:eastAsia="Times New Roman" w:cs="Arial"/>
          <w:sz w:val="20"/>
          <w:szCs w:val="20"/>
        </w:rPr>
        <w:t xml:space="preserve">ollections </w:t>
      </w:r>
      <w:r w:rsidRPr="00F25045">
        <w:rPr>
          <w:rFonts w:ascii="Arial" w:hAnsi="Arial" w:eastAsia="Times New Roman" w:cs="Arial"/>
          <w:sz w:val="20"/>
          <w:szCs w:val="20"/>
        </w:rPr>
        <w:t xml:space="preserve">approved </w:t>
      </w:r>
      <w:r w:rsidRPr="00F25045" w:rsidR="000246BA">
        <w:rPr>
          <w:rFonts w:ascii="Arial" w:hAnsi="Arial" w:eastAsia="Times New Roman" w:cs="Arial"/>
          <w:sz w:val="20"/>
          <w:szCs w:val="20"/>
        </w:rPr>
        <w:t xml:space="preserve">under the Fast Track </w:t>
      </w:r>
      <w:r w:rsidRPr="00F25045" w:rsidR="007F1D36">
        <w:rPr>
          <w:rFonts w:ascii="Arial" w:hAnsi="Arial" w:eastAsia="Times New Roman" w:cs="Arial"/>
          <w:sz w:val="20"/>
          <w:szCs w:val="20"/>
        </w:rPr>
        <w:t>p</w:t>
      </w:r>
      <w:r w:rsidRPr="00F25045" w:rsidR="000246BA">
        <w:rPr>
          <w:rFonts w:ascii="Arial" w:hAnsi="Arial" w:eastAsia="Times New Roman" w:cs="Arial"/>
          <w:sz w:val="20"/>
          <w:szCs w:val="20"/>
        </w:rPr>
        <w:t>rocess.  However, in some circumstances, agencies may have to make the information public.  Where that occurs, agencies must communicate the qualitative nature of the results and indicate that they are not generalizable to the population of study.</w:t>
      </w:r>
    </w:p>
    <w:p w:rsidRPr="00F25045" w:rsidR="00640B3E" w:rsidP="00640B3E" w:rsidRDefault="00640B3E" w14:paraId="02616872" w14:textId="77777777">
      <w:pPr>
        <w:spacing w:after="0" w:line="240" w:lineRule="auto"/>
        <w:rPr>
          <w:rFonts w:ascii="Arial" w:hAnsi="Arial" w:eastAsia="Times New Roman" w:cs="Arial"/>
          <w:sz w:val="20"/>
          <w:szCs w:val="20"/>
        </w:rPr>
      </w:pPr>
    </w:p>
    <w:p w:rsidRPr="00F25045" w:rsidR="000246BA" w:rsidP="00640B3E" w:rsidRDefault="000246BA" w14:paraId="028572F1" w14:textId="57D8023C">
      <w:pPr>
        <w:pStyle w:val="Heading1"/>
      </w:pPr>
      <w:r w:rsidRPr="00F25045">
        <w:t xml:space="preserve">What are the rules for payment for respondents or participants under the </w:t>
      </w:r>
      <w:r w:rsidRPr="00F25045" w:rsidR="00D67A47">
        <w:t>“</w:t>
      </w:r>
      <w:r w:rsidRPr="00F25045">
        <w:t>Fast Track</w:t>
      </w:r>
      <w:r w:rsidRPr="00F25045" w:rsidR="00D67A47">
        <w:t>”</w:t>
      </w:r>
      <w:r w:rsidRPr="00F25045">
        <w:t xml:space="preserve"> Process?</w:t>
      </w:r>
    </w:p>
    <w:p w:rsidRPr="00F25045" w:rsidR="000246BA" w:rsidP="000246BA" w:rsidRDefault="000246BA" w14:paraId="54972645" w14:textId="0A847CA5">
      <w:pPr>
        <w:spacing w:after="0" w:line="240" w:lineRule="auto"/>
        <w:rPr>
          <w:rFonts w:ascii="Arial" w:hAnsi="Arial" w:eastAsia="Times New Roman" w:cs="Arial"/>
          <w:sz w:val="20"/>
          <w:szCs w:val="20"/>
        </w:rPr>
      </w:pPr>
      <w:r w:rsidRPr="00F25045">
        <w:rPr>
          <w:rFonts w:ascii="Arial" w:hAnsi="Arial" w:eastAsia="Times New Roman" w:cs="Arial"/>
          <w:sz w:val="20"/>
          <w:szCs w:val="20"/>
        </w:rPr>
        <w:t xml:space="preserve">Under the Fast Track </w:t>
      </w:r>
      <w:r w:rsidRPr="00F25045" w:rsidR="007F1D36">
        <w:rPr>
          <w:rFonts w:ascii="Arial" w:hAnsi="Arial" w:eastAsia="Times New Roman" w:cs="Arial"/>
          <w:sz w:val="20"/>
          <w:szCs w:val="20"/>
        </w:rPr>
        <w:t>p</w:t>
      </w:r>
      <w:r w:rsidRPr="00F25045">
        <w:rPr>
          <w:rFonts w:ascii="Arial" w:hAnsi="Arial" w:eastAsia="Times New Roman" w:cs="Arial"/>
          <w:sz w:val="20"/>
          <w:szCs w:val="20"/>
        </w:rPr>
        <w:t xml:space="preserve">rocess, the same rules apply that govern payments in connection with other information collections.  </w:t>
      </w:r>
      <w:r w:rsidRPr="00163008">
        <w:rPr>
          <w:rFonts w:ascii="Arial" w:hAnsi="Arial" w:eastAsia="Times New Roman" w:cs="Arial"/>
          <w:sz w:val="20"/>
          <w:szCs w:val="20"/>
        </w:rPr>
        <w:t xml:space="preserve">Please </w:t>
      </w:r>
      <w:r w:rsidRPr="00163008" w:rsidR="0037640B">
        <w:rPr>
          <w:rFonts w:ascii="Arial" w:hAnsi="Arial" w:eastAsia="Times New Roman" w:cs="Arial"/>
          <w:sz w:val="20"/>
          <w:szCs w:val="20"/>
        </w:rPr>
        <w:t>refer to the most current Supporting Statement A for this collection or</w:t>
      </w:r>
      <w:r w:rsidRPr="00F25045" w:rsidR="0037640B">
        <w:rPr>
          <w:rFonts w:ascii="Arial" w:hAnsi="Arial" w:eastAsia="Times New Roman" w:cs="Arial"/>
          <w:sz w:val="20"/>
          <w:szCs w:val="20"/>
        </w:rPr>
        <w:t xml:space="preserve"> </w:t>
      </w:r>
      <w:r w:rsidRPr="00F25045">
        <w:rPr>
          <w:rFonts w:ascii="Arial" w:hAnsi="Arial" w:eastAsia="Times New Roman" w:cs="Arial"/>
          <w:sz w:val="20"/>
          <w:szCs w:val="20"/>
        </w:rPr>
        <w:t xml:space="preserve">contact your bureau/office </w:t>
      </w:r>
      <w:r w:rsidRPr="00F25045" w:rsidR="005544F6">
        <w:rPr>
          <w:rFonts w:ascii="Arial" w:hAnsi="Arial" w:eastAsia="Times New Roman" w:cs="Arial"/>
          <w:sz w:val="20"/>
          <w:szCs w:val="20"/>
        </w:rPr>
        <w:t xml:space="preserve">ICCO </w:t>
      </w:r>
      <w:r w:rsidRPr="00F25045">
        <w:rPr>
          <w:rFonts w:ascii="Arial" w:hAnsi="Arial" w:eastAsia="Times New Roman" w:cs="Arial"/>
          <w:sz w:val="20"/>
          <w:szCs w:val="20"/>
        </w:rPr>
        <w:t>for more information.</w:t>
      </w:r>
    </w:p>
    <w:p w:rsidRPr="00F25045" w:rsidR="00640B3E" w:rsidP="000246BA" w:rsidRDefault="00640B3E" w14:paraId="3E38CBEE" w14:textId="77777777">
      <w:pPr>
        <w:spacing w:after="0" w:line="240" w:lineRule="auto"/>
        <w:rPr>
          <w:rFonts w:ascii="Arial" w:hAnsi="Arial" w:eastAsia="Times New Roman" w:cs="Arial"/>
          <w:sz w:val="20"/>
          <w:szCs w:val="20"/>
        </w:rPr>
      </w:pPr>
    </w:p>
    <w:p w:rsidRPr="00F25045" w:rsidR="000246BA" w:rsidP="00640B3E" w:rsidRDefault="000246BA" w14:paraId="422E93A9" w14:textId="30C76B1F">
      <w:pPr>
        <w:pStyle w:val="Heading1"/>
      </w:pPr>
      <w:r w:rsidRPr="00F25045">
        <w:t xml:space="preserve">How to Use the </w:t>
      </w:r>
      <w:r w:rsidRPr="00F25045" w:rsidR="00D67A47">
        <w:t>“</w:t>
      </w:r>
      <w:r w:rsidRPr="00F25045">
        <w:t>Fast Track</w:t>
      </w:r>
      <w:r w:rsidRPr="00F25045" w:rsidR="00D67A47">
        <w:t>”</w:t>
      </w:r>
      <w:r w:rsidRPr="00F25045">
        <w:t xml:space="preserve"> Process</w:t>
      </w:r>
    </w:p>
    <w:p w:rsidRPr="00F25045" w:rsidR="00D336E8" w:rsidP="000246BA" w:rsidRDefault="000246BA" w14:paraId="630B5DD7" w14:textId="545068B9">
      <w:pPr>
        <w:spacing w:after="0" w:line="240" w:lineRule="auto"/>
        <w:rPr>
          <w:rFonts w:ascii="Arial" w:hAnsi="Arial" w:eastAsia="Times New Roman" w:cs="Arial"/>
          <w:sz w:val="20"/>
          <w:szCs w:val="20"/>
        </w:rPr>
      </w:pPr>
      <w:r w:rsidRPr="00F25045">
        <w:rPr>
          <w:rFonts w:ascii="Arial" w:hAnsi="Arial" w:eastAsia="Times New Roman" w:cs="Arial"/>
          <w:sz w:val="20"/>
          <w:szCs w:val="20"/>
        </w:rPr>
        <w:t xml:space="preserve">To use the </w:t>
      </w:r>
      <w:r w:rsidRPr="00F25045" w:rsidR="00C46280">
        <w:rPr>
          <w:rFonts w:ascii="Arial" w:hAnsi="Arial" w:eastAsia="Times New Roman" w:cs="Arial"/>
          <w:sz w:val="20"/>
          <w:szCs w:val="20"/>
        </w:rPr>
        <w:t>Fast Track process</w:t>
      </w:r>
      <w:r w:rsidRPr="00F25045">
        <w:rPr>
          <w:rFonts w:ascii="Arial" w:hAnsi="Arial" w:eastAsia="Times New Roman" w:cs="Arial"/>
          <w:sz w:val="20"/>
          <w:szCs w:val="20"/>
        </w:rPr>
        <w:t xml:space="preserve">, </w:t>
      </w:r>
      <w:proofErr w:type="gramStart"/>
      <w:r w:rsidRPr="00F25045" w:rsidR="00C46280">
        <w:rPr>
          <w:rFonts w:ascii="Arial" w:hAnsi="Arial" w:eastAsia="Times New Roman" w:cs="Arial"/>
          <w:sz w:val="20"/>
          <w:szCs w:val="20"/>
        </w:rPr>
        <w:t>bureau</w:t>
      </w:r>
      <w:proofErr w:type="gramEnd"/>
      <w:r w:rsidRPr="00F25045" w:rsidR="00C46280">
        <w:rPr>
          <w:rFonts w:ascii="Arial" w:hAnsi="Arial" w:eastAsia="Times New Roman" w:cs="Arial"/>
          <w:sz w:val="20"/>
          <w:szCs w:val="20"/>
        </w:rPr>
        <w:t xml:space="preserve"> and office</w:t>
      </w:r>
      <w:r w:rsidRPr="00F25045" w:rsidR="0064447B">
        <w:rPr>
          <w:rFonts w:ascii="Arial" w:hAnsi="Arial" w:eastAsia="Times New Roman" w:cs="Arial"/>
          <w:sz w:val="20"/>
          <w:szCs w:val="20"/>
        </w:rPr>
        <w:t xml:space="preserve"> ICCOs</w:t>
      </w:r>
      <w:r w:rsidRPr="00F25045" w:rsidR="00C46280">
        <w:rPr>
          <w:rFonts w:ascii="Arial" w:hAnsi="Arial" w:eastAsia="Times New Roman" w:cs="Arial"/>
          <w:sz w:val="20"/>
          <w:szCs w:val="20"/>
        </w:rPr>
        <w:t xml:space="preserve"> must ensure </w:t>
      </w:r>
      <w:r w:rsidRPr="00F25045">
        <w:rPr>
          <w:rFonts w:ascii="Arial" w:hAnsi="Arial" w:eastAsia="Times New Roman" w:cs="Arial"/>
          <w:sz w:val="20"/>
          <w:szCs w:val="20"/>
        </w:rPr>
        <w:t xml:space="preserve">the proposed </w:t>
      </w:r>
      <w:r w:rsidRPr="00F25045" w:rsidR="007F1D36">
        <w:rPr>
          <w:rFonts w:ascii="Arial" w:hAnsi="Arial" w:eastAsia="Times New Roman" w:cs="Arial"/>
          <w:sz w:val="20"/>
          <w:szCs w:val="20"/>
        </w:rPr>
        <w:t>information collection</w:t>
      </w:r>
      <w:r w:rsidRPr="00F25045">
        <w:rPr>
          <w:rFonts w:ascii="Arial" w:hAnsi="Arial" w:eastAsia="Times New Roman" w:cs="Arial"/>
          <w:sz w:val="20"/>
          <w:szCs w:val="20"/>
        </w:rPr>
        <w:t xml:space="preserve"> </w:t>
      </w:r>
      <w:r w:rsidRPr="00F25045" w:rsidR="00C46280">
        <w:rPr>
          <w:rFonts w:ascii="Arial" w:hAnsi="Arial" w:eastAsia="Times New Roman" w:cs="Arial"/>
          <w:sz w:val="20"/>
          <w:szCs w:val="20"/>
        </w:rPr>
        <w:t>is</w:t>
      </w:r>
      <w:r w:rsidRPr="00F25045">
        <w:rPr>
          <w:rFonts w:ascii="Arial" w:hAnsi="Arial" w:eastAsia="Times New Roman" w:cs="Arial"/>
          <w:sz w:val="20"/>
          <w:szCs w:val="20"/>
        </w:rPr>
        <w:t xml:space="preserve"> consistent with the intent of the </w:t>
      </w:r>
      <w:r w:rsidRPr="00F25045" w:rsidR="00C46280">
        <w:rPr>
          <w:rFonts w:ascii="Arial" w:hAnsi="Arial" w:eastAsia="Times New Roman" w:cs="Arial"/>
          <w:sz w:val="20"/>
          <w:szCs w:val="20"/>
        </w:rPr>
        <w:t xml:space="preserve">Fast Track </w:t>
      </w:r>
      <w:r w:rsidRPr="00F25045">
        <w:rPr>
          <w:rFonts w:ascii="Arial" w:hAnsi="Arial" w:eastAsia="Times New Roman" w:cs="Arial"/>
          <w:sz w:val="20"/>
          <w:szCs w:val="20"/>
        </w:rPr>
        <w:t xml:space="preserve">Clearance; i.e., </w:t>
      </w:r>
      <w:r w:rsidRPr="00F25045" w:rsidR="007F1D36">
        <w:rPr>
          <w:rFonts w:ascii="Arial" w:hAnsi="Arial" w:eastAsia="Times New Roman" w:cs="Arial"/>
          <w:sz w:val="20"/>
          <w:szCs w:val="20"/>
        </w:rPr>
        <w:t>to improve existing or future service deliveries, products, or communication materials</w:t>
      </w:r>
      <w:r w:rsidRPr="00F25045">
        <w:rPr>
          <w:rFonts w:ascii="Arial" w:hAnsi="Arial" w:eastAsia="Times New Roman" w:cs="Arial"/>
          <w:sz w:val="20"/>
          <w:szCs w:val="20"/>
        </w:rPr>
        <w:t xml:space="preserve">.  </w:t>
      </w:r>
    </w:p>
    <w:p w:rsidRPr="00F25045" w:rsidR="000246BA" w:rsidP="000246BA" w:rsidRDefault="000246BA" w14:paraId="275343A3" w14:textId="77777777">
      <w:pPr>
        <w:spacing w:after="0" w:line="240" w:lineRule="auto"/>
        <w:rPr>
          <w:rFonts w:ascii="Arial" w:hAnsi="Arial" w:eastAsia="Times New Roman" w:cs="Arial"/>
          <w:sz w:val="20"/>
          <w:szCs w:val="20"/>
        </w:rPr>
      </w:pPr>
    </w:p>
    <w:p w:rsidRPr="00F25045" w:rsidR="00D336E8" w:rsidP="00640B3E" w:rsidRDefault="00D336E8" w14:paraId="62E3AF4D" w14:textId="77777777">
      <w:pPr>
        <w:pStyle w:val="Heading1"/>
      </w:pPr>
      <w:r w:rsidRPr="00F25045">
        <w:t>Timelines for Requesting Approvals</w:t>
      </w:r>
    </w:p>
    <w:p w:rsidR="00163008" w:rsidP="00D336E8" w:rsidRDefault="00D336E8" w14:paraId="63C7AC28" w14:textId="3833B249">
      <w:pPr>
        <w:autoSpaceDE w:val="0"/>
        <w:autoSpaceDN w:val="0"/>
        <w:adjustRightInd w:val="0"/>
        <w:spacing w:after="0" w:line="240" w:lineRule="auto"/>
        <w:rPr>
          <w:rFonts w:ascii="Arial" w:hAnsi="Arial" w:eastAsia="Times New Roman" w:cs="Arial"/>
          <w:sz w:val="20"/>
          <w:szCs w:val="20"/>
        </w:rPr>
      </w:pPr>
      <w:r w:rsidRPr="00F25045">
        <w:rPr>
          <w:rFonts w:ascii="Arial" w:hAnsi="Arial" w:cs="Arial"/>
          <w:color w:val="000000"/>
          <w:sz w:val="20"/>
          <w:szCs w:val="20"/>
        </w:rPr>
        <w:t xml:space="preserve">Submit approval requests under the Fast Track process to your bureau/office </w:t>
      </w:r>
      <w:r w:rsidRPr="00F25045" w:rsidR="005544F6">
        <w:rPr>
          <w:rFonts w:ascii="Arial" w:hAnsi="Arial" w:eastAsia="Times New Roman" w:cs="Arial"/>
          <w:sz w:val="20"/>
          <w:szCs w:val="20"/>
        </w:rPr>
        <w:t>ICCO</w:t>
      </w:r>
      <w:r w:rsidRPr="00F25045">
        <w:rPr>
          <w:rFonts w:ascii="Arial" w:hAnsi="Arial" w:cs="Arial"/>
          <w:color w:val="000000"/>
          <w:sz w:val="20"/>
          <w:szCs w:val="20"/>
        </w:rPr>
        <w:t xml:space="preserve"> </w:t>
      </w:r>
      <w:r w:rsidRPr="00F25045">
        <w:rPr>
          <w:rFonts w:ascii="Arial" w:hAnsi="Arial" w:cs="Arial"/>
          <w:i/>
          <w:color w:val="000000"/>
          <w:sz w:val="20"/>
          <w:szCs w:val="20"/>
          <w:u w:val="single"/>
        </w:rPr>
        <w:t>at least 15 calendar days prior to the first day the bureau/office plans to administer the survey instrument to the public</w:t>
      </w:r>
      <w:r w:rsidRPr="00F25045">
        <w:rPr>
          <w:rFonts w:ascii="Arial" w:hAnsi="Arial" w:cs="Arial"/>
          <w:color w:val="000000"/>
          <w:sz w:val="20"/>
          <w:szCs w:val="20"/>
        </w:rPr>
        <w:t xml:space="preserve">.  </w:t>
      </w:r>
      <w:r w:rsidRPr="00163008" w:rsidR="005544F6">
        <w:rPr>
          <w:rFonts w:ascii="Arial" w:hAnsi="Arial" w:cs="Arial"/>
          <w:color w:val="000000"/>
          <w:sz w:val="20"/>
          <w:szCs w:val="20"/>
        </w:rPr>
        <w:t xml:space="preserve">The requester </w:t>
      </w:r>
      <w:r w:rsidRPr="00163008" w:rsidR="005544F6">
        <w:rPr>
          <w:rFonts w:ascii="Arial" w:hAnsi="Arial" w:cs="Arial"/>
          <w:i/>
          <w:iCs/>
          <w:color w:val="000000"/>
          <w:sz w:val="20"/>
          <w:szCs w:val="20"/>
          <w:u w:val="single"/>
        </w:rPr>
        <w:t>must receive notification of approval</w:t>
      </w:r>
      <w:r w:rsidRPr="00163008" w:rsidR="005544F6">
        <w:rPr>
          <w:rFonts w:ascii="Arial" w:hAnsi="Arial" w:cs="Arial"/>
          <w:color w:val="000000"/>
          <w:sz w:val="20"/>
          <w:szCs w:val="20"/>
        </w:rPr>
        <w:t xml:space="preserve"> from their bureau/office </w:t>
      </w:r>
      <w:r w:rsidRPr="00163008" w:rsidR="005544F6">
        <w:rPr>
          <w:rFonts w:ascii="Arial" w:hAnsi="Arial" w:eastAsia="Times New Roman" w:cs="Arial"/>
          <w:sz w:val="20"/>
          <w:szCs w:val="20"/>
        </w:rPr>
        <w:t xml:space="preserve">ICCO </w:t>
      </w:r>
      <w:r w:rsidRPr="00163008" w:rsidR="005544F6">
        <w:rPr>
          <w:rFonts w:ascii="Arial" w:hAnsi="Arial" w:eastAsia="Times New Roman" w:cs="Arial"/>
          <w:i/>
          <w:iCs/>
          <w:sz w:val="20"/>
          <w:szCs w:val="20"/>
          <w:u w:val="single"/>
        </w:rPr>
        <w:t>before administering the survey</w:t>
      </w:r>
      <w:r w:rsidRPr="00163008" w:rsidR="005544F6">
        <w:rPr>
          <w:rFonts w:ascii="Arial" w:hAnsi="Arial" w:eastAsia="Times New Roman" w:cs="Arial"/>
          <w:sz w:val="20"/>
          <w:szCs w:val="20"/>
        </w:rPr>
        <w:t>.</w:t>
      </w:r>
      <w:r w:rsidRPr="00F25045" w:rsidR="005544F6">
        <w:rPr>
          <w:rFonts w:ascii="Arial" w:hAnsi="Arial" w:eastAsia="Times New Roman" w:cs="Arial"/>
          <w:sz w:val="20"/>
          <w:szCs w:val="20"/>
        </w:rPr>
        <w:t xml:space="preserve">  </w:t>
      </w:r>
    </w:p>
    <w:p w:rsidR="00163008" w:rsidRDefault="00163008" w14:paraId="324B68E5" w14:textId="77777777">
      <w:pPr>
        <w:rPr>
          <w:rFonts w:ascii="Arial" w:hAnsi="Arial" w:eastAsia="Times New Roman" w:cs="Arial"/>
          <w:sz w:val="20"/>
          <w:szCs w:val="20"/>
        </w:rPr>
      </w:pPr>
      <w:r>
        <w:rPr>
          <w:rFonts w:ascii="Arial" w:hAnsi="Arial" w:eastAsia="Times New Roman" w:cs="Arial"/>
          <w:sz w:val="20"/>
          <w:szCs w:val="20"/>
        </w:rPr>
        <w:br w:type="page"/>
      </w:r>
    </w:p>
    <w:p w:rsidRPr="00F25045" w:rsidR="00711254" w:rsidP="00D336E8" w:rsidRDefault="00711254" w14:paraId="16042608" w14:textId="77777777">
      <w:pPr>
        <w:autoSpaceDE w:val="0"/>
        <w:autoSpaceDN w:val="0"/>
        <w:adjustRightInd w:val="0"/>
        <w:spacing w:after="0" w:line="240" w:lineRule="auto"/>
        <w:rPr>
          <w:rFonts w:ascii="Arial" w:hAnsi="Arial" w:cs="Arial"/>
          <w:b/>
          <w:bCs/>
          <w:color w:val="000000"/>
          <w:sz w:val="20"/>
          <w:szCs w:val="20"/>
        </w:rPr>
      </w:pPr>
    </w:p>
    <w:p w:rsidRPr="00F25045" w:rsidR="00D336E8" w:rsidP="007F1D36" w:rsidRDefault="00BF6AC4" w14:paraId="1165B8D4" w14:textId="7C3E8908">
      <w:pPr>
        <w:autoSpaceDE w:val="0"/>
        <w:autoSpaceDN w:val="0"/>
        <w:adjustRightInd w:val="0"/>
        <w:spacing w:after="0" w:line="240" w:lineRule="auto"/>
        <w:jc w:val="center"/>
        <w:rPr>
          <w:rFonts w:ascii="Arial" w:hAnsi="Arial" w:cs="Arial"/>
          <w:b/>
          <w:bCs/>
          <w:caps/>
          <w:color w:val="000000"/>
          <w:sz w:val="20"/>
          <w:szCs w:val="20"/>
          <w:u w:val="single"/>
        </w:rPr>
      </w:pPr>
      <w:r w:rsidRPr="00F25045">
        <w:rPr>
          <w:rFonts w:ascii="Arial" w:hAnsi="Arial" w:cs="Arial"/>
          <w:b/>
          <w:bCs/>
          <w:caps/>
          <w:color w:val="000000"/>
          <w:sz w:val="20"/>
          <w:szCs w:val="20"/>
          <w:u w:val="single"/>
        </w:rPr>
        <w:t>Submission of r</w:t>
      </w:r>
      <w:r w:rsidRPr="00F25045" w:rsidR="00D336E8">
        <w:rPr>
          <w:rFonts w:ascii="Arial" w:hAnsi="Arial" w:cs="Arial"/>
          <w:b/>
          <w:bCs/>
          <w:caps/>
          <w:color w:val="000000"/>
          <w:sz w:val="20"/>
          <w:szCs w:val="20"/>
          <w:u w:val="single"/>
        </w:rPr>
        <w:t>equest and Approval</w:t>
      </w:r>
      <w:r w:rsidRPr="00F25045">
        <w:rPr>
          <w:rFonts w:ascii="Arial" w:hAnsi="Arial" w:cs="Arial"/>
          <w:b/>
          <w:bCs/>
          <w:caps/>
          <w:color w:val="000000"/>
          <w:sz w:val="20"/>
          <w:szCs w:val="20"/>
          <w:u w:val="single"/>
        </w:rPr>
        <w:t xml:space="preserve"> process</w:t>
      </w:r>
    </w:p>
    <w:p w:rsidRPr="00F25045" w:rsidR="002E517D" w:rsidP="002E517D" w:rsidRDefault="002E517D" w14:paraId="52B0184B" w14:textId="77777777">
      <w:pPr>
        <w:autoSpaceDE w:val="0"/>
        <w:autoSpaceDN w:val="0"/>
        <w:adjustRightInd w:val="0"/>
        <w:spacing w:after="0" w:line="240" w:lineRule="auto"/>
        <w:rPr>
          <w:rFonts w:ascii="Arial" w:hAnsi="Arial" w:cs="Arial"/>
          <w:color w:val="000000"/>
          <w:sz w:val="20"/>
          <w:szCs w:val="20"/>
        </w:rPr>
      </w:pPr>
    </w:p>
    <w:p w:rsidRPr="00F25045" w:rsidR="00D336E8" w:rsidP="002E517D" w:rsidRDefault="00D336E8" w14:paraId="06705584" w14:textId="25D50CE2">
      <w:pPr>
        <w:autoSpaceDE w:val="0"/>
        <w:autoSpaceDN w:val="0"/>
        <w:adjustRightInd w:val="0"/>
        <w:spacing w:after="0" w:line="240" w:lineRule="auto"/>
        <w:rPr>
          <w:rFonts w:ascii="Arial" w:hAnsi="Arial" w:cs="Arial"/>
          <w:color w:val="000000"/>
          <w:sz w:val="20"/>
          <w:szCs w:val="20"/>
        </w:rPr>
      </w:pPr>
      <w:r w:rsidRPr="00F25045">
        <w:rPr>
          <w:rFonts w:ascii="Arial" w:hAnsi="Arial" w:cs="Arial"/>
          <w:color w:val="000000"/>
          <w:sz w:val="20"/>
          <w:szCs w:val="20"/>
        </w:rPr>
        <w:t>The steps in the Fast Track</w:t>
      </w:r>
      <w:r w:rsidRPr="00F25045" w:rsidR="00BF6AC4">
        <w:rPr>
          <w:rFonts w:ascii="Arial" w:hAnsi="Arial" w:cs="Arial"/>
          <w:color w:val="000000"/>
          <w:sz w:val="20"/>
          <w:szCs w:val="20"/>
        </w:rPr>
        <w:t xml:space="preserve"> submission and</w:t>
      </w:r>
      <w:r w:rsidRPr="00F25045">
        <w:rPr>
          <w:rFonts w:ascii="Arial" w:hAnsi="Arial" w:cs="Arial"/>
          <w:color w:val="000000"/>
          <w:sz w:val="20"/>
          <w:szCs w:val="20"/>
        </w:rPr>
        <w:t xml:space="preserve"> approval process are as follows:</w:t>
      </w:r>
    </w:p>
    <w:p w:rsidRPr="00F25045" w:rsidR="00D336E8" w:rsidP="006A15ED" w:rsidRDefault="00D336E8" w14:paraId="1E8D5AC8" w14:textId="77777777">
      <w:pPr>
        <w:autoSpaceDE w:val="0"/>
        <w:autoSpaceDN w:val="0"/>
        <w:adjustRightInd w:val="0"/>
        <w:spacing w:after="0" w:line="240" w:lineRule="auto"/>
        <w:rPr>
          <w:rFonts w:ascii="Arial" w:hAnsi="Arial" w:cs="Arial"/>
          <w:color w:val="000000"/>
          <w:sz w:val="20"/>
          <w:szCs w:val="20"/>
        </w:rPr>
      </w:pPr>
    </w:p>
    <w:p w:rsidRPr="00F25045" w:rsidR="00D336E8" w:rsidP="006A15ED" w:rsidRDefault="00D336E8" w14:paraId="52143BA5" w14:textId="08FC5E4F">
      <w:pPr>
        <w:autoSpaceDE w:val="0"/>
        <w:autoSpaceDN w:val="0"/>
        <w:adjustRightInd w:val="0"/>
        <w:spacing w:after="0" w:line="240" w:lineRule="auto"/>
        <w:rPr>
          <w:rFonts w:ascii="Arial" w:hAnsi="Arial" w:cs="Arial"/>
          <w:color w:val="000000"/>
          <w:sz w:val="20"/>
          <w:szCs w:val="20"/>
        </w:rPr>
      </w:pPr>
      <w:r w:rsidRPr="00F25045">
        <w:rPr>
          <w:rFonts w:ascii="Arial" w:hAnsi="Arial" w:cs="Arial"/>
          <w:b/>
          <w:bCs/>
          <w:i/>
          <w:iCs/>
          <w:color w:val="000000"/>
          <w:sz w:val="20"/>
          <w:szCs w:val="20"/>
        </w:rPr>
        <w:t>Step 1</w:t>
      </w:r>
      <w:r w:rsidRPr="00F25045" w:rsidR="006A15ED">
        <w:rPr>
          <w:rFonts w:ascii="Arial" w:hAnsi="Arial" w:cs="Arial"/>
          <w:bCs/>
          <w:iCs/>
          <w:color w:val="000000"/>
          <w:sz w:val="20"/>
          <w:szCs w:val="20"/>
        </w:rPr>
        <w:t xml:space="preserve"> - </w:t>
      </w:r>
      <w:r w:rsidRPr="00F25045">
        <w:rPr>
          <w:rFonts w:ascii="Arial" w:hAnsi="Arial" w:cs="Arial"/>
          <w:color w:val="000000"/>
          <w:sz w:val="20"/>
          <w:szCs w:val="20"/>
        </w:rPr>
        <w:t xml:space="preserve">The requesting bureau/office completes the required justification form - </w:t>
      </w:r>
      <w:r w:rsidRPr="00F25045">
        <w:rPr>
          <w:rFonts w:ascii="Arial" w:hAnsi="Arial" w:cs="Arial"/>
          <w:b/>
          <w:i/>
          <w:color w:val="000000"/>
          <w:sz w:val="20"/>
          <w:szCs w:val="20"/>
        </w:rPr>
        <w:t>DI-4011, “Request for Approval Under the DOI Generic Clearance for the Collection of Quantitative Feedback on Agency Service Delivery.”</w:t>
      </w:r>
    </w:p>
    <w:p w:rsidRPr="00F25045" w:rsidR="00D336E8" w:rsidP="006A15ED" w:rsidRDefault="00D336E8" w14:paraId="6D411549" w14:textId="77777777">
      <w:pPr>
        <w:autoSpaceDE w:val="0"/>
        <w:autoSpaceDN w:val="0"/>
        <w:adjustRightInd w:val="0"/>
        <w:spacing w:after="0" w:line="240" w:lineRule="auto"/>
        <w:rPr>
          <w:rFonts w:ascii="Arial" w:hAnsi="Arial" w:cs="Arial"/>
          <w:color w:val="000000"/>
          <w:sz w:val="20"/>
          <w:szCs w:val="20"/>
        </w:rPr>
      </w:pPr>
    </w:p>
    <w:p w:rsidRPr="00F25045" w:rsidR="00D336E8" w:rsidP="006A15ED" w:rsidRDefault="00D336E8" w14:paraId="7E158EF8" w14:textId="32FC5147">
      <w:pPr>
        <w:autoSpaceDE w:val="0"/>
        <w:autoSpaceDN w:val="0"/>
        <w:adjustRightInd w:val="0"/>
        <w:spacing w:after="0" w:line="240" w:lineRule="auto"/>
        <w:rPr>
          <w:rFonts w:ascii="Arial" w:hAnsi="Arial" w:cs="Arial"/>
          <w:color w:val="000000"/>
          <w:sz w:val="20"/>
          <w:szCs w:val="20"/>
        </w:rPr>
      </w:pPr>
      <w:r w:rsidRPr="00F25045">
        <w:rPr>
          <w:rFonts w:ascii="Arial" w:hAnsi="Arial" w:cs="Arial"/>
          <w:b/>
          <w:bCs/>
          <w:i/>
          <w:iCs/>
          <w:color w:val="000000"/>
          <w:sz w:val="20"/>
          <w:szCs w:val="20"/>
        </w:rPr>
        <w:t>Step 2</w:t>
      </w:r>
      <w:r w:rsidRPr="00F25045" w:rsidR="006A15ED">
        <w:rPr>
          <w:rFonts w:ascii="Arial" w:hAnsi="Arial" w:cs="Arial"/>
          <w:bCs/>
          <w:iCs/>
          <w:color w:val="000000"/>
          <w:sz w:val="20"/>
          <w:szCs w:val="20"/>
        </w:rPr>
        <w:t xml:space="preserve"> - </w:t>
      </w:r>
      <w:r w:rsidRPr="00F25045">
        <w:rPr>
          <w:rFonts w:ascii="Arial" w:hAnsi="Arial" w:cs="Arial"/>
          <w:color w:val="000000"/>
          <w:sz w:val="20"/>
          <w:szCs w:val="20"/>
        </w:rPr>
        <w:t xml:space="preserve">The bureau/office submits a copy of the entire approval package to </w:t>
      </w:r>
      <w:r w:rsidRPr="00F25045" w:rsidR="00C46280">
        <w:rPr>
          <w:rFonts w:ascii="Arial" w:hAnsi="Arial" w:cs="Arial"/>
          <w:color w:val="000000"/>
          <w:sz w:val="20"/>
          <w:szCs w:val="20"/>
        </w:rPr>
        <w:t xml:space="preserve">the </w:t>
      </w:r>
      <w:hyperlink w:history="1" r:id="rId13">
        <w:r w:rsidRPr="00F25045" w:rsidR="005544F6">
          <w:rPr>
            <w:rStyle w:val="Hyperlink"/>
            <w:rFonts w:ascii="Arial" w:hAnsi="Arial" w:eastAsia="Times New Roman" w:cs="Arial"/>
            <w:sz w:val="20"/>
            <w:szCs w:val="20"/>
          </w:rPr>
          <w:t>bureau/office ICCO</w:t>
        </w:r>
      </w:hyperlink>
      <w:r w:rsidRPr="00F25045">
        <w:rPr>
          <w:rFonts w:ascii="Arial" w:hAnsi="Arial" w:cs="Arial"/>
          <w:color w:val="000000"/>
          <w:sz w:val="20"/>
          <w:szCs w:val="20"/>
        </w:rPr>
        <w:t>.  The package must include:</w:t>
      </w:r>
    </w:p>
    <w:p w:rsidRPr="00F25045" w:rsidR="00D336E8" w:rsidP="006A15ED" w:rsidRDefault="00D336E8" w14:paraId="1C1ACB8A" w14:textId="77777777">
      <w:pPr>
        <w:autoSpaceDE w:val="0"/>
        <w:autoSpaceDN w:val="0"/>
        <w:adjustRightInd w:val="0"/>
        <w:spacing w:after="0" w:line="240" w:lineRule="auto"/>
        <w:rPr>
          <w:rFonts w:ascii="Arial" w:hAnsi="Arial" w:cs="Arial"/>
          <w:color w:val="000000"/>
          <w:sz w:val="20"/>
          <w:szCs w:val="20"/>
        </w:rPr>
      </w:pPr>
    </w:p>
    <w:p w:rsidRPr="00141821" w:rsidR="00C46280" w:rsidP="006A15ED" w:rsidRDefault="00DD71AF" w14:paraId="24E4EB8D" w14:textId="6AF27DC4">
      <w:pPr>
        <w:pStyle w:val="ListParagraph"/>
        <w:numPr>
          <w:ilvl w:val="0"/>
          <w:numId w:val="10"/>
        </w:numPr>
        <w:spacing w:after="0" w:line="240" w:lineRule="auto"/>
        <w:rPr>
          <w:rFonts w:ascii="Arial" w:hAnsi="Arial" w:eastAsia="Times New Roman" w:cs="Arial"/>
          <w:sz w:val="20"/>
          <w:szCs w:val="20"/>
        </w:rPr>
      </w:pPr>
      <w:r w:rsidRPr="00141821">
        <w:rPr>
          <w:rFonts w:ascii="Arial" w:hAnsi="Arial" w:cs="Arial"/>
          <w:color w:val="000000"/>
          <w:sz w:val="20"/>
          <w:szCs w:val="20"/>
        </w:rPr>
        <w:t xml:space="preserve">A </w:t>
      </w:r>
      <w:r w:rsidRPr="00141821" w:rsidR="00D336E8">
        <w:rPr>
          <w:rFonts w:ascii="Arial" w:hAnsi="Arial" w:cs="Arial"/>
          <w:color w:val="000000"/>
          <w:sz w:val="20"/>
          <w:szCs w:val="20"/>
        </w:rPr>
        <w:t xml:space="preserve">completed </w:t>
      </w:r>
      <w:r w:rsidRPr="00141821">
        <w:rPr>
          <w:rFonts w:ascii="Arial" w:hAnsi="Arial" w:cs="Arial"/>
          <w:color w:val="000000"/>
          <w:sz w:val="20"/>
          <w:szCs w:val="20"/>
        </w:rPr>
        <w:t xml:space="preserve">and </w:t>
      </w:r>
      <w:r w:rsidRPr="00141821">
        <w:rPr>
          <w:rFonts w:ascii="Arial" w:hAnsi="Arial" w:cs="Arial"/>
          <w:b/>
          <w:bCs/>
          <w:color w:val="000000"/>
          <w:sz w:val="20"/>
          <w:szCs w:val="20"/>
          <w:u w:val="single"/>
        </w:rPr>
        <w:t>digitally signed</w:t>
      </w:r>
      <w:r w:rsidRPr="00141821" w:rsidR="000862D0">
        <w:rPr>
          <w:rFonts w:ascii="Arial" w:hAnsi="Arial" w:cs="Arial"/>
          <w:b/>
          <w:bCs/>
          <w:color w:val="000000"/>
          <w:sz w:val="20"/>
          <w:szCs w:val="20"/>
          <w:u w:val="single"/>
        </w:rPr>
        <w:t>/certified</w:t>
      </w:r>
      <w:r w:rsidRPr="00141821">
        <w:rPr>
          <w:rFonts w:ascii="Arial" w:hAnsi="Arial" w:cs="Arial"/>
          <w:color w:val="000000"/>
          <w:sz w:val="20"/>
          <w:szCs w:val="20"/>
        </w:rPr>
        <w:t xml:space="preserve"> (pen/ink signatures are not accepted) Form </w:t>
      </w:r>
      <w:r w:rsidRPr="00141821" w:rsidR="00C46280">
        <w:rPr>
          <w:rFonts w:ascii="Arial" w:hAnsi="Arial" w:cs="Arial"/>
          <w:color w:val="000000"/>
          <w:sz w:val="20"/>
          <w:szCs w:val="20"/>
        </w:rPr>
        <w:t xml:space="preserve">DI-4011 </w:t>
      </w:r>
      <w:r w:rsidRPr="00141821">
        <w:rPr>
          <w:rFonts w:ascii="Arial" w:hAnsi="Arial" w:eastAsia="Times New Roman" w:cs="Arial"/>
          <w:sz w:val="20"/>
          <w:szCs w:val="20"/>
        </w:rPr>
        <w:t>that includes</w:t>
      </w:r>
      <w:r w:rsidRPr="00141821" w:rsidR="00E03F37">
        <w:rPr>
          <w:rFonts w:ascii="Arial" w:hAnsi="Arial" w:eastAsia="Times New Roman" w:cs="Arial"/>
          <w:sz w:val="20"/>
          <w:szCs w:val="20"/>
        </w:rPr>
        <w:t xml:space="preserve"> the following</w:t>
      </w:r>
      <w:r w:rsidRPr="00141821" w:rsidR="00C46280">
        <w:rPr>
          <w:rFonts w:ascii="Arial" w:hAnsi="Arial" w:eastAsia="Times New Roman" w:cs="Arial"/>
          <w:sz w:val="20"/>
          <w:szCs w:val="20"/>
        </w:rPr>
        <w:t>:</w:t>
      </w:r>
    </w:p>
    <w:p w:rsidRPr="00141821" w:rsidR="00E03F37" w:rsidP="006A15ED" w:rsidRDefault="00E03F37" w14:paraId="5E440408" w14:textId="1B305250">
      <w:pPr>
        <w:pStyle w:val="ListParagraph"/>
        <w:numPr>
          <w:ilvl w:val="0"/>
          <w:numId w:val="11"/>
        </w:numPr>
        <w:spacing w:after="0" w:line="240" w:lineRule="auto"/>
        <w:ind w:left="1080"/>
        <w:rPr>
          <w:rFonts w:ascii="Arial" w:hAnsi="Arial" w:eastAsia="Times New Roman" w:cs="Arial"/>
          <w:sz w:val="20"/>
          <w:szCs w:val="20"/>
        </w:rPr>
      </w:pPr>
      <w:r w:rsidRPr="00141821">
        <w:rPr>
          <w:rFonts w:ascii="Arial" w:hAnsi="Arial" w:eastAsia="Times New Roman" w:cs="Arial"/>
          <w:sz w:val="20"/>
          <w:szCs w:val="20"/>
        </w:rPr>
        <w:t>Title of information collection,</w:t>
      </w:r>
    </w:p>
    <w:p w:rsidRPr="00141821" w:rsidR="00C46280" w:rsidP="006A15ED" w:rsidRDefault="007A3DB9" w14:paraId="7D2D4D18" w14:textId="4F04EA1C">
      <w:pPr>
        <w:pStyle w:val="ListParagraph"/>
        <w:numPr>
          <w:ilvl w:val="0"/>
          <w:numId w:val="11"/>
        </w:numPr>
        <w:spacing w:after="0" w:line="240" w:lineRule="auto"/>
        <w:ind w:left="1080"/>
        <w:rPr>
          <w:rFonts w:ascii="Arial" w:hAnsi="Arial" w:eastAsia="Times New Roman" w:cs="Arial"/>
          <w:sz w:val="20"/>
          <w:szCs w:val="20"/>
        </w:rPr>
      </w:pPr>
      <w:r w:rsidRPr="00141821">
        <w:rPr>
          <w:rFonts w:ascii="Arial" w:hAnsi="Arial" w:eastAsia="Times New Roman" w:cs="Arial"/>
          <w:sz w:val="20"/>
          <w:szCs w:val="20"/>
        </w:rPr>
        <w:t>A</w:t>
      </w:r>
      <w:r w:rsidRPr="00141821" w:rsidR="00C46280">
        <w:rPr>
          <w:rFonts w:ascii="Arial" w:hAnsi="Arial" w:eastAsia="Times New Roman" w:cs="Arial"/>
          <w:sz w:val="20"/>
          <w:szCs w:val="20"/>
        </w:rPr>
        <w:t xml:space="preserve"> short description of the purpose </w:t>
      </w:r>
      <w:r w:rsidRPr="00141821" w:rsidR="00E03F37">
        <w:rPr>
          <w:rFonts w:ascii="Arial" w:hAnsi="Arial" w:eastAsia="Times New Roman" w:cs="Arial"/>
          <w:sz w:val="20"/>
          <w:szCs w:val="20"/>
        </w:rPr>
        <w:t xml:space="preserve">and </w:t>
      </w:r>
      <w:r w:rsidRPr="00141821" w:rsidR="00C46280">
        <w:rPr>
          <w:rFonts w:ascii="Arial" w:hAnsi="Arial" w:eastAsia="Times New Roman" w:cs="Arial"/>
          <w:sz w:val="20"/>
          <w:szCs w:val="20"/>
        </w:rPr>
        <w:t xml:space="preserve">use of the information, </w:t>
      </w:r>
    </w:p>
    <w:p w:rsidRPr="00141821" w:rsidR="007A3DB9" w:rsidP="006A15ED" w:rsidRDefault="007A3DB9" w14:paraId="2F42E65A" w14:textId="752B0062">
      <w:pPr>
        <w:pStyle w:val="ListParagraph"/>
        <w:numPr>
          <w:ilvl w:val="0"/>
          <w:numId w:val="11"/>
        </w:numPr>
        <w:spacing w:after="0" w:line="240" w:lineRule="auto"/>
        <w:ind w:left="1080"/>
        <w:rPr>
          <w:rFonts w:ascii="Arial" w:hAnsi="Arial" w:eastAsia="Times New Roman" w:cs="Arial"/>
          <w:sz w:val="20"/>
          <w:szCs w:val="20"/>
        </w:rPr>
      </w:pPr>
      <w:r w:rsidRPr="00141821">
        <w:rPr>
          <w:rFonts w:ascii="Arial" w:hAnsi="Arial" w:eastAsia="Times New Roman" w:cs="Arial"/>
          <w:sz w:val="20"/>
          <w:szCs w:val="20"/>
        </w:rPr>
        <w:t xml:space="preserve">Required </w:t>
      </w:r>
      <w:r w:rsidRPr="00141821" w:rsidR="00E03F37">
        <w:rPr>
          <w:rFonts w:ascii="Arial" w:hAnsi="Arial" w:eastAsia="Times New Roman" w:cs="Arial"/>
          <w:sz w:val="20"/>
          <w:szCs w:val="20"/>
        </w:rPr>
        <w:t>description of</w:t>
      </w:r>
      <w:r w:rsidRPr="00141821">
        <w:rPr>
          <w:rFonts w:ascii="Arial" w:hAnsi="Arial" w:eastAsia="Times New Roman" w:cs="Arial"/>
          <w:sz w:val="20"/>
          <w:szCs w:val="20"/>
        </w:rPr>
        <w:t xml:space="preserve"> the respondents,</w:t>
      </w:r>
    </w:p>
    <w:p w:rsidRPr="00141821" w:rsidR="00E03F37" w:rsidP="006A15ED" w:rsidRDefault="00E03F37" w14:paraId="0DBAAAA3" w14:textId="73CFB705">
      <w:pPr>
        <w:pStyle w:val="ListParagraph"/>
        <w:numPr>
          <w:ilvl w:val="0"/>
          <w:numId w:val="11"/>
        </w:numPr>
        <w:spacing w:after="0" w:line="240" w:lineRule="auto"/>
        <w:ind w:left="1080"/>
        <w:rPr>
          <w:rFonts w:ascii="Arial" w:hAnsi="Arial" w:eastAsia="Times New Roman" w:cs="Arial"/>
          <w:sz w:val="20"/>
          <w:szCs w:val="20"/>
        </w:rPr>
      </w:pPr>
      <w:r w:rsidRPr="00141821">
        <w:rPr>
          <w:rFonts w:ascii="Arial" w:hAnsi="Arial" w:eastAsia="Times New Roman" w:cs="Arial"/>
          <w:sz w:val="20"/>
          <w:szCs w:val="20"/>
        </w:rPr>
        <w:t>Type of Collection,</w:t>
      </w:r>
    </w:p>
    <w:p w:rsidRPr="00141821" w:rsidR="000862D0" w:rsidP="006A15ED" w:rsidRDefault="000862D0" w14:paraId="02AD2D89" w14:textId="4A3C8693">
      <w:pPr>
        <w:pStyle w:val="ListParagraph"/>
        <w:numPr>
          <w:ilvl w:val="0"/>
          <w:numId w:val="11"/>
        </w:numPr>
        <w:spacing w:after="0" w:line="240" w:lineRule="auto"/>
        <w:ind w:left="1080"/>
        <w:rPr>
          <w:rFonts w:ascii="Arial" w:hAnsi="Arial" w:eastAsia="Times New Roman" w:cs="Arial"/>
          <w:sz w:val="20"/>
          <w:szCs w:val="20"/>
        </w:rPr>
      </w:pPr>
      <w:r w:rsidRPr="00141821">
        <w:rPr>
          <w:rFonts w:ascii="Arial" w:hAnsi="Arial" w:eastAsia="Times New Roman" w:cs="Arial"/>
          <w:sz w:val="20"/>
          <w:szCs w:val="20"/>
        </w:rPr>
        <w:t xml:space="preserve">Responses regarding the collection of </w:t>
      </w:r>
      <w:r w:rsidRPr="00141821" w:rsidR="00526F67">
        <w:rPr>
          <w:rFonts w:ascii="Arial" w:hAnsi="Arial" w:eastAsia="Times New Roman" w:cs="Arial"/>
          <w:sz w:val="20"/>
          <w:szCs w:val="20"/>
        </w:rPr>
        <w:t>PII, gifts or payments/ and the Federal Enterprise Architecture (FEA) Business Reference Model,</w:t>
      </w:r>
    </w:p>
    <w:p w:rsidRPr="00141821" w:rsidR="00C46280" w:rsidP="006A15ED" w:rsidRDefault="00484920" w14:paraId="4DF39FDB" w14:textId="2F09B71E">
      <w:pPr>
        <w:pStyle w:val="ListParagraph"/>
        <w:numPr>
          <w:ilvl w:val="0"/>
          <w:numId w:val="11"/>
        </w:numPr>
        <w:spacing w:after="0" w:line="240" w:lineRule="auto"/>
        <w:ind w:left="1080"/>
        <w:rPr>
          <w:rFonts w:ascii="Arial" w:hAnsi="Arial" w:eastAsia="Times New Roman" w:cs="Arial"/>
          <w:sz w:val="20"/>
          <w:szCs w:val="20"/>
        </w:rPr>
      </w:pPr>
      <w:r w:rsidRPr="00141821">
        <w:rPr>
          <w:rFonts w:ascii="Arial" w:hAnsi="Arial" w:eastAsia="Times New Roman" w:cs="Arial"/>
          <w:sz w:val="20"/>
          <w:szCs w:val="20"/>
        </w:rPr>
        <w:t>A</w:t>
      </w:r>
      <w:r w:rsidRPr="00141821" w:rsidR="00C46280">
        <w:rPr>
          <w:rFonts w:ascii="Arial" w:hAnsi="Arial" w:eastAsia="Times New Roman" w:cs="Arial"/>
          <w:sz w:val="20"/>
          <w:szCs w:val="20"/>
        </w:rPr>
        <w:t xml:space="preserve">n estimate of the </w:t>
      </w:r>
      <w:r w:rsidRPr="00141821" w:rsidR="007A3DB9">
        <w:rPr>
          <w:rFonts w:ascii="Arial" w:hAnsi="Arial" w:eastAsia="Times New Roman" w:cs="Arial"/>
          <w:sz w:val="20"/>
          <w:szCs w:val="20"/>
        </w:rPr>
        <w:t xml:space="preserve">respondent </w:t>
      </w:r>
      <w:r w:rsidRPr="00141821" w:rsidR="00C46280">
        <w:rPr>
          <w:rFonts w:ascii="Arial" w:hAnsi="Arial" w:eastAsia="Times New Roman" w:cs="Arial"/>
          <w:sz w:val="20"/>
          <w:szCs w:val="20"/>
        </w:rPr>
        <w:t>burden</w:t>
      </w:r>
      <w:r w:rsidRPr="00141821" w:rsidR="00A443C3">
        <w:rPr>
          <w:rFonts w:ascii="Arial" w:hAnsi="Arial" w:eastAsia="Times New Roman" w:cs="Arial"/>
          <w:sz w:val="20"/>
          <w:szCs w:val="20"/>
        </w:rPr>
        <w:t xml:space="preserve"> hour requirements</w:t>
      </w:r>
      <w:r w:rsidRPr="00141821" w:rsidR="00C46280">
        <w:rPr>
          <w:rFonts w:ascii="Arial" w:hAnsi="Arial" w:eastAsia="Times New Roman" w:cs="Arial"/>
          <w:sz w:val="20"/>
          <w:szCs w:val="20"/>
        </w:rPr>
        <w:t xml:space="preserve">, </w:t>
      </w:r>
    </w:p>
    <w:p w:rsidRPr="00141821" w:rsidR="00AE1ED8" w:rsidP="006A15ED" w:rsidRDefault="00AE1ED8" w14:paraId="5EF2F8C7" w14:textId="54555D26">
      <w:pPr>
        <w:pStyle w:val="ListParagraph"/>
        <w:numPr>
          <w:ilvl w:val="0"/>
          <w:numId w:val="11"/>
        </w:numPr>
        <w:spacing w:after="0" w:line="240" w:lineRule="auto"/>
        <w:ind w:left="1080"/>
        <w:rPr>
          <w:rFonts w:ascii="Arial" w:hAnsi="Arial" w:eastAsia="Times New Roman" w:cs="Arial"/>
          <w:sz w:val="20"/>
          <w:szCs w:val="20"/>
        </w:rPr>
      </w:pPr>
      <w:r w:rsidRPr="00141821">
        <w:rPr>
          <w:rFonts w:ascii="Arial" w:hAnsi="Arial" w:eastAsia="Times New Roman" w:cs="Arial"/>
          <w:sz w:val="20"/>
          <w:szCs w:val="20"/>
        </w:rPr>
        <w:t>Cost to the Federal government,</w:t>
      </w:r>
    </w:p>
    <w:p w:rsidRPr="00141821" w:rsidR="00C46280" w:rsidP="006A15ED" w:rsidRDefault="006740D3" w14:paraId="1648846E" w14:textId="0E38BA8F">
      <w:pPr>
        <w:pStyle w:val="ListParagraph"/>
        <w:numPr>
          <w:ilvl w:val="0"/>
          <w:numId w:val="11"/>
        </w:numPr>
        <w:spacing w:after="0" w:line="240" w:lineRule="auto"/>
        <w:ind w:left="1080"/>
        <w:rPr>
          <w:rFonts w:ascii="Arial" w:hAnsi="Arial" w:eastAsia="Times New Roman" w:cs="Arial"/>
          <w:sz w:val="20"/>
          <w:szCs w:val="20"/>
        </w:rPr>
      </w:pPr>
      <w:r w:rsidRPr="00141821">
        <w:rPr>
          <w:rFonts w:ascii="Arial" w:hAnsi="Arial" w:eastAsia="Times New Roman" w:cs="Arial"/>
          <w:sz w:val="20"/>
          <w:szCs w:val="20"/>
        </w:rPr>
        <w:t>Selection of targeted respondents,</w:t>
      </w:r>
    </w:p>
    <w:p w:rsidRPr="00141821" w:rsidR="006740D3" w:rsidP="006A15ED" w:rsidRDefault="006740D3" w14:paraId="3159BB38" w14:textId="18F0646A">
      <w:pPr>
        <w:pStyle w:val="ListParagraph"/>
        <w:numPr>
          <w:ilvl w:val="0"/>
          <w:numId w:val="11"/>
        </w:numPr>
        <w:spacing w:after="0" w:line="240" w:lineRule="auto"/>
        <w:ind w:left="1080"/>
        <w:rPr>
          <w:rFonts w:ascii="Arial" w:hAnsi="Arial" w:eastAsia="Times New Roman" w:cs="Arial"/>
          <w:sz w:val="20"/>
          <w:szCs w:val="20"/>
        </w:rPr>
      </w:pPr>
      <w:r w:rsidRPr="00141821">
        <w:rPr>
          <w:rFonts w:ascii="Arial" w:hAnsi="Arial" w:eastAsia="Times New Roman" w:cs="Arial"/>
          <w:sz w:val="20"/>
          <w:szCs w:val="20"/>
        </w:rPr>
        <w:t>Administration of the instrument, and</w:t>
      </w:r>
    </w:p>
    <w:p w:rsidRPr="00141821" w:rsidR="006740D3" w:rsidP="006A15ED" w:rsidRDefault="006740D3" w14:paraId="5948EE7A" w14:textId="061EAF4F">
      <w:pPr>
        <w:pStyle w:val="ListParagraph"/>
        <w:numPr>
          <w:ilvl w:val="0"/>
          <w:numId w:val="11"/>
        </w:numPr>
        <w:spacing w:after="0" w:line="240" w:lineRule="auto"/>
        <w:ind w:left="1080"/>
        <w:rPr>
          <w:rFonts w:ascii="Arial" w:hAnsi="Arial" w:eastAsia="Times New Roman" w:cs="Arial"/>
          <w:sz w:val="20"/>
          <w:szCs w:val="20"/>
        </w:rPr>
      </w:pPr>
      <w:r w:rsidRPr="00141821">
        <w:rPr>
          <w:rFonts w:ascii="Arial" w:hAnsi="Arial" w:eastAsia="Times New Roman" w:cs="Arial"/>
          <w:sz w:val="20"/>
          <w:szCs w:val="20"/>
        </w:rPr>
        <w:t>Use of interviewers or facilitators.</w:t>
      </w:r>
    </w:p>
    <w:p w:rsidRPr="00141821" w:rsidR="00941C1E" w:rsidP="00BF6AC4" w:rsidRDefault="006740D3" w14:paraId="1FC1A4B9" w14:textId="350B94DE">
      <w:pPr>
        <w:pStyle w:val="ListParagraph"/>
        <w:numPr>
          <w:ilvl w:val="0"/>
          <w:numId w:val="12"/>
        </w:numPr>
        <w:autoSpaceDE w:val="0"/>
        <w:autoSpaceDN w:val="0"/>
        <w:adjustRightInd w:val="0"/>
        <w:spacing w:after="0" w:line="240" w:lineRule="auto"/>
        <w:ind w:left="720"/>
        <w:rPr>
          <w:rFonts w:ascii="Arial" w:hAnsi="Arial" w:cs="Arial"/>
          <w:color w:val="000000"/>
          <w:sz w:val="20"/>
          <w:szCs w:val="20"/>
        </w:rPr>
      </w:pPr>
      <w:r w:rsidRPr="00141821">
        <w:rPr>
          <w:rFonts w:ascii="Arial" w:hAnsi="Arial" w:cs="Arial"/>
          <w:color w:val="000000"/>
          <w:sz w:val="20"/>
          <w:szCs w:val="20"/>
        </w:rPr>
        <w:t xml:space="preserve">A copy of the final </w:t>
      </w:r>
      <w:r w:rsidRPr="00141821" w:rsidR="00EE02B4">
        <w:rPr>
          <w:rFonts w:ascii="Arial" w:hAnsi="Arial" w:cs="Arial"/>
          <w:color w:val="000000"/>
          <w:sz w:val="20"/>
          <w:szCs w:val="20"/>
        </w:rPr>
        <w:t>survey instrument</w:t>
      </w:r>
      <w:r w:rsidRPr="00141821" w:rsidR="00EE02B4">
        <w:rPr>
          <w:rFonts w:ascii="Arial" w:hAnsi="Arial" w:eastAsia="Times New Roman" w:cs="Arial"/>
          <w:sz w:val="20"/>
          <w:szCs w:val="20"/>
        </w:rPr>
        <w:t xml:space="preserve"> </w:t>
      </w:r>
      <w:r w:rsidRPr="00141821">
        <w:rPr>
          <w:rFonts w:ascii="Arial" w:hAnsi="Arial" w:eastAsia="Times New Roman" w:cs="Arial"/>
          <w:sz w:val="20"/>
          <w:szCs w:val="20"/>
        </w:rPr>
        <w:t xml:space="preserve">(developed using </w:t>
      </w:r>
      <w:r w:rsidRPr="00141821">
        <w:rPr>
          <w:rFonts w:ascii="Arial" w:hAnsi="Arial" w:cs="Arial"/>
          <w:color w:val="000000"/>
          <w:sz w:val="20"/>
          <w:szCs w:val="20"/>
        </w:rPr>
        <w:t>the most current</w:t>
      </w:r>
      <w:r w:rsidRPr="00141821" w:rsidR="00163008">
        <w:rPr>
          <w:rFonts w:ascii="Arial" w:hAnsi="Arial" w:cs="Arial"/>
          <w:color w:val="000000"/>
          <w:sz w:val="20"/>
          <w:szCs w:val="20"/>
        </w:rPr>
        <w:t>ly</w:t>
      </w:r>
      <w:r w:rsidRPr="00141821">
        <w:rPr>
          <w:rFonts w:ascii="Arial" w:hAnsi="Arial" w:cs="Arial"/>
          <w:color w:val="000000"/>
          <w:sz w:val="20"/>
          <w:szCs w:val="20"/>
        </w:rPr>
        <w:t xml:space="preserve"> approved Suite of Questions</w:t>
      </w:r>
      <w:r w:rsidRPr="00141821">
        <w:rPr>
          <w:rFonts w:ascii="Arial" w:hAnsi="Arial" w:eastAsia="Times New Roman" w:cs="Arial"/>
          <w:sz w:val="20"/>
          <w:szCs w:val="20"/>
        </w:rPr>
        <w:t xml:space="preserve">) </w:t>
      </w:r>
      <w:r w:rsidRPr="00141821" w:rsidR="00C46280">
        <w:rPr>
          <w:rFonts w:ascii="Arial" w:hAnsi="Arial" w:eastAsia="Times New Roman" w:cs="Arial"/>
          <w:sz w:val="20"/>
          <w:szCs w:val="20"/>
        </w:rPr>
        <w:t>in the form or format that the</w:t>
      </w:r>
      <w:r w:rsidRPr="00141821" w:rsidR="00941C1E">
        <w:rPr>
          <w:rFonts w:ascii="Arial" w:hAnsi="Arial" w:eastAsia="Times New Roman" w:cs="Arial"/>
          <w:sz w:val="20"/>
          <w:szCs w:val="20"/>
        </w:rPr>
        <w:t xml:space="preserve"> questions</w:t>
      </w:r>
      <w:r w:rsidRPr="00141821" w:rsidR="00C46280">
        <w:rPr>
          <w:rFonts w:ascii="Arial" w:hAnsi="Arial" w:eastAsia="Times New Roman" w:cs="Arial"/>
          <w:sz w:val="20"/>
          <w:szCs w:val="20"/>
        </w:rPr>
        <w:t xml:space="preserve"> will be asked (e.g., if you are asking questions using a web-based application, the screen shots must be provided)</w:t>
      </w:r>
      <w:r w:rsidRPr="00141821" w:rsidR="00B13242">
        <w:rPr>
          <w:rFonts w:ascii="Arial" w:hAnsi="Arial" w:eastAsia="Times New Roman" w:cs="Arial"/>
          <w:sz w:val="20"/>
          <w:szCs w:val="20"/>
        </w:rPr>
        <w:t xml:space="preserve">; </w:t>
      </w:r>
    </w:p>
    <w:p w:rsidRPr="00F25045" w:rsidR="00BF6AC4" w:rsidP="00BF6AC4" w:rsidRDefault="00941C1E" w14:paraId="1D1F504B" w14:textId="3C70F7DB">
      <w:pPr>
        <w:pStyle w:val="ListParagraph"/>
        <w:numPr>
          <w:ilvl w:val="0"/>
          <w:numId w:val="12"/>
        </w:numPr>
        <w:autoSpaceDE w:val="0"/>
        <w:autoSpaceDN w:val="0"/>
        <w:adjustRightInd w:val="0"/>
        <w:spacing w:after="0" w:line="240" w:lineRule="auto"/>
        <w:ind w:left="720"/>
        <w:rPr>
          <w:rFonts w:ascii="Arial" w:hAnsi="Arial" w:cs="Arial"/>
          <w:color w:val="000000"/>
          <w:sz w:val="20"/>
          <w:szCs w:val="20"/>
        </w:rPr>
      </w:pPr>
      <w:r w:rsidRPr="00F25045">
        <w:rPr>
          <w:rFonts w:ascii="Arial" w:hAnsi="Arial" w:cs="Arial"/>
          <w:color w:val="000000"/>
          <w:sz w:val="20"/>
          <w:szCs w:val="20"/>
        </w:rPr>
        <w:t>T</w:t>
      </w:r>
      <w:r w:rsidRPr="00F25045" w:rsidR="00B13242">
        <w:rPr>
          <w:rFonts w:ascii="Arial" w:hAnsi="Arial" w:cs="Arial"/>
          <w:color w:val="000000"/>
          <w:sz w:val="20"/>
          <w:szCs w:val="20"/>
        </w:rPr>
        <w:t xml:space="preserve">he necessary Paperwork Reduction Act </w:t>
      </w:r>
      <w:r w:rsidRPr="00F25045" w:rsidR="00194640">
        <w:rPr>
          <w:rFonts w:ascii="Arial" w:hAnsi="Arial" w:cs="Arial"/>
          <w:color w:val="000000"/>
          <w:sz w:val="20"/>
          <w:szCs w:val="20"/>
        </w:rPr>
        <w:t xml:space="preserve">(PRA) </w:t>
      </w:r>
      <w:r w:rsidRPr="00F25045" w:rsidR="0064447B">
        <w:rPr>
          <w:rFonts w:ascii="Arial" w:hAnsi="Arial" w:cs="Arial"/>
          <w:color w:val="000000"/>
          <w:sz w:val="20"/>
          <w:szCs w:val="20"/>
        </w:rPr>
        <w:t xml:space="preserve">and </w:t>
      </w:r>
      <w:r w:rsidRPr="00F25045" w:rsidR="009347A0">
        <w:rPr>
          <w:rFonts w:ascii="Arial" w:hAnsi="Arial" w:cs="Arial"/>
          <w:color w:val="000000"/>
          <w:sz w:val="20"/>
          <w:szCs w:val="20"/>
        </w:rPr>
        <w:t>e</w:t>
      </w:r>
      <w:r w:rsidRPr="00F25045" w:rsidR="0064447B">
        <w:rPr>
          <w:rFonts w:ascii="Arial" w:hAnsi="Arial" w:cs="Arial"/>
          <w:color w:val="000000"/>
          <w:sz w:val="20"/>
          <w:szCs w:val="20"/>
        </w:rPr>
        <w:t xml:space="preserve">stimated </w:t>
      </w:r>
      <w:r w:rsidRPr="00F25045" w:rsidR="009347A0">
        <w:rPr>
          <w:rFonts w:ascii="Arial" w:hAnsi="Arial" w:cs="Arial"/>
          <w:color w:val="000000"/>
          <w:sz w:val="20"/>
          <w:szCs w:val="20"/>
        </w:rPr>
        <w:t>b</w:t>
      </w:r>
      <w:r w:rsidRPr="00F25045" w:rsidR="0064447B">
        <w:rPr>
          <w:rFonts w:ascii="Arial" w:hAnsi="Arial" w:cs="Arial"/>
          <w:color w:val="000000"/>
          <w:sz w:val="20"/>
          <w:szCs w:val="20"/>
        </w:rPr>
        <w:t xml:space="preserve">urden </w:t>
      </w:r>
      <w:r w:rsidRPr="00F25045" w:rsidR="00B13242">
        <w:rPr>
          <w:rFonts w:ascii="Arial" w:hAnsi="Arial" w:cs="Arial"/>
          <w:color w:val="000000"/>
          <w:sz w:val="20"/>
          <w:szCs w:val="20"/>
        </w:rPr>
        <w:t xml:space="preserve">compliance language inserted into the survey instrument (contact your bureau/office ICCO for assistance in developing the PRA </w:t>
      </w:r>
      <w:r w:rsidRPr="00F25045" w:rsidR="0064447B">
        <w:rPr>
          <w:rFonts w:ascii="Arial" w:hAnsi="Arial" w:cs="Arial"/>
          <w:color w:val="000000"/>
          <w:sz w:val="20"/>
          <w:szCs w:val="20"/>
        </w:rPr>
        <w:t xml:space="preserve">and estimated burden </w:t>
      </w:r>
      <w:r w:rsidRPr="00F25045" w:rsidR="00B13242">
        <w:rPr>
          <w:rFonts w:ascii="Arial" w:hAnsi="Arial" w:cs="Arial"/>
          <w:color w:val="000000"/>
          <w:sz w:val="20"/>
          <w:szCs w:val="20"/>
        </w:rPr>
        <w:t>language)</w:t>
      </w:r>
      <w:r w:rsidRPr="00F25045" w:rsidR="00B74F0B">
        <w:rPr>
          <w:rFonts w:ascii="Arial" w:hAnsi="Arial" w:cs="Arial"/>
          <w:color w:val="000000"/>
          <w:sz w:val="20"/>
          <w:szCs w:val="20"/>
        </w:rPr>
        <w:t>; and</w:t>
      </w:r>
    </w:p>
    <w:p w:rsidRPr="00F25045" w:rsidR="00B74F0B" w:rsidP="00BF6AC4" w:rsidRDefault="00941C1E" w14:paraId="7CA2D352" w14:textId="3A042945">
      <w:pPr>
        <w:pStyle w:val="ListParagraph"/>
        <w:numPr>
          <w:ilvl w:val="0"/>
          <w:numId w:val="12"/>
        </w:numPr>
        <w:autoSpaceDE w:val="0"/>
        <w:autoSpaceDN w:val="0"/>
        <w:adjustRightInd w:val="0"/>
        <w:spacing w:after="0" w:line="240" w:lineRule="auto"/>
        <w:ind w:left="720"/>
        <w:rPr>
          <w:rFonts w:ascii="Arial" w:hAnsi="Arial" w:cs="Arial"/>
          <w:color w:val="000000"/>
          <w:sz w:val="20"/>
          <w:szCs w:val="20"/>
        </w:rPr>
      </w:pPr>
      <w:r w:rsidRPr="00F25045">
        <w:rPr>
          <w:rFonts w:ascii="Arial" w:hAnsi="Arial" w:cs="Arial"/>
          <w:color w:val="000000"/>
          <w:sz w:val="20"/>
          <w:szCs w:val="20"/>
        </w:rPr>
        <w:t xml:space="preserve">Any </w:t>
      </w:r>
      <w:r w:rsidRPr="00F25045" w:rsidR="00B74F0B">
        <w:rPr>
          <w:rFonts w:ascii="Arial" w:hAnsi="Arial" w:cs="Arial"/>
          <w:color w:val="000000"/>
          <w:sz w:val="20"/>
          <w:szCs w:val="20"/>
        </w:rPr>
        <w:t>additional supporting materials necessary for OMB to make their approval determination.</w:t>
      </w:r>
    </w:p>
    <w:p w:rsidRPr="00F25045" w:rsidR="00416902" w:rsidP="00B13242" w:rsidRDefault="00416902" w14:paraId="23DA31DB" w14:textId="77777777">
      <w:pPr>
        <w:autoSpaceDE w:val="0"/>
        <w:autoSpaceDN w:val="0"/>
        <w:adjustRightInd w:val="0"/>
        <w:spacing w:after="0" w:line="240" w:lineRule="auto"/>
        <w:ind w:left="360"/>
        <w:rPr>
          <w:rFonts w:ascii="Arial" w:hAnsi="Arial" w:cs="Arial"/>
          <w:color w:val="000000"/>
          <w:sz w:val="20"/>
          <w:szCs w:val="20"/>
        </w:rPr>
      </w:pPr>
    </w:p>
    <w:p w:rsidRPr="00F25045" w:rsidR="00B13242" w:rsidP="00B13242" w:rsidRDefault="00416902" w14:paraId="56423644" w14:textId="4CAFFDC7">
      <w:pPr>
        <w:autoSpaceDE w:val="0"/>
        <w:autoSpaceDN w:val="0"/>
        <w:adjustRightInd w:val="0"/>
        <w:spacing w:after="0" w:line="240" w:lineRule="auto"/>
        <w:ind w:left="360"/>
        <w:rPr>
          <w:rFonts w:ascii="Arial" w:hAnsi="Arial" w:cs="Arial"/>
          <w:i/>
          <w:iCs/>
          <w:color w:val="000000"/>
          <w:sz w:val="20"/>
          <w:szCs w:val="20"/>
        </w:rPr>
      </w:pPr>
      <w:r w:rsidRPr="00141821">
        <w:rPr>
          <w:rFonts w:ascii="Arial" w:hAnsi="Arial" w:cs="Arial"/>
          <w:i/>
          <w:iCs/>
          <w:color w:val="000000"/>
          <w:sz w:val="20"/>
          <w:szCs w:val="20"/>
        </w:rPr>
        <w:t>If applicable, the package may also require the following:</w:t>
      </w:r>
    </w:p>
    <w:p w:rsidRPr="00F25045" w:rsidR="00D336E8" w:rsidP="00E8704F" w:rsidRDefault="00941C1E" w14:paraId="38C69004" w14:textId="2F97A44A">
      <w:pPr>
        <w:pStyle w:val="ListParagraph"/>
        <w:numPr>
          <w:ilvl w:val="0"/>
          <w:numId w:val="12"/>
        </w:numPr>
        <w:autoSpaceDE w:val="0"/>
        <w:autoSpaceDN w:val="0"/>
        <w:adjustRightInd w:val="0"/>
        <w:spacing w:after="0" w:line="240" w:lineRule="auto"/>
        <w:ind w:left="1080"/>
        <w:rPr>
          <w:rFonts w:ascii="Arial" w:hAnsi="Arial" w:cs="Arial"/>
          <w:color w:val="000000"/>
          <w:sz w:val="20"/>
          <w:szCs w:val="20"/>
        </w:rPr>
      </w:pPr>
      <w:r w:rsidRPr="00F25045">
        <w:rPr>
          <w:rFonts w:ascii="Arial" w:hAnsi="Arial" w:cs="Arial"/>
          <w:color w:val="000000"/>
          <w:sz w:val="20"/>
          <w:szCs w:val="20"/>
        </w:rPr>
        <w:t>I</w:t>
      </w:r>
      <w:r w:rsidRPr="00F25045" w:rsidR="00D336E8">
        <w:rPr>
          <w:rFonts w:ascii="Arial" w:hAnsi="Arial" w:cs="Arial"/>
          <w:color w:val="000000"/>
          <w:sz w:val="20"/>
          <w:szCs w:val="20"/>
        </w:rPr>
        <w:t>ntroductory script</w:t>
      </w:r>
      <w:r w:rsidRPr="00F25045" w:rsidR="00FB539B">
        <w:rPr>
          <w:rFonts w:ascii="Arial" w:hAnsi="Arial" w:cs="Arial"/>
          <w:color w:val="000000"/>
          <w:sz w:val="20"/>
          <w:szCs w:val="20"/>
        </w:rPr>
        <w:t>s</w:t>
      </w:r>
      <w:r w:rsidRPr="00F25045" w:rsidR="00D336E8">
        <w:rPr>
          <w:rFonts w:ascii="Arial" w:hAnsi="Arial" w:cs="Arial"/>
          <w:color w:val="000000"/>
          <w:sz w:val="20"/>
          <w:szCs w:val="20"/>
        </w:rPr>
        <w:t xml:space="preserve"> used in contacting the public;</w:t>
      </w:r>
      <w:r w:rsidRPr="00F25045" w:rsidR="00B74F0B">
        <w:rPr>
          <w:rFonts w:ascii="Arial" w:hAnsi="Arial" w:cs="Arial"/>
          <w:color w:val="000000"/>
          <w:sz w:val="20"/>
          <w:szCs w:val="20"/>
        </w:rPr>
        <w:t xml:space="preserve"> and</w:t>
      </w:r>
    </w:p>
    <w:p w:rsidRPr="00F25045" w:rsidR="00D336E8" w:rsidP="00E8704F" w:rsidRDefault="00941C1E" w14:paraId="04B869BF" w14:textId="2C3FFA2B">
      <w:pPr>
        <w:pStyle w:val="ListParagraph"/>
        <w:numPr>
          <w:ilvl w:val="0"/>
          <w:numId w:val="12"/>
        </w:numPr>
        <w:autoSpaceDE w:val="0"/>
        <w:autoSpaceDN w:val="0"/>
        <w:adjustRightInd w:val="0"/>
        <w:spacing w:after="0" w:line="240" w:lineRule="auto"/>
        <w:ind w:left="1080"/>
        <w:rPr>
          <w:rFonts w:ascii="Arial" w:hAnsi="Arial" w:cs="Arial"/>
          <w:color w:val="000000"/>
          <w:sz w:val="20"/>
          <w:szCs w:val="20"/>
        </w:rPr>
      </w:pPr>
      <w:r w:rsidRPr="00F25045">
        <w:rPr>
          <w:rFonts w:ascii="Arial" w:hAnsi="Arial" w:cs="Arial"/>
          <w:color w:val="000000"/>
          <w:sz w:val="20"/>
          <w:szCs w:val="20"/>
        </w:rPr>
        <w:t>A</w:t>
      </w:r>
      <w:r w:rsidRPr="00F25045" w:rsidR="00D336E8">
        <w:rPr>
          <w:rFonts w:ascii="Arial" w:hAnsi="Arial" w:cs="Arial"/>
          <w:color w:val="000000"/>
          <w:sz w:val="20"/>
          <w:szCs w:val="20"/>
        </w:rPr>
        <w:t>ll cover letters, postcard reminders</w:t>
      </w:r>
      <w:r w:rsidRPr="00F25045" w:rsidR="00B74F0B">
        <w:rPr>
          <w:rFonts w:ascii="Arial" w:hAnsi="Arial" w:cs="Arial"/>
          <w:color w:val="000000"/>
          <w:sz w:val="20"/>
          <w:szCs w:val="20"/>
        </w:rPr>
        <w:t>,</w:t>
      </w:r>
      <w:r w:rsidRPr="00F25045" w:rsidR="00D336E8">
        <w:rPr>
          <w:rFonts w:ascii="Arial" w:hAnsi="Arial" w:cs="Arial"/>
          <w:color w:val="000000"/>
          <w:sz w:val="20"/>
          <w:szCs w:val="20"/>
        </w:rPr>
        <w:t xml:space="preserve"> or follow-up letters to be sent to potential respondents</w:t>
      </w:r>
      <w:r w:rsidRPr="00F25045" w:rsidR="00B74F0B">
        <w:rPr>
          <w:rFonts w:ascii="Arial" w:hAnsi="Arial" w:cs="Arial"/>
          <w:color w:val="000000"/>
          <w:sz w:val="20"/>
          <w:szCs w:val="20"/>
        </w:rPr>
        <w:t>.</w:t>
      </w:r>
    </w:p>
    <w:p w:rsidRPr="00F25045" w:rsidR="00D336E8" w:rsidP="006A15ED" w:rsidRDefault="00D336E8" w14:paraId="31BD7A43" w14:textId="77777777">
      <w:pPr>
        <w:autoSpaceDE w:val="0"/>
        <w:autoSpaceDN w:val="0"/>
        <w:adjustRightInd w:val="0"/>
        <w:spacing w:after="0" w:line="240" w:lineRule="auto"/>
        <w:rPr>
          <w:rFonts w:ascii="Arial" w:hAnsi="Arial" w:cs="Arial"/>
          <w:color w:val="000000"/>
          <w:sz w:val="20"/>
          <w:szCs w:val="20"/>
        </w:rPr>
      </w:pPr>
    </w:p>
    <w:p w:rsidRPr="00F25045" w:rsidR="00D336E8" w:rsidP="006A15ED" w:rsidRDefault="00D336E8" w14:paraId="1BF392D1" w14:textId="192C2E98">
      <w:pPr>
        <w:autoSpaceDE w:val="0"/>
        <w:autoSpaceDN w:val="0"/>
        <w:adjustRightInd w:val="0"/>
        <w:spacing w:after="0" w:line="240" w:lineRule="auto"/>
        <w:rPr>
          <w:rFonts w:ascii="Arial" w:hAnsi="Arial" w:cs="Arial"/>
          <w:color w:val="000000"/>
          <w:sz w:val="20"/>
          <w:szCs w:val="20"/>
        </w:rPr>
      </w:pPr>
      <w:r w:rsidRPr="00F25045">
        <w:rPr>
          <w:rFonts w:ascii="Arial" w:hAnsi="Arial" w:cs="Arial"/>
          <w:b/>
          <w:bCs/>
          <w:i/>
          <w:iCs/>
          <w:color w:val="000000"/>
          <w:sz w:val="20"/>
          <w:szCs w:val="20"/>
        </w:rPr>
        <w:t>Step 3</w:t>
      </w:r>
      <w:r w:rsidRPr="00F25045" w:rsidR="006A15ED">
        <w:rPr>
          <w:rFonts w:ascii="Arial" w:hAnsi="Arial" w:cs="Arial"/>
          <w:bCs/>
          <w:iCs/>
          <w:color w:val="000000"/>
          <w:sz w:val="20"/>
          <w:szCs w:val="20"/>
        </w:rPr>
        <w:t xml:space="preserve"> - </w:t>
      </w:r>
      <w:r w:rsidRPr="00F25045">
        <w:rPr>
          <w:rFonts w:ascii="Arial" w:hAnsi="Arial" w:cs="Arial"/>
          <w:color w:val="000000"/>
          <w:sz w:val="20"/>
          <w:szCs w:val="20"/>
        </w:rPr>
        <w:t xml:space="preserve">The bureau/office </w:t>
      </w:r>
      <w:r w:rsidRPr="00F25045" w:rsidR="00C46280">
        <w:rPr>
          <w:rFonts w:ascii="Arial" w:hAnsi="Arial" w:cs="Arial"/>
          <w:color w:val="000000"/>
          <w:sz w:val="20"/>
          <w:szCs w:val="20"/>
        </w:rPr>
        <w:t>ICCO</w:t>
      </w:r>
      <w:r w:rsidRPr="00F25045">
        <w:rPr>
          <w:rFonts w:ascii="Arial" w:hAnsi="Arial" w:cs="Arial"/>
          <w:color w:val="000000"/>
          <w:sz w:val="20"/>
          <w:szCs w:val="20"/>
        </w:rPr>
        <w:t xml:space="preserve"> </w:t>
      </w:r>
      <w:r w:rsidRPr="00F25045" w:rsidR="009B00D1">
        <w:rPr>
          <w:rFonts w:ascii="Arial" w:hAnsi="Arial" w:cs="Arial"/>
          <w:color w:val="000000"/>
          <w:sz w:val="20"/>
          <w:szCs w:val="20"/>
        </w:rPr>
        <w:t>must</w:t>
      </w:r>
      <w:r w:rsidRPr="00F25045">
        <w:rPr>
          <w:rFonts w:ascii="Arial" w:hAnsi="Arial" w:cs="Arial"/>
          <w:color w:val="000000"/>
          <w:sz w:val="20"/>
          <w:szCs w:val="20"/>
        </w:rPr>
        <w:t xml:space="preserve"> </w:t>
      </w:r>
      <w:r w:rsidRPr="00141821">
        <w:rPr>
          <w:rFonts w:ascii="Arial" w:hAnsi="Arial" w:cs="Arial"/>
          <w:color w:val="000000"/>
          <w:sz w:val="20"/>
          <w:szCs w:val="20"/>
        </w:rPr>
        <w:t xml:space="preserve">review the package </w:t>
      </w:r>
      <w:r w:rsidRPr="00141821" w:rsidR="009B00D1">
        <w:rPr>
          <w:rFonts w:ascii="Arial" w:hAnsi="Arial" w:cs="Arial"/>
          <w:color w:val="000000"/>
          <w:sz w:val="20"/>
          <w:szCs w:val="20"/>
        </w:rPr>
        <w:t>and digitally sign the Form DI-4011</w:t>
      </w:r>
      <w:r w:rsidRPr="00F25045" w:rsidR="009B00D1">
        <w:rPr>
          <w:rFonts w:ascii="Arial" w:hAnsi="Arial" w:cs="Arial"/>
          <w:color w:val="000000"/>
          <w:sz w:val="20"/>
          <w:szCs w:val="20"/>
        </w:rPr>
        <w:t xml:space="preserve"> </w:t>
      </w:r>
      <w:r w:rsidRPr="00F25045">
        <w:rPr>
          <w:rFonts w:ascii="Arial" w:hAnsi="Arial" w:cs="Arial"/>
          <w:color w:val="000000"/>
          <w:sz w:val="20"/>
          <w:szCs w:val="20"/>
        </w:rPr>
        <w:t xml:space="preserve">before submitting it electronically to the Departmental </w:t>
      </w:r>
      <w:r w:rsidRPr="00F25045" w:rsidR="00C46280">
        <w:rPr>
          <w:rFonts w:ascii="Arial" w:hAnsi="Arial" w:cs="Arial"/>
          <w:color w:val="000000"/>
          <w:sz w:val="20"/>
          <w:szCs w:val="20"/>
        </w:rPr>
        <w:t>ICCO (D-ICCO)</w:t>
      </w:r>
      <w:r w:rsidRPr="00F25045">
        <w:rPr>
          <w:rFonts w:ascii="Arial" w:hAnsi="Arial" w:cs="Arial"/>
          <w:color w:val="000000"/>
          <w:sz w:val="20"/>
          <w:szCs w:val="20"/>
        </w:rPr>
        <w:t xml:space="preserve"> for review.  </w:t>
      </w:r>
    </w:p>
    <w:p w:rsidRPr="00F25045" w:rsidR="00D336E8" w:rsidP="006A15ED" w:rsidRDefault="00D336E8" w14:paraId="6A542BB9" w14:textId="77777777">
      <w:pPr>
        <w:autoSpaceDE w:val="0"/>
        <w:autoSpaceDN w:val="0"/>
        <w:adjustRightInd w:val="0"/>
        <w:spacing w:after="0" w:line="240" w:lineRule="auto"/>
        <w:rPr>
          <w:rFonts w:ascii="Arial" w:hAnsi="Arial" w:cs="Arial"/>
          <w:color w:val="000000"/>
          <w:sz w:val="20"/>
          <w:szCs w:val="20"/>
        </w:rPr>
      </w:pPr>
    </w:p>
    <w:p w:rsidRPr="00F25045" w:rsidR="00D336E8" w:rsidP="006A15ED" w:rsidRDefault="00D336E8" w14:paraId="7A865F15" w14:textId="36027843">
      <w:pPr>
        <w:autoSpaceDE w:val="0"/>
        <w:autoSpaceDN w:val="0"/>
        <w:adjustRightInd w:val="0"/>
        <w:spacing w:after="0" w:line="240" w:lineRule="auto"/>
        <w:rPr>
          <w:rFonts w:ascii="Arial" w:hAnsi="Arial" w:cs="Arial"/>
          <w:color w:val="000000"/>
          <w:sz w:val="20"/>
          <w:szCs w:val="20"/>
        </w:rPr>
      </w:pPr>
      <w:r w:rsidRPr="00F25045">
        <w:rPr>
          <w:rFonts w:ascii="Arial" w:hAnsi="Arial" w:cs="Arial"/>
          <w:b/>
          <w:i/>
          <w:color w:val="000000"/>
          <w:sz w:val="20"/>
          <w:szCs w:val="20"/>
        </w:rPr>
        <w:t xml:space="preserve">Step </w:t>
      </w:r>
      <w:r w:rsidRPr="00F25045" w:rsidR="006A15ED">
        <w:rPr>
          <w:rFonts w:ascii="Arial" w:hAnsi="Arial" w:cs="Arial"/>
          <w:b/>
          <w:i/>
          <w:color w:val="000000"/>
          <w:sz w:val="20"/>
          <w:szCs w:val="20"/>
        </w:rPr>
        <w:t>4</w:t>
      </w:r>
      <w:r w:rsidRPr="00F25045" w:rsidR="006A15ED">
        <w:rPr>
          <w:rFonts w:ascii="Arial" w:hAnsi="Arial" w:cs="Arial"/>
          <w:color w:val="000000"/>
          <w:sz w:val="20"/>
          <w:szCs w:val="20"/>
        </w:rPr>
        <w:t xml:space="preserve"> - </w:t>
      </w:r>
      <w:r w:rsidRPr="00F25045">
        <w:rPr>
          <w:rFonts w:ascii="Arial" w:hAnsi="Arial" w:cs="Arial"/>
          <w:color w:val="000000"/>
          <w:sz w:val="20"/>
          <w:szCs w:val="20"/>
        </w:rPr>
        <w:t>Once approved</w:t>
      </w:r>
      <w:r w:rsidRPr="00F25045" w:rsidR="009B00D1">
        <w:rPr>
          <w:rFonts w:ascii="Arial" w:hAnsi="Arial" w:cs="Arial"/>
          <w:color w:val="000000"/>
          <w:sz w:val="20"/>
          <w:szCs w:val="20"/>
        </w:rPr>
        <w:t xml:space="preserve"> by</w:t>
      </w:r>
      <w:r w:rsidRPr="00F25045">
        <w:rPr>
          <w:rFonts w:ascii="Arial" w:hAnsi="Arial" w:cs="Arial"/>
          <w:color w:val="000000"/>
          <w:sz w:val="20"/>
          <w:szCs w:val="20"/>
        </w:rPr>
        <w:t xml:space="preserve"> the </w:t>
      </w:r>
      <w:r w:rsidRPr="00F25045" w:rsidR="00C46280">
        <w:rPr>
          <w:rFonts w:ascii="Arial" w:hAnsi="Arial" w:cs="Arial"/>
          <w:color w:val="000000"/>
          <w:sz w:val="20"/>
          <w:szCs w:val="20"/>
        </w:rPr>
        <w:t>D-ICCO</w:t>
      </w:r>
      <w:r w:rsidRPr="00F25045" w:rsidR="009B00D1">
        <w:rPr>
          <w:rFonts w:ascii="Arial" w:hAnsi="Arial" w:cs="Arial"/>
          <w:color w:val="000000"/>
          <w:sz w:val="20"/>
          <w:szCs w:val="20"/>
        </w:rPr>
        <w:t>, it will be</w:t>
      </w:r>
      <w:r w:rsidRPr="00F25045">
        <w:rPr>
          <w:rFonts w:ascii="Arial" w:hAnsi="Arial" w:cs="Arial"/>
          <w:color w:val="000000"/>
          <w:sz w:val="20"/>
          <w:szCs w:val="20"/>
        </w:rPr>
        <w:t xml:space="preserve"> transmit</w:t>
      </w:r>
      <w:r w:rsidRPr="00F25045" w:rsidR="009B00D1">
        <w:rPr>
          <w:rFonts w:ascii="Arial" w:hAnsi="Arial" w:cs="Arial"/>
          <w:color w:val="000000"/>
          <w:sz w:val="20"/>
          <w:szCs w:val="20"/>
        </w:rPr>
        <w:t>ted</w:t>
      </w:r>
      <w:r w:rsidRPr="00F25045">
        <w:rPr>
          <w:rFonts w:ascii="Arial" w:hAnsi="Arial" w:cs="Arial"/>
          <w:color w:val="000000"/>
          <w:sz w:val="20"/>
          <w:szCs w:val="20"/>
        </w:rPr>
        <w:t xml:space="preserve"> to OMB for final approval.</w:t>
      </w:r>
    </w:p>
    <w:p w:rsidRPr="00F25045" w:rsidR="00D336E8" w:rsidP="006A15ED" w:rsidRDefault="00D336E8" w14:paraId="0FFAA5FD" w14:textId="77777777">
      <w:pPr>
        <w:autoSpaceDE w:val="0"/>
        <w:autoSpaceDN w:val="0"/>
        <w:adjustRightInd w:val="0"/>
        <w:spacing w:after="0" w:line="240" w:lineRule="auto"/>
        <w:rPr>
          <w:rFonts w:ascii="Arial" w:hAnsi="Arial" w:cs="Arial"/>
          <w:color w:val="000000"/>
          <w:sz w:val="20"/>
          <w:szCs w:val="20"/>
        </w:rPr>
      </w:pPr>
    </w:p>
    <w:p w:rsidRPr="00F25045" w:rsidR="00D336E8" w:rsidP="006A15ED" w:rsidRDefault="00D336E8" w14:paraId="31C28524" w14:textId="26D5A7EC">
      <w:pPr>
        <w:autoSpaceDE w:val="0"/>
        <w:autoSpaceDN w:val="0"/>
        <w:adjustRightInd w:val="0"/>
        <w:spacing w:after="0" w:line="240" w:lineRule="auto"/>
        <w:rPr>
          <w:rFonts w:ascii="Arial" w:hAnsi="Arial" w:cs="Arial"/>
          <w:color w:val="000000"/>
          <w:sz w:val="20"/>
          <w:szCs w:val="20"/>
        </w:rPr>
      </w:pPr>
      <w:r w:rsidRPr="00F25045">
        <w:rPr>
          <w:rFonts w:ascii="Arial" w:hAnsi="Arial" w:cs="Arial"/>
          <w:b/>
          <w:bCs/>
          <w:i/>
          <w:iCs/>
          <w:color w:val="000000"/>
          <w:sz w:val="20"/>
          <w:szCs w:val="20"/>
        </w:rPr>
        <w:t xml:space="preserve">Step </w:t>
      </w:r>
      <w:r w:rsidRPr="00F25045" w:rsidR="006A15ED">
        <w:rPr>
          <w:rFonts w:ascii="Arial" w:hAnsi="Arial" w:cs="Arial"/>
          <w:b/>
          <w:bCs/>
          <w:i/>
          <w:iCs/>
          <w:color w:val="000000"/>
          <w:sz w:val="20"/>
          <w:szCs w:val="20"/>
        </w:rPr>
        <w:t xml:space="preserve">5 </w:t>
      </w:r>
      <w:r w:rsidRPr="00F25045" w:rsidR="009B00D1">
        <w:rPr>
          <w:rFonts w:ascii="Arial" w:hAnsi="Arial" w:cs="Arial"/>
          <w:i/>
          <w:sz w:val="20"/>
          <w:szCs w:val="20"/>
        </w:rPr>
        <w:t>–</w:t>
      </w:r>
      <w:r w:rsidRPr="00F25045" w:rsidR="006A15ED">
        <w:rPr>
          <w:rFonts w:ascii="Arial" w:hAnsi="Arial" w:cs="Arial"/>
          <w:sz w:val="20"/>
          <w:szCs w:val="20"/>
        </w:rPr>
        <w:t xml:space="preserve"> </w:t>
      </w:r>
      <w:r w:rsidRPr="00141821" w:rsidR="009B00D1">
        <w:rPr>
          <w:rFonts w:ascii="Arial" w:hAnsi="Arial" w:cs="Arial"/>
          <w:sz w:val="20"/>
          <w:szCs w:val="20"/>
        </w:rPr>
        <w:t xml:space="preserve">Generally, within 15 calendar days, </w:t>
      </w:r>
      <w:r w:rsidRPr="00141821">
        <w:rPr>
          <w:rFonts w:ascii="Arial" w:hAnsi="Arial" w:cs="Arial"/>
          <w:color w:val="000000"/>
          <w:sz w:val="20"/>
          <w:szCs w:val="20"/>
        </w:rPr>
        <w:t>OMB</w:t>
      </w:r>
      <w:r w:rsidRPr="00141821" w:rsidR="009B00D1">
        <w:rPr>
          <w:rFonts w:ascii="Arial" w:hAnsi="Arial" w:cs="Arial"/>
          <w:color w:val="000000"/>
          <w:sz w:val="20"/>
          <w:szCs w:val="20"/>
        </w:rPr>
        <w:t xml:space="preserve"> will</w:t>
      </w:r>
      <w:r w:rsidRPr="00141821">
        <w:rPr>
          <w:rFonts w:ascii="Arial" w:hAnsi="Arial" w:cs="Arial"/>
          <w:color w:val="000000"/>
          <w:sz w:val="20"/>
          <w:szCs w:val="20"/>
        </w:rPr>
        <w:t xml:space="preserve"> review the submission</w:t>
      </w:r>
      <w:r w:rsidRPr="00F25045">
        <w:rPr>
          <w:rFonts w:ascii="Arial" w:hAnsi="Arial" w:cs="Arial"/>
          <w:color w:val="000000"/>
          <w:sz w:val="20"/>
          <w:szCs w:val="20"/>
        </w:rPr>
        <w:t xml:space="preserve"> and notif</w:t>
      </w:r>
      <w:r w:rsidRPr="00F25045" w:rsidR="009B00D1">
        <w:rPr>
          <w:rFonts w:ascii="Arial" w:hAnsi="Arial" w:cs="Arial"/>
          <w:color w:val="000000"/>
          <w:sz w:val="20"/>
          <w:szCs w:val="20"/>
        </w:rPr>
        <w:t>y</w:t>
      </w:r>
      <w:r w:rsidRPr="00F25045">
        <w:rPr>
          <w:rFonts w:ascii="Arial" w:hAnsi="Arial" w:cs="Arial"/>
          <w:color w:val="000000"/>
          <w:sz w:val="20"/>
          <w:szCs w:val="20"/>
        </w:rPr>
        <w:t xml:space="preserve"> the </w:t>
      </w:r>
      <w:r w:rsidRPr="00F25045" w:rsidR="00C46280">
        <w:rPr>
          <w:rFonts w:ascii="Arial" w:hAnsi="Arial" w:cs="Arial"/>
          <w:color w:val="000000"/>
          <w:sz w:val="20"/>
          <w:szCs w:val="20"/>
        </w:rPr>
        <w:t>D-ICCO</w:t>
      </w:r>
      <w:r w:rsidRPr="00F25045">
        <w:rPr>
          <w:rFonts w:ascii="Arial" w:hAnsi="Arial" w:cs="Arial"/>
          <w:color w:val="000000"/>
          <w:sz w:val="20"/>
          <w:szCs w:val="20"/>
        </w:rPr>
        <w:t xml:space="preserve"> of approval or necessary revisions.</w:t>
      </w:r>
    </w:p>
    <w:p w:rsidRPr="00F25045" w:rsidR="00D336E8" w:rsidP="006A15ED" w:rsidRDefault="00D336E8" w14:paraId="0E7A71F3" w14:textId="77777777">
      <w:pPr>
        <w:autoSpaceDE w:val="0"/>
        <w:autoSpaceDN w:val="0"/>
        <w:adjustRightInd w:val="0"/>
        <w:spacing w:after="0" w:line="240" w:lineRule="auto"/>
        <w:rPr>
          <w:rFonts w:ascii="Arial" w:hAnsi="Arial" w:cs="Arial"/>
          <w:color w:val="000000"/>
          <w:sz w:val="20"/>
          <w:szCs w:val="20"/>
        </w:rPr>
      </w:pPr>
    </w:p>
    <w:p w:rsidRPr="00F25045" w:rsidR="00D336E8" w:rsidP="006A15ED" w:rsidRDefault="00D336E8" w14:paraId="599F971E" w14:textId="6D9E6278">
      <w:pPr>
        <w:autoSpaceDE w:val="0"/>
        <w:autoSpaceDN w:val="0"/>
        <w:adjustRightInd w:val="0"/>
        <w:spacing w:after="0" w:line="240" w:lineRule="auto"/>
        <w:rPr>
          <w:rFonts w:ascii="Arial" w:hAnsi="Arial" w:cs="Arial"/>
          <w:color w:val="000000"/>
          <w:sz w:val="20"/>
          <w:szCs w:val="20"/>
        </w:rPr>
      </w:pPr>
      <w:r w:rsidRPr="00F25045">
        <w:rPr>
          <w:rFonts w:ascii="Arial" w:hAnsi="Arial" w:cs="Arial"/>
          <w:b/>
          <w:bCs/>
          <w:i/>
          <w:iCs/>
          <w:color w:val="000000"/>
          <w:sz w:val="20"/>
          <w:szCs w:val="20"/>
        </w:rPr>
        <w:t xml:space="preserve">Step </w:t>
      </w:r>
      <w:r w:rsidRPr="00F25045" w:rsidR="006A15ED">
        <w:rPr>
          <w:rFonts w:ascii="Arial" w:hAnsi="Arial" w:cs="Arial"/>
          <w:b/>
          <w:bCs/>
          <w:i/>
          <w:iCs/>
          <w:color w:val="000000"/>
          <w:sz w:val="20"/>
          <w:szCs w:val="20"/>
        </w:rPr>
        <w:t>6</w:t>
      </w:r>
      <w:r w:rsidRPr="00F25045" w:rsidR="006A15ED">
        <w:rPr>
          <w:rFonts w:ascii="Arial" w:hAnsi="Arial" w:cs="Arial"/>
          <w:bCs/>
          <w:iCs/>
          <w:color w:val="000000"/>
          <w:sz w:val="20"/>
          <w:szCs w:val="20"/>
        </w:rPr>
        <w:t xml:space="preserve"> - </w:t>
      </w:r>
      <w:r w:rsidRPr="00F25045">
        <w:rPr>
          <w:rFonts w:ascii="Arial" w:hAnsi="Arial" w:cs="Arial"/>
          <w:color w:val="000000"/>
          <w:sz w:val="20"/>
          <w:szCs w:val="20"/>
        </w:rPr>
        <w:t xml:space="preserve">Upon approval by OMB, the </w:t>
      </w:r>
      <w:r w:rsidRPr="00F25045" w:rsidR="00C46280">
        <w:rPr>
          <w:rFonts w:ascii="Arial" w:hAnsi="Arial" w:cs="Arial"/>
          <w:color w:val="000000"/>
          <w:sz w:val="20"/>
          <w:szCs w:val="20"/>
        </w:rPr>
        <w:t>D-ICCO</w:t>
      </w:r>
      <w:r w:rsidRPr="00F25045">
        <w:rPr>
          <w:rFonts w:ascii="Arial" w:hAnsi="Arial" w:cs="Arial"/>
          <w:color w:val="000000"/>
          <w:sz w:val="20"/>
          <w:szCs w:val="20"/>
        </w:rPr>
        <w:t xml:space="preserve"> will notify the requesting bureau/office</w:t>
      </w:r>
      <w:r w:rsidRPr="00F25045" w:rsidR="009B00D1">
        <w:rPr>
          <w:rFonts w:ascii="Arial" w:hAnsi="Arial" w:cs="Arial"/>
          <w:color w:val="000000"/>
          <w:sz w:val="20"/>
          <w:szCs w:val="20"/>
        </w:rPr>
        <w:t xml:space="preserve"> </w:t>
      </w:r>
      <w:r w:rsidRPr="00141821" w:rsidR="009B00D1">
        <w:rPr>
          <w:rFonts w:ascii="Arial" w:hAnsi="Arial" w:cs="Arial"/>
          <w:color w:val="000000"/>
          <w:sz w:val="20"/>
          <w:szCs w:val="20"/>
        </w:rPr>
        <w:t>ICCO</w:t>
      </w:r>
      <w:r w:rsidRPr="00F25045">
        <w:rPr>
          <w:rFonts w:ascii="Arial" w:hAnsi="Arial" w:cs="Arial"/>
          <w:color w:val="000000"/>
          <w:sz w:val="20"/>
          <w:szCs w:val="20"/>
        </w:rPr>
        <w:t xml:space="preserve">.  If OMB attaches any special conditions to the approval, the </w:t>
      </w:r>
      <w:r w:rsidRPr="00F25045" w:rsidR="00181F43">
        <w:rPr>
          <w:rFonts w:ascii="Arial" w:hAnsi="Arial" w:cs="Arial"/>
          <w:color w:val="000000"/>
          <w:sz w:val="20"/>
          <w:szCs w:val="20"/>
        </w:rPr>
        <w:t>D-ICCO</w:t>
      </w:r>
      <w:r w:rsidRPr="00F25045">
        <w:rPr>
          <w:rFonts w:ascii="Arial" w:hAnsi="Arial" w:cs="Arial"/>
          <w:color w:val="000000"/>
          <w:sz w:val="20"/>
          <w:szCs w:val="20"/>
        </w:rPr>
        <w:t xml:space="preserve"> will inform the requesting bureau/office </w:t>
      </w:r>
      <w:r w:rsidRPr="00F25045" w:rsidR="00181F43">
        <w:rPr>
          <w:rFonts w:ascii="Arial" w:hAnsi="Arial" w:cs="Arial"/>
          <w:color w:val="000000"/>
          <w:sz w:val="20"/>
          <w:szCs w:val="20"/>
        </w:rPr>
        <w:t xml:space="preserve">ICCO </w:t>
      </w:r>
      <w:r w:rsidRPr="00F25045">
        <w:rPr>
          <w:rFonts w:ascii="Arial" w:hAnsi="Arial" w:cs="Arial"/>
          <w:color w:val="000000"/>
          <w:sz w:val="20"/>
          <w:szCs w:val="20"/>
        </w:rPr>
        <w:t xml:space="preserve">of the conditions required to conduct of the survey.  </w:t>
      </w:r>
      <w:r w:rsidRPr="00F25045" w:rsidR="00C46280">
        <w:rPr>
          <w:rFonts w:ascii="Arial" w:hAnsi="Arial" w:cs="Arial"/>
          <w:color w:val="000000"/>
          <w:sz w:val="20"/>
          <w:szCs w:val="20"/>
        </w:rPr>
        <w:t xml:space="preserve"> </w:t>
      </w:r>
    </w:p>
    <w:p w:rsidRPr="00F25045" w:rsidR="00D336E8" w:rsidP="006A15ED" w:rsidRDefault="00D336E8" w14:paraId="5A755215" w14:textId="77777777">
      <w:pPr>
        <w:autoSpaceDE w:val="0"/>
        <w:autoSpaceDN w:val="0"/>
        <w:adjustRightInd w:val="0"/>
        <w:spacing w:after="0" w:line="240" w:lineRule="auto"/>
        <w:rPr>
          <w:rFonts w:ascii="Arial" w:hAnsi="Arial" w:cs="Arial"/>
          <w:color w:val="000000"/>
          <w:sz w:val="20"/>
          <w:szCs w:val="20"/>
        </w:rPr>
      </w:pPr>
    </w:p>
    <w:p w:rsidRPr="00F25045" w:rsidR="00D336E8" w:rsidP="006A15ED" w:rsidRDefault="00D336E8" w14:paraId="61DAD6F4" w14:textId="464461A1">
      <w:pPr>
        <w:autoSpaceDE w:val="0"/>
        <w:autoSpaceDN w:val="0"/>
        <w:adjustRightInd w:val="0"/>
        <w:spacing w:after="0" w:line="240" w:lineRule="auto"/>
        <w:rPr>
          <w:rFonts w:ascii="Arial" w:hAnsi="Arial" w:cs="Arial"/>
          <w:color w:val="000000"/>
          <w:sz w:val="20"/>
          <w:szCs w:val="20"/>
        </w:rPr>
      </w:pPr>
      <w:r w:rsidRPr="00F25045">
        <w:rPr>
          <w:rFonts w:ascii="Arial" w:hAnsi="Arial" w:cs="Arial"/>
          <w:color w:val="000000"/>
          <w:sz w:val="20"/>
          <w:szCs w:val="20"/>
        </w:rPr>
        <w:t xml:space="preserve">Should OMB reject the submission or have specific questions about the survey instrument, the </w:t>
      </w:r>
      <w:r w:rsidRPr="00F25045" w:rsidR="00C46280">
        <w:rPr>
          <w:rFonts w:ascii="Arial" w:hAnsi="Arial" w:cs="Arial"/>
          <w:color w:val="000000"/>
          <w:sz w:val="20"/>
          <w:szCs w:val="20"/>
        </w:rPr>
        <w:t>D-ICCO</w:t>
      </w:r>
      <w:r w:rsidRPr="00F25045">
        <w:rPr>
          <w:rFonts w:ascii="Arial" w:hAnsi="Arial" w:cs="Arial"/>
          <w:color w:val="000000"/>
          <w:sz w:val="20"/>
          <w:szCs w:val="20"/>
        </w:rPr>
        <w:t xml:space="preserve"> will immediately inform the requesting bureau/office.  </w:t>
      </w:r>
      <w:r w:rsidRPr="00B92FDA">
        <w:rPr>
          <w:rFonts w:ascii="Arial" w:hAnsi="Arial" w:cs="Arial"/>
          <w:color w:val="000000"/>
          <w:sz w:val="20"/>
          <w:szCs w:val="20"/>
        </w:rPr>
        <w:t xml:space="preserve">The bureau/office may submit an </w:t>
      </w:r>
      <w:r w:rsidRPr="00B92FDA" w:rsidR="00141821">
        <w:rPr>
          <w:rFonts w:ascii="Arial" w:hAnsi="Arial" w:cs="Arial"/>
          <w:color w:val="000000"/>
          <w:sz w:val="20"/>
          <w:szCs w:val="20"/>
        </w:rPr>
        <w:t xml:space="preserve">amended </w:t>
      </w:r>
      <w:r w:rsidRPr="00B92FDA" w:rsidR="00B92FDA">
        <w:rPr>
          <w:rFonts w:ascii="Arial" w:hAnsi="Arial" w:cs="Arial"/>
          <w:color w:val="000000"/>
          <w:sz w:val="20"/>
          <w:szCs w:val="20"/>
        </w:rPr>
        <w:t xml:space="preserve">package to comply with the feedback from </w:t>
      </w:r>
      <w:r w:rsidRPr="00B92FDA">
        <w:rPr>
          <w:rFonts w:ascii="Arial" w:hAnsi="Arial" w:cs="Arial"/>
          <w:color w:val="000000"/>
          <w:sz w:val="20"/>
          <w:szCs w:val="20"/>
        </w:rPr>
        <w:t xml:space="preserve">OMB.  The </w:t>
      </w:r>
      <w:r w:rsidRPr="00B92FDA" w:rsidR="00C46280">
        <w:rPr>
          <w:rFonts w:ascii="Arial" w:hAnsi="Arial" w:cs="Arial"/>
          <w:color w:val="000000"/>
          <w:sz w:val="20"/>
          <w:szCs w:val="20"/>
        </w:rPr>
        <w:t>D-ICCO</w:t>
      </w:r>
      <w:r w:rsidRPr="00B92FDA">
        <w:rPr>
          <w:rFonts w:ascii="Arial" w:hAnsi="Arial" w:cs="Arial"/>
          <w:color w:val="000000"/>
          <w:sz w:val="20"/>
          <w:szCs w:val="20"/>
        </w:rPr>
        <w:t xml:space="preserve"> will submit the </w:t>
      </w:r>
      <w:r w:rsidRPr="00B92FDA" w:rsidR="00B92FDA">
        <w:rPr>
          <w:rFonts w:ascii="Arial" w:hAnsi="Arial" w:cs="Arial"/>
          <w:color w:val="000000"/>
          <w:sz w:val="20"/>
          <w:szCs w:val="20"/>
        </w:rPr>
        <w:t>amended package</w:t>
      </w:r>
      <w:r w:rsidRPr="00B92FDA">
        <w:rPr>
          <w:rFonts w:ascii="Arial" w:hAnsi="Arial" w:cs="Arial"/>
          <w:color w:val="000000"/>
          <w:sz w:val="20"/>
          <w:szCs w:val="20"/>
        </w:rPr>
        <w:t xml:space="preserve"> to OMB and inform the bureau/office of the results.</w:t>
      </w:r>
    </w:p>
    <w:p w:rsidRPr="00F25045" w:rsidR="00D336E8" w:rsidP="006A15ED" w:rsidRDefault="00C46280" w14:paraId="23753AFD" w14:textId="422C5314">
      <w:pPr>
        <w:autoSpaceDE w:val="0"/>
        <w:autoSpaceDN w:val="0"/>
        <w:adjustRightInd w:val="0"/>
        <w:spacing w:after="0" w:line="240" w:lineRule="auto"/>
        <w:rPr>
          <w:rFonts w:ascii="Arial" w:hAnsi="Arial" w:cs="Arial"/>
          <w:color w:val="000000"/>
          <w:sz w:val="20"/>
          <w:szCs w:val="20"/>
        </w:rPr>
      </w:pPr>
      <w:r w:rsidRPr="00F25045">
        <w:rPr>
          <w:rFonts w:ascii="Arial" w:hAnsi="Arial" w:cs="Arial"/>
          <w:color w:val="000000"/>
          <w:sz w:val="20"/>
          <w:szCs w:val="20"/>
        </w:rPr>
        <w:t xml:space="preserve"> </w:t>
      </w:r>
    </w:p>
    <w:p w:rsidRPr="00F25045" w:rsidR="00782615" w:rsidP="006A15ED" w:rsidRDefault="00D336E8" w14:paraId="2FF755EF" w14:textId="77777777">
      <w:pPr>
        <w:autoSpaceDE w:val="0"/>
        <w:autoSpaceDN w:val="0"/>
        <w:adjustRightInd w:val="0"/>
        <w:spacing w:after="0" w:line="240" w:lineRule="auto"/>
        <w:rPr>
          <w:rFonts w:ascii="Arial" w:hAnsi="Arial" w:cs="Arial"/>
          <w:color w:val="000000"/>
          <w:sz w:val="20"/>
          <w:szCs w:val="20"/>
        </w:rPr>
      </w:pPr>
      <w:r w:rsidRPr="00F25045">
        <w:rPr>
          <w:rFonts w:ascii="Arial" w:hAnsi="Arial" w:cs="Arial"/>
          <w:b/>
          <w:bCs/>
          <w:i/>
          <w:iCs/>
          <w:color w:val="000000"/>
          <w:sz w:val="20"/>
          <w:szCs w:val="20"/>
        </w:rPr>
        <w:t xml:space="preserve">Step </w:t>
      </w:r>
      <w:r w:rsidRPr="00F25045" w:rsidR="006A15ED">
        <w:rPr>
          <w:rFonts w:ascii="Arial" w:hAnsi="Arial" w:cs="Arial"/>
          <w:b/>
          <w:bCs/>
          <w:i/>
          <w:iCs/>
          <w:color w:val="000000"/>
          <w:sz w:val="20"/>
          <w:szCs w:val="20"/>
        </w:rPr>
        <w:t>7</w:t>
      </w:r>
      <w:r w:rsidRPr="00F25045" w:rsidR="0037640B">
        <w:rPr>
          <w:rFonts w:ascii="Arial" w:hAnsi="Arial" w:cs="Arial"/>
          <w:i/>
          <w:iCs/>
          <w:color w:val="000000"/>
          <w:sz w:val="20"/>
          <w:szCs w:val="20"/>
        </w:rPr>
        <w:t xml:space="preserve"> </w:t>
      </w:r>
      <w:r w:rsidRPr="00F25045" w:rsidR="006A15ED">
        <w:rPr>
          <w:rFonts w:ascii="Arial" w:hAnsi="Arial" w:cs="Arial"/>
          <w:sz w:val="20"/>
          <w:szCs w:val="20"/>
        </w:rPr>
        <w:t xml:space="preserve">- </w:t>
      </w:r>
      <w:r w:rsidRPr="00F25045">
        <w:rPr>
          <w:rFonts w:ascii="Arial" w:hAnsi="Arial" w:cs="Arial"/>
          <w:color w:val="000000"/>
          <w:sz w:val="20"/>
          <w:szCs w:val="20"/>
        </w:rPr>
        <w:t xml:space="preserve">The bureau/office </w:t>
      </w:r>
      <w:r w:rsidRPr="00F25045" w:rsidR="00F85FAF">
        <w:rPr>
          <w:rFonts w:ascii="Arial" w:hAnsi="Arial" w:cs="Arial"/>
          <w:color w:val="000000"/>
          <w:sz w:val="20"/>
          <w:szCs w:val="20"/>
        </w:rPr>
        <w:t xml:space="preserve">ICCO notifies the requester their survey is </w:t>
      </w:r>
      <w:r w:rsidRPr="00F25045">
        <w:rPr>
          <w:rFonts w:ascii="Arial" w:hAnsi="Arial" w:cs="Arial"/>
          <w:color w:val="000000"/>
          <w:sz w:val="20"/>
          <w:szCs w:val="20"/>
        </w:rPr>
        <w:t>approved</w:t>
      </w:r>
      <w:r w:rsidRPr="00F25045" w:rsidR="00782615">
        <w:rPr>
          <w:rFonts w:ascii="Arial" w:hAnsi="Arial" w:cs="Arial"/>
          <w:color w:val="000000"/>
          <w:sz w:val="20"/>
          <w:szCs w:val="20"/>
        </w:rPr>
        <w:t xml:space="preserve">.  The requester </w:t>
      </w:r>
      <w:r w:rsidRPr="00F25045" w:rsidR="00782615">
        <w:rPr>
          <w:rFonts w:ascii="Arial" w:hAnsi="Arial" w:cs="Arial"/>
          <w:i/>
          <w:iCs/>
          <w:color w:val="000000"/>
          <w:sz w:val="20"/>
          <w:szCs w:val="20"/>
          <w:u w:val="single"/>
        </w:rPr>
        <w:t>must not</w:t>
      </w:r>
      <w:r w:rsidRPr="00F25045" w:rsidR="00782615">
        <w:rPr>
          <w:rFonts w:ascii="Arial" w:hAnsi="Arial" w:cs="Arial"/>
          <w:sz w:val="20"/>
          <w:szCs w:val="20"/>
        </w:rPr>
        <w:t xml:space="preserve"> begin administering the survey until they are notified of the approval</w:t>
      </w:r>
      <w:r w:rsidRPr="00F25045">
        <w:rPr>
          <w:rFonts w:ascii="Arial" w:hAnsi="Arial" w:cs="Arial"/>
          <w:color w:val="000000"/>
          <w:sz w:val="20"/>
          <w:szCs w:val="20"/>
        </w:rPr>
        <w:t xml:space="preserve">.  </w:t>
      </w:r>
    </w:p>
    <w:p w:rsidRPr="00F25045" w:rsidR="00782615" w:rsidP="006A15ED" w:rsidRDefault="00782615" w14:paraId="5E9BFD20" w14:textId="77777777">
      <w:pPr>
        <w:autoSpaceDE w:val="0"/>
        <w:autoSpaceDN w:val="0"/>
        <w:adjustRightInd w:val="0"/>
        <w:spacing w:after="0" w:line="240" w:lineRule="auto"/>
        <w:rPr>
          <w:rFonts w:ascii="Arial" w:hAnsi="Arial" w:cs="Arial"/>
          <w:color w:val="000000"/>
          <w:sz w:val="20"/>
          <w:szCs w:val="20"/>
        </w:rPr>
      </w:pPr>
    </w:p>
    <w:p w:rsidRPr="00F25045" w:rsidR="00AB4D2C" w:rsidRDefault="00D336E8" w14:paraId="727A84B6" w14:textId="1FDC4E7F">
      <w:pPr>
        <w:autoSpaceDE w:val="0"/>
        <w:autoSpaceDN w:val="0"/>
        <w:adjustRightInd w:val="0"/>
        <w:spacing w:after="0" w:line="240" w:lineRule="auto"/>
        <w:rPr>
          <w:rFonts w:ascii="Arial" w:hAnsi="Arial" w:cs="Arial"/>
          <w:b/>
          <w:color w:val="000000"/>
          <w:sz w:val="20"/>
          <w:szCs w:val="20"/>
        </w:rPr>
      </w:pPr>
      <w:r w:rsidRPr="00F25045">
        <w:rPr>
          <w:rFonts w:ascii="Arial" w:hAnsi="Arial" w:cs="Arial"/>
          <w:color w:val="000000"/>
          <w:sz w:val="20"/>
          <w:szCs w:val="20"/>
        </w:rPr>
        <w:t xml:space="preserve">Bureaus/offices </w:t>
      </w:r>
      <w:r w:rsidRPr="00F25045">
        <w:rPr>
          <w:rFonts w:ascii="Arial" w:hAnsi="Arial" w:cs="Arial"/>
          <w:i/>
          <w:iCs/>
          <w:color w:val="000000"/>
          <w:sz w:val="20"/>
          <w:szCs w:val="20"/>
          <w:u w:val="single"/>
        </w:rPr>
        <w:t>may not</w:t>
      </w:r>
      <w:r w:rsidRPr="00F25045">
        <w:rPr>
          <w:rFonts w:ascii="Arial" w:hAnsi="Arial" w:cs="Arial"/>
          <w:color w:val="000000"/>
          <w:sz w:val="20"/>
          <w:szCs w:val="20"/>
        </w:rPr>
        <w:t xml:space="preserve"> make additions or changes to a survey instrument after OMB approves the request, even within the specific topic areas.  However, bureaus/offices may delete questions after approval by OMB, if necessary.</w:t>
      </w:r>
    </w:p>
    <w:sectPr w:rsidRPr="00F25045" w:rsidR="00AB4D2C" w:rsidSect="00C71DB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3ABBC" w14:textId="77777777" w:rsidR="00503A4C" w:rsidRDefault="00503A4C" w:rsidP="00EF3318">
      <w:pPr>
        <w:spacing w:after="0" w:line="240" w:lineRule="auto"/>
      </w:pPr>
      <w:r>
        <w:separator/>
      </w:r>
    </w:p>
  </w:endnote>
  <w:endnote w:type="continuationSeparator" w:id="0">
    <w:p w14:paraId="7397F18E" w14:textId="77777777" w:rsidR="00503A4C" w:rsidRDefault="00503A4C" w:rsidP="00EF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761437244"/>
      <w:docPartObj>
        <w:docPartGallery w:val="Page Numbers (Bottom of Page)"/>
        <w:docPartUnique/>
      </w:docPartObj>
    </w:sdtPr>
    <w:sdtEndPr/>
    <w:sdtContent>
      <w:sdt>
        <w:sdtPr>
          <w:rPr>
            <w:rFonts w:ascii="Arial" w:hAnsi="Arial" w:cs="Arial"/>
            <w:sz w:val="16"/>
            <w:szCs w:val="16"/>
          </w:rPr>
          <w:id w:val="-1278639011"/>
          <w:docPartObj>
            <w:docPartGallery w:val="Page Numbers (Top of Page)"/>
            <w:docPartUnique/>
          </w:docPartObj>
        </w:sdtPr>
        <w:sdtEndPr/>
        <w:sdtContent>
          <w:p w14:paraId="3B4696F8" w14:textId="27A791C6" w:rsidR="006C2ECC" w:rsidRPr="006C2ECC" w:rsidRDefault="006C2ECC" w:rsidP="006C2ECC">
            <w:pPr>
              <w:pStyle w:val="Footer"/>
              <w:jc w:val="right"/>
              <w:rPr>
                <w:rFonts w:ascii="Arial" w:hAnsi="Arial" w:cs="Arial"/>
                <w:sz w:val="16"/>
                <w:szCs w:val="16"/>
              </w:rPr>
            </w:pPr>
            <w:r w:rsidRPr="006C2ECC">
              <w:rPr>
                <w:rFonts w:ascii="Arial" w:hAnsi="Arial" w:cs="Arial"/>
                <w:sz w:val="16"/>
                <w:szCs w:val="16"/>
              </w:rPr>
              <w:t xml:space="preserve">Page </w:t>
            </w:r>
            <w:r w:rsidRPr="006C2ECC">
              <w:rPr>
                <w:rFonts w:ascii="Arial" w:hAnsi="Arial" w:cs="Arial"/>
                <w:b/>
                <w:bCs/>
                <w:sz w:val="16"/>
                <w:szCs w:val="16"/>
              </w:rPr>
              <w:fldChar w:fldCharType="begin"/>
            </w:r>
            <w:r w:rsidRPr="006C2ECC">
              <w:rPr>
                <w:rFonts w:ascii="Arial" w:hAnsi="Arial" w:cs="Arial"/>
                <w:b/>
                <w:bCs/>
                <w:sz w:val="16"/>
                <w:szCs w:val="16"/>
              </w:rPr>
              <w:instrText xml:space="preserve"> PAGE </w:instrText>
            </w:r>
            <w:r w:rsidRPr="006C2ECC">
              <w:rPr>
                <w:rFonts w:ascii="Arial" w:hAnsi="Arial" w:cs="Arial"/>
                <w:b/>
                <w:bCs/>
                <w:sz w:val="16"/>
                <w:szCs w:val="16"/>
              </w:rPr>
              <w:fldChar w:fldCharType="separate"/>
            </w:r>
            <w:r w:rsidRPr="006C2ECC">
              <w:rPr>
                <w:rFonts w:ascii="Arial" w:hAnsi="Arial" w:cs="Arial"/>
                <w:b/>
                <w:bCs/>
                <w:noProof/>
                <w:sz w:val="16"/>
                <w:szCs w:val="16"/>
              </w:rPr>
              <w:t>2</w:t>
            </w:r>
            <w:r w:rsidRPr="006C2ECC">
              <w:rPr>
                <w:rFonts w:ascii="Arial" w:hAnsi="Arial" w:cs="Arial"/>
                <w:b/>
                <w:bCs/>
                <w:sz w:val="16"/>
                <w:szCs w:val="16"/>
              </w:rPr>
              <w:fldChar w:fldCharType="end"/>
            </w:r>
            <w:r w:rsidRPr="006C2ECC">
              <w:rPr>
                <w:rFonts w:ascii="Arial" w:hAnsi="Arial" w:cs="Arial"/>
                <w:sz w:val="16"/>
                <w:szCs w:val="16"/>
              </w:rPr>
              <w:t xml:space="preserve"> of </w:t>
            </w:r>
            <w:r w:rsidRPr="006C2ECC">
              <w:rPr>
                <w:rFonts w:ascii="Arial" w:hAnsi="Arial" w:cs="Arial"/>
                <w:b/>
                <w:bCs/>
                <w:sz w:val="16"/>
                <w:szCs w:val="16"/>
              </w:rPr>
              <w:fldChar w:fldCharType="begin"/>
            </w:r>
            <w:r w:rsidRPr="006C2ECC">
              <w:rPr>
                <w:rFonts w:ascii="Arial" w:hAnsi="Arial" w:cs="Arial"/>
                <w:b/>
                <w:bCs/>
                <w:sz w:val="16"/>
                <w:szCs w:val="16"/>
              </w:rPr>
              <w:instrText xml:space="preserve"> NUMPAGES  </w:instrText>
            </w:r>
            <w:r w:rsidRPr="006C2ECC">
              <w:rPr>
                <w:rFonts w:ascii="Arial" w:hAnsi="Arial" w:cs="Arial"/>
                <w:b/>
                <w:bCs/>
                <w:sz w:val="16"/>
                <w:szCs w:val="16"/>
              </w:rPr>
              <w:fldChar w:fldCharType="separate"/>
            </w:r>
            <w:r w:rsidRPr="006C2ECC">
              <w:rPr>
                <w:rFonts w:ascii="Arial" w:hAnsi="Arial" w:cs="Arial"/>
                <w:b/>
                <w:bCs/>
                <w:noProof/>
                <w:sz w:val="16"/>
                <w:szCs w:val="16"/>
              </w:rPr>
              <w:t>2</w:t>
            </w:r>
            <w:r w:rsidRPr="006C2ECC">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755160295"/>
      <w:docPartObj>
        <w:docPartGallery w:val="Page Numbers (Bottom of Page)"/>
        <w:docPartUnique/>
      </w:docPartObj>
    </w:sdtPr>
    <w:sdtEndPr/>
    <w:sdtContent>
      <w:sdt>
        <w:sdtPr>
          <w:rPr>
            <w:rFonts w:ascii="Arial" w:hAnsi="Arial" w:cs="Arial"/>
            <w:sz w:val="16"/>
            <w:szCs w:val="16"/>
          </w:rPr>
          <w:id w:val="-285889910"/>
          <w:docPartObj>
            <w:docPartGallery w:val="Page Numbers (Top of Page)"/>
            <w:docPartUnique/>
          </w:docPartObj>
        </w:sdtPr>
        <w:sdtEndPr/>
        <w:sdtContent>
          <w:p w14:paraId="7D003302" w14:textId="7C891040" w:rsidR="000F7D81" w:rsidRPr="000F7D81" w:rsidRDefault="000F7D81" w:rsidP="000F7D81">
            <w:pPr>
              <w:pStyle w:val="Footer"/>
              <w:jc w:val="right"/>
              <w:rPr>
                <w:rFonts w:ascii="Arial" w:hAnsi="Arial" w:cs="Arial"/>
                <w:sz w:val="16"/>
                <w:szCs w:val="16"/>
              </w:rPr>
            </w:pPr>
            <w:r w:rsidRPr="000F7D81">
              <w:rPr>
                <w:rFonts w:ascii="Arial" w:hAnsi="Arial" w:cs="Arial"/>
                <w:sz w:val="16"/>
                <w:szCs w:val="16"/>
              </w:rPr>
              <w:t xml:space="preserve">Page </w:t>
            </w:r>
            <w:r w:rsidRPr="000F7D81">
              <w:rPr>
                <w:rFonts w:ascii="Arial" w:hAnsi="Arial" w:cs="Arial"/>
                <w:b/>
                <w:bCs/>
                <w:sz w:val="16"/>
                <w:szCs w:val="16"/>
              </w:rPr>
              <w:fldChar w:fldCharType="begin"/>
            </w:r>
            <w:r w:rsidRPr="000F7D81">
              <w:rPr>
                <w:rFonts w:ascii="Arial" w:hAnsi="Arial" w:cs="Arial"/>
                <w:b/>
                <w:bCs/>
                <w:sz w:val="16"/>
                <w:szCs w:val="16"/>
              </w:rPr>
              <w:instrText xml:space="preserve"> PAGE </w:instrText>
            </w:r>
            <w:r w:rsidRPr="000F7D81">
              <w:rPr>
                <w:rFonts w:ascii="Arial" w:hAnsi="Arial" w:cs="Arial"/>
                <w:b/>
                <w:bCs/>
                <w:sz w:val="16"/>
                <w:szCs w:val="16"/>
              </w:rPr>
              <w:fldChar w:fldCharType="separate"/>
            </w:r>
            <w:r w:rsidRPr="000F7D81">
              <w:rPr>
                <w:rFonts w:ascii="Arial" w:hAnsi="Arial" w:cs="Arial"/>
                <w:b/>
                <w:bCs/>
                <w:noProof/>
                <w:sz w:val="16"/>
                <w:szCs w:val="16"/>
              </w:rPr>
              <w:t>2</w:t>
            </w:r>
            <w:r w:rsidRPr="000F7D81">
              <w:rPr>
                <w:rFonts w:ascii="Arial" w:hAnsi="Arial" w:cs="Arial"/>
                <w:b/>
                <w:bCs/>
                <w:sz w:val="16"/>
                <w:szCs w:val="16"/>
              </w:rPr>
              <w:fldChar w:fldCharType="end"/>
            </w:r>
            <w:r w:rsidRPr="000F7D81">
              <w:rPr>
                <w:rFonts w:ascii="Arial" w:hAnsi="Arial" w:cs="Arial"/>
                <w:sz w:val="16"/>
                <w:szCs w:val="16"/>
              </w:rPr>
              <w:t xml:space="preserve"> of </w:t>
            </w:r>
            <w:r w:rsidRPr="000F7D81">
              <w:rPr>
                <w:rFonts w:ascii="Arial" w:hAnsi="Arial" w:cs="Arial"/>
                <w:b/>
                <w:bCs/>
                <w:sz w:val="16"/>
                <w:szCs w:val="16"/>
              </w:rPr>
              <w:fldChar w:fldCharType="begin"/>
            </w:r>
            <w:r w:rsidRPr="000F7D81">
              <w:rPr>
                <w:rFonts w:ascii="Arial" w:hAnsi="Arial" w:cs="Arial"/>
                <w:b/>
                <w:bCs/>
                <w:sz w:val="16"/>
                <w:szCs w:val="16"/>
              </w:rPr>
              <w:instrText xml:space="preserve"> NUMPAGES  </w:instrText>
            </w:r>
            <w:r w:rsidRPr="000F7D81">
              <w:rPr>
                <w:rFonts w:ascii="Arial" w:hAnsi="Arial" w:cs="Arial"/>
                <w:b/>
                <w:bCs/>
                <w:sz w:val="16"/>
                <w:szCs w:val="16"/>
              </w:rPr>
              <w:fldChar w:fldCharType="separate"/>
            </w:r>
            <w:r w:rsidRPr="000F7D81">
              <w:rPr>
                <w:rFonts w:ascii="Arial" w:hAnsi="Arial" w:cs="Arial"/>
                <w:b/>
                <w:bCs/>
                <w:noProof/>
                <w:sz w:val="16"/>
                <w:szCs w:val="16"/>
              </w:rPr>
              <w:t>2</w:t>
            </w:r>
            <w:r w:rsidRPr="000F7D81">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172681448"/>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3A266B95" w14:textId="77777777" w:rsidR="006C2ECC" w:rsidRPr="006C2ECC" w:rsidRDefault="006C2ECC" w:rsidP="006C2ECC">
            <w:pPr>
              <w:pStyle w:val="Footer"/>
              <w:jc w:val="right"/>
              <w:rPr>
                <w:rFonts w:ascii="Arial" w:hAnsi="Arial" w:cs="Arial"/>
                <w:sz w:val="16"/>
                <w:szCs w:val="16"/>
              </w:rPr>
            </w:pPr>
            <w:r w:rsidRPr="006C2ECC">
              <w:rPr>
                <w:rFonts w:ascii="Arial" w:hAnsi="Arial" w:cs="Arial"/>
                <w:sz w:val="16"/>
                <w:szCs w:val="16"/>
              </w:rPr>
              <w:t xml:space="preserve">Page </w:t>
            </w:r>
            <w:r w:rsidRPr="006C2ECC">
              <w:rPr>
                <w:rFonts w:ascii="Arial" w:hAnsi="Arial" w:cs="Arial"/>
                <w:b/>
                <w:bCs/>
                <w:sz w:val="16"/>
                <w:szCs w:val="16"/>
              </w:rPr>
              <w:fldChar w:fldCharType="begin"/>
            </w:r>
            <w:r w:rsidRPr="006C2ECC">
              <w:rPr>
                <w:rFonts w:ascii="Arial" w:hAnsi="Arial" w:cs="Arial"/>
                <w:b/>
                <w:bCs/>
                <w:sz w:val="16"/>
                <w:szCs w:val="16"/>
              </w:rPr>
              <w:instrText xml:space="preserve"> PAGE </w:instrText>
            </w:r>
            <w:r w:rsidRPr="006C2ECC">
              <w:rPr>
                <w:rFonts w:ascii="Arial" w:hAnsi="Arial" w:cs="Arial"/>
                <w:b/>
                <w:bCs/>
                <w:sz w:val="16"/>
                <w:szCs w:val="16"/>
              </w:rPr>
              <w:fldChar w:fldCharType="separate"/>
            </w:r>
            <w:r w:rsidRPr="006C2ECC">
              <w:rPr>
                <w:rFonts w:ascii="Arial" w:hAnsi="Arial" w:cs="Arial"/>
                <w:b/>
                <w:bCs/>
                <w:noProof/>
                <w:sz w:val="16"/>
                <w:szCs w:val="16"/>
              </w:rPr>
              <w:t>2</w:t>
            </w:r>
            <w:r w:rsidRPr="006C2ECC">
              <w:rPr>
                <w:rFonts w:ascii="Arial" w:hAnsi="Arial" w:cs="Arial"/>
                <w:b/>
                <w:bCs/>
                <w:sz w:val="16"/>
                <w:szCs w:val="16"/>
              </w:rPr>
              <w:fldChar w:fldCharType="end"/>
            </w:r>
            <w:r w:rsidRPr="006C2ECC">
              <w:rPr>
                <w:rFonts w:ascii="Arial" w:hAnsi="Arial" w:cs="Arial"/>
                <w:sz w:val="16"/>
                <w:szCs w:val="16"/>
              </w:rPr>
              <w:t xml:space="preserve"> of </w:t>
            </w:r>
            <w:r w:rsidRPr="006C2ECC">
              <w:rPr>
                <w:rFonts w:ascii="Arial" w:hAnsi="Arial" w:cs="Arial"/>
                <w:b/>
                <w:bCs/>
                <w:sz w:val="16"/>
                <w:szCs w:val="16"/>
              </w:rPr>
              <w:fldChar w:fldCharType="begin"/>
            </w:r>
            <w:r w:rsidRPr="006C2ECC">
              <w:rPr>
                <w:rFonts w:ascii="Arial" w:hAnsi="Arial" w:cs="Arial"/>
                <w:b/>
                <w:bCs/>
                <w:sz w:val="16"/>
                <w:szCs w:val="16"/>
              </w:rPr>
              <w:instrText xml:space="preserve"> NUMPAGES  </w:instrText>
            </w:r>
            <w:r w:rsidRPr="006C2ECC">
              <w:rPr>
                <w:rFonts w:ascii="Arial" w:hAnsi="Arial" w:cs="Arial"/>
                <w:b/>
                <w:bCs/>
                <w:sz w:val="16"/>
                <w:szCs w:val="16"/>
              </w:rPr>
              <w:fldChar w:fldCharType="separate"/>
            </w:r>
            <w:r w:rsidRPr="006C2ECC">
              <w:rPr>
                <w:rFonts w:ascii="Arial" w:hAnsi="Arial" w:cs="Arial"/>
                <w:b/>
                <w:bCs/>
                <w:noProof/>
                <w:sz w:val="16"/>
                <w:szCs w:val="16"/>
              </w:rPr>
              <w:t>2</w:t>
            </w:r>
            <w:r w:rsidRPr="006C2ECC">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541E4" w14:textId="77777777" w:rsidR="00503A4C" w:rsidRDefault="00503A4C" w:rsidP="00EF3318">
      <w:pPr>
        <w:spacing w:after="0" w:line="240" w:lineRule="auto"/>
      </w:pPr>
      <w:r>
        <w:separator/>
      </w:r>
    </w:p>
  </w:footnote>
  <w:footnote w:type="continuationSeparator" w:id="0">
    <w:p w14:paraId="1B0D0EED" w14:textId="77777777" w:rsidR="00503A4C" w:rsidRDefault="00503A4C" w:rsidP="00EF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943D" w14:textId="77777777" w:rsidR="00640B3E" w:rsidRPr="00C71DBE" w:rsidRDefault="00640B3E" w:rsidP="00640B3E">
    <w:pPr>
      <w:tabs>
        <w:tab w:val="center" w:pos="5400"/>
        <w:tab w:val="right" w:pos="10800"/>
      </w:tabs>
      <w:spacing w:after="0" w:line="240" w:lineRule="auto"/>
      <w:rPr>
        <w:rFonts w:ascii="Arial" w:hAnsi="Arial" w:cs="Arial"/>
        <w:sz w:val="16"/>
      </w:rPr>
    </w:pPr>
    <w:r w:rsidRPr="00C71DBE">
      <w:rPr>
        <w:rFonts w:ascii="Arial" w:hAnsi="Arial" w:cs="Arial"/>
        <w:sz w:val="16"/>
      </w:rPr>
      <w:t>U.S. Department of the Interior</w:t>
    </w:r>
    <w:r>
      <w:rPr>
        <w:rFonts w:ascii="Arial" w:hAnsi="Arial" w:cs="Arial"/>
        <w:sz w:val="16"/>
      </w:rPr>
      <w:t xml:space="preserve"> (Rev. 01/2022)</w:t>
    </w:r>
    <w:r w:rsidRPr="00C71DBE">
      <w:rPr>
        <w:rFonts w:ascii="Arial" w:hAnsi="Arial" w:cs="Arial"/>
        <w:sz w:val="16"/>
      </w:rPr>
      <w:tab/>
    </w:r>
    <w:r w:rsidRPr="00C71DBE">
      <w:rPr>
        <w:rFonts w:ascii="Arial" w:hAnsi="Arial" w:cs="Arial"/>
        <w:sz w:val="16"/>
      </w:rPr>
      <w:tab/>
      <w:t>OMB Control No. 10</w:t>
    </w:r>
    <w:r>
      <w:rPr>
        <w:rFonts w:ascii="Arial" w:hAnsi="Arial" w:cs="Arial"/>
        <w:sz w:val="16"/>
      </w:rPr>
      <w:t>9</w:t>
    </w:r>
    <w:r w:rsidRPr="00C71DBE">
      <w:rPr>
        <w:rFonts w:ascii="Arial" w:hAnsi="Arial" w:cs="Arial"/>
        <w:sz w:val="16"/>
      </w:rPr>
      <w:t>0-00</w:t>
    </w:r>
    <w:r>
      <w:rPr>
        <w:rFonts w:ascii="Arial" w:hAnsi="Arial" w:cs="Arial"/>
        <w:sz w:val="16"/>
      </w:rPr>
      <w:t>1</w:t>
    </w:r>
    <w:r w:rsidRPr="00C71DBE">
      <w:rPr>
        <w:rFonts w:ascii="Arial" w:hAnsi="Arial" w:cs="Arial"/>
        <w:sz w:val="16"/>
      </w:rPr>
      <w:t>1</w:t>
    </w:r>
  </w:p>
  <w:p w14:paraId="74BBA611" w14:textId="17FDC885" w:rsidR="00C71DBE" w:rsidRPr="00C71DBE" w:rsidRDefault="00640B3E" w:rsidP="00640B3E">
    <w:pPr>
      <w:tabs>
        <w:tab w:val="center" w:pos="5400"/>
        <w:tab w:val="right" w:pos="10800"/>
      </w:tabs>
      <w:spacing w:after="0" w:line="240" w:lineRule="auto"/>
      <w:rPr>
        <w:rFonts w:ascii="Arial" w:hAnsi="Arial" w:cs="Arial"/>
        <w:sz w:val="16"/>
        <w:szCs w:val="16"/>
      </w:rPr>
    </w:pPr>
    <w:r w:rsidRPr="00C71DBE">
      <w:rPr>
        <w:rFonts w:ascii="Arial" w:hAnsi="Arial" w:cs="Arial"/>
        <w:sz w:val="16"/>
      </w:rPr>
      <w:t>Office of Policy Analysis</w:t>
    </w:r>
    <w:r w:rsidRPr="00C71DBE">
      <w:rPr>
        <w:rFonts w:ascii="Arial" w:hAnsi="Arial" w:cs="Arial"/>
        <w:sz w:val="16"/>
      </w:rPr>
      <w:tab/>
    </w:r>
    <w:r w:rsidRPr="00C71DBE">
      <w:rPr>
        <w:rFonts w:ascii="Arial" w:hAnsi="Arial" w:cs="Arial"/>
        <w:sz w:val="16"/>
      </w:rPr>
      <w:tab/>
      <w:t xml:space="preserve">Expiration Date:  </w:t>
    </w:r>
    <w:r>
      <w:rPr>
        <w:rFonts w:ascii="Arial" w:hAnsi="Arial" w:cs="Arial"/>
        <w:sz w:val="16"/>
      </w:rPr>
      <w:t>08/31/2024</w:t>
    </w:r>
  </w:p>
  <w:p w14:paraId="069BA802" w14:textId="5DDEC9AB" w:rsidR="00C71DBE" w:rsidRPr="00C71DBE" w:rsidRDefault="00C71DBE">
    <w:pPr>
      <w:pStyle w:val="Header"/>
      <w:rPr>
        <w:sz w:val="16"/>
        <w:szCs w:val="16"/>
      </w:rPr>
    </w:pPr>
  </w:p>
  <w:p w14:paraId="46EB89C0" w14:textId="77777777" w:rsidR="00C71DBE" w:rsidRPr="00C71DBE" w:rsidRDefault="00C71DBE">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9DB5D" w14:textId="77777777" w:rsidR="00640B3E" w:rsidRPr="00C71DBE" w:rsidRDefault="00640B3E" w:rsidP="00640B3E">
    <w:pPr>
      <w:tabs>
        <w:tab w:val="center" w:pos="5400"/>
        <w:tab w:val="right" w:pos="10800"/>
      </w:tabs>
      <w:spacing w:after="0" w:line="240" w:lineRule="auto"/>
      <w:rPr>
        <w:rFonts w:ascii="Arial" w:hAnsi="Arial" w:cs="Arial"/>
        <w:sz w:val="16"/>
      </w:rPr>
    </w:pPr>
    <w:r w:rsidRPr="00C71DBE">
      <w:rPr>
        <w:rFonts w:ascii="Arial" w:hAnsi="Arial" w:cs="Arial"/>
        <w:sz w:val="16"/>
      </w:rPr>
      <w:t>U.S. Department of the Interior</w:t>
    </w:r>
    <w:r>
      <w:rPr>
        <w:rFonts w:ascii="Arial" w:hAnsi="Arial" w:cs="Arial"/>
        <w:sz w:val="16"/>
      </w:rPr>
      <w:t xml:space="preserve"> (Rev. 01/2022)</w:t>
    </w:r>
    <w:r w:rsidRPr="00C71DBE">
      <w:rPr>
        <w:rFonts w:ascii="Arial" w:hAnsi="Arial" w:cs="Arial"/>
        <w:sz w:val="16"/>
      </w:rPr>
      <w:tab/>
    </w:r>
    <w:r w:rsidRPr="00C71DBE">
      <w:rPr>
        <w:rFonts w:ascii="Arial" w:hAnsi="Arial" w:cs="Arial"/>
        <w:sz w:val="16"/>
      </w:rPr>
      <w:tab/>
      <w:t>OMB Control No. 10</w:t>
    </w:r>
    <w:r>
      <w:rPr>
        <w:rFonts w:ascii="Arial" w:hAnsi="Arial" w:cs="Arial"/>
        <w:sz w:val="16"/>
      </w:rPr>
      <w:t>9</w:t>
    </w:r>
    <w:r w:rsidRPr="00C71DBE">
      <w:rPr>
        <w:rFonts w:ascii="Arial" w:hAnsi="Arial" w:cs="Arial"/>
        <w:sz w:val="16"/>
      </w:rPr>
      <w:t>0-00</w:t>
    </w:r>
    <w:r>
      <w:rPr>
        <w:rFonts w:ascii="Arial" w:hAnsi="Arial" w:cs="Arial"/>
        <w:sz w:val="16"/>
      </w:rPr>
      <w:t>1</w:t>
    </w:r>
    <w:r w:rsidRPr="00C71DBE">
      <w:rPr>
        <w:rFonts w:ascii="Arial" w:hAnsi="Arial" w:cs="Arial"/>
        <w:sz w:val="16"/>
      </w:rPr>
      <w:t>1</w:t>
    </w:r>
  </w:p>
  <w:p w14:paraId="3C71258D" w14:textId="12A1473E" w:rsidR="005D5C2B" w:rsidRPr="005D5C2B" w:rsidRDefault="00640B3E" w:rsidP="00640B3E">
    <w:pPr>
      <w:pStyle w:val="Header"/>
      <w:tabs>
        <w:tab w:val="clear" w:pos="4680"/>
        <w:tab w:val="clear" w:pos="9360"/>
        <w:tab w:val="center" w:pos="5400"/>
        <w:tab w:val="right" w:pos="10800"/>
      </w:tabs>
      <w:rPr>
        <w:rFonts w:ascii="Arial" w:hAnsi="Arial" w:cs="Arial"/>
        <w:sz w:val="16"/>
        <w:szCs w:val="16"/>
      </w:rPr>
    </w:pPr>
    <w:r w:rsidRPr="00C71DBE">
      <w:rPr>
        <w:rFonts w:ascii="Arial" w:hAnsi="Arial" w:cs="Arial"/>
        <w:sz w:val="16"/>
      </w:rPr>
      <w:t>Office of Policy Analysis</w:t>
    </w:r>
    <w:r w:rsidRPr="00C71DBE">
      <w:rPr>
        <w:rFonts w:ascii="Arial" w:hAnsi="Arial" w:cs="Arial"/>
        <w:sz w:val="16"/>
      </w:rPr>
      <w:tab/>
    </w:r>
    <w:r w:rsidRPr="00C71DBE">
      <w:rPr>
        <w:rFonts w:ascii="Arial" w:hAnsi="Arial" w:cs="Arial"/>
        <w:sz w:val="16"/>
      </w:rPr>
      <w:tab/>
      <w:t xml:space="preserve">Expiration Date:  </w:t>
    </w:r>
    <w:r>
      <w:rPr>
        <w:rFonts w:ascii="Arial" w:hAnsi="Arial" w:cs="Arial"/>
        <w:sz w:val="16"/>
      </w:rPr>
      <w:t>08/31/2024</w:t>
    </w:r>
  </w:p>
  <w:p w14:paraId="58745A7A" w14:textId="5D379A8F" w:rsidR="00D71C24" w:rsidRPr="005D5C2B" w:rsidRDefault="00D71C24" w:rsidP="00D71C24">
    <w:pPr>
      <w:pStyle w:val="Header"/>
      <w:rPr>
        <w:sz w:val="16"/>
        <w:szCs w:val="16"/>
      </w:rPr>
    </w:pPr>
  </w:p>
  <w:p w14:paraId="39314D92" w14:textId="77777777" w:rsidR="005D5C2B" w:rsidRPr="005D5C2B" w:rsidRDefault="005D5C2B" w:rsidP="00D71C24">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D8F25" w14:textId="0D861BDF" w:rsidR="00C71DBE" w:rsidRPr="00C71DBE" w:rsidRDefault="00C71DBE" w:rsidP="00C71DBE">
    <w:pPr>
      <w:tabs>
        <w:tab w:val="center" w:pos="5400"/>
        <w:tab w:val="right" w:pos="10800"/>
      </w:tabs>
      <w:spacing w:after="0" w:line="240" w:lineRule="auto"/>
      <w:rPr>
        <w:rFonts w:ascii="Arial" w:hAnsi="Arial" w:cs="Arial"/>
        <w:sz w:val="16"/>
      </w:rPr>
    </w:pPr>
    <w:r w:rsidRPr="00C71DBE">
      <w:rPr>
        <w:rFonts w:ascii="Arial" w:hAnsi="Arial" w:cs="Arial"/>
        <w:sz w:val="16"/>
      </w:rPr>
      <w:t>U.S. Department of the Interior</w:t>
    </w:r>
    <w:r w:rsidR="00640B3E">
      <w:rPr>
        <w:rFonts w:ascii="Arial" w:hAnsi="Arial" w:cs="Arial"/>
        <w:sz w:val="16"/>
      </w:rPr>
      <w:t xml:space="preserve"> </w:t>
    </w:r>
    <w:r w:rsidR="00640B3E" w:rsidRPr="00443207">
      <w:rPr>
        <w:rFonts w:ascii="Arial" w:hAnsi="Arial" w:cs="Arial"/>
        <w:sz w:val="16"/>
        <w:highlight w:val="yellow"/>
      </w:rPr>
      <w:t>(Rev. 01/2022)</w:t>
    </w:r>
    <w:r w:rsidRPr="00C71DBE">
      <w:rPr>
        <w:rFonts w:ascii="Arial" w:hAnsi="Arial" w:cs="Arial"/>
        <w:sz w:val="16"/>
      </w:rPr>
      <w:tab/>
    </w:r>
    <w:r w:rsidRPr="00C71DBE">
      <w:rPr>
        <w:rFonts w:ascii="Arial" w:hAnsi="Arial" w:cs="Arial"/>
        <w:sz w:val="16"/>
      </w:rPr>
      <w:tab/>
      <w:t>OMB Control No. 10</w:t>
    </w:r>
    <w:r>
      <w:rPr>
        <w:rFonts w:ascii="Arial" w:hAnsi="Arial" w:cs="Arial"/>
        <w:sz w:val="16"/>
      </w:rPr>
      <w:t>9</w:t>
    </w:r>
    <w:r w:rsidRPr="00C71DBE">
      <w:rPr>
        <w:rFonts w:ascii="Arial" w:hAnsi="Arial" w:cs="Arial"/>
        <w:sz w:val="16"/>
      </w:rPr>
      <w:t>0-00</w:t>
    </w:r>
    <w:r>
      <w:rPr>
        <w:rFonts w:ascii="Arial" w:hAnsi="Arial" w:cs="Arial"/>
        <w:sz w:val="16"/>
      </w:rPr>
      <w:t>1</w:t>
    </w:r>
    <w:r w:rsidRPr="00C71DBE">
      <w:rPr>
        <w:rFonts w:ascii="Arial" w:hAnsi="Arial" w:cs="Arial"/>
        <w:sz w:val="16"/>
      </w:rPr>
      <w:t>1</w:t>
    </w:r>
  </w:p>
  <w:p w14:paraId="38B40F2C" w14:textId="62C54D63" w:rsidR="00C71DBE" w:rsidRPr="00B90653" w:rsidRDefault="00C71DBE" w:rsidP="00B90653">
    <w:pPr>
      <w:tabs>
        <w:tab w:val="center" w:pos="5400"/>
        <w:tab w:val="right" w:pos="10800"/>
      </w:tabs>
      <w:spacing w:after="0" w:line="240" w:lineRule="auto"/>
      <w:rPr>
        <w:rFonts w:ascii="Arial" w:hAnsi="Arial" w:cs="Arial"/>
        <w:sz w:val="16"/>
      </w:rPr>
    </w:pPr>
    <w:r w:rsidRPr="00C71DBE">
      <w:rPr>
        <w:rFonts w:ascii="Arial" w:hAnsi="Arial" w:cs="Arial"/>
        <w:sz w:val="16"/>
      </w:rPr>
      <w:t>Office of Policy Analysis</w:t>
    </w:r>
    <w:r w:rsidRPr="00C71DBE">
      <w:rPr>
        <w:rFonts w:ascii="Arial" w:hAnsi="Arial" w:cs="Arial"/>
        <w:sz w:val="16"/>
      </w:rPr>
      <w:tab/>
    </w:r>
    <w:r w:rsidRPr="00C71DBE">
      <w:rPr>
        <w:rFonts w:ascii="Arial" w:hAnsi="Arial" w:cs="Arial"/>
        <w:sz w:val="16"/>
      </w:rPr>
      <w:tab/>
      <w:t xml:space="preserve">Expiration Date:  </w:t>
    </w:r>
    <w:r w:rsidR="00640B3E">
      <w:rPr>
        <w:rFonts w:ascii="Arial" w:hAnsi="Arial" w:cs="Arial"/>
        <w:sz w:val="16"/>
      </w:rPr>
      <w:t>08/31/2024</w:t>
    </w:r>
  </w:p>
  <w:p w14:paraId="637791CE" w14:textId="4636AD73" w:rsidR="001A221F" w:rsidRDefault="00B90653" w:rsidP="00C71DBE">
    <w:pPr>
      <w:tabs>
        <w:tab w:val="center" w:pos="4680"/>
        <w:tab w:val="center" w:pos="5400"/>
        <w:tab w:val="right" w:pos="9360"/>
        <w:tab w:val="right" w:pos="10800"/>
      </w:tabs>
      <w:spacing w:after="0" w:line="240" w:lineRule="auto"/>
      <w:jc w:val="center"/>
      <w:rPr>
        <w:rFonts w:ascii="Arial" w:hAnsi="Arial" w:cs="Arial"/>
        <w:b/>
        <w:caps/>
        <w:sz w:val="20"/>
        <w:szCs w:val="20"/>
      </w:rPr>
    </w:pPr>
    <w:r w:rsidRPr="00C71DBE">
      <w:rPr>
        <w:rFonts w:ascii="Arial" w:hAnsi="Arial" w:cs="Arial"/>
        <w:b/>
        <w:caps/>
        <w:noProof/>
        <w:sz w:val="20"/>
        <w:szCs w:val="20"/>
      </w:rPr>
      <w:drawing>
        <wp:anchor distT="0" distB="0" distL="114300" distR="114300" simplePos="0" relativeHeight="251659264" behindDoc="1" locked="0" layoutInCell="1" allowOverlap="1" wp14:anchorId="6D8CAAA1" wp14:editId="2511672F">
          <wp:simplePos x="0" y="0"/>
          <wp:positionH relativeFrom="column">
            <wp:posOffset>39370</wp:posOffset>
          </wp:positionH>
          <wp:positionV relativeFrom="paragraph">
            <wp:posOffset>17508</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1A221F">
      <w:rPr>
        <w:rFonts w:ascii="Arial" w:hAnsi="Arial" w:cs="Arial"/>
        <w:b/>
        <w:caps/>
        <w:sz w:val="20"/>
        <w:szCs w:val="20"/>
      </w:rPr>
      <w:t>GUIDELINES FOR SUBMISSION OF A REQUEST UNDER THE</w:t>
    </w:r>
  </w:p>
  <w:p w14:paraId="7C8A2F56" w14:textId="281328D7" w:rsidR="0026551A" w:rsidRDefault="00C71DBE" w:rsidP="00C71DBE">
    <w:pPr>
      <w:tabs>
        <w:tab w:val="center" w:pos="4680"/>
        <w:tab w:val="center" w:pos="5400"/>
        <w:tab w:val="right" w:pos="9360"/>
        <w:tab w:val="right" w:pos="10800"/>
      </w:tabs>
      <w:spacing w:after="0" w:line="240" w:lineRule="auto"/>
      <w:jc w:val="center"/>
      <w:rPr>
        <w:rFonts w:ascii="Arial" w:hAnsi="Arial" w:cs="Arial"/>
        <w:b/>
        <w:caps/>
        <w:sz w:val="20"/>
        <w:szCs w:val="20"/>
      </w:rPr>
    </w:pPr>
    <w:r w:rsidRPr="00C71DBE">
      <w:rPr>
        <w:rFonts w:ascii="Arial" w:hAnsi="Arial" w:cs="Arial"/>
        <w:b/>
        <w:caps/>
        <w:sz w:val="20"/>
        <w:szCs w:val="20"/>
      </w:rPr>
      <w:t xml:space="preserve">DOI Generic Clearance for the Collection </w:t>
    </w:r>
  </w:p>
  <w:p w14:paraId="57D8A2C3" w14:textId="02127E73" w:rsidR="00C71DBE" w:rsidRDefault="00C71DBE" w:rsidP="00C71DBE">
    <w:pPr>
      <w:tabs>
        <w:tab w:val="center" w:pos="4680"/>
        <w:tab w:val="center" w:pos="5400"/>
        <w:tab w:val="right" w:pos="9360"/>
        <w:tab w:val="right" w:pos="10800"/>
      </w:tabs>
      <w:spacing w:after="0" w:line="240" w:lineRule="auto"/>
      <w:jc w:val="center"/>
      <w:rPr>
        <w:rFonts w:ascii="Arial" w:hAnsi="Arial" w:cs="Arial"/>
        <w:b/>
        <w:caps/>
        <w:sz w:val="20"/>
        <w:szCs w:val="20"/>
      </w:rPr>
    </w:pPr>
    <w:r w:rsidRPr="00C71DBE">
      <w:rPr>
        <w:rFonts w:ascii="Arial" w:hAnsi="Arial" w:cs="Arial"/>
        <w:b/>
        <w:caps/>
        <w:sz w:val="20"/>
        <w:szCs w:val="20"/>
      </w:rPr>
      <w:t>of Qualitative</w:t>
    </w:r>
    <w:r w:rsidR="0026551A">
      <w:rPr>
        <w:rFonts w:ascii="Arial" w:hAnsi="Arial" w:cs="Arial"/>
        <w:b/>
        <w:caps/>
        <w:sz w:val="20"/>
        <w:szCs w:val="20"/>
      </w:rPr>
      <w:t xml:space="preserve"> </w:t>
    </w:r>
    <w:r w:rsidRPr="00C71DBE">
      <w:rPr>
        <w:rFonts w:ascii="Arial" w:hAnsi="Arial" w:cs="Arial"/>
        <w:b/>
        <w:caps/>
        <w:sz w:val="20"/>
        <w:szCs w:val="20"/>
      </w:rPr>
      <w:t>Feedback on Agency Service Delivery</w:t>
    </w:r>
  </w:p>
  <w:p w14:paraId="1A89BA0D" w14:textId="30B34803" w:rsidR="00B90653" w:rsidRPr="00C71DBE" w:rsidRDefault="00B90653" w:rsidP="00C71DBE">
    <w:pPr>
      <w:tabs>
        <w:tab w:val="center" w:pos="4680"/>
        <w:tab w:val="center" w:pos="5400"/>
        <w:tab w:val="right" w:pos="9360"/>
        <w:tab w:val="right" w:pos="10800"/>
      </w:tabs>
      <w:spacing w:after="0" w:line="240" w:lineRule="auto"/>
      <w:jc w:val="center"/>
      <w:rPr>
        <w:rFonts w:ascii="Arial" w:hAnsi="Arial" w:cs="Arial"/>
        <w:b/>
        <w:caps/>
        <w:sz w:val="20"/>
        <w:szCs w:val="20"/>
      </w:rPr>
    </w:pPr>
    <w:r>
      <w:rPr>
        <w:rFonts w:ascii="Arial" w:hAnsi="Arial" w:cs="Arial"/>
        <w:b/>
        <w:caps/>
        <w:sz w:val="20"/>
        <w:szCs w:val="20"/>
      </w:rPr>
      <w:t>“fAST TRACK”</w:t>
    </w:r>
  </w:p>
  <w:p w14:paraId="06645268" w14:textId="09812703" w:rsidR="00C71DBE" w:rsidRPr="00C71DBE" w:rsidRDefault="00C71DBE">
    <w:pPr>
      <w:pStyle w:val="Header"/>
      <w:rPr>
        <w:sz w:val="20"/>
        <w:szCs w:val="20"/>
      </w:rPr>
    </w:pPr>
  </w:p>
  <w:p w14:paraId="059889D4" w14:textId="77777777" w:rsidR="00C71DBE" w:rsidRPr="00C71DBE" w:rsidRDefault="00C71DB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208AD"/>
    <w:multiLevelType w:val="hybridMultilevel"/>
    <w:tmpl w:val="310E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845E3"/>
    <w:multiLevelType w:val="hybridMultilevel"/>
    <w:tmpl w:val="A5A8C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C775C8"/>
    <w:multiLevelType w:val="hybridMultilevel"/>
    <w:tmpl w:val="B1BAC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D92D36"/>
    <w:multiLevelType w:val="hybridMultilevel"/>
    <w:tmpl w:val="486E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B3EE7"/>
    <w:multiLevelType w:val="hybridMultilevel"/>
    <w:tmpl w:val="653AF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40FC7"/>
    <w:multiLevelType w:val="hybridMultilevel"/>
    <w:tmpl w:val="E35AA81C"/>
    <w:lvl w:ilvl="0" w:tplc="6DF84A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83719"/>
    <w:multiLevelType w:val="hybridMultilevel"/>
    <w:tmpl w:val="1276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85FB2"/>
    <w:multiLevelType w:val="hybridMultilevel"/>
    <w:tmpl w:val="D50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41CA3"/>
    <w:multiLevelType w:val="hybridMultilevel"/>
    <w:tmpl w:val="984AD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7227AA"/>
    <w:multiLevelType w:val="hybridMultilevel"/>
    <w:tmpl w:val="CFF6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BA3E98"/>
    <w:multiLevelType w:val="hybridMultilevel"/>
    <w:tmpl w:val="112C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C5624"/>
    <w:multiLevelType w:val="hybridMultilevel"/>
    <w:tmpl w:val="EE1A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D28B1"/>
    <w:multiLevelType w:val="hybridMultilevel"/>
    <w:tmpl w:val="7030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10"/>
  </w:num>
  <w:num w:numId="6">
    <w:abstractNumId w:val="9"/>
  </w:num>
  <w:num w:numId="7">
    <w:abstractNumId w:val="4"/>
  </w:num>
  <w:num w:numId="8">
    <w:abstractNumId w:val="3"/>
  </w:num>
  <w:num w:numId="9">
    <w:abstractNumId w:val="11"/>
  </w:num>
  <w:num w:numId="10">
    <w:abstractNumId w:val="0"/>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34"/>
    <w:rsid w:val="00005AF0"/>
    <w:rsid w:val="000246BA"/>
    <w:rsid w:val="000624B3"/>
    <w:rsid w:val="00086169"/>
    <w:rsid w:val="000862D0"/>
    <w:rsid w:val="00091AD4"/>
    <w:rsid w:val="00096C64"/>
    <w:rsid w:val="000A2D2F"/>
    <w:rsid w:val="000B6B04"/>
    <w:rsid w:val="000F7D81"/>
    <w:rsid w:val="0010338B"/>
    <w:rsid w:val="001218FF"/>
    <w:rsid w:val="0012642F"/>
    <w:rsid w:val="00141821"/>
    <w:rsid w:val="001438EA"/>
    <w:rsid w:val="00163008"/>
    <w:rsid w:val="00181F43"/>
    <w:rsid w:val="00194640"/>
    <w:rsid w:val="001A1799"/>
    <w:rsid w:val="001A221F"/>
    <w:rsid w:val="001B18C3"/>
    <w:rsid w:val="001D34A5"/>
    <w:rsid w:val="00205A56"/>
    <w:rsid w:val="00216D9A"/>
    <w:rsid w:val="00250713"/>
    <w:rsid w:val="0026551A"/>
    <w:rsid w:val="00277DFE"/>
    <w:rsid w:val="002E3F80"/>
    <w:rsid w:val="002E517D"/>
    <w:rsid w:val="003318BB"/>
    <w:rsid w:val="00341138"/>
    <w:rsid w:val="00363ED5"/>
    <w:rsid w:val="0037640B"/>
    <w:rsid w:val="003D50C8"/>
    <w:rsid w:val="003E3930"/>
    <w:rsid w:val="00416902"/>
    <w:rsid w:val="00443207"/>
    <w:rsid w:val="00446346"/>
    <w:rsid w:val="004848A7"/>
    <w:rsid w:val="00484920"/>
    <w:rsid w:val="004931A7"/>
    <w:rsid w:val="004A33C4"/>
    <w:rsid w:val="00503A4C"/>
    <w:rsid w:val="0052286A"/>
    <w:rsid w:val="005228A4"/>
    <w:rsid w:val="00526F67"/>
    <w:rsid w:val="00551942"/>
    <w:rsid w:val="005544F6"/>
    <w:rsid w:val="0055703B"/>
    <w:rsid w:val="005613E2"/>
    <w:rsid w:val="005751AC"/>
    <w:rsid w:val="00575712"/>
    <w:rsid w:val="00576E4F"/>
    <w:rsid w:val="005C2341"/>
    <w:rsid w:val="005C63D3"/>
    <w:rsid w:val="005C6A97"/>
    <w:rsid w:val="005D5C2B"/>
    <w:rsid w:val="00604FC9"/>
    <w:rsid w:val="00620E76"/>
    <w:rsid w:val="00640B3E"/>
    <w:rsid w:val="00642951"/>
    <w:rsid w:val="0064447B"/>
    <w:rsid w:val="006740D3"/>
    <w:rsid w:val="006A15ED"/>
    <w:rsid w:val="006C2ECC"/>
    <w:rsid w:val="006D01EB"/>
    <w:rsid w:val="006E5534"/>
    <w:rsid w:val="00706E9A"/>
    <w:rsid w:val="00711254"/>
    <w:rsid w:val="00722B24"/>
    <w:rsid w:val="00725877"/>
    <w:rsid w:val="00754D4E"/>
    <w:rsid w:val="00782615"/>
    <w:rsid w:val="00785A26"/>
    <w:rsid w:val="007A1636"/>
    <w:rsid w:val="007A3DB9"/>
    <w:rsid w:val="007A60C5"/>
    <w:rsid w:val="007A744E"/>
    <w:rsid w:val="007D6813"/>
    <w:rsid w:val="007F03DF"/>
    <w:rsid w:val="007F1D36"/>
    <w:rsid w:val="007F3662"/>
    <w:rsid w:val="007F7B59"/>
    <w:rsid w:val="00803920"/>
    <w:rsid w:val="00814B0A"/>
    <w:rsid w:val="00814C2A"/>
    <w:rsid w:val="00836539"/>
    <w:rsid w:val="0085205D"/>
    <w:rsid w:val="00867C82"/>
    <w:rsid w:val="00873388"/>
    <w:rsid w:val="008758DB"/>
    <w:rsid w:val="008920F9"/>
    <w:rsid w:val="008B352F"/>
    <w:rsid w:val="008D7BF6"/>
    <w:rsid w:val="0090491E"/>
    <w:rsid w:val="00907591"/>
    <w:rsid w:val="009347A0"/>
    <w:rsid w:val="00941C1E"/>
    <w:rsid w:val="0094735C"/>
    <w:rsid w:val="00965AC6"/>
    <w:rsid w:val="00973813"/>
    <w:rsid w:val="00982596"/>
    <w:rsid w:val="00985B96"/>
    <w:rsid w:val="00985D29"/>
    <w:rsid w:val="0099103B"/>
    <w:rsid w:val="009B00D1"/>
    <w:rsid w:val="009B0F21"/>
    <w:rsid w:val="009B1A6E"/>
    <w:rsid w:val="009C7F75"/>
    <w:rsid w:val="009E7D10"/>
    <w:rsid w:val="009F3FE1"/>
    <w:rsid w:val="00A00A28"/>
    <w:rsid w:val="00A21031"/>
    <w:rsid w:val="00A443C3"/>
    <w:rsid w:val="00A735F4"/>
    <w:rsid w:val="00AA68A5"/>
    <w:rsid w:val="00AB4D2C"/>
    <w:rsid w:val="00AB5549"/>
    <w:rsid w:val="00AC6AF1"/>
    <w:rsid w:val="00AE1ED8"/>
    <w:rsid w:val="00AE473C"/>
    <w:rsid w:val="00AF4A1B"/>
    <w:rsid w:val="00B13242"/>
    <w:rsid w:val="00B14917"/>
    <w:rsid w:val="00B2557F"/>
    <w:rsid w:val="00B433B4"/>
    <w:rsid w:val="00B5435A"/>
    <w:rsid w:val="00B5700E"/>
    <w:rsid w:val="00B74F0B"/>
    <w:rsid w:val="00B90653"/>
    <w:rsid w:val="00B92FDA"/>
    <w:rsid w:val="00B93E00"/>
    <w:rsid w:val="00BA420A"/>
    <w:rsid w:val="00BE040A"/>
    <w:rsid w:val="00BE4BB8"/>
    <w:rsid w:val="00BF6AC4"/>
    <w:rsid w:val="00C3692F"/>
    <w:rsid w:val="00C46280"/>
    <w:rsid w:val="00C510C5"/>
    <w:rsid w:val="00C71DBE"/>
    <w:rsid w:val="00C831FB"/>
    <w:rsid w:val="00CB1F4A"/>
    <w:rsid w:val="00CC73B4"/>
    <w:rsid w:val="00CE663D"/>
    <w:rsid w:val="00D056EC"/>
    <w:rsid w:val="00D336E8"/>
    <w:rsid w:val="00D4722C"/>
    <w:rsid w:val="00D5659E"/>
    <w:rsid w:val="00D650F1"/>
    <w:rsid w:val="00D67A47"/>
    <w:rsid w:val="00D71C24"/>
    <w:rsid w:val="00DA552C"/>
    <w:rsid w:val="00DD71AF"/>
    <w:rsid w:val="00E03F37"/>
    <w:rsid w:val="00E0489F"/>
    <w:rsid w:val="00E10748"/>
    <w:rsid w:val="00E14F2F"/>
    <w:rsid w:val="00E205B9"/>
    <w:rsid w:val="00E43E02"/>
    <w:rsid w:val="00E72F2E"/>
    <w:rsid w:val="00E8704F"/>
    <w:rsid w:val="00E876CD"/>
    <w:rsid w:val="00E945C9"/>
    <w:rsid w:val="00ED6ECB"/>
    <w:rsid w:val="00EE02B4"/>
    <w:rsid w:val="00EE68EA"/>
    <w:rsid w:val="00EF3318"/>
    <w:rsid w:val="00F17C8E"/>
    <w:rsid w:val="00F25045"/>
    <w:rsid w:val="00F735E6"/>
    <w:rsid w:val="00F85FAF"/>
    <w:rsid w:val="00F92C06"/>
    <w:rsid w:val="00FA01F3"/>
    <w:rsid w:val="00FA1EBC"/>
    <w:rsid w:val="00FB539B"/>
    <w:rsid w:val="00FC6E74"/>
    <w:rsid w:val="00FD5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387F3F"/>
  <w15:docId w15:val="{BB0326AB-AA5F-4D4B-AD15-BE79AF95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24"/>
  </w:style>
  <w:style w:type="paragraph" w:styleId="Heading1">
    <w:name w:val="heading 1"/>
    <w:basedOn w:val="Normal"/>
    <w:next w:val="Normal"/>
    <w:link w:val="Heading1Char"/>
    <w:uiPriority w:val="9"/>
    <w:qFormat/>
    <w:rsid w:val="00640B3E"/>
    <w:pPr>
      <w:autoSpaceDE w:val="0"/>
      <w:autoSpaceDN w:val="0"/>
      <w:adjustRightInd w:val="0"/>
      <w:spacing w:after="0" w:line="240" w:lineRule="auto"/>
      <w:outlineLvl w:val="0"/>
    </w:pPr>
    <w:rPr>
      <w:rFonts w:ascii="Arial" w:hAnsi="Arial" w:cs="Arial"/>
      <w:b/>
      <w:bCs/>
      <w:cap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B04"/>
    <w:rPr>
      <w:color w:val="0000FF" w:themeColor="hyperlink"/>
      <w:u w:val="single"/>
    </w:rPr>
  </w:style>
  <w:style w:type="paragraph" w:styleId="BalloonText">
    <w:name w:val="Balloon Text"/>
    <w:basedOn w:val="Normal"/>
    <w:link w:val="BalloonTextChar"/>
    <w:uiPriority w:val="99"/>
    <w:semiHidden/>
    <w:unhideWhenUsed/>
    <w:rsid w:val="00493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1A7"/>
    <w:rPr>
      <w:rFonts w:ascii="Tahoma" w:hAnsi="Tahoma" w:cs="Tahoma"/>
      <w:sz w:val="16"/>
      <w:szCs w:val="16"/>
    </w:rPr>
  </w:style>
  <w:style w:type="character" w:styleId="FollowedHyperlink">
    <w:name w:val="FollowedHyperlink"/>
    <w:basedOn w:val="DefaultParagraphFont"/>
    <w:uiPriority w:val="99"/>
    <w:semiHidden/>
    <w:unhideWhenUsed/>
    <w:rsid w:val="00604FC9"/>
    <w:rPr>
      <w:color w:val="800080" w:themeColor="followedHyperlink"/>
      <w:u w:val="single"/>
    </w:rPr>
  </w:style>
  <w:style w:type="paragraph" w:styleId="ListParagraph">
    <w:name w:val="List Paragraph"/>
    <w:basedOn w:val="Normal"/>
    <w:uiPriority w:val="34"/>
    <w:qFormat/>
    <w:rsid w:val="00EF3318"/>
    <w:pPr>
      <w:ind w:left="720"/>
      <w:contextualSpacing/>
    </w:pPr>
  </w:style>
  <w:style w:type="character" w:styleId="CommentReference">
    <w:name w:val="annotation reference"/>
    <w:basedOn w:val="DefaultParagraphFont"/>
    <w:uiPriority w:val="99"/>
    <w:semiHidden/>
    <w:unhideWhenUsed/>
    <w:rsid w:val="00EF3318"/>
    <w:rPr>
      <w:sz w:val="16"/>
      <w:szCs w:val="16"/>
    </w:rPr>
  </w:style>
  <w:style w:type="paragraph" w:styleId="CommentText">
    <w:name w:val="annotation text"/>
    <w:basedOn w:val="Normal"/>
    <w:link w:val="CommentTextChar"/>
    <w:uiPriority w:val="99"/>
    <w:semiHidden/>
    <w:unhideWhenUsed/>
    <w:rsid w:val="00EF3318"/>
    <w:pPr>
      <w:spacing w:line="240" w:lineRule="auto"/>
    </w:pPr>
    <w:rPr>
      <w:sz w:val="20"/>
      <w:szCs w:val="20"/>
    </w:rPr>
  </w:style>
  <w:style w:type="character" w:customStyle="1" w:styleId="CommentTextChar">
    <w:name w:val="Comment Text Char"/>
    <w:basedOn w:val="DefaultParagraphFont"/>
    <w:link w:val="CommentText"/>
    <w:uiPriority w:val="99"/>
    <w:semiHidden/>
    <w:rsid w:val="00EF3318"/>
    <w:rPr>
      <w:sz w:val="20"/>
      <w:szCs w:val="20"/>
    </w:rPr>
  </w:style>
  <w:style w:type="paragraph" w:styleId="CommentSubject">
    <w:name w:val="annotation subject"/>
    <w:basedOn w:val="CommentText"/>
    <w:next w:val="CommentText"/>
    <w:link w:val="CommentSubjectChar"/>
    <w:uiPriority w:val="99"/>
    <w:semiHidden/>
    <w:unhideWhenUsed/>
    <w:rsid w:val="00EF3318"/>
    <w:rPr>
      <w:b/>
      <w:bCs/>
    </w:rPr>
  </w:style>
  <w:style w:type="character" w:customStyle="1" w:styleId="CommentSubjectChar">
    <w:name w:val="Comment Subject Char"/>
    <w:basedOn w:val="CommentTextChar"/>
    <w:link w:val="CommentSubject"/>
    <w:uiPriority w:val="99"/>
    <w:semiHidden/>
    <w:rsid w:val="00EF3318"/>
    <w:rPr>
      <w:b/>
      <w:bCs/>
      <w:sz w:val="20"/>
      <w:szCs w:val="20"/>
    </w:rPr>
  </w:style>
  <w:style w:type="paragraph" w:styleId="Header">
    <w:name w:val="header"/>
    <w:basedOn w:val="Normal"/>
    <w:link w:val="HeaderChar"/>
    <w:uiPriority w:val="99"/>
    <w:unhideWhenUsed/>
    <w:rsid w:val="00EF3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318"/>
  </w:style>
  <w:style w:type="paragraph" w:styleId="Footer">
    <w:name w:val="footer"/>
    <w:basedOn w:val="Normal"/>
    <w:link w:val="FooterChar"/>
    <w:uiPriority w:val="99"/>
    <w:unhideWhenUsed/>
    <w:rsid w:val="00EF3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318"/>
  </w:style>
  <w:style w:type="character" w:customStyle="1" w:styleId="Heading1Char">
    <w:name w:val="Heading 1 Char"/>
    <w:basedOn w:val="DefaultParagraphFont"/>
    <w:link w:val="Heading1"/>
    <w:uiPriority w:val="9"/>
    <w:rsid w:val="00640B3E"/>
    <w:rPr>
      <w:rFonts w:ascii="Arial" w:hAnsi="Arial" w:cs="Arial"/>
      <w:b/>
      <w:bCs/>
      <w: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i.gov/ocio/pra_contac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i.gov/privacy/contac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i.gov/ocio/pra_contac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3294621734E44BB9F996151DFE53EE" ma:contentTypeVersion="2" ma:contentTypeDescription="Create a new document." ma:contentTypeScope="" ma:versionID="a15f7ee5bf419ad66080fdcc668e2b9e">
  <xsd:schema xmlns:xsd="http://www.w3.org/2001/XMLSchema" xmlns:xs="http://www.w3.org/2001/XMLSchema" xmlns:p="http://schemas.microsoft.com/office/2006/metadata/properties" xmlns:ns2="e255ec7a-9604-4820-ae3a-e85cd34cca45" targetNamespace="http://schemas.microsoft.com/office/2006/metadata/properties" ma:root="true" ma:fieldsID="0f2c13c15843d16f34e877f652e769ad" ns2:_="">
    <xsd:import namespace="e255ec7a-9604-4820-ae3a-e85cd34cca4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5ec7a-9604-4820-ae3a-e85cd34cc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B22F0-9E59-43FB-9E35-F0DC341D904F}">
  <ds:schemaRefs>
    <ds:schemaRef ds:uri="http://schemas.microsoft.com/sharepoint/v3/contenttype/forms"/>
  </ds:schemaRefs>
</ds:datastoreItem>
</file>

<file path=customXml/itemProps2.xml><?xml version="1.0" encoding="utf-8"?>
<ds:datastoreItem xmlns:ds="http://schemas.openxmlformats.org/officeDocument/2006/customXml" ds:itemID="{4F6891F6-F2B8-4B04-AB0C-C1367B763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5ec7a-9604-4820-ae3a-e85cd34cc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26F2A-2833-44F3-96C4-997B01A35EF0}">
  <ds:schemaRefs>
    <ds:schemaRef ds:uri="http://schemas.microsoft.com/office/infopath/2007/PartnerControls"/>
    <ds:schemaRef ds:uri="http://purl.org/dc/elements/1.1/"/>
    <ds:schemaRef ds:uri="e255ec7a-9604-4820-ae3a-e85cd34cca45"/>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F3D36411-02E0-42B6-8C34-2B24ECBE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3</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The Interior</dc:creator>
  <cp:keywords/>
  <dc:description/>
  <cp:lastModifiedBy>mlbaucum</cp:lastModifiedBy>
  <cp:revision>107</cp:revision>
  <cp:lastPrinted>2012-03-24T20:53:00Z</cp:lastPrinted>
  <dcterms:created xsi:type="dcterms:W3CDTF">2018-07-24T15:30:00Z</dcterms:created>
  <dcterms:modified xsi:type="dcterms:W3CDTF">2022-01-20T13:59:00Z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0x010100B63294621734E44BB9F996151DFE53EE</vt:lpwstr>
  </property>
</Properties>
</file>