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2B07" w:rsidR="00C573C8" w:rsidP="00695940" w:rsidRDefault="00C573C8" w14:paraId="335DE4EC" w14:textId="77777777">
      <w:pPr>
        <w:ind w:left="-90"/>
        <w:jc w:val="center"/>
        <w:rPr>
          <w:b/>
          <w:bCs/>
        </w:rPr>
      </w:pPr>
      <w:r w:rsidRPr="00702B07">
        <w:rPr>
          <w:b/>
          <w:bCs/>
        </w:rPr>
        <w:t>SUPPORTING STATEMENT</w:t>
      </w:r>
    </w:p>
    <w:p w:rsidRPr="00702B07" w:rsidR="00BE5210" w:rsidP="00695940" w:rsidRDefault="00BE5210" w14:paraId="3423EF1A" w14:textId="77777777">
      <w:pPr>
        <w:ind w:left="-90"/>
        <w:jc w:val="center"/>
        <w:rPr>
          <w:bCs/>
        </w:rPr>
      </w:pPr>
      <w:r w:rsidRPr="00702B07">
        <w:rPr>
          <w:bCs/>
        </w:rPr>
        <w:t>Internal Revenue Service</w:t>
      </w:r>
    </w:p>
    <w:p w:rsidR="004A79F4" w:rsidP="000004CA" w:rsidRDefault="003F6651" w14:paraId="61988937" w14:textId="77777777">
      <w:pPr>
        <w:ind w:left="-90"/>
        <w:jc w:val="center"/>
        <w:rPr>
          <w:bCs/>
        </w:rPr>
      </w:pPr>
      <w:r>
        <w:rPr>
          <w:bCs/>
        </w:rPr>
        <w:t xml:space="preserve">Application for </w:t>
      </w:r>
      <w:r w:rsidRPr="004A79F4" w:rsidR="004A79F4">
        <w:rPr>
          <w:bCs/>
        </w:rPr>
        <w:t xml:space="preserve">Employer </w:t>
      </w:r>
      <w:r w:rsidR="00893354">
        <w:rPr>
          <w:bCs/>
        </w:rPr>
        <w:t>I</w:t>
      </w:r>
      <w:r w:rsidRPr="004A79F4" w:rsidR="004A79F4">
        <w:rPr>
          <w:bCs/>
        </w:rPr>
        <w:t xml:space="preserve">dentification </w:t>
      </w:r>
      <w:r w:rsidR="00893354">
        <w:rPr>
          <w:bCs/>
        </w:rPr>
        <w:t>N</w:t>
      </w:r>
      <w:r w:rsidRPr="004A79F4" w:rsidR="004A79F4">
        <w:rPr>
          <w:bCs/>
        </w:rPr>
        <w:t>umber</w:t>
      </w:r>
    </w:p>
    <w:p w:rsidR="00CC4549" w:rsidP="000004CA" w:rsidRDefault="00CC4549" w14:paraId="33D4FBD7" w14:textId="77777777">
      <w:pPr>
        <w:ind w:left="-90"/>
        <w:jc w:val="center"/>
        <w:rPr>
          <w:bCs/>
        </w:rPr>
      </w:pPr>
      <w:r>
        <w:rPr>
          <w:bCs/>
        </w:rPr>
        <w:t>Form SS-4 and SS-4/PR</w:t>
      </w:r>
    </w:p>
    <w:p w:rsidRPr="00CC4549" w:rsidR="00636B94" w:rsidP="000004CA" w:rsidRDefault="00636B94" w14:paraId="0CCE406C" w14:textId="77777777">
      <w:pPr>
        <w:ind w:left="-90"/>
        <w:jc w:val="center"/>
      </w:pPr>
      <w:r w:rsidRPr="00702B07">
        <w:rPr>
          <w:bCs/>
        </w:rPr>
        <w:t>OMB</w:t>
      </w:r>
      <w:r w:rsidR="00CC4549">
        <w:rPr>
          <w:bCs/>
        </w:rPr>
        <w:t xml:space="preserve"> Control No.</w:t>
      </w:r>
      <w:r w:rsidRPr="00702B07">
        <w:rPr>
          <w:bCs/>
        </w:rPr>
        <w:t xml:space="preserve"> </w:t>
      </w:r>
      <w:r w:rsidRPr="00CC4549">
        <w:t>1545-</w:t>
      </w:r>
      <w:r w:rsidRPr="00CC4549" w:rsidR="004A79F4">
        <w:t>0003</w:t>
      </w:r>
    </w:p>
    <w:p w:rsidRPr="00702B07" w:rsidR="00C573C8" w:rsidP="00BE5210" w:rsidRDefault="00C573C8" w14:paraId="5F8A367D" w14:textId="77777777">
      <w:pPr>
        <w:ind w:left="-90"/>
      </w:pPr>
      <w:r w:rsidRPr="00702B07">
        <w:t xml:space="preserve">                           </w:t>
      </w:r>
    </w:p>
    <w:p w:rsidRPr="00702B07" w:rsidR="00C573C8" w:rsidP="00AA539A" w:rsidRDefault="00C573C8" w14:paraId="54594FA5" w14:textId="77777777">
      <w:pPr>
        <w:ind w:right="-72"/>
        <w:rPr>
          <w:bCs/>
        </w:rPr>
      </w:pPr>
      <w:r w:rsidRPr="00702B07">
        <w:rPr>
          <w:bCs/>
        </w:rPr>
        <w:t xml:space="preserve">1.   </w:t>
      </w:r>
      <w:r w:rsidRPr="00702B07">
        <w:rPr>
          <w:bCs/>
          <w:u w:val="single"/>
        </w:rPr>
        <w:t>CIRCUMSTANCES NECESSITATING COLLECTION OF INFORMATION</w:t>
      </w:r>
    </w:p>
    <w:p w:rsidRPr="00702B07" w:rsidR="00C573C8" w:rsidRDefault="00C573C8" w14:paraId="01515EE9" w14:textId="77777777">
      <w:pPr>
        <w:ind w:left="-72" w:right="-72"/>
      </w:pPr>
    </w:p>
    <w:p w:rsidR="004A79F4" w:rsidP="004A79F4" w:rsidRDefault="004A79F4" w14:paraId="29B2CEB0" w14:textId="77777777">
      <w:pPr>
        <w:ind w:left="360" w:right="-72"/>
        <w:rPr>
          <w:lang w:val="en"/>
        </w:rPr>
      </w:pPr>
      <w:r w:rsidRPr="004A79F4">
        <w:rPr>
          <w:lang w:val="en"/>
        </w:rPr>
        <w:t xml:space="preserve">Sections 6011 and 6109 of the Internal Revenue Code, section 31.6011(b) of the Employment Tax Regulations, and section 301.6109 1 of the Procedures and Administration Regulations require certain taxpayers to have an employer identification number </w:t>
      </w:r>
      <w:r>
        <w:rPr>
          <w:lang w:val="en"/>
        </w:rPr>
        <w:t xml:space="preserve">(EIN), </w:t>
      </w:r>
      <w:r w:rsidRPr="004A79F4">
        <w:rPr>
          <w:lang w:val="en"/>
        </w:rPr>
        <w:t xml:space="preserve">for use on returns, statements, or other documents. </w:t>
      </w:r>
      <w:r>
        <w:rPr>
          <w:lang w:val="en"/>
        </w:rPr>
        <w:t xml:space="preserve"> </w:t>
      </w:r>
      <w:r w:rsidRPr="004A79F4">
        <w:rPr>
          <w:lang w:val="en"/>
        </w:rPr>
        <w:t>An EIN is a nine-digit number</w:t>
      </w:r>
      <w:r>
        <w:rPr>
          <w:lang w:val="en"/>
        </w:rPr>
        <w:t xml:space="preserve"> </w:t>
      </w:r>
      <w:r w:rsidRPr="004A79F4">
        <w:rPr>
          <w:lang w:val="en"/>
        </w:rPr>
        <w:t>(for example, 12-3456789) assigned to sole proprietors,</w:t>
      </w:r>
      <w:r>
        <w:rPr>
          <w:lang w:val="en"/>
        </w:rPr>
        <w:t xml:space="preserve"> </w:t>
      </w:r>
      <w:r w:rsidRPr="004A79F4">
        <w:rPr>
          <w:lang w:val="en"/>
        </w:rPr>
        <w:t>corporations, partnerships, estates, trusts, and other entities for tax</w:t>
      </w:r>
      <w:r>
        <w:rPr>
          <w:lang w:val="en"/>
        </w:rPr>
        <w:t xml:space="preserve"> </w:t>
      </w:r>
      <w:r w:rsidRPr="004A79F4">
        <w:rPr>
          <w:lang w:val="en"/>
        </w:rPr>
        <w:t xml:space="preserve">filing and reporting purposes. </w:t>
      </w:r>
    </w:p>
    <w:p w:rsidR="004A79F4" w:rsidP="000712EC" w:rsidRDefault="004A79F4" w14:paraId="4BAFF8B3" w14:textId="77777777">
      <w:pPr>
        <w:ind w:left="360" w:right="-72"/>
        <w:rPr>
          <w:lang w:val="en"/>
        </w:rPr>
      </w:pPr>
    </w:p>
    <w:p w:rsidR="00F95410" w:rsidP="000712EC" w:rsidRDefault="004A79F4" w14:paraId="38E4CA4D" w14:textId="77777777">
      <w:pPr>
        <w:ind w:left="360" w:right="-72"/>
        <w:rPr>
          <w:lang w:val="en"/>
        </w:rPr>
      </w:pPr>
      <w:r w:rsidRPr="004A79F4">
        <w:rPr>
          <w:lang w:val="en"/>
        </w:rPr>
        <w:t>Form SS</w:t>
      </w:r>
      <w:r>
        <w:rPr>
          <w:lang w:val="en"/>
        </w:rPr>
        <w:t>-</w:t>
      </w:r>
      <w:r w:rsidRPr="004A79F4">
        <w:rPr>
          <w:lang w:val="en"/>
        </w:rPr>
        <w:t>4</w:t>
      </w:r>
      <w:r>
        <w:rPr>
          <w:lang w:val="en"/>
        </w:rPr>
        <w:t xml:space="preserve">, </w:t>
      </w:r>
      <w:r w:rsidRPr="004A79F4">
        <w:rPr>
          <w:i/>
          <w:lang w:val="en"/>
        </w:rPr>
        <w:t>Application for Employer Identification Number (EIN)</w:t>
      </w:r>
      <w:r>
        <w:rPr>
          <w:lang w:val="en"/>
        </w:rPr>
        <w:t xml:space="preserve">, </w:t>
      </w:r>
      <w:r w:rsidRPr="004A79F4">
        <w:rPr>
          <w:lang w:val="en"/>
        </w:rPr>
        <w:t>and Form SS</w:t>
      </w:r>
      <w:r>
        <w:rPr>
          <w:lang w:val="en"/>
        </w:rPr>
        <w:t>-</w:t>
      </w:r>
      <w:r w:rsidRPr="004A79F4">
        <w:rPr>
          <w:lang w:val="en"/>
        </w:rPr>
        <w:t>4PR</w:t>
      </w:r>
      <w:r>
        <w:rPr>
          <w:lang w:val="en"/>
        </w:rPr>
        <w:t xml:space="preserve">, </w:t>
      </w:r>
      <w:proofErr w:type="spellStart"/>
      <w:r w:rsidRPr="004A79F4">
        <w:rPr>
          <w:i/>
          <w:lang w:val="en"/>
        </w:rPr>
        <w:t>Solicitud</w:t>
      </w:r>
      <w:proofErr w:type="spellEnd"/>
      <w:r w:rsidRPr="004A79F4">
        <w:rPr>
          <w:i/>
          <w:lang w:val="en"/>
        </w:rPr>
        <w:t xml:space="preserve"> de </w:t>
      </w:r>
      <w:proofErr w:type="spellStart"/>
      <w:r w:rsidRPr="004A79F4">
        <w:rPr>
          <w:i/>
          <w:lang w:val="en"/>
        </w:rPr>
        <w:t>Número</w:t>
      </w:r>
      <w:proofErr w:type="spellEnd"/>
      <w:r w:rsidRPr="004A79F4">
        <w:rPr>
          <w:i/>
          <w:lang w:val="en"/>
        </w:rPr>
        <w:t xml:space="preserve"> de </w:t>
      </w:r>
      <w:proofErr w:type="spellStart"/>
      <w:r w:rsidRPr="004A79F4">
        <w:rPr>
          <w:i/>
          <w:lang w:val="en"/>
        </w:rPr>
        <w:t>Identificación</w:t>
      </w:r>
      <w:proofErr w:type="spellEnd"/>
      <w:r w:rsidRPr="004A79F4">
        <w:rPr>
          <w:i/>
          <w:lang w:val="en"/>
        </w:rPr>
        <w:t xml:space="preserve"> Patronal (EIN)</w:t>
      </w:r>
      <w:r>
        <w:rPr>
          <w:lang w:val="en"/>
        </w:rPr>
        <w:t xml:space="preserve">, </w:t>
      </w:r>
      <w:r w:rsidRPr="004A79F4">
        <w:rPr>
          <w:lang w:val="en"/>
        </w:rPr>
        <w:t>are used by these taxpayers to obtain an employer identification number.</w:t>
      </w:r>
      <w:r w:rsidRPr="00A402F3" w:rsidR="00A402F3">
        <w:rPr>
          <w:lang w:val="en"/>
        </w:rPr>
        <w:t xml:space="preserve"> </w:t>
      </w:r>
      <w:r w:rsidRPr="004A79F4" w:rsidR="00A402F3">
        <w:rPr>
          <w:lang w:val="en"/>
        </w:rPr>
        <w:t>The information provide</w:t>
      </w:r>
      <w:r w:rsidR="00ED7DAF">
        <w:rPr>
          <w:lang w:val="en"/>
        </w:rPr>
        <w:t>d</w:t>
      </w:r>
      <w:r w:rsidRPr="004A79F4" w:rsidR="00A402F3">
        <w:rPr>
          <w:lang w:val="en"/>
        </w:rPr>
        <w:t xml:space="preserve"> on </w:t>
      </w:r>
      <w:r w:rsidR="00A402F3">
        <w:rPr>
          <w:lang w:val="en"/>
        </w:rPr>
        <w:t xml:space="preserve">either of </w:t>
      </w:r>
      <w:r w:rsidRPr="004A79F4" w:rsidR="00A402F3">
        <w:rPr>
          <w:lang w:val="en"/>
        </w:rPr>
        <w:t>th</w:t>
      </w:r>
      <w:r w:rsidR="00A402F3">
        <w:rPr>
          <w:lang w:val="en"/>
        </w:rPr>
        <w:t xml:space="preserve">ese </w:t>
      </w:r>
      <w:r w:rsidRPr="004A79F4" w:rsidR="00A402F3">
        <w:rPr>
          <w:lang w:val="en"/>
        </w:rPr>
        <w:t>form</w:t>
      </w:r>
      <w:r w:rsidR="00A402F3">
        <w:rPr>
          <w:lang w:val="en"/>
        </w:rPr>
        <w:t>s</w:t>
      </w:r>
      <w:r w:rsidRPr="004A79F4" w:rsidR="00A402F3">
        <w:rPr>
          <w:lang w:val="en"/>
        </w:rPr>
        <w:t xml:space="preserve"> will establish </w:t>
      </w:r>
      <w:r w:rsidR="00A402F3">
        <w:rPr>
          <w:lang w:val="en"/>
        </w:rPr>
        <w:t xml:space="preserve">the </w:t>
      </w:r>
      <w:r w:rsidRPr="004A79F4" w:rsidR="00A402F3">
        <w:rPr>
          <w:lang w:val="en"/>
        </w:rPr>
        <w:t>business tax account.</w:t>
      </w:r>
    </w:p>
    <w:p w:rsidR="005E2F8E" w:rsidP="000712EC" w:rsidRDefault="005E2F8E" w14:paraId="3C31B0E8" w14:textId="77777777">
      <w:pPr>
        <w:ind w:left="360" w:right="-72"/>
        <w:rPr>
          <w:lang w:val="en"/>
        </w:rPr>
      </w:pPr>
    </w:p>
    <w:p w:rsidRPr="00702B07" w:rsidR="00C573C8" w:rsidP="00AA539A" w:rsidRDefault="00C573C8" w14:paraId="595C9251" w14:textId="77777777">
      <w:pPr>
        <w:ind w:right="-72"/>
      </w:pPr>
      <w:r w:rsidRPr="00702B07">
        <w:rPr>
          <w:bCs/>
        </w:rPr>
        <w:t xml:space="preserve">2.   </w:t>
      </w:r>
      <w:r w:rsidRPr="00702B07">
        <w:rPr>
          <w:bCs/>
          <w:u w:val="single"/>
        </w:rPr>
        <w:t>USE OF DATA</w:t>
      </w:r>
      <w:r w:rsidRPr="00702B07">
        <w:rPr>
          <w:bCs/>
        </w:rPr>
        <w:t xml:space="preserve">              </w:t>
      </w:r>
    </w:p>
    <w:p w:rsidRPr="00702B07" w:rsidR="00C573C8" w:rsidP="00702B07" w:rsidRDefault="00C573C8" w14:paraId="4F6605B1" w14:textId="77777777"/>
    <w:p w:rsidR="00267FA4" w:rsidP="00267FA4" w:rsidRDefault="00DE7D8D" w14:paraId="17F53018" w14:textId="77777777">
      <w:pPr>
        <w:ind w:left="360" w:right="-72"/>
      </w:pPr>
      <w:bookmarkStart w:name="_Hlk509216411" w:id="0"/>
      <w:r w:rsidRPr="00DE7D8D">
        <w:t xml:space="preserve">The information will be used to administer and </w:t>
      </w:r>
      <w:r w:rsidR="00267FA4">
        <w:t>comply with section 6109 and the</w:t>
      </w:r>
    </w:p>
    <w:p w:rsidR="00267FA4" w:rsidP="00267FA4" w:rsidRDefault="00267FA4" w14:paraId="3442C590" w14:textId="77777777">
      <w:pPr>
        <w:ind w:left="360" w:right="-72"/>
      </w:pPr>
      <w:r>
        <w:t>regulations thereunder, which generally require the inclusion of an employer identification number (EIN) on certain returns, statements, or other documents filed with the Internal Revenue Service</w:t>
      </w:r>
      <w:r w:rsidRPr="00727D4B" w:rsidR="00727D4B">
        <w:t>.</w:t>
      </w:r>
      <w:r>
        <w:t xml:space="preserve">  </w:t>
      </w:r>
      <w:bookmarkEnd w:id="0"/>
      <w:r>
        <w:t xml:space="preserve">Information on these application forms may be used to determine which federal tax returns will be required to be filed and to provide the taxpayer with related forms and publications.  </w:t>
      </w:r>
    </w:p>
    <w:p w:rsidR="00267FA4" w:rsidP="00267FA4" w:rsidRDefault="00267FA4" w14:paraId="00A1EBAD" w14:textId="77777777">
      <w:pPr>
        <w:ind w:left="360" w:right="-72"/>
      </w:pPr>
    </w:p>
    <w:p w:rsidR="009E0FD0" w:rsidP="00267FA4" w:rsidRDefault="009D7869" w14:paraId="5EDAEE77" w14:textId="77777777">
      <w:pPr>
        <w:ind w:left="360" w:right="-72"/>
      </w:pPr>
      <w:r>
        <w:t xml:space="preserve">IRS will share </w:t>
      </w:r>
      <w:r w:rsidR="00267FA4">
        <w:t xml:space="preserve">this form </w:t>
      </w:r>
      <w:r>
        <w:t>with</w:t>
      </w:r>
      <w:r w:rsidR="00267FA4">
        <w:t xml:space="preserve"> the Social Security Administration (SSA) for their use in determining compliance with applicable laws. </w:t>
      </w:r>
      <w:r>
        <w:t xml:space="preserve">IRS </w:t>
      </w:r>
      <w:r w:rsidR="00267FA4">
        <w:t xml:space="preserve">may </w:t>
      </w:r>
      <w:r>
        <w:t xml:space="preserve">also </w:t>
      </w:r>
      <w:r w:rsidR="00267FA4">
        <w:t xml:space="preserve">give this information to the Department of Justice for use in civil and/or criminal litigation, and to cities, states, the District of Columbia, and U.S. commonwealths and possessions for use in administering their tax laws. </w:t>
      </w:r>
      <w:r>
        <w:t xml:space="preserve">The IRS </w:t>
      </w:r>
      <w:r w:rsidR="00267FA4">
        <w:t>may also disclose this information to other countries under a tax treaty, to federal and state agencies to</w:t>
      </w:r>
      <w:r>
        <w:t xml:space="preserve"> </w:t>
      </w:r>
      <w:r w:rsidR="00267FA4">
        <w:t xml:space="preserve">enforce federal nontax criminal laws, and to federal law enforcement and intelligence agencies to combat terrorism. </w:t>
      </w:r>
    </w:p>
    <w:p w:rsidRPr="00702B07" w:rsidR="00727D4B" w:rsidP="009E0FD0" w:rsidRDefault="00727D4B" w14:paraId="0FFB21ED" w14:textId="77777777">
      <w:pPr>
        <w:ind w:left="360" w:right="-72"/>
      </w:pPr>
    </w:p>
    <w:p w:rsidRPr="00702B07" w:rsidR="00C573C8" w:rsidP="00AA539A" w:rsidRDefault="00C573C8" w14:paraId="3051461C" w14:textId="77777777">
      <w:pPr>
        <w:ind w:right="-72"/>
      </w:pPr>
      <w:r w:rsidRPr="00702B07">
        <w:rPr>
          <w:bCs/>
        </w:rPr>
        <w:t xml:space="preserve">3.   </w:t>
      </w:r>
      <w:r w:rsidRPr="00702B07">
        <w:rPr>
          <w:bCs/>
          <w:u w:val="single"/>
        </w:rPr>
        <w:t>USE OF IMPROVED INFORMATION TECHNOLOGY TO REDUCE BURDEN</w:t>
      </w:r>
    </w:p>
    <w:p w:rsidRPr="00702B07" w:rsidR="00C573C8" w:rsidRDefault="00C573C8" w14:paraId="38FB5ED0" w14:textId="77777777">
      <w:pPr>
        <w:ind w:left="-72" w:right="-72"/>
      </w:pPr>
    </w:p>
    <w:p w:rsidR="00C573C8" w:rsidP="00EB1E61" w:rsidRDefault="00EB1E61" w14:paraId="1E7125B6" w14:textId="77777777">
      <w:pPr>
        <w:ind w:left="360" w:right="-72"/>
      </w:pPr>
      <w:r>
        <w:t>Individuals may apply for an EIN online (only for applicants in the U.S. or U.S. possessions), by telephone (only for applicants outside of the U.S. or U.S. possessions), by fax, or by mail, depending on how soon the EIN is needed.  Use only one method for each entity to prevent multiple EIN’s being assigned to the same entity.  The procedures for each method of filing have been included in the Instructions to Form SS-4 and SS-4</w:t>
      </w:r>
      <w:r w:rsidR="002F0A5D">
        <w:t>/</w:t>
      </w:r>
      <w:r>
        <w:t xml:space="preserve">PR.   </w:t>
      </w:r>
    </w:p>
    <w:p w:rsidR="00EB1E61" w:rsidP="00EB1E61" w:rsidRDefault="00EB1E61" w14:paraId="75C069EA" w14:textId="77777777">
      <w:pPr>
        <w:ind w:left="360" w:right="-72"/>
      </w:pPr>
    </w:p>
    <w:p w:rsidR="00EB1E61" w:rsidP="00EB1E61" w:rsidRDefault="00EB1E61" w14:paraId="71AC3C0D" w14:textId="77777777">
      <w:pPr>
        <w:ind w:left="360" w:right="-72"/>
      </w:pPr>
    </w:p>
    <w:p w:rsidRPr="00702B07" w:rsidR="00EB1E61" w:rsidP="00EB1E61" w:rsidRDefault="00EB1E61" w14:paraId="7788BD46" w14:textId="77777777">
      <w:pPr>
        <w:ind w:left="360" w:right="-72"/>
      </w:pPr>
    </w:p>
    <w:p w:rsidRPr="00702B07" w:rsidR="00C573C8" w:rsidP="00AA539A" w:rsidRDefault="00C573C8" w14:paraId="53D21EB0" w14:textId="77777777">
      <w:pPr>
        <w:ind w:right="-72"/>
        <w:rPr>
          <w:bCs/>
        </w:rPr>
      </w:pPr>
      <w:r w:rsidRPr="00702B07">
        <w:rPr>
          <w:bCs/>
        </w:rPr>
        <w:lastRenderedPageBreak/>
        <w:t xml:space="preserve">4.   </w:t>
      </w:r>
      <w:r w:rsidRPr="00702B07">
        <w:rPr>
          <w:bCs/>
          <w:u w:val="single"/>
        </w:rPr>
        <w:t>EFFORTS TO IDENTIFY DUPLICATION</w:t>
      </w:r>
    </w:p>
    <w:p w:rsidRPr="00702B07" w:rsidR="00C573C8" w:rsidRDefault="00C573C8" w14:paraId="3EF0344F" w14:textId="77777777">
      <w:pPr>
        <w:ind w:left="-72" w:right="-72"/>
      </w:pPr>
    </w:p>
    <w:p w:rsidRPr="00702B07" w:rsidR="00F95410" w:rsidP="0033329E" w:rsidRDefault="00652997" w14:paraId="20138388" w14:textId="77777777">
      <w:pPr>
        <w:ind w:left="360" w:right="-72"/>
      </w:pPr>
      <w:r w:rsidRPr="00652997">
        <w:t>The information obtained through this collection is unique and is not already available for use or adaptation from another source</w:t>
      </w:r>
      <w:r w:rsidRPr="00702B07" w:rsidR="00C573C8">
        <w:t xml:space="preserve">.  </w:t>
      </w:r>
    </w:p>
    <w:p w:rsidRPr="00702B07" w:rsidR="00C573C8" w:rsidRDefault="00C573C8" w14:paraId="27A9C12A" w14:textId="77777777">
      <w:pPr>
        <w:ind w:left="-72" w:right="-72"/>
      </w:pPr>
    </w:p>
    <w:p w:rsidRPr="00702B07" w:rsidR="00C573C8" w:rsidP="00AA539A" w:rsidRDefault="00C573C8" w14:paraId="36642A0C" w14:textId="777777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Pr="00702B07" w:rsidR="00C573C8" w:rsidRDefault="00C573C8" w14:paraId="3BADD445" w14:textId="77777777">
      <w:pPr>
        <w:ind w:left="-72" w:right="-72"/>
      </w:pPr>
    </w:p>
    <w:p w:rsidR="005E2F8E" w:rsidP="0033329E" w:rsidRDefault="00652997" w14:paraId="16B5209A" w14:textId="77777777">
      <w:pPr>
        <w:ind w:left="360" w:right="-72"/>
      </w:pPr>
      <w:r w:rsidRPr="00652997">
        <w:t xml:space="preserve">There is minimal to no burden on small businesses or entities by this collection due to the inapplicability of the authorizing statute </w:t>
      </w:r>
      <w:r w:rsidR="00E9024C">
        <w:t xml:space="preserve">under sections 6011 and 6109 </w:t>
      </w:r>
      <w:r w:rsidRPr="00652997">
        <w:t>to this type of entity</w:t>
      </w:r>
      <w:r w:rsidRPr="00695D49" w:rsidR="00695D49">
        <w:t>.</w:t>
      </w:r>
    </w:p>
    <w:p w:rsidR="00695D49" w:rsidP="0033329E" w:rsidRDefault="00695D49" w14:paraId="3DB07D00" w14:textId="77777777">
      <w:pPr>
        <w:ind w:left="360" w:right="-72"/>
      </w:pPr>
    </w:p>
    <w:p w:rsidRPr="00702B07" w:rsidR="00C573C8" w:rsidP="00AA539A" w:rsidRDefault="00C573C8" w14:paraId="36B846A9" w14:textId="77777777">
      <w:pPr>
        <w:ind w:left="360" w:right="-72" w:hanging="360"/>
      </w:pPr>
      <w:r w:rsidRPr="00702B07">
        <w:rPr>
          <w:bCs/>
        </w:rPr>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Pr="00702B07" w:rsidR="00C573C8" w:rsidRDefault="00C573C8" w14:paraId="567B9D2E" w14:textId="77777777">
      <w:pPr>
        <w:ind w:left="-72" w:right="-72"/>
      </w:pPr>
    </w:p>
    <w:p w:rsidRPr="00565CEF" w:rsidR="00565CEF" w:rsidP="00565CEF" w:rsidRDefault="00565CEF" w14:paraId="5F49DB1B" w14:textId="77777777">
      <w:pPr>
        <w:ind w:left="360" w:right="-72"/>
        <w:rPr>
          <w:lang w:val="en"/>
        </w:rPr>
      </w:pPr>
      <w:r w:rsidRPr="00565CEF">
        <w:rPr>
          <w:lang w:val="en"/>
        </w:rPr>
        <w:t>The information will be used to administer and comply with section 6109 and the</w:t>
      </w:r>
    </w:p>
    <w:p w:rsidR="001A5F9F" w:rsidP="00565CEF" w:rsidRDefault="00565CEF" w14:paraId="2F677C24" w14:textId="77777777">
      <w:pPr>
        <w:ind w:left="360" w:right="-72"/>
        <w:rPr>
          <w:lang w:val="en"/>
        </w:rPr>
      </w:pPr>
      <w:r w:rsidRPr="00565CEF">
        <w:rPr>
          <w:lang w:val="en"/>
        </w:rPr>
        <w:t xml:space="preserve">regulations thereunder, which generally require the inclusion of an employer identification number (EIN) on certain returns, statements, or other documents filed with the Internal Revenue Service.  </w:t>
      </w:r>
    </w:p>
    <w:p w:rsidRPr="00D85B57" w:rsidR="00094F6C" w:rsidP="00E312D9" w:rsidRDefault="00094F6C" w14:paraId="3012490C" w14:textId="77777777">
      <w:pPr>
        <w:ind w:left="360" w:right="-72"/>
        <w:rPr>
          <w:strike/>
        </w:rPr>
      </w:pPr>
    </w:p>
    <w:p w:rsidR="003F2C5D" w:rsidP="00727D4B" w:rsidRDefault="007453AC" w14:paraId="48890E47" w14:textId="77777777">
      <w:pPr>
        <w:ind w:left="360" w:right="-72"/>
      </w:pPr>
      <w:r>
        <w:t>F</w:t>
      </w:r>
      <w:r w:rsidRPr="00895AED" w:rsidR="00895AED">
        <w:t xml:space="preserve">ailure to </w:t>
      </w:r>
      <w:r>
        <w:t xml:space="preserve">collect and retain the information outlined </w:t>
      </w:r>
      <w:r w:rsidR="00727D4B">
        <w:t xml:space="preserve">would </w:t>
      </w:r>
      <w:r w:rsidR="00565CEF">
        <w:t xml:space="preserve">hinder the proper </w:t>
      </w:r>
      <w:r w:rsidR="00727D4B">
        <w:t>amount of tax collect</w:t>
      </w:r>
      <w:r w:rsidR="00565CEF">
        <w:t xml:space="preserve">ion, increase </w:t>
      </w:r>
      <w:r w:rsidR="00727D4B">
        <w:t xml:space="preserve">inaccurate and untimely filing of tax returns, and </w:t>
      </w:r>
      <w:r w:rsidR="00565CEF">
        <w:t>promote</w:t>
      </w:r>
      <w:r w:rsidR="00727D4B">
        <w:t xml:space="preserve"> tax </w:t>
      </w:r>
      <w:r w:rsidR="00565CEF">
        <w:t>avoidance</w:t>
      </w:r>
      <w:r w:rsidR="00727D4B">
        <w:t>.</w:t>
      </w:r>
    </w:p>
    <w:p w:rsidRPr="00702B07" w:rsidR="00727D4B" w:rsidP="00727D4B" w:rsidRDefault="00727D4B" w14:paraId="4CF5871E" w14:textId="77777777">
      <w:pPr>
        <w:ind w:left="360" w:right="-72"/>
      </w:pPr>
    </w:p>
    <w:p w:rsidRPr="00702B07" w:rsidR="00C573C8" w:rsidP="00AA539A" w:rsidRDefault="00AA539A" w14:paraId="024D7520" w14:textId="77777777">
      <w:pPr>
        <w:ind w:left="360" w:right="-72" w:hanging="360"/>
        <w:rPr>
          <w:bCs/>
        </w:rPr>
      </w:pPr>
      <w:r>
        <w:rPr>
          <w:bCs/>
        </w:rPr>
        <w:t xml:space="preserve">7.   </w:t>
      </w:r>
      <w:r w:rsidRPr="00702B07" w:rsidR="00C573C8">
        <w:rPr>
          <w:bCs/>
          <w:u w:val="single"/>
        </w:rPr>
        <w:t>SPECIAL CIRCUMSTANCES REQUIRING DATA COLLECTION TO BE</w:t>
      </w:r>
      <w:r>
        <w:rPr>
          <w:bCs/>
          <w:u w:val="single"/>
        </w:rPr>
        <w:t xml:space="preserve"> </w:t>
      </w:r>
      <w:r w:rsidRPr="00702B07" w:rsidR="00C573C8">
        <w:rPr>
          <w:bCs/>
          <w:u w:val="single"/>
        </w:rPr>
        <w:t>INCONSISTENT WITH GUIDELINES IN 5 CFR 1320.5(d)(2)</w:t>
      </w:r>
    </w:p>
    <w:p w:rsidRPr="00702B07" w:rsidR="00C573C8" w:rsidRDefault="00C573C8" w14:paraId="7092FD53" w14:textId="77777777">
      <w:pPr>
        <w:ind w:left="-72" w:right="-72" w:firstLine="7920"/>
      </w:pPr>
    </w:p>
    <w:p w:rsidR="00C573C8" w:rsidP="00E47B4F" w:rsidRDefault="00E47B4F" w14:paraId="520D5BE7"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658B9C56" w14:textId="77777777">
      <w:pPr>
        <w:ind w:left="360" w:right="-72" w:hanging="18"/>
      </w:pPr>
    </w:p>
    <w:p w:rsidRPr="00702B07" w:rsidR="00C573C8" w:rsidP="00AA539A" w:rsidRDefault="00C573C8" w14:paraId="37F96CE7"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Pr="00702B07" w:rsidR="00C573C8" w:rsidRDefault="00C573C8" w14:paraId="76D3B5B4" w14:textId="77777777">
      <w:pPr>
        <w:ind w:left="-72" w:right="-72"/>
      </w:pPr>
    </w:p>
    <w:p w:rsidRPr="00702B07" w:rsidR="00C573C8" w:rsidRDefault="00C573C8" w14:paraId="32EEA7C9" w14:textId="77777777">
      <w:pPr>
        <w:ind w:left="-72" w:right="-72"/>
        <w:sectPr w:rsidRPr="00702B07" w:rsidR="00C573C8">
          <w:pgSz w:w="12240" w:h="15840"/>
          <w:pgMar w:top="1368" w:right="1440" w:bottom="1368" w:left="1440" w:header="1368" w:footer="1368" w:gutter="0"/>
          <w:cols w:space="720"/>
          <w:noEndnote/>
        </w:sectPr>
      </w:pPr>
    </w:p>
    <w:p w:rsidR="006B5803" w:rsidP="00D33035" w:rsidRDefault="00C573C8" w14:paraId="236573AA" w14:textId="00CFDF38">
      <w:pPr>
        <w:ind w:left="450"/>
      </w:pPr>
      <w:r w:rsidRPr="00D37CCA">
        <w:t xml:space="preserve">In response to the </w:t>
      </w:r>
      <w:r w:rsidRPr="00D37CCA">
        <w:rPr>
          <w:bCs/>
          <w:i/>
        </w:rPr>
        <w:t>Federal Register</w:t>
      </w:r>
      <w:r w:rsidRPr="00D37CCA">
        <w:rPr>
          <w:bCs/>
        </w:rPr>
        <w:t xml:space="preserve"> </w:t>
      </w:r>
      <w:r w:rsidRPr="00D37CCA" w:rsidR="00427EF7">
        <w:rPr>
          <w:bCs/>
        </w:rPr>
        <w:t>n</w:t>
      </w:r>
      <w:r w:rsidRPr="00D37CCA">
        <w:rPr>
          <w:bCs/>
        </w:rPr>
        <w:t>otice</w:t>
      </w:r>
      <w:r w:rsidRPr="00D37CCA">
        <w:t xml:space="preserve"> dated </w:t>
      </w:r>
      <w:r w:rsidRPr="00D37CCA" w:rsidR="00957C64">
        <w:t xml:space="preserve">October </w:t>
      </w:r>
      <w:r w:rsidRPr="00D37CCA" w:rsidR="00BD3B23">
        <w:t>2</w:t>
      </w:r>
      <w:r w:rsidRPr="00D37CCA" w:rsidR="00957C64">
        <w:t>9</w:t>
      </w:r>
      <w:r w:rsidRPr="00D37CCA" w:rsidR="004F281F">
        <w:t>, 20</w:t>
      </w:r>
      <w:r w:rsidRPr="00D37CCA" w:rsidR="00957C64">
        <w:t>2</w:t>
      </w:r>
      <w:r w:rsidRPr="00D37CCA" w:rsidR="004F281F">
        <w:t>1,</w:t>
      </w:r>
      <w:r w:rsidRPr="00D37CCA" w:rsidR="00A84CA1">
        <w:t xml:space="preserve"> (</w:t>
      </w:r>
      <w:r w:rsidRPr="00D37CCA" w:rsidR="003F2C5D">
        <w:t>8</w:t>
      </w:r>
      <w:r w:rsidRPr="00D37CCA" w:rsidR="00957C64">
        <w:t>6</w:t>
      </w:r>
      <w:r w:rsidRPr="00D37CCA" w:rsidR="00A84CA1">
        <w:t xml:space="preserve"> FR </w:t>
      </w:r>
      <w:r w:rsidRPr="00D37CCA" w:rsidR="00957C64">
        <w:t>60106</w:t>
      </w:r>
      <w:r w:rsidRPr="00D37CCA" w:rsidR="00A84CA1">
        <w:t>)</w:t>
      </w:r>
      <w:r w:rsidRPr="00D37CCA">
        <w:rPr>
          <w:bCs/>
        </w:rPr>
        <w:t>,</w:t>
      </w:r>
      <w:r w:rsidRPr="00D37CCA">
        <w:t xml:space="preserve"> </w:t>
      </w:r>
      <w:r w:rsidRPr="00D37CCA" w:rsidR="00957C64">
        <w:t>the IRS</w:t>
      </w:r>
      <w:r w:rsidRPr="00D37CCA">
        <w:t xml:space="preserve"> received </w:t>
      </w:r>
      <w:r w:rsidRPr="00D37CCA" w:rsidR="00AA1929">
        <w:t>comment</w:t>
      </w:r>
      <w:r w:rsidRPr="00D37CCA" w:rsidR="00957C64">
        <w:t xml:space="preserve">s </w:t>
      </w:r>
      <w:r w:rsidRPr="00D37CCA" w:rsidR="00BA3CFE">
        <w:t xml:space="preserve">from </w:t>
      </w:r>
      <w:r w:rsidRPr="00D37CCA" w:rsidR="00766CB0">
        <w:t>Falcon Rappaport &amp; Berkman PLLC</w:t>
      </w:r>
      <w:r w:rsidR="0040206A">
        <w:t xml:space="preserve">. </w:t>
      </w:r>
    </w:p>
    <w:p w:rsidR="0040206A" w:rsidP="00D33035" w:rsidRDefault="0040206A" w14:paraId="76C1B87F" w14:textId="77777777">
      <w:pPr>
        <w:ind w:left="450"/>
      </w:pPr>
    </w:p>
    <w:p w:rsidR="00FD37A0" w:rsidP="00D33035" w:rsidRDefault="00BA3CFE" w14:paraId="0612FDAE" w14:textId="77777777">
      <w:pPr>
        <w:ind w:left="450"/>
      </w:pPr>
      <w:r w:rsidRPr="00D37CCA">
        <w:t xml:space="preserve">The commenter </w:t>
      </w:r>
      <w:r w:rsidR="006B5803">
        <w:t xml:space="preserve">from </w:t>
      </w:r>
      <w:r w:rsidRPr="00D37CCA" w:rsidR="006B5803">
        <w:t>Falcon Rappaport &amp; Berkman PLLC</w:t>
      </w:r>
      <w:r w:rsidR="006B5803">
        <w:t xml:space="preserve"> </w:t>
      </w:r>
      <w:r w:rsidRPr="00D37CCA" w:rsidR="002C3F05">
        <w:t xml:space="preserve">provided comments and </w:t>
      </w:r>
      <w:r w:rsidRPr="00D37CCA" w:rsidR="00766CB0">
        <w:t>sugges</w:t>
      </w:r>
      <w:r w:rsidRPr="00D37CCA" w:rsidR="00957C64">
        <w:t>tions</w:t>
      </w:r>
      <w:r w:rsidRPr="00D37CCA" w:rsidR="00932E0C">
        <w:t xml:space="preserve"> </w:t>
      </w:r>
      <w:r w:rsidR="006B5803">
        <w:t>relating to form SS-4 and the instructions</w:t>
      </w:r>
      <w:r w:rsidR="00FD37A0">
        <w:t xml:space="preserve">. The commenter provided numerous suggestions and recommendations to create new sections, ways to identify responsible parties, submit and complete the form. </w:t>
      </w:r>
    </w:p>
    <w:p w:rsidR="00FD37A0" w:rsidP="00D33035" w:rsidRDefault="00FD37A0" w14:paraId="219AA32D" w14:textId="77777777">
      <w:pPr>
        <w:ind w:left="450"/>
      </w:pPr>
    </w:p>
    <w:p w:rsidRPr="00FD37A0" w:rsidR="00FD37A0" w:rsidP="00FD37A0" w:rsidRDefault="00FD37A0" w14:paraId="4472BA35" w14:textId="77777777">
      <w:pPr>
        <w:ind w:left="432"/>
        <w:rPr>
          <w:rFonts w:cs="Calibri"/>
          <w:bCs/>
        </w:rPr>
      </w:pPr>
      <w:r w:rsidRPr="00FD37A0">
        <w:rPr>
          <w:rFonts w:cs="Calibri"/>
          <w:bCs/>
        </w:rPr>
        <w:t xml:space="preserve">The IRS appreciates the </w:t>
      </w:r>
      <w:r>
        <w:rPr>
          <w:rFonts w:cs="Calibri"/>
          <w:bCs/>
        </w:rPr>
        <w:t xml:space="preserve">comments and </w:t>
      </w:r>
      <w:r w:rsidR="00EA4E19">
        <w:rPr>
          <w:rFonts w:cs="Calibri"/>
          <w:bCs/>
        </w:rPr>
        <w:t xml:space="preserve">suggestions </w:t>
      </w:r>
      <w:r w:rsidRPr="00FD37A0">
        <w:rPr>
          <w:rFonts w:cs="Calibri"/>
          <w:bCs/>
        </w:rPr>
        <w:t xml:space="preserve">provided by the commenter. The </w:t>
      </w:r>
      <w:r w:rsidR="00EA4E19">
        <w:rPr>
          <w:rFonts w:cs="Calibri"/>
          <w:bCs/>
        </w:rPr>
        <w:t xml:space="preserve">suggestions </w:t>
      </w:r>
      <w:r w:rsidRPr="00FD37A0">
        <w:rPr>
          <w:rFonts w:cs="Calibri"/>
          <w:bCs/>
        </w:rPr>
        <w:t xml:space="preserve">have been forwarded to the appropriate contacts and will be considered for future updates and revisions. Comments and recommendations of this nature may also be submitted on IRS.gov at </w:t>
      </w:r>
      <w:hyperlink w:history="1" r:id="rId7">
        <w:r w:rsidRPr="00FD37A0">
          <w:rPr>
            <w:rStyle w:val="Hyperlink"/>
            <w:rFonts w:cs="Calibri"/>
            <w:bCs/>
          </w:rPr>
          <w:t>https://www.irs.gov/forms-pubs/comment-on-tax-forms-and-publications</w:t>
        </w:r>
      </w:hyperlink>
      <w:r w:rsidRPr="00FD37A0">
        <w:rPr>
          <w:rFonts w:cs="Calibri"/>
          <w:bCs/>
        </w:rPr>
        <w:t>.</w:t>
      </w:r>
    </w:p>
    <w:p w:rsidRPr="00D37CCA" w:rsidR="00AA1929" w:rsidP="00D33035" w:rsidRDefault="002C3F05" w14:paraId="005E5A53" w14:textId="77777777">
      <w:pPr>
        <w:ind w:left="450"/>
      </w:pPr>
      <w:r w:rsidRPr="00D37CCA">
        <w:t xml:space="preserve"> </w:t>
      </w:r>
      <w:r w:rsidRPr="00D37CCA" w:rsidR="00C573C8">
        <w:t xml:space="preserve"> </w:t>
      </w:r>
    </w:p>
    <w:p w:rsidRPr="00D37CCA" w:rsidR="00AA1929" w:rsidP="00D33035" w:rsidRDefault="00AA1929" w14:paraId="3EBBD82D" w14:textId="77777777">
      <w:pPr>
        <w:ind w:left="450"/>
      </w:pPr>
    </w:p>
    <w:p w:rsidR="000E7139" w:rsidP="00954B87" w:rsidRDefault="00F82287" w14:paraId="47610EC4" w14:textId="77777777">
      <w:r w:rsidRPr="00D37CCA">
        <w:t xml:space="preserve">        </w:t>
      </w:r>
    </w:p>
    <w:p w:rsidRPr="00150E00" w:rsidR="00EA4E19" w:rsidP="00EA4E19" w:rsidRDefault="002B7D2F" w14:paraId="718043F3" w14:textId="77777777">
      <w:pPr>
        <w:widowControl/>
        <w:rPr>
          <w:color w:val="FF0000"/>
        </w:rPr>
      </w:pPr>
      <w:r w:rsidRPr="00150E00">
        <w:rPr>
          <w:color w:val="FF0000"/>
        </w:rPr>
        <w:lastRenderedPageBreak/>
        <w:t xml:space="preserve">    </w:t>
      </w:r>
      <w:r w:rsidRPr="00150E00" w:rsidR="00966883">
        <w:rPr>
          <w:color w:val="FF0000"/>
        </w:rPr>
        <w:t xml:space="preserve">   </w:t>
      </w:r>
      <w:r w:rsidRPr="00150E00">
        <w:rPr>
          <w:color w:val="FF0000"/>
        </w:rPr>
        <w:t xml:space="preserve">  </w:t>
      </w:r>
    </w:p>
    <w:p w:rsidRPr="00702B07" w:rsidR="00C573C8" w:rsidP="00D33035" w:rsidRDefault="00C573C8" w14:paraId="60BBBDCE" w14:textId="77777777">
      <w:pPr>
        <w:ind w:left="450"/>
      </w:pPr>
      <w:r w:rsidRPr="00702B07">
        <w:t xml:space="preserve">    </w:t>
      </w:r>
    </w:p>
    <w:p w:rsidRPr="00702B07" w:rsidR="00C573C8" w:rsidP="00AA539A" w:rsidRDefault="00C573C8" w14:paraId="1D6D83D8"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Pr="00702B07" w:rsidR="00C573C8" w:rsidRDefault="00C573C8" w14:paraId="0D67C08D" w14:textId="77777777"/>
    <w:p w:rsidR="00C573C8" w:rsidP="00D33035" w:rsidRDefault="00D85B57" w14:paraId="605294D9" w14:textId="77777777">
      <w:pPr>
        <w:ind w:left="360"/>
      </w:pPr>
      <w:r w:rsidRPr="00D85B57">
        <w:t xml:space="preserve">There are no special circumstances requiring data collection to be inconsistent with </w:t>
      </w:r>
      <w:r w:rsidRPr="00D85B57" w:rsidR="00C940B3">
        <w:t>Guidelines</w:t>
      </w:r>
      <w:r w:rsidR="00C940B3">
        <w:t xml:space="preserve"> </w:t>
      </w:r>
      <w:r w:rsidR="00966883">
        <w:t xml:space="preserve">  </w:t>
      </w:r>
      <w:r w:rsidR="00C940B3">
        <w:t>in</w:t>
      </w:r>
      <w:r w:rsidRPr="00D85B57">
        <w:t xml:space="preserve"> 5 CFR 1320.5(d)(2)</w:t>
      </w:r>
      <w:r w:rsidRPr="00702B07" w:rsidR="00C573C8">
        <w:t>.</w:t>
      </w:r>
    </w:p>
    <w:p w:rsidRPr="00702B07" w:rsidR="00C573C8" w:rsidRDefault="00C573C8" w14:paraId="5B252870" w14:textId="77777777"/>
    <w:p w:rsidRPr="00702B07" w:rsidR="00C573C8" w:rsidRDefault="00C573C8" w14:paraId="3B8D4833" w14:textId="77777777">
      <w:pPr>
        <w:rPr>
          <w:bCs/>
        </w:rPr>
      </w:pPr>
      <w:r w:rsidRPr="00702B07">
        <w:rPr>
          <w:bCs/>
        </w:rPr>
        <w:t xml:space="preserve">10.  </w:t>
      </w:r>
      <w:r w:rsidRPr="00702B07">
        <w:rPr>
          <w:bCs/>
          <w:u w:val="single"/>
        </w:rPr>
        <w:t>ASSURANCE OF CONFIDENTIALITY OF RESPONSES</w:t>
      </w:r>
    </w:p>
    <w:p w:rsidRPr="00702B07" w:rsidR="00C573C8" w:rsidRDefault="00C573C8" w14:paraId="36179B81" w14:textId="77777777"/>
    <w:p w:rsidRPr="00702B07" w:rsidR="00C573C8" w:rsidP="00D33035" w:rsidRDefault="00C573C8" w14:paraId="42B56893" w14:textId="77777777">
      <w:pPr>
        <w:ind w:left="450"/>
      </w:pPr>
      <w:r w:rsidRPr="00702B07">
        <w:t>Generally, tax returns and tax return information are confidential as required by 26 USC 6103.</w:t>
      </w:r>
    </w:p>
    <w:p w:rsidRPr="00702B07" w:rsidR="00C573C8" w:rsidRDefault="00C573C8" w14:paraId="44799888" w14:textId="77777777">
      <w:r w:rsidRPr="00702B07">
        <w:t xml:space="preserve">     </w:t>
      </w:r>
    </w:p>
    <w:p w:rsidRPr="00702B07" w:rsidR="00C573C8" w:rsidRDefault="00C573C8" w14:paraId="07DD7E0A" w14:textId="77777777">
      <w:pPr>
        <w:rPr>
          <w:bCs/>
          <w:u w:val="single"/>
        </w:rPr>
      </w:pPr>
      <w:r w:rsidRPr="00702B07">
        <w:rPr>
          <w:bCs/>
        </w:rPr>
        <w:t xml:space="preserve">11.  </w:t>
      </w:r>
      <w:r w:rsidRPr="00702B07">
        <w:rPr>
          <w:bCs/>
          <w:u w:val="single"/>
        </w:rPr>
        <w:t>JUSTIFICATION OF SENSITIVE QUESTIONS</w:t>
      </w:r>
    </w:p>
    <w:p w:rsidRPr="00702B07" w:rsidR="00C573C8" w:rsidRDefault="00C573C8" w14:paraId="5738F6EF" w14:textId="77777777">
      <w:pPr>
        <w:rPr>
          <w:u w:val="single"/>
        </w:rPr>
      </w:pPr>
    </w:p>
    <w:p w:rsidRPr="00C85FC1" w:rsidR="00C85FC1" w:rsidP="00C85FC1" w:rsidRDefault="00C85FC1" w14:paraId="3F661C98" w14:textId="77777777">
      <w:pPr>
        <w:ind w:left="450"/>
      </w:pPr>
      <w:r w:rsidRPr="00C85FC1">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8">
        <w:r w:rsidRPr="00C85FC1">
          <w:rPr>
            <w:rStyle w:val="Hyperlink"/>
          </w:rPr>
          <w:t>http://www.irs.gov/uac/Privacy-Impact-Assessments-PIA</w:t>
        </w:r>
      </w:hyperlink>
      <w:r w:rsidRPr="00C85FC1">
        <w:t xml:space="preserve">.  </w:t>
      </w:r>
    </w:p>
    <w:p w:rsidRPr="00C85FC1" w:rsidR="00C85FC1" w:rsidP="00C85FC1" w:rsidRDefault="00C85FC1" w14:paraId="4B63D107" w14:textId="77777777">
      <w:pPr>
        <w:ind w:left="450"/>
      </w:pPr>
    </w:p>
    <w:p w:rsidRPr="00C85FC1" w:rsidR="00C85FC1" w:rsidP="00C85FC1" w:rsidRDefault="00C85FC1" w14:paraId="4F56E344" w14:textId="77777777">
      <w:pPr>
        <w:ind w:left="450"/>
      </w:pPr>
      <w:r w:rsidRPr="00C85FC1">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702B07" w:rsidR="003F2C5D" w:rsidRDefault="003F2C5D" w14:paraId="53598CDB" w14:textId="77777777"/>
    <w:p w:rsidRPr="00702B07" w:rsidR="00C573C8" w:rsidRDefault="00C573C8" w14:paraId="2D7D8FA4" w14:textId="77777777">
      <w:pPr>
        <w:rPr>
          <w:bCs/>
          <w:u w:val="single"/>
        </w:rPr>
      </w:pPr>
      <w:r w:rsidRPr="00702B07">
        <w:rPr>
          <w:bCs/>
        </w:rPr>
        <w:t xml:space="preserve">12.  </w:t>
      </w:r>
      <w:r w:rsidRPr="00702B07">
        <w:rPr>
          <w:bCs/>
          <w:u w:val="single"/>
        </w:rPr>
        <w:t>ESTIMATED BURDEN OF INFORMATION COLLECTION</w:t>
      </w:r>
    </w:p>
    <w:p w:rsidR="00C573C8" w:rsidRDefault="00C573C8" w14:paraId="44FC5780" w14:textId="77777777">
      <w:pPr>
        <w:rPr>
          <w:u w:val="single"/>
        </w:rPr>
      </w:pPr>
    </w:p>
    <w:p w:rsidR="00C11DAD" w:rsidP="00116770" w:rsidRDefault="00C11DAD" w14:paraId="1FB5A9EF" w14:textId="77777777">
      <w:pPr>
        <w:ind w:left="450"/>
      </w:pPr>
      <w:r w:rsidRPr="004A79F4">
        <w:rPr>
          <w:lang w:val="en"/>
        </w:rPr>
        <w:t xml:space="preserve">Sections 6011 and 6109 of the Internal Revenue Code, section 31.6011(b) of the Employment Tax Regulations, and section 301.6109 1 of the Procedures and Administration Regulations require certain taxpayers to have an employer identification number </w:t>
      </w:r>
      <w:r>
        <w:rPr>
          <w:lang w:val="en"/>
        </w:rPr>
        <w:t xml:space="preserve">(EIN), </w:t>
      </w:r>
      <w:r w:rsidRPr="004A79F4">
        <w:rPr>
          <w:lang w:val="en"/>
        </w:rPr>
        <w:t>for use on returns, statements, or other documents.</w:t>
      </w:r>
    </w:p>
    <w:p w:rsidR="00C11DAD" w:rsidP="00116770" w:rsidRDefault="00C11DAD" w14:paraId="174506E6" w14:textId="77777777">
      <w:pPr>
        <w:ind w:left="450"/>
      </w:pPr>
    </w:p>
    <w:tbl>
      <w:tblPr>
        <w:tblW w:w="891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6"/>
        <w:gridCol w:w="1631"/>
        <w:gridCol w:w="1413"/>
        <w:gridCol w:w="1273"/>
        <w:gridCol w:w="1256"/>
        <w:gridCol w:w="1791"/>
      </w:tblGrid>
      <w:tr w:rsidRPr="00037074" w:rsidR="00D85B57" w:rsidTr="009A5C97" w14:paraId="5345E459" w14:textId="77777777">
        <w:tc>
          <w:tcPr>
            <w:tcW w:w="1546" w:type="dxa"/>
            <w:tcBorders>
              <w:top w:val="single" w:color="auto" w:sz="4" w:space="0"/>
              <w:left w:val="single" w:color="auto" w:sz="4" w:space="0"/>
              <w:bottom w:val="single" w:color="auto" w:sz="4" w:space="0"/>
              <w:right w:val="single" w:color="auto" w:sz="4" w:space="0"/>
            </w:tcBorders>
            <w:vAlign w:val="bottom"/>
            <w:hideMark/>
          </w:tcPr>
          <w:p w:rsidRPr="00037074" w:rsidR="00D85B57" w:rsidP="003B7275" w:rsidRDefault="00D85B57" w14:paraId="4E266D8F" w14:textId="77777777">
            <w:pPr>
              <w:keepNext/>
              <w:keepLines/>
              <w:numPr>
                <w:ilvl w:val="12"/>
                <w:numId w:val="0"/>
              </w:numPr>
              <w:jc w:val="center"/>
              <w:rPr>
                <w:bCs/>
              </w:rPr>
            </w:pPr>
            <w:r w:rsidRPr="00037074">
              <w:rPr>
                <w:bCs/>
              </w:rPr>
              <w:t>OMB Collection</w:t>
            </w:r>
          </w:p>
        </w:tc>
        <w:tc>
          <w:tcPr>
            <w:tcW w:w="1631" w:type="dxa"/>
            <w:tcBorders>
              <w:top w:val="single" w:color="auto" w:sz="4" w:space="0"/>
              <w:left w:val="single" w:color="auto" w:sz="4" w:space="0"/>
              <w:bottom w:val="single" w:color="auto" w:sz="4" w:space="0"/>
              <w:right w:val="single" w:color="auto" w:sz="4" w:space="0"/>
            </w:tcBorders>
            <w:vAlign w:val="bottom"/>
            <w:hideMark/>
          </w:tcPr>
          <w:p w:rsidRPr="00037074" w:rsidR="00D85B57" w:rsidP="003B7275" w:rsidRDefault="00D85B57" w14:paraId="3345F625" w14:textId="77777777">
            <w:pPr>
              <w:keepNext/>
              <w:keepLines/>
              <w:numPr>
                <w:ilvl w:val="12"/>
                <w:numId w:val="0"/>
              </w:numPr>
              <w:jc w:val="center"/>
              <w:rPr>
                <w:bCs/>
              </w:rPr>
            </w:pPr>
            <w:r w:rsidRPr="00037074">
              <w:rPr>
                <w:bCs/>
              </w:rPr>
              <w:t>Authority</w:t>
            </w:r>
          </w:p>
        </w:tc>
        <w:tc>
          <w:tcPr>
            <w:tcW w:w="1413" w:type="dxa"/>
            <w:tcBorders>
              <w:top w:val="single" w:color="auto" w:sz="4" w:space="0"/>
              <w:left w:val="single" w:color="auto" w:sz="4" w:space="0"/>
              <w:bottom w:val="single" w:color="auto" w:sz="4" w:space="0"/>
              <w:right w:val="single" w:color="auto" w:sz="4" w:space="0"/>
            </w:tcBorders>
            <w:vAlign w:val="bottom"/>
            <w:hideMark/>
          </w:tcPr>
          <w:p w:rsidRPr="00037074" w:rsidR="00D85B57" w:rsidP="003B7275" w:rsidRDefault="00D85B57" w14:paraId="1E00B233" w14:textId="77777777">
            <w:pPr>
              <w:keepNext/>
              <w:keepLines/>
              <w:numPr>
                <w:ilvl w:val="12"/>
                <w:numId w:val="0"/>
              </w:numPr>
              <w:jc w:val="center"/>
              <w:rPr>
                <w:bCs/>
              </w:rPr>
            </w:pPr>
            <w:r w:rsidRPr="00037074">
              <w:rPr>
                <w:bCs/>
              </w:rPr>
              <w:t>Form</w:t>
            </w:r>
            <w:r w:rsidRPr="00037074" w:rsidR="00B842F8">
              <w:rPr>
                <w:bCs/>
              </w:rPr>
              <w:t>s</w:t>
            </w:r>
          </w:p>
        </w:tc>
        <w:tc>
          <w:tcPr>
            <w:tcW w:w="1273" w:type="dxa"/>
            <w:tcBorders>
              <w:top w:val="single" w:color="auto" w:sz="4" w:space="0"/>
              <w:left w:val="single" w:color="auto" w:sz="4" w:space="0"/>
              <w:bottom w:val="single" w:color="auto" w:sz="4" w:space="0"/>
              <w:right w:val="single" w:color="auto" w:sz="4" w:space="0"/>
            </w:tcBorders>
            <w:vAlign w:val="bottom"/>
            <w:hideMark/>
          </w:tcPr>
          <w:p w:rsidRPr="00037074" w:rsidR="00D85B57" w:rsidP="003B7275" w:rsidRDefault="00D85B57" w14:paraId="1BC11051" w14:textId="77777777">
            <w:pPr>
              <w:keepNext/>
              <w:keepLines/>
              <w:numPr>
                <w:ilvl w:val="12"/>
                <w:numId w:val="0"/>
              </w:numPr>
              <w:jc w:val="center"/>
              <w:rPr>
                <w:bCs/>
              </w:rPr>
            </w:pPr>
            <w:r w:rsidRPr="00037074">
              <w:rPr>
                <w:bCs/>
              </w:rPr>
              <w:t>Annual Responses</w:t>
            </w:r>
          </w:p>
        </w:tc>
        <w:tc>
          <w:tcPr>
            <w:tcW w:w="1256" w:type="dxa"/>
            <w:tcBorders>
              <w:top w:val="single" w:color="auto" w:sz="4" w:space="0"/>
              <w:left w:val="single" w:color="auto" w:sz="4" w:space="0"/>
              <w:bottom w:val="single" w:color="auto" w:sz="4" w:space="0"/>
              <w:right w:val="single" w:color="auto" w:sz="4" w:space="0"/>
            </w:tcBorders>
            <w:vAlign w:val="bottom"/>
            <w:hideMark/>
          </w:tcPr>
          <w:p w:rsidRPr="00037074" w:rsidR="00D85B57" w:rsidP="003B7275" w:rsidRDefault="00D85B57" w14:paraId="589BB955" w14:textId="77777777">
            <w:pPr>
              <w:keepNext/>
              <w:keepLines/>
              <w:numPr>
                <w:ilvl w:val="12"/>
                <w:numId w:val="0"/>
              </w:numPr>
              <w:jc w:val="center"/>
              <w:rPr>
                <w:bCs/>
              </w:rPr>
            </w:pPr>
            <w:r w:rsidRPr="00037074">
              <w:rPr>
                <w:bCs/>
              </w:rPr>
              <w:t>Hours per Response</w:t>
            </w:r>
          </w:p>
        </w:tc>
        <w:tc>
          <w:tcPr>
            <w:tcW w:w="1791" w:type="dxa"/>
            <w:tcBorders>
              <w:top w:val="single" w:color="auto" w:sz="4" w:space="0"/>
              <w:left w:val="single" w:color="auto" w:sz="4" w:space="0"/>
              <w:bottom w:val="single" w:color="auto" w:sz="4" w:space="0"/>
              <w:right w:val="single" w:color="auto" w:sz="4" w:space="0"/>
            </w:tcBorders>
            <w:vAlign w:val="bottom"/>
            <w:hideMark/>
          </w:tcPr>
          <w:p w:rsidRPr="00037074" w:rsidR="00D85B57" w:rsidP="003B7275" w:rsidRDefault="00D85B57" w14:paraId="6921DDC6" w14:textId="77777777">
            <w:pPr>
              <w:keepNext/>
              <w:keepLines/>
              <w:numPr>
                <w:ilvl w:val="12"/>
                <w:numId w:val="0"/>
              </w:numPr>
              <w:jc w:val="center"/>
              <w:rPr>
                <w:bCs/>
              </w:rPr>
            </w:pPr>
            <w:r w:rsidRPr="00037074">
              <w:rPr>
                <w:bCs/>
              </w:rPr>
              <w:t>Total Burden</w:t>
            </w:r>
          </w:p>
        </w:tc>
      </w:tr>
      <w:tr w:rsidRPr="00037074" w:rsidR="00D85B57" w:rsidTr="009A5C97" w14:paraId="1A9B786C" w14:textId="77777777">
        <w:tc>
          <w:tcPr>
            <w:tcW w:w="1546" w:type="dxa"/>
            <w:tcBorders>
              <w:top w:val="single" w:color="auto" w:sz="4" w:space="0"/>
              <w:left w:val="single" w:color="auto" w:sz="4" w:space="0"/>
              <w:bottom w:val="single" w:color="auto" w:sz="4" w:space="0"/>
              <w:right w:val="single" w:color="auto" w:sz="4" w:space="0"/>
            </w:tcBorders>
          </w:tcPr>
          <w:p w:rsidRPr="00037074" w:rsidR="00D85B57" w:rsidP="00D85B57" w:rsidRDefault="00D85B57" w14:paraId="3B5607FE" w14:textId="77777777">
            <w:pPr>
              <w:keepNext/>
              <w:keepLines/>
              <w:numPr>
                <w:ilvl w:val="12"/>
                <w:numId w:val="0"/>
              </w:numPr>
              <w:jc w:val="center"/>
              <w:rPr>
                <w:bCs/>
              </w:rPr>
            </w:pPr>
          </w:p>
        </w:tc>
        <w:tc>
          <w:tcPr>
            <w:tcW w:w="1631" w:type="dxa"/>
            <w:tcBorders>
              <w:top w:val="single" w:color="auto" w:sz="4" w:space="0"/>
              <w:left w:val="single" w:color="auto" w:sz="4" w:space="0"/>
              <w:bottom w:val="single" w:color="auto" w:sz="4" w:space="0"/>
              <w:right w:val="single" w:color="auto" w:sz="4" w:space="0"/>
            </w:tcBorders>
            <w:vAlign w:val="bottom"/>
          </w:tcPr>
          <w:p w:rsidRPr="00037074" w:rsidR="00D85B57" w:rsidP="00B03E6E" w:rsidRDefault="00D85B57" w14:paraId="6E7D770F" w14:textId="77777777">
            <w:pPr>
              <w:keepNext/>
              <w:keepLines/>
              <w:numPr>
                <w:ilvl w:val="12"/>
                <w:numId w:val="0"/>
              </w:numPr>
              <w:jc w:val="center"/>
              <w:rPr>
                <w:bCs/>
              </w:rPr>
            </w:pPr>
          </w:p>
        </w:tc>
        <w:tc>
          <w:tcPr>
            <w:tcW w:w="1413" w:type="dxa"/>
            <w:tcBorders>
              <w:top w:val="single" w:color="auto" w:sz="4" w:space="0"/>
              <w:left w:val="single" w:color="auto" w:sz="4" w:space="0"/>
              <w:bottom w:val="single" w:color="auto" w:sz="4" w:space="0"/>
              <w:right w:val="single" w:color="auto" w:sz="4" w:space="0"/>
            </w:tcBorders>
            <w:vAlign w:val="bottom"/>
          </w:tcPr>
          <w:p w:rsidRPr="00037074" w:rsidR="00D85B57" w:rsidP="003B7275" w:rsidRDefault="00D85B57" w14:paraId="5E4D67D8" w14:textId="77777777">
            <w:pPr>
              <w:keepNext/>
              <w:keepLines/>
              <w:numPr>
                <w:ilvl w:val="12"/>
                <w:numId w:val="0"/>
              </w:numPr>
              <w:jc w:val="center"/>
              <w:rPr>
                <w:bCs/>
              </w:rPr>
            </w:pPr>
          </w:p>
        </w:tc>
        <w:tc>
          <w:tcPr>
            <w:tcW w:w="1273" w:type="dxa"/>
            <w:tcBorders>
              <w:top w:val="single" w:color="auto" w:sz="4" w:space="0"/>
              <w:left w:val="single" w:color="auto" w:sz="4" w:space="0"/>
              <w:bottom w:val="single" w:color="auto" w:sz="4" w:space="0"/>
              <w:right w:val="single" w:color="auto" w:sz="4" w:space="0"/>
            </w:tcBorders>
            <w:vAlign w:val="bottom"/>
          </w:tcPr>
          <w:p w:rsidRPr="00037074" w:rsidR="00D85B57" w:rsidP="003B7275" w:rsidRDefault="00D85B57" w14:paraId="5A95AACD" w14:textId="77777777">
            <w:pPr>
              <w:keepNext/>
              <w:keepLines/>
              <w:numPr>
                <w:ilvl w:val="12"/>
                <w:numId w:val="0"/>
              </w:numPr>
              <w:jc w:val="center"/>
              <w:rPr>
                <w:bCs/>
              </w:rPr>
            </w:pPr>
          </w:p>
        </w:tc>
        <w:tc>
          <w:tcPr>
            <w:tcW w:w="1256" w:type="dxa"/>
            <w:tcBorders>
              <w:top w:val="single" w:color="auto" w:sz="4" w:space="0"/>
              <w:left w:val="single" w:color="auto" w:sz="4" w:space="0"/>
              <w:bottom w:val="single" w:color="auto" w:sz="4" w:space="0"/>
              <w:right w:val="single" w:color="auto" w:sz="4" w:space="0"/>
            </w:tcBorders>
            <w:vAlign w:val="bottom"/>
          </w:tcPr>
          <w:p w:rsidRPr="00037074" w:rsidR="00D85B57" w:rsidP="003B7275" w:rsidRDefault="00D85B57" w14:paraId="3AC65270" w14:textId="77777777">
            <w:pPr>
              <w:keepNext/>
              <w:keepLines/>
              <w:numPr>
                <w:ilvl w:val="12"/>
                <w:numId w:val="0"/>
              </w:numPr>
              <w:jc w:val="center"/>
              <w:rPr>
                <w:bCs/>
              </w:rPr>
            </w:pPr>
          </w:p>
        </w:tc>
        <w:tc>
          <w:tcPr>
            <w:tcW w:w="1791" w:type="dxa"/>
            <w:tcBorders>
              <w:top w:val="single" w:color="auto" w:sz="4" w:space="0"/>
              <w:left w:val="single" w:color="auto" w:sz="4" w:space="0"/>
              <w:bottom w:val="single" w:color="auto" w:sz="4" w:space="0"/>
              <w:right w:val="single" w:color="auto" w:sz="4" w:space="0"/>
            </w:tcBorders>
            <w:vAlign w:val="bottom"/>
          </w:tcPr>
          <w:p w:rsidRPr="00037074" w:rsidR="00D85B57" w:rsidP="003B7275" w:rsidRDefault="00D85B57" w14:paraId="655575F7" w14:textId="77777777">
            <w:pPr>
              <w:keepNext/>
              <w:keepLines/>
              <w:numPr>
                <w:ilvl w:val="12"/>
                <w:numId w:val="0"/>
              </w:numPr>
              <w:jc w:val="center"/>
              <w:rPr>
                <w:bCs/>
              </w:rPr>
            </w:pPr>
          </w:p>
        </w:tc>
      </w:tr>
      <w:tr w:rsidRPr="00037074" w:rsidR="00007D7B" w:rsidTr="009A5C97" w14:paraId="0E25DC43" w14:textId="77777777">
        <w:tc>
          <w:tcPr>
            <w:tcW w:w="1546" w:type="dxa"/>
            <w:tcBorders>
              <w:top w:val="single" w:color="auto" w:sz="4" w:space="0"/>
              <w:left w:val="single" w:color="auto" w:sz="4" w:space="0"/>
              <w:bottom w:val="single" w:color="auto" w:sz="4" w:space="0"/>
              <w:right w:val="single" w:color="auto" w:sz="4" w:space="0"/>
            </w:tcBorders>
          </w:tcPr>
          <w:p w:rsidR="00037074" w:rsidP="003B7275" w:rsidRDefault="00037074" w14:paraId="59678C18" w14:textId="77777777">
            <w:pPr>
              <w:keepNext/>
              <w:keepLines/>
              <w:numPr>
                <w:ilvl w:val="12"/>
                <w:numId w:val="0"/>
              </w:numPr>
              <w:jc w:val="center"/>
              <w:rPr>
                <w:bCs/>
              </w:rPr>
            </w:pPr>
          </w:p>
          <w:p w:rsidRPr="00037074" w:rsidR="00007D7B" w:rsidP="003B7275" w:rsidRDefault="00007D7B" w14:paraId="74764BC8" w14:textId="77777777">
            <w:pPr>
              <w:keepNext/>
              <w:keepLines/>
              <w:numPr>
                <w:ilvl w:val="12"/>
                <w:numId w:val="0"/>
              </w:numPr>
              <w:jc w:val="center"/>
              <w:rPr>
                <w:bCs/>
              </w:rPr>
            </w:pPr>
            <w:r w:rsidRPr="00037074">
              <w:rPr>
                <w:bCs/>
              </w:rPr>
              <w:t>1545-</w:t>
            </w:r>
            <w:r w:rsidRPr="00037074" w:rsidR="00727D4B">
              <w:rPr>
                <w:bCs/>
              </w:rPr>
              <w:t>0</w:t>
            </w:r>
            <w:r w:rsidRPr="00037074" w:rsidR="00565CEF">
              <w:rPr>
                <w:bCs/>
              </w:rPr>
              <w:t>003</w:t>
            </w:r>
          </w:p>
        </w:tc>
        <w:tc>
          <w:tcPr>
            <w:tcW w:w="1631" w:type="dxa"/>
            <w:tcBorders>
              <w:top w:val="single" w:color="auto" w:sz="4" w:space="0"/>
              <w:left w:val="single" w:color="auto" w:sz="4" w:space="0"/>
              <w:bottom w:val="single" w:color="auto" w:sz="4" w:space="0"/>
              <w:right w:val="single" w:color="auto" w:sz="4" w:space="0"/>
            </w:tcBorders>
            <w:vAlign w:val="bottom"/>
          </w:tcPr>
          <w:p w:rsidRPr="00037074" w:rsidR="00007D7B" w:rsidP="00D85B57" w:rsidRDefault="00565CEF" w14:paraId="79463A67" w14:textId="77777777">
            <w:pPr>
              <w:keepNext/>
              <w:keepLines/>
              <w:numPr>
                <w:ilvl w:val="12"/>
                <w:numId w:val="0"/>
              </w:numPr>
              <w:jc w:val="center"/>
              <w:rPr>
                <w:bCs/>
              </w:rPr>
            </w:pPr>
            <w:r w:rsidRPr="00037074">
              <w:rPr>
                <w:bCs/>
              </w:rPr>
              <w:t>31.6011(b)</w:t>
            </w:r>
          </w:p>
        </w:tc>
        <w:tc>
          <w:tcPr>
            <w:tcW w:w="1413" w:type="dxa"/>
            <w:tcBorders>
              <w:top w:val="single" w:color="auto" w:sz="4" w:space="0"/>
              <w:left w:val="single" w:color="auto" w:sz="4" w:space="0"/>
              <w:bottom w:val="single" w:color="auto" w:sz="4" w:space="0"/>
              <w:right w:val="single" w:color="auto" w:sz="4" w:space="0"/>
            </w:tcBorders>
            <w:vAlign w:val="bottom"/>
          </w:tcPr>
          <w:p w:rsidRPr="00037074" w:rsidR="00B842F8" w:rsidP="003B7275" w:rsidRDefault="00565CEF" w14:paraId="163B8046" w14:textId="77777777">
            <w:pPr>
              <w:keepNext/>
              <w:keepLines/>
              <w:numPr>
                <w:ilvl w:val="12"/>
                <w:numId w:val="0"/>
              </w:numPr>
              <w:jc w:val="center"/>
              <w:rPr>
                <w:bCs/>
              </w:rPr>
            </w:pPr>
            <w:r w:rsidRPr="00037074">
              <w:rPr>
                <w:bCs/>
              </w:rPr>
              <w:t>SS-4</w:t>
            </w:r>
            <w:r w:rsidRPr="00037074" w:rsidR="00B842F8">
              <w:rPr>
                <w:bCs/>
              </w:rPr>
              <w:t>/</w:t>
            </w:r>
          </w:p>
          <w:p w:rsidRPr="00037074" w:rsidR="00007D7B" w:rsidP="003B7275" w:rsidRDefault="00B842F8" w14:paraId="03B4C4D7" w14:textId="77777777">
            <w:pPr>
              <w:keepNext/>
              <w:keepLines/>
              <w:numPr>
                <w:ilvl w:val="12"/>
                <w:numId w:val="0"/>
              </w:numPr>
              <w:jc w:val="center"/>
              <w:rPr>
                <w:bCs/>
              </w:rPr>
            </w:pPr>
            <w:r w:rsidRPr="00037074">
              <w:rPr>
                <w:bCs/>
              </w:rPr>
              <w:t>SS-4/PR</w:t>
            </w:r>
          </w:p>
        </w:tc>
        <w:tc>
          <w:tcPr>
            <w:tcW w:w="1273" w:type="dxa"/>
            <w:tcBorders>
              <w:top w:val="single" w:color="auto" w:sz="4" w:space="0"/>
              <w:left w:val="single" w:color="auto" w:sz="4" w:space="0"/>
              <w:bottom w:val="single" w:color="auto" w:sz="4" w:space="0"/>
              <w:right w:val="single" w:color="auto" w:sz="4" w:space="0"/>
            </w:tcBorders>
            <w:vAlign w:val="bottom"/>
          </w:tcPr>
          <w:p w:rsidRPr="00037074" w:rsidR="00007D7B" w:rsidP="00565CEF" w:rsidRDefault="00B842F8" w14:paraId="48F0238D" w14:textId="77777777">
            <w:pPr>
              <w:keepNext/>
              <w:keepLines/>
              <w:numPr>
                <w:ilvl w:val="12"/>
                <w:numId w:val="0"/>
              </w:numPr>
              <w:jc w:val="right"/>
              <w:rPr>
                <w:bCs/>
              </w:rPr>
            </w:pPr>
            <w:r w:rsidRPr="00037074">
              <w:rPr>
                <w:bCs/>
              </w:rPr>
              <w:t>5</w:t>
            </w:r>
            <w:r w:rsidRPr="00037074" w:rsidR="00565CEF">
              <w:rPr>
                <w:bCs/>
              </w:rPr>
              <w:t>,</w:t>
            </w:r>
            <w:r w:rsidRPr="00037074">
              <w:rPr>
                <w:bCs/>
              </w:rPr>
              <w:t>965</w:t>
            </w:r>
            <w:r w:rsidRPr="00037074" w:rsidR="00565CEF">
              <w:rPr>
                <w:bCs/>
              </w:rPr>
              <w:t>,</w:t>
            </w:r>
            <w:r w:rsidRPr="00037074">
              <w:rPr>
                <w:bCs/>
              </w:rPr>
              <w:t>735</w:t>
            </w:r>
          </w:p>
        </w:tc>
        <w:tc>
          <w:tcPr>
            <w:tcW w:w="1256" w:type="dxa"/>
            <w:tcBorders>
              <w:top w:val="single" w:color="auto" w:sz="4" w:space="0"/>
              <w:left w:val="single" w:color="auto" w:sz="4" w:space="0"/>
              <w:bottom w:val="single" w:color="auto" w:sz="4" w:space="0"/>
              <w:right w:val="single" w:color="auto" w:sz="4" w:space="0"/>
            </w:tcBorders>
            <w:vAlign w:val="bottom"/>
          </w:tcPr>
          <w:p w:rsidRPr="00037074" w:rsidR="00007D7B" w:rsidP="003B7275" w:rsidRDefault="00565CEF" w14:paraId="3F90C1F2" w14:textId="77777777">
            <w:pPr>
              <w:keepNext/>
              <w:keepLines/>
              <w:numPr>
                <w:ilvl w:val="12"/>
                <w:numId w:val="0"/>
              </w:numPr>
              <w:jc w:val="center"/>
              <w:rPr>
                <w:bCs/>
              </w:rPr>
            </w:pPr>
            <w:r w:rsidRPr="00037074">
              <w:rPr>
                <w:bCs/>
              </w:rPr>
              <w:t>.56</w:t>
            </w:r>
          </w:p>
        </w:tc>
        <w:tc>
          <w:tcPr>
            <w:tcW w:w="1791" w:type="dxa"/>
            <w:tcBorders>
              <w:top w:val="single" w:color="auto" w:sz="4" w:space="0"/>
              <w:left w:val="single" w:color="auto" w:sz="4" w:space="0"/>
              <w:bottom w:val="single" w:color="auto" w:sz="4" w:space="0"/>
              <w:right w:val="single" w:color="auto" w:sz="4" w:space="0"/>
            </w:tcBorders>
            <w:vAlign w:val="bottom"/>
          </w:tcPr>
          <w:p w:rsidRPr="00037074" w:rsidR="00007D7B" w:rsidP="00565CEF" w:rsidRDefault="009A5C97" w14:paraId="2F6D4612" w14:textId="77777777">
            <w:pPr>
              <w:keepNext/>
              <w:keepLines/>
              <w:numPr>
                <w:ilvl w:val="12"/>
                <w:numId w:val="0"/>
              </w:numPr>
              <w:jc w:val="right"/>
              <w:rPr>
                <w:bCs/>
              </w:rPr>
            </w:pPr>
            <w:r w:rsidRPr="00037074">
              <w:rPr>
                <w:bCs/>
              </w:rPr>
              <w:t>3,340,812</w:t>
            </w:r>
          </w:p>
        </w:tc>
      </w:tr>
      <w:tr w:rsidRPr="00037074" w:rsidR="00037074" w:rsidTr="00037074" w14:paraId="16341B5A" w14:textId="77777777">
        <w:trPr>
          <w:trHeight w:val="341"/>
        </w:trPr>
        <w:tc>
          <w:tcPr>
            <w:tcW w:w="1546" w:type="dxa"/>
            <w:tcBorders>
              <w:top w:val="single" w:color="auto" w:sz="4" w:space="0"/>
              <w:left w:val="single" w:color="auto" w:sz="4" w:space="0"/>
              <w:bottom w:val="single" w:color="auto" w:sz="4" w:space="0"/>
              <w:right w:val="single" w:color="auto" w:sz="4" w:space="0"/>
            </w:tcBorders>
          </w:tcPr>
          <w:p w:rsidRPr="00037074" w:rsidR="00D85B57" w:rsidP="003B7275" w:rsidRDefault="00D85B57" w14:paraId="5D7FA0E6" w14:textId="77777777">
            <w:pPr>
              <w:keepNext/>
              <w:keepLines/>
              <w:numPr>
                <w:ilvl w:val="12"/>
                <w:numId w:val="0"/>
              </w:numPr>
              <w:jc w:val="center"/>
              <w:rPr>
                <w:bCs/>
              </w:rPr>
            </w:pPr>
          </w:p>
        </w:tc>
        <w:tc>
          <w:tcPr>
            <w:tcW w:w="1631" w:type="dxa"/>
            <w:tcBorders>
              <w:top w:val="single" w:color="auto" w:sz="4" w:space="0"/>
              <w:left w:val="single" w:color="auto" w:sz="4" w:space="0"/>
              <w:bottom w:val="single" w:color="auto" w:sz="4" w:space="0"/>
              <w:right w:val="single" w:color="auto" w:sz="4" w:space="0"/>
            </w:tcBorders>
            <w:vAlign w:val="bottom"/>
            <w:hideMark/>
          </w:tcPr>
          <w:p w:rsidRPr="00037074" w:rsidR="00D85B57" w:rsidP="003B7275" w:rsidRDefault="00D85B57" w14:paraId="044C77FE" w14:textId="77777777">
            <w:pPr>
              <w:keepNext/>
              <w:keepLines/>
              <w:numPr>
                <w:ilvl w:val="12"/>
                <w:numId w:val="0"/>
              </w:numPr>
              <w:jc w:val="center"/>
              <w:rPr>
                <w:bCs/>
              </w:rPr>
            </w:pPr>
            <w:r w:rsidRPr="00037074">
              <w:rPr>
                <w:bCs/>
              </w:rPr>
              <w:t xml:space="preserve"> TOTAL</w:t>
            </w:r>
          </w:p>
        </w:tc>
        <w:tc>
          <w:tcPr>
            <w:tcW w:w="1413" w:type="dxa"/>
            <w:tcBorders>
              <w:top w:val="single" w:color="auto" w:sz="4" w:space="0"/>
              <w:left w:val="single" w:color="auto" w:sz="4" w:space="0"/>
              <w:bottom w:val="single" w:color="auto" w:sz="4" w:space="0"/>
              <w:right w:val="single" w:color="auto" w:sz="4" w:space="0"/>
            </w:tcBorders>
            <w:vAlign w:val="bottom"/>
          </w:tcPr>
          <w:p w:rsidRPr="00037074" w:rsidR="00D85B57" w:rsidP="003B7275" w:rsidRDefault="00D85B57" w14:paraId="04A3F5FD" w14:textId="77777777">
            <w:pPr>
              <w:keepNext/>
              <w:keepLines/>
              <w:numPr>
                <w:ilvl w:val="12"/>
                <w:numId w:val="0"/>
              </w:numPr>
              <w:jc w:val="center"/>
              <w:rPr>
                <w:bCs/>
              </w:rPr>
            </w:pPr>
          </w:p>
        </w:tc>
        <w:tc>
          <w:tcPr>
            <w:tcW w:w="1273" w:type="dxa"/>
            <w:tcBorders>
              <w:top w:val="single" w:color="auto" w:sz="4" w:space="0"/>
              <w:left w:val="single" w:color="auto" w:sz="4" w:space="0"/>
              <w:bottom w:val="single" w:color="auto" w:sz="4" w:space="0"/>
              <w:right w:val="single" w:color="auto" w:sz="4" w:space="0"/>
            </w:tcBorders>
            <w:vAlign w:val="bottom"/>
            <w:hideMark/>
          </w:tcPr>
          <w:p w:rsidRPr="00037074" w:rsidR="00D85B57" w:rsidP="003B7275" w:rsidRDefault="009A5C97" w14:paraId="21208C8E" w14:textId="77777777">
            <w:pPr>
              <w:keepNext/>
              <w:keepLines/>
              <w:numPr>
                <w:ilvl w:val="12"/>
                <w:numId w:val="0"/>
              </w:numPr>
              <w:jc w:val="center"/>
              <w:rPr>
                <w:bCs/>
              </w:rPr>
            </w:pPr>
            <w:r w:rsidRPr="00037074">
              <w:rPr>
                <w:bCs/>
              </w:rPr>
              <w:t xml:space="preserve">                        5</w:t>
            </w:r>
            <w:r w:rsidRPr="00037074" w:rsidR="00565CEF">
              <w:rPr>
                <w:bCs/>
              </w:rPr>
              <w:t>,</w:t>
            </w:r>
            <w:r w:rsidRPr="00037074">
              <w:rPr>
                <w:bCs/>
              </w:rPr>
              <w:t>965</w:t>
            </w:r>
            <w:r w:rsidRPr="00037074" w:rsidR="00565CEF">
              <w:rPr>
                <w:bCs/>
              </w:rPr>
              <w:t>,7</w:t>
            </w:r>
            <w:r w:rsidRPr="00037074">
              <w:rPr>
                <w:bCs/>
              </w:rPr>
              <w:t>35</w:t>
            </w:r>
          </w:p>
        </w:tc>
        <w:tc>
          <w:tcPr>
            <w:tcW w:w="1256" w:type="dxa"/>
            <w:tcBorders>
              <w:top w:val="single" w:color="auto" w:sz="4" w:space="0"/>
              <w:left w:val="single" w:color="auto" w:sz="4" w:space="0"/>
              <w:bottom w:val="single" w:color="auto" w:sz="4" w:space="0"/>
              <w:right w:val="single" w:color="auto" w:sz="4" w:space="0"/>
            </w:tcBorders>
            <w:vAlign w:val="bottom"/>
            <w:hideMark/>
          </w:tcPr>
          <w:p w:rsidRPr="00037074" w:rsidR="00D85B57" w:rsidP="003B7275" w:rsidRDefault="00D85B57" w14:paraId="78BCEC6A" w14:textId="77777777">
            <w:pPr>
              <w:keepNext/>
              <w:keepLines/>
              <w:numPr>
                <w:ilvl w:val="12"/>
                <w:numId w:val="0"/>
              </w:numPr>
              <w:jc w:val="center"/>
              <w:rPr>
                <w:bCs/>
              </w:rPr>
            </w:pPr>
          </w:p>
        </w:tc>
        <w:tc>
          <w:tcPr>
            <w:tcW w:w="1791" w:type="dxa"/>
            <w:tcBorders>
              <w:top w:val="single" w:color="auto" w:sz="4" w:space="0"/>
              <w:left w:val="single" w:color="auto" w:sz="4" w:space="0"/>
              <w:bottom w:val="single" w:color="auto" w:sz="4" w:space="0"/>
              <w:right w:val="single" w:color="auto" w:sz="4" w:space="0"/>
            </w:tcBorders>
            <w:vAlign w:val="bottom"/>
            <w:hideMark/>
          </w:tcPr>
          <w:p w:rsidRPr="00037074" w:rsidR="00D85B57" w:rsidP="003B7275" w:rsidRDefault="009A5C97" w14:paraId="02C68DA1" w14:textId="77777777">
            <w:pPr>
              <w:keepNext/>
              <w:keepLines/>
              <w:numPr>
                <w:ilvl w:val="12"/>
                <w:numId w:val="0"/>
              </w:numPr>
              <w:jc w:val="center"/>
              <w:rPr>
                <w:bCs/>
              </w:rPr>
            </w:pPr>
            <w:r w:rsidRPr="00037074">
              <w:rPr>
                <w:bCs/>
              </w:rPr>
              <w:t xml:space="preserve">         3,340,812</w:t>
            </w:r>
          </w:p>
        </w:tc>
      </w:tr>
    </w:tbl>
    <w:p w:rsidRPr="006B7E03" w:rsidR="00C573C8" w:rsidRDefault="00C573C8" w14:paraId="680A1892" w14:textId="77777777">
      <w:pPr>
        <w:rPr>
          <w:color w:val="FF0000"/>
        </w:rPr>
      </w:pPr>
      <w:r w:rsidRPr="006B7E03">
        <w:rPr>
          <w:color w:val="FF0000"/>
        </w:rPr>
        <w:t xml:space="preserve">  </w:t>
      </w:r>
    </w:p>
    <w:p w:rsidR="00DD4327" w:rsidP="00DD4327" w:rsidRDefault="00DD4327" w14:paraId="665D97D1" w14:textId="77777777">
      <w:pPr>
        <w:pStyle w:val="SupportingStatementSTANDARD"/>
        <w:ind w:firstLine="0"/>
      </w:pPr>
      <w:r>
        <w:t>Please continue to assign OMB number 1545-</w:t>
      </w:r>
      <w:r w:rsidR="00565CEF">
        <w:t>0003</w:t>
      </w:r>
      <w:r>
        <w:t xml:space="preserve"> to these regulations.</w:t>
      </w:r>
    </w:p>
    <w:p w:rsidR="00DD4327" w:rsidP="00DD4327" w:rsidRDefault="00DD4327" w14:paraId="2F9613A7" w14:textId="77777777">
      <w:pPr>
        <w:pStyle w:val="SupportingStatementSTANDARD"/>
        <w:ind w:firstLine="0"/>
      </w:pPr>
    </w:p>
    <w:p w:rsidRPr="00F95410" w:rsidR="00792586" w:rsidP="00DD4327" w:rsidRDefault="00565CEF" w14:paraId="2B7CC8A2" w14:textId="77777777">
      <w:pPr>
        <w:pStyle w:val="SupportingStatementSTANDARD"/>
        <w:ind w:firstLine="0"/>
      </w:pPr>
      <w:r>
        <w:t>31.6011(b)</w:t>
      </w:r>
      <w:r>
        <w:tab/>
      </w:r>
      <w:r>
        <w:tab/>
        <w:t>46.6109-1</w:t>
      </w:r>
      <w:r>
        <w:tab/>
      </w:r>
      <w:r>
        <w:tab/>
        <w:t>301.6109-1 thru -3</w:t>
      </w:r>
    </w:p>
    <w:p w:rsidRPr="00702B07" w:rsidR="00007D7B" w:rsidRDefault="00007D7B" w14:paraId="6D29B5F5" w14:textId="77777777"/>
    <w:p w:rsidRPr="00702B07" w:rsidR="00C573C8" w:rsidRDefault="00C573C8" w14:paraId="7436604D" w14:textId="77777777">
      <w:pPr>
        <w:rPr>
          <w:bCs/>
        </w:rPr>
      </w:pPr>
      <w:r w:rsidRPr="00702B07">
        <w:rPr>
          <w:bCs/>
        </w:rPr>
        <w:t xml:space="preserve">13.  </w:t>
      </w:r>
      <w:r w:rsidRPr="00702B07">
        <w:rPr>
          <w:bCs/>
          <w:u w:val="single"/>
        </w:rPr>
        <w:t>ESTIMATED TOTAL ANNUAL COST BURDEN TO RESPONDENTS</w:t>
      </w:r>
    </w:p>
    <w:p w:rsidRPr="00702B07" w:rsidR="00C573C8" w:rsidRDefault="00C573C8" w14:paraId="6519642E" w14:textId="77777777"/>
    <w:p w:rsidR="00D33035" w:rsidP="00A8565F" w:rsidRDefault="00A8565F" w14:paraId="1A251C71" w14:textId="77777777">
      <w:pPr>
        <w:ind w:left="450"/>
      </w:pPr>
      <w:r w:rsidRPr="00A8565F">
        <w:t>To ensure more accuracy and consistency across its information collections, IRS is currently</w:t>
      </w:r>
      <w:r w:rsidR="00C16B89">
        <w:t xml:space="preserve"> </w:t>
      </w:r>
      <w:r w:rsidRPr="00A8565F">
        <w:t xml:space="preserve"> </w:t>
      </w:r>
      <w:r w:rsidR="00C16B89">
        <w:t xml:space="preserve"> </w:t>
      </w:r>
      <w:r w:rsidRPr="00A8565F">
        <w:t xml:space="preserve">in the process of revising the methodology it uses to estimate burden and costs. Once this </w:t>
      </w:r>
      <w:r w:rsidR="00C16B89">
        <w:t xml:space="preserve">       </w:t>
      </w:r>
      <w:r w:rsidRPr="00A8565F">
        <w:t xml:space="preserve">methodology is complete, IRS will update this information collection to reflect a more </w:t>
      </w:r>
      <w:r w:rsidR="00C16B89">
        <w:t xml:space="preserve">           </w:t>
      </w:r>
      <w:r w:rsidRPr="00A8565F">
        <w:t>precise estimate of burden and costs.</w:t>
      </w:r>
    </w:p>
    <w:p w:rsidRPr="00702B07" w:rsidR="00A8565F" w:rsidRDefault="00A8565F" w14:paraId="1CC0EBD3" w14:textId="77777777"/>
    <w:p w:rsidRPr="00702B07" w:rsidR="00C573C8" w:rsidRDefault="00C573C8" w14:paraId="3023D026" w14:textId="77777777">
      <w:pPr>
        <w:rPr>
          <w:bCs/>
        </w:rPr>
      </w:pPr>
      <w:r w:rsidRPr="00702B07">
        <w:rPr>
          <w:bCs/>
        </w:rPr>
        <w:t xml:space="preserve">14.  </w:t>
      </w:r>
      <w:r w:rsidRPr="00702B07">
        <w:rPr>
          <w:bCs/>
          <w:u w:val="single"/>
        </w:rPr>
        <w:t>ESTIMATED ANNUALIZED COST TO THE FEDERAL GOVERNMENT</w:t>
      </w:r>
    </w:p>
    <w:p w:rsidRPr="00702B07" w:rsidR="00C573C8" w:rsidRDefault="00C573C8" w14:paraId="68F51B1E" w14:textId="77777777"/>
    <w:p w:rsidRPr="00336ED6" w:rsidR="00150E00" w:rsidP="00C16B89" w:rsidRDefault="00C16B89" w14:paraId="4E787C67" w14:textId="4E980868">
      <w:pPr>
        <w:rPr>
          <w:sz w:val="22"/>
          <w:szCs w:val="22"/>
        </w:rPr>
      </w:pPr>
      <w:r>
        <w:t xml:space="preserve">       </w:t>
      </w:r>
      <w:r w:rsidR="00FB3DC7">
        <w:t>T</w:t>
      </w:r>
      <w:r w:rsidRPr="00336ED6" w:rsidR="00150E00">
        <w:t xml:space="preserve">he estimated annualized cost to the Federal Government is based on a model that considers </w:t>
      </w:r>
      <w:r>
        <w:t xml:space="preserve">         </w:t>
      </w:r>
      <w:r w:rsidRPr="00336ED6" w:rsidR="00150E00">
        <w:t xml:space="preserve">the following three factors for each information product:  aggregate labor costs for </w:t>
      </w:r>
      <w:r>
        <w:t xml:space="preserve">                         </w:t>
      </w:r>
      <w:r w:rsidRPr="00336ED6" w:rsidR="00150E00">
        <w:t xml:space="preserve">development, including annualized start -up expenses, operating and maintenance </w:t>
      </w:r>
      <w:r w:rsidRPr="00336ED6">
        <w:t>expenses,</w:t>
      </w:r>
      <w:r>
        <w:t xml:space="preserve">   </w:t>
      </w:r>
      <w:r w:rsidRPr="00336ED6" w:rsidR="00150E00">
        <w:t xml:space="preserve"> </w:t>
      </w:r>
      <w:r>
        <w:t xml:space="preserve">       </w:t>
      </w:r>
      <w:r w:rsidRPr="00336ED6" w:rsidR="00150E00">
        <w:t xml:space="preserve">and distribution of the product that collects the information.  </w:t>
      </w:r>
    </w:p>
    <w:p w:rsidRPr="00336ED6" w:rsidR="00150E00" w:rsidP="00C16B89" w:rsidRDefault="00150E00" w14:paraId="7F495FD1" w14:textId="77777777"/>
    <w:p w:rsidRPr="00336ED6" w:rsidR="00150E00" w:rsidP="00C16B89" w:rsidRDefault="00C16B89" w14:paraId="3CEDE46A" w14:textId="77777777">
      <w:r>
        <w:t xml:space="preserve">       </w:t>
      </w:r>
      <w:r w:rsidRPr="00336ED6" w:rsidR="00150E00">
        <w:t xml:space="preserve">The government computes cost using a multi-step process.  First, the government creates a </w:t>
      </w:r>
      <w:r>
        <w:t xml:space="preserve">            </w:t>
      </w:r>
      <w:r w:rsidRPr="00336ED6" w:rsidR="00150E00">
        <w:t xml:space="preserve">weighted factor for the level of effort to create each information collection product based on </w:t>
      </w:r>
      <w:r>
        <w:t xml:space="preserve">         </w:t>
      </w:r>
      <w:r w:rsidRPr="00336ED6" w:rsidR="00150E00">
        <w:t xml:space="preserve">variables such </w:t>
      </w:r>
      <w:r w:rsidRPr="00336ED6" w:rsidR="006B7E03">
        <w:t>as</w:t>
      </w:r>
      <w:r w:rsidRPr="00336ED6" w:rsidR="00150E00">
        <w:t xml:space="preserve"> complexity, number of pages, type of product and frequency of revision.  </w:t>
      </w:r>
      <w:r>
        <w:t xml:space="preserve">            </w:t>
      </w:r>
      <w:r w:rsidRPr="00336ED6" w:rsidR="00150E00">
        <w:t xml:space="preserve">Second, the total costs associated with developing the product such as labor cost, and </w:t>
      </w:r>
      <w:r>
        <w:t xml:space="preserve">                     </w:t>
      </w:r>
      <w:r w:rsidRPr="00336ED6" w:rsidR="00150E00">
        <w:t xml:space="preserve">operating expenses associated with the downstream impact such as support functions, are </w:t>
      </w:r>
      <w:r>
        <w:t xml:space="preserve">              </w:t>
      </w:r>
      <w:r w:rsidRPr="00336ED6" w:rsidR="00150E00">
        <w:t xml:space="preserve">added together to obtain the aggregated total cost.  Then, the aggregated total cost and factor </w:t>
      </w:r>
      <w:r>
        <w:t xml:space="preserve">         </w:t>
      </w:r>
      <w:r w:rsidRPr="00336ED6" w:rsidR="00150E00">
        <w:t xml:space="preserve">are multiplied together to obtain the aggregated cost per product.  Lastly, the aggregated cost </w:t>
      </w:r>
      <w:r>
        <w:t xml:space="preserve">        </w:t>
      </w:r>
      <w:r w:rsidRPr="00336ED6" w:rsidR="00150E00">
        <w:t xml:space="preserve">per product is added to the cost of shipping and printing each product to IRS offices, National </w:t>
      </w:r>
      <w:r>
        <w:t xml:space="preserve">       </w:t>
      </w:r>
      <w:r w:rsidRPr="00336ED6" w:rsidR="00150E00">
        <w:t xml:space="preserve">Distribution Center, </w:t>
      </w:r>
      <w:r w:rsidRPr="00336ED6" w:rsidR="006B7E03">
        <w:t>libraries,</w:t>
      </w:r>
      <w:r w:rsidRPr="00336ED6" w:rsidR="00150E00">
        <w:t xml:space="preserve"> and other outlets. The result is the Federal Government </w:t>
      </w:r>
      <w:r>
        <w:t xml:space="preserve">                    </w:t>
      </w:r>
      <w:r w:rsidRPr="00336ED6" w:rsidR="00150E00">
        <w:t>estimated annualized cost per product.</w:t>
      </w:r>
    </w:p>
    <w:p w:rsidRPr="00336ED6" w:rsidR="00150E00" w:rsidP="00C16B89" w:rsidRDefault="00150E00" w14:paraId="0D608A5B" w14:textId="77777777"/>
    <w:p w:rsidRPr="00336ED6" w:rsidR="00150E00" w:rsidP="00C16B89" w:rsidRDefault="00150E00" w14:paraId="4BA88259" w14:textId="77777777"/>
    <w:p w:rsidRPr="00336ED6" w:rsidR="00150E00" w:rsidP="00C16B89" w:rsidRDefault="00C16B89" w14:paraId="1A9D8081" w14:textId="77777777">
      <w:r>
        <w:t xml:space="preserve">    </w:t>
      </w:r>
      <w:r w:rsidRPr="00336ED6" w:rsidR="00150E00">
        <w:t>The federal government estimated annualized cost is as follows:</w:t>
      </w:r>
    </w:p>
    <w:p w:rsidRPr="00336ED6" w:rsidR="00150E00" w:rsidP="00150E00" w:rsidRDefault="00150E00" w14:paraId="2757851E" w14:textId="77777777">
      <w:pPr>
        <w:ind w:left="720"/>
      </w:pPr>
    </w:p>
    <w:tbl>
      <w:tblPr>
        <w:tblW w:w="9810" w:type="dxa"/>
        <w:tblInd w:w="-342" w:type="dxa"/>
        <w:tblCellMar>
          <w:left w:w="0" w:type="dxa"/>
          <w:right w:w="0" w:type="dxa"/>
        </w:tblCellMar>
        <w:tblLook w:val="04A0" w:firstRow="1" w:lastRow="0" w:firstColumn="1" w:lastColumn="0" w:noHBand="0" w:noVBand="1"/>
      </w:tblPr>
      <w:tblGrid>
        <w:gridCol w:w="2058"/>
        <w:gridCol w:w="2512"/>
        <w:gridCol w:w="450"/>
        <w:gridCol w:w="1890"/>
        <w:gridCol w:w="630"/>
        <w:gridCol w:w="2270"/>
      </w:tblGrid>
      <w:tr w:rsidRPr="00336ED6" w:rsidR="00150E00" w:rsidTr="00C16B89" w14:paraId="160F29DA" w14:textId="77777777">
        <w:tc>
          <w:tcPr>
            <w:tcW w:w="20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336ED6" w:rsidR="00150E00" w:rsidP="008B1CCD" w:rsidRDefault="00150E00" w14:paraId="639AA8D6" w14:textId="77777777">
            <w:pPr>
              <w:keepNext/>
              <w:jc w:val="center"/>
              <w:rPr>
                <w:bCs/>
                <w:sz w:val="22"/>
                <w:szCs w:val="22"/>
                <w:u w:val="single"/>
              </w:rPr>
            </w:pPr>
            <w:r w:rsidRPr="00336ED6">
              <w:rPr>
                <w:bCs/>
                <w:sz w:val="22"/>
                <w:szCs w:val="22"/>
                <w:u w:val="single"/>
              </w:rPr>
              <w:t>Product</w:t>
            </w:r>
          </w:p>
        </w:tc>
        <w:tc>
          <w:tcPr>
            <w:tcW w:w="25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36ED6" w:rsidR="00150E00" w:rsidP="008B1CCD" w:rsidRDefault="00150E00" w14:paraId="3F4C0AE2" w14:textId="77777777">
            <w:pPr>
              <w:keepNext/>
              <w:jc w:val="center"/>
              <w:rPr>
                <w:bCs/>
                <w:sz w:val="22"/>
                <w:szCs w:val="22"/>
                <w:u w:val="single"/>
              </w:rPr>
            </w:pPr>
            <w:r w:rsidRPr="00336ED6">
              <w:rPr>
                <w:bCs/>
                <w:sz w:val="22"/>
                <w:szCs w:val="22"/>
                <w:u w:val="single"/>
              </w:rPr>
              <w:t>Aggregate Cost per Product (factor applied)</w:t>
            </w:r>
          </w:p>
        </w:tc>
        <w:tc>
          <w:tcPr>
            <w:tcW w:w="4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336ED6" w:rsidR="00150E00" w:rsidP="008B1CCD" w:rsidRDefault="00150E00" w14:paraId="634A6494" w14:textId="77777777">
            <w:pPr>
              <w:keepNext/>
              <w:jc w:val="center"/>
              <w:rPr>
                <w:bCs/>
                <w:sz w:val="22"/>
                <w:szCs w:val="22"/>
                <w:u w:val="single"/>
              </w:rPr>
            </w:pP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36ED6" w:rsidR="00150E00" w:rsidP="008B1CCD" w:rsidRDefault="00150E00" w14:paraId="380171DC" w14:textId="77777777">
            <w:pPr>
              <w:keepNext/>
              <w:jc w:val="center"/>
              <w:rPr>
                <w:bCs/>
                <w:sz w:val="22"/>
                <w:szCs w:val="22"/>
                <w:u w:val="single"/>
              </w:rPr>
            </w:pPr>
            <w:r w:rsidRPr="00336ED6">
              <w:rPr>
                <w:bCs/>
                <w:sz w:val="22"/>
                <w:szCs w:val="22"/>
                <w:u w:val="single"/>
              </w:rPr>
              <w:t>Printing and Distribution</w:t>
            </w:r>
          </w:p>
        </w:tc>
        <w:tc>
          <w:tcPr>
            <w:tcW w:w="6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336ED6" w:rsidR="00150E00" w:rsidP="008B1CCD" w:rsidRDefault="00150E00" w14:paraId="2A79D493" w14:textId="77777777">
            <w:pPr>
              <w:keepNext/>
              <w:jc w:val="center"/>
              <w:rPr>
                <w:bCs/>
                <w:sz w:val="22"/>
                <w:szCs w:val="22"/>
                <w:u w:val="single"/>
              </w:rPr>
            </w:pPr>
          </w:p>
        </w:tc>
        <w:tc>
          <w:tcPr>
            <w:tcW w:w="22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36ED6" w:rsidR="00150E00" w:rsidP="008B1CCD" w:rsidRDefault="00150E00" w14:paraId="1EDCC21A" w14:textId="77777777">
            <w:pPr>
              <w:keepNext/>
              <w:jc w:val="center"/>
              <w:rPr>
                <w:bCs/>
                <w:sz w:val="22"/>
                <w:szCs w:val="22"/>
                <w:u w:val="single"/>
              </w:rPr>
            </w:pPr>
            <w:r w:rsidRPr="00336ED6">
              <w:rPr>
                <w:bCs/>
                <w:sz w:val="22"/>
                <w:szCs w:val="22"/>
                <w:u w:val="single"/>
              </w:rPr>
              <w:t>Government Cost Estimate per Product</w:t>
            </w:r>
          </w:p>
        </w:tc>
      </w:tr>
      <w:tr w:rsidRPr="00336ED6" w:rsidR="00150E00" w:rsidTr="00C16B89" w14:paraId="4AC0413C" w14:textId="77777777">
        <w:tc>
          <w:tcPr>
            <w:tcW w:w="20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336ED6" w:rsidR="00150E00" w:rsidP="008B1CCD" w:rsidRDefault="00150E00" w14:paraId="5EC551D5" w14:textId="77777777">
            <w:pPr>
              <w:keepNext/>
              <w:numPr>
                <w:ilvl w:val="12"/>
                <w:numId w:val="0"/>
              </w:numPr>
              <w:rPr>
                <w:sz w:val="22"/>
                <w:szCs w:val="22"/>
              </w:rPr>
            </w:pPr>
            <w:r w:rsidRPr="00336ED6">
              <w:rPr>
                <w:sz w:val="22"/>
                <w:szCs w:val="22"/>
              </w:rPr>
              <w:t xml:space="preserve">Form </w:t>
            </w:r>
            <w:r w:rsidRPr="00336ED6" w:rsidR="008466C6">
              <w:rPr>
                <w:sz w:val="22"/>
                <w:szCs w:val="22"/>
              </w:rPr>
              <w:t xml:space="preserve">SS-4 </w:t>
            </w:r>
          </w:p>
        </w:tc>
        <w:tc>
          <w:tcPr>
            <w:tcW w:w="2512" w:type="dxa"/>
            <w:tcBorders>
              <w:top w:val="nil"/>
              <w:left w:val="nil"/>
              <w:bottom w:val="single" w:color="auto" w:sz="8" w:space="0"/>
              <w:right w:val="single" w:color="auto" w:sz="8" w:space="0"/>
            </w:tcBorders>
            <w:tcMar>
              <w:top w:w="0" w:type="dxa"/>
              <w:left w:w="108" w:type="dxa"/>
              <w:bottom w:w="0" w:type="dxa"/>
              <w:right w:w="108" w:type="dxa"/>
            </w:tcMar>
            <w:hideMark/>
          </w:tcPr>
          <w:p w:rsidRPr="00336ED6" w:rsidR="00150E00" w:rsidP="008B1CCD" w:rsidRDefault="008466C6" w14:paraId="52E136B6" w14:textId="77777777">
            <w:pPr>
              <w:keepNext/>
              <w:jc w:val="center"/>
              <w:rPr>
                <w:sz w:val="22"/>
                <w:szCs w:val="22"/>
              </w:rPr>
            </w:pPr>
            <w:r w:rsidRPr="00336ED6">
              <w:rPr>
                <w:sz w:val="22"/>
                <w:szCs w:val="22"/>
              </w:rPr>
              <w:t>22,829</w:t>
            </w:r>
          </w:p>
        </w:tc>
        <w:tc>
          <w:tcPr>
            <w:tcW w:w="450" w:type="dxa"/>
            <w:tcBorders>
              <w:top w:val="nil"/>
              <w:left w:val="nil"/>
              <w:bottom w:val="single" w:color="auto" w:sz="8" w:space="0"/>
              <w:right w:val="single" w:color="auto" w:sz="8" w:space="0"/>
            </w:tcBorders>
            <w:tcMar>
              <w:top w:w="0" w:type="dxa"/>
              <w:left w:w="108" w:type="dxa"/>
              <w:bottom w:w="0" w:type="dxa"/>
              <w:right w:w="108" w:type="dxa"/>
            </w:tcMar>
            <w:hideMark/>
          </w:tcPr>
          <w:p w:rsidRPr="00336ED6" w:rsidR="00150E00" w:rsidP="008B1CCD" w:rsidRDefault="00150E00" w14:paraId="24FCD842" w14:textId="77777777">
            <w:pPr>
              <w:keepNext/>
              <w:jc w:val="center"/>
              <w:rPr>
                <w:sz w:val="22"/>
                <w:szCs w:val="22"/>
              </w:rPr>
            </w:pPr>
            <w:r w:rsidRPr="00336ED6">
              <w:rPr>
                <w:sz w:val="22"/>
                <w:szCs w:val="22"/>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336ED6" w:rsidR="00150E00" w:rsidP="008B1CCD" w:rsidRDefault="00150E00" w14:paraId="13012449" w14:textId="77777777">
            <w:pPr>
              <w:keepNext/>
              <w:jc w:val="center"/>
              <w:rPr>
                <w:sz w:val="22"/>
                <w:szCs w:val="22"/>
              </w:rPr>
            </w:pPr>
            <w:r w:rsidRPr="00336ED6">
              <w:rPr>
                <w:sz w:val="22"/>
                <w:szCs w:val="22"/>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hideMark/>
          </w:tcPr>
          <w:p w:rsidRPr="00336ED6" w:rsidR="00150E00" w:rsidP="008B1CCD" w:rsidRDefault="00150E00" w14:paraId="2DD9C2DC" w14:textId="77777777">
            <w:pPr>
              <w:keepNext/>
              <w:jc w:val="center"/>
              <w:rPr>
                <w:sz w:val="22"/>
                <w:szCs w:val="22"/>
              </w:rPr>
            </w:pPr>
            <w:r w:rsidRPr="00336ED6">
              <w:rPr>
                <w:sz w:val="22"/>
                <w:szCs w:val="22"/>
              </w:rPr>
              <w:t>=</w:t>
            </w:r>
          </w:p>
        </w:tc>
        <w:tc>
          <w:tcPr>
            <w:tcW w:w="2270" w:type="dxa"/>
            <w:tcBorders>
              <w:top w:val="nil"/>
              <w:left w:val="nil"/>
              <w:bottom w:val="single" w:color="auto" w:sz="8" w:space="0"/>
              <w:right w:val="single" w:color="auto" w:sz="8" w:space="0"/>
            </w:tcBorders>
            <w:tcMar>
              <w:top w:w="0" w:type="dxa"/>
              <w:left w:w="108" w:type="dxa"/>
              <w:bottom w:w="0" w:type="dxa"/>
              <w:right w:w="108" w:type="dxa"/>
            </w:tcMar>
            <w:hideMark/>
          </w:tcPr>
          <w:p w:rsidRPr="00336ED6" w:rsidR="00150E00" w:rsidP="008B1CCD" w:rsidRDefault="008466C6" w14:paraId="1615508F" w14:textId="77777777">
            <w:pPr>
              <w:keepNext/>
              <w:jc w:val="center"/>
              <w:rPr>
                <w:sz w:val="22"/>
                <w:szCs w:val="22"/>
              </w:rPr>
            </w:pPr>
            <w:r w:rsidRPr="00336ED6">
              <w:rPr>
                <w:sz w:val="22"/>
                <w:szCs w:val="22"/>
              </w:rPr>
              <w:t>22</w:t>
            </w:r>
            <w:r w:rsidRPr="00336ED6" w:rsidR="00150E00">
              <w:rPr>
                <w:sz w:val="22"/>
                <w:szCs w:val="22"/>
              </w:rPr>
              <w:t>,</w:t>
            </w:r>
            <w:r w:rsidRPr="00336ED6">
              <w:rPr>
                <w:sz w:val="22"/>
                <w:szCs w:val="22"/>
              </w:rPr>
              <w:t>829</w:t>
            </w:r>
          </w:p>
        </w:tc>
      </w:tr>
      <w:tr w:rsidRPr="00336ED6" w:rsidR="00150E00" w:rsidTr="00C16B89" w14:paraId="57D2DD6B" w14:textId="77777777">
        <w:tc>
          <w:tcPr>
            <w:tcW w:w="20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336ED6" w:rsidR="00150E00" w:rsidP="008B1CCD" w:rsidRDefault="00150E00" w14:paraId="4C9378FB" w14:textId="77777777">
            <w:pPr>
              <w:keepNext/>
              <w:numPr>
                <w:ilvl w:val="12"/>
                <w:numId w:val="0"/>
              </w:numPr>
              <w:rPr>
                <w:sz w:val="22"/>
                <w:szCs w:val="22"/>
              </w:rPr>
            </w:pPr>
            <w:r w:rsidRPr="00336ED6">
              <w:rPr>
                <w:sz w:val="22"/>
                <w:szCs w:val="22"/>
              </w:rPr>
              <w:t>Instructions</w:t>
            </w:r>
            <w:r w:rsidRPr="00336ED6" w:rsidR="008466C6">
              <w:rPr>
                <w:sz w:val="22"/>
                <w:szCs w:val="22"/>
              </w:rPr>
              <w:t>-SS-4</w:t>
            </w:r>
          </w:p>
        </w:tc>
        <w:tc>
          <w:tcPr>
            <w:tcW w:w="2512" w:type="dxa"/>
            <w:tcBorders>
              <w:top w:val="nil"/>
              <w:left w:val="nil"/>
              <w:bottom w:val="single" w:color="auto" w:sz="8" w:space="0"/>
              <w:right w:val="single" w:color="auto" w:sz="8" w:space="0"/>
            </w:tcBorders>
            <w:tcMar>
              <w:top w:w="0" w:type="dxa"/>
              <w:left w:w="108" w:type="dxa"/>
              <w:bottom w:w="0" w:type="dxa"/>
              <w:right w:w="108" w:type="dxa"/>
            </w:tcMar>
          </w:tcPr>
          <w:p w:rsidRPr="00336ED6" w:rsidR="00150E00" w:rsidP="008B1CCD" w:rsidRDefault="00217EE7" w14:paraId="50951B63" w14:textId="77777777">
            <w:pPr>
              <w:keepNext/>
              <w:jc w:val="center"/>
              <w:rPr>
                <w:sz w:val="22"/>
                <w:szCs w:val="22"/>
              </w:rPr>
            </w:pPr>
            <w:r w:rsidRPr="00336ED6">
              <w:rPr>
                <w:sz w:val="22"/>
                <w:szCs w:val="22"/>
              </w:rPr>
              <w:t xml:space="preserve">  </w:t>
            </w:r>
            <w:r w:rsidRPr="00336ED6" w:rsidR="008466C6">
              <w:rPr>
                <w:sz w:val="22"/>
                <w:szCs w:val="22"/>
              </w:rPr>
              <w:t>5</w:t>
            </w:r>
            <w:r w:rsidRPr="00336ED6" w:rsidR="00150E00">
              <w:rPr>
                <w:sz w:val="22"/>
                <w:szCs w:val="22"/>
              </w:rPr>
              <w:t>,</w:t>
            </w:r>
            <w:r w:rsidRPr="00336ED6" w:rsidR="008466C6">
              <w:rPr>
                <w:sz w:val="22"/>
                <w:szCs w:val="22"/>
              </w:rPr>
              <w:t>7</w:t>
            </w:r>
            <w:r w:rsidRPr="00336ED6" w:rsidR="00150E00">
              <w:rPr>
                <w:sz w:val="22"/>
                <w:szCs w:val="22"/>
              </w:rPr>
              <w:t>0</w:t>
            </w:r>
            <w:r w:rsidRPr="00336ED6" w:rsidR="008466C6">
              <w:rPr>
                <w:sz w:val="22"/>
                <w:szCs w:val="22"/>
              </w:rPr>
              <w:t>7</w:t>
            </w:r>
            <w:r w:rsidRPr="00336ED6" w:rsidR="00150E00">
              <w:rPr>
                <w:sz w:val="22"/>
                <w:szCs w:val="22"/>
              </w:rPr>
              <w:t xml:space="preserve"> </w:t>
            </w:r>
          </w:p>
        </w:tc>
        <w:tc>
          <w:tcPr>
            <w:tcW w:w="450" w:type="dxa"/>
            <w:tcBorders>
              <w:top w:val="nil"/>
              <w:left w:val="nil"/>
              <w:bottom w:val="single" w:color="auto" w:sz="8" w:space="0"/>
              <w:right w:val="single" w:color="auto" w:sz="8" w:space="0"/>
            </w:tcBorders>
            <w:tcMar>
              <w:top w:w="0" w:type="dxa"/>
              <w:left w:w="108" w:type="dxa"/>
              <w:bottom w:w="0" w:type="dxa"/>
              <w:right w:w="108" w:type="dxa"/>
            </w:tcMar>
          </w:tcPr>
          <w:p w:rsidRPr="00336ED6" w:rsidR="00150E00" w:rsidP="008B1CCD" w:rsidRDefault="00150E00" w14:paraId="03487584" w14:textId="77777777">
            <w:pPr>
              <w:keepNext/>
              <w:jc w:val="center"/>
              <w:rPr>
                <w:sz w:val="22"/>
                <w:szCs w:val="22"/>
              </w:rPr>
            </w:pPr>
            <w:r w:rsidRPr="00336ED6">
              <w:rPr>
                <w:sz w:val="22"/>
                <w:szCs w:val="22"/>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336ED6" w:rsidR="00150E00" w:rsidP="008B1CCD" w:rsidRDefault="00150E00" w14:paraId="0DD1068C" w14:textId="77777777">
            <w:pPr>
              <w:keepNext/>
              <w:jc w:val="center"/>
              <w:rPr>
                <w:sz w:val="22"/>
                <w:szCs w:val="22"/>
              </w:rPr>
            </w:pPr>
            <w:r w:rsidRPr="00336ED6">
              <w:rPr>
                <w:sz w:val="22"/>
                <w:szCs w:val="22"/>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Pr="00336ED6" w:rsidR="00150E00" w:rsidP="008B1CCD" w:rsidRDefault="00150E00" w14:paraId="26F4E82E" w14:textId="77777777">
            <w:pPr>
              <w:keepNext/>
              <w:jc w:val="center"/>
              <w:rPr>
                <w:sz w:val="22"/>
                <w:szCs w:val="22"/>
              </w:rPr>
            </w:pPr>
            <w:r w:rsidRPr="00336ED6">
              <w:rPr>
                <w:sz w:val="22"/>
                <w:szCs w:val="22"/>
              </w:rPr>
              <w:t>=</w:t>
            </w:r>
          </w:p>
        </w:tc>
        <w:tc>
          <w:tcPr>
            <w:tcW w:w="2270" w:type="dxa"/>
            <w:tcBorders>
              <w:top w:val="nil"/>
              <w:left w:val="nil"/>
              <w:bottom w:val="single" w:color="auto" w:sz="8" w:space="0"/>
              <w:right w:val="single" w:color="auto" w:sz="8" w:space="0"/>
            </w:tcBorders>
            <w:tcMar>
              <w:top w:w="0" w:type="dxa"/>
              <w:left w:w="108" w:type="dxa"/>
              <w:bottom w:w="0" w:type="dxa"/>
              <w:right w:w="108" w:type="dxa"/>
            </w:tcMar>
          </w:tcPr>
          <w:p w:rsidRPr="00336ED6" w:rsidR="00150E00" w:rsidP="008B1CCD" w:rsidRDefault="00217EE7" w14:paraId="1C7BE37C" w14:textId="77777777">
            <w:pPr>
              <w:keepNext/>
              <w:jc w:val="center"/>
              <w:rPr>
                <w:sz w:val="22"/>
                <w:szCs w:val="22"/>
              </w:rPr>
            </w:pPr>
            <w:r w:rsidRPr="00336ED6">
              <w:rPr>
                <w:sz w:val="22"/>
                <w:szCs w:val="22"/>
              </w:rPr>
              <w:t xml:space="preserve"> </w:t>
            </w:r>
            <w:r w:rsidRPr="00336ED6" w:rsidR="006B7E03">
              <w:rPr>
                <w:sz w:val="22"/>
                <w:szCs w:val="22"/>
              </w:rPr>
              <w:t>5</w:t>
            </w:r>
            <w:r w:rsidRPr="00336ED6" w:rsidR="00150E00">
              <w:rPr>
                <w:sz w:val="22"/>
                <w:szCs w:val="22"/>
              </w:rPr>
              <w:t>,</w:t>
            </w:r>
            <w:r w:rsidRPr="00336ED6" w:rsidR="008466C6">
              <w:rPr>
                <w:sz w:val="22"/>
                <w:szCs w:val="22"/>
              </w:rPr>
              <w:t>7</w:t>
            </w:r>
            <w:r w:rsidRPr="00336ED6" w:rsidR="00150E00">
              <w:rPr>
                <w:sz w:val="22"/>
                <w:szCs w:val="22"/>
              </w:rPr>
              <w:t>0</w:t>
            </w:r>
            <w:r w:rsidRPr="00336ED6" w:rsidR="008466C6">
              <w:rPr>
                <w:sz w:val="22"/>
                <w:szCs w:val="22"/>
              </w:rPr>
              <w:t>7</w:t>
            </w:r>
            <w:r w:rsidRPr="00336ED6" w:rsidR="00150E00">
              <w:rPr>
                <w:sz w:val="22"/>
                <w:szCs w:val="22"/>
              </w:rPr>
              <w:t xml:space="preserve">  </w:t>
            </w:r>
            <w:r w:rsidRPr="00336ED6" w:rsidR="008466C6">
              <w:rPr>
                <w:sz w:val="22"/>
                <w:szCs w:val="22"/>
              </w:rPr>
              <w:t xml:space="preserve">                         </w:t>
            </w:r>
          </w:p>
        </w:tc>
      </w:tr>
      <w:tr w:rsidRPr="00336ED6" w:rsidR="008466C6" w:rsidTr="00C16B89" w14:paraId="2A4F95A6" w14:textId="77777777">
        <w:tc>
          <w:tcPr>
            <w:tcW w:w="20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336ED6" w:rsidR="008466C6" w:rsidP="008B1CCD" w:rsidRDefault="008466C6" w14:paraId="4F8535C0" w14:textId="77777777">
            <w:pPr>
              <w:keepNext/>
              <w:numPr>
                <w:ilvl w:val="12"/>
                <w:numId w:val="0"/>
              </w:numPr>
              <w:rPr>
                <w:sz w:val="22"/>
                <w:szCs w:val="22"/>
              </w:rPr>
            </w:pPr>
            <w:r w:rsidRPr="00336ED6">
              <w:rPr>
                <w:sz w:val="22"/>
                <w:szCs w:val="22"/>
              </w:rPr>
              <w:t>Form SS-4/PR</w:t>
            </w:r>
          </w:p>
        </w:tc>
        <w:tc>
          <w:tcPr>
            <w:tcW w:w="2512" w:type="dxa"/>
            <w:tcBorders>
              <w:top w:val="nil"/>
              <w:left w:val="nil"/>
              <w:bottom w:val="single" w:color="auto" w:sz="8" w:space="0"/>
              <w:right w:val="single" w:color="auto" w:sz="8" w:space="0"/>
            </w:tcBorders>
            <w:tcMar>
              <w:top w:w="0" w:type="dxa"/>
              <w:left w:w="108" w:type="dxa"/>
              <w:bottom w:w="0" w:type="dxa"/>
              <w:right w:w="108" w:type="dxa"/>
            </w:tcMar>
          </w:tcPr>
          <w:p w:rsidRPr="00336ED6" w:rsidR="008466C6" w:rsidP="008B1CCD" w:rsidRDefault="008466C6" w14:paraId="446BE576" w14:textId="77777777">
            <w:pPr>
              <w:keepNext/>
              <w:jc w:val="center"/>
              <w:rPr>
                <w:sz w:val="22"/>
                <w:szCs w:val="22"/>
              </w:rPr>
            </w:pPr>
            <w:r w:rsidRPr="00336ED6">
              <w:rPr>
                <w:sz w:val="22"/>
                <w:szCs w:val="22"/>
              </w:rPr>
              <w:t>17,560</w:t>
            </w:r>
          </w:p>
        </w:tc>
        <w:tc>
          <w:tcPr>
            <w:tcW w:w="450" w:type="dxa"/>
            <w:tcBorders>
              <w:top w:val="nil"/>
              <w:left w:val="nil"/>
              <w:bottom w:val="single" w:color="auto" w:sz="8" w:space="0"/>
              <w:right w:val="single" w:color="auto" w:sz="8" w:space="0"/>
            </w:tcBorders>
            <w:tcMar>
              <w:top w:w="0" w:type="dxa"/>
              <w:left w:w="108" w:type="dxa"/>
              <w:bottom w:w="0" w:type="dxa"/>
              <w:right w:w="108" w:type="dxa"/>
            </w:tcMar>
          </w:tcPr>
          <w:p w:rsidRPr="00336ED6" w:rsidR="008466C6" w:rsidP="008B1CCD" w:rsidRDefault="006B7E03" w14:paraId="7A4EAA1E" w14:textId="77777777">
            <w:pPr>
              <w:keepNext/>
              <w:jc w:val="center"/>
              <w:rPr>
                <w:sz w:val="22"/>
                <w:szCs w:val="22"/>
              </w:rPr>
            </w:pPr>
            <w:r w:rsidRPr="00336ED6">
              <w:rPr>
                <w:sz w:val="22"/>
                <w:szCs w:val="22"/>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336ED6" w:rsidR="008466C6" w:rsidP="008B1CCD" w:rsidRDefault="008466C6" w14:paraId="36E14154" w14:textId="77777777">
            <w:pPr>
              <w:keepNext/>
              <w:jc w:val="center"/>
              <w:rPr>
                <w:sz w:val="22"/>
                <w:szCs w:val="22"/>
              </w:rPr>
            </w:pPr>
            <w:r w:rsidRPr="00336ED6">
              <w:rPr>
                <w:sz w:val="22"/>
                <w:szCs w:val="22"/>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Pr="00336ED6" w:rsidR="008466C6" w:rsidP="008B1CCD" w:rsidRDefault="006B7E03" w14:paraId="7A93F3E0" w14:textId="77777777">
            <w:pPr>
              <w:keepNext/>
              <w:jc w:val="center"/>
              <w:rPr>
                <w:sz w:val="22"/>
                <w:szCs w:val="22"/>
              </w:rPr>
            </w:pPr>
            <w:r w:rsidRPr="00336ED6">
              <w:rPr>
                <w:sz w:val="22"/>
                <w:szCs w:val="22"/>
              </w:rPr>
              <w:t>=</w:t>
            </w:r>
          </w:p>
        </w:tc>
        <w:tc>
          <w:tcPr>
            <w:tcW w:w="2270" w:type="dxa"/>
            <w:tcBorders>
              <w:top w:val="nil"/>
              <w:left w:val="nil"/>
              <w:bottom w:val="single" w:color="auto" w:sz="8" w:space="0"/>
              <w:right w:val="single" w:color="auto" w:sz="8" w:space="0"/>
            </w:tcBorders>
            <w:tcMar>
              <w:top w:w="0" w:type="dxa"/>
              <w:left w:w="108" w:type="dxa"/>
              <w:bottom w:w="0" w:type="dxa"/>
              <w:right w:w="108" w:type="dxa"/>
            </w:tcMar>
          </w:tcPr>
          <w:p w:rsidRPr="00336ED6" w:rsidR="008466C6" w:rsidP="008B1CCD" w:rsidRDefault="008466C6" w14:paraId="18FFD9B4" w14:textId="77777777">
            <w:pPr>
              <w:keepNext/>
              <w:jc w:val="center"/>
              <w:rPr>
                <w:sz w:val="22"/>
                <w:szCs w:val="22"/>
              </w:rPr>
            </w:pPr>
            <w:r w:rsidRPr="00336ED6">
              <w:rPr>
                <w:sz w:val="22"/>
                <w:szCs w:val="22"/>
              </w:rPr>
              <w:t>17,560</w:t>
            </w:r>
          </w:p>
        </w:tc>
      </w:tr>
      <w:tr w:rsidRPr="00336ED6" w:rsidR="008466C6" w:rsidTr="00C16B89" w14:paraId="40B96A0F" w14:textId="77777777">
        <w:tc>
          <w:tcPr>
            <w:tcW w:w="20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336ED6" w:rsidR="008466C6" w:rsidP="008B1CCD" w:rsidRDefault="008466C6" w14:paraId="4A2CD12E" w14:textId="77777777">
            <w:pPr>
              <w:keepNext/>
              <w:numPr>
                <w:ilvl w:val="12"/>
                <w:numId w:val="0"/>
              </w:numPr>
              <w:rPr>
                <w:sz w:val="22"/>
                <w:szCs w:val="22"/>
              </w:rPr>
            </w:pPr>
            <w:r w:rsidRPr="00336ED6">
              <w:rPr>
                <w:sz w:val="22"/>
                <w:szCs w:val="22"/>
              </w:rPr>
              <w:t>Instructions SS-4/PR</w:t>
            </w:r>
          </w:p>
        </w:tc>
        <w:tc>
          <w:tcPr>
            <w:tcW w:w="2512" w:type="dxa"/>
            <w:tcBorders>
              <w:top w:val="nil"/>
              <w:left w:val="nil"/>
              <w:bottom w:val="single" w:color="auto" w:sz="8" w:space="0"/>
              <w:right w:val="single" w:color="auto" w:sz="8" w:space="0"/>
            </w:tcBorders>
            <w:tcMar>
              <w:top w:w="0" w:type="dxa"/>
              <w:left w:w="108" w:type="dxa"/>
              <w:bottom w:w="0" w:type="dxa"/>
              <w:right w:w="108" w:type="dxa"/>
            </w:tcMar>
          </w:tcPr>
          <w:p w:rsidRPr="00336ED6" w:rsidR="008466C6" w:rsidP="008B1CCD" w:rsidRDefault="00217EE7" w14:paraId="34619D51" w14:textId="77777777">
            <w:pPr>
              <w:keepNext/>
              <w:jc w:val="center"/>
              <w:rPr>
                <w:sz w:val="22"/>
                <w:szCs w:val="22"/>
              </w:rPr>
            </w:pPr>
            <w:r w:rsidRPr="00336ED6">
              <w:rPr>
                <w:sz w:val="22"/>
                <w:szCs w:val="22"/>
              </w:rPr>
              <w:t xml:space="preserve"> </w:t>
            </w:r>
            <w:r w:rsidRPr="00336ED6" w:rsidR="008466C6">
              <w:rPr>
                <w:sz w:val="22"/>
                <w:szCs w:val="22"/>
              </w:rPr>
              <w:t>5,122</w:t>
            </w:r>
          </w:p>
        </w:tc>
        <w:tc>
          <w:tcPr>
            <w:tcW w:w="450" w:type="dxa"/>
            <w:tcBorders>
              <w:top w:val="nil"/>
              <w:left w:val="nil"/>
              <w:bottom w:val="single" w:color="auto" w:sz="8" w:space="0"/>
              <w:right w:val="single" w:color="auto" w:sz="8" w:space="0"/>
            </w:tcBorders>
            <w:tcMar>
              <w:top w:w="0" w:type="dxa"/>
              <w:left w:w="108" w:type="dxa"/>
              <w:bottom w:w="0" w:type="dxa"/>
              <w:right w:w="108" w:type="dxa"/>
            </w:tcMar>
          </w:tcPr>
          <w:p w:rsidRPr="00336ED6" w:rsidR="008466C6" w:rsidP="008B1CCD" w:rsidRDefault="006B7E03" w14:paraId="1FDCEA78" w14:textId="77777777">
            <w:pPr>
              <w:keepNext/>
              <w:jc w:val="center"/>
              <w:rPr>
                <w:sz w:val="22"/>
                <w:szCs w:val="22"/>
              </w:rPr>
            </w:pPr>
            <w:r w:rsidRPr="00336ED6">
              <w:rPr>
                <w:sz w:val="22"/>
                <w:szCs w:val="22"/>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336ED6" w:rsidR="008466C6" w:rsidP="008B1CCD" w:rsidRDefault="008466C6" w14:paraId="791BC05A" w14:textId="77777777">
            <w:pPr>
              <w:keepNext/>
              <w:jc w:val="center"/>
              <w:rPr>
                <w:sz w:val="22"/>
                <w:szCs w:val="22"/>
              </w:rPr>
            </w:pPr>
            <w:r w:rsidRPr="00336ED6">
              <w:rPr>
                <w:sz w:val="22"/>
                <w:szCs w:val="22"/>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Pr="00336ED6" w:rsidR="008466C6" w:rsidP="008B1CCD" w:rsidRDefault="006B7E03" w14:paraId="38AF36D4" w14:textId="77777777">
            <w:pPr>
              <w:keepNext/>
              <w:jc w:val="center"/>
              <w:rPr>
                <w:sz w:val="22"/>
                <w:szCs w:val="22"/>
              </w:rPr>
            </w:pPr>
            <w:r w:rsidRPr="00336ED6">
              <w:rPr>
                <w:sz w:val="22"/>
                <w:szCs w:val="22"/>
              </w:rPr>
              <w:t>=</w:t>
            </w:r>
          </w:p>
        </w:tc>
        <w:tc>
          <w:tcPr>
            <w:tcW w:w="2270" w:type="dxa"/>
            <w:tcBorders>
              <w:top w:val="nil"/>
              <w:left w:val="nil"/>
              <w:bottom w:val="single" w:color="auto" w:sz="8" w:space="0"/>
              <w:right w:val="single" w:color="auto" w:sz="8" w:space="0"/>
            </w:tcBorders>
            <w:tcMar>
              <w:top w:w="0" w:type="dxa"/>
              <w:left w:w="108" w:type="dxa"/>
              <w:bottom w:w="0" w:type="dxa"/>
              <w:right w:w="108" w:type="dxa"/>
            </w:tcMar>
          </w:tcPr>
          <w:p w:rsidRPr="00336ED6" w:rsidR="008466C6" w:rsidP="008B1CCD" w:rsidRDefault="006B7E03" w14:paraId="34D73FDA" w14:textId="77777777">
            <w:pPr>
              <w:keepNext/>
              <w:jc w:val="center"/>
              <w:rPr>
                <w:sz w:val="22"/>
                <w:szCs w:val="22"/>
              </w:rPr>
            </w:pPr>
            <w:r w:rsidRPr="00336ED6">
              <w:rPr>
                <w:sz w:val="22"/>
                <w:szCs w:val="22"/>
              </w:rPr>
              <w:t xml:space="preserve"> </w:t>
            </w:r>
            <w:r w:rsidRPr="00336ED6" w:rsidR="008466C6">
              <w:rPr>
                <w:sz w:val="22"/>
                <w:szCs w:val="22"/>
              </w:rPr>
              <w:t>5,122</w:t>
            </w:r>
          </w:p>
        </w:tc>
      </w:tr>
      <w:tr w:rsidRPr="00336ED6" w:rsidR="00150E00" w:rsidTr="00C16B89" w14:paraId="31FA742A" w14:textId="77777777">
        <w:tc>
          <w:tcPr>
            <w:tcW w:w="20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36ED6" w:rsidR="00150E00" w:rsidP="008B1CCD" w:rsidRDefault="00150E00" w14:paraId="24268F74" w14:textId="77777777">
            <w:pPr>
              <w:keepNext/>
              <w:rPr>
                <w:bCs/>
                <w:sz w:val="22"/>
                <w:szCs w:val="22"/>
              </w:rPr>
            </w:pPr>
            <w:r w:rsidRPr="00336ED6">
              <w:rPr>
                <w:bCs/>
                <w:sz w:val="22"/>
                <w:szCs w:val="22"/>
              </w:rPr>
              <w:t>Grand Total</w:t>
            </w:r>
          </w:p>
        </w:tc>
        <w:tc>
          <w:tcPr>
            <w:tcW w:w="2512" w:type="dxa"/>
            <w:tcBorders>
              <w:top w:val="nil"/>
              <w:left w:val="nil"/>
              <w:bottom w:val="single" w:color="auto" w:sz="8" w:space="0"/>
              <w:right w:val="single" w:color="auto" w:sz="8" w:space="0"/>
            </w:tcBorders>
            <w:tcMar>
              <w:top w:w="0" w:type="dxa"/>
              <w:left w:w="108" w:type="dxa"/>
              <w:bottom w:w="0" w:type="dxa"/>
              <w:right w:w="108" w:type="dxa"/>
            </w:tcMar>
            <w:hideMark/>
          </w:tcPr>
          <w:p w:rsidRPr="00336ED6" w:rsidR="00150E00" w:rsidP="008B1CCD" w:rsidRDefault="006B7E03" w14:paraId="765A0BFC" w14:textId="77777777">
            <w:pPr>
              <w:keepNext/>
              <w:jc w:val="center"/>
              <w:rPr>
                <w:bCs/>
                <w:sz w:val="22"/>
                <w:szCs w:val="22"/>
              </w:rPr>
            </w:pPr>
            <w:r w:rsidRPr="00336ED6">
              <w:rPr>
                <w:bCs/>
                <w:sz w:val="22"/>
                <w:szCs w:val="22"/>
              </w:rPr>
              <w:t>51,2</w:t>
            </w:r>
            <w:r w:rsidRPr="00336ED6" w:rsidR="000C62C8">
              <w:rPr>
                <w:bCs/>
                <w:sz w:val="22"/>
                <w:szCs w:val="22"/>
              </w:rPr>
              <w:t>18</w:t>
            </w:r>
          </w:p>
        </w:tc>
        <w:tc>
          <w:tcPr>
            <w:tcW w:w="450" w:type="dxa"/>
            <w:tcBorders>
              <w:top w:val="nil"/>
              <w:left w:val="nil"/>
              <w:bottom w:val="single" w:color="auto" w:sz="8" w:space="0"/>
              <w:right w:val="single" w:color="auto" w:sz="8" w:space="0"/>
            </w:tcBorders>
            <w:tcMar>
              <w:top w:w="0" w:type="dxa"/>
              <w:left w:w="108" w:type="dxa"/>
              <w:bottom w:w="0" w:type="dxa"/>
              <w:right w:w="108" w:type="dxa"/>
            </w:tcMar>
            <w:hideMark/>
          </w:tcPr>
          <w:p w:rsidRPr="00336ED6" w:rsidR="00150E00" w:rsidP="008B1CCD" w:rsidRDefault="00150E00" w14:paraId="778AC13F" w14:textId="77777777">
            <w:pPr>
              <w:keepNext/>
              <w:jc w:val="center"/>
              <w:rPr>
                <w:bCs/>
                <w:sz w:val="22"/>
                <w:szCs w:val="22"/>
              </w:rPr>
            </w:pPr>
            <w:r w:rsidRPr="00336ED6">
              <w:rPr>
                <w:bCs/>
                <w:sz w:val="22"/>
                <w:szCs w:val="22"/>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336ED6" w:rsidR="00150E00" w:rsidP="008B1CCD" w:rsidRDefault="00150E00" w14:paraId="21249416" w14:textId="77777777">
            <w:pPr>
              <w:keepNext/>
              <w:jc w:val="center"/>
              <w:rPr>
                <w:bCs/>
                <w:sz w:val="22"/>
                <w:szCs w:val="22"/>
              </w:rPr>
            </w:pPr>
            <w:r w:rsidRPr="00336ED6">
              <w:rPr>
                <w:bCs/>
                <w:sz w:val="22"/>
                <w:szCs w:val="22"/>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Pr="00336ED6" w:rsidR="00150E00" w:rsidP="008B1CCD" w:rsidRDefault="00150E00" w14:paraId="1351CFC2" w14:textId="77777777">
            <w:pPr>
              <w:keepNext/>
              <w:jc w:val="center"/>
              <w:rPr>
                <w:bCs/>
                <w:sz w:val="22"/>
                <w:szCs w:val="22"/>
              </w:rPr>
            </w:pPr>
            <w:r w:rsidRPr="00336ED6">
              <w:rPr>
                <w:bCs/>
                <w:sz w:val="22"/>
                <w:szCs w:val="22"/>
              </w:rPr>
              <w:t>=</w:t>
            </w:r>
          </w:p>
        </w:tc>
        <w:tc>
          <w:tcPr>
            <w:tcW w:w="2270" w:type="dxa"/>
            <w:tcBorders>
              <w:top w:val="nil"/>
              <w:left w:val="nil"/>
              <w:bottom w:val="single" w:color="auto" w:sz="8" w:space="0"/>
              <w:right w:val="single" w:color="auto" w:sz="8" w:space="0"/>
            </w:tcBorders>
            <w:tcMar>
              <w:top w:w="0" w:type="dxa"/>
              <w:left w:w="108" w:type="dxa"/>
              <w:bottom w:w="0" w:type="dxa"/>
              <w:right w:w="108" w:type="dxa"/>
            </w:tcMar>
            <w:hideMark/>
          </w:tcPr>
          <w:p w:rsidRPr="00336ED6" w:rsidR="00150E00" w:rsidP="008B1CCD" w:rsidRDefault="006B7E03" w14:paraId="449C0F0E" w14:textId="77777777">
            <w:pPr>
              <w:keepNext/>
              <w:jc w:val="center"/>
              <w:rPr>
                <w:bCs/>
                <w:sz w:val="22"/>
                <w:szCs w:val="22"/>
              </w:rPr>
            </w:pPr>
            <w:r w:rsidRPr="00336ED6">
              <w:rPr>
                <w:bCs/>
                <w:sz w:val="22"/>
                <w:szCs w:val="22"/>
              </w:rPr>
              <w:t>51,2</w:t>
            </w:r>
            <w:r w:rsidRPr="00336ED6" w:rsidR="000C62C8">
              <w:rPr>
                <w:bCs/>
                <w:sz w:val="22"/>
                <w:szCs w:val="22"/>
              </w:rPr>
              <w:t>18</w:t>
            </w:r>
          </w:p>
        </w:tc>
      </w:tr>
      <w:tr w:rsidRPr="00336ED6" w:rsidR="00150E00" w:rsidTr="00C16B89" w14:paraId="75C4242E" w14:textId="77777777">
        <w:tc>
          <w:tcPr>
            <w:tcW w:w="9810"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36ED6" w:rsidR="00150E00" w:rsidP="008B1CCD" w:rsidRDefault="00150E00" w14:paraId="70472E32" w14:textId="77777777">
            <w:pPr>
              <w:keepNext/>
              <w:rPr>
                <w:sz w:val="22"/>
                <w:szCs w:val="22"/>
              </w:rPr>
            </w:pPr>
            <w:r w:rsidRPr="00336ED6">
              <w:rPr>
                <w:sz w:val="22"/>
                <w:szCs w:val="22"/>
              </w:rPr>
              <w:t>Table costs are based on 20</w:t>
            </w:r>
            <w:r w:rsidRPr="00336ED6" w:rsidR="00186BF3">
              <w:rPr>
                <w:sz w:val="22"/>
                <w:szCs w:val="22"/>
              </w:rPr>
              <w:t>2</w:t>
            </w:r>
            <w:r w:rsidRPr="00336ED6">
              <w:rPr>
                <w:sz w:val="22"/>
                <w:szCs w:val="22"/>
              </w:rPr>
              <w:t>1 actuals obtained from IRS Chief Financial Office and Media and Publications</w:t>
            </w:r>
          </w:p>
        </w:tc>
      </w:tr>
      <w:tr w:rsidRPr="00336ED6" w:rsidR="00150E00" w:rsidTr="00C16B89" w14:paraId="0446983F" w14:textId="77777777">
        <w:tc>
          <w:tcPr>
            <w:tcW w:w="9810"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36ED6" w:rsidR="00150E00" w:rsidP="008B1CCD" w:rsidRDefault="00150E00" w14:paraId="00ACE7D5" w14:textId="77777777">
            <w:pPr>
              <w:keepNext/>
              <w:rPr>
                <w:sz w:val="22"/>
                <w:szCs w:val="22"/>
              </w:rPr>
            </w:pPr>
            <w:r w:rsidRPr="00336ED6">
              <w:rPr>
                <w:sz w:val="22"/>
                <w:szCs w:val="22"/>
              </w:rPr>
              <w:t xml:space="preserve">* New product costs will be updated in the next revision of this collection. </w:t>
            </w:r>
          </w:p>
        </w:tc>
      </w:tr>
    </w:tbl>
    <w:p w:rsidRPr="00336ED6" w:rsidR="00150E00" w:rsidP="00150E00" w:rsidRDefault="00150E00" w14:paraId="234B4F67" w14:textId="77777777">
      <w:pPr>
        <w:ind w:left="720"/>
      </w:pPr>
      <w:r w:rsidRPr="00336ED6">
        <w:t xml:space="preserve">                                      </w:t>
      </w:r>
    </w:p>
    <w:p w:rsidRPr="00702844" w:rsidR="00150E00" w:rsidP="00150E00" w:rsidRDefault="00150E00" w14:paraId="1B31EF54" w14:textId="77777777">
      <w:pPr>
        <w:rPr>
          <w:rFonts w:ascii="Calibri Light" w:hAnsi="Calibri Light" w:cs="Calibri Light"/>
        </w:rPr>
      </w:pPr>
    </w:p>
    <w:p w:rsidRPr="00702B07" w:rsidR="00C573C8" w:rsidP="00D33035" w:rsidRDefault="00C573C8" w14:paraId="65B739F3" w14:textId="77777777">
      <w:pPr>
        <w:ind w:left="450"/>
      </w:pPr>
    </w:p>
    <w:p w:rsidRPr="00702B07" w:rsidR="00153A01" w:rsidRDefault="00153A01" w14:paraId="41370BF6" w14:textId="77777777"/>
    <w:p w:rsidRPr="00702B07" w:rsidR="00C573C8" w:rsidRDefault="00C573C8" w14:paraId="77D2B514" w14:textId="77777777">
      <w:r w:rsidRPr="00702B07">
        <w:rPr>
          <w:bCs/>
        </w:rPr>
        <w:t xml:space="preserve">15.  </w:t>
      </w:r>
      <w:r w:rsidRPr="00702B07">
        <w:rPr>
          <w:bCs/>
          <w:u w:val="single"/>
        </w:rPr>
        <w:t>REASONS FOR CHANGE IN BURDEN</w:t>
      </w:r>
    </w:p>
    <w:p w:rsidRPr="00336ED6" w:rsidR="00C573C8" w:rsidRDefault="00C573C8" w14:paraId="6979C2DD" w14:textId="77777777">
      <w:pPr>
        <w:ind w:left="720" w:hanging="720"/>
        <w:rPr>
          <w:bCs/>
        </w:rPr>
      </w:pPr>
      <w:r w:rsidRPr="00336ED6">
        <w:t xml:space="preserve">    </w:t>
      </w:r>
    </w:p>
    <w:p w:rsidRPr="00336ED6" w:rsidR="00F13807" w:rsidP="00D33035" w:rsidRDefault="0018306D" w14:paraId="7F358933" w14:textId="77777777">
      <w:pPr>
        <w:ind w:left="450"/>
      </w:pPr>
      <w:bookmarkStart w:name="_Hlk95981193" w:id="1"/>
      <w:r w:rsidRPr="00336ED6">
        <w:t xml:space="preserve">The </w:t>
      </w:r>
      <w:r w:rsidRPr="00336ED6" w:rsidR="00B41A5D">
        <w:t xml:space="preserve">change in </w:t>
      </w:r>
      <w:r w:rsidRPr="00336ED6">
        <w:t>burden</w:t>
      </w:r>
      <w:r w:rsidRPr="00336ED6" w:rsidR="00B41A5D">
        <w:t xml:space="preserve"> </w:t>
      </w:r>
      <w:r w:rsidRPr="00336ED6" w:rsidR="00153A01">
        <w:t>previously approved</w:t>
      </w:r>
      <w:r w:rsidRPr="00336ED6">
        <w:t xml:space="preserve"> by OMB</w:t>
      </w:r>
      <w:r w:rsidRPr="00336ED6" w:rsidR="00B41A5D">
        <w:t xml:space="preserve">, resulted from an </w:t>
      </w:r>
      <w:r w:rsidRPr="00336ED6">
        <w:t>adjustment to estimates</w:t>
      </w:r>
      <w:r w:rsidRPr="00336ED6" w:rsidR="00B41A5D">
        <w:t xml:space="preserve"> made by the Department based on the </w:t>
      </w:r>
      <w:r w:rsidRPr="00336ED6">
        <w:t>most</w:t>
      </w:r>
      <w:r w:rsidRPr="00336ED6" w:rsidR="00B41A5D">
        <w:t xml:space="preserve"> current </w:t>
      </w:r>
      <w:r w:rsidRPr="00336ED6">
        <w:t>filing data</w:t>
      </w:r>
      <w:r w:rsidRPr="00336ED6" w:rsidR="00153A01">
        <w:t>.</w:t>
      </w:r>
      <w:r w:rsidRPr="00336ED6" w:rsidR="00CC6C32">
        <w:t xml:space="preserve"> </w:t>
      </w:r>
      <w:r w:rsidRPr="00336ED6" w:rsidR="002D20E2">
        <w:t xml:space="preserve">The number of responses increased by </w:t>
      </w:r>
      <w:r w:rsidRPr="00336ED6" w:rsidR="00336ED6">
        <w:t xml:space="preserve">4,353,027 </w:t>
      </w:r>
      <w:r w:rsidRPr="00336ED6" w:rsidR="002D20E2">
        <w:t>an</w:t>
      </w:r>
      <w:r w:rsidRPr="00336ED6" w:rsidR="00336ED6">
        <w:t xml:space="preserve">d </w:t>
      </w:r>
      <w:r w:rsidRPr="00336ED6" w:rsidR="002D20E2">
        <w:t>burden hours by</w:t>
      </w:r>
      <w:r w:rsidRPr="00336ED6" w:rsidR="00336ED6">
        <w:t xml:space="preserve"> 2,437,696.</w:t>
      </w:r>
    </w:p>
    <w:bookmarkEnd w:id="1"/>
    <w:p w:rsidRPr="00336ED6" w:rsidR="00F13807" w:rsidP="00D33035" w:rsidRDefault="00F13807" w14:paraId="43DD5F77" w14:textId="77777777">
      <w:pPr>
        <w:ind w:left="450"/>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524"/>
        <w:gridCol w:w="1335"/>
        <w:gridCol w:w="1335"/>
        <w:gridCol w:w="1335"/>
        <w:gridCol w:w="1335"/>
        <w:gridCol w:w="1335"/>
        <w:gridCol w:w="1335"/>
      </w:tblGrid>
      <w:tr w:rsidRPr="00336ED6" w:rsidR="00336ED6" w:rsidTr="00B95BE6" w14:paraId="60F12A50" w14:textId="77777777">
        <w:tc>
          <w:tcPr>
            <w:tcW w:w="799" w:type="pct"/>
            <w:tcBorders>
              <w:top w:val="outset" w:color="auto" w:sz="6" w:space="0"/>
              <w:left w:val="outset" w:color="auto" w:sz="6" w:space="0"/>
              <w:bottom w:val="outset" w:color="auto" w:sz="6" w:space="0"/>
              <w:right w:val="outset" w:color="auto" w:sz="6" w:space="0"/>
            </w:tcBorders>
            <w:vAlign w:val="center"/>
            <w:hideMark/>
          </w:tcPr>
          <w:p w:rsidRPr="00336ED6" w:rsidR="00F13807" w:rsidP="00B95BE6" w:rsidRDefault="00F13807" w14:paraId="1EA42E7A" w14:textId="77777777">
            <w:pPr>
              <w:widowControl/>
              <w:autoSpaceDE/>
              <w:autoSpaceDN/>
              <w:adjustRightInd/>
              <w:jc w:val="center"/>
              <w:rPr>
                <w:rFonts w:ascii="Arial Narrow" w:hAnsi="Arial Narrow" w:cs="Arial"/>
                <w:b/>
                <w:bCs/>
                <w:sz w:val="18"/>
                <w:szCs w:val="18"/>
              </w:rPr>
            </w:pPr>
          </w:p>
        </w:tc>
        <w:tc>
          <w:tcPr>
            <w:tcW w:w="700" w:type="pct"/>
            <w:tcBorders>
              <w:top w:val="outset" w:color="auto" w:sz="6" w:space="0"/>
              <w:left w:val="outset" w:color="auto" w:sz="6" w:space="0"/>
              <w:bottom w:val="outset" w:color="auto" w:sz="6" w:space="0"/>
              <w:right w:val="outset" w:color="auto" w:sz="6" w:space="0"/>
            </w:tcBorders>
            <w:vAlign w:val="center"/>
            <w:hideMark/>
          </w:tcPr>
          <w:p w:rsidRPr="00336ED6" w:rsidR="00F13807" w:rsidP="00B95BE6" w:rsidRDefault="00F13807" w14:paraId="1B97B46C" w14:textId="77777777">
            <w:pPr>
              <w:widowControl/>
              <w:autoSpaceDE/>
              <w:autoSpaceDN/>
              <w:adjustRightInd/>
              <w:jc w:val="center"/>
              <w:rPr>
                <w:rFonts w:ascii="Arial Narrow" w:hAnsi="Arial Narrow" w:cs="Arial"/>
                <w:b/>
                <w:bCs/>
                <w:sz w:val="18"/>
                <w:szCs w:val="18"/>
              </w:rPr>
            </w:pPr>
            <w:r w:rsidRPr="00336ED6">
              <w:rPr>
                <w:rFonts w:ascii="Arial Narrow" w:hAnsi="Arial Narrow" w:cs="Arial"/>
                <w:b/>
                <w:bCs/>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336ED6" w:rsidR="00F13807" w:rsidP="00B95BE6" w:rsidRDefault="00F13807" w14:paraId="25F14C42" w14:textId="77777777">
            <w:pPr>
              <w:widowControl/>
              <w:autoSpaceDE/>
              <w:autoSpaceDN/>
              <w:adjustRightInd/>
              <w:jc w:val="center"/>
              <w:rPr>
                <w:rFonts w:ascii="Arial Narrow" w:hAnsi="Arial Narrow" w:cs="Arial"/>
                <w:b/>
                <w:bCs/>
                <w:sz w:val="18"/>
                <w:szCs w:val="18"/>
              </w:rPr>
            </w:pPr>
            <w:r w:rsidRPr="00336ED6">
              <w:rPr>
                <w:rFonts w:ascii="Arial Narrow" w:hAnsi="Arial Narrow" w:cs="Arial"/>
                <w:b/>
                <w:bCs/>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336ED6" w:rsidR="00F13807" w:rsidP="00B95BE6" w:rsidRDefault="00F13807" w14:paraId="35073C38" w14:textId="77777777">
            <w:pPr>
              <w:widowControl/>
              <w:autoSpaceDE/>
              <w:autoSpaceDN/>
              <w:adjustRightInd/>
              <w:jc w:val="center"/>
              <w:rPr>
                <w:rFonts w:ascii="Arial Narrow" w:hAnsi="Arial Narrow" w:cs="Arial"/>
                <w:b/>
                <w:bCs/>
                <w:sz w:val="18"/>
                <w:szCs w:val="18"/>
              </w:rPr>
            </w:pPr>
            <w:r w:rsidRPr="00336ED6">
              <w:rPr>
                <w:rFonts w:ascii="Arial Narrow" w:hAnsi="Arial Narrow" w:cs="Arial"/>
                <w:b/>
                <w:bCs/>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336ED6" w:rsidR="00F13807" w:rsidP="00B95BE6" w:rsidRDefault="00F13807" w14:paraId="719E0BAE" w14:textId="77777777">
            <w:pPr>
              <w:widowControl/>
              <w:autoSpaceDE/>
              <w:autoSpaceDN/>
              <w:adjustRightInd/>
              <w:jc w:val="center"/>
              <w:rPr>
                <w:rFonts w:ascii="Arial Narrow" w:hAnsi="Arial Narrow" w:cs="Arial"/>
                <w:b/>
                <w:bCs/>
                <w:sz w:val="18"/>
                <w:szCs w:val="18"/>
              </w:rPr>
            </w:pPr>
            <w:r w:rsidRPr="00336ED6">
              <w:rPr>
                <w:rFonts w:ascii="Arial Narrow" w:hAnsi="Arial Narrow" w:cs="Arial"/>
                <w:b/>
                <w:bCs/>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336ED6" w:rsidR="00F13807" w:rsidP="00B95BE6" w:rsidRDefault="00F13807" w14:paraId="5732FC29" w14:textId="77777777">
            <w:pPr>
              <w:widowControl/>
              <w:autoSpaceDE/>
              <w:autoSpaceDN/>
              <w:adjustRightInd/>
              <w:jc w:val="center"/>
              <w:rPr>
                <w:rFonts w:ascii="Arial Narrow" w:hAnsi="Arial Narrow" w:cs="Arial"/>
                <w:b/>
                <w:bCs/>
                <w:sz w:val="18"/>
                <w:szCs w:val="18"/>
              </w:rPr>
            </w:pPr>
            <w:r w:rsidRPr="00336ED6">
              <w:rPr>
                <w:rFonts w:ascii="Arial Narrow" w:hAnsi="Arial Narrow" w:cs="Arial"/>
                <w:b/>
                <w:bCs/>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336ED6" w:rsidR="00F13807" w:rsidP="00B95BE6" w:rsidRDefault="00F13807" w14:paraId="5A0084BD" w14:textId="77777777">
            <w:pPr>
              <w:widowControl/>
              <w:autoSpaceDE/>
              <w:autoSpaceDN/>
              <w:adjustRightInd/>
              <w:jc w:val="center"/>
              <w:rPr>
                <w:rFonts w:ascii="Arial Narrow" w:hAnsi="Arial Narrow" w:cs="Arial"/>
                <w:b/>
                <w:bCs/>
                <w:sz w:val="18"/>
                <w:szCs w:val="18"/>
              </w:rPr>
            </w:pPr>
            <w:r w:rsidRPr="00336ED6">
              <w:rPr>
                <w:rFonts w:ascii="Arial Narrow" w:hAnsi="Arial Narrow" w:cs="Arial"/>
                <w:b/>
                <w:bCs/>
                <w:sz w:val="18"/>
                <w:szCs w:val="18"/>
              </w:rPr>
              <w:t>Previously Approved</w:t>
            </w:r>
          </w:p>
        </w:tc>
      </w:tr>
      <w:tr w:rsidRPr="00336ED6" w:rsidR="00336ED6" w:rsidTr="00B95BE6" w14:paraId="096947C1" w14:textId="77777777">
        <w:tc>
          <w:tcPr>
            <w:tcW w:w="0" w:type="auto"/>
            <w:tcBorders>
              <w:top w:val="outset" w:color="auto" w:sz="6" w:space="0"/>
              <w:left w:val="outset" w:color="auto" w:sz="6" w:space="0"/>
              <w:bottom w:val="outset" w:color="auto" w:sz="6" w:space="0"/>
              <w:right w:val="outset" w:color="auto" w:sz="6" w:space="0"/>
            </w:tcBorders>
            <w:hideMark/>
          </w:tcPr>
          <w:p w:rsidRPr="00336ED6" w:rsidR="00F13807" w:rsidP="00B95BE6" w:rsidRDefault="00F13807" w14:paraId="1EF12F3C"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336ED6" w:rsidR="00336ED6" w:rsidP="00B95BE6" w:rsidRDefault="00F13807" w14:paraId="25ADC10D"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p>
          <w:p w:rsidRPr="00336ED6" w:rsidR="00F13807" w:rsidP="00B95BE6" w:rsidRDefault="00336ED6" w14:paraId="15D3E8AA"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r w:rsidRPr="00336ED6" w:rsidR="00F13807">
              <w:rPr>
                <w:rFonts w:ascii="Arial Narrow" w:hAnsi="Arial Narrow" w:cs="Arial"/>
                <w:sz w:val="18"/>
                <w:szCs w:val="18"/>
              </w:rPr>
              <w:t>5,965,735</w:t>
            </w:r>
          </w:p>
        </w:tc>
        <w:tc>
          <w:tcPr>
            <w:tcW w:w="0" w:type="auto"/>
            <w:tcBorders>
              <w:top w:val="outset" w:color="auto" w:sz="6" w:space="0"/>
              <w:left w:val="outset" w:color="auto" w:sz="6" w:space="0"/>
              <w:bottom w:val="outset" w:color="auto" w:sz="6" w:space="0"/>
              <w:right w:val="outset" w:color="auto" w:sz="6" w:space="0"/>
            </w:tcBorders>
            <w:hideMark/>
          </w:tcPr>
          <w:p w:rsidRPr="00336ED6" w:rsidR="00336ED6" w:rsidP="00B95BE6" w:rsidRDefault="00F13807" w14:paraId="7D918C88"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p>
          <w:p w:rsidRPr="00336ED6" w:rsidR="00F13807" w:rsidP="00B95BE6" w:rsidRDefault="00336ED6" w14:paraId="53C9483F"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r w:rsidRPr="00336ED6" w:rsidR="00F13807">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336ED6" w:rsidR="00F13807" w:rsidP="00B95BE6" w:rsidRDefault="00F13807" w14:paraId="6BE5890D"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hideMark/>
          </w:tcPr>
          <w:p w:rsidRPr="00336ED6" w:rsidR="00336ED6" w:rsidP="00B95BE6" w:rsidRDefault="00F13807" w14:paraId="5FC7B4B4"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p>
          <w:p w:rsidRPr="00336ED6" w:rsidR="00F13807" w:rsidP="00B95BE6" w:rsidRDefault="00336ED6" w14:paraId="0B6C3656"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r w:rsidRPr="00336ED6" w:rsidR="00F13807">
              <w:rPr>
                <w:rFonts w:ascii="Arial Narrow" w:hAnsi="Arial Narrow" w:cs="Arial"/>
                <w:sz w:val="18"/>
                <w:szCs w:val="18"/>
              </w:rPr>
              <w:t>4,353,027</w:t>
            </w:r>
          </w:p>
        </w:tc>
        <w:tc>
          <w:tcPr>
            <w:tcW w:w="0" w:type="auto"/>
            <w:tcBorders>
              <w:top w:val="outset" w:color="auto" w:sz="6" w:space="0"/>
              <w:left w:val="outset" w:color="auto" w:sz="6" w:space="0"/>
              <w:bottom w:val="outset" w:color="auto" w:sz="6" w:space="0"/>
              <w:right w:val="outset" w:color="auto" w:sz="6" w:space="0"/>
            </w:tcBorders>
            <w:hideMark/>
          </w:tcPr>
          <w:p w:rsidRPr="00336ED6" w:rsidR="00336ED6" w:rsidP="00B95BE6" w:rsidRDefault="00F13807" w14:paraId="516D25A8"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w:t>
            </w:r>
          </w:p>
          <w:p w:rsidRPr="00336ED6" w:rsidR="00F13807" w:rsidP="00B95BE6" w:rsidRDefault="00F13807" w14:paraId="634A8282"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r w:rsidRPr="00336ED6" w:rsidR="00336ED6">
              <w:rPr>
                <w:rFonts w:ascii="Arial Narrow" w:hAnsi="Arial Narrow" w:cs="Arial"/>
                <w:sz w:val="18"/>
                <w:szCs w:val="18"/>
              </w:rPr>
              <w:t xml:space="preserve">         </w:t>
            </w:r>
            <w:r w:rsidRPr="00336ED6">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336ED6" w:rsidR="00336ED6" w:rsidP="00B95BE6" w:rsidRDefault="00336ED6" w14:paraId="3C7DA552" w14:textId="77777777">
            <w:pPr>
              <w:widowControl/>
              <w:autoSpaceDE/>
              <w:autoSpaceDN/>
              <w:adjustRightInd/>
              <w:rPr>
                <w:rFonts w:ascii="Arial Narrow" w:hAnsi="Arial Narrow" w:cs="Arial"/>
                <w:sz w:val="18"/>
                <w:szCs w:val="18"/>
              </w:rPr>
            </w:pPr>
          </w:p>
          <w:p w:rsidRPr="00336ED6" w:rsidR="00F13807" w:rsidP="00B95BE6" w:rsidRDefault="00F13807" w14:paraId="3B3C0A70"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r w:rsidRPr="00336ED6" w:rsidR="00336ED6">
              <w:rPr>
                <w:rFonts w:ascii="Arial Narrow" w:hAnsi="Arial Narrow" w:cs="Arial"/>
                <w:sz w:val="18"/>
                <w:szCs w:val="18"/>
              </w:rPr>
              <w:t xml:space="preserve">  </w:t>
            </w:r>
            <w:r w:rsidRPr="00336ED6">
              <w:rPr>
                <w:rFonts w:ascii="Arial Narrow" w:hAnsi="Arial Narrow" w:cs="Arial"/>
                <w:sz w:val="18"/>
                <w:szCs w:val="18"/>
              </w:rPr>
              <w:t>1,612,708</w:t>
            </w:r>
          </w:p>
        </w:tc>
      </w:tr>
      <w:tr w:rsidRPr="00336ED6" w:rsidR="00336ED6" w:rsidTr="00B95BE6" w14:paraId="35CBEAEB" w14:textId="77777777">
        <w:tc>
          <w:tcPr>
            <w:tcW w:w="0" w:type="auto"/>
            <w:tcBorders>
              <w:top w:val="outset" w:color="auto" w:sz="6" w:space="0"/>
              <w:left w:val="outset" w:color="auto" w:sz="6" w:space="0"/>
              <w:bottom w:val="outset" w:color="auto" w:sz="6" w:space="0"/>
              <w:right w:val="outset" w:color="auto" w:sz="6" w:space="0"/>
            </w:tcBorders>
            <w:hideMark/>
          </w:tcPr>
          <w:p w:rsidRPr="00336ED6" w:rsidR="00F13807" w:rsidP="00B95BE6" w:rsidRDefault="00F13807" w14:paraId="26F25B28"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Annual Time Burden (Hr.,)</w:t>
            </w:r>
          </w:p>
        </w:tc>
        <w:tc>
          <w:tcPr>
            <w:tcW w:w="0" w:type="auto"/>
            <w:tcBorders>
              <w:top w:val="outset" w:color="auto" w:sz="6" w:space="0"/>
              <w:left w:val="outset" w:color="auto" w:sz="6" w:space="0"/>
              <w:bottom w:val="outset" w:color="auto" w:sz="6" w:space="0"/>
              <w:right w:val="outset" w:color="auto" w:sz="6" w:space="0"/>
            </w:tcBorders>
            <w:hideMark/>
          </w:tcPr>
          <w:p w:rsidRPr="00336ED6" w:rsidR="00336ED6" w:rsidP="00B95BE6" w:rsidRDefault="00336ED6" w14:paraId="3A9FCF2B" w14:textId="77777777">
            <w:pPr>
              <w:widowControl/>
              <w:autoSpaceDE/>
              <w:autoSpaceDN/>
              <w:adjustRightInd/>
              <w:rPr>
                <w:rFonts w:ascii="Arial Narrow" w:hAnsi="Arial Narrow" w:cs="Arial"/>
                <w:sz w:val="18"/>
                <w:szCs w:val="18"/>
              </w:rPr>
            </w:pPr>
          </w:p>
          <w:p w:rsidRPr="00336ED6" w:rsidR="00F13807" w:rsidP="00B95BE6" w:rsidRDefault="00F13807" w14:paraId="1FDB82F5"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3,340,812</w:t>
            </w:r>
          </w:p>
        </w:tc>
        <w:tc>
          <w:tcPr>
            <w:tcW w:w="0" w:type="auto"/>
            <w:tcBorders>
              <w:top w:val="outset" w:color="auto" w:sz="6" w:space="0"/>
              <w:left w:val="outset" w:color="auto" w:sz="6" w:space="0"/>
              <w:bottom w:val="outset" w:color="auto" w:sz="6" w:space="0"/>
              <w:right w:val="outset" w:color="auto" w:sz="6" w:space="0"/>
            </w:tcBorders>
            <w:hideMark/>
          </w:tcPr>
          <w:p w:rsidRPr="00336ED6" w:rsidR="00336ED6" w:rsidP="00B95BE6" w:rsidRDefault="00F13807" w14:paraId="433BBEC8"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r w:rsidRPr="00336ED6" w:rsidR="00336ED6">
              <w:rPr>
                <w:rFonts w:ascii="Arial Narrow" w:hAnsi="Arial Narrow" w:cs="Arial"/>
                <w:sz w:val="18"/>
                <w:szCs w:val="18"/>
              </w:rPr>
              <w:t xml:space="preserve">     </w:t>
            </w:r>
          </w:p>
          <w:p w:rsidRPr="00336ED6" w:rsidR="00F13807" w:rsidP="00B95BE6" w:rsidRDefault="00336ED6" w14:paraId="6612C6F6"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r w:rsidRPr="00336ED6" w:rsidR="00F13807">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336ED6" w:rsidR="00F13807" w:rsidP="00B95BE6" w:rsidRDefault="00F13807" w14:paraId="7967B011"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hideMark/>
          </w:tcPr>
          <w:p w:rsidRPr="00336ED6" w:rsidR="00336ED6" w:rsidP="00B95BE6" w:rsidRDefault="00F13807" w14:paraId="19DA812D"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p>
          <w:p w:rsidRPr="00336ED6" w:rsidR="00F13807" w:rsidP="00B95BE6" w:rsidRDefault="00336ED6" w14:paraId="6E9A5EB5"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r w:rsidRPr="00336ED6" w:rsidR="00F13807">
              <w:rPr>
                <w:rFonts w:ascii="Arial Narrow" w:hAnsi="Arial Narrow" w:cs="Arial"/>
                <w:sz w:val="18"/>
                <w:szCs w:val="18"/>
              </w:rPr>
              <w:t>2,437,696</w:t>
            </w:r>
          </w:p>
        </w:tc>
        <w:tc>
          <w:tcPr>
            <w:tcW w:w="0" w:type="auto"/>
            <w:tcBorders>
              <w:top w:val="outset" w:color="auto" w:sz="6" w:space="0"/>
              <w:left w:val="outset" w:color="auto" w:sz="6" w:space="0"/>
              <w:bottom w:val="outset" w:color="auto" w:sz="6" w:space="0"/>
              <w:right w:val="outset" w:color="auto" w:sz="6" w:space="0"/>
            </w:tcBorders>
            <w:hideMark/>
          </w:tcPr>
          <w:p w:rsidRPr="00336ED6" w:rsidR="00336ED6" w:rsidP="00B95BE6" w:rsidRDefault="00F13807" w14:paraId="33302AE9"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p>
          <w:p w:rsidRPr="00336ED6" w:rsidR="00F13807" w:rsidP="00B95BE6" w:rsidRDefault="00336ED6" w14:paraId="59EAE883"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r w:rsidRPr="00336ED6" w:rsidR="00F13807">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336ED6" w:rsidR="00336ED6" w:rsidP="00B95BE6" w:rsidRDefault="00F13807" w14:paraId="23E6C873"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p>
          <w:p w:rsidRPr="00336ED6" w:rsidR="00F13807" w:rsidP="00B95BE6" w:rsidRDefault="00336ED6" w14:paraId="67A4BBF7" w14:textId="77777777">
            <w:pPr>
              <w:widowControl/>
              <w:autoSpaceDE/>
              <w:autoSpaceDN/>
              <w:adjustRightInd/>
              <w:rPr>
                <w:rFonts w:ascii="Arial Narrow" w:hAnsi="Arial Narrow" w:cs="Arial"/>
                <w:sz w:val="18"/>
                <w:szCs w:val="18"/>
              </w:rPr>
            </w:pPr>
            <w:r w:rsidRPr="00336ED6">
              <w:rPr>
                <w:rFonts w:ascii="Arial Narrow" w:hAnsi="Arial Narrow" w:cs="Arial"/>
                <w:sz w:val="18"/>
                <w:szCs w:val="18"/>
              </w:rPr>
              <w:t xml:space="preserve">       </w:t>
            </w:r>
            <w:r w:rsidRPr="00336ED6" w:rsidR="00F13807">
              <w:rPr>
                <w:rFonts w:ascii="Arial Narrow" w:hAnsi="Arial Narrow" w:cs="Arial"/>
                <w:sz w:val="18"/>
                <w:szCs w:val="18"/>
              </w:rPr>
              <w:t>903,116</w:t>
            </w:r>
          </w:p>
        </w:tc>
      </w:tr>
    </w:tbl>
    <w:p w:rsidRPr="00336ED6" w:rsidR="00F13807" w:rsidP="00CC6C32" w:rsidRDefault="00F13807" w14:paraId="6AFFFA55" w14:textId="77777777">
      <w:pPr>
        <w:ind w:left="720"/>
      </w:pPr>
    </w:p>
    <w:p w:rsidRPr="00336ED6" w:rsidR="00F13807" w:rsidP="00CC6C32" w:rsidRDefault="00F13807" w14:paraId="79337B39" w14:textId="77777777">
      <w:pPr>
        <w:ind w:left="720"/>
      </w:pPr>
    </w:p>
    <w:p w:rsidRPr="00336ED6" w:rsidR="00C573C8" w:rsidP="00D33035" w:rsidRDefault="002D20E2" w14:paraId="470B2CB9" w14:textId="77777777">
      <w:pPr>
        <w:ind w:left="450"/>
      </w:pPr>
      <w:r w:rsidRPr="00336ED6">
        <w:t xml:space="preserve">Also, we are making this </w:t>
      </w:r>
      <w:r w:rsidRPr="00336ED6" w:rsidR="00C573C8">
        <w:t>submission for renewal purposes.</w:t>
      </w:r>
    </w:p>
    <w:p w:rsidRPr="00336ED6" w:rsidR="00C573C8" w:rsidRDefault="00C573C8" w14:paraId="12BF8828" w14:textId="77777777">
      <w:pPr>
        <w:rPr>
          <w:bCs/>
        </w:rPr>
      </w:pPr>
    </w:p>
    <w:p w:rsidRPr="00702B07" w:rsidR="00784C8E" w:rsidRDefault="00784C8E" w14:paraId="58D71CEE" w14:textId="77777777">
      <w:pPr>
        <w:rPr>
          <w:bCs/>
        </w:rPr>
      </w:pPr>
    </w:p>
    <w:p w:rsidRPr="00702B07" w:rsidR="00C573C8" w:rsidRDefault="00C573C8" w14:paraId="4F7DAB5B" w14:textId="77777777">
      <w:r w:rsidRPr="00702B07">
        <w:rPr>
          <w:bCs/>
        </w:rPr>
        <w:t xml:space="preserve">16.  </w:t>
      </w:r>
      <w:r w:rsidRPr="00702B07">
        <w:rPr>
          <w:bCs/>
          <w:u w:val="single"/>
        </w:rPr>
        <w:t>PLANS FOR TABULATION, STATISTICAL ANALYSIS AND PUBLICATION</w:t>
      </w:r>
    </w:p>
    <w:p w:rsidRPr="00702B07" w:rsidR="00C573C8" w:rsidRDefault="00C573C8" w14:paraId="2323942F" w14:textId="77777777"/>
    <w:p w:rsidRPr="00702B07" w:rsidR="00C573C8" w:rsidP="00D33035" w:rsidRDefault="003F2C5D" w14:paraId="26F8858D" w14:textId="77777777">
      <w:pPr>
        <w:ind w:left="450"/>
      </w:pPr>
      <w:r w:rsidRPr="003F2C5D">
        <w:t xml:space="preserve">There are no plans for tabulation, statistical </w:t>
      </w:r>
      <w:proofErr w:type="gramStart"/>
      <w:r w:rsidRPr="003F2C5D">
        <w:t>analysis</w:t>
      </w:r>
      <w:proofErr w:type="gramEnd"/>
      <w:r w:rsidRPr="003F2C5D">
        <w:t xml:space="preserve"> and publication</w:t>
      </w:r>
      <w:r w:rsidRPr="00702B07" w:rsidR="00C573C8">
        <w:t>.</w:t>
      </w:r>
    </w:p>
    <w:p w:rsidRPr="00702B07" w:rsidR="00C573C8" w:rsidRDefault="00C573C8" w14:paraId="272827B9" w14:textId="77777777">
      <w:pPr>
        <w:rPr>
          <w:bCs/>
        </w:rPr>
      </w:pPr>
    </w:p>
    <w:p w:rsidRPr="00702B07" w:rsidR="00C573C8" w:rsidP="00AA539A" w:rsidRDefault="00C573C8" w14:paraId="4A88B235" w14:textId="77777777">
      <w:pPr>
        <w:ind w:left="450" w:hanging="450"/>
        <w:rPr>
          <w:bCs/>
        </w:rPr>
      </w:pPr>
      <w:r w:rsidRPr="00702B07">
        <w:rPr>
          <w:bCs/>
        </w:rPr>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rsidRDefault="00D33035" w14:paraId="79297876" w14:textId="77777777"/>
    <w:p w:rsidRPr="00702B07" w:rsidR="00C573C8" w:rsidP="00D33035" w:rsidRDefault="002F697C" w14:paraId="46FF4592" w14:textId="77777777">
      <w:pPr>
        <w:ind w:left="450"/>
      </w:pPr>
      <w:r>
        <w:t xml:space="preserve">IRS </w:t>
      </w:r>
      <w:r w:rsidRPr="004F281F" w:rsidR="004F281F">
        <w:t>believe</w:t>
      </w:r>
      <w:r>
        <w:t>s</w:t>
      </w:r>
      <w:r w:rsidRPr="004F281F" w:rsidR="004F281F">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OMB approval and obtain a new expiration date before the old one expires</w:t>
      </w:r>
      <w:r w:rsidRPr="00702B07" w:rsidR="00C573C8">
        <w:t>.</w:t>
      </w:r>
    </w:p>
    <w:p w:rsidRPr="00702B07" w:rsidR="00C573C8" w:rsidRDefault="00C573C8" w14:paraId="4A1CD1DF" w14:textId="77777777">
      <w:pPr>
        <w:rPr>
          <w:bCs/>
        </w:rPr>
      </w:pPr>
    </w:p>
    <w:p w:rsidR="00C573C8" w:rsidRDefault="00C573C8" w14:paraId="4EAC3E10" w14:textId="77777777">
      <w:pPr>
        <w:rPr>
          <w:bCs/>
          <w:u w:val="single"/>
        </w:rPr>
      </w:pPr>
      <w:r w:rsidRPr="00702B07">
        <w:rPr>
          <w:bCs/>
        </w:rPr>
        <w:t xml:space="preserve">18.  </w:t>
      </w:r>
      <w:r w:rsidRPr="00702B07">
        <w:rPr>
          <w:bCs/>
          <w:u w:val="single"/>
        </w:rPr>
        <w:t xml:space="preserve">EXCEPTIONS TO THE CERTIFICATION STATEMENT </w:t>
      </w:r>
    </w:p>
    <w:p w:rsidRPr="00702B07" w:rsidR="00AA539A" w:rsidRDefault="00AA539A" w14:paraId="40D5D4CA" w14:textId="77777777"/>
    <w:p w:rsidRPr="00702B07" w:rsidR="00C573C8" w:rsidP="006642C2" w:rsidRDefault="006642C2" w14:paraId="66510F37" w14:textId="77777777">
      <w:pPr>
        <w:ind w:left="360"/>
      </w:pPr>
      <w:r>
        <w:t xml:space="preserve"> </w:t>
      </w:r>
      <w:r w:rsidRPr="003F2C5D" w:rsidR="003F2C5D">
        <w:t>There are no exceptions to the certification statement</w:t>
      </w:r>
      <w:r w:rsidRPr="00702B07" w:rsidR="00C573C8">
        <w:t xml:space="preserve">. </w:t>
      </w:r>
    </w:p>
    <w:p w:rsidRPr="00702B07" w:rsidR="00C573C8" w:rsidRDefault="00C573C8" w14:paraId="4EC195E9" w14:textId="77777777"/>
    <w:p w:rsidRPr="00702B07" w:rsidR="00C573C8" w:rsidP="006642C2" w:rsidRDefault="00C573C8" w14:paraId="73A0D8D1"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7CAACD92" w14:textId="77777777"/>
    <w:p w:rsidRPr="00702B07" w:rsidR="00C573C8" w:rsidP="006642C2" w:rsidRDefault="00C573C8" w14:paraId="3F9D5FC9"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p w:rsidRPr="00702B07" w:rsidR="00C573C8" w:rsidRDefault="00C573C8" w14:paraId="137084B4" w14:textId="77777777"/>
    <w:p w:rsidR="00702B07" w:rsidRDefault="00702B07" w14:paraId="5E9FA955" w14:textId="77777777">
      <w:pPr>
        <w:ind w:firstLine="720"/>
      </w:pPr>
    </w:p>
    <w:p w:rsidR="00702B07" w:rsidRDefault="00702B07" w14:paraId="2E3007B5" w14:textId="77777777">
      <w:pPr>
        <w:ind w:firstLine="720"/>
      </w:pPr>
    </w:p>
    <w:p w:rsidR="003F2C5D" w:rsidRDefault="003F2C5D" w14:paraId="03A47ED4" w14:textId="77777777">
      <w:pPr>
        <w:ind w:firstLine="720"/>
      </w:pPr>
    </w:p>
    <w:sectPr w:rsidR="003F2C5D" w:rsidSect="003F2C5D">
      <w:type w:val="continuous"/>
      <w:pgSz w:w="12240" w:h="15840"/>
      <w:pgMar w:top="1368" w:right="1368" w:bottom="1440" w:left="1368" w:header="1368" w:footer="136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835ED" w14:textId="77777777" w:rsidR="00156391" w:rsidRDefault="00156391" w:rsidP="004319EB">
      <w:r>
        <w:separator/>
      </w:r>
    </w:p>
  </w:endnote>
  <w:endnote w:type="continuationSeparator" w:id="0">
    <w:p w14:paraId="7BA5D2BD" w14:textId="77777777" w:rsidR="00156391" w:rsidRDefault="00156391" w:rsidP="0043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iroFont-4-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36D9" w14:textId="77777777" w:rsidR="00156391" w:rsidRDefault="00156391" w:rsidP="004319EB">
      <w:r>
        <w:separator/>
      </w:r>
    </w:p>
  </w:footnote>
  <w:footnote w:type="continuationSeparator" w:id="0">
    <w:p w14:paraId="5B4E72F4" w14:textId="77777777" w:rsidR="00156391" w:rsidRDefault="00156391" w:rsidP="0043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631AB"/>
    <w:multiLevelType w:val="hybridMultilevel"/>
    <w:tmpl w:val="7740400E"/>
    <w:lvl w:ilvl="0" w:tplc="0A8A9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853F6"/>
    <w:multiLevelType w:val="hybridMultilevel"/>
    <w:tmpl w:val="478EA372"/>
    <w:lvl w:ilvl="0" w:tplc="8B8CE080">
      <w:start w:val="1"/>
      <w:numFmt w:val="decimal"/>
      <w:lvlText w:val="%1."/>
      <w:lvlJc w:val="left"/>
      <w:pPr>
        <w:ind w:left="690" w:hanging="360"/>
      </w:pPr>
      <w:rPr>
        <w:rFonts w:ascii="CairoFont-4-0" w:hAnsi="CairoFont-4-0" w:cs="CairoFont-4-0"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73C8"/>
    <w:rsid w:val="000004CA"/>
    <w:rsid w:val="00007D7B"/>
    <w:rsid w:val="00037074"/>
    <w:rsid w:val="0005561A"/>
    <w:rsid w:val="000712EC"/>
    <w:rsid w:val="0009423B"/>
    <w:rsid w:val="00094F6C"/>
    <w:rsid w:val="000A1B91"/>
    <w:rsid w:val="000A2988"/>
    <w:rsid w:val="000C62C8"/>
    <w:rsid w:val="000D1596"/>
    <w:rsid w:val="000E7139"/>
    <w:rsid w:val="0011589C"/>
    <w:rsid w:val="00116770"/>
    <w:rsid w:val="00145362"/>
    <w:rsid w:val="00150E00"/>
    <w:rsid w:val="00153A01"/>
    <w:rsid w:val="00156391"/>
    <w:rsid w:val="001618F0"/>
    <w:rsid w:val="0018180A"/>
    <w:rsid w:val="0018306D"/>
    <w:rsid w:val="00184440"/>
    <w:rsid w:val="00186BF3"/>
    <w:rsid w:val="001A35B4"/>
    <w:rsid w:val="001A5F9F"/>
    <w:rsid w:val="001A7979"/>
    <w:rsid w:val="001F73EB"/>
    <w:rsid w:val="00204931"/>
    <w:rsid w:val="0021244F"/>
    <w:rsid w:val="002144BE"/>
    <w:rsid w:val="00217EE7"/>
    <w:rsid w:val="00222F8C"/>
    <w:rsid w:val="00227732"/>
    <w:rsid w:val="0024297E"/>
    <w:rsid w:val="00267FA4"/>
    <w:rsid w:val="002711FB"/>
    <w:rsid w:val="0028041B"/>
    <w:rsid w:val="002A0663"/>
    <w:rsid w:val="002B7D2F"/>
    <w:rsid w:val="002C3F05"/>
    <w:rsid w:val="002D20E2"/>
    <w:rsid w:val="002F0A5D"/>
    <w:rsid w:val="002F697C"/>
    <w:rsid w:val="002F69D6"/>
    <w:rsid w:val="00322094"/>
    <w:rsid w:val="0033329E"/>
    <w:rsid w:val="00336ED6"/>
    <w:rsid w:val="003A0DD6"/>
    <w:rsid w:val="003B5334"/>
    <w:rsid w:val="003B5891"/>
    <w:rsid w:val="003B625B"/>
    <w:rsid w:val="003B7275"/>
    <w:rsid w:val="003D5C39"/>
    <w:rsid w:val="003E7C82"/>
    <w:rsid w:val="003F1E15"/>
    <w:rsid w:val="003F2C5D"/>
    <w:rsid w:val="003F6651"/>
    <w:rsid w:val="0040206A"/>
    <w:rsid w:val="004130D1"/>
    <w:rsid w:val="00427EF7"/>
    <w:rsid w:val="004319EB"/>
    <w:rsid w:val="00443208"/>
    <w:rsid w:val="00460F0B"/>
    <w:rsid w:val="004A79F4"/>
    <w:rsid w:val="004E06B1"/>
    <w:rsid w:val="004E4007"/>
    <w:rsid w:val="004F281F"/>
    <w:rsid w:val="005238E8"/>
    <w:rsid w:val="0053326E"/>
    <w:rsid w:val="00565CEF"/>
    <w:rsid w:val="005666D8"/>
    <w:rsid w:val="00576081"/>
    <w:rsid w:val="005853BC"/>
    <w:rsid w:val="00591B4A"/>
    <w:rsid w:val="005E2F8E"/>
    <w:rsid w:val="005F35EE"/>
    <w:rsid w:val="006149C7"/>
    <w:rsid w:val="00636B94"/>
    <w:rsid w:val="00652997"/>
    <w:rsid w:val="006642C2"/>
    <w:rsid w:val="00695940"/>
    <w:rsid w:val="00695D49"/>
    <w:rsid w:val="006B24C9"/>
    <w:rsid w:val="006B5803"/>
    <w:rsid w:val="006B7E03"/>
    <w:rsid w:val="006C101B"/>
    <w:rsid w:val="006E0A4D"/>
    <w:rsid w:val="006E5052"/>
    <w:rsid w:val="00702B07"/>
    <w:rsid w:val="00727D4B"/>
    <w:rsid w:val="00736456"/>
    <w:rsid w:val="007453AC"/>
    <w:rsid w:val="00766CB0"/>
    <w:rsid w:val="007811F7"/>
    <w:rsid w:val="00784C8E"/>
    <w:rsid w:val="00792586"/>
    <w:rsid w:val="007B53E7"/>
    <w:rsid w:val="00812C7D"/>
    <w:rsid w:val="00832A8D"/>
    <w:rsid w:val="008466C6"/>
    <w:rsid w:val="00856115"/>
    <w:rsid w:val="008708F6"/>
    <w:rsid w:val="00893354"/>
    <w:rsid w:val="00895AED"/>
    <w:rsid w:val="008B1CCD"/>
    <w:rsid w:val="008B6B93"/>
    <w:rsid w:val="008C3804"/>
    <w:rsid w:val="008D756D"/>
    <w:rsid w:val="008F3D3A"/>
    <w:rsid w:val="009044B5"/>
    <w:rsid w:val="00910116"/>
    <w:rsid w:val="00923919"/>
    <w:rsid w:val="00932E0C"/>
    <w:rsid w:val="00951B23"/>
    <w:rsid w:val="00954B87"/>
    <w:rsid w:val="009570E5"/>
    <w:rsid w:val="00957C64"/>
    <w:rsid w:val="0096082C"/>
    <w:rsid w:val="00966883"/>
    <w:rsid w:val="00973C5D"/>
    <w:rsid w:val="009A5C97"/>
    <w:rsid w:val="009C6B4D"/>
    <w:rsid w:val="009D7869"/>
    <w:rsid w:val="009E0FD0"/>
    <w:rsid w:val="00A00E60"/>
    <w:rsid w:val="00A34C7C"/>
    <w:rsid w:val="00A402F3"/>
    <w:rsid w:val="00A40FE8"/>
    <w:rsid w:val="00A84CA1"/>
    <w:rsid w:val="00A8565F"/>
    <w:rsid w:val="00A91E00"/>
    <w:rsid w:val="00AA1929"/>
    <w:rsid w:val="00AA539A"/>
    <w:rsid w:val="00B03E6E"/>
    <w:rsid w:val="00B41A5D"/>
    <w:rsid w:val="00B54DC7"/>
    <w:rsid w:val="00B73C86"/>
    <w:rsid w:val="00B77265"/>
    <w:rsid w:val="00B81690"/>
    <w:rsid w:val="00B82806"/>
    <w:rsid w:val="00B842F8"/>
    <w:rsid w:val="00B9512F"/>
    <w:rsid w:val="00B95BE6"/>
    <w:rsid w:val="00BA3CFE"/>
    <w:rsid w:val="00BC2563"/>
    <w:rsid w:val="00BD3B23"/>
    <w:rsid w:val="00BD3C37"/>
    <w:rsid w:val="00BE2174"/>
    <w:rsid w:val="00BE5210"/>
    <w:rsid w:val="00BF3A51"/>
    <w:rsid w:val="00BF4DBE"/>
    <w:rsid w:val="00BF5772"/>
    <w:rsid w:val="00C11DAD"/>
    <w:rsid w:val="00C16B89"/>
    <w:rsid w:val="00C358CE"/>
    <w:rsid w:val="00C53DF5"/>
    <w:rsid w:val="00C573C8"/>
    <w:rsid w:val="00C8357C"/>
    <w:rsid w:val="00C85FC1"/>
    <w:rsid w:val="00C940B3"/>
    <w:rsid w:val="00CA7B3F"/>
    <w:rsid w:val="00CC4549"/>
    <w:rsid w:val="00CC6C32"/>
    <w:rsid w:val="00CD7332"/>
    <w:rsid w:val="00CE5344"/>
    <w:rsid w:val="00CF20D2"/>
    <w:rsid w:val="00D05E8B"/>
    <w:rsid w:val="00D33035"/>
    <w:rsid w:val="00D37480"/>
    <w:rsid w:val="00D37CCA"/>
    <w:rsid w:val="00D84A35"/>
    <w:rsid w:val="00D85B57"/>
    <w:rsid w:val="00D90D41"/>
    <w:rsid w:val="00DB2708"/>
    <w:rsid w:val="00DD4327"/>
    <w:rsid w:val="00DE6A35"/>
    <w:rsid w:val="00DE7D8D"/>
    <w:rsid w:val="00E312D9"/>
    <w:rsid w:val="00E3396B"/>
    <w:rsid w:val="00E41C37"/>
    <w:rsid w:val="00E47B4F"/>
    <w:rsid w:val="00E56009"/>
    <w:rsid w:val="00E61767"/>
    <w:rsid w:val="00E86D28"/>
    <w:rsid w:val="00E9024C"/>
    <w:rsid w:val="00E91770"/>
    <w:rsid w:val="00EA4E19"/>
    <w:rsid w:val="00EB1E61"/>
    <w:rsid w:val="00ED7DAF"/>
    <w:rsid w:val="00F13807"/>
    <w:rsid w:val="00F2351F"/>
    <w:rsid w:val="00F54DAA"/>
    <w:rsid w:val="00F82287"/>
    <w:rsid w:val="00F95410"/>
    <w:rsid w:val="00FB06C6"/>
    <w:rsid w:val="00FB3DC7"/>
    <w:rsid w:val="00FC6069"/>
    <w:rsid w:val="00FD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E22A2B"/>
  <w15:chartTrackingRefBased/>
  <w15:docId w15:val="{4A3ABAD5-9ACD-47DF-924E-4A9F6047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table" w:styleId="TableGrid">
    <w:name w:val="Table Grid"/>
    <w:basedOn w:val="TableNormal"/>
    <w:rsid w:val="00AA1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319EB"/>
    <w:pPr>
      <w:tabs>
        <w:tab w:val="center" w:pos="4680"/>
        <w:tab w:val="right" w:pos="9360"/>
      </w:tabs>
    </w:pPr>
  </w:style>
  <w:style w:type="character" w:customStyle="1" w:styleId="HeaderChar">
    <w:name w:val="Header Char"/>
    <w:link w:val="Header"/>
    <w:rsid w:val="004319EB"/>
    <w:rPr>
      <w:sz w:val="24"/>
      <w:szCs w:val="24"/>
    </w:rPr>
  </w:style>
  <w:style w:type="paragraph" w:styleId="Footer">
    <w:name w:val="footer"/>
    <w:basedOn w:val="Normal"/>
    <w:link w:val="FooterChar"/>
    <w:rsid w:val="004319EB"/>
    <w:pPr>
      <w:tabs>
        <w:tab w:val="center" w:pos="4680"/>
        <w:tab w:val="right" w:pos="9360"/>
      </w:tabs>
    </w:pPr>
  </w:style>
  <w:style w:type="character" w:customStyle="1" w:styleId="FooterChar">
    <w:name w:val="Footer Char"/>
    <w:link w:val="Footer"/>
    <w:rsid w:val="004319EB"/>
    <w:rPr>
      <w:sz w:val="24"/>
      <w:szCs w:val="24"/>
    </w:rPr>
  </w:style>
  <w:style w:type="paragraph" w:styleId="ListParagraph">
    <w:name w:val="List Paragraph"/>
    <w:basedOn w:val="Normal"/>
    <w:uiPriority w:val="34"/>
    <w:qFormat/>
    <w:rsid w:val="00F13807"/>
    <w:pPr>
      <w:widowControl/>
      <w:autoSpaceDE/>
      <w:autoSpaceDN/>
      <w:adjustRightInd/>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8338">
      <w:bodyDiv w:val="1"/>
      <w:marLeft w:val="0"/>
      <w:marRight w:val="0"/>
      <w:marTop w:val="0"/>
      <w:marBottom w:val="0"/>
      <w:divBdr>
        <w:top w:val="none" w:sz="0" w:space="0" w:color="auto"/>
        <w:left w:val="none" w:sz="0" w:space="0" w:color="auto"/>
        <w:bottom w:val="none" w:sz="0" w:space="0" w:color="auto"/>
        <w:right w:val="none" w:sz="0" w:space="0" w:color="auto"/>
      </w:divBdr>
    </w:div>
    <w:div w:id="304238361">
      <w:bodyDiv w:val="1"/>
      <w:marLeft w:val="0"/>
      <w:marRight w:val="0"/>
      <w:marTop w:val="0"/>
      <w:marBottom w:val="0"/>
      <w:divBdr>
        <w:top w:val="none" w:sz="0" w:space="0" w:color="auto"/>
        <w:left w:val="none" w:sz="0" w:space="0" w:color="auto"/>
        <w:bottom w:val="none" w:sz="0" w:space="0" w:color="auto"/>
        <w:right w:val="none" w:sz="0" w:space="0" w:color="auto"/>
      </w:divBdr>
    </w:div>
    <w:div w:id="356587877">
      <w:bodyDiv w:val="1"/>
      <w:marLeft w:val="0"/>
      <w:marRight w:val="0"/>
      <w:marTop w:val="0"/>
      <w:marBottom w:val="0"/>
      <w:divBdr>
        <w:top w:val="none" w:sz="0" w:space="0" w:color="auto"/>
        <w:left w:val="none" w:sz="0" w:space="0" w:color="auto"/>
        <w:bottom w:val="none" w:sz="0" w:space="0" w:color="auto"/>
        <w:right w:val="none" w:sz="0" w:space="0" w:color="auto"/>
      </w:divBdr>
    </w:div>
    <w:div w:id="398208709">
      <w:bodyDiv w:val="1"/>
      <w:marLeft w:val="0"/>
      <w:marRight w:val="0"/>
      <w:marTop w:val="0"/>
      <w:marBottom w:val="0"/>
      <w:divBdr>
        <w:top w:val="none" w:sz="0" w:space="0" w:color="auto"/>
        <w:left w:val="none" w:sz="0" w:space="0" w:color="auto"/>
        <w:bottom w:val="none" w:sz="0" w:space="0" w:color="auto"/>
        <w:right w:val="none" w:sz="0" w:space="0" w:color="auto"/>
      </w:divBdr>
    </w:div>
    <w:div w:id="414861354">
      <w:bodyDiv w:val="1"/>
      <w:marLeft w:val="0"/>
      <w:marRight w:val="0"/>
      <w:marTop w:val="30"/>
      <w:marBottom w:val="750"/>
      <w:divBdr>
        <w:top w:val="none" w:sz="0" w:space="0" w:color="auto"/>
        <w:left w:val="none" w:sz="0" w:space="0" w:color="auto"/>
        <w:bottom w:val="none" w:sz="0" w:space="0" w:color="auto"/>
        <w:right w:val="none" w:sz="0" w:space="0" w:color="auto"/>
      </w:divBdr>
      <w:divsChild>
        <w:div w:id="1901284509">
          <w:marLeft w:val="0"/>
          <w:marRight w:val="0"/>
          <w:marTop w:val="0"/>
          <w:marBottom w:val="0"/>
          <w:divBdr>
            <w:top w:val="none" w:sz="0" w:space="0" w:color="auto"/>
            <w:left w:val="none" w:sz="0" w:space="0" w:color="auto"/>
            <w:bottom w:val="none" w:sz="0" w:space="0" w:color="auto"/>
            <w:right w:val="none" w:sz="0" w:space="0" w:color="auto"/>
          </w:divBdr>
          <w:divsChild>
            <w:div w:id="1685131491">
              <w:marLeft w:val="0"/>
              <w:marRight w:val="0"/>
              <w:marTop w:val="0"/>
              <w:marBottom w:val="0"/>
              <w:divBdr>
                <w:top w:val="none" w:sz="0" w:space="0" w:color="auto"/>
                <w:left w:val="none" w:sz="0" w:space="0" w:color="auto"/>
                <w:bottom w:val="none" w:sz="0" w:space="0" w:color="auto"/>
                <w:right w:val="none" w:sz="0" w:space="0" w:color="auto"/>
              </w:divBdr>
              <w:divsChild>
                <w:div w:id="158186984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1575117815">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3" Type="http://schemas.openxmlformats.org/officeDocument/2006/relationships/settings" Target="settings.xml"/><Relationship Id="rId7" Type="http://schemas.openxmlformats.org/officeDocument/2006/relationships/hyperlink" Target="https://www.irs.gov/forms-pubs/comment-on-tax-forms-and-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SUPPORTING STATEMENT</vt:lpstr>
    </vt:vector>
  </TitlesOfParts>
  <Company>Department of the Treasury</Company>
  <LinksUpToDate>false</LinksUpToDate>
  <CharactersWithSpaces>11146</CharactersWithSpaces>
  <SharedDoc>false</SharedDoc>
  <HLinks>
    <vt:vector size="12" baseType="variant">
      <vt:variant>
        <vt:i4>5242961</vt:i4>
      </vt:variant>
      <vt:variant>
        <vt:i4>3</vt:i4>
      </vt:variant>
      <vt:variant>
        <vt:i4>0</vt:i4>
      </vt:variant>
      <vt:variant>
        <vt:i4>5</vt:i4>
      </vt:variant>
      <vt:variant>
        <vt:lpwstr>http://www.irs.gov/uac/Privacy-Impact-Assessments-PIA</vt:lpwstr>
      </vt:variant>
      <vt:variant>
        <vt:lpwstr/>
      </vt:variant>
      <vt:variant>
        <vt:i4>1179725</vt:i4>
      </vt:variant>
      <vt:variant>
        <vt:i4>0</vt:i4>
      </vt:variant>
      <vt:variant>
        <vt:i4>0</vt:i4>
      </vt:variant>
      <vt:variant>
        <vt:i4>5</vt:i4>
      </vt:variant>
      <vt:variant>
        <vt:lpwstr>https://www.irs.gov/forms-pubs/comment-on-tax-forms-and-publications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dc:title>
  <dc:subject/>
  <dc:creator>TQ1FB</dc:creator>
  <cp:keywords/>
  <dc:description/>
  <cp:lastModifiedBy>Sara</cp:lastModifiedBy>
  <cp:revision>4</cp:revision>
  <cp:lastPrinted>2005-05-18T14:13:00Z</cp:lastPrinted>
  <dcterms:created xsi:type="dcterms:W3CDTF">2022-02-22T14:06:00Z</dcterms:created>
  <dcterms:modified xsi:type="dcterms:W3CDTF">2022-02-22T21:43:00Z</dcterms:modified>
</cp:coreProperties>
</file>