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[Federal Register Volume 85, Number 198 (Tuesday, October 13, 2020)]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[Notices]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[Pages 64506-64507]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From the Federal Register Online via the Government Publishing Office [</w:t>
      </w:r>
      <w:hyperlink w:history="1" r:id="rId4">
        <w:r w:rsidRPr="001D6D8E">
          <w:rPr>
            <w:rFonts w:ascii="Courier New" w:hAnsi="Courier New" w:eastAsia="Times New Roman" w:cs="Courier New"/>
            <w:color w:val="0000FF"/>
            <w:sz w:val="20"/>
            <w:szCs w:val="20"/>
            <w:u w:val="single"/>
          </w:rPr>
          <w:t>www.gpo.gov</w:t>
        </w:r>
      </w:hyperlink>
      <w:r w:rsidRPr="001D6D8E">
        <w:rPr>
          <w:rFonts w:ascii="Courier New" w:hAnsi="Courier New" w:eastAsia="Times New Roman" w:cs="Courier New"/>
          <w:sz w:val="20"/>
          <w:szCs w:val="20"/>
        </w:rPr>
        <w:t>]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[FR Doc No: 2020-22469]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=======================================================================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-----------------------------------------------------------------------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DEPARTMENT OF HOMELAND SECURITY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Coast Guard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[Docket No. USCG-2020-0622]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Information Collection Request to Office of Management and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Budget; OMB Control Number: 1625-0084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AGENCY: Coast Guard, DHS.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ACTION: Sixty-day notice requesting comments.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-----------------------------------------------------------------------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[[Page 64507]]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SUMMARY: In compliance with the Paperwork Reduction Act of 1995, the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U.S. Coast Guard intends to submit an Information Collection Request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(ICR) to the Office of Management and Budget (OMB), Office of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Information and Regulatory Affairs (OIRA), requesting an extension of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its approval for the following collection of information: 1625-0084,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Audit Reports under the International Safety Management Code; without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change. Our ICR describes the information we seek to collect from the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public. Before submitting this ICR to OIRA, the Coast Guard is inviting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comments as described below.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DATES: Comments must reach the Coast Guard on or before December 14,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2020.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ADDRESSES: You may submit comments identified by Coast Guard docket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number [USCG-2020-0622] to the Coast Guard using the Federal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eRulemaking Portal at </w:t>
      </w:r>
      <w:hyperlink w:history="1" r:id="rId5">
        <w:r w:rsidRPr="001D6D8E">
          <w:rPr>
            <w:rFonts w:ascii="Courier New" w:hAnsi="Courier New" w:eastAsia="Times New Roman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1D6D8E">
        <w:rPr>
          <w:rFonts w:ascii="Courier New" w:hAnsi="Courier New" w:eastAsia="Times New Roman" w:cs="Courier New"/>
          <w:sz w:val="20"/>
          <w:szCs w:val="20"/>
        </w:rPr>
        <w:t xml:space="preserve">. See the ``Public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participation and request for comments'' portion of the SUPPLEMENTARY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INFORMATION section for further instructions on submitting comments.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    A copy of the ICR is available through the docket on the internet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at </w:t>
      </w:r>
      <w:hyperlink w:history="1" r:id="rId6">
        <w:r w:rsidRPr="001D6D8E">
          <w:rPr>
            <w:rFonts w:ascii="Courier New" w:hAnsi="Courier New" w:eastAsia="Times New Roman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1D6D8E">
        <w:rPr>
          <w:rFonts w:ascii="Courier New" w:hAnsi="Courier New" w:eastAsia="Times New Roman" w:cs="Courier New"/>
          <w:sz w:val="20"/>
          <w:szCs w:val="20"/>
        </w:rPr>
        <w:t xml:space="preserve">. Additionally, copies are available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from: COMMANDANT (CG-6P), ATTN: PAPERWORK REDUCTION ACT MANAGER, U.S.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COAST GUARD, 2703 MARTIN LUTHER KING JR. AVE. SE, STOP 7710,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WASHINGTON, DC 20593-7710.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FOR FURTHER INFORMATION CONTACT: A.L. Craig, Office of Privacy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Management, telephone 202-475-3528, or fax 202-372-8405, for questions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on these documents.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lastRenderedPageBreak/>
        <w:t>SUPPLEMENTARY INFORMATION: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Public Participation and Request for Comments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    This notice relies on the authority of the Paperwork Reduction Act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of 1995; 44 U.S.C. chapter 35, as amended. An ICR is an application to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OIRA seeking the approval, extension, or renewal of a Coast Guard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collection of information (Collection). The ICR contains information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describing the Collection's purpose, the Collection's likely burden on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the affected public, an explanation of the necessity of the Collection,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and other important information describing the Collection. There is one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ICR for each Collection.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    The Coast Guard invites comments on whether this ICR should be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granted based on the Collection being necessary for the proper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performance of Departmental functions. In particular, the Coast Guard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would appreciate comments addressing: (1) The practical utility of the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Collection; (2) the accuracy of the estimated burden of the Collection;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(3) ways to enhance the quality, utility, and clarity of information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subject to the Collection; and (4) ways to minimize the burden of the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Collection on respondents, including the use of automated collection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techniques or other forms of information technology. Consistent with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the requirements of Executive Order 13771, Reducing Regulation and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Controlling Regulatory Costs, and Executive Order 13777, Enforcing the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Regulatory Reform Agenda, the Coast Guard is also requesting comments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on the extent to which this request for information could be modified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to reduce the burden on respondents.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    In response to your comments, we may revise this ICR or decide not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to seek an extension of approval for the Collection. We will consider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all comments and material received during the comment period.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    We encourage you to respond to this request by submitting comments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and related materials. Comments must contain the OMB Control Number of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the ICR and the docket number of this request, [USCG-2020-0622], and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must be received by December 14, 2020.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Submitting Comments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    We encourage you to submit comments through the Federal eRulemaking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Portal at </w:t>
      </w:r>
      <w:hyperlink w:history="1" r:id="rId7">
        <w:r w:rsidRPr="001D6D8E">
          <w:rPr>
            <w:rFonts w:ascii="Courier New" w:hAnsi="Courier New" w:eastAsia="Times New Roman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1D6D8E">
        <w:rPr>
          <w:rFonts w:ascii="Courier New" w:hAnsi="Courier New" w:eastAsia="Times New Roman" w:cs="Courier New"/>
          <w:sz w:val="20"/>
          <w:szCs w:val="20"/>
        </w:rPr>
        <w:t xml:space="preserve">. If your material cannot be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submitted using </w:t>
      </w:r>
      <w:hyperlink w:history="1" r:id="rId8">
        <w:r w:rsidRPr="001D6D8E">
          <w:rPr>
            <w:rFonts w:ascii="Courier New" w:hAnsi="Courier New" w:eastAsia="Times New Roman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1D6D8E">
        <w:rPr>
          <w:rFonts w:ascii="Courier New" w:hAnsi="Courier New" w:eastAsia="Times New Roman" w:cs="Courier New"/>
          <w:sz w:val="20"/>
          <w:szCs w:val="20"/>
        </w:rPr>
        <w:t xml:space="preserve">, contact the person in the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FOR FURTHER INFORMATION CONTACT section of this document for alternate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instructions. Documents mentioned in this notice, and all public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comments, are in our online docket at </w:t>
      </w:r>
      <w:hyperlink w:history="1" r:id="rId9">
        <w:r w:rsidRPr="001D6D8E">
          <w:rPr>
            <w:rFonts w:ascii="Courier New" w:hAnsi="Courier New" w:eastAsia="Times New Roman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1D6D8E">
        <w:rPr>
          <w:rFonts w:ascii="Courier New" w:hAnsi="Courier New" w:eastAsia="Times New Roman" w:cs="Courier New"/>
          <w:sz w:val="20"/>
          <w:szCs w:val="20"/>
        </w:rPr>
        <w:t xml:space="preserve"> and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can be viewed by following that website's instructions. Additionally,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if you go to the online docket and sign up for email alerts, you will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be notified when comments are posted.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    We accept anonymous comments. All comments received will be posted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without change to </w:t>
      </w:r>
      <w:hyperlink w:history="1" r:id="rId10">
        <w:r w:rsidRPr="001D6D8E">
          <w:rPr>
            <w:rFonts w:ascii="Courier New" w:hAnsi="Courier New" w:eastAsia="Times New Roman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1D6D8E">
        <w:rPr>
          <w:rFonts w:ascii="Courier New" w:hAnsi="Courier New" w:eastAsia="Times New Roman" w:cs="Courier New"/>
          <w:sz w:val="20"/>
          <w:szCs w:val="20"/>
        </w:rPr>
        <w:t xml:space="preserve"> and will include any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personal information you have provided. For more about privacy and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submissions in response to this document, see DHS's eRulemaking System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of Records notice (85 FR 14226, March 11, 2020).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Information Collection Request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    Title: Audit Reports under the International Safety Management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Code.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    OMB Control Number: 1625-0084.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    Summary: This information helps to determine whether U.S. vessels,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lastRenderedPageBreak/>
        <w:t xml:space="preserve">subject to SOLAS 74, engaged in international trade, are in compliance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with that treaty. Organizations recognized by the Coast Guard conduct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ongoing audits of vessels' and companies' safety management systems.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    Need: Title 46 U.S.C. 3203 authorizes the Coast Guard to prescribe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regulations regarding safety management systems. Title 33 CFR part 96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contains the rules for those systems and hence the safe operation of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vessels.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    Forms: None.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    Respondents: Owners and operators of vessels, and organizations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authorized to issue ISM Code certificates for the United States.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    Frequency: On occasion.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    Hour Burden Estimate: The estimated burden has increased from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10,221 hours to 15,512 hours a year due to an increase in the estimated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annual number of responses.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Authority: The Paperwork Reduction Act of 1995; 44 U.S.C. chapter 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35, as amended.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 xml:space="preserve">    Dated: October 6, 2020.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Kathleen Claffie,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Chief, Office of Privacy Management, U.S. Coast Guard.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[FR Doc. 2020-22469 Filed 10-9-20; 8:45 am]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  <w:r w:rsidRPr="001D6D8E">
        <w:rPr>
          <w:rFonts w:ascii="Courier New" w:hAnsi="Courier New" w:eastAsia="Times New Roman" w:cs="Courier New"/>
          <w:sz w:val="20"/>
          <w:szCs w:val="20"/>
        </w:rPr>
        <w:t>BILLING CODE 9110-04-P</w:t>
      </w: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Pr="001D6D8E" w:rsidR="001D6D8E" w:rsidP="001D6D8E" w:rsidRDefault="001D6D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eastAsia="Times New Roman" w:cs="Courier New"/>
          <w:sz w:val="20"/>
          <w:szCs w:val="20"/>
        </w:rPr>
      </w:pPr>
    </w:p>
    <w:p w:rsidR="001229AF" w:rsidRDefault="001229AF">
      <w:bookmarkStart w:name="_GoBack" w:id="0"/>
      <w:bookmarkEnd w:id="0"/>
    </w:p>
    <w:sectPr w:rsidR="00122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D8E"/>
    <w:rsid w:val="001229AF"/>
    <w:rsid w:val="001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E196DA-DDAB-4E65-A80A-9E8FF0D9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9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ulations.go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egulations.gov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gulations.gov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regulations.gov/" TargetMode="External"/><Relationship Id="rId10" Type="http://schemas.openxmlformats.org/officeDocument/2006/relationships/hyperlink" Target="https://www.regulations.gov/" TargetMode="External"/><Relationship Id="rId4" Type="http://schemas.openxmlformats.org/officeDocument/2006/relationships/hyperlink" Target="http://www.gpo.gov/" TargetMode="External"/><Relationship Id="rId9" Type="http://schemas.openxmlformats.org/officeDocument/2006/relationships/hyperlink" Target="https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Craig, Albert L CIV</dc:creator>
  <cp:keywords/>
  <dc:description/>
  <cp:lastModifiedBy>Craig, Albert L CIV</cp:lastModifiedBy>
  <cp:revision>1</cp:revision>
  <dcterms:created xsi:type="dcterms:W3CDTF">2021-02-23T19:01:00Z</dcterms:created>
  <dcterms:modified xsi:type="dcterms:W3CDTF">2021-02-23T19:03:00Z</dcterms:modified>
</cp:coreProperties>
</file>