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1EB" w:rsidP="004061FC" w:rsidRDefault="004061FC" w14:paraId="3BD4180D" w14:textId="06A2F48F">
      <w:bookmarkStart w:name="_Hlk89264834" w:id="0"/>
      <w:r>
        <w:tab/>
      </w:r>
      <w:r>
        <w:tab/>
      </w:r>
      <w:r>
        <w:tab/>
      </w:r>
    </w:p>
    <w:p w:rsidR="00BE4155" w:rsidP="004061FC" w:rsidRDefault="00565565" w14:paraId="39872B58" w14:textId="10B7CF46">
      <w:pPr>
        <w:jc w:val="right"/>
      </w:pPr>
      <w:r w:rsidRPr="00F4129F">
        <w:tab/>
      </w:r>
      <w:r w:rsidR="00C0653D">
        <w:t>January</w:t>
      </w:r>
      <w:r w:rsidR="00CA79AD">
        <w:t xml:space="preserve"> </w:t>
      </w:r>
      <w:r w:rsidR="00C0653D">
        <w:t>1</w:t>
      </w:r>
      <w:r w:rsidR="003A770B">
        <w:t>9</w:t>
      </w:r>
      <w:r w:rsidR="00BB7B77">
        <w:t>, 202</w:t>
      </w:r>
      <w:r w:rsidR="00C0653D">
        <w:t>2</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4061FC" w:rsidR="00BE4155" w:rsidP="004061FC" w:rsidRDefault="00BE4155" w14:paraId="39872B5B" w14:textId="5EBA413E">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F349C8">
        <w:t>Bob Sivinski, OMB</w:t>
      </w:r>
    </w:p>
    <w:p w:rsidRPr="00D7698D" w:rsidR="00BE4155" w:rsidP="004061FC" w:rsidRDefault="00BE4155" w14:paraId="39872B5C" w14:textId="41DA88AC">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F349C8">
        <w:t>Rachel Hansen</w:t>
      </w:r>
      <w:r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BC2E91" w:rsidRDefault="00BE4155" w14:paraId="4EB32CBA" w14:textId="47A4329F">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810B81">
        <w:t xml:space="preserve">School Pulse Panel </w:t>
      </w:r>
      <w:r w:rsidR="004E5145">
        <w:t>February 2022</w:t>
      </w:r>
      <w:r w:rsidR="0014733A">
        <w:t xml:space="preserve"> </w:t>
      </w:r>
      <w:r w:rsidR="003E281F">
        <w:t xml:space="preserve">Questionnaire </w:t>
      </w:r>
      <w:r w:rsidR="00F349C8">
        <w:t xml:space="preserve">Change Request </w:t>
      </w:r>
      <w:r w:rsidR="004B5FD3">
        <w:t>(</w:t>
      </w:r>
      <w:r w:rsidR="00F349C8">
        <w:t>OMB# 1850-0963</w:t>
      </w:r>
      <w:r w:rsidR="0053320C">
        <w:t xml:space="preserve"> </w:t>
      </w:r>
      <w:r w:rsidR="004B5FD3">
        <w:t xml:space="preserve">v. </w:t>
      </w:r>
      <w:r w:rsidR="00C0653D">
        <w:t>8</w:t>
      </w:r>
      <w:r w:rsidR="004B5FD3">
        <w:t xml:space="preserve">) </w:t>
      </w:r>
    </w:p>
    <w:p w:rsidR="003A770B" w:rsidP="00AC6DD1" w:rsidRDefault="00615770" w14:paraId="6BCFDD52" w14:textId="03BADE4D">
      <w:pPr>
        <w:spacing w:after="240"/>
        <w:rPr>
          <w:color w:val="000000"/>
        </w:rPr>
      </w:pPr>
      <w:r>
        <w:rPr>
          <w:color w:val="000000"/>
        </w:rPr>
        <w:t>The</w:t>
      </w:r>
      <w:r w:rsidRPr="00FB68D1">
        <w:rPr>
          <w:color w:val="000000"/>
        </w:rPr>
        <w:t xml:space="preserve"> </w:t>
      </w:r>
      <w:r>
        <w:rPr>
          <w:color w:val="000000"/>
        </w:rPr>
        <w:t xml:space="preserve">School Pulse Panel (SPP) </w:t>
      </w:r>
      <w:r w:rsidRPr="00FB68D1">
        <w:rPr>
          <w:color w:val="000000"/>
        </w:rPr>
        <w:t xml:space="preserve">monthly data collection was </w:t>
      </w:r>
      <w:r>
        <w:rPr>
          <w:color w:val="000000"/>
        </w:rPr>
        <w:t xml:space="preserve">originally </w:t>
      </w:r>
      <w:r w:rsidRPr="00FB68D1">
        <w:rPr>
          <w:color w:val="000000"/>
        </w:rPr>
        <w:t xml:space="preserve">cleared under emergency review under 5 CFR 1320.13(a) (OMB </w:t>
      </w:r>
      <w:r w:rsidR="00657DA4">
        <w:rPr>
          <w:color w:val="000000"/>
        </w:rPr>
        <w:t>#</w:t>
      </w:r>
      <w:r w:rsidRPr="00FB68D1">
        <w:rPr>
          <w:color w:val="000000"/>
        </w:rPr>
        <w:t>1850-0963 v</w:t>
      </w:r>
      <w:r>
        <w:rPr>
          <w:color w:val="000000"/>
        </w:rPr>
        <w:t>1</w:t>
      </w:r>
      <w:r w:rsidRPr="00FB68D1">
        <w:rPr>
          <w:color w:val="000000"/>
        </w:rPr>
        <w:t>)</w:t>
      </w:r>
      <w:r w:rsidR="00AA4580">
        <w:rPr>
          <w:color w:val="000000"/>
        </w:rPr>
        <w:t xml:space="preserve"> in June 2021</w:t>
      </w:r>
      <w:r w:rsidRPr="00FB68D1">
        <w:rPr>
          <w:color w:val="000000"/>
        </w:rPr>
        <w:t>.</w:t>
      </w:r>
      <w:r w:rsidR="00AA4580">
        <w:rPr>
          <w:color w:val="000000"/>
        </w:rPr>
        <w:t xml:space="preserve"> After a difficult start, a </w:t>
      </w:r>
      <w:r w:rsidR="00AC6DD1">
        <w:rPr>
          <w:color w:val="000000"/>
        </w:rPr>
        <w:t>revised</w:t>
      </w:r>
      <w:r w:rsidR="00AA4580">
        <w:rPr>
          <w:color w:val="000000"/>
        </w:rPr>
        <w:t xml:space="preserve"> package (also cleared </w:t>
      </w:r>
      <w:r w:rsidR="00AC6DD1">
        <w:rPr>
          <w:color w:val="000000"/>
        </w:rPr>
        <w:t>under emergency review) was cleared in September 2021</w:t>
      </w:r>
      <w:r w:rsidR="00657DA4">
        <w:rPr>
          <w:color w:val="000000"/>
        </w:rPr>
        <w:t xml:space="preserve"> </w:t>
      </w:r>
      <w:r w:rsidRPr="00FB68D1" w:rsidR="00657DA4">
        <w:rPr>
          <w:color w:val="000000"/>
        </w:rPr>
        <w:t xml:space="preserve">(OMB </w:t>
      </w:r>
      <w:r w:rsidR="00657DA4">
        <w:rPr>
          <w:color w:val="000000"/>
        </w:rPr>
        <w:t>#</w:t>
      </w:r>
      <w:r w:rsidRPr="00FB68D1" w:rsidR="00657DA4">
        <w:rPr>
          <w:color w:val="000000"/>
        </w:rPr>
        <w:t>1850-0963 v</w:t>
      </w:r>
      <w:r w:rsidR="00657DA4">
        <w:rPr>
          <w:color w:val="000000"/>
        </w:rPr>
        <w:t>5</w:t>
      </w:r>
      <w:r w:rsidRPr="00FB68D1" w:rsidR="00657DA4">
        <w:rPr>
          <w:color w:val="000000"/>
        </w:rPr>
        <w:t>)</w:t>
      </w:r>
      <w:r w:rsidR="00AC6DD1">
        <w:rPr>
          <w:color w:val="000000"/>
        </w:rPr>
        <w:t xml:space="preserve">. </w:t>
      </w:r>
      <w:r w:rsidRPr="00FB68D1" w:rsidR="003A770B">
        <w:rPr>
          <w:color w:val="000000"/>
        </w:rPr>
        <w:t xml:space="preserve">NCES requested emergency clearance </w:t>
      </w:r>
      <w:r w:rsidR="00FE20D5">
        <w:rPr>
          <w:color w:val="000000"/>
        </w:rPr>
        <w:t xml:space="preserve">for those packages </w:t>
      </w:r>
      <w:r w:rsidRPr="00FB68D1" w:rsidR="003A770B">
        <w:rPr>
          <w:color w:val="000000"/>
        </w:rPr>
        <w:t>to allow us to comply with the January 21, 2021 EO 14000 Executive Order on Supporting the Reopening and Continuing Operation of Schools and Early Childhood Education Providers</w:t>
      </w:r>
      <w:r w:rsidR="003A770B">
        <w:rPr>
          <w:color w:val="000000"/>
        </w:rPr>
        <w:t xml:space="preserve">. </w:t>
      </w:r>
      <w:r w:rsidRPr="00FB68D1" w:rsidR="00977B64">
        <w:rPr>
          <w:color w:val="000000"/>
        </w:rPr>
        <w:t xml:space="preserve">Normal clearance procedures would not allow IES to comply with the intent of this EO. </w:t>
      </w:r>
      <w:r w:rsidR="00767B7B">
        <w:rPr>
          <w:color w:val="000000"/>
        </w:rPr>
        <w:t>In October</w:t>
      </w:r>
      <w:r w:rsidR="00657DA4">
        <w:rPr>
          <w:color w:val="000000"/>
        </w:rPr>
        <w:t xml:space="preserve"> 2021</w:t>
      </w:r>
      <w:r w:rsidR="00767B7B">
        <w:rPr>
          <w:color w:val="000000"/>
        </w:rPr>
        <w:t xml:space="preserve">, the SPP was suspended for the months of October, November, and December due to </w:t>
      </w:r>
      <w:r w:rsidR="00657DA4">
        <w:rPr>
          <w:color w:val="000000"/>
        </w:rPr>
        <w:t xml:space="preserve">continued </w:t>
      </w:r>
      <w:r w:rsidR="00767B7B">
        <w:rPr>
          <w:color w:val="000000"/>
        </w:rPr>
        <w:t>low</w:t>
      </w:r>
      <w:r w:rsidRPr="00FB68D1" w:rsidR="00767B7B">
        <w:rPr>
          <w:color w:val="000000"/>
        </w:rPr>
        <w:t xml:space="preserve"> response rates </w:t>
      </w:r>
      <w:r w:rsidR="0098177D">
        <w:rPr>
          <w:color w:val="000000"/>
        </w:rPr>
        <w:t>in September 2021,</w:t>
      </w:r>
      <w:r w:rsidRPr="00FB68D1" w:rsidR="00767B7B">
        <w:rPr>
          <w:color w:val="000000"/>
        </w:rPr>
        <w:t xml:space="preserve"> the first month of the collection</w:t>
      </w:r>
      <w:r w:rsidR="00767B7B">
        <w:rPr>
          <w:color w:val="000000"/>
        </w:rPr>
        <w:t xml:space="preserve"> </w:t>
      </w:r>
      <w:r w:rsidRPr="00FB68D1" w:rsidR="00767B7B">
        <w:rPr>
          <w:color w:val="000000"/>
        </w:rPr>
        <w:t xml:space="preserve">(OMB </w:t>
      </w:r>
      <w:r w:rsidR="00657DA4">
        <w:rPr>
          <w:color w:val="000000"/>
        </w:rPr>
        <w:t>#</w:t>
      </w:r>
      <w:r w:rsidRPr="00FB68D1" w:rsidR="00767B7B">
        <w:rPr>
          <w:color w:val="000000"/>
        </w:rPr>
        <w:t>1850-0963 v</w:t>
      </w:r>
      <w:r w:rsidR="00767B7B">
        <w:rPr>
          <w:color w:val="000000"/>
        </w:rPr>
        <w:t>6</w:t>
      </w:r>
      <w:r w:rsidRPr="00FB68D1" w:rsidR="00767B7B">
        <w:rPr>
          <w:color w:val="000000"/>
        </w:rPr>
        <w:t xml:space="preserve">). </w:t>
      </w:r>
      <w:r w:rsidR="00767B7B">
        <w:rPr>
          <w:color w:val="000000"/>
        </w:rPr>
        <w:t>During that pause, the</w:t>
      </w:r>
      <w:r w:rsidRPr="00FB68D1" w:rsidR="00767B7B">
        <w:rPr>
          <w:color w:val="000000"/>
        </w:rPr>
        <w:t xml:space="preserve"> Institute of Education Sciences redesign</w:t>
      </w:r>
      <w:r w:rsidR="006F3F45">
        <w:rPr>
          <w:color w:val="000000"/>
        </w:rPr>
        <w:t>ed</w:t>
      </w:r>
      <w:r w:rsidRPr="00FB68D1" w:rsidR="00767B7B">
        <w:rPr>
          <w:color w:val="000000"/>
        </w:rPr>
        <w:t xml:space="preserve"> the study to improve response rates. </w:t>
      </w:r>
    </w:p>
    <w:p w:rsidR="00600FCB" w:rsidP="00600FCB" w:rsidRDefault="006F3F45" w14:paraId="41100581" w14:textId="240E4DA3">
      <w:pPr>
        <w:spacing w:after="240"/>
        <w:rPr>
          <w:color w:val="000000"/>
        </w:rPr>
      </w:pPr>
      <w:r>
        <w:rPr>
          <w:color w:val="000000"/>
        </w:rPr>
        <w:t>An</w:t>
      </w:r>
      <w:r w:rsidRPr="00FB68D1" w:rsidR="00FB68D1">
        <w:rPr>
          <w:color w:val="000000"/>
        </w:rPr>
        <w:t xml:space="preserve"> </w:t>
      </w:r>
      <w:r w:rsidR="00977B64">
        <w:rPr>
          <w:color w:val="000000"/>
        </w:rPr>
        <w:t>additional</w:t>
      </w:r>
      <w:r w:rsidR="00EC73F4">
        <w:rPr>
          <w:color w:val="000000"/>
        </w:rPr>
        <w:t xml:space="preserve"> </w:t>
      </w:r>
      <w:r w:rsidR="00F349C8">
        <w:rPr>
          <w:color w:val="000000"/>
        </w:rPr>
        <w:t>Emergency Clearance for the</w:t>
      </w:r>
      <w:r w:rsidR="0098177D">
        <w:rPr>
          <w:color w:val="000000"/>
        </w:rPr>
        <w:t xml:space="preserve"> collection</w:t>
      </w:r>
      <w:r w:rsidR="00F349C8">
        <w:rPr>
          <w:color w:val="000000"/>
        </w:rPr>
        <w:t xml:space="preserve"> (OMB</w:t>
      </w:r>
      <w:r w:rsidR="00F03676">
        <w:rPr>
          <w:color w:val="000000"/>
        </w:rPr>
        <w:t xml:space="preserve"># 1850-0963 v.7) was approved by OMB in December 2021. This </w:t>
      </w:r>
      <w:r w:rsidRPr="00FB68D1" w:rsidR="00EC73F4">
        <w:rPr>
          <w:color w:val="000000"/>
        </w:rPr>
        <w:t xml:space="preserve">emergency review under 5 CFR 1320.13(a) </w:t>
      </w:r>
      <w:r w:rsidR="00C037BC">
        <w:rPr>
          <w:color w:val="000000"/>
        </w:rPr>
        <w:t xml:space="preserve">was for the SPP </w:t>
      </w:r>
      <w:r w:rsidRPr="00FB68D1" w:rsidR="00EC73F4">
        <w:rPr>
          <w:color w:val="000000"/>
        </w:rPr>
        <w:t>to collect voluntary responses</w:t>
      </w:r>
      <w:r w:rsidR="003E63A6">
        <w:rPr>
          <w:color w:val="000000"/>
        </w:rPr>
        <w:t xml:space="preserve"> throughout the 2022 calendar year</w:t>
      </w:r>
      <w:r w:rsidRPr="00FB68D1" w:rsidR="00EC73F4">
        <w:rPr>
          <w:color w:val="000000"/>
        </w:rPr>
        <w:t xml:space="preserve"> from a nationally representative sample of public schools to better understand how schools, students, and educators are responding to the ongoing stressors of the coronavirus pandemic</w:t>
      </w:r>
      <w:r w:rsidRPr="00FB68D1" w:rsidR="005F295D">
        <w:rPr>
          <w:color w:val="000000"/>
        </w:rPr>
        <w:t>, along with other priority items for the White House, Centers for Disease Control and Prevention, and Department of Education program offices</w:t>
      </w:r>
      <w:r w:rsidR="005F295D">
        <w:rPr>
          <w:color w:val="000000"/>
        </w:rPr>
        <w:t>.</w:t>
      </w:r>
      <w:r w:rsidRPr="00FB68D1" w:rsidR="005F295D">
        <w:rPr>
          <w:color w:val="000000"/>
        </w:rPr>
        <w:t xml:space="preserve"> </w:t>
      </w:r>
      <w:r w:rsidRPr="00FB68D1" w:rsidR="00FB68D1">
        <w:rPr>
          <w:color w:val="000000"/>
        </w:rPr>
        <w:t xml:space="preserve">The SPP study itself is extremely important particularly now that COVID-19 has not waned, and the pulse model is one that the agency will need after the pandemic subsides for other quick-turnaround data needs. In order to extend this research beyond the 6 months allowed for research activities cleared under 5 CFR 1320.13(a), NCES </w:t>
      </w:r>
      <w:r w:rsidR="00477E2A">
        <w:rPr>
          <w:color w:val="000000"/>
        </w:rPr>
        <w:t>has</w:t>
      </w:r>
      <w:r w:rsidRPr="00FB68D1" w:rsidR="00FB68D1">
        <w:rPr>
          <w:color w:val="000000"/>
        </w:rPr>
        <w:t xml:space="preserve"> simultaneously publish a Federal Register Notice soliciting both 60-day and 30-day public comment on this collection concurrent with data collection. Furthermore, we anticipate that new content will be rotated in (and some rotated out) on a monthly basis. Moving forward, we plan to submit requests for new </w:t>
      </w:r>
      <w:r w:rsidR="00477E2A">
        <w:rPr>
          <w:color w:val="000000"/>
        </w:rPr>
        <w:t xml:space="preserve">content </w:t>
      </w:r>
      <w:r w:rsidRPr="00FB68D1" w:rsidR="00FB68D1">
        <w:rPr>
          <w:color w:val="000000"/>
        </w:rPr>
        <w:t xml:space="preserve">quarterly to OMB for 30-day public comment.  </w:t>
      </w:r>
    </w:p>
    <w:p w:rsidRPr="00FB68D1" w:rsidR="00600FCB" w:rsidP="00600FCB" w:rsidRDefault="00600FCB" w14:paraId="0FB71F47" w14:textId="46A9F8AB">
      <w:pPr>
        <w:spacing w:after="240"/>
        <w:rPr>
          <w:color w:val="000000"/>
        </w:rPr>
      </w:pPr>
      <w:r>
        <w:rPr>
          <w:color w:val="000000"/>
        </w:rPr>
        <w:t>The purpose of this Change Request is to make modifications to previously approved items and to add new items</w:t>
      </w:r>
      <w:r w:rsidR="00972E3C">
        <w:rPr>
          <w:color w:val="000000"/>
        </w:rPr>
        <w:t xml:space="preserve"> (within the scope of </w:t>
      </w:r>
      <w:r w:rsidR="0077445F">
        <w:rPr>
          <w:color w:val="000000"/>
        </w:rPr>
        <w:t>research</w:t>
      </w:r>
      <w:r w:rsidR="00972E3C">
        <w:rPr>
          <w:color w:val="000000"/>
        </w:rPr>
        <w:t xml:space="preserve"> domains </w:t>
      </w:r>
      <w:r w:rsidR="00D37967">
        <w:rPr>
          <w:color w:val="000000"/>
        </w:rPr>
        <w:t xml:space="preserve">established and </w:t>
      </w:r>
      <w:r w:rsidR="0077445F">
        <w:rPr>
          <w:color w:val="000000"/>
        </w:rPr>
        <w:t>approved in previous packages)</w:t>
      </w:r>
      <w:r>
        <w:rPr>
          <w:color w:val="000000"/>
        </w:rPr>
        <w:t xml:space="preserve"> to be collected on the February instrument. These modifications and additions reflect school responses to the current COVID-19 surge with the omicron variant. Specifically, we propose asking whether schools had to delay the return to learning after the winter break, if negative tests were a requirement for students to return, if the school is using the Test to Stay (TTS) program to keep students in school, what types of COVID-19 tests are conducted at school (if applicable), and the count of teachers in quarantine. Furthermore, due to the addition of new items for February, the nutrition items will be moved to be collected in March. NCES has reached out to inform the federal partners at the Food Nutrition Service to inform them of this plan. Any requested changes to proposed nutrition items will be submitted in a later change request.</w:t>
      </w:r>
    </w:p>
    <w:p w:rsidR="00FB68D1" w:rsidP="00FB68D1" w:rsidRDefault="00FB68D1" w14:paraId="15626BBB" w14:textId="41B2D440">
      <w:pPr>
        <w:spacing w:after="240"/>
        <w:rPr>
          <w:color w:val="000000"/>
        </w:rPr>
      </w:pPr>
      <w:r w:rsidRPr="00FB68D1">
        <w:rPr>
          <w:color w:val="000000"/>
        </w:rPr>
        <w:t>The costs to the government have not changed as a result of this amendment</w:t>
      </w:r>
      <w:r w:rsidR="00555826">
        <w:rPr>
          <w:color w:val="000000"/>
        </w:rPr>
        <w:t>, nor has the projected respondent burden</w:t>
      </w:r>
      <w:r w:rsidR="001F065A">
        <w:rPr>
          <w:color w:val="000000"/>
        </w:rPr>
        <w:t xml:space="preserve">. </w:t>
      </w:r>
      <w:r w:rsidR="00B074FD">
        <w:rPr>
          <w:color w:val="000000"/>
        </w:rPr>
        <w:t xml:space="preserve">Planned </w:t>
      </w:r>
      <w:r w:rsidR="00100EA6">
        <w:rPr>
          <w:color w:val="000000"/>
        </w:rPr>
        <w:t xml:space="preserve">communication materials and </w:t>
      </w:r>
      <w:r w:rsidR="00B074FD">
        <w:rPr>
          <w:color w:val="000000"/>
        </w:rPr>
        <w:t>items to be collected in January, February, and March are provided in Appendi</w:t>
      </w:r>
      <w:r w:rsidR="00100EA6">
        <w:rPr>
          <w:color w:val="000000"/>
        </w:rPr>
        <w:t xml:space="preserve">ces A and </w:t>
      </w:r>
      <w:r w:rsidR="00B074FD">
        <w:rPr>
          <w:color w:val="000000"/>
        </w:rPr>
        <w:t>B</w:t>
      </w:r>
      <w:r w:rsidR="006009E6">
        <w:rPr>
          <w:color w:val="000000"/>
        </w:rPr>
        <w:t>,</w:t>
      </w:r>
      <w:r w:rsidR="00B074FD">
        <w:rPr>
          <w:color w:val="000000"/>
        </w:rPr>
        <w:t xml:space="preserve"> </w:t>
      </w:r>
      <w:r w:rsidR="006009E6">
        <w:rPr>
          <w:color w:val="000000"/>
        </w:rPr>
        <w:t>with the changes to Appendix B detailed</w:t>
      </w:r>
      <w:r w:rsidR="00B074FD">
        <w:rPr>
          <w:color w:val="000000"/>
        </w:rPr>
        <w:t xml:space="preserve"> below.</w:t>
      </w:r>
      <w:r w:rsidRPr="00FB68D1">
        <w:rPr>
          <w:color w:val="000000"/>
        </w:rPr>
        <w:t xml:space="preserve"> </w:t>
      </w:r>
    </w:p>
    <w:p w:rsidR="004D45D6" w:rsidP="00FB68D1" w:rsidRDefault="004D45D6" w14:paraId="11010A5D" w14:textId="6FF75585">
      <w:pPr>
        <w:spacing w:after="240"/>
        <w:rPr>
          <w:color w:val="000000"/>
        </w:rPr>
      </w:pPr>
    </w:p>
    <w:p w:rsidR="00A91F57" w:rsidP="009C6BFB" w:rsidRDefault="00FE2341" w14:paraId="225FAFFF" w14:textId="20812C5A">
      <w:pPr>
        <w:pStyle w:val="Heading1"/>
      </w:pPr>
      <w:r>
        <w:lastRenderedPageBreak/>
        <w:t xml:space="preserve">Changes to </w:t>
      </w:r>
      <w:r w:rsidR="00BC3E6F">
        <w:t>Appendices</w:t>
      </w:r>
    </w:p>
    <w:p w:rsidRPr="009C6BFB" w:rsidR="00BC3E6F" w:rsidP="000D54E9" w:rsidRDefault="00BC3E6F" w14:paraId="49811CF4" w14:textId="77777777"/>
    <w:p w:rsidR="00DC461B" w:rsidP="00F86510" w:rsidRDefault="00D41727" w14:paraId="748B011F" w14:textId="2C97A584">
      <w:pPr>
        <w:pStyle w:val="Heading2"/>
      </w:pPr>
      <w:bookmarkStart w:name="_Toc45701387" w:id="1"/>
      <w:bookmarkStart w:name="_Toc411895532" w:id="2"/>
      <w:bookmarkStart w:name="_Toc80711841" w:id="3"/>
      <w:bookmarkStart w:name="_Hlk81993123" w:id="4"/>
      <w:bookmarkStart w:name="_Toc88127551" w:id="5"/>
      <w:bookmarkStart w:name="_Hlk88128087" w:id="6"/>
      <w:r>
        <w:t>New Additions</w:t>
      </w:r>
      <w:r w:rsidR="00DC461B">
        <w:t xml:space="preserve"> to Appendix B</w:t>
      </w:r>
      <w:r>
        <w:t xml:space="preserve"> </w:t>
      </w:r>
    </w:p>
    <w:p w:rsidR="00343508" w:rsidP="00343508" w:rsidRDefault="00343508" w14:paraId="242972A8" w14:textId="77777777"/>
    <w:p w:rsidRPr="004279A1" w:rsidR="00343508" w:rsidP="00C63FCB" w:rsidRDefault="00343508" w14:paraId="6EC38812" w14:textId="48894F19">
      <w:pPr>
        <w:pStyle w:val="Heading3"/>
        <w:rPr>
          <w:rFonts w:ascii="Times New Roman" w:hAnsi="Times New Roman" w:cs="Times New Roman"/>
          <w:color w:val="C00000"/>
          <w:sz w:val="24"/>
          <w:szCs w:val="24"/>
        </w:rPr>
      </w:pPr>
      <w:r w:rsidRPr="00367FF8">
        <w:rPr>
          <w:rFonts w:ascii="Times New Roman" w:hAnsi="Times New Roman" w:cs="Times New Roman"/>
          <w:color w:val="auto"/>
          <w:sz w:val="24"/>
          <w:szCs w:val="24"/>
        </w:rPr>
        <w:t xml:space="preserve">Proposed schedule </w:t>
      </w:r>
      <w:r w:rsidRPr="007A51E7">
        <w:rPr>
          <w:rFonts w:ascii="Times New Roman" w:hAnsi="Times New Roman" w:cs="Times New Roman"/>
          <w:color w:val="auto"/>
          <w:sz w:val="24"/>
          <w:szCs w:val="24"/>
        </w:rPr>
        <w:t xml:space="preserve">as of </w:t>
      </w:r>
      <w:r w:rsidRPr="007A51E7" w:rsidR="007A51E7">
        <w:rPr>
          <w:rFonts w:ascii="Times New Roman" w:hAnsi="Times New Roman"/>
          <w:strike/>
          <w:color w:val="FF0000"/>
          <w:sz w:val="24"/>
          <w:szCs w:val="24"/>
        </w:rPr>
        <w:t>11/16/21</w:t>
      </w:r>
      <w:r w:rsidRPr="007A51E7" w:rsidR="007A51E7">
        <w:rPr>
          <w:rFonts w:ascii="Times New Roman" w:hAnsi="Times New Roman"/>
          <w:color w:val="FF0000"/>
          <w:sz w:val="24"/>
          <w:szCs w:val="24"/>
        </w:rPr>
        <w:t xml:space="preserve"> 1/18/22</w:t>
      </w:r>
    </w:p>
    <w:p w:rsidRPr="00367FF8" w:rsidR="00343508" w:rsidP="00343508" w:rsidRDefault="00343508" w14:paraId="5E47FDAB" w14:textId="77777777">
      <w:pPr>
        <w:pStyle w:val="NormalWeb"/>
        <w:shd w:val="clear" w:color="auto" w:fill="FFFFFF" w:themeFill="background1"/>
        <w:rPr>
          <w:rFonts w:ascii="Segoe UI" w:hAnsi="Segoe UI" w:cs="Segoe UI"/>
          <w:sz w:val="23"/>
          <w:szCs w:val="23"/>
          <w:u w:val="single"/>
        </w:rPr>
      </w:pPr>
    </w:p>
    <w:tbl>
      <w:tblPr>
        <w:tblW w:w="7118" w:type="dxa"/>
        <w:tblInd w:w="-5" w:type="dxa"/>
        <w:tblLook w:val="04A0" w:firstRow="1" w:lastRow="0" w:firstColumn="1" w:lastColumn="0" w:noHBand="0" w:noVBand="1"/>
      </w:tblPr>
      <w:tblGrid>
        <w:gridCol w:w="5220"/>
        <w:gridCol w:w="1898"/>
      </w:tblGrid>
      <w:tr w:rsidRPr="004279A1" w:rsidR="004279A1" w:rsidTr="00B136C0" w14:paraId="63B10C87" w14:textId="77777777">
        <w:trPr>
          <w:trHeight w:val="289"/>
        </w:trPr>
        <w:tc>
          <w:tcPr>
            <w:tcW w:w="5220" w:type="dxa"/>
            <w:tcBorders>
              <w:top w:val="single" w:color="auto" w:sz="4" w:space="0"/>
              <w:left w:val="single" w:color="auto" w:sz="4" w:space="0"/>
              <w:bottom w:val="single" w:color="auto" w:sz="4" w:space="0"/>
              <w:right w:val="nil"/>
            </w:tcBorders>
            <w:shd w:val="clear" w:color="auto" w:fill="EEECE1" w:themeFill="background2"/>
            <w:noWrap/>
            <w:vAlign w:val="bottom"/>
            <w:hideMark/>
          </w:tcPr>
          <w:p w:rsidRPr="004279A1" w:rsidR="00343508" w:rsidP="00DC376F" w:rsidRDefault="00343508" w14:paraId="0ADB6EF4" w14:textId="77777777">
            <w:pPr>
              <w:jc w:val="center"/>
              <w:rPr>
                <w:rFonts w:asciiTheme="minorHAnsi" w:hAnsiTheme="minorHAnsi" w:cstheme="minorHAnsi"/>
                <w:b/>
                <w:bCs/>
                <w:strike/>
                <w:color w:val="C00000"/>
              </w:rPr>
            </w:pPr>
            <w:r w:rsidRPr="004279A1">
              <w:rPr>
                <w:rFonts w:cstheme="minorHAnsi"/>
                <w:b/>
                <w:bCs/>
                <w:strike/>
                <w:color w:val="C00000"/>
              </w:rPr>
              <w:t>Modules</w:t>
            </w:r>
          </w:p>
        </w:tc>
        <w:tc>
          <w:tcPr>
            <w:tcW w:w="1898" w:type="dxa"/>
            <w:tcBorders>
              <w:top w:val="single" w:color="auto" w:sz="4" w:space="0"/>
              <w:left w:val="nil"/>
              <w:bottom w:val="single" w:color="auto" w:sz="4" w:space="0"/>
              <w:right w:val="single" w:color="auto" w:sz="4" w:space="0"/>
            </w:tcBorders>
            <w:shd w:val="clear" w:color="auto" w:fill="EEECE1" w:themeFill="background2"/>
            <w:noWrap/>
            <w:vAlign w:val="bottom"/>
            <w:hideMark/>
          </w:tcPr>
          <w:p w:rsidRPr="004279A1" w:rsidR="00343508" w:rsidP="00DC376F" w:rsidRDefault="00343508" w14:paraId="1F3C3459" w14:textId="77777777">
            <w:pPr>
              <w:jc w:val="center"/>
              <w:rPr>
                <w:rFonts w:cstheme="minorHAnsi"/>
                <w:b/>
                <w:bCs/>
                <w:strike/>
                <w:color w:val="C00000"/>
              </w:rPr>
            </w:pPr>
            <w:r w:rsidRPr="004279A1">
              <w:rPr>
                <w:rFonts w:cstheme="minorHAnsi"/>
                <w:b/>
                <w:bCs/>
                <w:strike/>
                <w:color w:val="C00000"/>
              </w:rPr>
              <w:t>Total # of Items*</w:t>
            </w:r>
          </w:p>
        </w:tc>
      </w:tr>
      <w:tr w:rsidRPr="004279A1" w:rsidR="004279A1" w:rsidTr="00DC376F" w14:paraId="5087AE93" w14:textId="77777777">
        <w:trPr>
          <w:trHeight w:val="289"/>
        </w:trPr>
        <w:tc>
          <w:tcPr>
            <w:tcW w:w="7118" w:type="dxa"/>
            <w:gridSpan w:val="2"/>
            <w:tcBorders>
              <w:top w:val="single" w:color="auto" w:sz="4" w:space="0"/>
              <w:left w:val="single" w:color="auto" w:sz="4" w:space="0"/>
              <w:bottom w:val="single" w:color="auto" w:sz="4" w:space="0"/>
              <w:right w:val="single" w:color="auto" w:sz="4" w:space="0"/>
            </w:tcBorders>
            <w:noWrap/>
            <w:vAlign w:val="bottom"/>
            <w:hideMark/>
          </w:tcPr>
          <w:p w:rsidRPr="004279A1" w:rsidR="00343508" w:rsidP="00DC376F" w:rsidRDefault="00343508" w14:paraId="1A3A7ADA" w14:textId="77777777">
            <w:pPr>
              <w:rPr>
                <w:rFonts w:cstheme="minorHAnsi"/>
                <w:b/>
                <w:bCs/>
                <w:strike/>
                <w:color w:val="C00000"/>
              </w:rPr>
            </w:pPr>
            <w:r w:rsidRPr="004279A1">
              <w:rPr>
                <w:rFonts w:cstheme="minorHAnsi"/>
                <w:b/>
                <w:bCs/>
                <w:strike/>
                <w:color w:val="C00000"/>
              </w:rPr>
              <w:t>January</w:t>
            </w:r>
          </w:p>
        </w:tc>
      </w:tr>
      <w:tr w:rsidRPr="004279A1" w:rsidR="004279A1" w:rsidTr="00DC376F" w14:paraId="3C454949" w14:textId="77777777">
        <w:trPr>
          <w:trHeight w:val="289"/>
        </w:trPr>
        <w:tc>
          <w:tcPr>
            <w:tcW w:w="5220" w:type="dxa"/>
            <w:tcBorders>
              <w:top w:val="single" w:color="auto" w:sz="4" w:space="0"/>
              <w:left w:val="single" w:color="auto" w:sz="4" w:space="0"/>
              <w:bottom w:val="nil"/>
              <w:right w:val="single" w:color="auto" w:sz="4" w:space="0"/>
            </w:tcBorders>
            <w:noWrap/>
            <w:vAlign w:val="bottom"/>
            <w:hideMark/>
          </w:tcPr>
          <w:p w:rsidRPr="004279A1" w:rsidR="00343508" w:rsidP="00DC376F" w:rsidRDefault="00343508" w14:paraId="00410BC8" w14:textId="77777777">
            <w:pPr>
              <w:ind w:firstLine="240" w:firstLineChars="100"/>
              <w:rPr>
                <w:rFonts w:cstheme="minorHAnsi"/>
                <w:strike/>
                <w:color w:val="C00000"/>
              </w:rPr>
            </w:pPr>
            <w:r w:rsidRPr="004279A1">
              <w:rPr>
                <w:rFonts w:cstheme="minorHAnsi"/>
                <w:strike/>
                <w:color w:val="C00000"/>
              </w:rPr>
              <w:t>Learning Mode</w:t>
            </w:r>
          </w:p>
        </w:tc>
        <w:tc>
          <w:tcPr>
            <w:tcW w:w="1898" w:type="dxa"/>
            <w:tcBorders>
              <w:top w:val="single" w:color="auto" w:sz="4" w:space="0"/>
              <w:left w:val="single" w:color="auto" w:sz="4" w:space="0"/>
              <w:bottom w:val="nil"/>
              <w:right w:val="single" w:color="auto" w:sz="4" w:space="0"/>
            </w:tcBorders>
            <w:noWrap/>
            <w:vAlign w:val="bottom"/>
            <w:hideMark/>
          </w:tcPr>
          <w:p w:rsidRPr="004279A1" w:rsidR="00343508" w:rsidP="00DC376F" w:rsidRDefault="00343508" w14:paraId="5A6DAAFB" w14:textId="77777777">
            <w:pPr>
              <w:jc w:val="right"/>
              <w:rPr>
                <w:rFonts w:cstheme="minorHAnsi"/>
                <w:strike/>
                <w:color w:val="C00000"/>
              </w:rPr>
            </w:pPr>
            <w:r w:rsidRPr="004279A1">
              <w:rPr>
                <w:rFonts w:cstheme="minorHAnsi"/>
                <w:strike/>
                <w:color w:val="C00000"/>
              </w:rPr>
              <w:t>15</w:t>
            </w:r>
          </w:p>
        </w:tc>
      </w:tr>
      <w:tr w:rsidRPr="004279A1" w:rsidR="004279A1" w:rsidTr="00DC376F" w14:paraId="60856FB9" w14:textId="77777777">
        <w:trPr>
          <w:trHeight w:val="289"/>
        </w:trPr>
        <w:tc>
          <w:tcPr>
            <w:tcW w:w="5220" w:type="dxa"/>
            <w:tcBorders>
              <w:top w:val="nil"/>
              <w:left w:val="single" w:color="auto" w:sz="4" w:space="0"/>
              <w:bottom w:val="nil"/>
              <w:right w:val="single" w:color="auto" w:sz="4" w:space="0"/>
            </w:tcBorders>
            <w:noWrap/>
            <w:vAlign w:val="bottom"/>
            <w:hideMark/>
          </w:tcPr>
          <w:p w:rsidRPr="004279A1" w:rsidR="00343508" w:rsidP="00DC376F" w:rsidRDefault="00343508" w14:paraId="49193F2C" w14:textId="77777777">
            <w:pPr>
              <w:ind w:firstLine="240" w:firstLineChars="100"/>
              <w:rPr>
                <w:rFonts w:cstheme="minorHAnsi"/>
                <w:strike/>
                <w:color w:val="C00000"/>
              </w:rPr>
            </w:pPr>
            <w:r w:rsidRPr="004279A1">
              <w:rPr>
                <w:rFonts w:cstheme="minorHAnsi"/>
                <w:strike/>
                <w:color w:val="C00000"/>
              </w:rPr>
              <w:t>Quarantine</w:t>
            </w:r>
          </w:p>
        </w:tc>
        <w:tc>
          <w:tcPr>
            <w:tcW w:w="1898" w:type="dxa"/>
            <w:tcBorders>
              <w:top w:val="nil"/>
              <w:left w:val="single" w:color="auto" w:sz="4" w:space="0"/>
              <w:bottom w:val="nil"/>
              <w:right w:val="single" w:color="auto" w:sz="4" w:space="0"/>
            </w:tcBorders>
            <w:noWrap/>
            <w:vAlign w:val="bottom"/>
            <w:hideMark/>
          </w:tcPr>
          <w:p w:rsidRPr="004279A1" w:rsidR="00343508" w:rsidP="00DC376F" w:rsidRDefault="00343508" w14:paraId="68996A07" w14:textId="77777777">
            <w:pPr>
              <w:jc w:val="right"/>
              <w:rPr>
                <w:rFonts w:cstheme="minorHAnsi"/>
                <w:strike/>
                <w:color w:val="C00000"/>
              </w:rPr>
            </w:pPr>
            <w:r w:rsidRPr="004279A1">
              <w:rPr>
                <w:rFonts w:cstheme="minorHAnsi"/>
                <w:strike/>
                <w:color w:val="C00000"/>
              </w:rPr>
              <w:t>23</w:t>
            </w:r>
          </w:p>
        </w:tc>
      </w:tr>
      <w:tr w:rsidRPr="004279A1" w:rsidR="004279A1" w:rsidTr="00DC376F" w14:paraId="56518976" w14:textId="77777777">
        <w:trPr>
          <w:trHeight w:val="289"/>
        </w:trPr>
        <w:tc>
          <w:tcPr>
            <w:tcW w:w="5220" w:type="dxa"/>
            <w:tcBorders>
              <w:top w:val="nil"/>
              <w:left w:val="single" w:color="auto" w:sz="4" w:space="0"/>
              <w:bottom w:val="single" w:color="auto" w:sz="4" w:space="0"/>
              <w:right w:val="single" w:color="auto" w:sz="4" w:space="0"/>
            </w:tcBorders>
            <w:noWrap/>
            <w:vAlign w:val="bottom"/>
            <w:hideMark/>
          </w:tcPr>
          <w:p w:rsidRPr="004279A1" w:rsidR="00343508" w:rsidP="00DC376F" w:rsidRDefault="00343508" w14:paraId="7A1BFC99" w14:textId="77777777">
            <w:pPr>
              <w:ind w:firstLine="240" w:firstLineChars="100"/>
              <w:rPr>
                <w:rFonts w:cstheme="minorHAnsi"/>
                <w:strike/>
                <w:color w:val="C00000"/>
              </w:rPr>
            </w:pPr>
            <w:r w:rsidRPr="004279A1">
              <w:rPr>
                <w:rFonts w:cstheme="minorHAnsi"/>
                <w:strike/>
                <w:color w:val="C00000"/>
              </w:rPr>
              <w:t>Staffing</w:t>
            </w:r>
          </w:p>
        </w:tc>
        <w:tc>
          <w:tcPr>
            <w:tcW w:w="1898" w:type="dxa"/>
            <w:tcBorders>
              <w:top w:val="nil"/>
              <w:left w:val="single" w:color="auto" w:sz="4" w:space="0"/>
              <w:bottom w:val="single" w:color="auto" w:sz="4" w:space="0"/>
              <w:right w:val="single" w:color="auto" w:sz="4" w:space="0"/>
            </w:tcBorders>
            <w:noWrap/>
            <w:vAlign w:val="bottom"/>
            <w:hideMark/>
          </w:tcPr>
          <w:p w:rsidRPr="004279A1" w:rsidR="00343508" w:rsidP="00DC376F" w:rsidRDefault="00343508" w14:paraId="1EB6651B" w14:textId="77777777">
            <w:pPr>
              <w:jc w:val="right"/>
              <w:rPr>
                <w:rFonts w:cstheme="minorHAnsi"/>
                <w:strike/>
                <w:color w:val="C00000"/>
              </w:rPr>
            </w:pPr>
            <w:r w:rsidRPr="004279A1">
              <w:rPr>
                <w:rFonts w:cstheme="minorHAnsi"/>
                <w:strike/>
                <w:color w:val="C00000"/>
              </w:rPr>
              <w:t>10</w:t>
            </w:r>
          </w:p>
        </w:tc>
      </w:tr>
      <w:tr w:rsidRPr="004279A1" w:rsidR="004279A1" w:rsidTr="00DC376F" w14:paraId="2B8D9674" w14:textId="77777777">
        <w:trPr>
          <w:trHeight w:val="289"/>
        </w:trPr>
        <w:tc>
          <w:tcPr>
            <w:tcW w:w="7118" w:type="dxa"/>
            <w:gridSpan w:val="2"/>
            <w:tcBorders>
              <w:top w:val="single" w:color="auto" w:sz="4" w:space="0"/>
              <w:left w:val="single" w:color="auto" w:sz="4" w:space="0"/>
              <w:bottom w:val="single" w:color="auto" w:sz="4" w:space="0"/>
              <w:right w:val="single" w:color="auto" w:sz="4" w:space="0"/>
            </w:tcBorders>
            <w:noWrap/>
            <w:vAlign w:val="bottom"/>
            <w:hideMark/>
          </w:tcPr>
          <w:p w:rsidRPr="004279A1" w:rsidR="00343508" w:rsidP="00DC376F" w:rsidRDefault="00343508" w14:paraId="111346BE" w14:textId="77777777">
            <w:pPr>
              <w:rPr>
                <w:rFonts w:cstheme="minorHAnsi"/>
                <w:b/>
                <w:bCs/>
                <w:strike/>
                <w:color w:val="C00000"/>
              </w:rPr>
            </w:pPr>
            <w:r w:rsidRPr="004279A1">
              <w:rPr>
                <w:rFonts w:cstheme="minorHAnsi"/>
                <w:b/>
                <w:bCs/>
                <w:strike/>
                <w:color w:val="C00000"/>
              </w:rPr>
              <w:t>February</w:t>
            </w:r>
          </w:p>
        </w:tc>
      </w:tr>
      <w:tr w:rsidRPr="004279A1" w:rsidR="004279A1" w:rsidTr="00DC376F" w14:paraId="760C5539" w14:textId="77777777">
        <w:trPr>
          <w:trHeight w:val="289"/>
        </w:trPr>
        <w:tc>
          <w:tcPr>
            <w:tcW w:w="5220" w:type="dxa"/>
            <w:tcBorders>
              <w:top w:val="single" w:color="auto" w:sz="4" w:space="0"/>
              <w:left w:val="single" w:color="auto" w:sz="4" w:space="0"/>
              <w:bottom w:val="nil"/>
              <w:right w:val="single" w:color="auto" w:sz="4" w:space="0"/>
            </w:tcBorders>
            <w:noWrap/>
            <w:vAlign w:val="bottom"/>
            <w:hideMark/>
          </w:tcPr>
          <w:p w:rsidRPr="004279A1" w:rsidR="00343508" w:rsidP="00DC376F" w:rsidRDefault="00343508" w14:paraId="71D1B927" w14:textId="77777777">
            <w:pPr>
              <w:ind w:firstLine="240" w:firstLineChars="100"/>
              <w:rPr>
                <w:rFonts w:cstheme="minorHAnsi"/>
                <w:strike/>
                <w:color w:val="C00000"/>
              </w:rPr>
            </w:pPr>
            <w:r w:rsidRPr="004279A1">
              <w:rPr>
                <w:rFonts w:cstheme="minorHAnsi"/>
                <w:strike/>
                <w:color w:val="C00000"/>
              </w:rPr>
              <w:t>Learning Mode [Subset of Learning Mode items]</w:t>
            </w:r>
          </w:p>
        </w:tc>
        <w:tc>
          <w:tcPr>
            <w:tcW w:w="1898" w:type="dxa"/>
            <w:tcBorders>
              <w:top w:val="single" w:color="auto" w:sz="4" w:space="0"/>
              <w:left w:val="single" w:color="auto" w:sz="4" w:space="0"/>
              <w:bottom w:val="nil"/>
              <w:right w:val="single" w:color="auto" w:sz="4" w:space="0"/>
            </w:tcBorders>
            <w:noWrap/>
            <w:vAlign w:val="bottom"/>
            <w:hideMark/>
          </w:tcPr>
          <w:p w:rsidRPr="004279A1" w:rsidR="00343508" w:rsidP="00DC376F" w:rsidRDefault="00343508" w14:paraId="15B90548" w14:textId="77777777">
            <w:pPr>
              <w:jc w:val="right"/>
              <w:rPr>
                <w:rFonts w:cstheme="minorHAnsi"/>
                <w:strike/>
                <w:color w:val="C00000"/>
              </w:rPr>
            </w:pPr>
            <w:r w:rsidRPr="004279A1">
              <w:rPr>
                <w:rFonts w:cstheme="minorHAnsi"/>
                <w:strike/>
                <w:color w:val="C00000"/>
              </w:rPr>
              <w:t>15 [3]</w:t>
            </w:r>
          </w:p>
        </w:tc>
      </w:tr>
      <w:tr w:rsidRPr="004279A1" w:rsidR="004279A1" w:rsidTr="00DC376F" w14:paraId="4BA0A659" w14:textId="77777777">
        <w:trPr>
          <w:trHeight w:val="289"/>
        </w:trPr>
        <w:tc>
          <w:tcPr>
            <w:tcW w:w="5220" w:type="dxa"/>
            <w:tcBorders>
              <w:top w:val="nil"/>
              <w:left w:val="single" w:color="auto" w:sz="4" w:space="0"/>
              <w:bottom w:val="nil"/>
              <w:right w:val="single" w:color="auto" w:sz="4" w:space="0"/>
            </w:tcBorders>
            <w:noWrap/>
            <w:vAlign w:val="bottom"/>
            <w:hideMark/>
          </w:tcPr>
          <w:p w:rsidRPr="004279A1" w:rsidR="00343508" w:rsidP="00DC376F" w:rsidRDefault="00343508" w14:paraId="522E6324" w14:textId="77777777">
            <w:pPr>
              <w:ind w:firstLine="240" w:firstLineChars="100"/>
              <w:rPr>
                <w:rFonts w:cstheme="minorHAnsi"/>
                <w:strike/>
                <w:color w:val="C00000"/>
              </w:rPr>
            </w:pPr>
            <w:r w:rsidRPr="004279A1">
              <w:rPr>
                <w:rFonts w:cstheme="minorHAnsi"/>
                <w:strike/>
                <w:color w:val="C00000"/>
              </w:rPr>
              <w:t>Subset of Quarantine items</w:t>
            </w:r>
          </w:p>
        </w:tc>
        <w:tc>
          <w:tcPr>
            <w:tcW w:w="1898" w:type="dxa"/>
            <w:tcBorders>
              <w:top w:val="nil"/>
              <w:left w:val="single" w:color="auto" w:sz="4" w:space="0"/>
              <w:bottom w:val="nil"/>
              <w:right w:val="single" w:color="auto" w:sz="4" w:space="0"/>
            </w:tcBorders>
            <w:noWrap/>
            <w:vAlign w:val="bottom"/>
            <w:hideMark/>
          </w:tcPr>
          <w:p w:rsidRPr="004279A1" w:rsidR="00343508" w:rsidP="00DC376F" w:rsidRDefault="00343508" w14:paraId="589E4A99" w14:textId="77777777">
            <w:pPr>
              <w:jc w:val="right"/>
              <w:rPr>
                <w:rFonts w:cstheme="minorHAnsi"/>
                <w:strike/>
                <w:color w:val="C00000"/>
              </w:rPr>
            </w:pPr>
            <w:r w:rsidRPr="004279A1">
              <w:rPr>
                <w:rFonts w:cstheme="minorHAnsi"/>
                <w:strike/>
                <w:color w:val="C00000"/>
              </w:rPr>
              <w:t>6 [2]</w:t>
            </w:r>
          </w:p>
        </w:tc>
      </w:tr>
      <w:tr w:rsidRPr="004279A1" w:rsidR="004279A1" w:rsidTr="00DC376F" w14:paraId="01781266" w14:textId="77777777">
        <w:trPr>
          <w:trHeight w:val="289"/>
        </w:trPr>
        <w:tc>
          <w:tcPr>
            <w:tcW w:w="5220" w:type="dxa"/>
            <w:tcBorders>
              <w:top w:val="nil"/>
              <w:left w:val="single" w:color="auto" w:sz="4" w:space="0"/>
              <w:bottom w:val="nil"/>
              <w:right w:val="single" w:color="auto" w:sz="4" w:space="0"/>
            </w:tcBorders>
            <w:noWrap/>
            <w:vAlign w:val="bottom"/>
            <w:hideMark/>
          </w:tcPr>
          <w:p w:rsidRPr="004279A1" w:rsidR="00343508" w:rsidP="00DC376F" w:rsidRDefault="00343508" w14:paraId="6D1A8B35" w14:textId="77777777">
            <w:pPr>
              <w:ind w:firstLine="240" w:firstLineChars="100"/>
              <w:rPr>
                <w:rFonts w:cstheme="minorHAnsi"/>
                <w:i/>
                <w:iCs/>
                <w:strike/>
                <w:color w:val="C00000"/>
              </w:rPr>
            </w:pPr>
            <w:r w:rsidRPr="004279A1">
              <w:rPr>
                <w:rFonts w:cstheme="minorHAnsi"/>
                <w:i/>
                <w:iCs/>
                <w:strike/>
                <w:color w:val="C00000"/>
              </w:rPr>
              <w:t>Staffing?</w:t>
            </w:r>
          </w:p>
        </w:tc>
        <w:tc>
          <w:tcPr>
            <w:tcW w:w="1898" w:type="dxa"/>
            <w:tcBorders>
              <w:top w:val="nil"/>
              <w:left w:val="single" w:color="auto" w:sz="4" w:space="0"/>
              <w:bottom w:val="nil"/>
              <w:right w:val="single" w:color="auto" w:sz="4" w:space="0"/>
            </w:tcBorders>
            <w:noWrap/>
            <w:vAlign w:val="bottom"/>
            <w:hideMark/>
          </w:tcPr>
          <w:p w:rsidRPr="004279A1" w:rsidR="00343508" w:rsidP="00DC376F" w:rsidRDefault="00343508" w14:paraId="2E5B5928" w14:textId="77777777">
            <w:pPr>
              <w:jc w:val="right"/>
              <w:rPr>
                <w:rFonts w:cstheme="minorHAnsi"/>
                <w:i/>
                <w:iCs/>
                <w:strike/>
                <w:color w:val="C00000"/>
              </w:rPr>
            </w:pPr>
            <w:r w:rsidRPr="004279A1">
              <w:rPr>
                <w:rFonts w:cstheme="minorHAnsi"/>
                <w:i/>
                <w:iCs/>
                <w:strike/>
                <w:color w:val="C00000"/>
              </w:rPr>
              <w:t>10</w:t>
            </w:r>
          </w:p>
        </w:tc>
      </w:tr>
      <w:tr w:rsidRPr="004279A1" w:rsidR="004279A1" w:rsidTr="00DC376F" w14:paraId="76F49912" w14:textId="77777777">
        <w:trPr>
          <w:trHeight w:val="289"/>
        </w:trPr>
        <w:tc>
          <w:tcPr>
            <w:tcW w:w="5220" w:type="dxa"/>
            <w:tcBorders>
              <w:top w:val="nil"/>
              <w:left w:val="single" w:color="auto" w:sz="4" w:space="0"/>
              <w:bottom w:val="nil"/>
              <w:right w:val="single" w:color="auto" w:sz="4" w:space="0"/>
            </w:tcBorders>
            <w:noWrap/>
            <w:vAlign w:val="bottom"/>
            <w:hideMark/>
          </w:tcPr>
          <w:p w:rsidRPr="004279A1" w:rsidR="00343508" w:rsidP="00DC376F" w:rsidRDefault="00343508" w14:paraId="766695BD" w14:textId="77777777">
            <w:pPr>
              <w:ind w:firstLine="240" w:firstLineChars="100"/>
              <w:rPr>
                <w:rFonts w:cstheme="minorHAnsi"/>
                <w:strike/>
                <w:color w:val="C00000"/>
              </w:rPr>
            </w:pPr>
            <w:r w:rsidRPr="004279A1">
              <w:rPr>
                <w:rFonts w:cstheme="minorHAnsi"/>
                <w:strike/>
                <w:color w:val="C00000"/>
              </w:rPr>
              <w:t>Mitigation</w:t>
            </w:r>
          </w:p>
        </w:tc>
        <w:tc>
          <w:tcPr>
            <w:tcW w:w="1898" w:type="dxa"/>
            <w:tcBorders>
              <w:top w:val="nil"/>
              <w:left w:val="single" w:color="auto" w:sz="4" w:space="0"/>
              <w:bottom w:val="nil"/>
              <w:right w:val="single" w:color="auto" w:sz="4" w:space="0"/>
            </w:tcBorders>
            <w:noWrap/>
            <w:vAlign w:val="bottom"/>
            <w:hideMark/>
          </w:tcPr>
          <w:p w:rsidRPr="004279A1" w:rsidR="00343508" w:rsidP="00DC376F" w:rsidRDefault="00343508" w14:paraId="588B66D3" w14:textId="77777777">
            <w:pPr>
              <w:jc w:val="right"/>
              <w:rPr>
                <w:rFonts w:cstheme="minorHAnsi"/>
                <w:strike/>
                <w:color w:val="C00000"/>
              </w:rPr>
            </w:pPr>
            <w:r w:rsidRPr="004279A1">
              <w:rPr>
                <w:rFonts w:cstheme="minorHAnsi"/>
                <w:strike/>
                <w:color w:val="C00000"/>
              </w:rPr>
              <w:t>39</w:t>
            </w:r>
          </w:p>
        </w:tc>
      </w:tr>
      <w:tr w:rsidRPr="004279A1" w:rsidR="004279A1" w:rsidTr="00DC376F" w14:paraId="25D3BE17" w14:textId="2D78E6FB">
        <w:trPr>
          <w:trHeight w:val="289"/>
        </w:trPr>
        <w:tc>
          <w:tcPr>
            <w:tcW w:w="5220" w:type="dxa"/>
            <w:tcBorders>
              <w:top w:val="nil"/>
              <w:left w:val="single" w:color="auto" w:sz="4" w:space="0"/>
              <w:bottom w:val="nil"/>
              <w:right w:val="single" w:color="auto" w:sz="4" w:space="0"/>
            </w:tcBorders>
            <w:noWrap/>
            <w:vAlign w:val="bottom"/>
            <w:hideMark/>
          </w:tcPr>
          <w:p w:rsidRPr="004279A1" w:rsidR="00343508" w:rsidP="00DC376F" w:rsidRDefault="00343508" w14:paraId="20A14160" w14:textId="2B00617D">
            <w:pPr>
              <w:ind w:firstLine="240" w:firstLineChars="100"/>
              <w:rPr>
                <w:rFonts w:cstheme="minorHAnsi"/>
                <w:strike/>
                <w:color w:val="C00000"/>
              </w:rPr>
            </w:pPr>
            <w:r w:rsidRPr="004279A1">
              <w:rPr>
                <w:rFonts w:cstheme="minorHAnsi"/>
                <w:strike/>
                <w:color w:val="C00000"/>
              </w:rPr>
              <w:t>Food-Related</w:t>
            </w:r>
          </w:p>
        </w:tc>
        <w:tc>
          <w:tcPr>
            <w:tcW w:w="1898" w:type="dxa"/>
            <w:tcBorders>
              <w:top w:val="nil"/>
              <w:left w:val="single" w:color="auto" w:sz="4" w:space="0"/>
              <w:bottom w:val="nil"/>
              <w:right w:val="single" w:color="auto" w:sz="4" w:space="0"/>
            </w:tcBorders>
            <w:noWrap/>
            <w:vAlign w:val="bottom"/>
            <w:hideMark/>
          </w:tcPr>
          <w:p w:rsidRPr="004279A1" w:rsidR="00343508" w:rsidP="00DC376F" w:rsidRDefault="00343508" w14:paraId="6555C0D6" w14:textId="0DF5E5AD">
            <w:pPr>
              <w:jc w:val="right"/>
              <w:rPr>
                <w:rFonts w:cstheme="minorHAnsi"/>
                <w:strike/>
                <w:color w:val="C00000"/>
              </w:rPr>
            </w:pPr>
            <w:r w:rsidRPr="004279A1">
              <w:rPr>
                <w:rFonts w:cstheme="minorHAnsi"/>
                <w:strike/>
                <w:color w:val="C00000"/>
              </w:rPr>
              <w:t>12</w:t>
            </w:r>
          </w:p>
        </w:tc>
      </w:tr>
      <w:tr w:rsidRPr="004279A1" w:rsidR="004279A1" w:rsidTr="00DC376F" w14:paraId="07CC5F99" w14:textId="77777777">
        <w:trPr>
          <w:trHeight w:val="289"/>
        </w:trPr>
        <w:tc>
          <w:tcPr>
            <w:tcW w:w="5220" w:type="dxa"/>
            <w:tcBorders>
              <w:top w:val="nil"/>
              <w:left w:val="single" w:color="auto" w:sz="4" w:space="0"/>
              <w:bottom w:val="single" w:color="auto" w:sz="4" w:space="0"/>
              <w:right w:val="single" w:color="auto" w:sz="4" w:space="0"/>
            </w:tcBorders>
            <w:noWrap/>
            <w:vAlign w:val="bottom"/>
            <w:hideMark/>
          </w:tcPr>
          <w:p w:rsidRPr="004279A1" w:rsidR="00343508" w:rsidP="00DC376F" w:rsidRDefault="00343508" w14:paraId="473044DB" w14:textId="77777777">
            <w:pPr>
              <w:ind w:firstLine="240" w:firstLineChars="100"/>
              <w:rPr>
                <w:rFonts w:cstheme="minorHAnsi"/>
                <w:strike/>
                <w:color w:val="C00000"/>
              </w:rPr>
            </w:pPr>
            <w:r w:rsidRPr="004279A1">
              <w:rPr>
                <w:rFonts w:cstheme="minorHAnsi"/>
                <w:strike/>
                <w:color w:val="C00000"/>
              </w:rPr>
              <w:t>Suggestions for Future Items</w:t>
            </w:r>
          </w:p>
        </w:tc>
        <w:tc>
          <w:tcPr>
            <w:tcW w:w="1898" w:type="dxa"/>
            <w:tcBorders>
              <w:top w:val="nil"/>
              <w:left w:val="single" w:color="auto" w:sz="4" w:space="0"/>
              <w:bottom w:val="single" w:color="auto" w:sz="4" w:space="0"/>
              <w:right w:val="single" w:color="auto" w:sz="4" w:space="0"/>
            </w:tcBorders>
            <w:noWrap/>
            <w:vAlign w:val="bottom"/>
            <w:hideMark/>
          </w:tcPr>
          <w:p w:rsidRPr="004279A1" w:rsidR="00343508" w:rsidP="00DC376F" w:rsidRDefault="00343508" w14:paraId="21CE70DC" w14:textId="77777777">
            <w:pPr>
              <w:jc w:val="right"/>
              <w:rPr>
                <w:rFonts w:cstheme="minorHAnsi"/>
                <w:strike/>
                <w:color w:val="C00000"/>
              </w:rPr>
            </w:pPr>
            <w:r w:rsidRPr="004279A1">
              <w:rPr>
                <w:rFonts w:cstheme="minorHAnsi"/>
                <w:strike/>
                <w:color w:val="C00000"/>
              </w:rPr>
              <w:t>1</w:t>
            </w:r>
          </w:p>
        </w:tc>
      </w:tr>
      <w:tr w:rsidRPr="004279A1" w:rsidR="004279A1" w:rsidTr="00DC376F" w14:paraId="2343C7D7" w14:textId="77777777">
        <w:trPr>
          <w:trHeight w:val="289"/>
        </w:trPr>
        <w:tc>
          <w:tcPr>
            <w:tcW w:w="7118" w:type="dxa"/>
            <w:gridSpan w:val="2"/>
            <w:tcBorders>
              <w:top w:val="single" w:color="auto" w:sz="4" w:space="0"/>
              <w:left w:val="single" w:color="auto" w:sz="4" w:space="0"/>
              <w:bottom w:val="single" w:color="auto" w:sz="4" w:space="0"/>
              <w:right w:val="single" w:color="auto" w:sz="4" w:space="0"/>
            </w:tcBorders>
            <w:noWrap/>
            <w:vAlign w:val="bottom"/>
            <w:hideMark/>
          </w:tcPr>
          <w:p w:rsidRPr="004279A1" w:rsidR="00343508" w:rsidP="00DC376F" w:rsidRDefault="00343508" w14:paraId="467C227C" w14:textId="77777777">
            <w:pPr>
              <w:rPr>
                <w:rFonts w:cstheme="minorHAnsi"/>
                <w:b/>
                <w:bCs/>
                <w:strike/>
                <w:color w:val="C00000"/>
              </w:rPr>
            </w:pPr>
            <w:r w:rsidRPr="004279A1">
              <w:rPr>
                <w:rFonts w:cstheme="minorHAnsi"/>
                <w:b/>
                <w:bCs/>
                <w:strike/>
                <w:color w:val="C00000"/>
              </w:rPr>
              <w:t>March</w:t>
            </w:r>
          </w:p>
        </w:tc>
      </w:tr>
      <w:tr w:rsidRPr="004279A1" w:rsidR="004279A1" w:rsidTr="00DC376F" w14:paraId="045E1D46" w14:textId="77777777">
        <w:trPr>
          <w:trHeight w:val="289"/>
        </w:trPr>
        <w:tc>
          <w:tcPr>
            <w:tcW w:w="5220" w:type="dxa"/>
            <w:tcBorders>
              <w:top w:val="single" w:color="auto" w:sz="4" w:space="0"/>
              <w:left w:val="single" w:color="auto" w:sz="4" w:space="0"/>
              <w:bottom w:val="nil"/>
              <w:right w:val="single" w:color="auto" w:sz="4" w:space="0"/>
            </w:tcBorders>
            <w:noWrap/>
            <w:vAlign w:val="bottom"/>
            <w:hideMark/>
          </w:tcPr>
          <w:p w:rsidRPr="004279A1" w:rsidR="00343508" w:rsidP="00DC376F" w:rsidRDefault="00343508" w14:paraId="7A563FF2" w14:textId="77777777">
            <w:pPr>
              <w:ind w:firstLine="240" w:firstLineChars="100"/>
              <w:rPr>
                <w:rFonts w:cstheme="minorHAnsi"/>
                <w:strike/>
                <w:color w:val="C00000"/>
              </w:rPr>
            </w:pPr>
            <w:r w:rsidRPr="004279A1">
              <w:rPr>
                <w:rFonts w:cstheme="minorHAnsi"/>
                <w:strike/>
                <w:color w:val="C00000"/>
              </w:rPr>
              <w:t>Learning Mode [Subset of Learning Mode items]</w:t>
            </w:r>
          </w:p>
        </w:tc>
        <w:tc>
          <w:tcPr>
            <w:tcW w:w="1898" w:type="dxa"/>
            <w:tcBorders>
              <w:top w:val="single" w:color="auto" w:sz="4" w:space="0"/>
              <w:left w:val="single" w:color="auto" w:sz="4" w:space="0"/>
              <w:bottom w:val="nil"/>
              <w:right w:val="single" w:color="auto" w:sz="4" w:space="0"/>
            </w:tcBorders>
            <w:noWrap/>
            <w:vAlign w:val="bottom"/>
            <w:hideMark/>
          </w:tcPr>
          <w:p w:rsidRPr="004279A1" w:rsidR="00343508" w:rsidP="00DC376F" w:rsidRDefault="00343508" w14:paraId="59E013A2" w14:textId="77777777">
            <w:pPr>
              <w:jc w:val="right"/>
              <w:rPr>
                <w:rFonts w:cstheme="minorHAnsi"/>
                <w:strike/>
                <w:color w:val="C00000"/>
              </w:rPr>
            </w:pPr>
            <w:r w:rsidRPr="004279A1">
              <w:rPr>
                <w:rFonts w:cstheme="minorHAnsi"/>
                <w:strike/>
                <w:color w:val="C00000"/>
              </w:rPr>
              <w:t>15 [3]</w:t>
            </w:r>
          </w:p>
        </w:tc>
      </w:tr>
      <w:tr w:rsidRPr="004279A1" w:rsidR="004279A1" w:rsidTr="00DC376F" w14:paraId="3AC2E474" w14:textId="77777777">
        <w:trPr>
          <w:trHeight w:val="289"/>
        </w:trPr>
        <w:tc>
          <w:tcPr>
            <w:tcW w:w="5220" w:type="dxa"/>
            <w:tcBorders>
              <w:top w:val="nil"/>
              <w:left w:val="single" w:color="auto" w:sz="4" w:space="0"/>
              <w:bottom w:val="nil"/>
              <w:right w:val="single" w:color="auto" w:sz="4" w:space="0"/>
            </w:tcBorders>
            <w:noWrap/>
            <w:vAlign w:val="bottom"/>
            <w:hideMark/>
          </w:tcPr>
          <w:p w:rsidRPr="004279A1" w:rsidR="00343508" w:rsidP="00DC376F" w:rsidRDefault="00343508" w14:paraId="2995BDBA" w14:textId="77777777">
            <w:pPr>
              <w:ind w:firstLine="240" w:firstLineChars="100"/>
              <w:rPr>
                <w:rFonts w:cstheme="minorHAnsi"/>
                <w:strike/>
                <w:color w:val="C00000"/>
              </w:rPr>
            </w:pPr>
            <w:r w:rsidRPr="004279A1">
              <w:rPr>
                <w:rFonts w:cstheme="minorHAnsi"/>
                <w:strike/>
                <w:color w:val="C00000"/>
              </w:rPr>
              <w:t>Subset of Quarantine items</w:t>
            </w:r>
          </w:p>
        </w:tc>
        <w:tc>
          <w:tcPr>
            <w:tcW w:w="1898" w:type="dxa"/>
            <w:tcBorders>
              <w:top w:val="nil"/>
              <w:left w:val="single" w:color="auto" w:sz="4" w:space="0"/>
              <w:bottom w:val="nil"/>
              <w:right w:val="single" w:color="auto" w:sz="4" w:space="0"/>
            </w:tcBorders>
            <w:noWrap/>
            <w:vAlign w:val="bottom"/>
            <w:hideMark/>
          </w:tcPr>
          <w:p w:rsidRPr="004279A1" w:rsidR="00343508" w:rsidP="00DC376F" w:rsidRDefault="00343508" w14:paraId="709C645B" w14:textId="77777777">
            <w:pPr>
              <w:jc w:val="right"/>
              <w:rPr>
                <w:rFonts w:cstheme="minorHAnsi"/>
                <w:strike/>
                <w:color w:val="C00000"/>
              </w:rPr>
            </w:pPr>
            <w:r w:rsidRPr="004279A1">
              <w:rPr>
                <w:rFonts w:cstheme="minorHAnsi"/>
                <w:strike/>
                <w:color w:val="C00000"/>
              </w:rPr>
              <w:t>6 [2]</w:t>
            </w:r>
          </w:p>
        </w:tc>
      </w:tr>
      <w:tr w:rsidRPr="004279A1" w:rsidR="004279A1" w:rsidTr="00DC376F" w14:paraId="018EC505" w14:textId="77777777">
        <w:trPr>
          <w:trHeight w:val="289"/>
        </w:trPr>
        <w:tc>
          <w:tcPr>
            <w:tcW w:w="5220" w:type="dxa"/>
            <w:tcBorders>
              <w:top w:val="nil"/>
              <w:left w:val="single" w:color="auto" w:sz="4" w:space="0"/>
              <w:bottom w:val="nil"/>
              <w:right w:val="single" w:color="auto" w:sz="4" w:space="0"/>
            </w:tcBorders>
            <w:noWrap/>
            <w:vAlign w:val="bottom"/>
            <w:hideMark/>
          </w:tcPr>
          <w:p w:rsidRPr="004279A1" w:rsidR="00F27A38" w:rsidP="00DC376F" w:rsidRDefault="00F27A38" w14:paraId="14A4F7CD" w14:textId="3880FC4E">
            <w:pPr>
              <w:ind w:firstLine="240" w:firstLineChars="100"/>
              <w:rPr>
                <w:rFonts w:cstheme="minorHAnsi"/>
                <w:strike/>
                <w:color w:val="C00000"/>
              </w:rPr>
            </w:pPr>
            <w:r w:rsidRPr="004279A1">
              <w:rPr>
                <w:rFonts w:cstheme="minorHAnsi"/>
                <w:strike/>
                <w:color w:val="C00000"/>
              </w:rPr>
              <w:t>Foot Related</w:t>
            </w:r>
          </w:p>
          <w:p w:rsidRPr="004279A1" w:rsidR="00343508" w:rsidP="00DC376F" w:rsidRDefault="00343508" w14:paraId="61C31779" w14:textId="39A54716">
            <w:pPr>
              <w:ind w:firstLine="240" w:firstLineChars="100"/>
              <w:rPr>
                <w:rFonts w:cstheme="minorHAnsi"/>
                <w:strike/>
                <w:color w:val="C00000"/>
              </w:rPr>
            </w:pPr>
            <w:r w:rsidRPr="004279A1">
              <w:rPr>
                <w:rFonts w:cstheme="minorHAnsi"/>
                <w:strike/>
                <w:color w:val="C00000"/>
              </w:rPr>
              <w:t xml:space="preserve">Internet/Technology </w:t>
            </w:r>
          </w:p>
        </w:tc>
        <w:tc>
          <w:tcPr>
            <w:tcW w:w="1898" w:type="dxa"/>
            <w:tcBorders>
              <w:top w:val="nil"/>
              <w:left w:val="single" w:color="auto" w:sz="4" w:space="0"/>
              <w:bottom w:val="nil"/>
              <w:right w:val="single" w:color="auto" w:sz="4" w:space="0"/>
            </w:tcBorders>
            <w:noWrap/>
            <w:vAlign w:val="bottom"/>
            <w:hideMark/>
          </w:tcPr>
          <w:p w:rsidRPr="004279A1" w:rsidR="00F27A38" w:rsidP="00EB38AC" w:rsidRDefault="00F27A38" w14:paraId="68477705" w14:textId="2A5F0AB1">
            <w:pPr>
              <w:jc w:val="right"/>
              <w:rPr>
                <w:rFonts w:cstheme="minorHAnsi"/>
                <w:strike/>
                <w:color w:val="C00000"/>
              </w:rPr>
            </w:pPr>
            <w:r w:rsidRPr="004279A1">
              <w:rPr>
                <w:rFonts w:cstheme="minorHAnsi"/>
                <w:strike/>
                <w:color w:val="C00000"/>
              </w:rPr>
              <w:t>12</w:t>
            </w:r>
          </w:p>
          <w:p w:rsidRPr="004279A1" w:rsidR="00343508" w:rsidP="00F27A38" w:rsidRDefault="00343508" w14:paraId="146854ED" w14:textId="368D5D77">
            <w:pPr>
              <w:jc w:val="right"/>
              <w:rPr>
                <w:rFonts w:cstheme="minorHAnsi"/>
                <w:strike/>
                <w:color w:val="C00000"/>
              </w:rPr>
            </w:pPr>
            <w:r w:rsidRPr="004279A1">
              <w:rPr>
                <w:rFonts w:cstheme="minorHAnsi"/>
                <w:strike/>
                <w:color w:val="C00000"/>
              </w:rPr>
              <w:t>6</w:t>
            </w:r>
          </w:p>
        </w:tc>
      </w:tr>
      <w:tr w:rsidRPr="004279A1" w:rsidR="004279A1" w:rsidTr="00DC376F" w14:paraId="7E3A427B" w14:textId="77777777">
        <w:trPr>
          <w:trHeight w:val="289"/>
        </w:trPr>
        <w:tc>
          <w:tcPr>
            <w:tcW w:w="5220" w:type="dxa"/>
            <w:tcBorders>
              <w:top w:val="nil"/>
              <w:left w:val="single" w:color="auto" w:sz="4" w:space="0"/>
              <w:bottom w:val="nil"/>
              <w:right w:val="single" w:color="auto" w:sz="4" w:space="0"/>
            </w:tcBorders>
            <w:noWrap/>
            <w:vAlign w:val="bottom"/>
            <w:hideMark/>
          </w:tcPr>
          <w:p w:rsidRPr="004279A1" w:rsidR="00343508" w:rsidP="00DC376F" w:rsidRDefault="00343508" w14:paraId="5D28F7C7" w14:textId="77777777">
            <w:pPr>
              <w:ind w:firstLine="240" w:firstLineChars="100"/>
              <w:rPr>
                <w:rFonts w:cstheme="minorHAnsi"/>
                <w:strike/>
                <w:color w:val="C00000"/>
              </w:rPr>
            </w:pPr>
            <w:r w:rsidRPr="004279A1">
              <w:rPr>
                <w:rFonts w:cstheme="minorHAnsi"/>
                <w:strike/>
                <w:color w:val="C00000"/>
              </w:rPr>
              <w:t>Parent Concerns</w:t>
            </w:r>
          </w:p>
        </w:tc>
        <w:tc>
          <w:tcPr>
            <w:tcW w:w="1898" w:type="dxa"/>
            <w:tcBorders>
              <w:top w:val="nil"/>
              <w:left w:val="single" w:color="auto" w:sz="4" w:space="0"/>
              <w:bottom w:val="nil"/>
              <w:right w:val="single" w:color="auto" w:sz="4" w:space="0"/>
            </w:tcBorders>
            <w:noWrap/>
            <w:vAlign w:val="bottom"/>
            <w:hideMark/>
          </w:tcPr>
          <w:p w:rsidRPr="004279A1" w:rsidR="00343508" w:rsidP="00DC376F" w:rsidRDefault="00343508" w14:paraId="07B67885" w14:textId="77777777">
            <w:pPr>
              <w:jc w:val="right"/>
              <w:rPr>
                <w:rFonts w:cstheme="minorHAnsi"/>
                <w:strike/>
                <w:color w:val="C00000"/>
              </w:rPr>
            </w:pPr>
            <w:r w:rsidRPr="004279A1">
              <w:rPr>
                <w:rFonts w:cstheme="minorHAnsi"/>
                <w:strike/>
                <w:color w:val="C00000"/>
              </w:rPr>
              <w:t>11</w:t>
            </w:r>
          </w:p>
        </w:tc>
      </w:tr>
      <w:tr w:rsidRPr="004279A1" w:rsidR="004279A1" w:rsidTr="00DC376F" w14:paraId="6F620BD3" w14:textId="77777777">
        <w:trPr>
          <w:trHeight w:val="289"/>
        </w:trPr>
        <w:tc>
          <w:tcPr>
            <w:tcW w:w="5220" w:type="dxa"/>
            <w:tcBorders>
              <w:top w:val="nil"/>
              <w:left w:val="single" w:color="auto" w:sz="4" w:space="0"/>
              <w:bottom w:val="single" w:color="auto" w:sz="4" w:space="0"/>
              <w:right w:val="single" w:color="auto" w:sz="4" w:space="0"/>
            </w:tcBorders>
            <w:noWrap/>
            <w:vAlign w:val="bottom"/>
            <w:hideMark/>
          </w:tcPr>
          <w:p w:rsidRPr="004279A1" w:rsidR="00343508" w:rsidP="00DC376F" w:rsidRDefault="00343508" w14:paraId="1C15636B" w14:textId="77777777">
            <w:pPr>
              <w:ind w:firstLine="240" w:firstLineChars="100"/>
              <w:rPr>
                <w:rFonts w:cstheme="minorHAnsi"/>
                <w:strike/>
                <w:color w:val="C00000"/>
              </w:rPr>
            </w:pPr>
            <w:r w:rsidRPr="004279A1">
              <w:rPr>
                <w:rFonts w:cstheme="minorHAnsi"/>
                <w:strike/>
                <w:color w:val="C00000"/>
              </w:rPr>
              <w:t>Suggestions for Future Items</w:t>
            </w:r>
          </w:p>
        </w:tc>
        <w:tc>
          <w:tcPr>
            <w:tcW w:w="1898" w:type="dxa"/>
            <w:tcBorders>
              <w:top w:val="nil"/>
              <w:left w:val="single" w:color="auto" w:sz="4" w:space="0"/>
              <w:bottom w:val="single" w:color="auto" w:sz="4" w:space="0"/>
              <w:right w:val="single" w:color="auto" w:sz="4" w:space="0"/>
            </w:tcBorders>
            <w:noWrap/>
            <w:vAlign w:val="bottom"/>
            <w:hideMark/>
          </w:tcPr>
          <w:p w:rsidRPr="004279A1" w:rsidR="00343508" w:rsidP="00DC376F" w:rsidRDefault="00343508" w14:paraId="7B93C7B9" w14:textId="77777777">
            <w:pPr>
              <w:jc w:val="right"/>
              <w:rPr>
                <w:rFonts w:cstheme="minorHAnsi"/>
                <w:strike/>
                <w:color w:val="C00000"/>
              </w:rPr>
            </w:pPr>
            <w:r w:rsidRPr="004279A1">
              <w:rPr>
                <w:rFonts w:cstheme="minorHAnsi"/>
                <w:strike/>
                <w:color w:val="C00000"/>
              </w:rPr>
              <w:t>1</w:t>
            </w:r>
          </w:p>
        </w:tc>
      </w:tr>
    </w:tbl>
    <w:p w:rsidR="004279A1" w:rsidP="00343508" w:rsidRDefault="004279A1" w14:paraId="180A9DEF" w14:textId="77777777">
      <w:pPr>
        <w:pStyle w:val="NormalWeb"/>
        <w:shd w:val="clear" w:color="auto" w:fill="FFFFFF" w:themeFill="background1"/>
        <w:rPr>
          <w:rFonts w:asciiTheme="minorHAnsi" w:hAnsiTheme="minorHAnsi" w:cstheme="minorHAnsi"/>
          <w:sz w:val="20"/>
          <w:szCs w:val="20"/>
        </w:rPr>
      </w:pPr>
    </w:p>
    <w:tbl>
      <w:tblPr>
        <w:tblW w:w="8232" w:type="dxa"/>
        <w:tblInd w:w="-5" w:type="dxa"/>
        <w:tblLook w:val="04A0" w:firstRow="1" w:lastRow="0" w:firstColumn="1" w:lastColumn="0" w:noHBand="0" w:noVBand="1"/>
      </w:tblPr>
      <w:tblGrid>
        <w:gridCol w:w="5827"/>
        <w:gridCol w:w="210"/>
        <w:gridCol w:w="2195"/>
      </w:tblGrid>
      <w:tr w:rsidRPr="004279A1" w:rsidR="004279A1" w:rsidTr="00B136C0" w14:paraId="6989378D" w14:textId="77777777">
        <w:trPr>
          <w:trHeight w:val="298"/>
        </w:trPr>
        <w:tc>
          <w:tcPr>
            <w:tcW w:w="5827" w:type="dxa"/>
            <w:tcBorders>
              <w:top w:val="nil"/>
              <w:left w:val="single" w:color="auto" w:sz="4" w:space="0"/>
              <w:bottom w:val="single" w:color="auto" w:sz="4" w:space="0"/>
              <w:right w:val="single" w:color="auto" w:sz="4" w:space="0"/>
            </w:tcBorders>
            <w:shd w:val="clear" w:color="auto" w:fill="EEECE1" w:themeFill="background2"/>
            <w:noWrap/>
            <w:vAlign w:val="bottom"/>
          </w:tcPr>
          <w:p w:rsidRPr="004279A1" w:rsidR="004279A1" w:rsidP="00193BF8" w:rsidRDefault="004279A1" w14:paraId="5E0526F9" w14:textId="77777777">
            <w:pPr>
              <w:spacing w:line="240" w:lineRule="atLeast"/>
              <w:ind w:firstLine="240" w:firstLineChars="100"/>
              <w:rPr>
                <w:rFonts w:ascii="Garamond" w:hAnsi="Garamond" w:eastAsia="Times New Roman" w:cstheme="minorHAnsi"/>
                <w:color w:val="C00000"/>
                <w:szCs w:val="20"/>
              </w:rPr>
            </w:pPr>
            <w:r w:rsidRPr="004279A1">
              <w:rPr>
                <w:rFonts w:ascii="Garamond" w:hAnsi="Garamond" w:eastAsia="Times New Roman" w:cstheme="minorHAnsi"/>
                <w:color w:val="C00000"/>
                <w:szCs w:val="20"/>
              </w:rPr>
              <w:t>Content Domains</w:t>
            </w:r>
          </w:p>
        </w:tc>
        <w:tc>
          <w:tcPr>
            <w:tcW w:w="2405" w:type="dxa"/>
            <w:gridSpan w:val="2"/>
            <w:tcBorders>
              <w:top w:val="nil"/>
              <w:left w:val="single" w:color="auto" w:sz="4" w:space="0"/>
              <w:bottom w:val="single" w:color="auto" w:sz="4" w:space="0"/>
              <w:right w:val="single" w:color="auto" w:sz="4" w:space="0"/>
            </w:tcBorders>
            <w:shd w:val="clear" w:color="auto" w:fill="EEECE1" w:themeFill="background2"/>
            <w:noWrap/>
            <w:vAlign w:val="bottom"/>
          </w:tcPr>
          <w:p w:rsidRPr="004279A1" w:rsidR="004279A1" w:rsidP="00193BF8" w:rsidRDefault="004279A1" w14:paraId="06B504E3" w14:textId="77777777">
            <w:pPr>
              <w:spacing w:line="240" w:lineRule="atLeast"/>
              <w:jc w:val="right"/>
              <w:rPr>
                <w:rFonts w:ascii="Garamond" w:hAnsi="Garamond" w:eastAsia="Times New Roman" w:cstheme="minorHAnsi"/>
                <w:color w:val="C00000"/>
                <w:szCs w:val="20"/>
              </w:rPr>
            </w:pPr>
            <w:r w:rsidRPr="004279A1">
              <w:rPr>
                <w:rFonts w:ascii="Garamond" w:hAnsi="Garamond" w:eastAsia="Times New Roman" w:cstheme="minorHAnsi"/>
                <w:color w:val="C00000"/>
                <w:szCs w:val="20"/>
              </w:rPr>
              <w:t>Total # of Items*</w:t>
            </w:r>
          </w:p>
        </w:tc>
      </w:tr>
      <w:tr w:rsidRPr="004279A1" w:rsidR="004279A1" w:rsidTr="00193BF8" w14:paraId="3A6A1726" w14:textId="77777777">
        <w:trPr>
          <w:trHeight w:val="269"/>
        </w:trPr>
        <w:tc>
          <w:tcPr>
            <w:tcW w:w="8232" w:type="dxa"/>
            <w:gridSpan w:val="3"/>
            <w:tcBorders>
              <w:top w:val="single" w:color="auto" w:sz="4" w:space="0"/>
              <w:left w:val="single" w:color="auto" w:sz="4" w:space="0"/>
              <w:bottom w:val="single" w:color="auto" w:sz="4" w:space="0"/>
              <w:right w:val="single" w:color="auto" w:sz="4" w:space="0"/>
            </w:tcBorders>
            <w:shd w:val="clear" w:color="auto" w:fill="C6D9F1" w:themeFill="text2" w:themeFillTint="33"/>
            <w:noWrap/>
            <w:vAlign w:val="bottom"/>
            <w:hideMark/>
          </w:tcPr>
          <w:p w:rsidRPr="004279A1" w:rsidR="004279A1" w:rsidP="00193BF8" w:rsidRDefault="004279A1" w14:paraId="50251A2D" w14:textId="77777777">
            <w:pPr>
              <w:rPr>
                <w:rFonts w:eastAsia="Times New Roman"/>
                <w:b/>
                <w:bCs/>
                <w:color w:val="C00000"/>
              </w:rPr>
            </w:pPr>
            <w:r w:rsidRPr="004279A1">
              <w:rPr>
                <w:rFonts w:eastAsia="Times New Roman"/>
                <w:b/>
                <w:bCs/>
                <w:color w:val="C00000"/>
              </w:rPr>
              <w:t>January</w:t>
            </w:r>
          </w:p>
        </w:tc>
      </w:tr>
      <w:tr w:rsidRPr="004279A1" w:rsidR="004279A1" w:rsidTr="00193BF8" w14:paraId="3257219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1306EEBD" w14:textId="77777777">
            <w:pPr>
              <w:ind w:firstLine="240" w:firstLineChars="100"/>
              <w:rPr>
                <w:rFonts w:eastAsia="Times New Roman"/>
                <w:color w:val="C00000"/>
              </w:rPr>
            </w:pPr>
            <w:r w:rsidRPr="004279A1">
              <w:rPr>
                <w:rFonts w:eastAsia="Times New Roman"/>
                <w:color w:val="C00000"/>
              </w:rPr>
              <w:t>Learning Mode</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0C018BA6" w14:textId="77777777">
            <w:pPr>
              <w:jc w:val="right"/>
              <w:rPr>
                <w:rFonts w:eastAsia="Times New Roman"/>
                <w:color w:val="C00000"/>
              </w:rPr>
            </w:pPr>
            <w:r w:rsidRPr="004279A1">
              <w:rPr>
                <w:rFonts w:eastAsia="Times New Roman"/>
                <w:color w:val="C00000"/>
              </w:rPr>
              <w:t>15</w:t>
            </w:r>
          </w:p>
        </w:tc>
      </w:tr>
      <w:tr w:rsidRPr="004279A1" w:rsidR="004279A1" w:rsidTr="00193BF8" w14:paraId="406AE1A8"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53B17AB8" w14:textId="77777777">
            <w:pPr>
              <w:ind w:firstLine="240" w:firstLineChars="100"/>
              <w:rPr>
                <w:rFonts w:eastAsia="Times New Roman"/>
                <w:color w:val="C00000"/>
              </w:rPr>
            </w:pPr>
            <w:r w:rsidRPr="004279A1">
              <w:rPr>
                <w:rFonts w:eastAsia="Times New Roman"/>
                <w:color w:val="C00000"/>
              </w:rPr>
              <w:t>Quarantine</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5ABDDA41" w14:textId="77777777">
            <w:pPr>
              <w:jc w:val="right"/>
              <w:rPr>
                <w:rFonts w:eastAsia="Times New Roman"/>
                <w:color w:val="C00000"/>
              </w:rPr>
            </w:pPr>
            <w:r w:rsidRPr="004279A1">
              <w:rPr>
                <w:rFonts w:eastAsia="Times New Roman"/>
                <w:color w:val="C00000"/>
              </w:rPr>
              <w:t>23</w:t>
            </w:r>
          </w:p>
        </w:tc>
      </w:tr>
      <w:tr w:rsidRPr="004279A1" w:rsidR="004279A1" w:rsidTr="00193BF8" w14:paraId="298AFC5C"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5F5FAF0A" w14:textId="77777777">
            <w:pPr>
              <w:ind w:firstLine="240" w:firstLineChars="100"/>
              <w:rPr>
                <w:rFonts w:eastAsia="Times New Roman"/>
                <w:color w:val="C00000"/>
              </w:rPr>
            </w:pPr>
            <w:r w:rsidRPr="004279A1">
              <w:rPr>
                <w:rFonts w:eastAsia="Times New Roman"/>
                <w:color w:val="C00000"/>
              </w:rPr>
              <w:t>Staffing</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74CAF7A2" w14:textId="77777777">
            <w:pPr>
              <w:jc w:val="right"/>
              <w:rPr>
                <w:rFonts w:eastAsia="Times New Roman"/>
                <w:color w:val="C00000"/>
              </w:rPr>
            </w:pPr>
            <w:r w:rsidRPr="004279A1">
              <w:rPr>
                <w:rFonts w:eastAsia="Times New Roman"/>
                <w:color w:val="C00000"/>
              </w:rPr>
              <w:t>10</w:t>
            </w:r>
          </w:p>
        </w:tc>
      </w:tr>
      <w:tr w:rsidRPr="004279A1" w:rsidR="004279A1" w:rsidTr="00193BF8" w14:paraId="0CA7D05C"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279A1" w:rsidR="004279A1" w:rsidP="00193BF8" w:rsidRDefault="004279A1" w14:paraId="54002EA9" w14:textId="77777777">
            <w:pPr>
              <w:ind w:firstLine="240" w:firstLineChars="100"/>
              <w:rPr>
                <w:rFonts w:eastAsia="Times New Roman"/>
                <w:color w:val="C00000"/>
              </w:rPr>
            </w:pPr>
            <w:r w:rsidRPr="004279A1">
              <w:rPr>
                <w:rFonts w:eastAsia="Times New Roman"/>
                <w:color w:val="C00000"/>
              </w:rPr>
              <w:t>Counts</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279A1" w:rsidR="004279A1" w:rsidP="00193BF8" w:rsidRDefault="004279A1" w14:paraId="260AF00C" w14:textId="77777777">
            <w:pPr>
              <w:jc w:val="right"/>
              <w:rPr>
                <w:rFonts w:eastAsia="Times New Roman"/>
                <w:color w:val="C00000"/>
              </w:rPr>
            </w:pPr>
            <w:r w:rsidRPr="004279A1">
              <w:rPr>
                <w:rFonts w:eastAsia="Times New Roman"/>
                <w:color w:val="C00000"/>
              </w:rPr>
              <w:t>3</w:t>
            </w:r>
          </w:p>
        </w:tc>
      </w:tr>
      <w:tr w:rsidRPr="004279A1" w:rsidR="004279A1" w:rsidTr="00193BF8" w14:paraId="64581E71" w14:textId="77777777">
        <w:trPr>
          <w:trHeight w:val="269"/>
        </w:trPr>
        <w:tc>
          <w:tcPr>
            <w:tcW w:w="8232" w:type="dxa"/>
            <w:gridSpan w:val="3"/>
            <w:tcBorders>
              <w:top w:val="single" w:color="auto" w:sz="4" w:space="0"/>
              <w:left w:val="single" w:color="auto" w:sz="4" w:space="0"/>
              <w:bottom w:val="single" w:color="auto" w:sz="4" w:space="0"/>
              <w:right w:val="single" w:color="auto" w:sz="4" w:space="0"/>
            </w:tcBorders>
            <w:shd w:val="clear" w:color="auto" w:fill="C6D9F1" w:themeFill="text2" w:themeFillTint="33"/>
            <w:noWrap/>
            <w:vAlign w:val="bottom"/>
            <w:hideMark/>
          </w:tcPr>
          <w:p w:rsidRPr="004279A1" w:rsidR="004279A1" w:rsidP="00193BF8" w:rsidRDefault="004279A1" w14:paraId="1CF0FE4A" w14:textId="77777777">
            <w:pPr>
              <w:rPr>
                <w:rFonts w:eastAsia="Times New Roman"/>
                <w:b/>
                <w:bCs/>
                <w:color w:val="C00000"/>
              </w:rPr>
            </w:pPr>
            <w:r w:rsidRPr="004279A1">
              <w:rPr>
                <w:rFonts w:eastAsia="Times New Roman"/>
                <w:b/>
                <w:bCs/>
                <w:color w:val="C00000"/>
              </w:rPr>
              <w:t>February</w:t>
            </w:r>
          </w:p>
        </w:tc>
      </w:tr>
      <w:tr w:rsidRPr="004279A1" w:rsidR="004279A1" w:rsidTr="00193BF8" w14:paraId="508C5384"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2394D2C8" w14:textId="77777777">
            <w:pPr>
              <w:ind w:firstLine="240" w:firstLineChars="100"/>
              <w:rPr>
                <w:rFonts w:eastAsia="Times New Roman"/>
                <w:color w:val="C00000"/>
              </w:rPr>
            </w:pPr>
            <w:r w:rsidRPr="004279A1">
              <w:rPr>
                <w:rFonts w:eastAsia="Times New Roman"/>
                <w:color w:val="C00000"/>
              </w:rPr>
              <w:t>Subset of Learning Mode items + Feb Learning Items</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1F67148E" w14:textId="77777777">
            <w:pPr>
              <w:jc w:val="right"/>
              <w:rPr>
                <w:rFonts w:eastAsia="Times New Roman"/>
                <w:color w:val="C00000"/>
              </w:rPr>
            </w:pPr>
            <w:r w:rsidRPr="004279A1">
              <w:rPr>
                <w:rFonts w:eastAsia="Times New Roman"/>
                <w:color w:val="C00000"/>
              </w:rPr>
              <w:t>13</w:t>
            </w:r>
          </w:p>
        </w:tc>
      </w:tr>
      <w:tr w:rsidRPr="004279A1" w:rsidR="004279A1" w:rsidTr="00193BF8" w14:paraId="38C07E45"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326CD72E" w14:textId="77777777">
            <w:pPr>
              <w:ind w:firstLine="240" w:firstLineChars="100"/>
              <w:rPr>
                <w:rFonts w:eastAsia="Times New Roman"/>
                <w:color w:val="C00000"/>
              </w:rPr>
            </w:pPr>
            <w:r w:rsidRPr="004279A1">
              <w:rPr>
                <w:rFonts w:eastAsia="Times New Roman"/>
                <w:color w:val="C00000"/>
              </w:rPr>
              <w:t>Subset of Quarantine items</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1487CC97" w14:textId="77777777">
            <w:pPr>
              <w:jc w:val="right"/>
              <w:rPr>
                <w:rFonts w:eastAsia="Times New Roman"/>
                <w:color w:val="C00000"/>
              </w:rPr>
            </w:pPr>
            <w:r w:rsidRPr="004279A1">
              <w:rPr>
                <w:rFonts w:eastAsia="Times New Roman"/>
                <w:color w:val="C00000"/>
              </w:rPr>
              <w:t>6</w:t>
            </w:r>
          </w:p>
        </w:tc>
      </w:tr>
      <w:tr w:rsidRPr="004279A1" w:rsidR="004279A1" w:rsidTr="00193BF8" w14:paraId="41331AFA"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4BB8E67F" w14:textId="77777777">
            <w:pPr>
              <w:ind w:firstLine="240" w:firstLineChars="100"/>
              <w:rPr>
                <w:rFonts w:eastAsia="Times New Roman"/>
                <w:color w:val="C00000"/>
              </w:rPr>
            </w:pPr>
            <w:r w:rsidRPr="004279A1">
              <w:rPr>
                <w:rFonts w:eastAsia="Times New Roman"/>
                <w:color w:val="C00000"/>
              </w:rPr>
              <w:t>Mitigation</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0F6F7047" w14:textId="77777777">
            <w:pPr>
              <w:jc w:val="right"/>
              <w:rPr>
                <w:rFonts w:eastAsia="Times New Roman"/>
                <w:color w:val="C00000"/>
              </w:rPr>
            </w:pPr>
            <w:r w:rsidRPr="004279A1">
              <w:rPr>
                <w:rFonts w:eastAsia="Times New Roman"/>
                <w:color w:val="C00000"/>
              </w:rPr>
              <w:t>46</w:t>
            </w:r>
          </w:p>
        </w:tc>
      </w:tr>
      <w:tr w:rsidRPr="004279A1" w:rsidR="004279A1" w:rsidTr="00193BF8" w14:paraId="171FAD47"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279A1" w:rsidR="004279A1" w:rsidP="00193BF8" w:rsidRDefault="004279A1" w14:paraId="609EB1B9" w14:textId="77777777">
            <w:pPr>
              <w:ind w:firstLine="240" w:firstLineChars="100"/>
              <w:rPr>
                <w:rFonts w:eastAsia="Times New Roman"/>
                <w:color w:val="C00000"/>
              </w:rPr>
            </w:pPr>
            <w:r w:rsidRPr="004279A1">
              <w:rPr>
                <w:rFonts w:eastAsia="Times New Roman"/>
                <w:color w:val="C00000"/>
              </w:rPr>
              <w:t>Suggestions for Future Items</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279A1" w:rsidR="004279A1" w:rsidP="00193BF8" w:rsidRDefault="004279A1" w14:paraId="4314FC4B" w14:textId="77777777">
            <w:pPr>
              <w:jc w:val="right"/>
              <w:rPr>
                <w:rFonts w:eastAsia="Times New Roman"/>
                <w:color w:val="C00000"/>
              </w:rPr>
            </w:pPr>
            <w:r w:rsidRPr="004279A1">
              <w:rPr>
                <w:rFonts w:eastAsia="Times New Roman"/>
                <w:color w:val="C00000"/>
              </w:rPr>
              <w:t>1</w:t>
            </w:r>
          </w:p>
        </w:tc>
      </w:tr>
      <w:tr w:rsidRPr="004279A1" w:rsidR="004279A1" w:rsidTr="00193BF8" w14:paraId="09E51848" w14:textId="77777777">
        <w:trPr>
          <w:trHeight w:val="269"/>
        </w:trPr>
        <w:tc>
          <w:tcPr>
            <w:tcW w:w="8232" w:type="dxa"/>
            <w:gridSpan w:val="3"/>
            <w:tcBorders>
              <w:top w:val="single" w:color="auto" w:sz="4" w:space="0"/>
              <w:left w:val="single" w:color="auto" w:sz="4" w:space="0"/>
              <w:bottom w:val="single" w:color="auto" w:sz="4" w:space="0"/>
              <w:right w:val="single" w:color="auto" w:sz="4" w:space="0"/>
            </w:tcBorders>
            <w:shd w:val="clear" w:color="auto" w:fill="C6D9F1" w:themeFill="text2" w:themeFillTint="33"/>
            <w:noWrap/>
            <w:vAlign w:val="bottom"/>
            <w:hideMark/>
          </w:tcPr>
          <w:p w:rsidRPr="004279A1" w:rsidR="004279A1" w:rsidP="00193BF8" w:rsidRDefault="004279A1" w14:paraId="35474314" w14:textId="77777777">
            <w:pPr>
              <w:rPr>
                <w:rFonts w:eastAsia="Times New Roman"/>
                <w:b/>
                <w:bCs/>
                <w:color w:val="C00000"/>
              </w:rPr>
            </w:pPr>
            <w:r w:rsidRPr="004279A1">
              <w:rPr>
                <w:rFonts w:eastAsia="Times New Roman"/>
                <w:b/>
                <w:bCs/>
                <w:color w:val="C00000"/>
              </w:rPr>
              <w:t>March</w:t>
            </w:r>
          </w:p>
        </w:tc>
      </w:tr>
      <w:tr w:rsidRPr="004279A1" w:rsidR="004279A1" w:rsidTr="00193BF8" w14:paraId="66B1A3A5"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34E1369B" w14:textId="77777777">
            <w:pPr>
              <w:ind w:firstLine="240" w:firstLineChars="100"/>
              <w:rPr>
                <w:rFonts w:eastAsia="Times New Roman"/>
                <w:color w:val="C00000"/>
              </w:rPr>
            </w:pPr>
            <w:r w:rsidRPr="004279A1">
              <w:rPr>
                <w:rFonts w:eastAsia="Times New Roman"/>
                <w:color w:val="C00000"/>
              </w:rPr>
              <w:t>Subset of Learning Mode items</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3EF8B7D8" w14:textId="77777777">
            <w:pPr>
              <w:jc w:val="right"/>
              <w:rPr>
                <w:rFonts w:eastAsia="Times New Roman"/>
                <w:color w:val="C00000"/>
              </w:rPr>
            </w:pPr>
            <w:r w:rsidRPr="004279A1">
              <w:rPr>
                <w:rFonts w:eastAsia="Times New Roman"/>
                <w:color w:val="C00000"/>
              </w:rPr>
              <w:t>13</w:t>
            </w:r>
          </w:p>
        </w:tc>
      </w:tr>
      <w:tr w:rsidRPr="004279A1" w:rsidR="004279A1" w:rsidTr="00193BF8" w14:paraId="788AF9C3"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47DFEA66" w14:textId="77777777">
            <w:pPr>
              <w:ind w:firstLine="240" w:firstLineChars="100"/>
              <w:rPr>
                <w:rFonts w:eastAsia="Times New Roman"/>
                <w:color w:val="C00000"/>
              </w:rPr>
            </w:pPr>
            <w:r w:rsidRPr="004279A1">
              <w:rPr>
                <w:rFonts w:eastAsia="Times New Roman"/>
                <w:color w:val="C00000"/>
              </w:rPr>
              <w:t>Subset of Quarantine items</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743035C0" w14:textId="77777777">
            <w:pPr>
              <w:jc w:val="right"/>
              <w:rPr>
                <w:rFonts w:eastAsia="Times New Roman"/>
                <w:color w:val="C00000"/>
              </w:rPr>
            </w:pPr>
            <w:r w:rsidRPr="004279A1">
              <w:rPr>
                <w:rFonts w:eastAsia="Times New Roman"/>
                <w:color w:val="C00000"/>
              </w:rPr>
              <w:t>6</w:t>
            </w:r>
          </w:p>
        </w:tc>
      </w:tr>
      <w:tr w:rsidRPr="004279A1" w:rsidR="004279A1" w:rsidTr="00193BF8" w14:paraId="23412471"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279A1" w:rsidR="004279A1" w:rsidP="00193BF8" w:rsidRDefault="004279A1" w14:paraId="069CA727" w14:textId="77777777">
            <w:pPr>
              <w:ind w:firstLine="240" w:firstLineChars="100"/>
              <w:rPr>
                <w:rFonts w:eastAsia="Times New Roman"/>
                <w:color w:val="C00000"/>
              </w:rPr>
            </w:pPr>
            <w:r w:rsidRPr="004279A1">
              <w:rPr>
                <w:rFonts w:eastAsia="Times New Roman"/>
                <w:color w:val="C00000"/>
              </w:rPr>
              <w:t>Food-Related</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279A1" w:rsidR="004279A1" w:rsidP="00193BF8" w:rsidRDefault="004279A1" w14:paraId="42C539A4" w14:textId="77777777">
            <w:pPr>
              <w:jc w:val="right"/>
              <w:rPr>
                <w:rFonts w:eastAsia="Times New Roman"/>
                <w:color w:val="C00000"/>
              </w:rPr>
            </w:pPr>
            <w:r w:rsidRPr="004279A1">
              <w:rPr>
                <w:rFonts w:eastAsia="Times New Roman"/>
                <w:color w:val="C00000"/>
              </w:rPr>
              <w:t>11</w:t>
            </w:r>
          </w:p>
        </w:tc>
      </w:tr>
      <w:tr w:rsidRPr="004279A1" w:rsidR="004279A1" w:rsidTr="00193BF8" w14:paraId="2493F52B"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151FD10E" w14:textId="77777777">
            <w:pPr>
              <w:ind w:firstLine="240" w:firstLineChars="100"/>
              <w:rPr>
                <w:rFonts w:eastAsia="Times New Roman"/>
                <w:color w:val="C00000"/>
              </w:rPr>
            </w:pPr>
            <w:r w:rsidRPr="004279A1">
              <w:rPr>
                <w:rFonts w:eastAsia="Times New Roman"/>
                <w:color w:val="C00000"/>
              </w:rPr>
              <w:t>Parent Concerns</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79A1" w:rsidR="004279A1" w:rsidP="00193BF8" w:rsidRDefault="004279A1" w14:paraId="00A3BCF0" w14:textId="77777777">
            <w:pPr>
              <w:jc w:val="right"/>
              <w:rPr>
                <w:rFonts w:eastAsia="Times New Roman"/>
                <w:color w:val="C00000"/>
              </w:rPr>
            </w:pPr>
            <w:r w:rsidRPr="004279A1">
              <w:rPr>
                <w:rFonts w:eastAsia="Times New Roman"/>
                <w:color w:val="C00000"/>
              </w:rPr>
              <w:t>4</w:t>
            </w:r>
          </w:p>
        </w:tc>
      </w:tr>
      <w:tr w:rsidRPr="004279A1" w:rsidR="004279A1" w:rsidTr="00193BF8" w14:paraId="2BA6D50D"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279A1" w:rsidR="004279A1" w:rsidP="00193BF8" w:rsidRDefault="004279A1" w14:paraId="5B312C04" w14:textId="77777777">
            <w:pPr>
              <w:ind w:firstLine="240" w:firstLineChars="100"/>
              <w:rPr>
                <w:rFonts w:eastAsia="Times New Roman"/>
                <w:color w:val="C00000"/>
              </w:rPr>
            </w:pPr>
            <w:r w:rsidRPr="004279A1">
              <w:rPr>
                <w:rFonts w:eastAsia="Times New Roman"/>
                <w:color w:val="C00000"/>
              </w:rPr>
              <w:t>Suggestions for Future Items</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279A1" w:rsidR="004279A1" w:rsidP="00193BF8" w:rsidRDefault="004279A1" w14:paraId="0872800B" w14:textId="77777777">
            <w:pPr>
              <w:jc w:val="right"/>
              <w:rPr>
                <w:rFonts w:eastAsia="Times New Roman"/>
                <w:color w:val="C00000"/>
              </w:rPr>
            </w:pPr>
            <w:r w:rsidRPr="004279A1">
              <w:rPr>
                <w:rFonts w:eastAsia="Times New Roman"/>
                <w:color w:val="C00000"/>
              </w:rPr>
              <w:t>1</w:t>
            </w:r>
          </w:p>
        </w:tc>
      </w:tr>
    </w:tbl>
    <w:p w:rsidR="004279A1" w:rsidP="00343508" w:rsidRDefault="004279A1" w14:paraId="2EC58229" w14:textId="77777777">
      <w:pPr>
        <w:pStyle w:val="NormalWeb"/>
        <w:shd w:val="clear" w:color="auto" w:fill="FFFFFF" w:themeFill="background1"/>
        <w:rPr>
          <w:rFonts w:asciiTheme="minorHAnsi" w:hAnsiTheme="minorHAnsi" w:cstheme="minorHAnsi"/>
          <w:sz w:val="20"/>
          <w:szCs w:val="20"/>
        </w:rPr>
      </w:pPr>
    </w:p>
    <w:p w:rsidRPr="00367FF8" w:rsidR="00343508" w:rsidP="00343508" w:rsidRDefault="00343508" w14:paraId="1F6C952A" w14:textId="670E6855">
      <w:pPr>
        <w:pStyle w:val="NormalWeb"/>
        <w:shd w:val="clear" w:color="auto" w:fill="FFFFFF" w:themeFill="background1"/>
        <w:rPr>
          <w:rFonts w:eastAsia="Times New Roman" w:asciiTheme="minorHAnsi" w:hAnsiTheme="minorHAnsi" w:cstheme="minorHAnsi"/>
          <w:sz w:val="20"/>
          <w:szCs w:val="20"/>
        </w:rPr>
      </w:pPr>
      <w:r w:rsidRPr="00367FF8">
        <w:rPr>
          <w:rFonts w:asciiTheme="minorHAnsi" w:hAnsiTheme="minorHAnsi" w:cstheme="minorHAnsi"/>
          <w:sz w:val="20"/>
          <w:szCs w:val="20"/>
        </w:rPr>
        <w:lastRenderedPageBreak/>
        <w:t>*Total number of items DOES NOT include skip pattern logic, so in most cases, the number of items respondents would see for a given section is fewer than the amount listed here</w:t>
      </w:r>
      <w:r w:rsidR="00A251D5">
        <w:rPr>
          <w:rFonts w:asciiTheme="minorHAnsi" w:hAnsiTheme="minorHAnsi" w:cstheme="minorHAnsi"/>
          <w:sz w:val="20"/>
          <w:szCs w:val="20"/>
        </w:rPr>
        <w:t>.</w:t>
      </w:r>
      <w:r w:rsidR="00C12387">
        <w:rPr>
          <w:rFonts w:asciiTheme="minorHAnsi" w:hAnsiTheme="minorHAnsi" w:cstheme="minorHAnsi"/>
          <w:sz w:val="20"/>
          <w:szCs w:val="20"/>
        </w:rPr>
        <w:t xml:space="preserve"> Sizes of subsets of Learning Mode and Quarantine items in February and March will be </w:t>
      </w:r>
      <w:r w:rsidR="00911E93">
        <w:rPr>
          <w:rFonts w:asciiTheme="minorHAnsi" w:hAnsiTheme="minorHAnsi" w:cstheme="minorHAnsi"/>
          <w:sz w:val="20"/>
          <w:szCs w:val="20"/>
        </w:rPr>
        <w:t xml:space="preserve">guided by previous findings and the </w:t>
      </w:r>
      <w:r w:rsidR="00692AE1">
        <w:rPr>
          <w:rFonts w:asciiTheme="minorHAnsi" w:hAnsiTheme="minorHAnsi" w:cstheme="minorHAnsi"/>
          <w:sz w:val="20"/>
          <w:szCs w:val="20"/>
        </w:rPr>
        <w:t>needs</w:t>
      </w:r>
      <w:r w:rsidR="00911E93">
        <w:rPr>
          <w:rFonts w:asciiTheme="minorHAnsi" w:hAnsiTheme="minorHAnsi" w:cstheme="minorHAnsi"/>
          <w:sz w:val="20"/>
          <w:szCs w:val="20"/>
        </w:rPr>
        <w:t xml:space="preserve"> of </w:t>
      </w:r>
      <w:r w:rsidR="008122D8">
        <w:rPr>
          <w:rFonts w:asciiTheme="minorHAnsi" w:hAnsiTheme="minorHAnsi" w:cstheme="minorHAnsi"/>
          <w:sz w:val="20"/>
          <w:szCs w:val="20"/>
        </w:rPr>
        <w:t>stakeholders and</w:t>
      </w:r>
      <w:r w:rsidR="00911E93">
        <w:rPr>
          <w:rFonts w:asciiTheme="minorHAnsi" w:hAnsiTheme="minorHAnsi" w:cstheme="minorHAnsi"/>
          <w:sz w:val="20"/>
          <w:szCs w:val="20"/>
        </w:rPr>
        <w:t xml:space="preserve"> will be determined at the time. We do not anticipate that decision to</w:t>
      </w:r>
      <w:r w:rsidR="008122D8">
        <w:rPr>
          <w:rFonts w:asciiTheme="minorHAnsi" w:hAnsiTheme="minorHAnsi" w:cstheme="minorHAnsi"/>
          <w:sz w:val="20"/>
          <w:szCs w:val="20"/>
        </w:rPr>
        <w:t xml:space="preserve"> affect respondent burden. </w:t>
      </w:r>
    </w:p>
    <w:p w:rsidRPr="00367FF8" w:rsidR="00343508" w:rsidP="00343508" w:rsidRDefault="00343508" w14:paraId="23A33B4F" w14:textId="77777777">
      <w:pPr>
        <w:pStyle w:val="NormalWeb"/>
        <w:shd w:val="clear" w:color="auto" w:fill="FFFFFF" w:themeFill="background1"/>
        <w:jc w:val="center"/>
        <w:rPr>
          <w:rFonts w:asciiTheme="minorHAnsi" w:hAnsiTheme="minorHAnsi" w:cstheme="minorHAnsi"/>
          <w:i/>
          <w:iCs/>
        </w:rPr>
      </w:pPr>
    </w:p>
    <w:p w:rsidRPr="005E2A2A" w:rsidR="00343508" w:rsidP="00343508" w:rsidRDefault="00343508" w14:paraId="48271160" w14:textId="77777777">
      <w:pPr>
        <w:pStyle w:val="NormalWeb"/>
        <w:shd w:val="clear" w:color="auto" w:fill="FFFFFF" w:themeFill="background1"/>
        <w:jc w:val="center"/>
        <w:rPr>
          <w:rFonts w:asciiTheme="minorHAnsi" w:hAnsiTheme="minorHAnsi" w:cstheme="minorHAnsi"/>
          <w:i/>
          <w:iCs/>
          <w:color w:val="FF0000"/>
          <w:sz w:val="22"/>
          <w:szCs w:val="22"/>
        </w:rPr>
      </w:pPr>
      <w:r w:rsidRPr="005E2A2A">
        <w:rPr>
          <w:rFonts w:asciiTheme="minorHAnsi" w:hAnsiTheme="minorHAnsi" w:cstheme="minorHAnsi"/>
          <w:b/>
          <w:bCs/>
          <w:i/>
          <w:iCs/>
          <w:color w:val="FF0000"/>
        </w:rPr>
        <w:t>Enrollment Items</w:t>
      </w:r>
      <w:r w:rsidRPr="005E2A2A">
        <w:rPr>
          <w:rFonts w:asciiTheme="minorHAnsi" w:hAnsiTheme="minorHAnsi" w:cstheme="minorHAnsi"/>
          <w:i/>
          <w:iCs/>
          <w:color w:val="FF0000"/>
        </w:rPr>
        <w:t xml:space="preserve"> may take the place of any or all modules for a particular month, pending directions from the White House or Office of the Secretary</w:t>
      </w:r>
    </w:p>
    <w:bookmarkEnd w:id="0"/>
    <w:bookmarkEnd w:id="1"/>
    <w:bookmarkEnd w:id="2"/>
    <w:bookmarkEnd w:id="3"/>
    <w:bookmarkEnd w:id="4"/>
    <w:bookmarkEnd w:id="5"/>
    <w:bookmarkEnd w:id="6"/>
    <w:p w:rsidRPr="008D2138" w:rsidR="003537F2" w:rsidP="003537F2" w:rsidRDefault="003537F2" w14:paraId="46683AC3" w14:textId="77777777">
      <w:pPr>
        <w:outlineLvl w:val="1"/>
        <w:rPr>
          <w:b/>
          <w:bCs/>
          <w:u w:val="single"/>
        </w:rPr>
      </w:pPr>
      <w:r w:rsidRPr="008D2138">
        <w:rPr>
          <w:b/>
          <w:bCs/>
          <w:u w:val="single"/>
        </w:rPr>
        <w:t>Questionnaire Items</w:t>
      </w:r>
    </w:p>
    <w:p w:rsidRPr="00887D4C" w:rsidR="003537F2" w:rsidP="003537F2" w:rsidRDefault="003537F2" w14:paraId="27A32CD9" w14:textId="77777777">
      <w:pPr>
        <w:keepNext/>
        <w:keepLines/>
        <w:spacing w:before="200"/>
        <w:outlineLvl w:val="2"/>
        <w:rPr>
          <w:rFonts w:eastAsia="MS Gothic"/>
          <w:b/>
          <w:bCs/>
          <w:color w:val="4F81BD"/>
          <w:sz w:val="22"/>
          <w:szCs w:val="22"/>
        </w:rPr>
      </w:pPr>
      <w:r w:rsidRPr="00887D4C">
        <w:rPr>
          <w:rFonts w:eastAsia="MS Gothic"/>
          <w:b/>
          <w:bCs/>
          <w:color w:val="4F81BD"/>
          <w:sz w:val="22"/>
          <w:szCs w:val="22"/>
        </w:rPr>
        <w:t>Learning Mode Items</w:t>
      </w:r>
    </w:p>
    <w:p w:rsidRPr="00887D4C" w:rsidR="003537F2" w:rsidP="003537F2" w:rsidRDefault="003537F2" w14:paraId="39FC4AC9" w14:textId="77777777">
      <w:pPr>
        <w:rPr>
          <w:i/>
          <w:iCs/>
          <w:sz w:val="22"/>
          <w:szCs w:val="22"/>
        </w:rPr>
      </w:pPr>
      <w:r w:rsidRPr="00887D4C">
        <w:rPr>
          <w:sz w:val="22"/>
          <w:szCs w:val="22"/>
        </w:rPr>
        <w:t xml:space="preserve">* </w:t>
      </w:r>
      <w:r w:rsidRPr="00887D4C">
        <w:rPr>
          <w:i/>
          <w:iCs/>
          <w:sz w:val="22"/>
          <w:szCs w:val="22"/>
        </w:rPr>
        <w:t>indicates item is part of the Subset of Learning Mode Items that may be assessed monthly</w:t>
      </w:r>
    </w:p>
    <w:p w:rsidRPr="00887D4C" w:rsidR="003537F2" w:rsidP="003537F2" w:rsidRDefault="003537F2" w14:paraId="1ECDE593" w14:textId="77777777">
      <w:pPr>
        <w:rPr>
          <w:i/>
          <w:iCs/>
          <w:sz w:val="22"/>
          <w:szCs w:val="22"/>
        </w:rPr>
      </w:pPr>
    </w:p>
    <w:p w:rsidRPr="00142B31" w:rsidR="00142B31" w:rsidP="00142B31" w:rsidRDefault="00142B31" w14:paraId="63C0B09C" w14:textId="77777777">
      <w:pPr>
        <w:rPr>
          <w:color w:val="FF0000"/>
          <w:sz w:val="22"/>
          <w:szCs w:val="22"/>
        </w:rPr>
      </w:pPr>
      <w:bookmarkStart w:name="_Hlk93173196" w:id="7"/>
      <w:r w:rsidRPr="00142B31">
        <w:rPr>
          <w:b/>
          <w:bCs/>
          <w:color w:val="FF0000"/>
          <w:sz w:val="22"/>
          <w:szCs w:val="22"/>
        </w:rPr>
        <w:t>FEBLEARNING19</w:t>
      </w:r>
      <w:r w:rsidRPr="00142B31">
        <w:rPr>
          <w:color w:val="FF0000"/>
          <w:sz w:val="22"/>
          <w:szCs w:val="22"/>
        </w:rPr>
        <w:t>.</w:t>
      </w:r>
      <w:r w:rsidRPr="00142B31">
        <w:rPr>
          <w:rFonts w:eastAsia="Segoe UI"/>
          <w:color w:val="FF0000"/>
          <w:sz w:val="22"/>
          <w:szCs w:val="22"/>
        </w:rPr>
        <w:t xml:space="preserve"> Did your school delay the return to learning (i.e., school was closed, no instruction was offered) after winter break because of COVID-19?</w:t>
      </w:r>
    </w:p>
    <w:p w:rsidRPr="00142B31" w:rsidR="00142B31" w:rsidP="00142B31" w:rsidRDefault="00142B31" w14:paraId="72443659" w14:textId="77777777">
      <w:pPr>
        <w:pStyle w:val="ListParagraph"/>
        <w:numPr>
          <w:ilvl w:val="0"/>
          <w:numId w:val="110"/>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Yes</w:t>
      </w:r>
    </w:p>
    <w:p w:rsidRPr="00142B31" w:rsidR="00142B31" w:rsidP="00142B31" w:rsidRDefault="00142B31" w14:paraId="3DE5E0D4" w14:textId="77777777">
      <w:pPr>
        <w:pStyle w:val="ListParagraph"/>
        <w:numPr>
          <w:ilvl w:val="0"/>
          <w:numId w:val="110"/>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No</w:t>
      </w:r>
    </w:p>
    <w:p w:rsidRPr="00142B31" w:rsidR="00142B31" w:rsidP="00142B31" w:rsidRDefault="00142B31" w14:paraId="36EEFF74" w14:textId="77777777">
      <w:pPr>
        <w:pStyle w:val="ListParagraph"/>
        <w:numPr>
          <w:ilvl w:val="0"/>
          <w:numId w:val="110"/>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Don’t Know</w:t>
      </w:r>
    </w:p>
    <w:p w:rsidRPr="00142B31" w:rsidR="00142B31" w:rsidP="00142B31" w:rsidRDefault="00142B31" w14:paraId="09CAE833" w14:textId="77777777">
      <w:pPr>
        <w:rPr>
          <w:b/>
          <w:bCs/>
          <w:color w:val="FF0000"/>
          <w:sz w:val="22"/>
          <w:szCs w:val="22"/>
        </w:rPr>
      </w:pPr>
    </w:p>
    <w:p w:rsidRPr="00142B31" w:rsidR="00142B31" w:rsidP="00142B31" w:rsidRDefault="00142B31" w14:paraId="483AA4F3" w14:textId="77777777">
      <w:pPr>
        <w:rPr>
          <w:i/>
          <w:iCs/>
          <w:color w:val="FF0000"/>
          <w:sz w:val="22"/>
          <w:szCs w:val="22"/>
        </w:rPr>
      </w:pPr>
      <w:r w:rsidRPr="00142B31">
        <w:rPr>
          <w:b/>
          <w:bCs/>
          <w:color w:val="FF0000"/>
          <w:sz w:val="22"/>
          <w:szCs w:val="22"/>
        </w:rPr>
        <w:t>FEBLEARNING20</w:t>
      </w:r>
      <w:r w:rsidRPr="00142B31">
        <w:rPr>
          <w:color w:val="FF0000"/>
          <w:sz w:val="22"/>
          <w:szCs w:val="22"/>
        </w:rPr>
        <w:t xml:space="preserve">. </w:t>
      </w:r>
      <w:r w:rsidRPr="00142B31">
        <w:rPr>
          <w:i/>
          <w:iCs/>
          <w:color w:val="FF0000"/>
          <w:sz w:val="22"/>
          <w:szCs w:val="22"/>
        </w:rPr>
        <w:t xml:space="preserve">(Display if FEBLEARNING19 = YES) </w:t>
      </w:r>
      <w:r w:rsidRPr="00142B31">
        <w:rPr>
          <w:color w:val="FF0000"/>
          <w:sz w:val="22"/>
          <w:szCs w:val="22"/>
        </w:rPr>
        <w:t xml:space="preserve">Which of the following reasons was your school delayed in returning from winter break? </w:t>
      </w:r>
      <w:r w:rsidRPr="00142B31">
        <w:rPr>
          <w:i/>
          <w:iCs/>
          <w:color w:val="FF0000"/>
          <w:sz w:val="22"/>
          <w:szCs w:val="22"/>
        </w:rPr>
        <w:t>Select all that apply.</w:t>
      </w:r>
    </w:p>
    <w:p w:rsidRPr="00142B31" w:rsidR="00142B31" w:rsidP="00142B31" w:rsidRDefault="00142B31" w14:paraId="0CD6CF81" w14:textId="77777777">
      <w:pPr>
        <w:pStyle w:val="ListParagraph"/>
        <w:numPr>
          <w:ilvl w:val="0"/>
          <w:numId w:val="114"/>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Provide additional time for students and staff to get tested for COVID-19</w:t>
      </w:r>
    </w:p>
    <w:p w:rsidRPr="00142B31" w:rsidR="00142B31" w:rsidP="00142B31" w:rsidRDefault="00142B31" w14:paraId="27E33772" w14:textId="77777777">
      <w:pPr>
        <w:pStyle w:val="ListParagraph"/>
        <w:numPr>
          <w:ilvl w:val="0"/>
          <w:numId w:val="114"/>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Concerns from district leaders or administrators over the ability to reduce the spread of COVID-19 at your school</w:t>
      </w:r>
    </w:p>
    <w:p w:rsidRPr="00142B31" w:rsidR="00142B31" w:rsidP="00142B31" w:rsidRDefault="00142B31" w14:paraId="52D2D100" w14:textId="77777777">
      <w:pPr>
        <w:pStyle w:val="ListParagraph"/>
        <w:numPr>
          <w:ilvl w:val="0"/>
          <w:numId w:val="114"/>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Concerns from school leaders or administrators over the ability to reduce the spread of COVID-19 at your school</w:t>
      </w:r>
    </w:p>
    <w:p w:rsidRPr="00142B31" w:rsidR="00142B31" w:rsidP="00142B31" w:rsidRDefault="00142B31" w14:paraId="7CA8DCDD" w14:textId="77777777">
      <w:pPr>
        <w:pStyle w:val="ListParagraph"/>
        <w:numPr>
          <w:ilvl w:val="0"/>
          <w:numId w:val="114"/>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Concerns from school staff over the ability to reduce the spread of COVID-19 at your school</w:t>
      </w:r>
    </w:p>
    <w:p w:rsidRPr="00142B31" w:rsidR="00142B31" w:rsidP="00142B31" w:rsidRDefault="00142B31" w14:paraId="752E11C1" w14:textId="77777777">
      <w:pPr>
        <w:pStyle w:val="ListParagraph"/>
        <w:numPr>
          <w:ilvl w:val="0"/>
          <w:numId w:val="114"/>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High transmission rates of COVID-19 in the community</w:t>
      </w:r>
    </w:p>
    <w:p w:rsidRPr="00142B31" w:rsidR="00142B31" w:rsidP="00142B31" w:rsidRDefault="00142B31" w14:paraId="036C028B" w14:textId="77777777">
      <w:pPr>
        <w:pStyle w:val="ListParagraph"/>
        <w:numPr>
          <w:ilvl w:val="0"/>
          <w:numId w:val="114"/>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High transmission rates of COVID-19 among students, staff, and/or their families</w:t>
      </w:r>
    </w:p>
    <w:p w:rsidRPr="00142B31" w:rsidR="00142B31" w:rsidP="00142B31" w:rsidRDefault="00142B31" w14:paraId="61AA317C" w14:textId="77777777">
      <w:pPr>
        <w:pStyle w:val="ListParagraph"/>
        <w:numPr>
          <w:ilvl w:val="0"/>
          <w:numId w:val="114"/>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Staffing shortages</w:t>
      </w:r>
    </w:p>
    <w:p w:rsidRPr="00142B31" w:rsidR="00142B31" w:rsidP="00142B31" w:rsidRDefault="00142B31" w14:paraId="59395B94" w14:textId="77777777">
      <w:pPr>
        <w:pStyle w:val="ListParagraph"/>
        <w:numPr>
          <w:ilvl w:val="0"/>
          <w:numId w:val="114"/>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Other, please specify: ________________</w:t>
      </w:r>
    </w:p>
    <w:p w:rsidRPr="00142B31" w:rsidR="00142B31" w:rsidP="00142B31" w:rsidRDefault="00142B31" w14:paraId="087B2E70" w14:textId="77777777">
      <w:pPr>
        <w:rPr>
          <w:color w:val="FF0000"/>
          <w:sz w:val="22"/>
          <w:szCs w:val="22"/>
        </w:rPr>
      </w:pPr>
      <w:r w:rsidRPr="00142B31">
        <w:rPr>
          <w:b/>
          <w:bCs/>
          <w:color w:val="FF0000"/>
          <w:sz w:val="22"/>
          <w:szCs w:val="22"/>
        </w:rPr>
        <w:t>FEBLEARNING21</w:t>
      </w:r>
      <w:r w:rsidRPr="00142B31">
        <w:rPr>
          <w:color w:val="FF0000"/>
          <w:sz w:val="22"/>
          <w:szCs w:val="22"/>
        </w:rPr>
        <w:t>. Did your school require that students test negative for COVID-19 before returning to in-person learning after winter break?</w:t>
      </w:r>
    </w:p>
    <w:p w:rsidRPr="00142B31" w:rsidR="00142B31" w:rsidP="00142B31" w:rsidRDefault="00142B31" w14:paraId="78B120DA" w14:textId="77777777">
      <w:pPr>
        <w:pStyle w:val="ListParagraph"/>
        <w:numPr>
          <w:ilvl w:val="0"/>
          <w:numId w:val="113"/>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Yes</w:t>
      </w:r>
    </w:p>
    <w:p w:rsidRPr="00142B31" w:rsidR="00142B31" w:rsidP="00142B31" w:rsidRDefault="00142B31" w14:paraId="3E4644CE" w14:textId="77777777">
      <w:pPr>
        <w:pStyle w:val="ListParagraph"/>
        <w:numPr>
          <w:ilvl w:val="0"/>
          <w:numId w:val="113"/>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No</w:t>
      </w:r>
    </w:p>
    <w:p w:rsidRPr="00142B31" w:rsidR="00142B31" w:rsidP="00142B31" w:rsidRDefault="00142B31" w14:paraId="28CA652F" w14:textId="77777777">
      <w:pPr>
        <w:pStyle w:val="ListParagraph"/>
        <w:numPr>
          <w:ilvl w:val="0"/>
          <w:numId w:val="110"/>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Don’t Know</w:t>
      </w:r>
    </w:p>
    <w:p w:rsidRPr="00142B31" w:rsidR="00142B31" w:rsidP="00142B31" w:rsidRDefault="00142B31" w14:paraId="77988773" w14:textId="77777777">
      <w:pPr>
        <w:pStyle w:val="ListParagraph"/>
        <w:numPr>
          <w:ilvl w:val="0"/>
          <w:numId w:val="110"/>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Not applicable – school has not returned to in-person learning</w:t>
      </w:r>
    </w:p>
    <w:p w:rsidRPr="00142B31" w:rsidR="00142B31" w:rsidP="00142B31" w:rsidRDefault="00142B31" w14:paraId="31913CA4" w14:textId="77777777">
      <w:pPr>
        <w:rPr>
          <w:color w:val="FF0000"/>
          <w:sz w:val="22"/>
          <w:szCs w:val="22"/>
        </w:rPr>
      </w:pPr>
      <w:r w:rsidRPr="00142B31">
        <w:rPr>
          <w:b/>
          <w:bCs/>
          <w:color w:val="FF0000"/>
          <w:sz w:val="22"/>
          <w:szCs w:val="22"/>
        </w:rPr>
        <w:t>FEBLEARNING22.</w:t>
      </w:r>
      <w:r w:rsidRPr="00142B31">
        <w:rPr>
          <w:color w:val="FF0000"/>
          <w:sz w:val="22"/>
          <w:szCs w:val="22"/>
        </w:rPr>
        <w:t xml:space="preserve"> Did your school provide COVID-19 tests to each student prior to returning to school after winter break?</w:t>
      </w:r>
    </w:p>
    <w:p w:rsidRPr="00142B31" w:rsidR="00142B31" w:rsidP="00142B31" w:rsidRDefault="00142B31" w14:paraId="2BD02EC7" w14:textId="77777777">
      <w:pPr>
        <w:pStyle w:val="ListParagraph"/>
        <w:numPr>
          <w:ilvl w:val="0"/>
          <w:numId w:val="112"/>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Yes</w:t>
      </w:r>
    </w:p>
    <w:p w:rsidRPr="00142B31" w:rsidR="00142B31" w:rsidP="00142B31" w:rsidRDefault="00142B31" w14:paraId="6C9F61E8" w14:textId="77777777">
      <w:pPr>
        <w:pStyle w:val="ListParagraph"/>
        <w:numPr>
          <w:ilvl w:val="0"/>
          <w:numId w:val="112"/>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No</w:t>
      </w:r>
    </w:p>
    <w:p w:rsidRPr="00142B31" w:rsidR="00142B31" w:rsidP="00142B31" w:rsidRDefault="00142B31" w14:paraId="397BE46A" w14:textId="77777777">
      <w:pPr>
        <w:pStyle w:val="ListParagraph"/>
        <w:numPr>
          <w:ilvl w:val="0"/>
          <w:numId w:val="112"/>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Don’t Know</w:t>
      </w:r>
    </w:p>
    <w:p w:rsidRPr="00142B31" w:rsidR="00142B31" w:rsidP="00142B31" w:rsidRDefault="00142B31" w14:paraId="60F675F8" w14:textId="77777777">
      <w:pPr>
        <w:pStyle w:val="ListParagraph"/>
        <w:numPr>
          <w:ilvl w:val="0"/>
          <w:numId w:val="112"/>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Not applicable – school has not returned to in-person learning</w:t>
      </w:r>
    </w:p>
    <w:p w:rsidRPr="00142B31" w:rsidR="00142B31" w:rsidP="00142B31" w:rsidRDefault="00142B31" w14:paraId="6A18A586" w14:textId="77777777">
      <w:pPr>
        <w:pStyle w:val="ListParagraph"/>
        <w:spacing w:after="160" w:line="259" w:lineRule="auto"/>
        <w:contextualSpacing/>
        <w:rPr>
          <w:rFonts w:ascii="Times New Roman" w:hAnsi="Times New Roman"/>
          <w:color w:val="FF0000"/>
          <w:sz w:val="22"/>
          <w:szCs w:val="22"/>
        </w:rPr>
      </w:pPr>
    </w:p>
    <w:p w:rsidRPr="00142B31" w:rsidR="00142B31" w:rsidP="00142B31" w:rsidRDefault="00142B31" w14:paraId="4E92FE3D" w14:textId="77777777">
      <w:pPr>
        <w:rPr>
          <w:color w:val="FF0000"/>
          <w:sz w:val="22"/>
          <w:szCs w:val="22"/>
        </w:rPr>
      </w:pPr>
      <w:r w:rsidRPr="00142B31">
        <w:rPr>
          <w:b/>
          <w:bCs/>
          <w:color w:val="FF0000"/>
          <w:sz w:val="22"/>
          <w:szCs w:val="22"/>
        </w:rPr>
        <w:t>FEBLEARNING23.</w:t>
      </w:r>
      <w:r w:rsidRPr="00142B31">
        <w:rPr>
          <w:color w:val="FF0000"/>
          <w:sz w:val="22"/>
          <w:szCs w:val="22"/>
        </w:rPr>
        <w:t xml:space="preserve"> At any time since returning from winter break, did your school switched from in-person learning to remote or hybrid learning?</w:t>
      </w:r>
    </w:p>
    <w:p w:rsidRPr="00142B31" w:rsidR="00142B31" w:rsidP="00142B31" w:rsidRDefault="00142B31" w14:paraId="78304DF6" w14:textId="77777777">
      <w:pPr>
        <w:pStyle w:val="ListParagraph"/>
        <w:numPr>
          <w:ilvl w:val="0"/>
          <w:numId w:val="111"/>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Yes, switched to remote learning</w:t>
      </w:r>
    </w:p>
    <w:p w:rsidRPr="00142B31" w:rsidR="00142B31" w:rsidP="00142B31" w:rsidRDefault="00142B31" w14:paraId="702BD478" w14:textId="77777777">
      <w:pPr>
        <w:pStyle w:val="ListParagraph"/>
        <w:numPr>
          <w:ilvl w:val="0"/>
          <w:numId w:val="111"/>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Yes, switched to hybrid learning</w:t>
      </w:r>
    </w:p>
    <w:p w:rsidRPr="00142B31" w:rsidR="00142B31" w:rsidP="00142B31" w:rsidRDefault="00142B31" w14:paraId="5C82F468" w14:textId="77777777">
      <w:pPr>
        <w:pStyle w:val="ListParagraph"/>
        <w:numPr>
          <w:ilvl w:val="0"/>
          <w:numId w:val="111"/>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No, remained in-person</w:t>
      </w:r>
    </w:p>
    <w:p w:rsidRPr="00142B31" w:rsidR="00142B31" w:rsidP="00142B31" w:rsidRDefault="00142B31" w14:paraId="26E71A84" w14:textId="77777777">
      <w:pPr>
        <w:pStyle w:val="ListParagraph"/>
        <w:numPr>
          <w:ilvl w:val="0"/>
          <w:numId w:val="111"/>
        </w:numPr>
        <w:spacing w:after="160" w:line="259" w:lineRule="auto"/>
        <w:contextualSpacing/>
        <w:rPr>
          <w:rFonts w:ascii="Times New Roman" w:hAnsi="Times New Roman"/>
          <w:color w:val="FF0000"/>
          <w:sz w:val="22"/>
          <w:szCs w:val="22"/>
        </w:rPr>
      </w:pPr>
      <w:r w:rsidRPr="00142B31">
        <w:rPr>
          <w:rFonts w:ascii="Times New Roman" w:hAnsi="Times New Roman"/>
          <w:color w:val="FF0000"/>
          <w:sz w:val="22"/>
          <w:szCs w:val="22"/>
        </w:rPr>
        <w:t>Don’t Know</w:t>
      </w:r>
      <w:bookmarkEnd w:id="7"/>
    </w:p>
    <w:p w:rsidRPr="00887D4C" w:rsidR="003537F2" w:rsidP="003537F2" w:rsidRDefault="003537F2" w14:paraId="0AC4CE91" w14:textId="77777777">
      <w:pPr>
        <w:keepNext/>
        <w:keepLines/>
        <w:spacing w:before="200"/>
        <w:outlineLvl w:val="2"/>
        <w:rPr>
          <w:rFonts w:eastAsia="MS Gothic"/>
          <w:b/>
          <w:bCs/>
          <w:color w:val="4F81BD"/>
          <w:sz w:val="22"/>
          <w:szCs w:val="22"/>
        </w:rPr>
      </w:pPr>
      <w:bookmarkStart w:name="_Toc88127552" w:id="8"/>
      <w:r w:rsidRPr="00887D4C">
        <w:rPr>
          <w:rFonts w:eastAsia="MS Gothic"/>
          <w:b/>
          <w:bCs/>
          <w:color w:val="4F81BD"/>
          <w:sz w:val="22"/>
          <w:szCs w:val="22"/>
        </w:rPr>
        <w:lastRenderedPageBreak/>
        <w:t>Quarantine Items</w:t>
      </w:r>
      <w:bookmarkEnd w:id="8"/>
    </w:p>
    <w:p w:rsidRPr="00887D4C" w:rsidR="003537F2" w:rsidP="003537F2" w:rsidRDefault="003537F2" w14:paraId="3B35595B" w14:textId="77777777">
      <w:pPr>
        <w:rPr>
          <w:i/>
          <w:iCs/>
          <w:sz w:val="22"/>
          <w:szCs w:val="22"/>
        </w:rPr>
      </w:pPr>
      <w:r w:rsidRPr="00887D4C">
        <w:rPr>
          <w:i/>
          <w:iCs/>
          <w:sz w:val="22"/>
          <w:szCs w:val="22"/>
        </w:rPr>
        <w:t>* indicates item is part of the Subset of Quarantine Items assessed monthly.</w:t>
      </w:r>
    </w:p>
    <w:p w:rsidRPr="00887D4C" w:rsidR="003537F2" w:rsidP="003537F2" w:rsidRDefault="003537F2" w14:paraId="08B1D93F" w14:textId="77777777">
      <w:pPr>
        <w:rPr>
          <w:i/>
          <w:iCs/>
          <w:sz w:val="22"/>
          <w:szCs w:val="22"/>
        </w:rPr>
      </w:pPr>
      <w:r w:rsidRPr="00887D4C">
        <w:rPr>
          <w:i/>
          <w:iCs/>
          <w:sz w:val="22"/>
          <w:szCs w:val="22"/>
        </w:rPr>
        <w:t>** indicates item is part of [smaller] Subset of Quarantine items assessed monthly.</w:t>
      </w:r>
    </w:p>
    <w:p w:rsidRPr="00887D4C" w:rsidR="003537F2" w:rsidP="003537F2" w:rsidRDefault="003537F2" w14:paraId="29E7E98E" w14:textId="77777777">
      <w:pPr>
        <w:pStyle w:val="DocNormal"/>
        <w:spacing w:line="240" w:lineRule="auto"/>
        <w:ind w:left="0"/>
        <w:jc w:val="center"/>
        <w:rPr>
          <w:rFonts w:ascii="Times New Roman" w:hAnsi="Times New Roman" w:cs="Times New Roman"/>
          <w:color w:val="EEECE1" w:themeColor="background2"/>
          <w:sz w:val="22"/>
          <w:szCs w:val="22"/>
        </w:rPr>
      </w:pPr>
      <w:r w:rsidRPr="00887D4C">
        <w:rPr>
          <w:rFonts w:ascii="Times New Roman" w:hAnsi="Times New Roman" w:cs="Times New Roman"/>
          <w:color w:val="EEECE1" w:themeColor="background2"/>
          <w:sz w:val="22"/>
          <w:szCs w:val="22"/>
          <w:highlight w:val="black"/>
        </w:rPr>
        <w:t>If QUAR1 =  No, no other Quarantine items are displayed</w:t>
      </w:r>
    </w:p>
    <w:p w:rsidRPr="00887D4C" w:rsidR="00E5367E" w:rsidP="009B67F0" w:rsidRDefault="00E5367E" w14:paraId="4DB2E57D" w14:textId="77777777">
      <w:pPr>
        <w:pStyle w:val="ListParagraph"/>
        <w:spacing w:after="160" w:line="259" w:lineRule="auto"/>
        <w:contextualSpacing/>
        <w:rPr>
          <w:rFonts w:ascii="Times New Roman" w:hAnsi="Times New Roman"/>
          <w:sz w:val="22"/>
          <w:szCs w:val="22"/>
        </w:rPr>
      </w:pPr>
    </w:p>
    <w:p w:rsidRPr="004279A1" w:rsidR="004229E6" w:rsidP="004229E6" w:rsidRDefault="004229E6" w14:paraId="407E3373" w14:textId="27F83525">
      <w:pPr>
        <w:spacing w:before="100" w:beforeAutospacing="1" w:after="100" w:afterAutospacing="1"/>
        <w:rPr>
          <w:rFonts w:eastAsia="Times New Roman"/>
          <w:color w:val="FF0000"/>
          <w:sz w:val="22"/>
          <w:szCs w:val="22"/>
        </w:rPr>
      </w:pPr>
      <w:bookmarkStart w:name="_Hlk93045310" w:id="9"/>
      <w:proofErr w:type="spellStart"/>
      <w:r w:rsidRPr="004279A1">
        <w:rPr>
          <w:rFonts w:eastAsia="Times New Roman"/>
          <w:b/>
          <w:bCs/>
          <w:color w:val="FF0000"/>
          <w:sz w:val="22"/>
          <w:szCs w:val="22"/>
        </w:rPr>
        <w:t>QuarNEWa</w:t>
      </w:r>
      <w:proofErr w:type="spellEnd"/>
      <w:r w:rsidRPr="004279A1">
        <w:rPr>
          <w:rFonts w:eastAsia="Times New Roman"/>
          <w:color w:val="FF0000"/>
          <w:sz w:val="22"/>
          <w:szCs w:val="22"/>
        </w:rPr>
        <w:t xml:space="preserve">.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 </w:t>
      </w:r>
    </w:p>
    <w:p w:rsidRPr="004279A1" w:rsidR="004229E6" w:rsidP="004229E6" w:rsidRDefault="004229E6" w14:paraId="4488A77B" w14:textId="77777777">
      <w:pPr>
        <w:widowControl/>
        <w:numPr>
          <w:ilvl w:val="0"/>
          <w:numId w:val="47"/>
        </w:numPr>
        <w:spacing w:before="100" w:beforeAutospacing="1" w:after="100" w:afterAutospacing="1"/>
        <w:rPr>
          <w:rFonts w:eastAsia="Times New Roman"/>
          <w:color w:val="FF0000"/>
          <w:sz w:val="22"/>
          <w:szCs w:val="22"/>
        </w:rPr>
      </w:pPr>
      <w:r w:rsidRPr="004279A1">
        <w:rPr>
          <w:rFonts w:eastAsia="Times New Roman"/>
          <w:color w:val="FF0000"/>
          <w:sz w:val="22"/>
          <w:szCs w:val="22"/>
        </w:rPr>
        <w:t>Yes</w:t>
      </w:r>
    </w:p>
    <w:p w:rsidRPr="004279A1" w:rsidR="004229E6" w:rsidP="004229E6" w:rsidRDefault="004229E6" w14:paraId="498DF851" w14:textId="77777777">
      <w:pPr>
        <w:widowControl/>
        <w:numPr>
          <w:ilvl w:val="0"/>
          <w:numId w:val="47"/>
        </w:numPr>
        <w:spacing w:before="100" w:beforeAutospacing="1" w:after="100" w:afterAutospacing="1"/>
        <w:rPr>
          <w:rFonts w:eastAsia="Times New Roman"/>
          <w:color w:val="FF0000"/>
          <w:sz w:val="22"/>
          <w:szCs w:val="22"/>
        </w:rPr>
      </w:pPr>
      <w:r w:rsidRPr="004279A1">
        <w:rPr>
          <w:rFonts w:eastAsia="Times New Roman"/>
          <w:color w:val="FF0000"/>
          <w:sz w:val="22"/>
          <w:szCs w:val="22"/>
        </w:rPr>
        <w:t>No</w:t>
      </w:r>
    </w:p>
    <w:p w:rsidRPr="004279A1" w:rsidR="004229E6" w:rsidP="004229E6" w:rsidRDefault="004229E6" w14:paraId="667C2513" w14:textId="77777777">
      <w:pPr>
        <w:widowControl/>
        <w:numPr>
          <w:ilvl w:val="0"/>
          <w:numId w:val="47"/>
        </w:numPr>
        <w:spacing w:before="100" w:beforeAutospacing="1" w:after="100" w:afterAutospacing="1"/>
        <w:rPr>
          <w:rFonts w:eastAsia="Times New Roman"/>
          <w:color w:val="FF0000"/>
          <w:sz w:val="22"/>
          <w:szCs w:val="22"/>
        </w:rPr>
      </w:pPr>
      <w:r w:rsidRPr="004279A1">
        <w:rPr>
          <w:rFonts w:eastAsia="Times New Roman"/>
          <w:color w:val="FF0000"/>
          <w:sz w:val="22"/>
          <w:szCs w:val="22"/>
        </w:rPr>
        <w:t>Don’t Know</w:t>
      </w:r>
    </w:p>
    <w:p w:rsidRPr="004279A1" w:rsidR="004229E6" w:rsidP="004229E6" w:rsidRDefault="004229E6" w14:paraId="43A72816" w14:textId="77777777">
      <w:pPr>
        <w:widowControl/>
        <w:numPr>
          <w:ilvl w:val="0"/>
          <w:numId w:val="47"/>
        </w:numPr>
        <w:spacing w:before="100" w:beforeAutospacing="1" w:after="240"/>
        <w:rPr>
          <w:rFonts w:eastAsia="Times New Roman"/>
          <w:color w:val="FF0000"/>
          <w:sz w:val="22"/>
          <w:szCs w:val="22"/>
        </w:rPr>
      </w:pPr>
      <w:r w:rsidRPr="004279A1">
        <w:rPr>
          <w:rFonts w:eastAsia="Times New Roman"/>
          <w:color w:val="FF0000"/>
          <w:sz w:val="22"/>
          <w:szCs w:val="22"/>
        </w:rPr>
        <w:t>Not Applicable – we are only providing full-time remote learning at this time</w:t>
      </w:r>
    </w:p>
    <w:p w:rsidRPr="004279A1" w:rsidR="004229E6" w:rsidP="004229E6" w:rsidRDefault="004229E6" w14:paraId="7EB9BA31" w14:textId="2C7ED0DA">
      <w:pPr>
        <w:rPr>
          <w:color w:val="FF0000"/>
          <w:sz w:val="22"/>
          <w:szCs w:val="22"/>
        </w:rPr>
      </w:pPr>
      <w:proofErr w:type="spellStart"/>
      <w:r w:rsidRPr="004279A1">
        <w:rPr>
          <w:rFonts w:eastAsia="Times New Roman"/>
          <w:b/>
          <w:bCs/>
          <w:color w:val="FF0000"/>
          <w:sz w:val="22"/>
          <w:szCs w:val="22"/>
        </w:rPr>
        <w:t>QuarNEWb</w:t>
      </w:r>
      <w:proofErr w:type="spellEnd"/>
      <w:r w:rsidRPr="004279A1">
        <w:rPr>
          <w:rFonts w:eastAsia="Times New Roman"/>
          <w:b/>
          <w:bCs/>
          <w:color w:val="FF0000"/>
          <w:sz w:val="22"/>
          <w:szCs w:val="22"/>
        </w:rPr>
        <w:t>.</w:t>
      </w:r>
      <w:r w:rsidRPr="004279A1">
        <w:rPr>
          <w:rFonts w:eastAsia="Times New Roman"/>
          <w:color w:val="FF0000"/>
          <w:sz w:val="22"/>
          <w:szCs w:val="22"/>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4279A1">
        <w:rPr>
          <w:color w:val="FF0000"/>
          <w:sz w:val="22"/>
          <w:szCs w:val="22"/>
        </w:rPr>
        <w:t>{Display if Quar19a = Yes}</w:t>
      </w:r>
    </w:p>
    <w:p w:rsidRPr="00327462" w:rsidR="004229E6" w:rsidP="004229E6" w:rsidRDefault="004229E6" w14:paraId="3628E0B7" w14:textId="77777777">
      <w:pPr>
        <w:rPr>
          <w:rFonts w:eastAsia="Times New Roman"/>
          <w:color w:val="FF0000"/>
          <w:sz w:val="21"/>
          <w:szCs w:val="21"/>
        </w:rPr>
      </w:pPr>
      <w:r w:rsidRPr="004279A1">
        <w:rPr>
          <w:b/>
          <w:bCs/>
          <w:noProof/>
          <w:color w:val="FF0000"/>
        </w:rPr>
        <mc:AlternateContent>
          <mc:Choice Requires="wps">
            <w:drawing>
              <wp:inline distT="0" distB="0" distL="0" distR="0" wp14:anchorId="59418A25" wp14:editId="425D9A16">
                <wp:extent cx="681487" cy="181155"/>
                <wp:effectExtent l="0" t="0" r="2349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4229E6" w:rsidP="004229E6" w:rsidRDefault="004229E6" w14:paraId="00D77A61" w14:textId="77777777"/>
                        </w:txbxContent>
                      </wps:txbx>
                      <wps:bodyPr rot="0" vert="horz" wrap="square" lIns="91440" tIns="45720" rIns="91440" bIns="45720" anchor="t" anchorCtr="0">
                        <a:noAutofit/>
                      </wps:bodyPr>
                    </wps:wsp>
                  </a:graphicData>
                </a:graphic>
              </wp:inline>
            </w:drawing>
          </mc:Choice>
          <mc:Fallback>
            <w:pict>
              <v:shape id="_x0000_s1035"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" w14:anchorId="59418A25">
                <v:textbox>
                  <w:txbxContent>
                    <w:p w:rsidR="004229E6" w:rsidP="004229E6" w:rsidRDefault="004229E6" w14:paraId="00D77A61" w14:textId="77777777"/>
                  </w:txbxContent>
                </v:textbox>
                <w10:anchorlock/>
              </v:shape>
            </w:pict>
          </mc:Fallback>
        </mc:AlternateContent>
      </w:r>
      <w:r w:rsidRPr="004279A1">
        <w:rPr>
          <w:rFonts w:eastAsia="Times New Roman"/>
          <w:color w:val="FF0000"/>
          <w:sz w:val="21"/>
          <w:szCs w:val="21"/>
        </w:rPr>
        <w:t>teachers and non-teaching staff members</w:t>
      </w:r>
    </w:p>
    <w:bookmarkEnd w:id="9"/>
    <w:p w:rsidRPr="00887D4C" w:rsidR="003537F2" w:rsidP="003537F2" w:rsidRDefault="003537F2" w14:paraId="12A4F589" w14:textId="77777777">
      <w:pPr>
        <w:rPr>
          <w:sz w:val="22"/>
          <w:szCs w:val="22"/>
        </w:rPr>
      </w:pPr>
    </w:p>
    <w:p w:rsidR="004229E6" w:rsidP="003537F2" w:rsidRDefault="004229E6" w14:paraId="1F478C8D" w14:textId="77777777">
      <w:pPr>
        <w:rPr>
          <w:b/>
          <w:bCs/>
          <w:color w:val="FF0000"/>
          <w:sz w:val="22"/>
          <w:szCs w:val="22"/>
        </w:rPr>
      </w:pPr>
      <w:bookmarkStart w:name="_Hlk87956900" w:id="10"/>
    </w:p>
    <w:p w:rsidRPr="00887D4C" w:rsidR="003537F2" w:rsidP="003537F2" w:rsidRDefault="003537F2" w14:paraId="19ADA7FC" w14:textId="77777777">
      <w:pPr>
        <w:pStyle w:val="Heading3"/>
        <w:rPr>
          <w:rFonts w:ascii="Times New Roman" w:hAnsi="Times New Roman" w:eastAsia="Calibri" w:cs="Times New Roman"/>
          <w:b w:val="0"/>
          <w:bCs w:val="0"/>
          <w:sz w:val="22"/>
          <w:szCs w:val="22"/>
        </w:rPr>
      </w:pPr>
      <w:bookmarkStart w:name="_Toc88127554" w:id="11"/>
      <w:bookmarkEnd w:id="10"/>
      <w:r w:rsidRPr="00887D4C">
        <w:rPr>
          <w:rFonts w:ascii="Times New Roman" w:hAnsi="Times New Roman" w:eastAsia="Calibri" w:cs="Times New Roman"/>
          <w:sz w:val="22"/>
          <w:szCs w:val="22"/>
        </w:rPr>
        <w:t>Mitigation Items</w:t>
      </w:r>
      <w:bookmarkEnd w:id="11"/>
    </w:p>
    <w:p w:rsidR="005860FB" w:rsidP="003537F2" w:rsidRDefault="005860FB" w14:paraId="5B8D3E06" w14:textId="0EBB1A1C">
      <w:pPr>
        <w:keepNext/>
        <w:rPr>
          <w:b/>
          <w:bCs/>
          <w:sz w:val="22"/>
          <w:szCs w:val="22"/>
        </w:rPr>
      </w:pPr>
    </w:p>
    <w:p w:rsidR="005860FB" w:rsidP="005860FB" w:rsidRDefault="005860FB" w14:paraId="6B2D9434" w14:textId="0F5A2BDA">
      <w:pPr>
        <w:rPr>
          <w:i/>
          <w:color w:val="FF0000"/>
          <w:sz w:val="22"/>
          <w:szCs w:val="22"/>
        </w:rPr>
      </w:pPr>
      <w:r w:rsidRPr="004279A1">
        <w:rPr>
          <w:i/>
          <w:color w:val="FF0000"/>
          <w:sz w:val="22"/>
          <w:szCs w:val="22"/>
        </w:rPr>
        <w:t xml:space="preserve">The next questions are about whether your school uses the </w:t>
      </w:r>
      <w:r w:rsidRPr="004279A1">
        <w:rPr>
          <w:b/>
          <w:bCs/>
          <w:i/>
          <w:color w:val="FF0000"/>
          <w:sz w:val="22"/>
          <w:szCs w:val="22"/>
          <w:u w:val="single"/>
        </w:rPr>
        <w:t>Test to Stay (TTS) program</w:t>
      </w:r>
      <w:r w:rsidRPr="004279A1">
        <w:rPr>
          <w:i/>
          <w:color w:val="FF0000"/>
          <w:sz w:val="22"/>
          <w:szCs w:val="22"/>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Pr="004279A1" w:rsidR="00E5367E" w:rsidP="005860FB" w:rsidRDefault="00E5367E" w14:paraId="11510F48" w14:textId="77777777">
      <w:pPr>
        <w:rPr>
          <w:i/>
          <w:color w:val="FF0000"/>
          <w:sz w:val="22"/>
          <w:szCs w:val="22"/>
        </w:rPr>
      </w:pPr>
    </w:p>
    <w:p w:rsidRPr="004279A1" w:rsidR="005860FB" w:rsidP="005860FB" w:rsidRDefault="005860FB" w14:paraId="4E9B8F18" w14:textId="77777777">
      <w:pPr>
        <w:rPr>
          <w:color w:val="FF0000"/>
          <w:sz w:val="22"/>
          <w:szCs w:val="22"/>
        </w:rPr>
      </w:pPr>
      <w:r w:rsidRPr="004279A1">
        <w:rPr>
          <w:b/>
          <w:bCs/>
          <w:color w:val="FF0000"/>
          <w:sz w:val="22"/>
          <w:szCs w:val="22"/>
        </w:rPr>
        <w:t>NEWMITIGATION1</w:t>
      </w:r>
      <w:r w:rsidRPr="004279A1">
        <w:rPr>
          <w:color w:val="FF0000"/>
          <w:sz w:val="22"/>
          <w:szCs w:val="22"/>
        </w:rPr>
        <w:t>. Does your school use the Test to Stay (TTS) program in order to keep individuals in school?</w:t>
      </w:r>
    </w:p>
    <w:p w:rsidRPr="004279A1" w:rsidR="005860FB" w:rsidP="005860FB" w:rsidRDefault="005860FB" w14:paraId="40CD5D77" w14:textId="77777777">
      <w:pPr>
        <w:widowControl/>
        <w:numPr>
          <w:ilvl w:val="0"/>
          <w:numId w:val="119"/>
        </w:numPr>
        <w:spacing w:line="259" w:lineRule="auto"/>
        <w:rPr>
          <w:color w:val="FF0000"/>
          <w:sz w:val="22"/>
          <w:szCs w:val="22"/>
        </w:rPr>
      </w:pPr>
      <w:r w:rsidRPr="004279A1">
        <w:rPr>
          <w:color w:val="FF0000"/>
          <w:sz w:val="22"/>
          <w:szCs w:val="22"/>
        </w:rPr>
        <w:t>Yes {Display NEWMITIGATION2-6 if “Yes” selected}</w:t>
      </w:r>
    </w:p>
    <w:p w:rsidRPr="004279A1" w:rsidR="005860FB" w:rsidP="005860FB" w:rsidRDefault="005860FB" w14:paraId="21877E97" w14:textId="77777777">
      <w:pPr>
        <w:widowControl/>
        <w:numPr>
          <w:ilvl w:val="0"/>
          <w:numId w:val="119"/>
        </w:numPr>
        <w:spacing w:line="259" w:lineRule="auto"/>
        <w:rPr>
          <w:color w:val="FF0000"/>
          <w:sz w:val="22"/>
          <w:szCs w:val="22"/>
        </w:rPr>
      </w:pPr>
      <w:r w:rsidRPr="004279A1">
        <w:rPr>
          <w:color w:val="FF0000"/>
          <w:sz w:val="22"/>
          <w:szCs w:val="22"/>
        </w:rPr>
        <w:t>No</w:t>
      </w:r>
    </w:p>
    <w:p w:rsidRPr="004279A1" w:rsidR="005860FB" w:rsidP="005860FB" w:rsidRDefault="005860FB" w14:paraId="661030F5" w14:textId="77777777">
      <w:pPr>
        <w:widowControl/>
        <w:numPr>
          <w:ilvl w:val="0"/>
          <w:numId w:val="119"/>
        </w:numPr>
        <w:spacing w:after="160" w:line="259" w:lineRule="auto"/>
        <w:rPr>
          <w:color w:val="FF0000"/>
          <w:sz w:val="22"/>
          <w:szCs w:val="22"/>
        </w:rPr>
      </w:pPr>
      <w:r w:rsidRPr="004279A1">
        <w:rPr>
          <w:color w:val="FF0000"/>
          <w:sz w:val="22"/>
          <w:szCs w:val="22"/>
        </w:rPr>
        <w:t>Don’t Know</w:t>
      </w:r>
    </w:p>
    <w:p w:rsidRPr="004279A1" w:rsidR="005860FB" w:rsidP="005860FB" w:rsidRDefault="005860FB" w14:paraId="1633197F" w14:textId="77777777">
      <w:pPr>
        <w:rPr>
          <w:i/>
          <w:iCs/>
          <w:color w:val="FF0000"/>
          <w:sz w:val="22"/>
          <w:szCs w:val="22"/>
        </w:rPr>
      </w:pPr>
      <w:r w:rsidRPr="004279A1">
        <w:rPr>
          <w:b/>
          <w:bCs/>
          <w:color w:val="FF0000"/>
          <w:sz w:val="22"/>
          <w:szCs w:val="22"/>
        </w:rPr>
        <w:t xml:space="preserve">NEWMITIGATION2. </w:t>
      </w:r>
      <w:r w:rsidRPr="004279A1">
        <w:rPr>
          <w:color w:val="FF0000"/>
          <w:sz w:val="22"/>
          <w:szCs w:val="22"/>
        </w:rPr>
        <w:t xml:space="preserve">Who is eligible to participate in the TTS program? </w:t>
      </w:r>
      <w:r w:rsidRPr="004279A1">
        <w:rPr>
          <w:i/>
          <w:iCs/>
          <w:color w:val="FF0000"/>
          <w:sz w:val="22"/>
          <w:szCs w:val="22"/>
        </w:rPr>
        <w:t>Select all that apply.</w:t>
      </w:r>
    </w:p>
    <w:p w:rsidRPr="004279A1" w:rsidR="005860FB" w:rsidP="005860FB" w:rsidRDefault="005860FB" w14:paraId="4165E598" w14:textId="77777777">
      <w:pPr>
        <w:pStyle w:val="ListParagraph"/>
        <w:numPr>
          <w:ilvl w:val="0"/>
          <w:numId w:val="120"/>
        </w:numPr>
        <w:spacing w:line="259" w:lineRule="auto"/>
        <w:contextualSpacing/>
        <w:rPr>
          <w:rFonts w:ascii="Times New Roman" w:hAnsi="Times New Roman"/>
          <w:color w:val="FF0000"/>
          <w:sz w:val="22"/>
          <w:szCs w:val="22"/>
        </w:rPr>
      </w:pPr>
      <w:r w:rsidRPr="004279A1">
        <w:rPr>
          <w:rFonts w:ascii="Times New Roman" w:hAnsi="Times New Roman"/>
          <w:color w:val="FF0000"/>
          <w:sz w:val="22"/>
          <w:szCs w:val="22"/>
        </w:rPr>
        <w:t>Students</w:t>
      </w:r>
    </w:p>
    <w:p w:rsidRPr="004279A1" w:rsidR="005860FB" w:rsidP="005860FB" w:rsidRDefault="005860FB" w14:paraId="7D25C47E" w14:textId="77777777">
      <w:pPr>
        <w:pStyle w:val="ListParagraph"/>
        <w:numPr>
          <w:ilvl w:val="0"/>
          <w:numId w:val="120"/>
        </w:numPr>
        <w:spacing w:line="259" w:lineRule="auto"/>
        <w:contextualSpacing/>
        <w:rPr>
          <w:rFonts w:ascii="Times New Roman" w:hAnsi="Times New Roman"/>
          <w:color w:val="FF0000"/>
          <w:sz w:val="22"/>
          <w:szCs w:val="22"/>
        </w:rPr>
      </w:pPr>
      <w:r w:rsidRPr="004279A1">
        <w:rPr>
          <w:rFonts w:ascii="Times New Roman" w:hAnsi="Times New Roman"/>
          <w:color w:val="FF0000"/>
          <w:sz w:val="22"/>
          <w:szCs w:val="22"/>
        </w:rPr>
        <w:t>Staff</w:t>
      </w:r>
    </w:p>
    <w:p w:rsidRPr="004279A1" w:rsidR="005860FB" w:rsidP="005860FB" w:rsidRDefault="005860FB" w14:paraId="2CF01288" w14:textId="77777777">
      <w:pPr>
        <w:pStyle w:val="ListParagraph"/>
        <w:numPr>
          <w:ilvl w:val="0"/>
          <w:numId w:val="120"/>
        </w:numPr>
        <w:spacing w:after="160" w:line="259" w:lineRule="auto"/>
        <w:contextualSpacing/>
        <w:rPr>
          <w:rFonts w:ascii="Times New Roman" w:hAnsi="Times New Roman"/>
          <w:color w:val="FF0000"/>
          <w:sz w:val="22"/>
          <w:szCs w:val="22"/>
        </w:rPr>
      </w:pPr>
      <w:r w:rsidRPr="004279A1">
        <w:rPr>
          <w:rFonts w:ascii="Times New Roman" w:hAnsi="Times New Roman"/>
          <w:color w:val="FF0000"/>
          <w:sz w:val="22"/>
          <w:szCs w:val="22"/>
        </w:rPr>
        <w:t>Other, please specify: _____________</w:t>
      </w:r>
    </w:p>
    <w:p w:rsidRPr="004279A1" w:rsidR="005860FB" w:rsidP="005860FB" w:rsidRDefault="005860FB" w14:paraId="1103AF85" w14:textId="77777777">
      <w:pPr>
        <w:rPr>
          <w:i/>
          <w:iCs/>
          <w:color w:val="FF0000"/>
          <w:sz w:val="22"/>
          <w:szCs w:val="22"/>
        </w:rPr>
      </w:pPr>
      <w:r w:rsidRPr="004279A1">
        <w:rPr>
          <w:b/>
          <w:bCs/>
          <w:color w:val="FF0000"/>
          <w:sz w:val="22"/>
          <w:szCs w:val="22"/>
        </w:rPr>
        <w:t>NEWMITIGATION3</w:t>
      </w:r>
      <w:r w:rsidRPr="004279A1">
        <w:rPr>
          <w:color w:val="FF0000"/>
          <w:sz w:val="22"/>
          <w:szCs w:val="22"/>
        </w:rPr>
        <w:t xml:space="preserve">. Which of the following criteria are required for close contact individuals to </w:t>
      </w:r>
      <w:r w:rsidRPr="004279A1">
        <w:rPr>
          <w:b/>
          <w:bCs/>
          <w:color w:val="FF0000"/>
          <w:sz w:val="22"/>
          <w:szCs w:val="22"/>
        </w:rPr>
        <w:t>begin</w:t>
      </w:r>
      <w:r w:rsidRPr="004279A1">
        <w:rPr>
          <w:color w:val="FF0000"/>
          <w:sz w:val="22"/>
          <w:szCs w:val="22"/>
        </w:rPr>
        <w:t xml:space="preserve"> </w:t>
      </w:r>
      <w:r w:rsidRPr="004279A1">
        <w:rPr>
          <w:b/>
          <w:bCs/>
          <w:color w:val="FF0000"/>
          <w:sz w:val="22"/>
          <w:szCs w:val="22"/>
        </w:rPr>
        <w:t>participating</w:t>
      </w:r>
      <w:r w:rsidRPr="004279A1">
        <w:rPr>
          <w:color w:val="FF0000"/>
          <w:sz w:val="22"/>
          <w:szCs w:val="22"/>
        </w:rPr>
        <w:t xml:space="preserve"> in TTS? </w:t>
      </w:r>
      <w:r w:rsidRPr="004279A1">
        <w:rPr>
          <w:i/>
          <w:iCs/>
          <w:color w:val="FF0000"/>
          <w:sz w:val="22"/>
          <w:szCs w:val="22"/>
        </w:rPr>
        <w:t>Select all that apply.</w:t>
      </w:r>
    </w:p>
    <w:p w:rsidRPr="004279A1" w:rsidR="005860FB" w:rsidP="005860FB" w:rsidRDefault="005860FB" w14:paraId="55713910" w14:textId="77777777">
      <w:pPr>
        <w:widowControl/>
        <w:numPr>
          <w:ilvl w:val="0"/>
          <w:numId w:val="115"/>
        </w:numPr>
        <w:spacing w:line="259" w:lineRule="auto"/>
        <w:rPr>
          <w:color w:val="FF0000"/>
          <w:sz w:val="22"/>
          <w:szCs w:val="22"/>
        </w:rPr>
      </w:pPr>
      <w:r w:rsidRPr="004279A1">
        <w:rPr>
          <w:color w:val="FF0000"/>
          <w:sz w:val="22"/>
          <w:szCs w:val="22"/>
        </w:rPr>
        <w:t>Their COVID-19 exposure occurred in school</w:t>
      </w:r>
    </w:p>
    <w:p w:rsidRPr="004279A1" w:rsidR="005860FB" w:rsidP="005860FB" w:rsidRDefault="005860FB" w14:paraId="73A6FA0B" w14:textId="77777777">
      <w:pPr>
        <w:widowControl/>
        <w:numPr>
          <w:ilvl w:val="0"/>
          <w:numId w:val="115"/>
        </w:numPr>
        <w:spacing w:line="259" w:lineRule="auto"/>
        <w:rPr>
          <w:color w:val="FF0000"/>
          <w:sz w:val="22"/>
          <w:szCs w:val="22"/>
        </w:rPr>
      </w:pPr>
      <w:r w:rsidRPr="004279A1">
        <w:rPr>
          <w:color w:val="FF0000"/>
          <w:sz w:val="22"/>
          <w:szCs w:val="22"/>
        </w:rPr>
        <w:t>The close contact individual was masked during the entire exposure event</w:t>
      </w:r>
    </w:p>
    <w:p w:rsidRPr="004279A1" w:rsidR="005860FB" w:rsidP="005860FB" w:rsidRDefault="005860FB" w14:paraId="67D37307" w14:textId="77777777">
      <w:pPr>
        <w:widowControl/>
        <w:numPr>
          <w:ilvl w:val="0"/>
          <w:numId w:val="115"/>
        </w:numPr>
        <w:spacing w:line="259" w:lineRule="auto"/>
        <w:rPr>
          <w:color w:val="FF0000"/>
          <w:sz w:val="22"/>
          <w:szCs w:val="22"/>
        </w:rPr>
      </w:pPr>
      <w:r w:rsidRPr="004279A1">
        <w:rPr>
          <w:color w:val="FF0000"/>
          <w:sz w:val="22"/>
          <w:szCs w:val="22"/>
        </w:rPr>
        <w:t>The close contact individual is asymptomatic</w:t>
      </w:r>
    </w:p>
    <w:p w:rsidRPr="004279A1" w:rsidR="005860FB" w:rsidP="005860FB" w:rsidRDefault="005860FB" w14:paraId="35F0B746" w14:textId="77777777">
      <w:pPr>
        <w:widowControl/>
        <w:numPr>
          <w:ilvl w:val="0"/>
          <w:numId w:val="115"/>
        </w:numPr>
        <w:spacing w:line="259" w:lineRule="auto"/>
        <w:rPr>
          <w:color w:val="FF0000"/>
          <w:sz w:val="22"/>
          <w:szCs w:val="22"/>
        </w:rPr>
      </w:pPr>
      <w:r w:rsidRPr="004279A1">
        <w:rPr>
          <w:color w:val="FF0000"/>
          <w:sz w:val="22"/>
          <w:szCs w:val="22"/>
        </w:rPr>
        <w:t>The close contact individual must test negative for COVID-19</w:t>
      </w:r>
    </w:p>
    <w:p w:rsidRPr="004279A1" w:rsidR="005860FB" w:rsidP="005860FB" w:rsidRDefault="005860FB" w14:paraId="6EB3C933" w14:textId="77777777">
      <w:pPr>
        <w:widowControl/>
        <w:numPr>
          <w:ilvl w:val="0"/>
          <w:numId w:val="115"/>
        </w:numPr>
        <w:spacing w:after="160" w:line="259" w:lineRule="auto"/>
        <w:rPr>
          <w:color w:val="FF0000"/>
          <w:sz w:val="22"/>
          <w:szCs w:val="22"/>
        </w:rPr>
      </w:pPr>
      <w:r w:rsidRPr="004279A1">
        <w:rPr>
          <w:color w:val="FF0000"/>
          <w:sz w:val="22"/>
          <w:szCs w:val="22"/>
        </w:rPr>
        <w:t>Other, please specify: ____________________</w:t>
      </w:r>
    </w:p>
    <w:p w:rsidRPr="004279A1" w:rsidR="005860FB" w:rsidP="005860FB" w:rsidRDefault="005860FB" w14:paraId="023AA264" w14:textId="77777777">
      <w:pPr>
        <w:rPr>
          <w:i/>
          <w:iCs/>
          <w:color w:val="FF0000"/>
          <w:sz w:val="22"/>
          <w:szCs w:val="22"/>
        </w:rPr>
      </w:pPr>
      <w:r w:rsidRPr="004279A1">
        <w:rPr>
          <w:b/>
          <w:bCs/>
          <w:color w:val="FF0000"/>
          <w:sz w:val="22"/>
          <w:szCs w:val="22"/>
        </w:rPr>
        <w:t>NEWMITIGATION4.</w:t>
      </w:r>
      <w:r w:rsidRPr="004279A1">
        <w:rPr>
          <w:color w:val="FF0000"/>
          <w:sz w:val="22"/>
          <w:szCs w:val="22"/>
        </w:rPr>
        <w:t xml:space="preserve"> Which of the following criteria are necessary for close contact individuals to </w:t>
      </w:r>
      <w:r w:rsidRPr="004279A1">
        <w:rPr>
          <w:b/>
          <w:bCs/>
          <w:color w:val="FF0000"/>
          <w:sz w:val="22"/>
          <w:szCs w:val="22"/>
        </w:rPr>
        <w:t>remain</w:t>
      </w:r>
      <w:r w:rsidRPr="004279A1">
        <w:rPr>
          <w:color w:val="FF0000"/>
          <w:sz w:val="22"/>
          <w:szCs w:val="22"/>
        </w:rPr>
        <w:t xml:space="preserve"> </w:t>
      </w:r>
      <w:r w:rsidRPr="004279A1">
        <w:rPr>
          <w:b/>
          <w:bCs/>
          <w:color w:val="FF0000"/>
          <w:sz w:val="22"/>
          <w:szCs w:val="22"/>
        </w:rPr>
        <w:t>participating</w:t>
      </w:r>
      <w:r w:rsidRPr="004279A1">
        <w:rPr>
          <w:color w:val="FF0000"/>
          <w:sz w:val="22"/>
          <w:szCs w:val="22"/>
        </w:rPr>
        <w:t xml:space="preserve"> in TTS? </w:t>
      </w:r>
      <w:r w:rsidRPr="004279A1">
        <w:rPr>
          <w:i/>
          <w:iCs/>
          <w:color w:val="FF0000"/>
          <w:sz w:val="22"/>
          <w:szCs w:val="22"/>
        </w:rPr>
        <w:t>Select all that apply.</w:t>
      </w:r>
    </w:p>
    <w:p w:rsidRPr="004279A1" w:rsidR="005860FB" w:rsidP="005860FB" w:rsidRDefault="005860FB" w14:paraId="1E74895B" w14:textId="77777777">
      <w:pPr>
        <w:widowControl/>
        <w:numPr>
          <w:ilvl w:val="0"/>
          <w:numId w:val="116"/>
        </w:numPr>
        <w:spacing w:line="259" w:lineRule="auto"/>
        <w:rPr>
          <w:color w:val="FF0000"/>
          <w:sz w:val="22"/>
          <w:szCs w:val="22"/>
        </w:rPr>
      </w:pPr>
      <w:r w:rsidRPr="004279A1">
        <w:rPr>
          <w:color w:val="FF0000"/>
          <w:sz w:val="22"/>
          <w:szCs w:val="22"/>
        </w:rPr>
        <w:t>Close contact individuals must continue to test negative for COVID-19</w:t>
      </w:r>
    </w:p>
    <w:p w:rsidRPr="004279A1" w:rsidR="005860FB" w:rsidP="005860FB" w:rsidRDefault="005860FB" w14:paraId="77C63648" w14:textId="77777777">
      <w:pPr>
        <w:widowControl/>
        <w:numPr>
          <w:ilvl w:val="0"/>
          <w:numId w:val="116"/>
        </w:numPr>
        <w:spacing w:line="259" w:lineRule="auto"/>
        <w:rPr>
          <w:color w:val="FF0000"/>
          <w:sz w:val="22"/>
          <w:szCs w:val="22"/>
        </w:rPr>
      </w:pPr>
      <w:r w:rsidRPr="004279A1">
        <w:rPr>
          <w:color w:val="FF0000"/>
          <w:sz w:val="22"/>
          <w:szCs w:val="22"/>
        </w:rPr>
        <w:t>Close contact individuals must remain masked in school</w:t>
      </w:r>
    </w:p>
    <w:p w:rsidRPr="004279A1" w:rsidR="005860FB" w:rsidP="005860FB" w:rsidRDefault="005860FB" w14:paraId="0A1D7147" w14:textId="77777777">
      <w:pPr>
        <w:widowControl/>
        <w:numPr>
          <w:ilvl w:val="0"/>
          <w:numId w:val="116"/>
        </w:numPr>
        <w:spacing w:line="259" w:lineRule="auto"/>
        <w:rPr>
          <w:color w:val="FF0000"/>
          <w:sz w:val="22"/>
          <w:szCs w:val="22"/>
        </w:rPr>
      </w:pPr>
      <w:r w:rsidRPr="004279A1">
        <w:rPr>
          <w:color w:val="FF0000"/>
          <w:sz w:val="22"/>
          <w:szCs w:val="22"/>
        </w:rPr>
        <w:t>Close contact individuals must remain asymptomatic</w:t>
      </w:r>
    </w:p>
    <w:p w:rsidRPr="004279A1" w:rsidR="005860FB" w:rsidP="005860FB" w:rsidRDefault="005860FB" w14:paraId="268F73DB" w14:textId="77777777">
      <w:pPr>
        <w:widowControl/>
        <w:numPr>
          <w:ilvl w:val="0"/>
          <w:numId w:val="116"/>
        </w:numPr>
        <w:spacing w:line="259" w:lineRule="auto"/>
        <w:rPr>
          <w:color w:val="FF0000"/>
          <w:sz w:val="22"/>
          <w:szCs w:val="22"/>
        </w:rPr>
      </w:pPr>
      <w:r w:rsidRPr="004279A1">
        <w:rPr>
          <w:color w:val="FF0000"/>
          <w:sz w:val="22"/>
          <w:szCs w:val="22"/>
        </w:rPr>
        <w:lastRenderedPageBreak/>
        <w:t>Close contact individuals must adhere to applicable quarantine guidance (e.g., city, state, or federal guidance) outside of school</w:t>
      </w:r>
    </w:p>
    <w:p w:rsidRPr="004279A1" w:rsidR="005860FB" w:rsidP="005860FB" w:rsidRDefault="005860FB" w14:paraId="685C61D6" w14:textId="77777777">
      <w:pPr>
        <w:widowControl/>
        <w:numPr>
          <w:ilvl w:val="0"/>
          <w:numId w:val="116"/>
        </w:numPr>
        <w:spacing w:line="259" w:lineRule="auto"/>
        <w:rPr>
          <w:color w:val="FF0000"/>
          <w:sz w:val="22"/>
          <w:szCs w:val="22"/>
        </w:rPr>
      </w:pPr>
      <w:r w:rsidRPr="004279A1">
        <w:rPr>
          <w:color w:val="FF0000"/>
          <w:sz w:val="22"/>
          <w:szCs w:val="22"/>
        </w:rPr>
        <w:t>Close contact individuals must physically distance in school, when feasible</w:t>
      </w:r>
    </w:p>
    <w:p w:rsidRPr="004279A1" w:rsidR="005860FB" w:rsidP="005860FB" w:rsidRDefault="005860FB" w14:paraId="3B22414F" w14:textId="77777777">
      <w:pPr>
        <w:widowControl/>
        <w:numPr>
          <w:ilvl w:val="0"/>
          <w:numId w:val="116"/>
        </w:numPr>
        <w:spacing w:after="160" w:line="259" w:lineRule="auto"/>
        <w:rPr>
          <w:color w:val="FF0000"/>
          <w:sz w:val="22"/>
          <w:szCs w:val="22"/>
        </w:rPr>
      </w:pPr>
      <w:r w:rsidRPr="004279A1">
        <w:rPr>
          <w:color w:val="FF0000"/>
          <w:sz w:val="22"/>
          <w:szCs w:val="22"/>
        </w:rPr>
        <w:t>Other, please specify: __________________</w:t>
      </w:r>
    </w:p>
    <w:p w:rsidRPr="004279A1" w:rsidR="005860FB" w:rsidP="005860FB" w:rsidRDefault="005860FB" w14:paraId="2C304320" w14:textId="77777777">
      <w:pPr>
        <w:rPr>
          <w:color w:val="FF0000"/>
          <w:sz w:val="22"/>
          <w:szCs w:val="22"/>
        </w:rPr>
      </w:pPr>
      <w:r w:rsidRPr="004279A1">
        <w:rPr>
          <w:b/>
          <w:bCs/>
          <w:color w:val="FF0000"/>
          <w:sz w:val="22"/>
          <w:szCs w:val="22"/>
        </w:rPr>
        <w:t>NEWMITIGATION5.</w:t>
      </w:r>
      <w:r w:rsidRPr="004279A1">
        <w:rPr>
          <w:color w:val="FF0000"/>
          <w:sz w:val="22"/>
          <w:szCs w:val="22"/>
        </w:rPr>
        <w:t xml:space="preserve"> Which of the following best describes how often individuals participating in TTS are tested for COVID-19? </w:t>
      </w:r>
    </w:p>
    <w:p w:rsidRPr="004279A1" w:rsidR="005860FB" w:rsidP="005860FB" w:rsidRDefault="005860FB" w14:paraId="528BEAC8" w14:textId="77777777">
      <w:pPr>
        <w:widowControl/>
        <w:numPr>
          <w:ilvl w:val="0"/>
          <w:numId w:val="117"/>
        </w:numPr>
        <w:spacing w:line="259" w:lineRule="auto"/>
        <w:rPr>
          <w:color w:val="FF0000"/>
          <w:sz w:val="22"/>
          <w:szCs w:val="22"/>
        </w:rPr>
      </w:pPr>
      <w:r w:rsidRPr="004279A1">
        <w:rPr>
          <w:color w:val="FF0000"/>
          <w:sz w:val="22"/>
          <w:szCs w:val="22"/>
        </w:rPr>
        <w:t>Daily</w:t>
      </w:r>
    </w:p>
    <w:p w:rsidRPr="004279A1" w:rsidR="005860FB" w:rsidP="005860FB" w:rsidRDefault="005860FB" w14:paraId="5CBAD16C" w14:textId="77777777">
      <w:pPr>
        <w:widowControl/>
        <w:numPr>
          <w:ilvl w:val="0"/>
          <w:numId w:val="117"/>
        </w:numPr>
        <w:spacing w:line="259" w:lineRule="auto"/>
        <w:rPr>
          <w:color w:val="FF0000"/>
          <w:sz w:val="22"/>
          <w:szCs w:val="22"/>
        </w:rPr>
      </w:pPr>
      <w:r w:rsidRPr="004279A1">
        <w:rPr>
          <w:color w:val="FF0000"/>
          <w:sz w:val="22"/>
          <w:szCs w:val="22"/>
        </w:rPr>
        <w:t>Four times per week</w:t>
      </w:r>
    </w:p>
    <w:p w:rsidRPr="004279A1" w:rsidR="005860FB" w:rsidP="005860FB" w:rsidRDefault="005860FB" w14:paraId="0601031D" w14:textId="77777777">
      <w:pPr>
        <w:widowControl/>
        <w:numPr>
          <w:ilvl w:val="0"/>
          <w:numId w:val="117"/>
        </w:numPr>
        <w:spacing w:line="259" w:lineRule="auto"/>
        <w:rPr>
          <w:color w:val="FF0000"/>
          <w:sz w:val="22"/>
          <w:szCs w:val="22"/>
        </w:rPr>
      </w:pPr>
      <w:r w:rsidRPr="004279A1">
        <w:rPr>
          <w:color w:val="FF0000"/>
          <w:sz w:val="22"/>
          <w:szCs w:val="22"/>
        </w:rPr>
        <w:t>Three times per week</w:t>
      </w:r>
    </w:p>
    <w:p w:rsidRPr="004279A1" w:rsidR="005860FB" w:rsidP="005860FB" w:rsidRDefault="005860FB" w14:paraId="6FE13212" w14:textId="77777777">
      <w:pPr>
        <w:widowControl/>
        <w:numPr>
          <w:ilvl w:val="0"/>
          <w:numId w:val="117"/>
        </w:numPr>
        <w:spacing w:line="259" w:lineRule="auto"/>
        <w:rPr>
          <w:color w:val="FF0000"/>
          <w:sz w:val="22"/>
          <w:szCs w:val="22"/>
        </w:rPr>
      </w:pPr>
      <w:r w:rsidRPr="004279A1">
        <w:rPr>
          <w:color w:val="FF0000"/>
          <w:sz w:val="22"/>
          <w:szCs w:val="22"/>
        </w:rPr>
        <w:t>Two times per week</w:t>
      </w:r>
    </w:p>
    <w:p w:rsidRPr="004279A1" w:rsidR="005860FB" w:rsidP="005860FB" w:rsidRDefault="005860FB" w14:paraId="2D4AC1C5" w14:textId="77777777">
      <w:pPr>
        <w:widowControl/>
        <w:numPr>
          <w:ilvl w:val="0"/>
          <w:numId w:val="117"/>
        </w:numPr>
        <w:spacing w:line="259" w:lineRule="auto"/>
        <w:rPr>
          <w:color w:val="FF0000"/>
          <w:sz w:val="22"/>
          <w:szCs w:val="22"/>
        </w:rPr>
      </w:pPr>
      <w:r w:rsidRPr="004279A1">
        <w:rPr>
          <w:color w:val="FF0000"/>
          <w:sz w:val="22"/>
          <w:szCs w:val="22"/>
        </w:rPr>
        <w:t>Once per week</w:t>
      </w:r>
    </w:p>
    <w:p w:rsidRPr="004279A1" w:rsidR="005860FB" w:rsidP="005860FB" w:rsidRDefault="005860FB" w14:paraId="27F86554" w14:textId="77777777">
      <w:pPr>
        <w:widowControl/>
        <w:numPr>
          <w:ilvl w:val="0"/>
          <w:numId w:val="117"/>
        </w:numPr>
        <w:spacing w:after="160" w:line="259" w:lineRule="auto"/>
        <w:rPr>
          <w:color w:val="FF0000"/>
          <w:sz w:val="22"/>
          <w:szCs w:val="22"/>
        </w:rPr>
      </w:pPr>
      <w:r w:rsidRPr="004279A1">
        <w:rPr>
          <w:color w:val="FF0000"/>
          <w:sz w:val="22"/>
          <w:szCs w:val="22"/>
        </w:rPr>
        <w:t>Other, please specify: _____________</w:t>
      </w:r>
    </w:p>
    <w:p w:rsidRPr="004279A1" w:rsidR="005860FB" w:rsidP="005860FB" w:rsidRDefault="005860FB" w14:paraId="7F541B48" w14:textId="77777777">
      <w:pPr>
        <w:rPr>
          <w:b/>
          <w:bCs/>
          <w:color w:val="FF0000"/>
          <w:sz w:val="22"/>
          <w:szCs w:val="22"/>
        </w:rPr>
      </w:pPr>
    </w:p>
    <w:p w:rsidRPr="004279A1" w:rsidR="005860FB" w:rsidP="005860FB" w:rsidRDefault="005860FB" w14:paraId="58A79C34" w14:textId="77777777">
      <w:pPr>
        <w:rPr>
          <w:color w:val="FF0000"/>
          <w:sz w:val="22"/>
          <w:szCs w:val="22"/>
        </w:rPr>
      </w:pPr>
      <w:r w:rsidRPr="004279A1">
        <w:rPr>
          <w:b/>
          <w:bCs/>
          <w:color w:val="FF0000"/>
          <w:sz w:val="22"/>
          <w:szCs w:val="22"/>
        </w:rPr>
        <w:t>NEWMITIGATION6</w:t>
      </w:r>
      <w:r w:rsidRPr="004279A1">
        <w:rPr>
          <w:color w:val="FF0000"/>
          <w:sz w:val="22"/>
          <w:szCs w:val="22"/>
        </w:rPr>
        <w:t>. If an individual remains asymptomatic and continues to test negative for COVID-19, how long are they required to participate in TTS?</w:t>
      </w:r>
    </w:p>
    <w:p w:rsidRPr="004279A1" w:rsidR="005860FB" w:rsidP="005860FB" w:rsidRDefault="005860FB" w14:paraId="31206B41" w14:textId="77777777">
      <w:pPr>
        <w:widowControl/>
        <w:numPr>
          <w:ilvl w:val="0"/>
          <w:numId w:val="118"/>
        </w:numPr>
        <w:spacing w:line="259" w:lineRule="auto"/>
        <w:rPr>
          <w:color w:val="FF0000"/>
          <w:sz w:val="22"/>
          <w:szCs w:val="22"/>
        </w:rPr>
      </w:pPr>
      <w:r w:rsidRPr="004279A1">
        <w:rPr>
          <w:color w:val="FF0000"/>
          <w:sz w:val="22"/>
          <w:szCs w:val="22"/>
        </w:rPr>
        <w:t>Less than one week after initial exposure</w:t>
      </w:r>
    </w:p>
    <w:p w:rsidRPr="00711CC8" w:rsidR="00711CC8" w:rsidP="00F35ADC" w:rsidRDefault="005860FB" w14:paraId="222F82FC" w14:textId="77777777">
      <w:pPr>
        <w:keepNext/>
        <w:widowControl/>
        <w:numPr>
          <w:ilvl w:val="0"/>
          <w:numId w:val="118"/>
        </w:numPr>
        <w:spacing w:line="259" w:lineRule="auto"/>
        <w:rPr>
          <w:b/>
          <w:bCs/>
          <w:color w:val="FF0000"/>
          <w:sz w:val="22"/>
          <w:szCs w:val="22"/>
        </w:rPr>
      </w:pPr>
      <w:r w:rsidRPr="00711CC8">
        <w:rPr>
          <w:color w:val="FF0000"/>
          <w:sz w:val="22"/>
          <w:szCs w:val="22"/>
        </w:rPr>
        <w:t>One week after initial exposure</w:t>
      </w:r>
    </w:p>
    <w:p w:rsidRPr="005A2CF9" w:rsidR="005A2CF9" w:rsidP="00F35ADC" w:rsidRDefault="005860FB" w14:paraId="1A53F658" w14:textId="77777777">
      <w:pPr>
        <w:keepNext/>
        <w:widowControl/>
        <w:numPr>
          <w:ilvl w:val="0"/>
          <w:numId w:val="118"/>
        </w:numPr>
        <w:spacing w:line="259" w:lineRule="auto"/>
        <w:rPr>
          <w:b/>
          <w:bCs/>
          <w:color w:val="FF0000"/>
          <w:sz w:val="22"/>
          <w:szCs w:val="22"/>
        </w:rPr>
      </w:pPr>
      <w:r w:rsidRPr="00711CC8">
        <w:rPr>
          <w:color w:val="FF0000"/>
          <w:sz w:val="22"/>
          <w:szCs w:val="22"/>
        </w:rPr>
        <w:t>Two weeks after initial exposure</w:t>
      </w:r>
    </w:p>
    <w:p w:rsidRPr="00711CC8" w:rsidR="005860FB" w:rsidP="00F35ADC" w:rsidRDefault="005860FB" w14:paraId="3AE5601D" w14:textId="7E40E311">
      <w:pPr>
        <w:keepNext/>
        <w:widowControl/>
        <w:numPr>
          <w:ilvl w:val="0"/>
          <w:numId w:val="118"/>
        </w:numPr>
        <w:spacing w:line="259" w:lineRule="auto"/>
        <w:rPr>
          <w:b/>
          <w:bCs/>
          <w:color w:val="FF0000"/>
          <w:sz w:val="22"/>
          <w:szCs w:val="22"/>
        </w:rPr>
      </w:pPr>
      <w:r w:rsidRPr="00711CC8">
        <w:rPr>
          <w:color w:val="FF0000"/>
          <w:sz w:val="22"/>
          <w:szCs w:val="22"/>
        </w:rPr>
        <w:t>More than two weeks after initial exposure</w:t>
      </w:r>
    </w:p>
    <w:p w:rsidRPr="00887D4C" w:rsidR="003537F2" w:rsidP="003537F2" w:rsidRDefault="003537F2" w14:paraId="494F27B5" w14:textId="77777777">
      <w:pPr>
        <w:rPr>
          <w:sz w:val="22"/>
          <w:szCs w:val="22"/>
        </w:rPr>
      </w:pPr>
    </w:p>
    <w:p w:rsidRPr="00887D4C" w:rsidR="003537F2" w:rsidP="003537F2" w:rsidRDefault="003537F2" w14:paraId="7CB32963" w14:textId="77777777">
      <w:pPr>
        <w:keepNext/>
        <w:rPr>
          <w:sz w:val="22"/>
          <w:szCs w:val="22"/>
        </w:rPr>
      </w:pPr>
      <w:r w:rsidRPr="00887D4C">
        <w:rPr>
          <w:b/>
          <w:bCs/>
          <w:color w:val="4F81BD"/>
          <w:sz w:val="22"/>
          <w:szCs w:val="22"/>
        </w:rPr>
        <w:t>MITIGATION22 4-16</w:t>
      </w:r>
      <w:r w:rsidRPr="00887D4C">
        <w:rPr>
          <w:sz w:val="22"/>
          <w:szCs w:val="22"/>
        </w:rPr>
        <w:t xml:space="preserve">. Does your school have on-site COVID-19 </w:t>
      </w:r>
      <w:r w:rsidRPr="00887D4C">
        <w:rPr>
          <w:b/>
          <w:sz w:val="22"/>
          <w:szCs w:val="22"/>
        </w:rPr>
        <w:t>testing</w:t>
      </w:r>
      <w:r w:rsidRPr="00887D4C">
        <w:rPr>
          <w:sz w:val="22"/>
          <w:szCs w:val="22"/>
        </w:rPr>
        <w:t xml:space="preserve"> for STAFF when they </w:t>
      </w:r>
      <w:r w:rsidRPr="00887D4C">
        <w:rPr>
          <w:b/>
          <w:sz w:val="22"/>
          <w:szCs w:val="22"/>
        </w:rPr>
        <w:t>have symptoms or possible COVID-19 exposure</w:t>
      </w:r>
      <w:r w:rsidRPr="00887D4C">
        <w:rPr>
          <w:sz w:val="22"/>
          <w:szCs w:val="22"/>
        </w:rPr>
        <w:t>?</w:t>
      </w:r>
      <w:r w:rsidRPr="00887D4C">
        <w:rPr>
          <w:sz w:val="22"/>
          <w:szCs w:val="22"/>
        </w:rPr>
        <w:br/>
        <w:t>  </w:t>
      </w:r>
      <w:r w:rsidRPr="00887D4C">
        <w:rPr>
          <w:sz w:val="22"/>
          <w:szCs w:val="22"/>
        </w:rPr>
        <w:br/>
      </w:r>
      <w:r w:rsidRPr="00EB38AC">
        <w:rPr>
          <w:i/>
          <w:strike/>
          <w:color w:val="FF0000"/>
          <w:sz w:val="22"/>
          <w:szCs w:val="22"/>
        </w:rPr>
        <w:t>Testing includes PCR (Polymerase Chain Reaction) and rapid COVID-19 testing (antigen testing). Do not include antibody testing.</w:t>
      </w:r>
      <w:r w:rsidRPr="00EB38AC">
        <w:rPr>
          <w:i/>
          <w:color w:val="FF0000"/>
          <w:sz w:val="22"/>
          <w:szCs w:val="22"/>
        </w:rPr>
        <w:t> </w:t>
      </w:r>
    </w:p>
    <w:p w:rsidRPr="00887D4C" w:rsidR="003537F2" w:rsidP="003537F2" w:rsidRDefault="003537F2" w14:paraId="0047A49E" w14:textId="77777777">
      <w:pPr>
        <w:keepNext/>
        <w:numPr>
          <w:ilvl w:val="0"/>
          <w:numId w:val="39"/>
        </w:numPr>
        <w:spacing w:line="256" w:lineRule="auto"/>
        <w:contextualSpacing/>
        <w:rPr>
          <w:sz w:val="22"/>
          <w:szCs w:val="22"/>
        </w:rPr>
      </w:pPr>
      <w:r w:rsidRPr="00887D4C">
        <w:rPr>
          <w:sz w:val="22"/>
          <w:szCs w:val="22"/>
        </w:rPr>
        <w:t>Yes</w:t>
      </w:r>
    </w:p>
    <w:p w:rsidRPr="00887D4C" w:rsidR="003537F2" w:rsidP="003537F2" w:rsidRDefault="003537F2" w14:paraId="5782F95E" w14:textId="77777777">
      <w:pPr>
        <w:keepNext/>
        <w:numPr>
          <w:ilvl w:val="0"/>
          <w:numId w:val="39"/>
        </w:numPr>
        <w:spacing w:line="256" w:lineRule="auto"/>
        <w:contextualSpacing/>
        <w:rPr>
          <w:sz w:val="22"/>
          <w:szCs w:val="22"/>
        </w:rPr>
      </w:pPr>
      <w:r w:rsidRPr="00887D4C">
        <w:rPr>
          <w:sz w:val="22"/>
          <w:szCs w:val="22"/>
        </w:rPr>
        <w:t xml:space="preserve">No </w:t>
      </w:r>
    </w:p>
    <w:p w:rsidRPr="00887D4C" w:rsidR="003537F2" w:rsidP="003537F2" w:rsidRDefault="003537F2" w14:paraId="56A57F4A" w14:textId="77777777">
      <w:pPr>
        <w:keepNext/>
        <w:numPr>
          <w:ilvl w:val="0"/>
          <w:numId w:val="39"/>
        </w:numPr>
        <w:spacing w:line="256" w:lineRule="auto"/>
        <w:contextualSpacing/>
        <w:rPr>
          <w:sz w:val="22"/>
          <w:szCs w:val="22"/>
        </w:rPr>
      </w:pPr>
      <w:r w:rsidRPr="00887D4C">
        <w:rPr>
          <w:sz w:val="22"/>
          <w:szCs w:val="22"/>
        </w:rPr>
        <w:t xml:space="preserve">Don't know </w:t>
      </w:r>
    </w:p>
    <w:p w:rsidRPr="00887D4C" w:rsidR="003537F2" w:rsidP="003537F2" w:rsidRDefault="003537F2" w14:paraId="26111094" w14:textId="77777777">
      <w:pPr>
        <w:rPr>
          <w:sz w:val="22"/>
          <w:szCs w:val="22"/>
        </w:rPr>
      </w:pPr>
    </w:p>
    <w:p w:rsidRPr="00887D4C" w:rsidR="003537F2" w:rsidP="003537F2" w:rsidRDefault="003537F2" w14:paraId="77B5B74F" w14:textId="77777777">
      <w:pPr>
        <w:keepNext/>
        <w:rPr>
          <w:sz w:val="22"/>
          <w:szCs w:val="22"/>
        </w:rPr>
      </w:pPr>
      <w:r w:rsidRPr="00887D4C">
        <w:rPr>
          <w:b/>
          <w:bCs/>
          <w:color w:val="4F81BD"/>
          <w:sz w:val="22"/>
          <w:szCs w:val="22"/>
        </w:rPr>
        <w:t>MITIGATION23 4-17</w:t>
      </w:r>
      <w:r w:rsidRPr="00887D4C">
        <w:rPr>
          <w:color w:val="4F81BD"/>
          <w:sz w:val="22"/>
          <w:szCs w:val="22"/>
        </w:rPr>
        <w:t xml:space="preserve">. </w:t>
      </w:r>
      <w:r w:rsidRPr="00887D4C">
        <w:rPr>
          <w:sz w:val="22"/>
          <w:szCs w:val="22"/>
        </w:rPr>
        <w:t xml:space="preserve">Does your school have on-site COVID-19 </w:t>
      </w:r>
      <w:r w:rsidRPr="00887D4C">
        <w:rPr>
          <w:b/>
          <w:sz w:val="22"/>
          <w:szCs w:val="22"/>
        </w:rPr>
        <w:t>testing</w:t>
      </w:r>
      <w:r w:rsidRPr="00887D4C">
        <w:rPr>
          <w:sz w:val="22"/>
          <w:szCs w:val="22"/>
        </w:rPr>
        <w:t xml:space="preserve"> for STUDENTS when they </w:t>
      </w:r>
      <w:r w:rsidRPr="00887D4C">
        <w:rPr>
          <w:b/>
          <w:sz w:val="22"/>
          <w:szCs w:val="22"/>
        </w:rPr>
        <w:t>have symptoms or possible COVID-19 exposure</w:t>
      </w:r>
      <w:r w:rsidRPr="00887D4C">
        <w:rPr>
          <w:sz w:val="22"/>
          <w:szCs w:val="22"/>
        </w:rPr>
        <w:t>?</w:t>
      </w:r>
      <w:r w:rsidRPr="00887D4C">
        <w:rPr>
          <w:sz w:val="22"/>
          <w:szCs w:val="22"/>
        </w:rPr>
        <w:br/>
        <w:t>  </w:t>
      </w:r>
      <w:r w:rsidRPr="00887D4C">
        <w:rPr>
          <w:sz w:val="22"/>
          <w:szCs w:val="22"/>
        </w:rPr>
        <w:br/>
      </w:r>
      <w:r w:rsidRPr="00EB38AC">
        <w:rPr>
          <w:i/>
          <w:strike/>
          <w:color w:val="FF0000"/>
          <w:sz w:val="22"/>
          <w:szCs w:val="22"/>
        </w:rPr>
        <w:t>Testing includes PCR (Polymerase Chain Reaction) and rapid COVID-19 testing (antigen testing). Do not include antibody testing.</w:t>
      </w:r>
      <w:r w:rsidRPr="00EB38AC">
        <w:rPr>
          <w:i/>
          <w:color w:val="FF0000"/>
          <w:sz w:val="22"/>
          <w:szCs w:val="22"/>
        </w:rPr>
        <w:t> </w:t>
      </w:r>
    </w:p>
    <w:p w:rsidRPr="00887D4C" w:rsidR="003537F2" w:rsidP="003537F2" w:rsidRDefault="003537F2" w14:paraId="11463EB9" w14:textId="77777777">
      <w:pPr>
        <w:keepNext/>
        <w:numPr>
          <w:ilvl w:val="0"/>
          <w:numId w:val="39"/>
        </w:numPr>
        <w:spacing w:line="256" w:lineRule="auto"/>
        <w:contextualSpacing/>
        <w:rPr>
          <w:sz w:val="22"/>
          <w:szCs w:val="22"/>
        </w:rPr>
      </w:pPr>
      <w:r w:rsidRPr="00887D4C">
        <w:rPr>
          <w:sz w:val="22"/>
          <w:szCs w:val="22"/>
        </w:rPr>
        <w:t>Yes</w:t>
      </w:r>
    </w:p>
    <w:p w:rsidRPr="00887D4C" w:rsidR="003537F2" w:rsidP="003537F2" w:rsidRDefault="003537F2" w14:paraId="4EE0FDC6" w14:textId="77777777">
      <w:pPr>
        <w:keepNext/>
        <w:numPr>
          <w:ilvl w:val="0"/>
          <w:numId w:val="39"/>
        </w:numPr>
        <w:spacing w:line="256" w:lineRule="auto"/>
        <w:contextualSpacing/>
        <w:rPr>
          <w:sz w:val="22"/>
          <w:szCs w:val="22"/>
        </w:rPr>
      </w:pPr>
      <w:r w:rsidRPr="00887D4C">
        <w:rPr>
          <w:sz w:val="22"/>
          <w:szCs w:val="22"/>
        </w:rPr>
        <w:t xml:space="preserve">No </w:t>
      </w:r>
    </w:p>
    <w:p w:rsidRPr="00887D4C" w:rsidR="003537F2" w:rsidP="003537F2" w:rsidRDefault="003537F2" w14:paraId="2874621C" w14:textId="77777777">
      <w:pPr>
        <w:keepNext/>
        <w:numPr>
          <w:ilvl w:val="0"/>
          <w:numId w:val="39"/>
        </w:numPr>
        <w:spacing w:line="256" w:lineRule="auto"/>
        <w:contextualSpacing/>
        <w:rPr>
          <w:sz w:val="22"/>
          <w:szCs w:val="22"/>
        </w:rPr>
      </w:pPr>
      <w:r w:rsidRPr="00887D4C">
        <w:rPr>
          <w:sz w:val="22"/>
          <w:szCs w:val="22"/>
        </w:rPr>
        <w:t xml:space="preserve">Don't know </w:t>
      </w:r>
    </w:p>
    <w:p w:rsidRPr="00887D4C" w:rsidR="003537F2" w:rsidP="003537F2" w:rsidRDefault="003537F2" w14:paraId="13E48319" w14:textId="77777777">
      <w:pPr>
        <w:rPr>
          <w:sz w:val="22"/>
          <w:szCs w:val="22"/>
        </w:rPr>
      </w:pPr>
    </w:p>
    <w:p w:rsidRPr="00887D4C" w:rsidR="003537F2" w:rsidP="003537F2" w:rsidRDefault="003537F2" w14:paraId="40860F07" w14:textId="77777777">
      <w:pPr>
        <w:keepNext/>
        <w:rPr>
          <w:sz w:val="22"/>
          <w:szCs w:val="22"/>
        </w:rPr>
      </w:pPr>
      <w:r w:rsidRPr="00887D4C">
        <w:rPr>
          <w:b/>
          <w:bCs/>
          <w:color w:val="4F81BD"/>
          <w:sz w:val="22"/>
          <w:szCs w:val="22"/>
        </w:rPr>
        <w:t>MITIGATION24 4-18</w:t>
      </w:r>
      <w:r w:rsidRPr="00887D4C">
        <w:rPr>
          <w:color w:val="4F81BD"/>
          <w:sz w:val="22"/>
          <w:szCs w:val="22"/>
        </w:rPr>
        <w:t xml:space="preserve">. </w:t>
      </w:r>
      <w:r w:rsidRPr="00887D4C">
        <w:rPr>
          <w:sz w:val="22"/>
          <w:szCs w:val="22"/>
        </w:rPr>
        <w:t>Does your school have on-site COVID-19</w:t>
      </w:r>
      <w:r w:rsidRPr="00887D4C">
        <w:rPr>
          <w:b/>
          <w:bCs/>
          <w:sz w:val="22"/>
          <w:szCs w:val="22"/>
        </w:rPr>
        <w:t> testing</w:t>
      </w:r>
      <w:r w:rsidRPr="00887D4C">
        <w:rPr>
          <w:sz w:val="22"/>
          <w:szCs w:val="22"/>
        </w:rPr>
        <w:t xml:space="preserve"> for STAFF </w:t>
      </w:r>
      <w:r w:rsidRPr="00887D4C">
        <w:rPr>
          <w:b/>
          <w:bCs/>
          <w:sz w:val="22"/>
          <w:szCs w:val="22"/>
        </w:rPr>
        <w:t>even if they have no symptoms or known exposure</w:t>
      </w:r>
      <w:r w:rsidRPr="00887D4C">
        <w:rPr>
          <w:sz w:val="22"/>
          <w:szCs w:val="22"/>
        </w:rPr>
        <w:t>?</w:t>
      </w:r>
      <w:r w:rsidRPr="00887D4C">
        <w:rPr>
          <w:sz w:val="22"/>
          <w:szCs w:val="22"/>
        </w:rPr>
        <w:br/>
      </w:r>
      <w:r w:rsidRPr="00887D4C">
        <w:rPr>
          <w:sz w:val="22"/>
          <w:szCs w:val="22"/>
        </w:rPr>
        <w:br/>
      </w:r>
      <w:r w:rsidRPr="00EB38AC">
        <w:rPr>
          <w:i/>
          <w:iCs/>
          <w:strike/>
          <w:color w:val="FF0000"/>
          <w:sz w:val="22"/>
          <w:szCs w:val="22"/>
        </w:rPr>
        <w:t>Testing includes PCR (Polymerase Chain Reaction) and rapid COVID-19 testing (antigen testing). Do not include antibody testing.</w:t>
      </w:r>
      <w:r w:rsidRPr="00EB38AC">
        <w:rPr>
          <w:color w:val="FF0000"/>
          <w:sz w:val="22"/>
          <w:szCs w:val="22"/>
        </w:rPr>
        <w:t>   </w:t>
      </w:r>
    </w:p>
    <w:p w:rsidRPr="00887D4C" w:rsidR="003537F2" w:rsidP="003537F2" w:rsidRDefault="003537F2" w14:paraId="71FB5B2D" w14:textId="77777777">
      <w:pPr>
        <w:keepNext/>
        <w:numPr>
          <w:ilvl w:val="0"/>
          <w:numId w:val="39"/>
        </w:numPr>
        <w:spacing w:line="256" w:lineRule="auto"/>
        <w:contextualSpacing/>
        <w:rPr>
          <w:sz w:val="22"/>
          <w:szCs w:val="22"/>
        </w:rPr>
      </w:pPr>
      <w:r w:rsidRPr="00887D4C">
        <w:rPr>
          <w:sz w:val="22"/>
          <w:szCs w:val="22"/>
        </w:rPr>
        <w:t>Yes</w:t>
      </w:r>
    </w:p>
    <w:p w:rsidRPr="00887D4C" w:rsidR="003537F2" w:rsidP="003537F2" w:rsidRDefault="003537F2" w14:paraId="52E5D32B" w14:textId="77777777">
      <w:pPr>
        <w:keepNext/>
        <w:numPr>
          <w:ilvl w:val="0"/>
          <w:numId w:val="39"/>
        </w:numPr>
        <w:spacing w:line="256" w:lineRule="auto"/>
        <w:contextualSpacing/>
        <w:rPr>
          <w:sz w:val="22"/>
          <w:szCs w:val="22"/>
        </w:rPr>
      </w:pPr>
      <w:r w:rsidRPr="00887D4C">
        <w:rPr>
          <w:sz w:val="22"/>
          <w:szCs w:val="22"/>
        </w:rPr>
        <w:t xml:space="preserve">No </w:t>
      </w:r>
    </w:p>
    <w:p w:rsidRPr="00887D4C" w:rsidR="003537F2" w:rsidP="003537F2" w:rsidRDefault="003537F2" w14:paraId="55E30258" w14:textId="77777777">
      <w:pPr>
        <w:keepNext/>
        <w:numPr>
          <w:ilvl w:val="0"/>
          <w:numId w:val="39"/>
        </w:numPr>
        <w:spacing w:line="256" w:lineRule="auto"/>
        <w:contextualSpacing/>
        <w:rPr>
          <w:sz w:val="22"/>
          <w:szCs w:val="22"/>
        </w:rPr>
      </w:pPr>
      <w:r w:rsidRPr="00887D4C">
        <w:rPr>
          <w:sz w:val="22"/>
          <w:szCs w:val="22"/>
        </w:rPr>
        <w:t xml:space="preserve">Don't know </w:t>
      </w:r>
    </w:p>
    <w:p w:rsidRPr="00887D4C" w:rsidR="003537F2" w:rsidP="003537F2" w:rsidRDefault="003537F2" w14:paraId="00DDCF20" w14:textId="77777777">
      <w:pPr>
        <w:keepNext/>
        <w:rPr>
          <w:b/>
          <w:bCs/>
          <w:color w:val="4F81BD"/>
          <w:sz w:val="22"/>
          <w:szCs w:val="22"/>
        </w:rPr>
      </w:pPr>
    </w:p>
    <w:p w:rsidRPr="00887D4C" w:rsidR="003537F2" w:rsidP="003537F2" w:rsidRDefault="003537F2" w14:paraId="585FBA57" w14:textId="77777777">
      <w:pPr>
        <w:keepNext/>
        <w:rPr>
          <w:sz w:val="22"/>
          <w:szCs w:val="22"/>
        </w:rPr>
      </w:pPr>
      <w:r w:rsidRPr="00887D4C">
        <w:rPr>
          <w:b/>
          <w:bCs/>
          <w:color w:val="4F81BD"/>
          <w:sz w:val="22"/>
          <w:szCs w:val="22"/>
        </w:rPr>
        <w:t>MITIGATION25 4-19</w:t>
      </w:r>
      <w:r w:rsidRPr="00887D4C">
        <w:rPr>
          <w:b/>
          <w:bCs/>
          <w:sz w:val="22"/>
          <w:szCs w:val="22"/>
        </w:rPr>
        <w:t>.</w:t>
      </w:r>
      <w:r w:rsidRPr="00887D4C">
        <w:rPr>
          <w:sz w:val="22"/>
          <w:szCs w:val="22"/>
        </w:rPr>
        <w:t xml:space="preserve"> Does your school have on-site COVID-19 </w:t>
      </w:r>
      <w:r w:rsidRPr="00887D4C">
        <w:rPr>
          <w:b/>
          <w:bCs/>
          <w:sz w:val="22"/>
          <w:szCs w:val="22"/>
        </w:rPr>
        <w:t>testing</w:t>
      </w:r>
      <w:r w:rsidRPr="00887D4C">
        <w:rPr>
          <w:sz w:val="22"/>
          <w:szCs w:val="22"/>
        </w:rPr>
        <w:t xml:space="preserve"> for STUDENTS </w:t>
      </w:r>
      <w:r w:rsidRPr="00887D4C">
        <w:rPr>
          <w:b/>
          <w:bCs/>
          <w:sz w:val="22"/>
          <w:szCs w:val="22"/>
        </w:rPr>
        <w:t>even if they have no symptoms or known exposure</w:t>
      </w:r>
      <w:r w:rsidRPr="00887D4C">
        <w:rPr>
          <w:sz w:val="22"/>
          <w:szCs w:val="22"/>
        </w:rPr>
        <w:t>? </w:t>
      </w:r>
      <w:r w:rsidRPr="00887D4C">
        <w:rPr>
          <w:sz w:val="22"/>
          <w:szCs w:val="22"/>
        </w:rPr>
        <w:br/>
      </w:r>
      <w:r w:rsidRPr="00887D4C">
        <w:rPr>
          <w:sz w:val="22"/>
          <w:szCs w:val="22"/>
        </w:rPr>
        <w:br/>
      </w:r>
      <w:r w:rsidRPr="00EB38AC">
        <w:rPr>
          <w:i/>
          <w:iCs/>
          <w:strike/>
          <w:color w:val="FF0000"/>
          <w:sz w:val="22"/>
          <w:szCs w:val="22"/>
        </w:rPr>
        <w:t xml:space="preserve">Testing includes PCR (Polymerase Chain Reaction) and rapid COVID-19 testing (antigen testing). Do not include </w:t>
      </w:r>
      <w:r w:rsidRPr="00EB38AC">
        <w:rPr>
          <w:i/>
          <w:iCs/>
          <w:strike/>
          <w:color w:val="FF0000"/>
          <w:sz w:val="22"/>
          <w:szCs w:val="22"/>
        </w:rPr>
        <w:lastRenderedPageBreak/>
        <w:t>antibody testing.</w:t>
      </w:r>
      <w:r w:rsidRPr="00EB38AC">
        <w:rPr>
          <w:color w:val="FF0000"/>
          <w:sz w:val="22"/>
          <w:szCs w:val="22"/>
        </w:rPr>
        <w:t xml:space="preserve">  </w:t>
      </w:r>
    </w:p>
    <w:p w:rsidRPr="00887D4C" w:rsidR="003537F2" w:rsidP="003537F2" w:rsidRDefault="003537F2" w14:paraId="6B7C92E4" w14:textId="77777777">
      <w:pPr>
        <w:keepNext/>
        <w:numPr>
          <w:ilvl w:val="0"/>
          <w:numId w:val="39"/>
        </w:numPr>
        <w:spacing w:line="256" w:lineRule="auto"/>
        <w:contextualSpacing/>
        <w:rPr>
          <w:sz w:val="22"/>
          <w:szCs w:val="22"/>
        </w:rPr>
      </w:pPr>
      <w:r w:rsidRPr="00887D4C">
        <w:rPr>
          <w:sz w:val="22"/>
          <w:szCs w:val="22"/>
        </w:rPr>
        <w:t>Yes</w:t>
      </w:r>
    </w:p>
    <w:p w:rsidRPr="00887D4C" w:rsidR="003537F2" w:rsidP="003537F2" w:rsidRDefault="003537F2" w14:paraId="251C20BA" w14:textId="77777777">
      <w:pPr>
        <w:keepNext/>
        <w:numPr>
          <w:ilvl w:val="0"/>
          <w:numId w:val="39"/>
        </w:numPr>
        <w:spacing w:line="256" w:lineRule="auto"/>
        <w:contextualSpacing/>
        <w:rPr>
          <w:sz w:val="22"/>
          <w:szCs w:val="22"/>
        </w:rPr>
      </w:pPr>
      <w:r w:rsidRPr="00887D4C">
        <w:rPr>
          <w:sz w:val="22"/>
          <w:szCs w:val="22"/>
        </w:rPr>
        <w:t xml:space="preserve">No </w:t>
      </w:r>
    </w:p>
    <w:p w:rsidRPr="00887D4C" w:rsidR="003537F2" w:rsidP="003537F2" w:rsidRDefault="003537F2" w14:paraId="432048A0" w14:textId="77777777">
      <w:pPr>
        <w:keepNext/>
        <w:numPr>
          <w:ilvl w:val="0"/>
          <w:numId w:val="39"/>
        </w:numPr>
        <w:spacing w:line="256" w:lineRule="auto"/>
        <w:contextualSpacing/>
        <w:rPr>
          <w:sz w:val="22"/>
          <w:szCs w:val="22"/>
        </w:rPr>
      </w:pPr>
      <w:r w:rsidRPr="00887D4C">
        <w:rPr>
          <w:sz w:val="22"/>
          <w:szCs w:val="22"/>
        </w:rPr>
        <w:t xml:space="preserve">Don't know </w:t>
      </w:r>
    </w:p>
    <w:p w:rsidRPr="00887D4C" w:rsidR="003537F2" w:rsidP="003537F2" w:rsidRDefault="003537F2" w14:paraId="488EFFC9" w14:textId="77777777">
      <w:pPr>
        <w:rPr>
          <w:sz w:val="22"/>
          <w:szCs w:val="22"/>
        </w:rPr>
      </w:pPr>
    </w:p>
    <w:p w:rsidRPr="00B00E32" w:rsidR="00B00E32" w:rsidP="00B00E32" w:rsidRDefault="00B00E32" w14:paraId="0D6C1CFE" w14:textId="77777777">
      <w:pPr>
        <w:pStyle w:val="NoSpacing"/>
        <w:rPr>
          <w:rFonts w:ascii="Times New Roman" w:hAnsi="Times New Roman" w:cs="Times New Roman"/>
          <w:color w:val="FF0000"/>
        </w:rPr>
      </w:pPr>
      <w:r w:rsidRPr="00B00E32">
        <w:rPr>
          <w:rFonts w:ascii="Times New Roman" w:hAnsi="Times New Roman" w:cs="Times New Roman"/>
          <w:b/>
          <w:bCs/>
          <w:color w:val="FF0000"/>
        </w:rPr>
        <w:t>NEWMITGATION6</w:t>
      </w:r>
      <w:r w:rsidRPr="00B00E32">
        <w:rPr>
          <w:rFonts w:ascii="Times New Roman" w:hAnsi="Times New Roman" w:cs="Times New Roman"/>
          <w:color w:val="FF0000"/>
        </w:rPr>
        <w:t xml:space="preserve">. </w:t>
      </w:r>
      <w:r w:rsidRPr="00B00E32">
        <w:rPr>
          <w:rFonts w:ascii="Times New Roman" w:hAnsi="Times New Roman" w:eastAsia="Calibri" w:cs="Times New Roman"/>
          <w:i/>
          <w:iCs/>
          <w:color w:val="FF0000"/>
        </w:rPr>
        <w:t xml:space="preserve">(Display if any MITIGATION22 – 25 = YES) </w:t>
      </w:r>
      <w:r w:rsidRPr="00B00E32">
        <w:rPr>
          <w:rFonts w:ascii="Times New Roman" w:hAnsi="Times New Roman" w:cs="Times New Roman"/>
          <w:color w:val="FF0000"/>
        </w:rPr>
        <w:t xml:space="preserve">What type(s) of COVID-19 testing does your school conduct? </w:t>
      </w:r>
      <w:r w:rsidRPr="00B00E32">
        <w:rPr>
          <w:rFonts w:ascii="Times New Roman" w:hAnsi="Times New Roman" w:cs="Times New Roman"/>
          <w:i/>
          <w:iCs/>
          <w:color w:val="FF0000"/>
        </w:rPr>
        <w:t>Select all that apply.</w:t>
      </w:r>
      <w:r w:rsidRPr="00B00E32">
        <w:rPr>
          <w:rFonts w:ascii="Times New Roman" w:hAnsi="Times New Roman" w:cs="Times New Roman"/>
          <w:color w:val="FF0000"/>
        </w:rPr>
        <w:t xml:space="preserve"> </w:t>
      </w:r>
    </w:p>
    <w:p w:rsidRPr="00B00E32" w:rsidR="00B00E32" w:rsidP="00B00E32" w:rsidRDefault="00B00E32" w14:paraId="07A10149" w14:textId="77777777">
      <w:pPr>
        <w:pStyle w:val="ListParagraph"/>
        <w:numPr>
          <w:ilvl w:val="0"/>
          <w:numId w:val="121"/>
        </w:numPr>
        <w:spacing w:after="160" w:line="259" w:lineRule="auto"/>
        <w:contextualSpacing/>
        <w:rPr>
          <w:rFonts w:ascii="Times New Roman" w:hAnsi="Times New Roman"/>
          <w:color w:val="FF0000"/>
          <w:sz w:val="22"/>
          <w:szCs w:val="22"/>
        </w:rPr>
      </w:pPr>
      <w:r w:rsidRPr="00B00E32">
        <w:rPr>
          <w:rFonts w:ascii="Times New Roman" w:hAnsi="Times New Roman"/>
          <w:color w:val="FF0000"/>
          <w:sz w:val="22"/>
          <w:szCs w:val="22"/>
        </w:rPr>
        <w:t>Polymerase Chain Reaction (PCR) testing</w:t>
      </w:r>
    </w:p>
    <w:p w:rsidRPr="00B00E32" w:rsidR="00B00E32" w:rsidP="00B00E32" w:rsidRDefault="00B00E32" w14:paraId="46BB0C29" w14:textId="77777777">
      <w:pPr>
        <w:pStyle w:val="ListParagraph"/>
        <w:numPr>
          <w:ilvl w:val="0"/>
          <w:numId w:val="121"/>
        </w:numPr>
        <w:spacing w:after="160" w:line="259" w:lineRule="auto"/>
        <w:contextualSpacing/>
        <w:rPr>
          <w:rFonts w:ascii="Times New Roman" w:hAnsi="Times New Roman"/>
          <w:color w:val="FF0000"/>
          <w:sz w:val="22"/>
          <w:szCs w:val="22"/>
        </w:rPr>
      </w:pPr>
      <w:r w:rsidRPr="00B00E32">
        <w:rPr>
          <w:rFonts w:ascii="Times New Roman" w:hAnsi="Times New Roman"/>
          <w:color w:val="FF0000"/>
          <w:sz w:val="22"/>
          <w:szCs w:val="22"/>
        </w:rPr>
        <w:t>Rapid (antigen) testing</w:t>
      </w:r>
    </w:p>
    <w:p w:rsidRPr="00B00E32" w:rsidR="00B00E32" w:rsidP="00B00E32" w:rsidRDefault="00B00E32" w14:paraId="10CE550B" w14:textId="77777777">
      <w:pPr>
        <w:pStyle w:val="ListParagraph"/>
        <w:numPr>
          <w:ilvl w:val="0"/>
          <w:numId w:val="121"/>
        </w:numPr>
        <w:spacing w:after="160" w:line="259" w:lineRule="auto"/>
        <w:contextualSpacing/>
        <w:rPr>
          <w:rFonts w:ascii="Times New Roman" w:hAnsi="Times New Roman"/>
          <w:color w:val="FF0000"/>
          <w:sz w:val="22"/>
          <w:szCs w:val="22"/>
        </w:rPr>
      </w:pPr>
      <w:r w:rsidRPr="00B00E32">
        <w:rPr>
          <w:rFonts w:ascii="Times New Roman" w:hAnsi="Times New Roman"/>
          <w:color w:val="FF0000"/>
          <w:sz w:val="22"/>
          <w:szCs w:val="22"/>
        </w:rPr>
        <w:t>Pooled sample testing</w:t>
      </w:r>
    </w:p>
    <w:p w:rsidRPr="00B00E32" w:rsidR="00B00E32" w:rsidP="00B00E32" w:rsidRDefault="00B00E32" w14:paraId="56A139CC" w14:textId="77777777">
      <w:pPr>
        <w:pStyle w:val="ListParagraph"/>
        <w:numPr>
          <w:ilvl w:val="0"/>
          <w:numId w:val="121"/>
        </w:numPr>
        <w:spacing w:after="160" w:line="259" w:lineRule="auto"/>
        <w:contextualSpacing/>
        <w:rPr>
          <w:rFonts w:ascii="Times New Roman" w:hAnsi="Times New Roman"/>
          <w:color w:val="FF0000"/>
          <w:sz w:val="22"/>
          <w:szCs w:val="22"/>
        </w:rPr>
      </w:pPr>
      <w:r w:rsidRPr="00B00E32">
        <w:rPr>
          <w:rFonts w:ascii="Times New Roman" w:hAnsi="Times New Roman"/>
          <w:color w:val="FF0000"/>
          <w:sz w:val="22"/>
          <w:szCs w:val="22"/>
        </w:rPr>
        <w:t>Antibody testing</w:t>
      </w:r>
    </w:p>
    <w:p w:rsidRPr="00B00E32" w:rsidR="00B00E32" w:rsidP="00B00E32" w:rsidRDefault="00B00E32" w14:paraId="023326CC" w14:textId="174B5559">
      <w:pPr>
        <w:pStyle w:val="ListParagraph"/>
        <w:numPr>
          <w:ilvl w:val="0"/>
          <w:numId w:val="121"/>
        </w:numPr>
        <w:spacing w:after="160" w:line="259" w:lineRule="auto"/>
        <w:contextualSpacing/>
        <w:rPr>
          <w:rFonts w:ascii="Times New Roman" w:hAnsi="Times New Roman"/>
          <w:color w:val="FF0000"/>
          <w:sz w:val="22"/>
          <w:szCs w:val="22"/>
        </w:rPr>
      </w:pPr>
      <w:r w:rsidRPr="00B00E32">
        <w:rPr>
          <w:rFonts w:ascii="Times New Roman" w:hAnsi="Times New Roman"/>
          <w:color w:val="FF0000"/>
          <w:sz w:val="22"/>
          <w:szCs w:val="22"/>
        </w:rPr>
        <w:t>Don’t know</w:t>
      </w:r>
    </w:p>
    <w:p w:rsidRPr="00B00E32" w:rsidR="00B00E32" w:rsidP="00B00E32" w:rsidRDefault="00B00E32" w14:paraId="4015E2DE" w14:textId="77777777">
      <w:pPr>
        <w:pStyle w:val="ListParagraph"/>
        <w:spacing w:after="160" w:line="259" w:lineRule="auto"/>
        <w:contextualSpacing/>
        <w:rPr>
          <w:rFonts w:ascii="Times New Roman" w:hAnsi="Times New Roman"/>
          <w:color w:val="FF0000"/>
          <w:sz w:val="22"/>
          <w:szCs w:val="22"/>
        </w:rPr>
      </w:pPr>
    </w:p>
    <w:p w:rsidRPr="00B00E32" w:rsidR="00B00E32" w:rsidP="00B00E32" w:rsidRDefault="00B00E32" w14:paraId="7F6411DC" w14:textId="77777777">
      <w:pPr>
        <w:rPr>
          <w:color w:val="FF0000"/>
          <w:sz w:val="22"/>
          <w:szCs w:val="22"/>
        </w:rPr>
      </w:pPr>
      <w:r w:rsidRPr="00B00E32">
        <w:rPr>
          <w:b/>
          <w:bCs/>
          <w:color w:val="FF0000"/>
          <w:sz w:val="22"/>
          <w:szCs w:val="22"/>
        </w:rPr>
        <w:t xml:space="preserve">NEWMITIGATION7. </w:t>
      </w:r>
      <w:r w:rsidRPr="00B00E32">
        <w:rPr>
          <w:color w:val="FF0000"/>
          <w:sz w:val="22"/>
          <w:szCs w:val="22"/>
        </w:rPr>
        <w:t>Who is primarily responsible for administering COVID-19 tests at your school?</w:t>
      </w:r>
    </w:p>
    <w:p w:rsidRPr="00B00E32" w:rsidR="00B00E32" w:rsidP="00B00E32" w:rsidRDefault="00B00E32" w14:paraId="3D0E1624" w14:textId="77777777">
      <w:pPr>
        <w:pStyle w:val="ListParagraph"/>
        <w:numPr>
          <w:ilvl w:val="0"/>
          <w:numId w:val="122"/>
        </w:numPr>
        <w:spacing w:after="160" w:line="259" w:lineRule="auto"/>
        <w:contextualSpacing/>
        <w:rPr>
          <w:rFonts w:ascii="Times New Roman" w:hAnsi="Times New Roman"/>
          <w:color w:val="FF0000"/>
          <w:sz w:val="22"/>
          <w:szCs w:val="22"/>
        </w:rPr>
      </w:pPr>
      <w:r w:rsidRPr="00B00E32">
        <w:rPr>
          <w:rFonts w:ascii="Times New Roman" w:hAnsi="Times New Roman"/>
          <w:color w:val="FF0000"/>
          <w:sz w:val="22"/>
          <w:szCs w:val="22"/>
        </w:rPr>
        <w:t>School medical professional(s) (e.g., school nurse, nurse’s aide)</w:t>
      </w:r>
    </w:p>
    <w:p w:rsidRPr="00B00E32" w:rsidR="00B00E32" w:rsidP="00B00E32" w:rsidRDefault="00B00E32" w14:paraId="60743F2A" w14:textId="77777777">
      <w:pPr>
        <w:pStyle w:val="ListParagraph"/>
        <w:numPr>
          <w:ilvl w:val="0"/>
          <w:numId w:val="122"/>
        </w:numPr>
        <w:spacing w:after="160" w:line="259" w:lineRule="auto"/>
        <w:contextualSpacing/>
        <w:rPr>
          <w:rFonts w:ascii="Times New Roman" w:hAnsi="Times New Roman"/>
          <w:color w:val="FF0000"/>
          <w:sz w:val="22"/>
          <w:szCs w:val="22"/>
        </w:rPr>
      </w:pPr>
      <w:r w:rsidRPr="00B00E32">
        <w:rPr>
          <w:rFonts w:ascii="Times New Roman" w:hAnsi="Times New Roman"/>
          <w:color w:val="FF0000"/>
          <w:sz w:val="22"/>
          <w:szCs w:val="22"/>
        </w:rPr>
        <w:t>An outside vendor (e.g., a contracted COVID-19 testing service)</w:t>
      </w:r>
    </w:p>
    <w:p w:rsidRPr="00B00E32" w:rsidR="00B00E32" w:rsidP="00B00E32" w:rsidRDefault="00B00E32" w14:paraId="66A81129" w14:textId="77777777">
      <w:pPr>
        <w:pStyle w:val="ListParagraph"/>
        <w:numPr>
          <w:ilvl w:val="0"/>
          <w:numId w:val="122"/>
        </w:numPr>
        <w:spacing w:after="160" w:line="259" w:lineRule="auto"/>
        <w:contextualSpacing/>
        <w:rPr>
          <w:rFonts w:ascii="Times New Roman" w:hAnsi="Times New Roman"/>
          <w:color w:val="FF0000"/>
          <w:sz w:val="22"/>
          <w:szCs w:val="22"/>
        </w:rPr>
      </w:pPr>
      <w:r w:rsidRPr="00B00E32">
        <w:rPr>
          <w:rFonts w:ascii="Times New Roman" w:hAnsi="Times New Roman"/>
          <w:color w:val="FF0000"/>
          <w:sz w:val="22"/>
          <w:szCs w:val="22"/>
        </w:rPr>
        <w:t>School administrator(s) (e.g., principal, vice principal)</w:t>
      </w:r>
    </w:p>
    <w:p w:rsidRPr="00B00E32" w:rsidR="00B00E32" w:rsidP="00E5367E" w:rsidRDefault="00B00E32" w14:paraId="16420AF4" w14:textId="77777777">
      <w:pPr>
        <w:pStyle w:val="ListParagraph"/>
        <w:keepNext/>
        <w:widowControl w:val="0"/>
        <w:numPr>
          <w:ilvl w:val="0"/>
          <w:numId w:val="122"/>
        </w:numPr>
        <w:spacing w:after="160"/>
        <w:contextualSpacing/>
        <w:rPr>
          <w:b/>
          <w:bCs/>
          <w:color w:val="FF0000"/>
          <w:sz w:val="22"/>
          <w:szCs w:val="22"/>
        </w:rPr>
      </w:pPr>
      <w:r w:rsidRPr="00B00E32">
        <w:rPr>
          <w:rFonts w:ascii="Times New Roman" w:hAnsi="Times New Roman"/>
          <w:color w:val="FF0000"/>
          <w:sz w:val="22"/>
          <w:szCs w:val="22"/>
        </w:rPr>
        <w:t>School staff (e.g., teacher, secretary)</w:t>
      </w:r>
    </w:p>
    <w:p w:rsidRPr="00B006DB" w:rsidR="00B00E32" w:rsidP="00B00E32" w:rsidRDefault="00B00E32" w14:paraId="117204A7" w14:textId="1B39DF8E">
      <w:pPr>
        <w:pStyle w:val="ListParagraph"/>
        <w:keepNext/>
        <w:widowControl w:val="0"/>
        <w:numPr>
          <w:ilvl w:val="0"/>
          <w:numId w:val="122"/>
        </w:numPr>
        <w:spacing w:after="160"/>
        <w:contextualSpacing/>
        <w:rPr>
          <w:b/>
          <w:bCs/>
          <w:color w:val="FF0000"/>
          <w:sz w:val="22"/>
          <w:szCs w:val="22"/>
        </w:rPr>
      </w:pPr>
      <w:r w:rsidRPr="00B006DB">
        <w:rPr>
          <w:rFonts w:ascii="Times New Roman" w:hAnsi="Times New Roman"/>
          <w:color w:val="FF0000"/>
          <w:sz w:val="22"/>
          <w:szCs w:val="22"/>
        </w:rPr>
        <w:t>Other, please specify: _________________________</w:t>
      </w:r>
    </w:p>
    <w:p w:rsidR="00B00E32" w:rsidP="003537F2" w:rsidRDefault="00B00E32" w14:paraId="3BF92370" w14:textId="77777777">
      <w:pPr>
        <w:keepNext/>
        <w:rPr>
          <w:b/>
          <w:bCs/>
          <w:color w:val="4F81BD"/>
          <w:sz w:val="22"/>
          <w:szCs w:val="22"/>
        </w:rPr>
      </w:pPr>
    </w:p>
    <w:p w:rsidRPr="00FB68D1" w:rsidR="00C26EA6" w:rsidP="00F86510" w:rsidRDefault="00C26EA6" w14:paraId="47432C44" w14:textId="77777777">
      <w:pPr>
        <w:keepNext/>
        <w:keepLines/>
        <w:widowControl/>
        <w:spacing w:before="200"/>
        <w:outlineLvl w:val="2"/>
      </w:pPr>
    </w:p>
    <w:sectPr w:rsidRPr="00FB68D1" w:rsidR="00C26EA6" w:rsidSect="000D54E9">
      <w:footerReference w:type="default" r:id="rId11"/>
      <w:headerReference w:type="first" r:id="rId12"/>
      <w:footerReference w:type="first" r:id="rId13"/>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3DE1" w14:textId="77777777" w:rsidR="00984029" w:rsidRDefault="00984029" w:rsidP="004061FC">
      <w:r>
        <w:separator/>
      </w:r>
    </w:p>
    <w:p w14:paraId="22B8A66C" w14:textId="77777777" w:rsidR="00984029" w:rsidRDefault="00984029" w:rsidP="004061FC"/>
  </w:endnote>
  <w:endnote w:type="continuationSeparator" w:id="0">
    <w:p w14:paraId="330D0A7D" w14:textId="77777777" w:rsidR="00984029" w:rsidRDefault="00984029" w:rsidP="004061FC">
      <w:r>
        <w:continuationSeparator/>
      </w:r>
    </w:p>
    <w:p w14:paraId="165839F3" w14:textId="77777777" w:rsidR="00984029" w:rsidRDefault="00984029" w:rsidP="004061FC"/>
  </w:endnote>
  <w:endnote w:type="continuationNotice" w:id="1">
    <w:p w14:paraId="7C89122F" w14:textId="77777777" w:rsidR="00984029" w:rsidRDefault="00984029" w:rsidP="004061FC"/>
    <w:p w14:paraId="318B9727" w14:textId="77777777" w:rsidR="00984029" w:rsidRDefault="00984029"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p w14:paraId="5C28882E" w14:textId="77777777" w:rsidR="007C5EB5" w:rsidRDefault="007C5EB5"/>
  <w:p w14:paraId="33D04F40" w14:textId="77777777" w:rsidR="00987BE5" w:rsidRDefault="00987BE5"/>
  <w:p w14:paraId="6B826361" w14:textId="77777777" w:rsidR="00987BE5" w:rsidRDefault="00987B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EDD2" w14:textId="77777777" w:rsidR="00984029" w:rsidRDefault="00984029" w:rsidP="004061FC">
      <w:r>
        <w:separator/>
      </w:r>
    </w:p>
    <w:p w14:paraId="658C6595" w14:textId="77777777" w:rsidR="00984029" w:rsidRDefault="00984029" w:rsidP="004061FC"/>
  </w:footnote>
  <w:footnote w:type="continuationSeparator" w:id="0">
    <w:p w14:paraId="6E706ADF" w14:textId="77777777" w:rsidR="00984029" w:rsidRDefault="00984029" w:rsidP="004061FC">
      <w:r>
        <w:continuationSeparator/>
      </w:r>
    </w:p>
    <w:p w14:paraId="69C0EC3D" w14:textId="77777777" w:rsidR="00984029" w:rsidRDefault="00984029" w:rsidP="004061FC"/>
  </w:footnote>
  <w:footnote w:type="continuationNotice" w:id="1">
    <w:p w14:paraId="42EBC738" w14:textId="77777777" w:rsidR="00984029" w:rsidRDefault="00984029" w:rsidP="004061FC"/>
    <w:p w14:paraId="6A4696D1" w14:textId="77777777" w:rsidR="00984029" w:rsidRDefault="00984029" w:rsidP="0040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B4145"/>
    <w:multiLevelType w:val="hybridMultilevel"/>
    <w:tmpl w:val="5288B2F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33F5B"/>
    <w:multiLevelType w:val="hybridMultilevel"/>
    <w:tmpl w:val="22020D7A"/>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4A7395"/>
    <w:multiLevelType w:val="multilevel"/>
    <w:tmpl w:val="BDA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764A6"/>
    <w:multiLevelType w:val="hybridMultilevel"/>
    <w:tmpl w:val="0C042F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248D5"/>
    <w:multiLevelType w:val="hybridMultilevel"/>
    <w:tmpl w:val="2CC623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8C032C"/>
    <w:multiLevelType w:val="hybridMultilevel"/>
    <w:tmpl w:val="B0F8B53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4E6AE1"/>
    <w:multiLevelType w:val="hybridMultilevel"/>
    <w:tmpl w:val="0DD897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42A21"/>
    <w:multiLevelType w:val="hybridMultilevel"/>
    <w:tmpl w:val="C8CE1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E4E4964"/>
    <w:multiLevelType w:val="hybridMultilevel"/>
    <w:tmpl w:val="2924AD78"/>
    <w:lvl w:ilvl="0" w:tplc="3298531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E72452A"/>
    <w:multiLevelType w:val="hybridMultilevel"/>
    <w:tmpl w:val="4EC2F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055D2C"/>
    <w:multiLevelType w:val="hybridMultilevel"/>
    <w:tmpl w:val="6EFA0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6996C70"/>
    <w:multiLevelType w:val="hybridMultilevel"/>
    <w:tmpl w:val="AE7C5648"/>
    <w:lvl w:ilvl="0" w:tplc="96EC80DC">
      <w:start w:val="1"/>
      <w:numFmt w:val="bullet"/>
      <w:lvlText w:val=""/>
      <w:lvlJc w:val="left"/>
      <w:pPr>
        <w:ind w:left="720" w:hanging="360"/>
      </w:pPr>
      <w:rPr>
        <w:rFonts w:ascii="Symbol" w:hAnsi="Symbol" w:hint="default"/>
      </w:rPr>
    </w:lvl>
    <w:lvl w:ilvl="1" w:tplc="1AEAF600">
      <w:start w:val="1"/>
      <w:numFmt w:val="bullet"/>
      <w:lvlText w:val="o"/>
      <w:lvlJc w:val="left"/>
      <w:pPr>
        <w:ind w:left="1440" w:hanging="360"/>
      </w:pPr>
      <w:rPr>
        <w:rFonts w:ascii="Courier New" w:hAnsi="Courier New" w:hint="default"/>
      </w:rPr>
    </w:lvl>
    <w:lvl w:ilvl="2" w:tplc="16286E72">
      <w:start w:val="1"/>
      <w:numFmt w:val="bullet"/>
      <w:lvlText w:val=""/>
      <w:lvlJc w:val="left"/>
      <w:pPr>
        <w:ind w:left="2160" w:hanging="360"/>
      </w:pPr>
      <w:rPr>
        <w:rFonts w:ascii="Wingdings" w:hAnsi="Wingdings" w:hint="default"/>
      </w:rPr>
    </w:lvl>
    <w:lvl w:ilvl="3" w:tplc="7AF6B9E2">
      <w:start w:val="1"/>
      <w:numFmt w:val="bullet"/>
      <w:lvlText w:val=""/>
      <w:lvlJc w:val="left"/>
      <w:pPr>
        <w:ind w:left="2880" w:hanging="360"/>
      </w:pPr>
      <w:rPr>
        <w:rFonts w:ascii="Symbol" w:hAnsi="Symbol" w:hint="default"/>
      </w:rPr>
    </w:lvl>
    <w:lvl w:ilvl="4" w:tplc="9D3A440A">
      <w:start w:val="1"/>
      <w:numFmt w:val="bullet"/>
      <w:lvlText w:val="o"/>
      <w:lvlJc w:val="left"/>
      <w:pPr>
        <w:ind w:left="3600" w:hanging="360"/>
      </w:pPr>
      <w:rPr>
        <w:rFonts w:ascii="Courier New" w:hAnsi="Courier New" w:hint="default"/>
      </w:rPr>
    </w:lvl>
    <w:lvl w:ilvl="5" w:tplc="B81A302A">
      <w:start w:val="1"/>
      <w:numFmt w:val="bullet"/>
      <w:lvlText w:val=""/>
      <w:lvlJc w:val="left"/>
      <w:pPr>
        <w:ind w:left="4320" w:hanging="360"/>
      </w:pPr>
      <w:rPr>
        <w:rFonts w:ascii="Wingdings" w:hAnsi="Wingdings" w:hint="default"/>
      </w:rPr>
    </w:lvl>
    <w:lvl w:ilvl="6" w:tplc="37922810">
      <w:start w:val="1"/>
      <w:numFmt w:val="bullet"/>
      <w:lvlText w:val=""/>
      <w:lvlJc w:val="left"/>
      <w:pPr>
        <w:ind w:left="5040" w:hanging="360"/>
      </w:pPr>
      <w:rPr>
        <w:rFonts w:ascii="Symbol" w:hAnsi="Symbol" w:hint="default"/>
      </w:rPr>
    </w:lvl>
    <w:lvl w:ilvl="7" w:tplc="48567342">
      <w:start w:val="1"/>
      <w:numFmt w:val="bullet"/>
      <w:lvlText w:val="o"/>
      <w:lvlJc w:val="left"/>
      <w:pPr>
        <w:ind w:left="5760" w:hanging="360"/>
      </w:pPr>
      <w:rPr>
        <w:rFonts w:ascii="Courier New" w:hAnsi="Courier New" w:hint="default"/>
      </w:rPr>
    </w:lvl>
    <w:lvl w:ilvl="8" w:tplc="0958B0AA">
      <w:start w:val="1"/>
      <w:numFmt w:val="bullet"/>
      <w:lvlText w:val=""/>
      <w:lvlJc w:val="left"/>
      <w:pPr>
        <w:ind w:left="6480" w:hanging="360"/>
      </w:pPr>
      <w:rPr>
        <w:rFonts w:ascii="Wingdings" w:hAnsi="Wingdings" w:hint="default"/>
      </w:rPr>
    </w:lvl>
  </w:abstractNum>
  <w:abstractNum w:abstractNumId="26"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92361CE"/>
    <w:multiLevelType w:val="hybridMultilevel"/>
    <w:tmpl w:val="B4C4399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AD158E"/>
    <w:multiLevelType w:val="hybridMultilevel"/>
    <w:tmpl w:val="40186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6C14187"/>
    <w:multiLevelType w:val="hybridMultilevel"/>
    <w:tmpl w:val="3E186C7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7503C7D"/>
    <w:multiLevelType w:val="hybridMultilevel"/>
    <w:tmpl w:val="897853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5150F2"/>
    <w:multiLevelType w:val="hybridMultilevel"/>
    <w:tmpl w:val="104A66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922690E"/>
    <w:multiLevelType w:val="hybridMultilevel"/>
    <w:tmpl w:val="11400A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9784DE4"/>
    <w:multiLevelType w:val="hybridMultilevel"/>
    <w:tmpl w:val="B900BBD4"/>
    <w:lvl w:ilvl="0" w:tplc="04090003">
      <w:start w:val="1"/>
      <w:numFmt w:val="bullet"/>
      <w:lvlText w:val="o"/>
      <w:lvlJc w:val="left"/>
      <w:pPr>
        <w:ind w:left="1080" w:hanging="72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B26513"/>
    <w:multiLevelType w:val="hybridMultilevel"/>
    <w:tmpl w:val="98382B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E5433C7"/>
    <w:multiLevelType w:val="hybridMultilevel"/>
    <w:tmpl w:val="2A8CA7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3D214D"/>
    <w:multiLevelType w:val="hybridMultilevel"/>
    <w:tmpl w:val="6C1842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EF24765"/>
    <w:multiLevelType w:val="hybridMultilevel"/>
    <w:tmpl w:val="85105E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F6B4A3F"/>
    <w:multiLevelType w:val="hybridMultilevel"/>
    <w:tmpl w:val="5CDE31B0"/>
    <w:lvl w:ilvl="0" w:tplc="04090003">
      <w:start w:val="1"/>
      <w:numFmt w:val="bullet"/>
      <w:lvlText w:val="o"/>
      <w:lvlJc w:val="left"/>
      <w:pPr>
        <w:ind w:left="1080" w:hanging="720"/>
      </w:pPr>
      <w:rPr>
        <w:rFonts w:ascii="Courier New" w:hAnsi="Courier New" w:cs="Courier New" w:hint="default"/>
      </w:rPr>
    </w:lvl>
    <w:lvl w:ilvl="1" w:tplc="B22CCB5C">
      <w:numFmt w:val="bullet"/>
      <w:lvlText w:val=""/>
      <w:lvlJc w:val="left"/>
      <w:pPr>
        <w:ind w:left="1800" w:hanging="72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864201"/>
    <w:multiLevelType w:val="hybridMultilevel"/>
    <w:tmpl w:val="9FE6BDB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56467D9"/>
    <w:multiLevelType w:val="hybridMultilevel"/>
    <w:tmpl w:val="75DA8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9F65409"/>
    <w:multiLevelType w:val="hybridMultilevel"/>
    <w:tmpl w:val="262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44E35F4"/>
    <w:multiLevelType w:val="hybridMultilevel"/>
    <w:tmpl w:val="429CE0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CB156E0"/>
    <w:multiLevelType w:val="hybridMultilevel"/>
    <w:tmpl w:val="3A6C8A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031629"/>
    <w:multiLevelType w:val="hybridMultilevel"/>
    <w:tmpl w:val="B44C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E997D52"/>
    <w:multiLevelType w:val="hybridMultilevel"/>
    <w:tmpl w:val="06AA296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28"/>
  </w:num>
  <w:num w:numId="3">
    <w:abstractNumId w:val="44"/>
  </w:num>
  <w:num w:numId="4">
    <w:abstractNumId w:val="19"/>
  </w:num>
  <w:num w:numId="5">
    <w:abstractNumId w:val="57"/>
  </w:num>
  <w:num w:numId="6">
    <w:abstractNumId w:val="25"/>
  </w:num>
  <w:num w:numId="7">
    <w:abstractNumId w:val="65"/>
  </w:num>
  <w:num w:numId="8">
    <w:abstractNumId w:val="7"/>
  </w:num>
  <w:num w:numId="9">
    <w:abstractNumId w:val="31"/>
  </w:num>
  <w:num w:numId="10">
    <w:abstractNumId w:val="26"/>
  </w:num>
  <w:num w:numId="11">
    <w:abstractNumId w:val="22"/>
  </w:num>
  <w:num w:numId="12">
    <w:abstractNumId w:val="63"/>
  </w:num>
  <w:num w:numId="13">
    <w:abstractNumId w:val="34"/>
  </w:num>
  <w:num w:numId="14">
    <w:abstractNumId w:val="15"/>
  </w:num>
  <w:num w:numId="15">
    <w:abstractNumId w:val="50"/>
  </w:num>
  <w:num w:numId="16">
    <w:abstractNumId w:val="70"/>
  </w:num>
  <w:num w:numId="17">
    <w:abstractNumId w:val="12"/>
  </w:num>
  <w:num w:numId="18">
    <w:abstractNumId w:val="62"/>
  </w:num>
  <w:num w:numId="19">
    <w:abstractNumId w:val="76"/>
  </w:num>
  <w:num w:numId="20">
    <w:abstractNumId w:val="23"/>
  </w:num>
  <w:num w:numId="21">
    <w:abstractNumId w:val="52"/>
  </w:num>
  <w:num w:numId="22">
    <w:abstractNumId w:val="52"/>
  </w:num>
  <w:num w:numId="23">
    <w:abstractNumId w:val="1"/>
  </w:num>
  <w:num w:numId="24">
    <w:abstractNumId w:val="1"/>
  </w:num>
  <w:num w:numId="25">
    <w:abstractNumId w:val="20"/>
  </w:num>
  <w:num w:numId="26">
    <w:abstractNumId w:val="20"/>
  </w:num>
  <w:num w:numId="27">
    <w:abstractNumId w:val="47"/>
  </w:num>
  <w:num w:numId="28">
    <w:abstractNumId w:val="47"/>
  </w:num>
  <w:num w:numId="29">
    <w:abstractNumId w:val="49"/>
  </w:num>
  <w:num w:numId="30">
    <w:abstractNumId w:val="49"/>
  </w:num>
  <w:num w:numId="31">
    <w:abstractNumId w:val="35"/>
  </w:num>
  <w:num w:numId="32">
    <w:abstractNumId w:val="35"/>
  </w:num>
  <w:num w:numId="33">
    <w:abstractNumId w:val="74"/>
  </w:num>
  <w:num w:numId="34">
    <w:abstractNumId w:val="74"/>
  </w:num>
  <w:num w:numId="35">
    <w:abstractNumId w:val="18"/>
  </w:num>
  <w:num w:numId="36">
    <w:abstractNumId w:val="18"/>
  </w:num>
  <w:num w:numId="37">
    <w:abstractNumId w:val="48"/>
  </w:num>
  <w:num w:numId="38">
    <w:abstractNumId w:val="48"/>
  </w:num>
  <w:num w:numId="39">
    <w:abstractNumId w:val="69"/>
  </w:num>
  <w:num w:numId="40">
    <w:abstractNumId w:val="69"/>
  </w:num>
  <w:num w:numId="41">
    <w:abstractNumId w:val="21"/>
  </w:num>
  <w:num w:numId="42">
    <w:abstractNumId w:val="21"/>
  </w:num>
  <w:num w:numId="43">
    <w:abstractNumId w:val="24"/>
  </w:num>
  <w:num w:numId="44">
    <w:abstractNumId w:val="24"/>
  </w:num>
  <w:num w:numId="45">
    <w:abstractNumId w:val="68"/>
  </w:num>
  <w:num w:numId="46">
    <w:abstractNumId w:val="68"/>
  </w:num>
  <w:num w:numId="47">
    <w:abstractNumId w:val="29"/>
  </w:num>
  <w:num w:numId="48">
    <w:abstractNumId w:val="29"/>
  </w:num>
  <w:num w:numId="49">
    <w:abstractNumId w:val="30"/>
  </w:num>
  <w:num w:numId="50">
    <w:abstractNumId w:val="30"/>
  </w:num>
  <w:num w:numId="51">
    <w:abstractNumId w:val="41"/>
  </w:num>
  <w:num w:numId="52">
    <w:abstractNumId w:val="41"/>
  </w:num>
  <w:num w:numId="53">
    <w:abstractNumId w:val="54"/>
  </w:num>
  <w:num w:numId="54">
    <w:abstractNumId w:val="54"/>
  </w:num>
  <w:num w:numId="55">
    <w:abstractNumId w:val="46"/>
  </w:num>
  <w:num w:numId="56">
    <w:abstractNumId w:val="46"/>
  </w:num>
  <w:num w:numId="57">
    <w:abstractNumId w:val="40"/>
  </w:num>
  <w:num w:numId="58">
    <w:abstractNumId w:val="40"/>
  </w:num>
  <w:num w:numId="59">
    <w:abstractNumId w:val="14"/>
  </w:num>
  <w:num w:numId="60">
    <w:abstractNumId w:val="14"/>
  </w:num>
  <w:num w:numId="61">
    <w:abstractNumId w:val="3"/>
  </w:num>
  <w:num w:numId="62">
    <w:abstractNumId w:val="3"/>
  </w:num>
  <w:num w:numId="63">
    <w:abstractNumId w:val="53"/>
  </w:num>
  <w:num w:numId="64">
    <w:abstractNumId w:val="53"/>
  </w:num>
  <w:num w:numId="65">
    <w:abstractNumId w:val="33"/>
  </w:num>
  <w:num w:numId="66">
    <w:abstractNumId w:val="33"/>
  </w:num>
  <w:num w:numId="67">
    <w:abstractNumId w:val="64"/>
  </w:num>
  <w:num w:numId="68">
    <w:abstractNumId w:val="64"/>
  </w:num>
  <w:num w:numId="69">
    <w:abstractNumId w:val="67"/>
  </w:num>
  <w:num w:numId="70">
    <w:abstractNumId w:val="67"/>
  </w:num>
  <w:num w:numId="71">
    <w:abstractNumId w:val="66"/>
  </w:num>
  <w:num w:numId="72">
    <w:abstractNumId w:val="66"/>
  </w:num>
  <w:num w:numId="73">
    <w:abstractNumId w:val="32"/>
  </w:num>
  <w:num w:numId="74">
    <w:abstractNumId w:val="32"/>
  </w:num>
  <w:num w:numId="75">
    <w:abstractNumId w:val="42"/>
  </w:num>
  <w:num w:numId="76">
    <w:abstractNumId w:val="42"/>
  </w:num>
  <w:num w:numId="77">
    <w:abstractNumId w:val="43"/>
  </w:num>
  <w:num w:numId="78">
    <w:abstractNumId w:val="43"/>
  </w:num>
  <w:num w:numId="79">
    <w:abstractNumId w:val="58"/>
  </w:num>
  <w:num w:numId="80">
    <w:abstractNumId w:val="58"/>
  </w:num>
  <w:num w:numId="81">
    <w:abstractNumId w:val="16"/>
  </w:num>
  <w:num w:numId="82">
    <w:abstractNumId w:val="16"/>
  </w:num>
  <w:num w:numId="83">
    <w:abstractNumId w:val="27"/>
  </w:num>
  <w:num w:numId="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0"/>
  </w:num>
  <w:num w:numId="8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
  </w:num>
  <w:num w:numId="8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7"/>
  </w:num>
  <w:num w:numId="9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
  </w:num>
  <w:num w:numId="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9"/>
  </w:num>
  <w:num w:numId="96">
    <w:abstractNumId w:val="39"/>
  </w:num>
  <w:num w:numId="97">
    <w:abstractNumId w:val="8"/>
  </w:num>
  <w:num w:numId="98">
    <w:abstractNumId w:val="8"/>
  </w:num>
  <w:num w:numId="99">
    <w:abstractNumId w:val="56"/>
  </w:num>
  <w:num w:numId="100">
    <w:abstractNumId w:val="56"/>
  </w:num>
  <w:num w:numId="101">
    <w:abstractNumId w:val="2"/>
  </w:num>
  <w:num w:numId="1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num>
  <w:num w:numId="1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1"/>
  </w:num>
  <w:num w:numId="10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1"/>
  </w:num>
  <w:num w:numId="108">
    <w:abstractNumId w:val="61"/>
  </w:num>
  <w:num w:numId="109">
    <w:abstractNumId w:val="51"/>
  </w:num>
  <w:num w:numId="110">
    <w:abstractNumId w:val="17"/>
  </w:num>
  <w:num w:numId="111">
    <w:abstractNumId w:val="45"/>
  </w:num>
  <w:num w:numId="112">
    <w:abstractNumId w:val="9"/>
  </w:num>
  <w:num w:numId="113">
    <w:abstractNumId w:val="5"/>
  </w:num>
  <w:num w:numId="114">
    <w:abstractNumId w:val="73"/>
  </w:num>
  <w:num w:numId="115">
    <w:abstractNumId w:val="55"/>
  </w:num>
  <w:num w:numId="116">
    <w:abstractNumId w:val="37"/>
  </w:num>
  <w:num w:numId="117">
    <w:abstractNumId w:val="0"/>
  </w:num>
  <w:num w:numId="118">
    <w:abstractNumId w:val="59"/>
  </w:num>
  <w:num w:numId="119">
    <w:abstractNumId w:val="36"/>
  </w:num>
  <w:num w:numId="120">
    <w:abstractNumId w:val="38"/>
  </w:num>
  <w:num w:numId="121">
    <w:abstractNumId w:val="72"/>
  </w:num>
  <w:num w:numId="122">
    <w:abstractNumId w:val="75"/>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729A"/>
    <w:rsid w:val="000072D2"/>
    <w:rsid w:val="00010CC8"/>
    <w:rsid w:val="000110B1"/>
    <w:rsid w:val="0001125F"/>
    <w:rsid w:val="0001189B"/>
    <w:rsid w:val="00012255"/>
    <w:rsid w:val="00012D7D"/>
    <w:rsid w:val="000136D4"/>
    <w:rsid w:val="00017C4C"/>
    <w:rsid w:val="00020DE1"/>
    <w:rsid w:val="000235CF"/>
    <w:rsid w:val="0002508B"/>
    <w:rsid w:val="000262AA"/>
    <w:rsid w:val="00026323"/>
    <w:rsid w:val="00026ED9"/>
    <w:rsid w:val="00027390"/>
    <w:rsid w:val="000348D7"/>
    <w:rsid w:val="00034D5F"/>
    <w:rsid w:val="00037FCF"/>
    <w:rsid w:val="00042883"/>
    <w:rsid w:val="00045C20"/>
    <w:rsid w:val="00051AF8"/>
    <w:rsid w:val="00051CDF"/>
    <w:rsid w:val="0005719C"/>
    <w:rsid w:val="00057A2F"/>
    <w:rsid w:val="00060E05"/>
    <w:rsid w:val="00063C5E"/>
    <w:rsid w:val="00063D62"/>
    <w:rsid w:val="00063FD5"/>
    <w:rsid w:val="000650EB"/>
    <w:rsid w:val="00067126"/>
    <w:rsid w:val="00067E09"/>
    <w:rsid w:val="000713E3"/>
    <w:rsid w:val="000721AE"/>
    <w:rsid w:val="000722C0"/>
    <w:rsid w:val="0007250A"/>
    <w:rsid w:val="00072E0F"/>
    <w:rsid w:val="000766EF"/>
    <w:rsid w:val="00082A29"/>
    <w:rsid w:val="00082D95"/>
    <w:rsid w:val="00084BC2"/>
    <w:rsid w:val="0009049F"/>
    <w:rsid w:val="000913E4"/>
    <w:rsid w:val="00095642"/>
    <w:rsid w:val="000970DA"/>
    <w:rsid w:val="000A2A92"/>
    <w:rsid w:val="000A4715"/>
    <w:rsid w:val="000B1C3D"/>
    <w:rsid w:val="000B2F0A"/>
    <w:rsid w:val="000B337F"/>
    <w:rsid w:val="000B42A1"/>
    <w:rsid w:val="000B4E7A"/>
    <w:rsid w:val="000B62C2"/>
    <w:rsid w:val="000B65A6"/>
    <w:rsid w:val="000C3F9E"/>
    <w:rsid w:val="000D1F91"/>
    <w:rsid w:val="000D25ED"/>
    <w:rsid w:val="000D3E92"/>
    <w:rsid w:val="000D3F13"/>
    <w:rsid w:val="000D54E9"/>
    <w:rsid w:val="000D6C99"/>
    <w:rsid w:val="000D7645"/>
    <w:rsid w:val="000D764A"/>
    <w:rsid w:val="000D7B81"/>
    <w:rsid w:val="000E0831"/>
    <w:rsid w:val="000E6FB1"/>
    <w:rsid w:val="000F2300"/>
    <w:rsid w:val="000F2E2B"/>
    <w:rsid w:val="000F3F1B"/>
    <w:rsid w:val="000F410B"/>
    <w:rsid w:val="000F4EA9"/>
    <w:rsid w:val="000F5EA4"/>
    <w:rsid w:val="000F6B5E"/>
    <w:rsid w:val="0010013B"/>
    <w:rsid w:val="00100E25"/>
    <w:rsid w:val="00100EA6"/>
    <w:rsid w:val="00100F3E"/>
    <w:rsid w:val="001021DC"/>
    <w:rsid w:val="00102B40"/>
    <w:rsid w:val="00103668"/>
    <w:rsid w:val="001071D4"/>
    <w:rsid w:val="00107E1F"/>
    <w:rsid w:val="00107E48"/>
    <w:rsid w:val="00113E55"/>
    <w:rsid w:val="00116011"/>
    <w:rsid w:val="001204F9"/>
    <w:rsid w:val="001231E4"/>
    <w:rsid w:val="00124DBD"/>
    <w:rsid w:val="0012734A"/>
    <w:rsid w:val="001300D3"/>
    <w:rsid w:val="00133D40"/>
    <w:rsid w:val="0014178A"/>
    <w:rsid w:val="00141BCA"/>
    <w:rsid w:val="0014206B"/>
    <w:rsid w:val="0014228A"/>
    <w:rsid w:val="00142B31"/>
    <w:rsid w:val="00144575"/>
    <w:rsid w:val="001458C4"/>
    <w:rsid w:val="0014733A"/>
    <w:rsid w:val="00147C94"/>
    <w:rsid w:val="00150ED9"/>
    <w:rsid w:val="001515E3"/>
    <w:rsid w:val="0015239C"/>
    <w:rsid w:val="0015373F"/>
    <w:rsid w:val="00155A33"/>
    <w:rsid w:val="00156A6E"/>
    <w:rsid w:val="001571ED"/>
    <w:rsid w:val="00157FB1"/>
    <w:rsid w:val="00160C17"/>
    <w:rsid w:val="001622D7"/>
    <w:rsid w:val="001623F0"/>
    <w:rsid w:val="00165F67"/>
    <w:rsid w:val="001721A9"/>
    <w:rsid w:val="00172BD6"/>
    <w:rsid w:val="0017321B"/>
    <w:rsid w:val="001744D9"/>
    <w:rsid w:val="00175E2B"/>
    <w:rsid w:val="00176891"/>
    <w:rsid w:val="001808A1"/>
    <w:rsid w:val="001813E5"/>
    <w:rsid w:val="00183AB7"/>
    <w:rsid w:val="001840DE"/>
    <w:rsid w:val="0018475C"/>
    <w:rsid w:val="00184AA7"/>
    <w:rsid w:val="00187A78"/>
    <w:rsid w:val="001927D5"/>
    <w:rsid w:val="00192B65"/>
    <w:rsid w:val="00195535"/>
    <w:rsid w:val="0019644E"/>
    <w:rsid w:val="001A0FD8"/>
    <w:rsid w:val="001A225D"/>
    <w:rsid w:val="001A2AB5"/>
    <w:rsid w:val="001B0F9C"/>
    <w:rsid w:val="001B15B9"/>
    <w:rsid w:val="001B33CC"/>
    <w:rsid w:val="001B4F58"/>
    <w:rsid w:val="001B581B"/>
    <w:rsid w:val="001B64B5"/>
    <w:rsid w:val="001B7849"/>
    <w:rsid w:val="001C5E97"/>
    <w:rsid w:val="001C6EFF"/>
    <w:rsid w:val="001D08A9"/>
    <w:rsid w:val="001D1D76"/>
    <w:rsid w:val="001D3E8E"/>
    <w:rsid w:val="001D493C"/>
    <w:rsid w:val="001D588B"/>
    <w:rsid w:val="001D5A99"/>
    <w:rsid w:val="001D5FB3"/>
    <w:rsid w:val="001D61F8"/>
    <w:rsid w:val="001D6EE4"/>
    <w:rsid w:val="001D744A"/>
    <w:rsid w:val="001E1C98"/>
    <w:rsid w:val="001E2243"/>
    <w:rsid w:val="001E3884"/>
    <w:rsid w:val="001E4DD4"/>
    <w:rsid w:val="001E7CAE"/>
    <w:rsid w:val="001F065A"/>
    <w:rsid w:val="001F21EC"/>
    <w:rsid w:val="001F2460"/>
    <w:rsid w:val="001F6F61"/>
    <w:rsid w:val="0020428E"/>
    <w:rsid w:val="002047BA"/>
    <w:rsid w:val="00205A78"/>
    <w:rsid w:val="00205D9C"/>
    <w:rsid w:val="00207E6B"/>
    <w:rsid w:val="0021235B"/>
    <w:rsid w:val="00216789"/>
    <w:rsid w:val="00217925"/>
    <w:rsid w:val="00217C43"/>
    <w:rsid w:val="00220042"/>
    <w:rsid w:val="00221A04"/>
    <w:rsid w:val="0022234B"/>
    <w:rsid w:val="00223678"/>
    <w:rsid w:val="0022452A"/>
    <w:rsid w:val="0022472A"/>
    <w:rsid w:val="00226336"/>
    <w:rsid w:val="002267AB"/>
    <w:rsid w:val="002267D6"/>
    <w:rsid w:val="002310D9"/>
    <w:rsid w:val="00232FCE"/>
    <w:rsid w:val="00233D57"/>
    <w:rsid w:val="00236976"/>
    <w:rsid w:val="0023717C"/>
    <w:rsid w:val="00243E50"/>
    <w:rsid w:val="00245E2C"/>
    <w:rsid w:val="0024639D"/>
    <w:rsid w:val="0024707A"/>
    <w:rsid w:val="00247CC5"/>
    <w:rsid w:val="00250D9E"/>
    <w:rsid w:val="00250FC4"/>
    <w:rsid w:val="00251E04"/>
    <w:rsid w:val="002521EB"/>
    <w:rsid w:val="00252C50"/>
    <w:rsid w:val="00255579"/>
    <w:rsid w:val="00256852"/>
    <w:rsid w:val="00257264"/>
    <w:rsid w:val="00257560"/>
    <w:rsid w:val="00257B47"/>
    <w:rsid w:val="00262389"/>
    <w:rsid w:val="00262A8C"/>
    <w:rsid w:val="00266689"/>
    <w:rsid w:val="002668CA"/>
    <w:rsid w:val="0026763B"/>
    <w:rsid w:val="00270A07"/>
    <w:rsid w:val="002716AA"/>
    <w:rsid w:val="00273199"/>
    <w:rsid w:val="002735C4"/>
    <w:rsid w:val="00277ED5"/>
    <w:rsid w:val="00277FCB"/>
    <w:rsid w:val="00282289"/>
    <w:rsid w:val="00283902"/>
    <w:rsid w:val="00284360"/>
    <w:rsid w:val="0028626D"/>
    <w:rsid w:val="00291BD0"/>
    <w:rsid w:val="00294B3B"/>
    <w:rsid w:val="00297907"/>
    <w:rsid w:val="0029790F"/>
    <w:rsid w:val="0029791F"/>
    <w:rsid w:val="002A10B0"/>
    <w:rsid w:val="002A30D5"/>
    <w:rsid w:val="002A4A77"/>
    <w:rsid w:val="002A52D9"/>
    <w:rsid w:val="002A5672"/>
    <w:rsid w:val="002A5FCB"/>
    <w:rsid w:val="002A6A17"/>
    <w:rsid w:val="002B0275"/>
    <w:rsid w:val="002B05D1"/>
    <w:rsid w:val="002B1880"/>
    <w:rsid w:val="002B3EF9"/>
    <w:rsid w:val="002B4693"/>
    <w:rsid w:val="002B4F55"/>
    <w:rsid w:val="002B54D2"/>
    <w:rsid w:val="002B6237"/>
    <w:rsid w:val="002B625C"/>
    <w:rsid w:val="002B6607"/>
    <w:rsid w:val="002C0F81"/>
    <w:rsid w:val="002C329B"/>
    <w:rsid w:val="002C3FB5"/>
    <w:rsid w:val="002C453C"/>
    <w:rsid w:val="002C5E8A"/>
    <w:rsid w:val="002C5EF2"/>
    <w:rsid w:val="002D2366"/>
    <w:rsid w:val="002D23DF"/>
    <w:rsid w:val="002D2B29"/>
    <w:rsid w:val="002D3868"/>
    <w:rsid w:val="002D4357"/>
    <w:rsid w:val="002D5A27"/>
    <w:rsid w:val="002D5B8D"/>
    <w:rsid w:val="002D5D5A"/>
    <w:rsid w:val="002E0F46"/>
    <w:rsid w:val="002E1193"/>
    <w:rsid w:val="002E284A"/>
    <w:rsid w:val="002E30EE"/>
    <w:rsid w:val="002F22B8"/>
    <w:rsid w:val="002F2F04"/>
    <w:rsid w:val="002F2FDB"/>
    <w:rsid w:val="002F3206"/>
    <w:rsid w:val="002F3BA0"/>
    <w:rsid w:val="002F4668"/>
    <w:rsid w:val="002F4A4A"/>
    <w:rsid w:val="002F4C0D"/>
    <w:rsid w:val="002F4C22"/>
    <w:rsid w:val="002F5177"/>
    <w:rsid w:val="002F7C79"/>
    <w:rsid w:val="003007AE"/>
    <w:rsid w:val="0030188B"/>
    <w:rsid w:val="00310A12"/>
    <w:rsid w:val="00310A95"/>
    <w:rsid w:val="00313D7C"/>
    <w:rsid w:val="00316A11"/>
    <w:rsid w:val="00321813"/>
    <w:rsid w:val="00322287"/>
    <w:rsid w:val="00322673"/>
    <w:rsid w:val="003228A4"/>
    <w:rsid w:val="0032405D"/>
    <w:rsid w:val="0032416E"/>
    <w:rsid w:val="003264CB"/>
    <w:rsid w:val="00327462"/>
    <w:rsid w:val="00331A00"/>
    <w:rsid w:val="00332B5F"/>
    <w:rsid w:val="0033469A"/>
    <w:rsid w:val="00335864"/>
    <w:rsid w:val="00336A7F"/>
    <w:rsid w:val="003415B6"/>
    <w:rsid w:val="00342365"/>
    <w:rsid w:val="003427DA"/>
    <w:rsid w:val="00343508"/>
    <w:rsid w:val="00344C71"/>
    <w:rsid w:val="00345865"/>
    <w:rsid w:val="003526CD"/>
    <w:rsid w:val="003537F2"/>
    <w:rsid w:val="00356697"/>
    <w:rsid w:val="00356EAE"/>
    <w:rsid w:val="003577EB"/>
    <w:rsid w:val="003604E6"/>
    <w:rsid w:val="0036088B"/>
    <w:rsid w:val="00362A42"/>
    <w:rsid w:val="0036575E"/>
    <w:rsid w:val="00366508"/>
    <w:rsid w:val="00366BB5"/>
    <w:rsid w:val="00367336"/>
    <w:rsid w:val="00367FF8"/>
    <w:rsid w:val="0037508A"/>
    <w:rsid w:val="0037559C"/>
    <w:rsid w:val="003765DB"/>
    <w:rsid w:val="00390B82"/>
    <w:rsid w:val="003943EF"/>
    <w:rsid w:val="00394D4C"/>
    <w:rsid w:val="00395434"/>
    <w:rsid w:val="00395C77"/>
    <w:rsid w:val="003A770B"/>
    <w:rsid w:val="003A7CDA"/>
    <w:rsid w:val="003B006C"/>
    <w:rsid w:val="003B11DD"/>
    <w:rsid w:val="003C0B2E"/>
    <w:rsid w:val="003C1A54"/>
    <w:rsid w:val="003C628F"/>
    <w:rsid w:val="003C68E4"/>
    <w:rsid w:val="003C7E2E"/>
    <w:rsid w:val="003D1E6B"/>
    <w:rsid w:val="003D2F42"/>
    <w:rsid w:val="003D36AC"/>
    <w:rsid w:val="003D4F0A"/>
    <w:rsid w:val="003D51D4"/>
    <w:rsid w:val="003D5AD1"/>
    <w:rsid w:val="003E005D"/>
    <w:rsid w:val="003E281F"/>
    <w:rsid w:val="003E48A6"/>
    <w:rsid w:val="003E4CB8"/>
    <w:rsid w:val="003E4F45"/>
    <w:rsid w:val="003E502B"/>
    <w:rsid w:val="003E63A6"/>
    <w:rsid w:val="003E6D83"/>
    <w:rsid w:val="003F6DA6"/>
    <w:rsid w:val="003F6FE5"/>
    <w:rsid w:val="004023D9"/>
    <w:rsid w:val="00403068"/>
    <w:rsid w:val="00403186"/>
    <w:rsid w:val="004038CA"/>
    <w:rsid w:val="00403F11"/>
    <w:rsid w:val="00404691"/>
    <w:rsid w:val="00404DEB"/>
    <w:rsid w:val="00404F19"/>
    <w:rsid w:val="0040593B"/>
    <w:rsid w:val="004061FC"/>
    <w:rsid w:val="00406B46"/>
    <w:rsid w:val="0040749F"/>
    <w:rsid w:val="004120F3"/>
    <w:rsid w:val="00412454"/>
    <w:rsid w:val="00415784"/>
    <w:rsid w:val="004160EC"/>
    <w:rsid w:val="0041649B"/>
    <w:rsid w:val="00416AF9"/>
    <w:rsid w:val="004173ED"/>
    <w:rsid w:val="00421587"/>
    <w:rsid w:val="004217C3"/>
    <w:rsid w:val="004229E6"/>
    <w:rsid w:val="00426A65"/>
    <w:rsid w:val="004279A1"/>
    <w:rsid w:val="00430145"/>
    <w:rsid w:val="00431909"/>
    <w:rsid w:val="00431C90"/>
    <w:rsid w:val="00432D48"/>
    <w:rsid w:val="00434BF1"/>
    <w:rsid w:val="00435F4C"/>
    <w:rsid w:val="0043653D"/>
    <w:rsid w:val="00437332"/>
    <w:rsid w:val="00437804"/>
    <w:rsid w:val="00440FF0"/>
    <w:rsid w:val="004413FC"/>
    <w:rsid w:val="00442903"/>
    <w:rsid w:val="00443190"/>
    <w:rsid w:val="00444BB4"/>
    <w:rsid w:val="0044634A"/>
    <w:rsid w:val="004504F9"/>
    <w:rsid w:val="0045069D"/>
    <w:rsid w:val="00454A48"/>
    <w:rsid w:val="004555D1"/>
    <w:rsid w:val="004564B6"/>
    <w:rsid w:val="00457D89"/>
    <w:rsid w:val="00457FC1"/>
    <w:rsid w:val="00460872"/>
    <w:rsid w:val="00460F6F"/>
    <w:rsid w:val="00461398"/>
    <w:rsid w:val="00464D2C"/>
    <w:rsid w:val="004662A6"/>
    <w:rsid w:val="0047105D"/>
    <w:rsid w:val="0047174F"/>
    <w:rsid w:val="00473742"/>
    <w:rsid w:val="00477A1B"/>
    <w:rsid w:val="00477C60"/>
    <w:rsid w:val="00477E2A"/>
    <w:rsid w:val="00481559"/>
    <w:rsid w:val="00481A12"/>
    <w:rsid w:val="00483780"/>
    <w:rsid w:val="00484420"/>
    <w:rsid w:val="00485E6A"/>
    <w:rsid w:val="004902E3"/>
    <w:rsid w:val="00491A51"/>
    <w:rsid w:val="00492670"/>
    <w:rsid w:val="00492ABF"/>
    <w:rsid w:val="004A0DED"/>
    <w:rsid w:val="004A170A"/>
    <w:rsid w:val="004A1B36"/>
    <w:rsid w:val="004A2F85"/>
    <w:rsid w:val="004A41B7"/>
    <w:rsid w:val="004A5B48"/>
    <w:rsid w:val="004A6649"/>
    <w:rsid w:val="004A7C60"/>
    <w:rsid w:val="004B0938"/>
    <w:rsid w:val="004B0E7E"/>
    <w:rsid w:val="004B0F65"/>
    <w:rsid w:val="004B16CE"/>
    <w:rsid w:val="004B2E61"/>
    <w:rsid w:val="004B5FD3"/>
    <w:rsid w:val="004B6812"/>
    <w:rsid w:val="004C0FA1"/>
    <w:rsid w:val="004C1FA6"/>
    <w:rsid w:val="004C25FD"/>
    <w:rsid w:val="004C6564"/>
    <w:rsid w:val="004C69BF"/>
    <w:rsid w:val="004D0F50"/>
    <w:rsid w:val="004D1B30"/>
    <w:rsid w:val="004D420E"/>
    <w:rsid w:val="004D45D6"/>
    <w:rsid w:val="004D47FB"/>
    <w:rsid w:val="004E182D"/>
    <w:rsid w:val="004E3D05"/>
    <w:rsid w:val="004E5145"/>
    <w:rsid w:val="004E641F"/>
    <w:rsid w:val="004E75B6"/>
    <w:rsid w:val="0050254D"/>
    <w:rsid w:val="00502D44"/>
    <w:rsid w:val="00505596"/>
    <w:rsid w:val="00505DDA"/>
    <w:rsid w:val="005100EB"/>
    <w:rsid w:val="00513E15"/>
    <w:rsid w:val="00515A53"/>
    <w:rsid w:val="0051748A"/>
    <w:rsid w:val="005176F7"/>
    <w:rsid w:val="00517B18"/>
    <w:rsid w:val="0052311F"/>
    <w:rsid w:val="00524592"/>
    <w:rsid w:val="0052501C"/>
    <w:rsid w:val="00525923"/>
    <w:rsid w:val="005278D3"/>
    <w:rsid w:val="00527BCC"/>
    <w:rsid w:val="00527DFE"/>
    <w:rsid w:val="00532951"/>
    <w:rsid w:val="0053320C"/>
    <w:rsid w:val="0053561D"/>
    <w:rsid w:val="005364D8"/>
    <w:rsid w:val="00540E79"/>
    <w:rsid w:val="0054152A"/>
    <w:rsid w:val="005421AE"/>
    <w:rsid w:val="00542372"/>
    <w:rsid w:val="0054376D"/>
    <w:rsid w:val="00544094"/>
    <w:rsid w:val="00545997"/>
    <w:rsid w:val="0054748C"/>
    <w:rsid w:val="00553CED"/>
    <w:rsid w:val="00554E5B"/>
    <w:rsid w:val="005550B6"/>
    <w:rsid w:val="00555826"/>
    <w:rsid w:val="005561D9"/>
    <w:rsid w:val="005605CC"/>
    <w:rsid w:val="00560DC9"/>
    <w:rsid w:val="005627EE"/>
    <w:rsid w:val="00563374"/>
    <w:rsid w:val="0056540F"/>
    <w:rsid w:val="00565565"/>
    <w:rsid w:val="00565A83"/>
    <w:rsid w:val="005665AA"/>
    <w:rsid w:val="00566E2E"/>
    <w:rsid w:val="00566FA2"/>
    <w:rsid w:val="00570138"/>
    <w:rsid w:val="005729E8"/>
    <w:rsid w:val="00573610"/>
    <w:rsid w:val="00574015"/>
    <w:rsid w:val="00575515"/>
    <w:rsid w:val="00577C47"/>
    <w:rsid w:val="005804C0"/>
    <w:rsid w:val="00581F00"/>
    <w:rsid w:val="00583A58"/>
    <w:rsid w:val="0058491B"/>
    <w:rsid w:val="005860FB"/>
    <w:rsid w:val="00590080"/>
    <w:rsid w:val="005912FA"/>
    <w:rsid w:val="00591E10"/>
    <w:rsid w:val="00596EBE"/>
    <w:rsid w:val="005A05C0"/>
    <w:rsid w:val="005A1607"/>
    <w:rsid w:val="005A1A57"/>
    <w:rsid w:val="005A2CF9"/>
    <w:rsid w:val="005A3D80"/>
    <w:rsid w:val="005A3FB6"/>
    <w:rsid w:val="005A4DB5"/>
    <w:rsid w:val="005A5A83"/>
    <w:rsid w:val="005A6185"/>
    <w:rsid w:val="005A6DD8"/>
    <w:rsid w:val="005A7C35"/>
    <w:rsid w:val="005B053B"/>
    <w:rsid w:val="005B1074"/>
    <w:rsid w:val="005B14CC"/>
    <w:rsid w:val="005B5BDC"/>
    <w:rsid w:val="005B7A6C"/>
    <w:rsid w:val="005C1783"/>
    <w:rsid w:val="005C1ED5"/>
    <w:rsid w:val="005C2622"/>
    <w:rsid w:val="005C3F55"/>
    <w:rsid w:val="005C415A"/>
    <w:rsid w:val="005C65A6"/>
    <w:rsid w:val="005C7A20"/>
    <w:rsid w:val="005C7BF6"/>
    <w:rsid w:val="005D2669"/>
    <w:rsid w:val="005D500C"/>
    <w:rsid w:val="005E0B6D"/>
    <w:rsid w:val="005E2A2A"/>
    <w:rsid w:val="005E35F7"/>
    <w:rsid w:val="005E40FC"/>
    <w:rsid w:val="005E5130"/>
    <w:rsid w:val="005F159D"/>
    <w:rsid w:val="005F20C1"/>
    <w:rsid w:val="005F295D"/>
    <w:rsid w:val="005F49AE"/>
    <w:rsid w:val="005F4AF2"/>
    <w:rsid w:val="006009E6"/>
    <w:rsid w:val="00600F6D"/>
    <w:rsid w:val="00600FCB"/>
    <w:rsid w:val="00602E6D"/>
    <w:rsid w:val="00604799"/>
    <w:rsid w:val="00605A9C"/>
    <w:rsid w:val="00606789"/>
    <w:rsid w:val="00606B9B"/>
    <w:rsid w:val="00610340"/>
    <w:rsid w:val="00613F8A"/>
    <w:rsid w:val="00615770"/>
    <w:rsid w:val="00615891"/>
    <w:rsid w:val="00620054"/>
    <w:rsid w:val="006209D0"/>
    <w:rsid w:val="00621955"/>
    <w:rsid w:val="006229B5"/>
    <w:rsid w:val="006229DB"/>
    <w:rsid w:val="00622FBE"/>
    <w:rsid w:val="006246EB"/>
    <w:rsid w:val="006267B7"/>
    <w:rsid w:val="00630197"/>
    <w:rsid w:val="00633E8D"/>
    <w:rsid w:val="006406B2"/>
    <w:rsid w:val="006408CA"/>
    <w:rsid w:val="00641A53"/>
    <w:rsid w:val="00642D4B"/>
    <w:rsid w:val="0064686B"/>
    <w:rsid w:val="006505B1"/>
    <w:rsid w:val="00651793"/>
    <w:rsid w:val="00652D1F"/>
    <w:rsid w:val="00652D28"/>
    <w:rsid w:val="00653263"/>
    <w:rsid w:val="00656173"/>
    <w:rsid w:val="00656247"/>
    <w:rsid w:val="0065705E"/>
    <w:rsid w:val="00657DA4"/>
    <w:rsid w:val="00660997"/>
    <w:rsid w:val="0066132A"/>
    <w:rsid w:val="0066252F"/>
    <w:rsid w:val="00665B57"/>
    <w:rsid w:val="00665B8B"/>
    <w:rsid w:val="00671B34"/>
    <w:rsid w:val="00675286"/>
    <w:rsid w:val="0067577B"/>
    <w:rsid w:val="00675D7D"/>
    <w:rsid w:val="00675EA6"/>
    <w:rsid w:val="006761D5"/>
    <w:rsid w:val="006762FF"/>
    <w:rsid w:val="00676708"/>
    <w:rsid w:val="00676D59"/>
    <w:rsid w:val="0067774F"/>
    <w:rsid w:val="006777BE"/>
    <w:rsid w:val="0068062C"/>
    <w:rsid w:val="00682396"/>
    <w:rsid w:val="00685A68"/>
    <w:rsid w:val="00685E99"/>
    <w:rsid w:val="006869C5"/>
    <w:rsid w:val="006907DE"/>
    <w:rsid w:val="00690855"/>
    <w:rsid w:val="00690A31"/>
    <w:rsid w:val="00692AE1"/>
    <w:rsid w:val="00692DDF"/>
    <w:rsid w:val="006948BB"/>
    <w:rsid w:val="006973C3"/>
    <w:rsid w:val="006A030C"/>
    <w:rsid w:val="006A0376"/>
    <w:rsid w:val="006A05A6"/>
    <w:rsid w:val="006A343C"/>
    <w:rsid w:val="006A3A61"/>
    <w:rsid w:val="006A468E"/>
    <w:rsid w:val="006A630B"/>
    <w:rsid w:val="006A71E1"/>
    <w:rsid w:val="006B33C5"/>
    <w:rsid w:val="006B3E22"/>
    <w:rsid w:val="006B4D86"/>
    <w:rsid w:val="006C0489"/>
    <w:rsid w:val="006C11B4"/>
    <w:rsid w:val="006C7B09"/>
    <w:rsid w:val="006C7BB2"/>
    <w:rsid w:val="006D24DD"/>
    <w:rsid w:val="006D2AB2"/>
    <w:rsid w:val="006D2F32"/>
    <w:rsid w:val="006D420D"/>
    <w:rsid w:val="006D580D"/>
    <w:rsid w:val="006D7E19"/>
    <w:rsid w:val="006E2299"/>
    <w:rsid w:val="006E27A1"/>
    <w:rsid w:val="006E296B"/>
    <w:rsid w:val="006F07B5"/>
    <w:rsid w:val="006F07CA"/>
    <w:rsid w:val="006F14E8"/>
    <w:rsid w:val="006F2791"/>
    <w:rsid w:val="006F3F45"/>
    <w:rsid w:val="006F65A4"/>
    <w:rsid w:val="006F6DAF"/>
    <w:rsid w:val="007005AE"/>
    <w:rsid w:val="00702645"/>
    <w:rsid w:val="00703224"/>
    <w:rsid w:val="007041A6"/>
    <w:rsid w:val="00704484"/>
    <w:rsid w:val="0070455D"/>
    <w:rsid w:val="00706530"/>
    <w:rsid w:val="00710B14"/>
    <w:rsid w:val="00711CC8"/>
    <w:rsid w:val="00714F83"/>
    <w:rsid w:val="0071503B"/>
    <w:rsid w:val="007164E0"/>
    <w:rsid w:val="00724532"/>
    <w:rsid w:val="0072455F"/>
    <w:rsid w:val="007253BB"/>
    <w:rsid w:val="00725D67"/>
    <w:rsid w:val="00732CCE"/>
    <w:rsid w:val="00740559"/>
    <w:rsid w:val="00741BB5"/>
    <w:rsid w:val="0074209C"/>
    <w:rsid w:val="00742589"/>
    <w:rsid w:val="00743C21"/>
    <w:rsid w:val="00743FAF"/>
    <w:rsid w:val="00747466"/>
    <w:rsid w:val="007502CC"/>
    <w:rsid w:val="00751516"/>
    <w:rsid w:val="00752E1F"/>
    <w:rsid w:val="007537B2"/>
    <w:rsid w:val="0075515F"/>
    <w:rsid w:val="00757511"/>
    <w:rsid w:val="00757BBA"/>
    <w:rsid w:val="00757D01"/>
    <w:rsid w:val="0076101B"/>
    <w:rsid w:val="00764D67"/>
    <w:rsid w:val="00764E14"/>
    <w:rsid w:val="00764E42"/>
    <w:rsid w:val="00767B7B"/>
    <w:rsid w:val="0077085F"/>
    <w:rsid w:val="00772762"/>
    <w:rsid w:val="0077445F"/>
    <w:rsid w:val="00774B6D"/>
    <w:rsid w:val="00775096"/>
    <w:rsid w:val="007772C6"/>
    <w:rsid w:val="00777374"/>
    <w:rsid w:val="0078089C"/>
    <w:rsid w:val="0078099F"/>
    <w:rsid w:val="00780A19"/>
    <w:rsid w:val="0078266A"/>
    <w:rsid w:val="00783523"/>
    <w:rsid w:val="00783FF3"/>
    <w:rsid w:val="00786B14"/>
    <w:rsid w:val="00790066"/>
    <w:rsid w:val="007926EA"/>
    <w:rsid w:val="007935A4"/>
    <w:rsid w:val="00794731"/>
    <w:rsid w:val="00797CAD"/>
    <w:rsid w:val="007A15AD"/>
    <w:rsid w:val="007A1F9D"/>
    <w:rsid w:val="007A3736"/>
    <w:rsid w:val="007A47F8"/>
    <w:rsid w:val="007A51E7"/>
    <w:rsid w:val="007A5EB8"/>
    <w:rsid w:val="007B318F"/>
    <w:rsid w:val="007B4147"/>
    <w:rsid w:val="007B4C04"/>
    <w:rsid w:val="007B5F1B"/>
    <w:rsid w:val="007B7290"/>
    <w:rsid w:val="007B7595"/>
    <w:rsid w:val="007C0922"/>
    <w:rsid w:val="007C27F1"/>
    <w:rsid w:val="007C4FC4"/>
    <w:rsid w:val="007C5433"/>
    <w:rsid w:val="007C5EB5"/>
    <w:rsid w:val="007C6036"/>
    <w:rsid w:val="007D0843"/>
    <w:rsid w:val="007D6E4F"/>
    <w:rsid w:val="007D773B"/>
    <w:rsid w:val="007E4060"/>
    <w:rsid w:val="007E6526"/>
    <w:rsid w:val="007E652A"/>
    <w:rsid w:val="007F034C"/>
    <w:rsid w:val="007F2300"/>
    <w:rsid w:val="007F3C07"/>
    <w:rsid w:val="007F4A71"/>
    <w:rsid w:val="007F6CCE"/>
    <w:rsid w:val="00800495"/>
    <w:rsid w:val="00803F40"/>
    <w:rsid w:val="0080407A"/>
    <w:rsid w:val="00810B81"/>
    <w:rsid w:val="00810CC0"/>
    <w:rsid w:val="008122D8"/>
    <w:rsid w:val="00814CC4"/>
    <w:rsid w:val="0081648C"/>
    <w:rsid w:val="00816D41"/>
    <w:rsid w:val="00816D44"/>
    <w:rsid w:val="0081728F"/>
    <w:rsid w:val="008173DB"/>
    <w:rsid w:val="00817BB1"/>
    <w:rsid w:val="00820800"/>
    <w:rsid w:val="0082127B"/>
    <w:rsid w:val="00821BCE"/>
    <w:rsid w:val="00823FD7"/>
    <w:rsid w:val="0082408D"/>
    <w:rsid w:val="00824147"/>
    <w:rsid w:val="008252E5"/>
    <w:rsid w:val="00826162"/>
    <w:rsid w:val="00826FD9"/>
    <w:rsid w:val="008275A3"/>
    <w:rsid w:val="0082793D"/>
    <w:rsid w:val="00830C9C"/>
    <w:rsid w:val="00832DA1"/>
    <w:rsid w:val="008331A4"/>
    <w:rsid w:val="0083366D"/>
    <w:rsid w:val="00835988"/>
    <w:rsid w:val="00840742"/>
    <w:rsid w:val="008407FD"/>
    <w:rsid w:val="00843838"/>
    <w:rsid w:val="00843A42"/>
    <w:rsid w:val="008449C1"/>
    <w:rsid w:val="00845D88"/>
    <w:rsid w:val="00852048"/>
    <w:rsid w:val="00852DE8"/>
    <w:rsid w:val="00853968"/>
    <w:rsid w:val="00855634"/>
    <w:rsid w:val="008606E8"/>
    <w:rsid w:val="008609EE"/>
    <w:rsid w:val="00863024"/>
    <w:rsid w:val="00863A84"/>
    <w:rsid w:val="00864839"/>
    <w:rsid w:val="00865F0E"/>
    <w:rsid w:val="00866D62"/>
    <w:rsid w:val="008701DA"/>
    <w:rsid w:val="00870D28"/>
    <w:rsid w:val="008728F4"/>
    <w:rsid w:val="00872AB9"/>
    <w:rsid w:val="008748C0"/>
    <w:rsid w:val="008800C9"/>
    <w:rsid w:val="00880C8A"/>
    <w:rsid w:val="00884C0A"/>
    <w:rsid w:val="00885282"/>
    <w:rsid w:val="0088644C"/>
    <w:rsid w:val="00886E27"/>
    <w:rsid w:val="0088719A"/>
    <w:rsid w:val="00887D4C"/>
    <w:rsid w:val="00890C87"/>
    <w:rsid w:val="00892C6D"/>
    <w:rsid w:val="00893F87"/>
    <w:rsid w:val="0089462B"/>
    <w:rsid w:val="00895B26"/>
    <w:rsid w:val="00895DB2"/>
    <w:rsid w:val="00895FB9"/>
    <w:rsid w:val="00896F93"/>
    <w:rsid w:val="00897541"/>
    <w:rsid w:val="00897F90"/>
    <w:rsid w:val="008A1EAD"/>
    <w:rsid w:val="008A2331"/>
    <w:rsid w:val="008A2956"/>
    <w:rsid w:val="008A32B9"/>
    <w:rsid w:val="008A68E1"/>
    <w:rsid w:val="008B06DC"/>
    <w:rsid w:val="008B4881"/>
    <w:rsid w:val="008B588D"/>
    <w:rsid w:val="008B58D1"/>
    <w:rsid w:val="008B764B"/>
    <w:rsid w:val="008B7E5D"/>
    <w:rsid w:val="008C04D4"/>
    <w:rsid w:val="008C0556"/>
    <w:rsid w:val="008C1E94"/>
    <w:rsid w:val="008C224D"/>
    <w:rsid w:val="008C241F"/>
    <w:rsid w:val="008C30DA"/>
    <w:rsid w:val="008C35F6"/>
    <w:rsid w:val="008C4992"/>
    <w:rsid w:val="008C6217"/>
    <w:rsid w:val="008C6CCC"/>
    <w:rsid w:val="008C7C99"/>
    <w:rsid w:val="008D044B"/>
    <w:rsid w:val="008D0C1B"/>
    <w:rsid w:val="008D1399"/>
    <w:rsid w:val="008D27B0"/>
    <w:rsid w:val="008D34EC"/>
    <w:rsid w:val="008D35E9"/>
    <w:rsid w:val="008D50C8"/>
    <w:rsid w:val="008D5439"/>
    <w:rsid w:val="008D5C7A"/>
    <w:rsid w:val="008D71F5"/>
    <w:rsid w:val="008E0BA2"/>
    <w:rsid w:val="008E1D84"/>
    <w:rsid w:val="008E268B"/>
    <w:rsid w:val="008E4A9F"/>
    <w:rsid w:val="008E5865"/>
    <w:rsid w:val="008E69BD"/>
    <w:rsid w:val="008E6AF6"/>
    <w:rsid w:val="008F0466"/>
    <w:rsid w:val="008F055C"/>
    <w:rsid w:val="008F0E81"/>
    <w:rsid w:val="009009E4"/>
    <w:rsid w:val="00901229"/>
    <w:rsid w:val="00902B08"/>
    <w:rsid w:val="00904C8B"/>
    <w:rsid w:val="00906506"/>
    <w:rsid w:val="00907C8C"/>
    <w:rsid w:val="00911E93"/>
    <w:rsid w:val="009136DA"/>
    <w:rsid w:val="0091464E"/>
    <w:rsid w:val="00914E37"/>
    <w:rsid w:val="00922728"/>
    <w:rsid w:val="0092474B"/>
    <w:rsid w:val="009306DB"/>
    <w:rsid w:val="00931BD0"/>
    <w:rsid w:val="00934BB5"/>
    <w:rsid w:val="00936F49"/>
    <w:rsid w:val="00941649"/>
    <w:rsid w:val="009437F5"/>
    <w:rsid w:val="0094538A"/>
    <w:rsid w:val="009504F2"/>
    <w:rsid w:val="009508E5"/>
    <w:rsid w:val="009558EE"/>
    <w:rsid w:val="009570B5"/>
    <w:rsid w:val="009574DA"/>
    <w:rsid w:val="00957558"/>
    <w:rsid w:val="00960BD8"/>
    <w:rsid w:val="00962534"/>
    <w:rsid w:val="009632A5"/>
    <w:rsid w:val="00964442"/>
    <w:rsid w:val="00964D71"/>
    <w:rsid w:val="00965EDC"/>
    <w:rsid w:val="0096699A"/>
    <w:rsid w:val="00972E3C"/>
    <w:rsid w:val="00972E59"/>
    <w:rsid w:val="009735AC"/>
    <w:rsid w:val="00977B64"/>
    <w:rsid w:val="0098177D"/>
    <w:rsid w:val="00981CE5"/>
    <w:rsid w:val="00983360"/>
    <w:rsid w:val="00984029"/>
    <w:rsid w:val="00985724"/>
    <w:rsid w:val="00985F8A"/>
    <w:rsid w:val="00986577"/>
    <w:rsid w:val="00987BE5"/>
    <w:rsid w:val="00990996"/>
    <w:rsid w:val="00990E09"/>
    <w:rsid w:val="00991331"/>
    <w:rsid w:val="0099268B"/>
    <w:rsid w:val="009964F0"/>
    <w:rsid w:val="009970C6"/>
    <w:rsid w:val="009972FF"/>
    <w:rsid w:val="009975C7"/>
    <w:rsid w:val="009977EB"/>
    <w:rsid w:val="009A0504"/>
    <w:rsid w:val="009A230E"/>
    <w:rsid w:val="009A24B0"/>
    <w:rsid w:val="009A2FAB"/>
    <w:rsid w:val="009A439E"/>
    <w:rsid w:val="009A614F"/>
    <w:rsid w:val="009B0378"/>
    <w:rsid w:val="009B090A"/>
    <w:rsid w:val="009B3EA2"/>
    <w:rsid w:val="009B3FA2"/>
    <w:rsid w:val="009B44E6"/>
    <w:rsid w:val="009B5E36"/>
    <w:rsid w:val="009B6346"/>
    <w:rsid w:val="009B67F0"/>
    <w:rsid w:val="009B754C"/>
    <w:rsid w:val="009B7D30"/>
    <w:rsid w:val="009C0111"/>
    <w:rsid w:val="009C0503"/>
    <w:rsid w:val="009C06BB"/>
    <w:rsid w:val="009C1D3A"/>
    <w:rsid w:val="009C1F1C"/>
    <w:rsid w:val="009C33E0"/>
    <w:rsid w:val="009C4C79"/>
    <w:rsid w:val="009C4CE6"/>
    <w:rsid w:val="009C6BFB"/>
    <w:rsid w:val="009D4FF3"/>
    <w:rsid w:val="009D6E93"/>
    <w:rsid w:val="009D7CC0"/>
    <w:rsid w:val="009E0279"/>
    <w:rsid w:val="009E3014"/>
    <w:rsid w:val="009E3422"/>
    <w:rsid w:val="009E3B55"/>
    <w:rsid w:val="009E5CC0"/>
    <w:rsid w:val="009E7494"/>
    <w:rsid w:val="009E76FA"/>
    <w:rsid w:val="009E7801"/>
    <w:rsid w:val="009E7C66"/>
    <w:rsid w:val="009F0ECA"/>
    <w:rsid w:val="009F264B"/>
    <w:rsid w:val="009F3E0D"/>
    <w:rsid w:val="009F4150"/>
    <w:rsid w:val="009F6955"/>
    <w:rsid w:val="00A0149D"/>
    <w:rsid w:val="00A0160C"/>
    <w:rsid w:val="00A017C5"/>
    <w:rsid w:val="00A04A67"/>
    <w:rsid w:val="00A06000"/>
    <w:rsid w:val="00A06431"/>
    <w:rsid w:val="00A06AD0"/>
    <w:rsid w:val="00A1082D"/>
    <w:rsid w:val="00A10DE9"/>
    <w:rsid w:val="00A1420D"/>
    <w:rsid w:val="00A16348"/>
    <w:rsid w:val="00A168F9"/>
    <w:rsid w:val="00A20F7E"/>
    <w:rsid w:val="00A213B7"/>
    <w:rsid w:val="00A21F10"/>
    <w:rsid w:val="00A23DD7"/>
    <w:rsid w:val="00A248CE"/>
    <w:rsid w:val="00A251D5"/>
    <w:rsid w:val="00A26550"/>
    <w:rsid w:val="00A26BE7"/>
    <w:rsid w:val="00A30293"/>
    <w:rsid w:val="00A31198"/>
    <w:rsid w:val="00A342CE"/>
    <w:rsid w:val="00A35AAD"/>
    <w:rsid w:val="00A36592"/>
    <w:rsid w:val="00A36E34"/>
    <w:rsid w:val="00A43995"/>
    <w:rsid w:val="00A452BB"/>
    <w:rsid w:val="00A47282"/>
    <w:rsid w:val="00A475EB"/>
    <w:rsid w:val="00A47C4F"/>
    <w:rsid w:val="00A54FAE"/>
    <w:rsid w:val="00A5581C"/>
    <w:rsid w:val="00A605A9"/>
    <w:rsid w:val="00A61357"/>
    <w:rsid w:val="00A620E6"/>
    <w:rsid w:val="00A72F49"/>
    <w:rsid w:val="00A7311A"/>
    <w:rsid w:val="00A74AC7"/>
    <w:rsid w:val="00A76613"/>
    <w:rsid w:val="00A8004C"/>
    <w:rsid w:val="00A8112D"/>
    <w:rsid w:val="00A82060"/>
    <w:rsid w:val="00A8229D"/>
    <w:rsid w:val="00A82516"/>
    <w:rsid w:val="00A82A0C"/>
    <w:rsid w:val="00A84466"/>
    <w:rsid w:val="00A91518"/>
    <w:rsid w:val="00A91F57"/>
    <w:rsid w:val="00A9348D"/>
    <w:rsid w:val="00A93FD2"/>
    <w:rsid w:val="00A9491D"/>
    <w:rsid w:val="00A95B83"/>
    <w:rsid w:val="00A97BB1"/>
    <w:rsid w:val="00AA2E08"/>
    <w:rsid w:val="00AA305E"/>
    <w:rsid w:val="00AA4580"/>
    <w:rsid w:val="00AA7177"/>
    <w:rsid w:val="00AB190D"/>
    <w:rsid w:val="00AB256D"/>
    <w:rsid w:val="00AB2D9C"/>
    <w:rsid w:val="00AC02CB"/>
    <w:rsid w:val="00AC1229"/>
    <w:rsid w:val="00AC28A1"/>
    <w:rsid w:val="00AC36FD"/>
    <w:rsid w:val="00AC3D9B"/>
    <w:rsid w:val="00AC4748"/>
    <w:rsid w:val="00AC4FB5"/>
    <w:rsid w:val="00AC66EF"/>
    <w:rsid w:val="00AC6795"/>
    <w:rsid w:val="00AC6D8A"/>
    <w:rsid w:val="00AC6DD1"/>
    <w:rsid w:val="00AD10E7"/>
    <w:rsid w:val="00AD1D51"/>
    <w:rsid w:val="00AD1FD0"/>
    <w:rsid w:val="00AD4F94"/>
    <w:rsid w:val="00AD6281"/>
    <w:rsid w:val="00AD6951"/>
    <w:rsid w:val="00AD7A91"/>
    <w:rsid w:val="00AE0494"/>
    <w:rsid w:val="00AE106B"/>
    <w:rsid w:val="00AE364B"/>
    <w:rsid w:val="00AE4662"/>
    <w:rsid w:val="00AE4C31"/>
    <w:rsid w:val="00AE6064"/>
    <w:rsid w:val="00AE6A18"/>
    <w:rsid w:val="00AE77CC"/>
    <w:rsid w:val="00AF242D"/>
    <w:rsid w:val="00AF2650"/>
    <w:rsid w:val="00AF2708"/>
    <w:rsid w:val="00AF73C1"/>
    <w:rsid w:val="00B006DB"/>
    <w:rsid w:val="00B00E32"/>
    <w:rsid w:val="00B017F5"/>
    <w:rsid w:val="00B01A66"/>
    <w:rsid w:val="00B02680"/>
    <w:rsid w:val="00B03757"/>
    <w:rsid w:val="00B04858"/>
    <w:rsid w:val="00B04D5E"/>
    <w:rsid w:val="00B054C1"/>
    <w:rsid w:val="00B0732A"/>
    <w:rsid w:val="00B074FD"/>
    <w:rsid w:val="00B07EA8"/>
    <w:rsid w:val="00B11336"/>
    <w:rsid w:val="00B136C0"/>
    <w:rsid w:val="00B17456"/>
    <w:rsid w:val="00B21646"/>
    <w:rsid w:val="00B21EA7"/>
    <w:rsid w:val="00B23159"/>
    <w:rsid w:val="00B2380D"/>
    <w:rsid w:val="00B2439C"/>
    <w:rsid w:val="00B30236"/>
    <w:rsid w:val="00B33B57"/>
    <w:rsid w:val="00B34D66"/>
    <w:rsid w:val="00B36147"/>
    <w:rsid w:val="00B374EA"/>
    <w:rsid w:val="00B43594"/>
    <w:rsid w:val="00B45717"/>
    <w:rsid w:val="00B46CA7"/>
    <w:rsid w:val="00B50B72"/>
    <w:rsid w:val="00B52360"/>
    <w:rsid w:val="00B53391"/>
    <w:rsid w:val="00B55EE9"/>
    <w:rsid w:val="00B57C7F"/>
    <w:rsid w:val="00B60458"/>
    <w:rsid w:val="00B60BD6"/>
    <w:rsid w:val="00B7047C"/>
    <w:rsid w:val="00B7239C"/>
    <w:rsid w:val="00B73454"/>
    <w:rsid w:val="00B76471"/>
    <w:rsid w:val="00B7749E"/>
    <w:rsid w:val="00B809CD"/>
    <w:rsid w:val="00B817DC"/>
    <w:rsid w:val="00B82075"/>
    <w:rsid w:val="00B83DB8"/>
    <w:rsid w:val="00B843DC"/>
    <w:rsid w:val="00B858EA"/>
    <w:rsid w:val="00B95641"/>
    <w:rsid w:val="00B9662F"/>
    <w:rsid w:val="00B96988"/>
    <w:rsid w:val="00B97C2E"/>
    <w:rsid w:val="00BA0021"/>
    <w:rsid w:val="00BA2D3D"/>
    <w:rsid w:val="00BA37D6"/>
    <w:rsid w:val="00BA37FE"/>
    <w:rsid w:val="00BA6774"/>
    <w:rsid w:val="00BA7443"/>
    <w:rsid w:val="00BA746C"/>
    <w:rsid w:val="00BA79A6"/>
    <w:rsid w:val="00BB0CF7"/>
    <w:rsid w:val="00BB348A"/>
    <w:rsid w:val="00BB4CC4"/>
    <w:rsid w:val="00BB729F"/>
    <w:rsid w:val="00BB7B77"/>
    <w:rsid w:val="00BC1C64"/>
    <w:rsid w:val="00BC2E91"/>
    <w:rsid w:val="00BC3248"/>
    <w:rsid w:val="00BC3E6F"/>
    <w:rsid w:val="00BC3ED6"/>
    <w:rsid w:val="00BC5EA6"/>
    <w:rsid w:val="00BC7F91"/>
    <w:rsid w:val="00BD213A"/>
    <w:rsid w:val="00BD46CD"/>
    <w:rsid w:val="00BD4714"/>
    <w:rsid w:val="00BD5413"/>
    <w:rsid w:val="00BD7CC5"/>
    <w:rsid w:val="00BE2DF1"/>
    <w:rsid w:val="00BE4155"/>
    <w:rsid w:val="00BE53C5"/>
    <w:rsid w:val="00BE6A82"/>
    <w:rsid w:val="00BE7D16"/>
    <w:rsid w:val="00BF02C4"/>
    <w:rsid w:val="00BF1F68"/>
    <w:rsid w:val="00BF2CAD"/>
    <w:rsid w:val="00BF3873"/>
    <w:rsid w:val="00BF43AD"/>
    <w:rsid w:val="00BF79A3"/>
    <w:rsid w:val="00C037BC"/>
    <w:rsid w:val="00C045E2"/>
    <w:rsid w:val="00C04EB2"/>
    <w:rsid w:val="00C05295"/>
    <w:rsid w:val="00C0653D"/>
    <w:rsid w:val="00C06555"/>
    <w:rsid w:val="00C06C37"/>
    <w:rsid w:val="00C10EE5"/>
    <w:rsid w:val="00C11F6A"/>
    <w:rsid w:val="00C12387"/>
    <w:rsid w:val="00C13813"/>
    <w:rsid w:val="00C139B4"/>
    <w:rsid w:val="00C154DF"/>
    <w:rsid w:val="00C15F2A"/>
    <w:rsid w:val="00C171F1"/>
    <w:rsid w:val="00C22346"/>
    <w:rsid w:val="00C24904"/>
    <w:rsid w:val="00C24B57"/>
    <w:rsid w:val="00C26EA6"/>
    <w:rsid w:val="00C31179"/>
    <w:rsid w:val="00C33701"/>
    <w:rsid w:val="00C33DAF"/>
    <w:rsid w:val="00C356FA"/>
    <w:rsid w:val="00C361C8"/>
    <w:rsid w:val="00C37C3A"/>
    <w:rsid w:val="00C40308"/>
    <w:rsid w:val="00C4152A"/>
    <w:rsid w:val="00C46262"/>
    <w:rsid w:val="00C47B8F"/>
    <w:rsid w:val="00C47BA7"/>
    <w:rsid w:val="00C504B2"/>
    <w:rsid w:val="00C557B5"/>
    <w:rsid w:val="00C56831"/>
    <w:rsid w:val="00C57BBD"/>
    <w:rsid w:val="00C57E0D"/>
    <w:rsid w:val="00C60903"/>
    <w:rsid w:val="00C62117"/>
    <w:rsid w:val="00C63FCB"/>
    <w:rsid w:val="00C644D9"/>
    <w:rsid w:val="00C65A00"/>
    <w:rsid w:val="00C66DB8"/>
    <w:rsid w:val="00C67FDB"/>
    <w:rsid w:val="00C7243E"/>
    <w:rsid w:val="00C726C2"/>
    <w:rsid w:val="00C75189"/>
    <w:rsid w:val="00C76872"/>
    <w:rsid w:val="00C76913"/>
    <w:rsid w:val="00C76BB6"/>
    <w:rsid w:val="00C77832"/>
    <w:rsid w:val="00C817B2"/>
    <w:rsid w:val="00C81AAF"/>
    <w:rsid w:val="00C8729D"/>
    <w:rsid w:val="00C91880"/>
    <w:rsid w:val="00C91B80"/>
    <w:rsid w:val="00C91CC5"/>
    <w:rsid w:val="00C930AD"/>
    <w:rsid w:val="00C958C7"/>
    <w:rsid w:val="00C968A9"/>
    <w:rsid w:val="00CA06CE"/>
    <w:rsid w:val="00CA0944"/>
    <w:rsid w:val="00CA0B0F"/>
    <w:rsid w:val="00CA1A94"/>
    <w:rsid w:val="00CA1B67"/>
    <w:rsid w:val="00CA1E5F"/>
    <w:rsid w:val="00CA456A"/>
    <w:rsid w:val="00CA53B9"/>
    <w:rsid w:val="00CA5F76"/>
    <w:rsid w:val="00CA789F"/>
    <w:rsid w:val="00CA79AD"/>
    <w:rsid w:val="00CB31D8"/>
    <w:rsid w:val="00CB48B1"/>
    <w:rsid w:val="00CC22EA"/>
    <w:rsid w:val="00CC3095"/>
    <w:rsid w:val="00CC7BDB"/>
    <w:rsid w:val="00CD1A06"/>
    <w:rsid w:val="00CD22EE"/>
    <w:rsid w:val="00CD3185"/>
    <w:rsid w:val="00CD3DC0"/>
    <w:rsid w:val="00CD4EFE"/>
    <w:rsid w:val="00CD5F71"/>
    <w:rsid w:val="00CD6F33"/>
    <w:rsid w:val="00CD7857"/>
    <w:rsid w:val="00CE6E6B"/>
    <w:rsid w:val="00CE6F7E"/>
    <w:rsid w:val="00CF133E"/>
    <w:rsid w:val="00CF1880"/>
    <w:rsid w:val="00CF1A7D"/>
    <w:rsid w:val="00CF49AF"/>
    <w:rsid w:val="00CF76F9"/>
    <w:rsid w:val="00D0049E"/>
    <w:rsid w:val="00D01307"/>
    <w:rsid w:val="00D01915"/>
    <w:rsid w:val="00D01EB0"/>
    <w:rsid w:val="00D02494"/>
    <w:rsid w:val="00D02991"/>
    <w:rsid w:val="00D04A89"/>
    <w:rsid w:val="00D05B64"/>
    <w:rsid w:val="00D070CA"/>
    <w:rsid w:val="00D103C9"/>
    <w:rsid w:val="00D17800"/>
    <w:rsid w:val="00D20077"/>
    <w:rsid w:val="00D20378"/>
    <w:rsid w:val="00D212BC"/>
    <w:rsid w:val="00D2358B"/>
    <w:rsid w:val="00D2388E"/>
    <w:rsid w:val="00D23C49"/>
    <w:rsid w:val="00D32EE9"/>
    <w:rsid w:val="00D37967"/>
    <w:rsid w:val="00D37A6F"/>
    <w:rsid w:val="00D37C21"/>
    <w:rsid w:val="00D41727"/>
    <w:rsid w:val="00D42CDA"/>
    <w:rsid w:val="00D43416"/>
    <w:rsid w:val="00D44206"/>
    <w:rsid w:val="00D45B91"/>
    <w:rsid w:val="00D469D3"/>
    <w:rsid w:val="00D47027"/>
    <w:rsid w:val="00D5011F"/>
    <w:rsid w:val="00D519D1"/>
    <w:rsid w:val="00D532A2"/>
    <w:rsid w:val="00D54011"/>
    <w:rsid w:val="00D563A4"/>
    <w:rsid w:val="00D607C5"/>
    <w:rsid w:val="00D63C7D"/>
    <w:rsid w:val="00D741E4"/>
    <w:rsid w:val="00D74DA3"/>
    <w:rsid w:val="00D74F66"/>
    <w:rsid w:val="00D7698D"/>
    <w:rsid w:val="00D8057D"/>
    <w:rsid w:val="00D81871"/>
    <w:rsid w:val="00D82E9C"/>
    <w:rsid w:val="00D84061"/>
    <w:rsid w:val="00D8422C"/>
    <w:rsid w:val="00D908EB"/>
    <w:rsid w:val="00D95B65"/>
    <w:rsid w:val="00D97AD2"/>
    <w:rsid w:val="00DA0086"/>
    <w:rsid w:val="00DA1897"/>
    <w:rsid w:val="00DA394E"/>
    <w:rsid w:val="00DB1971"/>
    <w:rsid w:val="00DB1E92"/>
    <w:rsid w:val="00DB2FBB"/>
    <w:rsid w:val="00DB3967"/>
    <w:rsid w:val="00DC15F6"/>
    <w:rsid w:val="00DC461B"/>
    <w:rsid w:val="00DC4C36"/>
    <w:rsid w:val="00DC4C72"/>
    <w:rsid w:val="00DC702D"/>
    <w:rsid w:val="00DD2137"/>
    <w:rsid w:val="00DD228B"/>
    <w:rsid w:val="00DD38A9"/>
    <w:rsid w:val="00DD47A7"/>
    <w:rsid w:val="00DD5F76"/>
    <w:rsid w:val="00DD7377"/>
    <w:rsid w:val="00DE1296"/>
    <w:rsid w:val="00DE1E31"/>
    <w:rsid w:val="00DE23F9"/>
    <w:rsid w:val="00DE51BC"/>
    <w:rsid w:val="00DE77DC"/>
    <w:rsid w:val="00DF10BE"/>
    <w:rsid w:val="00DF4282"/>
    <w:rsid w:val="00E02FEF"/>
    <w:rsid w:val="00E05031"/>
    <w:rsid w:val="00E06033"/>
    <w:rsid w:val="00E06B05"/>
    <w:rsid w:val="00E06E09"/>
    <w:rsid w:val="00E079F6"/>
    <w:rsid w:val="00E11AFE"/>
    <w:rsid w:val="00E137E8"/>
    <w:rsid w:val="00E13E9B"/>
    <w:rsid w:val="00E1425A"/>
    <w:rsid w:val="00E1427B"/>
    <w:rsid w:val="00E14E34"/>
    <w:rsid w:val="00E16D98"/>
    <w:rsid w:val="00E20CE2"/>
    <w:rsid w:val="00E2228C"/>
    <w:rsid w:val="00E22CF0"/>
    <w:rsid w:val="00E23A30"/>
    <w:rsid w:val="00E31BB5"/>
    <w:rsid w:val="00E34041"/>
    <w:rsid w:val="00E360FE"/>
    <w:rsid w:val="00E40B35"/>
    <w:rsid w:val="00E43853"/>
    <w:rsid w:val="00E45D9A"/>
    <w:rsid w:val="00E47091"/>
    <w:rsid w:val="00E47142"/>
    <w:rsid w:val="00E47B6B"/>
    <w:rsid w:val="00E47E02"/>
    <w:rsid w:val="00E5032F"/>
    <w:rsid w:val="00E5367E"/>
    <w:rsid w:val="00E55CDA"/>
    <w:rsid w:val="00E55FBC"/>
    <w:rsid w:val="00E57186"/>
    <w:rsid w:val="00E57588"/>
    <w:rsid w:val="00E57E72"/>
    <w:rsid w:val="00E60035"/>
    <w:rsid w:val="00E602D0"/>
    <w:rsid w:val="00E60EDA"/>
    <w:rsid w:val="00E61F4A"/>
    <w:rsid w:val="00E6767E"/>
    <w:rsid w:val="00E67715"/>
    <w:rsid w:val="00E67A4B"/>
    <w:rsid w:val="00E76495"/>
    <w:rsid w:val="00E778D3"/>
    <w:rsid w:val="00E81948"/>
    <w:rsid w:val="00E837D7"/>
    <w:rsid w:val="00E83DF1"/>
    <w:rsid w:val="00E84ABB"/>
    <w:rsid w:val="00E85146"/>
    <w:rsid w:val="00E8543D"/>
    <w:rsid w:val="00E858B5"/>
    <w:rsid w:val="00E9012A"/>
    <w:rsid w:val="00E93205"/>
    <w:rsid w:val="00E9455E"/>
    <w:rsid w:val="00E94D2F"/>
    <w:rsid w:val="00E953B6"/>
    <w:rsid w:val="00E963EE"/>
    <w:rsid w:val="00E97A3A"/>
    <w:rsid w:val="00E97EDD"/>
    <w:rsid w:val="00EA428F"/>
    <w:rsid w:val="00EA4DCD"/>
    <w:rsid w:val="00EA6C18"/>
    <w:rsid w:val="00EA72CB"/>
    <w:rsid w:val="00EB1594"/>
    <w:rsid w:val="00EB2EBC"/>
    <w:rsid w:val="00EB38AC"/>
    <w:rsid w:val="00EB38FD"/>
    <w:rsid w:val="00EB6812"/>
    <w:rsid w:val="00EB6DE0"/>
    <w:rsid w:val="00EB7CFB"/>
    <w:rsid w:val="00EC006A"/>
    <w:rsid w:val="00EC2EEE"/>
    <w:rsid w:val="00EC43CC"/>
    <w:rsid w:val="00EC705C"/>
    <w:rsid w:val="00EC73F4"/>
    <w:rsid w:val="00EC7B64"/>
    <w:rsid w:val="00EC7C98"/>
    <w:rsid w:val="00ED13B0"/>
    <w:rsid w:val="00ED18A8"/>
    <w:rsid w:val="00ED1D83"/>
    <w:rsid w:val="00ED1EEB"/>
    <w:rsid w:val="00ED203D"/>
    <w:rsid w:val="00ED223D"/>
    <w:rsid w:val="00ED666A"/>
    <w:rsid w:val="00ED71EB"/>
    <w:rsid w:val="00ED7B28"/>
    <w:rsid w:val="00ED7BE1"/>
    <w:rsid w:val="00EE3536"/>
    <w:rsid w:val="00EE690E"/>
    <w:rsid w:val="00EF218F"/>
    <w:rsid w:val="00EF3568"/>
    <w:rsid w:val="00EF6EA5"/>
    <w:rsid w:val="00F01A80"/>
    <w:rsid w:val="00F01D4D"/>
    <w:rsid w:val="00F023DA"/>
    <w:rsid w:val="00F03676"/>
    <w:rsid w:val="00F04294"/>
    <w:rsid w:val="00F04C78"/>
    <w:rsid w:val="00F05D6C"/>
    <w:rsid w:val="00F06D41"/>
    <w:rsid w:val="00F07449"/>
    <w:rsid w:val="00F1132D"/>
    <w:rsid w:val="00F11477"/>
    <w:rsid w:val="00F12296"/>
    <w:rsid w:val="00F1236F"/>
    <w:rsid w:val="00F1770D"/>
    <w:rsid w:val="00F228E8"/>
    <w:rsid w:val="00F22CDD"/>
    <w:rsid w:val="00F27A38"/>
    <w:rsid w:val="00F30696"/>
    <w:rsid w:val="00F31163"/>
    <w:rsid w:val="00F3220A"/>
    <w:rsid w:val="00F33D91"/>
    <w:rsid w:val="00F349C8"/>
    <w:rsid w:val="00F35386"/>
    <w:rsid w:val="00F35944"/>
    <w:rsid w:val="00F35D8B"/>
    <w:rsid w:val="00F375C9"/>
    <w:rsid w:val="00F4129F"/>
    <w:rsid w:val="00F4186D"/>
    <w:rsid w:val="00F4316B"/>
    <w:rsid w:val="00F44E6E"/>
    <w:rsid w:val="00F53240"/>
    <w:rsid w:val="00F536E1"/>
    <w:rsid w:val="00F541F4"/>
    <w:rsid w:val="00F54762"/>
    <w:rsid w:val="00F556FA"/>
    <w:rsid w:val="00F633CB"/>
    <w:rsid w:val="00F64DE2"/>
    <w:rsid w:val="00F67B94"/>
    <w:rsid w:val="00F67FA7"/>
    <w:rsid w:val="00F704BE"/>
    <w:rsid w:val="00F7093D"/>
    <w:rsid w:val="00F734B4"/>
    <w:rsid w:val="00F8164F"/>
    <w:rsid w:val="00F84857"/>
    <w:rsid w:val="00F84B55"/>
    <w:rsid w:val="00F8530E"/>
    <w:rsid w:val="00F86510"/>
    <w:rsid w:val="00F8783F"/>
    <w:rsid w:val="00F90C4F"/>
    <w:rsid w:val="00F90F46"/>
    <w:rsid w:val="00F95335"/>
    <w:rsid w:val="00F96555"/>
    <w:rsid w:val="00F968E1"/>
    <w:rsid w:val="00FA0F9D"/>
    <w:rsid w:val="00FA215D"/>
    <w:rsid w:val="00FB216E"/>
    <w:rsid w:val="00FB4CF2"/>
    <w:rsid w:val="00FB6495"/>
    <w:rsid w:val="00FB658A"/>
    <w:rsid w:val="00FB68D1"/>
    <w:rsid w:val="00FB7D52"/>
    <w:rsid w:val="00FC0719"/>
    <w:rsid w:val="00FC1236"/>
    <w:rsid w:val="00FC66A3"/>
    <w:rsid w:val="00FD06F8"/>
    <w:rsid w:val="00FD07DD"/>
    <w:rsid w:val="00FD1E9B"/>
    <w:rsid w:val="00FD2BFA"/>
    <w:rsid w:val="00FD6D4C"/>
    <w:rsid w:val="00FD738E"/>
    <w:rsid w:val="00FD7AA5"/>
    <w:rsid w:val="00FE080C"/>
    <w:rsid w:val="00FE1056"/>
    <w:rsid w:val="00FE20D5"/>
    <w:rsid w:val="00FE2341"/>
    <w:rsid w:val="00FE414A"/>
    <w:rsid w:val="00FE5BF4"/>
    <w:rsid w:val="00FE6DE9"/>
    <w:rsid w:val="00FF06E1"/>
    <w:rsid w:val="00FF269A"/>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unhideWhenUsed/>
    <w:qFormat/>
    <w:rsid w:val="00243E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iPriority w:val="99"/>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unhideWhenUsed/>
    <w:rsid w:val="00BE4155"/>
    <w:pPr>
      <w:spacing w:after="120"/>
    </w:pPr>
  </w:style>
  <w:style w:type="character" w:customStyle="1" w:styleId="BodyTextChar">
    <w:name w:val="Body Text Char"/>
    <w:link w:val="BodyText"/>
    <w:uiPriority w:val="99"/>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uiPriority w:val="9"/>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uiPriority w:val="99"/>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aliases w:val="F1 Char1"/>
    <w:basedOn w:val="DefaultParagraphFont"/>
    <w:uiPriority w:val="99"/>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iPriority w:val="99"/>
    <w:semiHidden/>
    <w:unhideWhenUsed/>
    <w:rsid w:val="00457D89"/>
    <w:pPr>
      <w:spacing w:after="120" w:line="480" w:lineRule="auto"/>
    </w:pPr>
  </w:style>
  <w:style w:type="character" w:customStyle="1" w:styleId="BodyText2Char">
    <w:name w:val="Body Text 2 Char"/>
    <w:basedOn w:val="DefaultParagraphFont"/>
    <w:link w:val="BodyText2"/>
    <w:uiPriority w:val="99"/>
    <w:semiHidden/>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uiPriority w:val="99"/>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eastAsia="Times New Roman" w:hAnsi="Franklin Gothic Medium"/>
      <w:b w:val="0"/>
      <w:bCs/>
      <w:color w:val="324162"/>
      <w:sz w:val="32"/>
      <w:szCs w:val="20"/>
      <w:u w:val="none"/>
    </w:rPr>
  </w:style>
  <w:style w:type="paragraph" w:styleId="BodyTextIndent">
    <w:name w:val="Body Text Indent"/>
    <w:basedOn w:val="Normal"/>
    <w:link w:val="BodyTextIndentChar"/>
    <w:uiPriority w:val="99"/>
    <w:semiHidden/>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eastAsiaTheme="minorHAnsi" w:hAnsi="Calibri" w:cs="Calibri"/>
      <w:sz w:val="22"/>
      <w:szCs w:val="22"/>
    </w:rPr>
  </w:style>
  <w:style w:type="character" w:customStyle="1" w:styleId="scxw206191409">
    <w:name w:val="scxw206191409"/>
    <w:basedOn w:val="DefaultParagraphFont"/>
    <w:rsid w:val="00843838"/>
  </w:style>
  <w:style w:type="paragraph" w:styleId="NoSpacing">
    <w:name w:val="No Spacing"/>
    <w:uiPriority w:val="1"/>
    <w:qFormat/>
    <w:rsid w:val="0084383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rFonts w:eastAsia="Times New Roman"/>
      <w:b/>
      <w:color w:val="FFFFFF"/>
      <w:sz w:val="22"/>
      <w:szCs w:val="22"/>
    </w:rPr>
  </w:style>
  <w:style w:type="paragraph" w:customStyle="1" w:styleId="CompositeLabel">
    <w:name w:val="CompositeLabel"/>
    <w:next w:val="Normal"/>
    <w:rsid w:val="00843838"/>
    <w:pPr>
      <w:spacing w:before="43" w:after="43"/>
      <w:jc w:val="center"/>
    </w:pPr>
    <w:rPr>
      <w:rFonts w:eastAsia="Times New Roman"/>
      <w:b/>
      <w:sz w:val="22"/>
      <w:szCs w:val="22"/>
    </w:rPr>
  </w:style>
  <w:style w:type="numbering" w:customStyle="1" w:styleId="Multipunch">
    <w:name w:val="Multi punch"/>
    <w:rsid w:val="00843838"/>
    <w:pPr>
      <w:numPr>
        <w:numId w:val="2"/>
      </w:numPr>
    </w:pPr>
  </w:style>
  <w:style w:type="numbering" w:customStyle="1" w:styleId="Singlepunch">
    <w:name w:val="Single punch"/>
    <w:rsid w:val="00843838"/>
    <w:pPr>
      <w:numPr>
        <w:numId w:val="3"/>
      </w:numPr>
    </w:pPr>
  </w:style>
  <w:style w:type="paragraph" w:customStyle="1" w:styleId="QDisplayLogic">
    <w:name w:val="QDisplayLogic"/>
    <w:basedOn w:val="Normal"/>
    <w:uiPriority w:val="99"/>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rsid w:val="00843838"/>
    <w:pPr>
      <w:widowControl/>
      <w:spacing w:after="100" w:line="240" w:lineRule="atLeast"/>
      <w:ind w:left="480"/>
    </w:pPr>
    <w:rPr>
      <w:rFonts w:ascii="Garamond" w:eastAsia="Times New Roman" w:hAnsi="Garamond"/>
      <w:szCs w:val="20"/>
    </w:rPr>
  </w:style>
  <w:style w:type="paragraph" w:styleId="TOC2">
    <w:name w:val="toc 2"/>
    <w:basedOn w:val="Normal"/>
    <w:next w:val="Normal"/>
    <w:autoRedefine/>
    <w:uiPriority w:val="39"/>
    <w:unhideWhenUsed/>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43838"/>
    <w:pPr>
      <w:widowControl/>
      <w:spacing w:after="100" w:line="259" w:lineRule="auto"/>
    </w:pPr>
    <w:rPr>
      <w:rFonts w:asciiTheme="minorHAnsi" w:eastAsiaTheme="minorEastAsia" w:hAnsiTheme="minorHAnsi"/>
      <w:sz w:val="22"/>
      <w:szCs w:val="22"/>
    </w:rPr>
  </w:style>
  <w:style w:type="paragraph" w:customStyle="1" w:styleId="msonormal0">
    <w:name w:val="msonormal"/>
    <w:basedOn w:val="Normal"/>
    <w:uiPriority w:val="99"/>
    <w:semiHidden/>
    <w:rsid w:val="003B006C"/>
    <w:pPr>
      <w:widowControl/>
      <w:spacing w:before="100" w:beforeAutospacing="1" w:after="100" w:afterAutospacing="1"/>
    </w:pPr>
    <w:rPr>
      <w:rFonts w:eastAsia="Times New Roman"/>
    </w:rPr>
  </w:style>
  <w:style w:type="character" w:customStyle="1" w:styleId="markq877q9tg7">
    <w:name w:val="markq877q9tg7"/>
    <w:basedOn w:val="DefaultParagraphFont"/>
    <w:rsid w:val="003B006C"/>
  </w:style>
  <w:style w:type="paragraph" w:customStyle="1" w:styleId="Heading31">
    <w:name w:val="Heading 31"/>
    <w:next w:val="Heading3"/>
    <w:uiPriority w:val="9"/>
    <w:unhideWhenUsed/>
    <w:qFormat/>
    <w:rsid w:val="003537F2"/>
    <w:pPr>
      <w:keepNext/>
      <w:keepLines/>
      <w:spacing w:before="200"/>
      <w:outlineLvl w:val="2"/>
    </w:pPr>
    <w:rPr>
      <w:rFonts w:ascii="Cambria" w:eastAsia="MS Gothic" w:hAnsi="Cambria"/>
      <w:b/>
      <w:bCs/>
      <w:color w:val="4F81BD"/>
      <w:sz w:val="22"/>
      <w:szCs w:val="22"/>
    </w:rPr>
  </w:style>
  <w:style w:type="numbering" w:customStyle="1" w:styleId="NoList1">
    <w:name w:val="No List1"/>
    <w:next w:val="NoList"/>
    <w:uiPriority w:val="99"/>
    <w:semiHidden/>
    <w:unhideWhenUsed/>
    <w:rsid w:val="003537F2"/>
  </w:style>
  <w:style w:type="paragraph" w:customStyle="1" w:styleId="NormalWeb1">
    <w:name w:val="Normal (Web)1"/>
    <w:next w:val="NormalWeb"/>
    <w:uiPriority w:val="99"/>
    <w:unhideWhenUsed/>
    <w:rsid w:val="003537F2"/>
    <w:rPr>
      <w:rFonts w:ascii="Times New Roman" w:eastAsiaTheme="minorHAnsi" w:hAnsi="Times New Roman"/>
      <w:sz w:val="24"/>
      <w:szCs w:val="24"/>
    </w:rPr>
  </w:style>
  <w:style w:type="table" w:customStyle="1" w:styleId="TableGrid1">
    <w:name w:val="Table Grid1"/>
    <w:next w:val="TableGrid"/>
    <w:uiPriority w:val="39"/>
    <w:rsid w:val="0035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3537F2"/>
    <w:pPr>
      <w:numPr>
        <w:ilvl w:val="1"/>
      </w:numPr>
      <w:spacing w:after="160" w:line="259" w:lineRule="auto"/>
    </w:pPr>
    <w:rPr>
      <w:rFonts w:eastAsia="MS Mincho" w:cs="Arial"/>
      <w:color w:val="5A5A5A"/>
      <w:spacing w:val="15"/>
      <w:sz w:val="22"/>
      <w:szCs w:val="22"/>
    </w:rPr>
  </w:style>
  <w:style w:type="character" w:customStyle="1" w:styleId="FollowedHyperlink1">
    <w:name w:val="FollowedHyperlink1"/>
    <w:basedOn w:val="DefaultParagraphFont"/>
    <w:uiPriority w:val="99"/>
    <w:semiHidden/>
    <w:unhideWhenUsed/>
    <w:rsid w:val="003537F2"/>
    <w:rPr>
      <w:color w:val="800080"/>
      <w:u w:val="single"/>
    </w:rPr>
  </w:style>
  <w:style w:type="paragraph" w:customStyle="1" w:styleId="BodyTextIndent1">
    <w:name w:val="Body Text Indent1"/>
    <w:basedOn w:val="Normal"/>
    <w:next w:val="BodyTextIndent"/>
    <w:uiPriority w:val="99"/>
    <w:semiHidden/>
    <w:unhideWhenUsed/>
    <w:rsid w:val="003537F2"/>
    <w:pPr>
      <w:spacing w:after="120"/>
      <w:ind w:left="360"/>
    </w:pPr>
    <w:rPr>
      <w:rFonts w:ascii="Calibri" w:hAnsi="Calibri" w:cs="Arial"/>
      <w:sz w:val="22"/>
      <w:szCs w:val="22"/>
    </w:rPr>
  </w:style>
  <w:style w:type="character" w:customStyle="1" w:styleId="IntenseReference1">
    <w:name w:val="Intense Reference1"/>
    <w:basedOn w:val="DefaultParagraphFont"/>
    <w:uiPriority w:val="32"/>
    <w:qFormat/>
    <w:rsid w:val="003537F2"/>
    <w:rPr>
      <w:b/>
      <w:bCs/>
      <w:smallCaps/>
      <w:color w:val="4F81BD"/>
      <w:spacing w:val="5"/>
    </w:rPr>
  </w:style>
  <w:style w:type="paragraph" w:customStyle="1" w:styleId="NoSpacing1">
    <w:name w:val="No Spacing1"/>
    <w:next w:val="NoSpacing"/>
    <w:uiPriority w:val="1"/>
    <w:qFormat/>
    <w:rsid w:val="003537F2"/>
    <w:pPr>
      <w:widowControl w:val="0"/>
    </w:pPr>
    <w:rPr>
      <w:rFonts w:asciiTheme="minorHAnsi" w:eastAsiaTheme="minorHAnsi" w:hAnsiTheme="minorHAnsi" w:cstheme="minorBidi"/>
      <w:sz w:val="22"/>
      <w:szCs w:val="22"/>
    </w:rPr>
  </w:style>
  <w:style w:type="paragraph" w:customStyle="1" w:styleId="TOC21">
    <w:name w:val="TOC 21"/>
    <w:basedOn w:val="Normal"/>
    <w:next w:val="Normal"/>
    <w:autoRedefine/>
    <w:uiPriority w:val="39"/>
    <w:unhideWhenUsed/>
    <w:rsid w:val="003537F2"/>
    <w:pPr>
      <w:widowControl/>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3537F2"/>
    <w:pPr>
      <w:widowControl/>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3537F2"/>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3537F2"/>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353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955986875">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465847331">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 w:id="20666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3.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2022-01-16T03:01:00Z</dcterms:created>
  <dcterms:modified xsi:type="dcterms:W3CDTF">2022-01-19T22:06:00Z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