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1B1ABF0E" w14:textId="77777777">
          <w:pPr>
            <w:rPr>
              <w:noProof/>
            </w:rPr>
          </w:pPr>
          <w:r>
            <w:rPr>
              <w:noProof/>
            </w:rPr>
            <mc:AlternateContent>
              <mc:Choice Requires="wps">
                <w:drawing>
                  <wp:anchor distT="0" distB="0" distL="114300" distR="114300" simplePos="0" relativeHeight="251676672" behindDoc="1" locked="0" layoutInCell="1" allowOverlap="1" wp14:editId="1B1ABF3C" wp14:anchorId="1B1ABF3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384F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editId="1B1ABF3E" wp14:anchorId="1B1ABF3D">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editId="1B1ABF40" wp14:anchorId="1B1ABF3F">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4EED25F">
                    <v:path fillok="f" arrowok="t" o:connecttype="none"/>
                    <o:lock v:ext="edit" shapetype="t"/>
                  </v:shapetype>
                  <v:shape id="AutoShape 28"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1B1ABF0F" w14:textId="77777777">
          <w:pPr>
            <w:ind w:left="1080"/>
          </w:pPr>
          <w:r>
            <w:rPr>
              <w:noProof/>
            </w:rPr>
            <w:softHyphen/>
          </w:r>
          <w:r>
            <w:rPr>
              <w:noProof/>
            </w:rPr>
            <w:softHyphen/>
          </w:r>
          <w:r>
            <w:rPr>
              <w:noProof/>
            </w:rPr>
            <w:softHyphen/>
          </w:r>
        </w:p>
      </w:sdtContent>
    </w:sdt>
    <w:p w:rsidRPr="00C56D87" w:rsidR="00D928FD" w:rsidP="00D928FD" w:rsidRDefault="00D928FD" w14:paraId="1B1ABF10" w14:textId="77777777">
      <w:pPr>
        <w:rPr>
          <w:sz w:val="20"/>
        </w:rPr>
      </w:pPr>
    </w:p>
    <w:sdt>
      <w:sdtPr>
        <w:rPr>
          <w:rFonts w:ascii="Times New Roman" w:hAnsi="Times New Roman" w:cs="Times New Roman"/>
          <w:color w:val="139CD8"/>
          <w:sz w:val="52"/>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C56D87" w:rsidR="00711414" w:rsidP="00711414" w:rsidRDefault="00C56D87" w14:paraId="1B1ABF11" w14:textId="30A32DB0">
          <w:pPr>
            <w:spacing w:line="240" w:lineRule="auto"/>
            <w:ind w:left="90"/>
            <w:rPr>
              <w:rFonts w:ascii="Times New Roman" w:hAnsi="Times New Roman" w:cs="Times New Roman"/>
              <w:color w:val="139CD8"/>
              <w:sz w:val="52"/>
              <w:szCs w:val="52"/>
            </w:rPr>
          </w:pPr>
          <w:r w:rsidRPr="00C56D87">
            <w:rPr>
              <w:rFonts w:ascii="Times New Roman" w:hAnsi="Times New Roman" w:cs="Times New Roman"/>
              <w:color w:val="139CD8"/>
              <w:sz w:val="52"/>
              <w:szCs w:val="52"/>
            </w:rPr>
            <w:t>Supporting Statement for Generic Clearance for Questionnaire Testing and Research</w:t>
          </w:r>
        </w:p>
      </w:sdtContent>
    </w:sdt>
    <w:p w:rsidRPr="007E53C4" w:rsidR="0059212D" w:rsidP="007E53C4" w:rsidRDefault="007E53C4" w14:paraId="1B1ABF12" w14:textId="77777777">
      <w:pPr>
        <w:pStyle w:val="Heading1"/>
      </w:pPr>
      <w:bookmarkStart w:name="_Toc88469158" w:id="0"/>
      <w:r w:rsidRPr="007E53C4">
        <w:t>Part B</w:t>
      </w:r>
      <w:r w:rsidRPr="007E53C4" w:rsidR="00EE2CAF">
        <w:t xml:space="preserve">: </w:t>
      </w:r>
      <w:r w:rsidRPr="007E53C4">
        <w:t>Collections of Information Employing Statistical Methods</w:t>
      </w:r>
      <w:bookmarkEnd w:id="0"/>
    </w:p>
    <w:p w:rsidRPr="00711414" w:rsidR="00711414" w:rsidP="00D928FD" w:rsidRDefault="007E53C4" w14:paraId="1B1ABF13" w14:textId="5AD1FBF7">
      <w:pPr>
        <w:rPr>
          <w:b/>
          <w:sz w:val="36"/>
          <w:szCs w:val="36"/>
        </w:rPr>
      </w:pPr>
      <w:r>
        <w:rPr>
          <w:noProof/>
        </w:rPr>
        <mc:AlternateContent>
          <mc:Choice Requires="wps">
            <w:drawing>
              <wp:anchor distT="0" distB="0" distL="114300" distR="114300" simplePos="0" relativeHeight="251693056" behindDoc="0" locked="0" layoutInCell="1" allowOverlap="1" wp14:editId="27822B60" wp14:anchorId="1B1ABF41">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A6BB3" w:rsidR="0012290F" w:rsidP="0012290F" w:rsidRDefault="0012290F" w14:paraId="11FDB764" w14:textId="77777777">
                            <w:pPr>
                              <w:rPr>
                                <w:i/>
                                <w:sz w:val="28"/>
                                <w:szCs w:val="28"/>
                              </w:rPr>
                            </w:pPr>
                            <w:r>
                              <w:rPr>
                                <w:i/>
                                <w:sz w:val="28"/>
                                <w:szCs w:val="28"/>
                              </w:rPr>
                              <w:t xml:space="preserve">EIA-882T </w:t>
                            </w:r>
                          </w:p>
                          <w:p w:rsidRPr="0059212D" w:rsidR="00FB6BF3" w:rsidP="00FB6BF3" w:rsidRDefault="00FB6BF3" w14:paraId="1B1ABF5F" w14:textId="5A087858">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1ABF41">
                <v:stroke joinstyle="miter"/>
                <v:path gradientshapeok="t" o:connecttype="rect"/>
              </v:shapetype>
              <v:shape id="Text Box 10" style="position:absolute;margin-left:0;margin-top:255.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v:textbox inset="0">
                  <w:txbxContent>
                    <w:p w:rsidRPr="007A6BB3" w:rsidR="0012290F" w:rsidP="0012290F" w:rsidRDefault="0012290F" w14:paraId="11FDB764" w14:textId="77777777">
                      <w:pPr>
                        <w:rPr>
                          <w:i/>
                          <w:sz w:val="28"/>
                          <w:szCs w:val="28"/>
                        </w:rPr>
                      </w:pPr>
                      <w:r>
                        <w:rPr>
                          <w:i/>
                          <w:sz w:val="28"/>
                          <w:szCs w:val="28"/>
                        </w:rPr>
                        <w:t xml:space="preserve">EIA-882T </w:t>
                      </w:r>
                    </w:p>
                    <w:p w:rsidRPr="0059212D" w:rsidR="00FB6BF3" w:rsidP="00FB6BF3" w:rsidRDefault="00FB6BF3" w14:paraId="1B1ABF5F" w14:textId="5A087858">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w:t>
      </w:r>
      <w:r w:rsidR="0012290F">
        <w:rPr>
          <w:rFonts w:ascii="Times New Roman" w:hAnsi="Times New Roman" w:cs="Times New Roman"/>
          <w:b/>
          <w:sz w:val="36"/>
          <w:szCs w:val="36"/>
        </w:rPr>
        <w:t xml:space="preserve"> 1905-0186</w:t>
      </w:r>
    </w:p>
    <w:p w:rsidRPr="00711414" w:rsidR="001F3A8F" w:rsidP="00711414" w:rsidRDefault="007E53C4" w14:paraId="1B1ABF14" w14:textId="77777777">
      <w:pPr>
        <w:rPr>
          <w:i/>
          <w:sz w:val="28"/>
          <w:szCs w:val="28"/>
        </w:rPr>
      </w:pPr>
      <w:r>
        <w:rPr>
          <w:noProof/>
        </w:rPr>
        <mc:AlternateContent>
          <mc:Choice Requires="wps">
            <w:drawing>
              <wp:anchor distT="0" distB="0" distL="114300" distR="114300" simplePos="0" relativeHeight="251659264" behindDoc="1" locked="0" layoutInCell="1" allowOverlap="1" wp14:editId="73B1C008" wp14:anchorId="1B1ABF43">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58.9pt;width:540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109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v:shadow color="#50191f [1608]" opacity=".5" offset="1pt"/>
                <w10:wrap type="through"/>
              </v:rect>
            </w:pict>
          </mc:Fallback>
        </mc:AlternateContent>
      </w:r>
      <w:r w:rsidR="00EE2CAF">
        <w:rPr>
          <w:noProof/>
        </w:rPr>
        <mc:AlternateContent>
          <mc:Choice Requires="wps">
            <w:drawing>
              <wp:anchor distT="0" distB="0" distL="114300" distR="114300" simplePos="0" relativeHeight="251657216" behindDoc="0" locked="0" layoutInCell="1" allowOverlap="1" wp14:editId="14206E4B" wp14:anchorId="1B1ABF45">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32F4A" w:rsidRDefault="0082003E" w14:paraId="1B1ABF60" w14:textId="3DF1BA9A">
                            <w:pPr>
                              <w:rPr>
                                <w:color w:val="A6A6A6" w:themeColor="background1" w:themeShade="A6"/>
                                <w:sz w:val="36"/>
                              </w:rPr>
                            </w:pPr>
                            <w:r>
                              <w:rPr>
                                <w:color w:val="A6A6A6" w:themeColor="background1" w:themeShade="A6"/>
                                <w:sz w:val="36"/>
                              </w:rPr>
                              <w:t>January 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1ABF45">
                <v:stroke joinstyle="miter"/>
                <v:path gradientshapeok="t" o:connecttype="rect"/>
              </v:shapetype>
              <v:shape id="Text Box 30" style="position:absolute;margin-left:7.5pt;margin-top:510pt;width:187.2pt;height:3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v:textbox style="mso-fit-shape-to-text:t" inset="0">
                  <w:txbxContent>
                    <w:p w:rsidRPr="009818F9" w:rsidR="00132F4A" w:rsidRDefault="0082003E" w14:paraId="1B1ABF60" w14:textId="3DF1BA9A">
                      <w:pPr>
                        <w:rPr>
                          <w:color w:val="A6A6A6" w:themeColor="background1" w:themeShade="A6"/>
                          <w:sz w:val="36"/>
                        </w:rPr>
                      </w:pPr>
                      <w:r>
                        <w:rPr>
                          <w:color w:val="A6A6A6" w:themeColor="background1" w:themeShade="A6"/>
                          <w:sz w:val="36"/>
                        </w:rPr>
                        <w:t>January 2022</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55168" behindDoc="0" locked="0" layoutInCell="1" allowOverlap="1" wp14:editId="1B1ABF48" wp14:anchorId="1B1ABF47">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32F4A" w:rsidP="00D001E4" w:rsidRDefault="00132F4A" w14:paraId="1B1ABF61"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1B1ABF47">
                <v:textbox inset="0">
                  <w:txbxContent>
                    <w:p w:rsidRPr="00AA3D91" w:rsidR="00132F4A" w:rsidP="00D001E4" w:rsidRDefault="00132F4A" w14:paraId="1B1ABF61"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3120" behindDoc="0" locked="0" layoutInCell="1" allowOverlap="1" wp14:editId="1B1ABF4A" wp14:anchorId="1B1ABF49">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61312" behindDoc="0" locked="0" layoutInCell="1" allowOverlap="1" wp14:editId="1B1ABF4C" wp14:anchorId="1B1ABF4B">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D300F4" w:rsidRDefault="00132F4A" w14:paraId="1B1ABF62"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1B1ABF63"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1B1ABF4B">
                <v:textbox inset="0,,0">
                  <w:txbxContent>
                    <w:p w:rsidRPr="008F4CBD" w:rsidR="00132F4A" w:rsidP="00D300F4" w:rsidRDefault="00132F4A" w14:paraId="1B1ABF62"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1B1ABF63"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63360" behindDoc="0" locked="0" layoutInCell="1" allowOverlap="1" wp14:editId="1B1ABF4E" wp14:anchorId="1B1ABF4D">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2556F3" w:rsidRDefault="00132F4A" w14:paraId="1B1ABF64"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1B1ABF6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1B1ABF4D">
                <v:textbox inset="0">
                  <w:txbxContent>
                    <w:p w:rsidRPr="008F4CBD" w:rsidR="00132F4A" w:rsidP="002556F3" w:rsidRDefault="00132F4A" w14:paraId="1B1ABF64"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1B1ABF6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1B1ABF15"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E53C4" w:rsidRDefault="0059212D" w14:paraId="1B1ABF16" w14:textId="77777777">
          <w:pPr>
            <w:pStyle w:val="TOCHeading"/>
          </w:pPr>
          <w:r>
            <w:t>Table of Contents</w:t>
          </w:r>
        </w:p>
        <w:p w:rsidR="005A789C" w:rsidRDefault="0059212D" w14:paraId="69FDD181" w14:textId="77777777">
          <w:pPr>
            <w:pStyle w:val="TOC1"/>
            <w:rPr>
              <w:rFonts w:eastAsiaTheme="minorEastAsia"/>
              <w:noProof/>
              <w:color w:val="auto"/>
            </w:rPr>
          </w:pPr>
          <w:r>
            <w:fldChar w:fldCharType="begin"/>
          </w:r>
          <w:r>
            <w:instrText xml:space="preserve"> TOC \o "1-3" \h \z \u </w:instrText>
          </w:r>
          <w:r>
            <w:fldChar w:fldCharType="separate"/>
          </w:r>
          <w:hyperlink w:history="1" w:anchor="_Toc88469158">
            <w:r w:rsidRPr="00B919AE" w:rsidR="005A789C">
              <w:rPr>
                <w:rStyle w:val="Hyperlink"/>
                <w:noProof/>
              </w:rPr>
              <w:t>Part B: Collections of Information Employing Statistical Methods</w:t>
            </w:r>
            <w:r w:rsidR="005A789C">
              <w:rPr>
                <w:noProof/>
                <w:webHidden/>
              </w:rPr>
              <w:tab/>
            </w:r>
            <w:r w:rsidR="005A789C">
              <w:rPr>
                <w:noProof/>
                <w:webHidden/>
              </w:rPr>
              <w:fldChar w:fldCharType="begin"/>
            </w:r>
            <w:r w:rsidR="005A789C">
              <w:rPr>
                <w:noProof/>
                <w:webHidden/>
              </w:rPr>
              <w:instrText xml:space="preserve"> PAGEREF _Toc88469158 \h </w:instrText>
            </w:r>
            <w:r w:rsidR="005A789C">
              <w:rPr>
                <w:noProof/>
                <w:webHidden/>
              </w:rPr>
            </w:r>
            <w:r w:rsidR="005A789C">
              <w:rPr>
                <w:noProof/>
                <w:webHidden/>
              </w:rPr>
              <w:fldChar w:fldCharType="separate"/>
            </w:r>
            <w:r w:rsidR="005A789C">
              <w:rPr>
                <w:noProof/>
                <w:webHidden/>
              </w:rPr>
              <w:t>i</w:t>
            </w:r>
            <w:r w:rsidR="005A789C">
              <w:rPr>
                <w:noProof/>
                <w:webHidden/>
              </w:rPr>
              <w:fldChar w:fldCharType="end"/>
            </w:r>
          </w:hyperlink>
        </w:p>
        <w:p w:rsidR="005A789C" w:rsidRDefault="0082003E" w14:paraId="495B2046" w14:textId="77777777">
          <w:pPr>
            <w:pStyle w:val="TOC2"/>
            <w:rPr>
              <w:rFonts w:eastAsiaTheme="minorEastAsia"/>
              <w:noProof/>
              <w:color w:val="auto"/>
            </w:rPr>
          </w:pPr>
          <w:hyperlink w:history="1" w:anchor="_Toc88469159">
            <w:r w:rsidRPr="00B919AE" w:rsidR="005A789C">
              <w:rPr>
                <w:rStyle w:val="Hyperlink"/>
                <w:noProof/>
              </w:rPr>
              <w:t>B.1. Respondent Universe</w:t>
            </w:r>
            <w:r w:rsidR="005A789C">
              <w:rPr>
                <w:noProof/>
                <w:webHidden/>
              </w:rPr>
              <w:tab/>
            </w:r>
            <w:r w:rsidR="005A789C">
              <w:rPr>
                <w:noProof/>
                <w:webHidden/>
              </w:rPr>
              <w:fldChar w:fldCharType="begin"/>
            </w:r>
            <w:r w:rsidR="005A789C">
              <w:rPr>
                <w:noProof/>
                <w:webHidden/>
              </w:rPr>
              <w:instrText xml:space="preserve"> PAGEREF _Toc88469159 \h </w:instrText>
            </w:r>
            <w:r w:rsidR="005A789C">
              <w:rPr>
                <w:noProof/>
                <w:webHidden/>
              </w:rPr>
            </w:r>
            <w:r w:rsidR="005A789C">
              <w:rPr>
                <w:noProof/>
                <w:webHidden/>
              </w:rPr>
              <w:fldChar w:fldCharType="separate"/>
            </w:r>
            <w:r w:rsidR="005A789C">
              <w:rPr>
                <w:noProof/>
                <w:webHidden/>
              </w:rPr>
              <w:t>1</w:t>
            </w:r>
            <w:r w:rsidR="005A789C">
              <w:rPr>
                <w:noProof/>
                <w:webHidden/>
              </w:rPr>
              <w:fldChar w:fldCharType="end"/>
            </w:r>
          </w:hyperlink>
        </w:p>
        <w:p w:rsidR="005A789C" w:rsidRDefault="0082003E" w14:paraId="47F1F22C" w14:textId="77777777">
          <w:pPr>
            <w:pStyle w:val="TOC2"/>
            <w:rPr>
              <w:rFonts w:eastAsiaTheme="minorEastAsia"/>
              <w:noProof/>
              <w:color w:val="auto"/>
            </w:rPr>
          </w:pPr>
          <w:hyperlink w:history="1" w:anchor="_Toc88469160">
            <w:r w:rsidRPr="00B919AE" w:rsidR="005A789C">
              <w:rPr>
                <w:rStyle w:val="Hyperlink"/>
                <w:noProof/>
              </w:rPr>
              <w:t>B.2. Statistical Methods</w:t>
            </w:r>
            <w:r w:rsidR="005A789C">
              <w:rPr>
                <w:noProof/>
                <w:webHidden/>
              </w:rPr>
              <w:tab/>
            </w:r>
            <w:r w:rsidR="005A789C">
              <w:rPr>
                <w:noProof/>
                <w:webHidden/>
              </w:rPr>
              <w:fldChar w:fldCharType="begin"/>
            </w:r>
            <w:r w:rsidR="005A789C">
              <w:rPr>
                <w:noProof/>
                <w:webHidden/>
              </w:rPr>
              <w:instrText xml:space="preserve"> PAGEREF _Toc88469160 \h </w:instrText>
            </w:r>
            <w:r w:rsidR="005A789C">
              <w:rPr>
                <w:noProof/>
                <w:webHidden/>
              </w:rPr>
            </w:r>
            <w:r w:rsidR="005A789C">
              <w:rPr>
                <w:noProof/>
                <w:webHidden/>
              </w:rPr>
              <w:fldChar w:fldCharType="separate"/>
            </w:r>
            <w:r w:rsidR="005A789C">
              <w:rPr>
                <w:noProof/>
                <w:webHidden/>
              </w:rPr>
              <w:t>1</w:t>
            </w:r>
            <w:r w:rsidR="005A789C">
              <w:rPr>
                <w:noProof/>
                <w:webHidden/>
              </w:rPr>
              <w:fldChar w:fldCharType="end"/>
            </w:r>
          </w:hyperlink>
        </w:p>
        <w:p w:rsidR="005A789C" w:rsidRDefault="0082003E" w14:paraId="27E46C89" w14:textId="77777777">
          <w:pPr>
            <w:pStyle w:val="TOC2"/>
            <w:rPr>
              <w:rFonts w:eastAsiaTheme="minorEastAsia"/>
              <w:noProof/>
              <w:color w:val="auto"/>
            </w:rPr>
          </w:pPr>
          <w:hyperlink w:history="1" w:anchor="_Toc88469161">
            <w:r w:rsidRPr="00B919AE" w:rsidR="005A789C">
              <w:rPr>
                <w:rStyle w:val="Hyperlink"/>
                <w:noProof/>
              </w:rPr>
              <w:t>B.3. Maximizing Response Rates</w:t>
            </w:r>
            <w:r w:rsidR="005A789C">
              <w:rPr>
                <w:noProof/>
                <w:webHidden/>
              </w:rPr>
              <w:tab/>
            </w:r>
            <w:r w:rsidR="005A789C">
              <w:rPr>
                <w:noProof/>
                <w:webHidden/>
              </w:rPr>
              <w:fldChar w:fldCharType="begin"/>
            </w:r>
            <w:r w:rsidR="005A789C">
              <w:rPr>
                <w:noProof/>
                <w:webHidden/>
              </w:rPr>
              <w:instrText xml:space="preserve"> PAGEREF _Toc88469161 \h </w:instrText>
            </w:r>
            <w:r w:rsidR="005A789C">
              <w:rPr>
                <w:noProof/>
                <w:webHidden/>
              </w:rPr>
            </w:r>
            <w:r w:rsidR="005A789C">
              <w:rPr>
                <w:noProof/>
                <w:webHidden/>
              </w:rPr>
              <w:fldChar w:fldCharType="separate"/>
            </w:r>
            <w:r w:rsidR="005A789C">
              <w:rPr>
                <w:noProof/>
                <w:webHidden/>
              </w:rPr>
              <w:t>1</w:t>
            </w:r>
            <w:r w:rsidR="005A789C">
              <w:rPr>
                <w:noProof/>
                <w:webHidden/>
              </w:rPr>
              <w:fldChar w:fldCharType="end"/>
            </w:r>
          </w:hyperlink>
        </w:p>
        <w:p w:rsidR="005A789C" w:rsidRDefault="0082003E" w14:paraId="0124827D" w14:textId="77777777">
          <w:pPr>
            <w:pStyle w:val="TOC2"/>
            <w:rPr>
              <w:rFonts w:eastAsiaTheme="minorEastAsia"/>
              <w:noProof/>
              <w:color w:val="auto"/>
            </w:rPr>
          </w:pPr>
          <w:hyperlink w:history="1" w:anchor="_Toc88469162">
            <w:r w:rsidRPr="00B919AE" w:rsidR="005A789C">
              <w:rPr>
                <w:rStyle w:val="Hyperlink"/>
                <w:noProof/>
              </w:rPr>
              <w:t>B.4. Test Procedures and Form Consultations</w:t>
            </w:r>
            <w:r w:rsidR="005A789C">
              <w:rPr>
                <w:noProof/>
                <w:webHidden/>
              </w:rPr>
              <w:tab/>
            </w:r>
            <w:r w:rsidR="005A789C">
              <w:rPr>
                <w:noProof/>
                <w:webHidden/>
              </w:rPr>
              <w:fldChar w:fldCharType="begin"/>
            </w:r>
            <w:r w:rsidR="005A789C">
              <w:rPr>
                <w:noProof/>
                <w:webHidden/>
              </w:rPr>
              <w:instrText xml:space="preserve"> PAGEREF _Toc88469162 \h </w:instrText>
            </w:r>
            <w:r w:rsidR="005A789C">
              <w:rPr>
                <w:noProof/>
                <w:webHidden/>
              </w:rPr>
            </w:r>
            <w:r w:rsidR="005A789C">
              <w:rPr>
                <w:noProof/>
                <w:webHidden/>
              </w:rPr>
              <w:fldChar w:fldCharType="separate"/>
            </w:r>
            <w:r w:rsidR="005A789C">
              <w:rPr>
                <w:noProof/>
                <w:webHidden/>
              </w:rPr>
              <w:t>1</w:t>
            </w:r>
            <w:r w:rsidR="005A789C">
              <w:rPr>
                <w:noProof/>
                <w:webHidden/>
              </w:rPr>
              <w:fldChar w:fldCharType="end"/>
            </w:r>
          </w:hyperlink>
        </w:p>
        <w:p w:rsidR="005A789C" w:rsidRDefault="0082003E" w14:paraId="70AEAA28" w14:textId="77777777">
          <w:pPr>
            <w:pStyle w:val="TOC2"/>
            <w:rPr>
              <w:rFonts w:eastAsiaTheme="minorEastAsia"/>
              <w:noProof/>
              <w:color w:val="auto"/>
            </w:rPr>
          </w:pPr>
          <w:hyperlink w:history="1" w:anchor="_Toc88469163">
            <w:r w:rsidRPr="00B919AE" w:rsidR="005A789C">
              <w:rPr>
                <w:rStyle w:val="Hyperlink"/>
                <w:noProof/>
              </w:rPr>
              <w:t>B.5. Statistical Consultations</w:t>
            </w:r>
            <w:r w:rsidR="005A789C">
              <w:rPr>
                <w:noProof/>
                <w:webHidden/>
              </w:rPr>
              <w:tab/>
            </w:r>
            <w:r w:rsidR="005A789C">
              <w:rPr>
                <w:noProof/>
                <w:webHidden/>
              </w:rPr>
              <w:fldChar w:fldCharType="begin"/>
            </w:r>
            <w:r w:rsidR="005A789C">
              <w:rPr>
                <w:noProof/>
                <w:webHidden/>
              </w:rPr>
              <w:instrText xml:space="preserve"> PAGEREF _Toc88469163 \h </w:instrText>
            </w:r>
            <w:r w:rsidR="005A789C">
              <w:rPr>
                <w:noProof/>
                <w:webHidden/>
              </w:rPr>
            </w:r>
            <w:r w:rsidR="005A789C">
              <w:rPr>
                <w:noProof/>
                <w:webHidden/>
              </w:rPr>
              <w:fldChar w:fldCharType="separate"/>
            </w:r>
            <w:r w:rsidR="005A789C">
              <w:rPr>
                <w:noProof/>
                <w:webHidden/>
              </w:rPr>
              <w:t>1</w:t>
            </w:r>
            <w:r w:rsidR="005A789C">
              <w:rPr>
                <w:noProof/>
                <w:webHidden/>
              </w:rPr>
              <w:fldChar w:fldCharType="end"/>
            </w:r>
          </w:hyperlink>
        </w:p>
        <w:p w:rsidR="0059212D" w:rsidRDefault="0059212D" w14:paraId="1B1ABF1D" w14:textId="77777777">
          <w:r>
            <w:rPr>
              <w:b/>
              <w:bCs/>
              <w:noProof/>
            </w:rPr>
            <w:fldChar w:fldCharType="end"/>
          </w:r>
        </w:p>
      </w:sdtContent>
    </w:sdt>
    <w:p w:rsidR="001F3A8F" w:rsidP="00D928FD" w:rsidRDefault="001F3A8F" w14:paraId="1B1ABF1E" w14:textId="77777777"/>
    <w:p w:rsidR="00D928FD" w:rsidP="00D928FD" w:rsidRDefault="00D928FD" w14:paraId="1B1ABF1F"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14:paraId="1B1ABF20" w14:textId="77777777">
      <w:pPr>
        <w:spacing w:line="240" w:lineRule="auto"/>
        <w:sectPr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bookmarkStart w:name="_GoBack" w:id="1"/>
      <w:bookmarkEnd w:id="1"/>
    </w:p>
    <w:p w:rsidR="007E53C4" w:rsidP="00A41763" w:rsidRDefault="007E53C4" w14:paraId="1B1ABF26" w14:textId="77777777">
      <w:pPr>
        <w:rPr>
          <w:b/>
          <w:bCs/>
        </w:rPr>
      </w:pPr>
    </w:p>
    <w:p w:rsidR="007E53C4" w:rsidP="007E53C4" w:rsidRDefault="00844524" w14:paraId="1B1ABF27" w14:textId="77777777">
      <w:pPr>
        <w:pStyle w:val="Heading2"/>
      </w:pPr>
      <w:bookmarkStart w:name="_Toc88469159" w:id="2"/>
      <w:r>
        <w:t>B.</w:t>
      </w:r>
      <w:r w:rsidRPr="00A41763" w:rsidR="00A41763">
        <w:t xml:space="preserve">1. </w:t>
      </w:r>
      <w:r w:rsidR="007E53C4">
        <w:t>Respondent Universe</w:t>
      </w:r>
      <w:bookmarkEnd w:id="2"/>
    </w:p>
    <w:p w:rsidR="005A045B" w:rsidP="005A045B" w:rsidRDefault="005A045B" w14:paraId="7231E7FF"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The universe for selecting participants for research is respondents to EIA surveys and users of EIA’s website. The information gathered will be used primarily for questionnaire development to collect information relevant to energy markets, reduce respondent confusion, improve the accuracy of information reported on survey instruments, and improve data collection processes.  For the most part, the testing activities undertaken as part of this clearance will involve purposive samples with respondents selected either to cover a broad range of subgroups or to include specific characteristics related to the topic of the survey.  A description of the plans for selecting respondents for each individual test will be provided to OMB at the time the testing clearance is submitted.</w:t>
      </w:r>
    </w:p>
    <w:p w:rsidRPr="00A41763" w:rsidR="007E53C4" w:rsidP="00A41763" w:rsidRDefault="007E53C4" w14:paraId="1B1ABF2A" w14:textId="77777777"/>
    <w:p w:rsidR="007E53C4" w:rsidP="007E53C4" w:rsidRDefault="00844524" w14:paraId="1B1ABF2B" w14:textId="77777777">
      <w:pPr>
        <w:pStyle w:val="Heading2"/>
      </w:pPr>
      <w:bookmarkStart w:name="_Toc88469160" w:id="3"/>
      <w:r>
        <w:t>B.</w:t>
      </w:r>
      <w:r w:rsidRPr="00A41763" w:rsidR="00A41763">
        <w:t xml:space="preserve">2. </w:t>
      </w:r>
      <w:r w:rsidR="007E53C4">
        <w:t>Statistical Methods</w:t>
      </w:r>
      <w:bookmarkEnd w:id="3"/>
    </w:p>
    <w:p w:rsidR="005A045B" w:rsidP="005A045B" w:rsidRDefault="005A045B" w14:paraId="16441C38"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Data collection procedures for the testing conducted under this clearance will be varied and will most likely include personal visits, telephone contact, video conferencing, and web-based surveys.  Staff members will conduct these activities or closely monitor contractor efforts covered by the clearance.  More specific information about the data collection process will be contained in the description provided to OMB at the time the testing clearance is submitted.  Specific estimation procedures, when used, will also be described when EIA notifies OMB as to actual studies conducted under this clearance.</w:t>
      </w:r>
    </w:p>
    <w:p w:rsidRPr="00A41763" w:rsidR="007E53C4" w:rsidP="00A41763" w:rsidRDefault="007E53C4" w14:paraId="1B1ABF2E" w14:textId="77777777"/>
    <w:p w:rsidR="007E53C4" w:rsidP="007E53C4" w:rsidRDefault="00844524" w14:paraId="1B1ABF2F" w14:textId="77777777">
      <w:pPr>
        <w:pStyle w:val="Heading2"/>
      </w:pPr>
      <w:bookmarkStart w:name="_Toc88469161" w:id="4"/>
      <w:r>
        <w:t>B.</w:t>
      </w:r>
      <w:r w:rsidRPr="00A41763" w:rsidR="00A41763">
        <w:t xml:space="preserve">3. </w:t>
      </w:r>
      <w:r w:rsidR="007E53C4">
        <w:t>Maximizing Response Rates</w:t>
      </w:r>
      <w:bookmarkEnd w:id="4"/>
    </w:p>
    <w:p w:rsidR="005A045B" w:rsidP="005A045B" w:rsidRDefault="005A045B" w14:paraId="37D99619"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 xml:space="preserve">EIA uses software that provides invitees with the flexibility to schedule interviews at a time that is convenient for the participant.  This facilitates participation and EIA is able to schedule interviews within 24 hours of sending out email invitations. In general, telephone callbacks and email reminders are used to maximize response rates in research.  Reminder telephone calls and emails to respondents will also be used to encourage the respondents to keep their appointments.  </w:t>
      </w:r>
    </w:p>
    <w:p w:rsidR="007E53C4" w:rsidP="00A41763" w:rsidRDefault="007E53C4" w14:paraId="1B1ABF32" w14:textId="77777777">
      <w:pPr>
        <w:rPr>
          <w:i/>
          <w:iCs/>
        </w:rPr>
      </w:pPr>
    </w:p>
    <w:p w:rsidR="007E53C4" w:rsidP="007E53C4" w:rsidRDefault="00844524" w14:paraId="1B1ABF33" w14:textId="77777777">
      <w:pPr>
        <w:pStyle w:val="Heading2"/>
      </w:pPr>
      <w:bookmarkStart w:name="_Toc88469162" w:id="5"/>
      <w:r>
        <w:t>B.</w:t>
      </w:r>
      <w:r w:rsidRPr="00A41763" w:rsidR="00A41763">
        <w:t xml:space="preserve">4. </w:t>
      </w:r>
      <w:r w:rsidR="007E53C4">
        <w:t>Test Procedures and Form Consultations</w:t>
      </w:r>
      <w:bookmarkEnd w:id="5"/>
    </w:p>
    <w:p w:rsidR="00DB108D" w:rsidP="00DB108D" w:rsidRDefault="00DB108D" w14:paraId="4ED72A4C"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This submission covers tests of data collection instruments and survey procedures.  EIA expects that all tests conducted under this clearance will result in improved data quality, reduced or minimized respondent burden and confusion on what to report, increased agency efficiency in processing data by reducing the amount of edit failures, and improved responsiveness to the public.</w:t>
      </w:r>
    </w:p>
    <w:p w:rsidRPr="00A41763" w:rsidR="007E53C4" w:rsidP="00A41763" w:rsidRDefault="007E53C4" w14:paraId="1B1ABF37" w14:textId="77777777"/>
    <w:p w:rsidR="007E53C4" w:rsidP="007E53C4" w:rsidRDefault="00844524" w14:paraId="1B1ABF38" w14:textId="77777777">
      <w:pPr>
        <w:pStyle w:val="Heading2"/>
      </w:pPr>
      <w:bookmarkStart w:name="_Toc88469163" w:id="6"/>
      <w:r>
        <w:lastRenderedPageBreak/>
        <w:t>B.</w:t>
      </w:r>
      <w:r w:rsidRPr="00A41763" w:rsidR="00A41763">
        <w:t xml:space="preserve">5. </w:t>
      </w:r>
      <w:r w:rsidR="007E53C4">
        <w:t>Statistical Consultations</w:t>
      </w:r>
      <w:bookmarkEnd w:id="6"/>
    </w:p>
    <w:p w:rsidRPr="007B2902" w:rsidR="00DB108D" w:rsidP="00DB108D" w:rsidRDefault="00DB108D" w14:paraId="6562A195"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 xml:space="preserve">EIA's Survey Development Team in the Office of Survey Development and Statistical Integration has primary responsibility for designing and conducting research to reduce response errors.  For information concerning this request and the research tools, design and collection of data contact Kenneth Pick, Survey Development and Administration Team, 202-586-5562, email: </w:t>
      </w:r>
      <w:hyperlink w:history="1" r:id="rId18">
        <w:r w:rsidRPr="00722B52">
          <w:t>Kenneth.Pick@eia.gov</w:t>
        </w:r>
      </w:hyperlink>
      <w:r w:rsidRPr="009341EB">
        <w:rPr>
          <w:rFonts w:ascii="Times New Roman" w:hAnsi="Times New Roman" w:cs="Times New Roman"/>
          <w:sz w:val="24"/>
          <w:szCs w:val="24"/>
        </w:rPr>
        <w:t>.</w:t>
      </w:r>
    </w:p>
    <w:p w:rsidR="00980B6A" w:rsidP="00DB108D" w:rsidRDefault="00980B6A" w14:paraId="1B1ABF3A" w14:textId="048B0C47"/>
    <w:sectPr w:rsidR="00980B6A" w:rsidSect="008F4CBD">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ABF51" w14:textId="77777777" w:rsidR="00A41763" w:rsidRDefault="00A41763" w:rsidP="00536CE1">
      <w:pPr>
        <w:spacing w:after="0" w:line="240" w:lineRule="auto"/>
      </w:pPr>
      <w:r>
        <w:separator/>
      </w:r>
    </w:p>
  </w:endnote>
  <w:endnote w:type="continuationSeparator" w:id="0">
    <w:p w14:paraId="1B1ABF52" w14:textId="77777777" w:rsidR="00A41763" w:rsidRDefault="00A4176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4" w14:textId="5E019A83" w:rsidR="00132F4A" w:rsidRPr="001F3A8F" w:rsidRDefault="00132F4A" w:rsidP="00616E46">
    <w:pPr>
      <w:pStyle w:val="Footer"/>
      <w:tabs>
        <w:tab w:val="clear" w:pos="9720"/>
        <w:tab w:val="left" w:pos="8655"/>
      </w:tabs>
    </w:pPr>
    <w:r w:rsidRPr="00CB180D">
      <w:t>U.S. Energy Information Administration   |</w:t>
    </w:r>
    <w:r w:rsidR="00A41763">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C56D87">
          <w:t>Supporting Statement for Generic Clearance for Questionnaire Testing and Research</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82003E">
      <w:rPr>
        <w:noProof/>
      </w:rPr>
      <w:t>2</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5" w14:textId="77777777" w:rsidR="00132F4A" w:rsidRDefault="0082003E" w:rsidP="00760677">
    <w:pPr>
      <w:pStyle w:val="Footer"/>
    </w:pPr>
    <w:sdt>
      <w:sdtPr>
        <w:id w:val="37707256"/>
        <w:docPartObj>
          <w:docPartGallery w:val="Page Numbers (Bottom of Page)"/>
          <w:docPartUnique/>
        </w:docPartObj>
      </w:sdtPr>
      <w:sdtEndPr/>
      <w:sdtContent>
        <w:r w:rsidR="00132F4A"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1B1ABF56"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7" w14:textId="77777777" w:rsidR="00132F4A" w:rsidRDefault="0082003E" w:rsidP="00760677">
    <w:pPr>
      <w:pStyle w:val="Footer"/>
    </w:pPr>
    <w:sdt>
      <w:sdtPr>
        <w:id w:val="1300337987"/>
        <w:docPartObj>
          <w:docPartGallery w:val="Page Numbers (Bottom of Page)"/>
          <w:docPartUnique/>
        </w:docPartObj>
      </w:sdtPr>
      <w:sdtEndPr/>
      <w:sdtContent>
        <w:r w:rsidR="00132F4A"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1B1ABF58"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14:paraId="1B1ABF5B"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t xml:space="preserve">                                                                                             </w:t>
        </w:r>
        <w:r w:rsidR="00132F4A"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D" w14:textId="77777777" w:rsidR="00132F4A" w:rsidRDefault="0082003E" w:rsidP="00760677">
    <w:pPr>
      <w:pStyle w:val="Footer"/>
    </w:pPr>
    <w:sdt>
      <w:sdtPr>
        <w:id w:val="1705557553"/>
        <w:docPartObj>
          <w:docPartGallery w:val="Page Numbers (Bottom of Page)"/>
          <w:docPartUnique/>
        </w:docPartObj>
      </w:sdtPr>
      <w:sdtEndPr/>
      <w:sdtContent>
        <w:r w:rsidR="00132F4A"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1B1ABF5E" w14:textId="77777777" w:rsidR="00132F4A" w:rsidRDefault="00132F4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BF4F" w14:textId="77777777" w:rsidR="00A41763" w:rsidRDefault="00A41763" w:rsidP="00536CE1">
      <w:pPr>
        <w:spacing w:after="0" w:line="240" w:lineRule="auto"/>
      </w:pPr>
      <w:r>
        <w:separator/>
      </w:r>
    </w:p>
  </w:footnote>
  <w:footnote w:type="continuationSeparator" w:id="0">
    <w:p w14:paraId="1B1ABF50" w14:textId="77777777" w:rsidR="00A41763" w:rsidRDefault="00A41763"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3"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9"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A" w14:textId="01DA6E82" w:rsidR="00132F4A" w:rsidRPr="00F8298C" w:rsidRDefault="00FA4A0F" w:rsidP="00041909">
    <w:pPr>
      <w:pStyle w:val="Header"/>
    </w:pPr>
    <w:r>
      <w:t>December</w:t>
    </w:r>
    <w:r w:rsidR="00EE2CAF">
      <w:t xml:space="preserve"> 20</w:t>
    </w:r>
    <w:r>
      <w:t>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C"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843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B3FBE"/>
    <w:rsid w:val="000C28E1"/>
    <w:rsid w:val="000C5311"/>
    <w:rsid w:val="000F040A"/>
    <w:rsid w:val="001034E8"/>
    <w:rsid w:val="00112A69"/>
    <w:rsid w:val="0011541D"/>
    <w:rsid w:val="0012290F"/>
    <w:rsid w:val="00132F4A"/>
    <w:rsid w:val="00154192"/>
    <w:rsid w:val="00160BC8"/>
    <w:rsid w:val="00167425"/>
    <w:rsid w:val="001807A3"/>
    <w:rsid w:val="001947D5"/>
    <w:rsid w:val="001A6E1E"/>
    <w:rsid w:val="001B0E69"/>
    <w:rsid w:val="001B6585"/>
    <w:rsid w:val="001D03A8"/>
    <w:rsid w:val="001F3A8F"/>
    <w:rsid w:val="002008B4"/>
    <w:rsid w:val="00201F24"/>
    <w:rsid w:val="002127CE"/>
    <w:rsid w:val="00215842"/>
    <w:rsid w:val="002207DF"/>
    <w:rsid w:val="00221AC2"/>
    <w:rsid w:val="00227E4B"/>
    <w:rsid w:val="0023015A"/>
    <w:rsid w:val="0023708A"/>
    <w:rsid w:val="0025022D"/>
    <w:rsid w:val="002530BB"/>
    <w:rsid w:val="002556F3"/>
    <w:rsid w:val="00260EDF"/>
    <w:rsid w:val="00264148"/>
    <w:rsid w:val="00274179"/>
    <w:rsid w:val="002B0FD2"/>
    <w:rsid w:val="002C378C"/>
    <w:rsid w:val="002E3FD5"/>
    <w:rsid w:val="002E7A38"/>
    <w:rsid w:val="00306516"/>
    <w:rsid w:val="003469CB"/>
    <w:rsid w:val="00350C8B"/>
    <w:rsid w:val="00363331"/>
    <w:rsid w:val="00371E14"/>
    <w:rsid w:val="00373208"/>
    <w:rsid w:val="0038344D"/>
    <w:rsid w:val="00383DB3"/>
    <w:rsid w:val="003854B2"/>
    <w:rsid w:val="00385AE6"/>
    <w:rsid w:val="00387C8D"/>
    <w:rsid w:val="00392DD0"/>
    <w:rsid w:val="00396BCB"/>
    <w:rsid w:val="00397825"/>
    <w:rsid w:val="003A1073"/>
    <w:rsid w:val="003A10F3"/>
    <w:rsid w:val="003A3906"/>
    <w:rsid w:val="003B03A4"/>
    <w:rsid w:val="003C03EA"/>
    <w:rsid w:val="003C690C"/>
    <w:rsid w:val="003D1F05"/>
    <w:rsid w:val="003E163C"/>
    <w:rsid w:val="003E40FA"/>
    <w:rsid w:val="003F24ED"/>
    <w:rsid w:val="003F529E"/>
    <w:rsid w:val="00426481"/>
    <w:rsid w:val="00432966"/>
    <w:rsid w:val="0045608E"/>
    <w:rsid w:val="0045662F"/>
    <w:rsid w:val="00466959"/>
    <w:rsid w:val="0047784B"/>
    <w:rsid w:val="004946F0"/>
    <w:rsid w:val="00497C2A"/>
    <w:rsid w:val="004B1075"/>
    <w:rsid w:val="004C277B"/>
    <w:rsid w:val="004D05FB"/>
    <w:rsid w:val="004D29C7"/>
    <w:rsid w:val="00504119"/>
    <w:rsid w:val="005065CF"/>
    <w:rsid w:val="00506BB4"/>
    <w:rsid w:val="0050705F"/>
    <w:rsid w:val="005170D3"/>
    <w:rsid w:val="0052493A"/>
    <w:rsid w:val="00535CAF"/>
    <w:rsid w:val="00536054"/>
    <w:rsid w:val="0053654B"/>
    <w:rsid w:val="00536CE1"/>
    <w:rsid w:val="0054180D"/>
    <w:rsid w:val="00547B53"/>
    <w:rsid w:val="00571D8F"/>
    <w:rsid w:val="0057367D"/>
    <w:rsid w:val="00585BE3"/>
    <w:rsid w:val="0059212D"/>
    <w:rsid w:val="005A045B"/>
    <w:rsid w:val="005A789C"/>
    <w:rsid w:val="005B2B58"/>
    <w:rsid w:val="005C00FA"/>
    <w:rsid w:val="005C2D89"/>
    <w:rsid w:val="005C485B"/>
    <w:rsid w:val="005D39D7"/>
    <w:rsid w:val="005D5956"/>
    <w:rsid w:val="005D6F63"/>
    <w:rsid w:val="005F4848"/>
    <w:rsid w:val="005F5DC5"/>
    <w:rsid w:val="00616E46"/>
    <w:rsid w:val="0062008C"/>
    <w:rsid w:val="00620797"/>
    <w:rsid w:val="00626494"/>
    <w:rsid w:val="00641DE2"/>
    <w:rsid w:val="00643384"/>
    <w:rsid w:val="0065406F"/>
    <w:rsid w:val="00663EC4"/>
    <w:rsid w:val="00677C5F"/>
    <w:rsid w:val="006A0BC7"/>
    <w:rsid w:val="006C0062"/>
    <w:rsid w:val="006C097E"/>
    <w:rsid w:val="006C2DC3"/>
    <w:rsid w:val="006D0439"/>
    <w:rsid w:val="006D42EC"/>
    <w:rsid w:val="00711414"/>
    <w:rsid w:val="00722B52"/>
    <w:rsid w:val="00725453"/>
    <w:rsid w:val="00730DA0"/>
    <w:rsid w:val="00737591"/>
    <w:rsid w:val="007438F2"/>
    <w:rsid w:val="00755C3D"/>
    <w:rsid w:val="007576EF"/>
    <w:rsid w:val="00760677"/>
    <w:rsid w:val="00761C12"/>
    <w:rsid w:val="007658BA"/>
    <w:rsid w:val="00776CF4"/>
    <w:rsid w:val="00784F89"/>
    <w:rsid w:val="00786336"/>
    <w:rsid w:val="007A0E7F"/>
    <w:rsid w:val="007A4378"/>
    <w:rsid w:val="007C5CE9"/>
    <w:rsid w:val="007D257F"/>
    <w:rsid w:val="007D39CC"/>
    <w:rsid w:val="007D6AAF"/>
    <w:rsid w:val="007E53C4"/>
    <w:rsid w:val="007E5A11"/>
    <w:rsid w:val="007E73E6"/>
    <w:rsid w:val="007F1954"/>
    <w:rsid w:val="007F21D7"/>
    <w:rsid w:val="008057F8"/>
    <w:rsid w:val="0082003E"/>
    <w:rsid w:val="008213F9"/>
    <w:rsid w:val="008307E1"/>
    <w:rsid w:val="00836D62"/>
    <w:rsid w:val="00844524"/>
    <w:rsid w:val="00867160"/>
    <w:rsid w:val="0087205B"/>
    <w:rsid w:val="00874FB8"/>
    <w:rsid w:val="00895669"/>
    <w:rsid w:val="00897946"/>
    <w:rsid w:val="008A3276"/>
    <w:rsid w:val="008A3447"/>
    <w:rsid w:val="008C734C"/>
    <w:rsid w:val="008E4BF2"/>
    <w:rsid w:val="008F4CBD"/>
    <w:rsid w:val="009017AD"/>
    <w:rsid w:val="00901BED"/>
    <w:rsid w:val="00905735"/>
    <w:rsid w:val="009122B2"/>
    <w:rsid w:val="009131B9"/>
    <w:rsid w:val="00935805"/>
    <w:rsid w:val="009368F3"/>
    <w:rsid w:val="00947C42"/>
    <w:rsid w:val="00950489"/>
    <w:rsid w:val="00957DE9"/>
    <w:rsid w:val="00965A44"/>
    <w:rsid w:val="00967D7C"/>
    <w:rsid w:val="009757AD"/>
    <w:rsid w:val="00980B6A"/>
    <w:rsid w:val="009818F9"/>
    <w:rsid w:val="0098618F"/>
    <w:rsid w:val="00987C32"/>
    <w:rsid w:val="00991646"/>
    <w:rsid w:val="0099448B"/>
    <w:rsid w:val="00997347"/>
    <w:rsid w:val="009B19CE"/>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56D9E"/>
    <w:rsid w:val="00A74C9B"/>
    <w:rsid w:val="00A8533E"/>
    <w:rsid w:val="00A93478"/>
    <w:rsid w:val="00A97FE7"/>
    <w:rsid w:val="00AA46CA"/>
    <w:rsid w:val="00AA7EFA"/>
    <w:rsid w:val="00AB61B3"/>
    <w:rsid w:val="00AC323A"/>
    <w:rsid w:val="00AD6357"/>
    <w:rsid w:val="00AD7F81"/>
    <w:rsid w:val="00AE4CA9"/>
    <w:rsid w:val="00AF367D"/>
    <w:rsid w:val="00AF45FD"/>
    <w:rsid w:val="00B04252"/>
    <w:rsid w:val="00B35E2A"/>
    <w:rsid w:val="00B4263D"/>
    <w:rsid w:val="00B523A7"/>
    <w:rsid w:val="00B56F49"/>
    <w:rsid w:val="00B7442A"/>
    <w:rsid w:val="00B97002"/>
    <w:rsid w:val="00BB2F70"/>
    <w:rsid w:val="00BB6CF4"/>
    <w:rsid w:val="00BC14C3"/>
    <w:rsid w:val="00BC1ABE"/>
    <w:rsid w:val="00BD2F20"/>
    <w:rsid w:val="00BD4F62"/>
    <w:rsid w:val="00BE4AFD"/>
    <w:rsid w:val="00C00590"/>
    <w:rsid w:val="00C04647"/>
    <w:rsid w:val="00C058CF"/>
    <w:rsid w:val="00C12551"/>
    <w:rsid w:val="00C211CD"/>
    <w:rsid w:val="00C25328"/>
    <w:rsid w:val="00C3744D"/>
    <w:rsid w:val="00C43A84"/>
    <w:rsid w:val="00C46BC4"/>
    <w:rsid w:val="00C56D87"/>
    <w:rsid w:val="00C64137"/>
    <w:rsid w:val="00C658E4"/>
    <w:rsid w:val="00C7266E"/>
    <w:rsid w:val="00C76C66"/>
    <w:rsid w:val="00C82DF9"/>
    <w:rsid w:val="00C87190"/>
    <w:rsid w:val="00CA1564"/>
    <w:rsid w:val="00CA7C8A"/>
    <w:rsid w:val="00CB44E8"/>
    <w:rsid w:val="00CB7978"/>
    <w:rsid w:val="00CC1D12"/>
    <w:rsid w:val="00CE42E9"/>
    <w:rsid w:val="00D001E4"/>
    <w:rsid w:val="00D00AA8"/>
    <w:rsid w:val="00D02778"/>
    <w:rsid w:val="00D13E84"/>
    <w:rsid w:val="00D22F2E"/>
    <w:rsid w:val="00D300F4"/>
    <w:rsid w:val="00D3344B"/>
    <w:rsid w:val="00D40175"/>
    <w:rsid w:val="00D55243"/>
    <w:rsid w:val="00D62F90"/>
    <w:rsid w:val="00D63E74"/>
    <w:rsid w:val="00D715C4"/>
    <w:rsid w:val="00D928FD"/>
    <w:rsid w:val="00DB108D"/>
    <w:rsid w:val="00DC79E3"/>
    <w:rsid w:val="00DD51E1"/>
    <w:rsid w:val="00DE2D54"/>
    <w:rsid w:val="00E02BB0"/>
    <w:rsid w:val="00E03CE6"/>
    <w:rsid w:val="00E13716"/>
    <w:rsid w:val="00E266FF"/>
    <w:rsid w:val="00E27661"/>
    <w:rsid w:val="00E47DB3"/>
    <w:rsid w:val="00E509A9"/>
    <w:rsid w:val="00E51F8B"/>
    <w:rsid w:val="00E5242A"/>
    <w:rsid w:val="00E53398"/>
    <w:rsid w:val="00E66AE2"/>
    <w:rsid w:val="00E74DA4"/>
    <w:rsid w:val="00E81B89"/>
    <w:rsid w:val="00E91432"/>
    <w:rsid w:val="00E91B5A"/>
    <w:rsid w:val="00ED6E45"/>
    <w:rsid w:val="00EE2CAF"/>
    <w:rsid w:val="00EE43E4"/>
    <w:rsid w:val="00F001EA"/>
    <w:rsid w:val="00F056C3"/>
    <w:rsid w:val="00F16B90"/>
    <w:rsid w:val="00F34F19"/>
    <w:rsid w:val="00F429FE"/>
    <w:rsid w:val="00F44A21"/>
    <w:rsid w:val="00F575F0"/>
    <w:rsid w:val="00F6664C"/>
    <w:rsid w:val="00F80AF1"/>
    <w:rsid w:val="00F8298C"/>
    <w:rsid w:val="00F90245"/>
    <w:rsid w:val="00F920D9"/>
    <w:rsid w:val="00F94781"/>
    <w:rsid w:val="00FA4A0F"/>
    <w:rsid w:val="00FA5388"/>
    <w:rsid w:val="00FB08E3"/>
    <w:rsid w:val="00FB6BF3"/>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4:docId w14:val="1B1ABF0E"/>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Kenneth.Pick@e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f1\Software\Office2013Templates\eia_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97548D"/>
    <w:rsid w:val="009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DACC6758688741B68D77E58F3160C5" ma:contentTypeVersion="2" ma:contentTypeDescription="Create a new document." ma:contentTypeScope="" ma:versionID="1b0a09a0dd61adb9858dd9ddcbce908b">
  <xsd:schema xmlns:xsd="http://www.w3.org/2001/XMLSchema" xmlns:xs="http://www.w3.org/2001/XMLSchema" xmlns:p="http://schemas.microsoft.com/office/2006/metadata/properties" xmlns:ns2="b132d9e4-6cc4-43f8-8a7b-beb77bf58af3" targetNamespace="http://schemas.microsoft.com/office/2006/metadata/properties" ma:root="true" ma:fieldsID="2550d163aa0b5efdc4409a091a0436a9" ns2:_="">
    <xsd:import namespace="b132d9e4-6cc4-43f8-8a7b-beb77bf58a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d9e4-6cc4-43f8-8a7b-beb77bf5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E525F-BCAE-4E49-B4D6-3BE4F128D196}">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b132d9e4-6cc4-43f8-8a7b-beb77bf58af3"/>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9B9266D-2399-4AB2-9BA7-0A786714BDF4}">
  <ds:schemaRefs>
    <ds:schemaRef ds:uri="http://schemas.microsoft.com/sharepoint/v3/contenttype/forms"/>
  </ds:schemaRefs>
</ds:datastoreItem>
</file>

<file path=customXml/itemProps4.xml><?xml version="1.0" encoding="utf-8"?>
<ds:datastoreItem xmlns:ds="http://schemas.openxmlformats.org/officeDocument/2006/customXml" ds:itemID="{D5A9A9EB-DAD7-4FAD-9CA7-1583D3B07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d9e4-6cc4-43f8-8a7b-beb77bf5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831E1-617C-4BE7-AB7E-F611408A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Template>
  <TotalTime>12</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 for Generic Clearance for Questionnaire Testing and Research</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Generic Clearance for Questionnaire Testing and Research</dc:title>
  <dc:subject>Improving the Quality and Scope of EIA Data</dc:subject>
  <dc:creator>Stroud, Lawrence</dc:creator>
  <cp:keywords/>
  <dc:description/>
  <cp:lastModifiedBy>Morales, Gerson</cp:lastModifiedBy>
  <cp:revision>6</cp:revision>
  <cp:lastPrinted>2011-12-12T20:42:00Z</cp:lastPrinted>
  <dcterms:created xsi:type="dcterms:W3CDTF">2021-11-22T15:17:00Z</dcterms:created>
  <dcterms:modified xsi:type="dcterms:W3CDTF">2022-01-18T13:52:00Z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0x01010051DACC6758688741B68D77E58F3160C5</vt:lpwstr>
  </property>
</Properties>
</file>