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2858" w:rsidRPr="00C643AE" w:rsidP="00DE2858" w14:paraId="6BCC491A" w14:textId="77777777">
      <w:pPr>
        <w:pStyle w:val="Heading2"/>
        <w:tabs>
          <w:tab w:val="left" w:pos="900"/>
        </w:tabs>
        <w:ind w:right="-180"/>
        <w:rPr>
          <w:rFonts w:asciiTheme="minorHAnsi" w:hAnsiTheme="minorHAnsi" w:cstheme="minorHAnsi"/>
          <w:b w:val="0"/>
        </w:rPr>
      </w:pPr>
      <w:r w:rsidRPr="00C643AE">
        <w:rPr>
          <w:rFonts w:asciiTheme="minorHAnsi" w:hAnsiTheme="minorHAnsi" w:cstheme="minorHAnsi"/>
        </w:rPr>
        <w:t>Request for Approval under the “</w:t>
      </w:r>
      <w:r w:rsidRPr="00C643AE">
        <w:rPr>
          <w:rFonts w:asciiTheme="minorHAnsi" w:hAnsiTheme="minorHAnsi" w:cstheme="minorHAnsi"/>
        </w:rPr>
        <w:t>Generic Clearance for Questionnaire Testing and Research” (OMB Control Number: 1905-0186)</w:t>
      </w:r>
    </w:p>
    <w:p w:rsidR="00DE2858" w:rsidRPr="00C643AE" w:rsidP="00DE2858" w14:paraId="672A6659" w14:textId="77777777">
      <w:pPr>
        <w:pStyle w:val="Heading2"/>
        <w:tabs>
          <w:tab w:val="left" w:pos="900"/>
        </w:tabs>
        <w:ind w:right="-180"/>
        <w:rPr>
          <w:rFonts w:asciiTheme="minorHAnsi" w:hAnsiTheme="minorHAnsi" w:cstheme="minorHAnsi"/>
          <w:b w:val="0"/>
        </w:rPr>
      </w:pPr>
    </w:p>
    <w:p w:rsidR="008A426F" w:rsidRPr="00C643AE" w:rsidP="00302271" w14:paraId="13A6BE24" w14:textId="10ACDD7A">
      <w:pPr>
        <w:jc w:val="center"/>
        <w:rPr>
          <w:rFonts w:asciiTheme="minorHAnsi" w:hAnsiTheme="minorHAnsi" w:cstheme="minorHAnsi"/>
          <w:color w:val="1A0DAB"/>
          <w:shd w:val="clear" w:color="auto" w:fill="FFFFFF"/>
        </w:rPr>
      </w:pPr>
      <w:r w:rsidRPr="00C643AE">
        <w:rPr>
          <w:rFonts w:asciiTheme="minorHAnsi" w:hAnsiTheme="minorHAnsi" w:cstheme="minorHAnsi"/>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C643AE" w:rsidR="00302271">
        <w:rPr>
          <w:rFonts w:asciiTheme="minorHAnsi" w:hAnsiTheme="minorHAnsi" w:cstheme="minorHAnsi"/>
          <w:b/>
          <w:noProof/>
        </w:rPr>
        <w:t>Cognitive Testing Activit</w:t>
      </w:r>
      <w:r w:rsidR="00F63130">
        <w:rPr>
          <w:rFonts w:asciiTheme="minorHAnsi" w:hAnsiTheme="minorHAnsi" w:cstheme="minorHAnsi"/>
          <w:b/>
          <w:noProof/>
        </w:rPr>
        <w:t>i</w:t>
      </w:r>
      <w:r w:rsidRPr="00C643AE" w:rsidR="00302271">
        <w:rPr>
          <w:rFonts w:asciiTheme="minorHAnsi" w:hAnsiTheme="minorHAnsi" w:cstheme="minorHAnsi"/>
          <w:b/>
          <w:noProof/>
        </w:rPr>
        <w:t>es</w:t>
      </w:r>
      <w:r w:rsidRPr="00C643AE" w:rsidR="00302271">
        <w:rPr>
          <w:rFonts w:asciiTheme="minorHAnsi" w:hAnsiTheme="minorHAnsi" w:cstheme="minorHAnsi"/>
          <w:b/>
        </w:rPr>
        <w:t xml:space="preserve"> for the Bipartisan Infrastructure Law (BIL)</w:t>
      </w:r>
    </w:p>
    <w:p w:rsidR="00DF1D7E" w:rsidRPr="00C643AE" w14:paraId="0A37501D" w14:textId="77777777">
      <w:pPr>
        <w:rPr>
          <w:rFonts w:asciiTheme="minorHAnsi" w:hAnsiTheme="minorHAnsi" w:cstheme="minorHAnsi"/>
        </w:rPr>
      </w:pPr>
    </w:p>
    <w:p w:rsidR="00C643AE" w:rsidRPr="00C643AE" w:rsidP="00302271" w14:paraId="63527FE7" w14:textId="77777777">
      <w:pPr>
        <w:rPr>
          <w:rFonts w:asciiTheme="minorHAnsi" w:hAnsiTheme="minorHAnsi" w:cstheme="minorHAnsi"/>
          <w:b/>
        </w:rPr>
      </w:pPr>
      <w:r w:rsidRPr="00C643AE">
        <w:rPr>
          <w:rFonts w:asciiTheme="minorHAnsi" w:hAnsiTheme="minorHAnsi" w:cstheme="minorHAnsi"/>
          <w:b/>
        </w:rPr>
        <w:t>PURPOSE:</w:t>
      </w:r>
      <w:r w:rsidRPr="00C643AE" w:rsidR="00C14CC4">
        <w:rPr>
          <w:rFonts w:asciiTheme="minorHAnsi" w:hAnsiTheme="minorHAnsi" w:cstheme="minorHAnsi"/>
          <w:b/>
        </w:rPr>
        <w:t xml:space="preserve">  </w:t>
      </w:r>
    </w:p>
    <w:p w:rsidR="00C643AE" w:rsidRPr="00C643AE" w:rsidP="00302271" w14:paraId="6C0E1DE5" w14:textId="77777777">
      <w:pPr>
        <w:rPr>
          <w:rFonts w:asciiTheme="minorHAnsi" w:hAnsiTheme="minorHAnsi" w:cstheme="minorHAnsi"/>
          <w:b/>
        </w:rPr>
      </w:pPr>
      <w:r w:rsidRPr="00C643AE">
        <w:rPr>
          <w:rFonts w:asciiTheme="minorHAnsi" w:hAnsiTheme="minorHAnsi" w:cstheme="minorHAnsi"/>
          <w:b/>
        </w:rPr>
        <w:t>Overview</w:t>
      </w:r>
    </w:p>
    <w:p w:rsidR="00025808" w:rsidRPr="00C643AE" w:rsidP="00302271" w14:paraId="09389010" w14:textId="77777777">
      <w:pPr>
        <w:rPr>
          <w:rFonts w:asciiTheme="minorHAnsi" w:hAnsiTheme="minorHAnsi" w:cstheme="minorHAnsi"/>
        </w:rPr>
      </w:pPr>
      <w:r w:rsidRPr="00C643AE">
        <w:rPr>
          <w:rFonts w:asciiTheme="minorHAnsi" w:hAnsiTheme="minorHAnsi" w:cstheme="minorHAnsi"/>
        </w:rPr>
        <w:t>The Bipartisan Infrastructure Law (BI</w:t>
      </w:r>
      <w:bookmarkStart w:id="0" w:name="_GoBack"/>
      <w:bookmarkEnd w:id="0"/>
      <w:r w:rsidRPr="00C643AE">
        <w:rPr>
          <w:rFonts w:asciiTheme="minorHAnsi" w:hAnsiTheme="minorHAnsi" w:cstheme="minorHAnsi"/>
        </w:rPr>
        <w:t>L) contains language that requires cognitive interviews to determine the feasibility of meeting the requirements outlined in the law. Specifically, the law states that the U.S. Energy Information Administration</w:t>
      </w:r>
      <w:r w:rsidRPr="00C643AE" w:rsidR="00524C89">
        <w:rPr>
          <w:rFonts w:asciiTheme="minorHAnsi" w:hAnsiTheme="minorHAnsi" w:cstheme="minorHAnsi"/>
        </w:rPr>
        <w:t xml:space="preserve"> should</w:t>
      </w:r>
      <w:r w:rsidRPr="00C643AE">
        <w:rPr>
          <w:rFonts w:asciiTheme="minorHAnsi" w:hAnsiTheme="minorHAnsi" w:cstheme="minorHAnsi"/>
        </w:rPr>
        <w:t>:</w:t>
      </w:r>
    </w:p>
    <w:p w:rsidR="00025808" w:rsidRPr="00C643AE" w:rsidP="00302271" w14:paraId="5DAB6C7B" w14:textId="77777777">
      <w:pPr>
        <w:rPr>
          <w:rFonts w:asciiTheme="minorHAnsi" w:hAnsiTheme="minorHAnsi" w:cstheme="minorHAnsi"/>
        </w:rPr>
      </w:pPr>
    </w:p>
    <w:p w:rsidR="00D9524B" w:rsidP="00D9524B" w14:paraId="06D3184C" w14:textId="77777777">
      <w:pPr>
        <w:pStyle w:val="ListParagraph"/>
        <w:numPr>
          <w:ilvl w:val="0"/>
          <w:numId w:val="22"/>
        </w:numPr>
        <w:rPr>
          <w:rFonts w:asciiTheme="minorHAnsi" w:hAnsiTheme="minorHAnsi" w:cstheme="minorHAnsi"/>
          <w:i/>
        </w:rPr>
      </w:pPr>
      <w:r w:rsidRPr="00C643AE">
        <w:rPr>
          <w:rFonts w:asciiTheme="minorHAnsi" w:hAnsiTheme="minorHAnsi" w:cstheme="minorHAnsi"/>
          <w:i/>
        </w:rPr>
        <w:t>“…</w:t>
      </w:r>
      <w:r w:rsidRPr="00C643AE" w:rsidR="00524C89">
        <w:rPr>
          <w:rFonts w:asciiTheme="minorHAnsi" w:hAnsiTheme="minorHAnsi" w:cstheme="minorHAnsi"/>
          <w:i/>
        </w:rPr>
        <w:t xml:space="preserve">require </w:t>
      </w:r>
      <w:r w:rsidRPr="00C643AE">
        <w:rPr>
          <w:rFonts w:asciiTheme="minorHAnsi" w:hAnsiTheme="minorHAnsi" w:cstheme="minorHAnsi"/>
          <w:i/>
        </w:rPr>
        <w:t>each load-serving entity to submit additional information as needed to determine the delivered generation resource mix of the load-serving entity, including financial or contractual agreements for power generation resource type attributes with respect to power owned by or tired by the load-serving entity.</w:t>
      </w:r>
      <w:r>
        <w:rPr>
          <w:rFonts w:asciiTheme="minorHAnsi" w:hAnsiTheme="minorHAnsi" w:cstheme="minorHAnsi"/>
          <w:i/>
        </w:rPr>
        <w:t>”</w:t>
      </w:r>
    </w:p>
    <w:p w:rsidR="00D9524B" w:rsidRPr="00D9524B" w:rsidP="00D9524B" w14:paraId="61C597C4" w14:textId="77777777">
      <w:pPr>
        <w:pStyle w:val="ListParagraph"/>
        <w:ind w:left="1080"/>
        <w:rPr>
          <w:rFonts w:asciiTheme="minorHAnsi" w:hAnsiTheme="minorHAnsi" w:cstheme="minorHAnsi"/>
          <w:i/>
        </w:rPr>
      </w:pPr>
      <w:r w:rsidRPr="00D9524B">
        <w:rPr>
          <w:rFonts w:asciiTheme="minorHAnsi" w:hAnsiTheme="minorHAnsi" w:cstheme="minorHAnsi"/>
          <w:i/>
        </w:rPr>
        <w:t>“For any portion of the generation resource mix of a load-serving entity that is otherwise unaccounted for, develop a methodology to assign to the load-serving entity a share of the otherwise unaccounted for resource mix of the relevant balancing authority.”</w:t>
      </w:r>
    </w:p>
    <w:p w:rsidR="00025808" w:rsidRPr="00C643AE" w:rsidP="00025808" w14:paraId="42E1EEE4" w14:textId="77777777">
      <w:pPr>
        <w:pStyle w:val="ListParagraph"/>
        <w:numPr>
          <w:ilvl w:val="0"/>
          <w:numId w:val="22"/>
        </w:numPr>
        <w:rPr>
          <w:rFonts w:asciiTheme="minorHAnsi" w:hAnsiTheme="minorHAnsi" w:cstheme="minorHAnsi"/>
          <w:i/>
        </w:rPr>
      </w:pPr>
      <w:r w:rsidRPr="00C643AE">
        <w:rPr>
          <w:rFonts w:asciiTheme="minorHAnsi" w:hAnsiTheme="minorHAnsi" w:cstheme="minorHAnsi"/>
          <w:i/>
        </w:rPr>
        <w:t>“…develop and implement measures to expand data collection with respect to electric vehicle integration with the electricity grids. The sources of the data pursuant to subjection may include</w:t>
      </w:r>
      <w:r w:rsidRPr="00C643AE" w:rsidR="00524C89">
        <w:rPr>
          <w:rFonts w:asciiTheme="minorHAnsi" w:hAnsiTheme="minorHAnsi" w:cstheme="minorHAnsi"/>
          <w:i/>
        </w:rPr>
        <w:t>:</w:t>
      </w:r>
    </w:p>
    <w:p w:rsidR="00025808" w:rsidRPr="00C643AE" w:rsidP="00025808" w14:paraId="3A7895DD" w14:textId="77777777">
      <w:pPr>
        <w:pStyle w:val="ListParagraph"/>
        <w:numPr>
          <w:ilvl w:val="1"/>
          <w:numId w:val="22"/>
        </w:numPr>
        <w:rPr>
          <w:rFonts w:asciiTheme="minorHAnsi" w:hAnsiTheme="minorHAnsi" w:cstheme="minorHAnsi"/>
          <w:i/>
        </w:rPr>
      </w:pPr>
      <w:r w:rsidRPr="00C643AE">
        <w:rPr>
          <w:rFonts w:asciiTheme="minorHAnsi" w:hAnsiTheme="minorHAnsi" w:cstheme="minorHAnsi"/>
          <w:i/>
        </w:rPr>
        <w:t>Host-owned or charging-network-owned electric vehicle charging stations;</w:t>
      </w:r>
    </w:p>
    <w:p w:rsidR="00025808" w:rsidRPr="00C643AE" w:rsidP="00025808" w14:paraId="65367545" w14:textId="77777777">
      <w:pPr>
        <w:pStyle w:val="ListParagraph"/>
        <w:numPr>
          <w:ilvl w:val="1"/>
          <w:numId w:val="22"/>
        </w:numPr>
        <w:rPr>
          <w:rFonts w:asciiTheme="minorHAnsi" w:hAnsiTheme="minorHAnsi" w:cstheme="minorHAnsi"/>
          <w:i/>
        </w:rPr>
      </w:pPr>
      <w:r w:rsidRPr="00C643AE">
        <w:rPr>
          <w:rFonts w:asciiTheme="minorHAnsi" w:hAnsiTheme="minorHAnsi" w:cstheme="minorHAnsi"/>
          <w:i/>
        </w:rPr>
        <w:t>Aggregators of charging-network electricity demand;</w:t>
      </w:r>
    </w:p>
    <w:p w:rsidR="00025808" w:rsidRPr="00C643AE" w:rsidP="00025808" w14:paraId="0C605DF8" w14:textId="77777777">
      <w:pPr>
        <w:pStyle w:val="ListParagraph"/>
        <w:numPr>
          <w:ilvl w:val="1"/>
          <w:numId w:val="22"/>
        </w:numPr>
        <w:rPr>
          <w:rFonts w:asciiTheme="minorHAnsi" w:hAnsiTheme="minorHAnsi" w:cstheme="minorHAnsi"/>
          <w:i/>
        </w:rPr>
      </w:pPr>
      <w:r w:rsidRPr="00C643AE">
        <w:rPr>
          <w:rFonts w:asciiTheme="minorHAnsi" w:hAnsiTheme="minorHAnsi" w:cstheme="minorHAnsi"/>
          <w:i/>
        </w:rPr>
        <w:t>Electric utilities offering managed-charging programs;</w:t>
      </w:r>
    </w:p>
    <w:p w:rsidR="00025808" w:rsidRPr="00C643AE" w:rsidP="00025808" w14:paraId="3300621E" w14:textId="77777777">
      <w:pPr>
        <w:pStyle w:val="ListParagraph"/>
        <w:numPr>
          <w:ilvl w:val="1"/>
          <w:numId w:val="22"/>
        </w:numPr>
        <w:rPr>
          <w:rFonts w:asciiTheme="minorHAnsi" w:hAnsiTheme="minorHAnsi" w:cstheme="minorHAnsi"/>
          <w:i/>
        </w:rPr>
      </w:pPr>
      <w:r w:rsidRPr="00C643AE">
        <w:rPr>
          <w:rFonts w:asciiTheme="minorHAnsi" w:hAnsiTheme="minorHAnsi" w:cstheme="minorHAnsi"/>
          <w:i/>
        </w:rPr>
        <w:t>Individual, corporate, or public owners of electric vehicles; and</w:t>
      </w:r>
    </w:p>
    <w:p w:rsidR="00025808" w:rsidRPr="00C643AE" w:rsidP="00025808" w14:paraId="34B2D517" w14:textId="77777777">
      <w:pPr>
        <w:pStyle w:val="ListParagraph"/>
        <w:numPr>
          <w:ilvl w:val="1"/>
          <w:numId w:val="22"/>
        </w:numPr>
        <w:rPr>
          <w:rFonts w:asciiTheme="minorHAnsi" w:hAnsiTheme="minorHAnsi" w:cstheme="minorHAnsi"/>
          <w:i/>
        </w:rPr>
      </w:pPr>
      <w:r w:rsidRPr="00C643AE">
        <w:rPr>
          <w:rFonts w:asciiTheme="minorHAnsi" w:hAnsiTheme="minorHAnsi" w:cstheme="minorHAnsi"/>
          <w:i/>
        </w:rPr>
        <w:t>Balancing authority analyses of</w:t>
      </w:r>
      <w:r w:rsidRPr="00C643AE" w:rsidR="00524C89">
        <w:rPr>
          <w:rFonts w:asciiTheme="minorHAnsi" w:hAnsiTheme="minorHAnsi" w:cstheme="minorHAnsi"/>
          <w:i/>
        </w:rPr>
        <w:t xml:space="preserve"> transformer loading congestion and distribution-system congestion.” </w:t>
      </w:r>
    </w:p>
    <w:p w:rsidR="00025808" w:rsidRPr="00C643AE" w:rsidP="00302271" w14:paraId="02EB378F" w14:textId="77777777">
      <w:pPr>
        <w:rPr>
          <w:rFonts w:asciiTheme="minorHAnsi" w:hAnsiTheme="minorHAnsi" w:cstheme="minorHAnsi"/>
        </w:rPr>
      </w:pPr>
    </w:p>
    <w:p w:rsidR="00C643AE" w:rsidRPr="00C643AE" w:rsidP="00C643AE" w14:paraId="1558BB74" w14:textId="77777777">
      <w:pPr>
        <w:pStyle w:val="paragraph"/>
        <w:numPr>
          <w:ilvl w:val="0"/>
          <w:numId w:val="2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color w:val="000000"/>
          <w:bdr w:val="none" w:sz="0" w:space="0" w:color="auto" w:frame="1"/>
        </w:rPr>
        <w:t>Researching the f</w:t>
      </w:r>
      <w:r w:rsidRPr="00C643AE">
        <w:rPr>
          <w:rStyle w:val="normaltextrun"/>
          <w:rFonts w:asciiTheme="minorHAnsi" w:hAnsiTheme="minorHAnsi" w:cstheme="minorHAnsi"/>
          <w:b/>
          <w:bCs/>
          <w:color w:val="000000"/>
          <w:bdr w:val="none" w:sz="0" w:space="0" w:color="auto" w:frame="1"/>
        </w:rPr>
        <w:t>easibility of collecting emissions data</w:t>
      </w:r>
    </w:p>
    <w:p w:rsidR="00524C89" w:rsidRPr="00C643AE" w:rsidP="00C643AE" w14:paraId="5B5C7511" w14:textId="77777777">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rPr>
        <w:t>EIA has been tasked in the BIL</w:t>
      </w:r>
      <w:r w:rsidRPr="00C643AE">
        <w:rPr>
          <w:rStyle w:val="normaltextrun"/>
          <w:rFonts w:asciiTheme="minorHAnsi" w:hAnsiTheme="minorHAnsi" w:cstheme="minorHAnsi"/>
        </w:rPr>
        <w:t xml:space="preserve"> to explore the feasibility of collecting the delivered generation resource mix from Load Serving Entities (LSEs). This could be accomplished by understanding the sources of each LSE’s electric power generation and their net purchases or sales of energy by fuel/resource used. For example, if this information is identified on the electricity sale, it may be possible to calculate carbon emissions associated with electricity generation at a national, balancing authority or state level based on this sector of the United States economy.  </w:t>
      </w:r>
      <w:r w:rsidRPr="00C643AE">
        <w:rPr>
          <w:rStyle w:val="eop"/>
          <w:rFonts w:asciiTheme="minorHAnsi" w:hAnsiTheme="minorHAnsi" w:cstheme="minorHAnsi"/>
        </w:rPr>
        <w:t> </w:t>
      </w:r>
    </w:p>
    <w:p w:rsidR="00524C89" w:rsidRPr="00C643AE" w:rsidP="00524C89" w14:paraId="6E7BEAA2" w14:textId="77777777">
      <w:pPr>
        <w:pStyle w:val="paragraph"/>
        <w:spacing w:before="0" w:beforeAutospacing="0" w:after="0" w:afterAutospacing="0"/>
        <w:textAlignment w:val="baseline"/>
        <w:rPr>
          <w:rFonts w:asciiTheme="minorHAnsi" w:hAnsiTheme="minorHAnsi" w:cstheme="minorHAnsi"/>
        </w:rPr>
      </w:pPr>
      <w:r w:rsidRPr="00C643AE">
        <w:rPr>
          <w:rStyle w:val="eop"/>
          <w:rFonts w:asciiTheme="minorHAnsi" w:hAnsiTheme="minorHAnsi" w:cstheme="minorHAnsi"/>
        </w:rPr>
        <w:t> </w:t>
      </w:r>
    </w:p>
    <w:p w:rsidR="00524C89" w:rsidRPr="00C643AE" w:rsidP="00524C89" w14:paraId="048293CB" w14:textId="77777777">
      <w:pPr>
        <w:pStyle w:val="paragraph"/>
        <w:spacing w:before="0" w:beforeAutospacing="0" w:after="0" w:afterAutospacing="0"/>
        <w:textAlignment w:val="baseline"/>
        <w:rPr>
          <w:rFonts w:asciiTheme="minorHAnsi" w:hAnsiTheme="minorHAnsi" w:cstheme="minorHAnsi"/>
        </w:rPr>
      </w:pPr>
      <w:r w:rsidRPr="00C643AE">
        <w:rPr>
          <w:rStyle w:val="normaltextrun"/>
          <w:rFonts w:asciiTheme="minorHAnsi" w:hAnsiTheme="minorHAnsi" w:cstheme="minorHAnsi"/>
        </w:rPr>
        <w:t>The EIA-861 annual survey collects data on the amount of electric power generated, purchased, resold or sold by an LSE. However, it does not collect data on the fuel used to produce that energy. EIA-923 collects data on power generated by individual plants and the fuel/resource used but does not collect data on the amount LSEs may have purchased from individual power plants</w:t>
      </w:r>
      <w:r w:rsidR="00C643AE">
        <w:rPr>
          <w:rStyle w:val="normaltextrun"/>
          <w:rFonts w:asciiTheme="minorHAnsi" w:hAnsiTheme="minorHAnsi" w:cstheme="minorHAnsi"/>
        </w:rPr>
        <w:t>. C</w:t>
      </w:r>
      <w:r w:rsidRPr="00C643AE">
        <w:rPr>
          <w:rStyle w:val="normaltextrun"/>
          <w:rFonts w:asciiTheme="minorHAnsi" w:hAnsiTheme="minorHAnsi" w:cstheme="minorHAnsi"/>
        </w:rPr>
        <w:t>ognitive interviews are needed to determine if LSEs can report the amount and source of fuel/resource used to produce electricity either generated or purchased by the LSE, as well as the amount and type of power sold. Balancing Authorities may be able to provide this type of information as well, but research is needed to determine if this is possible. </w:t>
      </w:r>
      <w:r w:rsidRPr="00C643AE">
        <w:rPr>
          <w:rStyle w:val="eop"/>
          <w:rFonts w:asciiTheme="minorHAnsi" w:hAnsiTheme="minorHAnsi" w:cstheme="minorHAnsi"/>
        </w:rPr>
        <w:t> </w:t>
      </w:r>
    </w:p>
    <w:p w:rsidR="00524C89" w:rsidRPr="00C643AE" w:rsidP="00524C89" w14:paraId="63E4A9CD" w14:textId="77777777">
      <w:pPr>
        <w:pStyle w:val="paragraph"/>
        <w:spacing w:before="0" w:beforeAutospacing="0" w:after="0" w:afterAutospacing="0"/>
        <w:textAlignment w:val="baseline"/>
        <w:rPr>
          <w:rFonts w:asciiTheme="minorHAnsi" w:hAnsiTheme="minorHAnsi" w:cstheme="minorHAnsi"/>
        </w:rPr>
      </w:pPr>
      <w:r w:rsidRPr="00C643AE">
        <w:rPr>
          <w:rStyle w:val="eop"/>
          <w:rFonts w:asciiTheme="minorHAnsi" w:hAnsiTheme="minorHAnsi" w:cstheme="minorHAnsi"/>
        </w:rPr>
        <w:t> </w:t>
      </w:r>
    </w:p>
    <w:p w:rsidR="00524C89" w:rsidRPr="00C643AE" w:rsidP="00524C89" w14:paraId="571FB0B4" w14:textId="77777777">
      <w:pPr>
        <w:pStyle w:val="paragraph"/>
        <w:spacing w:before="0" w:beforeAutospacing="0" w:after="0" w:afterAutospacing="0"/>
        <w:textAlignment w:val="baseline"/>
        <w:rPr>
          <w:rFonts w:asciiTheme="minorHAnsi" w:hAnsiTheme="minorHAnsi" w:cstheme="minorHAnsi"/>
        </w:rPr>
      </w:pPr>
      <w:r w:rsidRPr="00C643AE">
        <w:rPr>
          <w:rStyle w:val="normaltextrun"/>
          <w:rFonts w:asciiTheme="minorHAnsi" w:hAnsiTheme="minorHAnsi" w:cstheme="minorHAnsi"/>
        </w:rPr>
        <w:t>This research will investigate the time frame for collecting this information and attempt to determine the feasibility of collecting it annually, monthly or hourly to determine the practicality of providing this information on a near real-time basis.</w:t>
      </w:r>
      <w:r w:rsidRPr="00C643AE">
        <w:rPr>
          <w:rStyle w:val="eop"/>
          <w:rFonts w:asciiTheme="minorHAnsi" w:hAnsiTheme="minorHAnsi" w:cstheme="minorHAnsi"/>
        </w:rPr>
        <w:t> </w:t>
      </w:r>
    </w:p>
    <w:p w:rsidR="00524C89" w:rsidRPr="00C643AE" w:rsidP="00524C89" w14:paraId="4F6584BE" w14:textId="77777777">
      <w:pPr>
        <w:pStyle w:val="paragraph"/>
        <w:spacing w:before="0" w:beforeAutospacing="0" w:after="0" w:afterAutospacing="0"/>
        <w:textAlignment w:val="baseline"/>
        <w:rPr>
          <w:rFonts w:asciiTheme="minorHAnsi" w:hAnsiTheme="minorHAnsi" w:cstheme="minorHAnsi"/>
        </w:rPr>
      </w:pPr>
      <w:r w:rsidRPr="00C643AE">
        <w:rPr>
          <w:rStyle w:val="eop"/>
          <w:rFonts w:asciiTheme="minorHAnsi" w:hAnsiTheme="minorHAnsi" w:cstheme="minorHAnsi"/>
        </w:rPr>
        <w:t> </w:t>
      </w:r>
    </w:p>
    <w:p w:rsidR="00524C89" w:rsidRPr="00C643AE" w:rsidP="00524C89" w14:paraId="139CEFE3" w14:textId="77777777">
      <w:pPr>
        <w:pStyle w:val="paragraph"/>
        <w:spacing w:before="0" w:beforeAutospacing="0" w:after="0" w:afterAutospacing="0"/>
        <w:textAlignment w:val="baseline"/>
        <w:rPr>
          <w:rFonts w:asciiTheme="minorHAnsi" w:hAnsiTheme="minorHAnsi" w:cstheme="minorHAnsi"/>
        </w:rPr>
      </w:pPr>
      <w:r w:rsidRPr="00C643AE">
        <w:rPr>
          <w:rStyle w:val="normaltextrun"/>
          <w:rFonts w:asciiTheme="minorHAnsi" w:hAnsiTheme="minorHAnsi" w:cstheme="minorHAnsi"/>
        </w:rPr>
        <w:t xml:space="preserve">Additionally, accounting for carbon emissions associated with electricity generation may require a matching of an hourly demand value with an hourly supply of electricity and calculating the resultant emissions per kilo-watthour of electricity consumed.  LSEs, Balancing Authorities, and suppliers all may have pieces of these data </w:t>
      </w:r>
      <w:r w:rsidRPr="00C643AE">
        <w:rPr>
          <w:rStyle w:val="contextualspellingandgrammarerror"/>
          <w:rFonts w:asciiTheme="minorHAnsi" w:hAnsiTheme="minorHAnsi" w:cstheme="minorHAnsi"/>
        </w:rPr>
        <w:t>elements</w:t>
      </w:r>
      <w:r w:rsidRPr="00C643AE">
        <w:rPr>
          <w:rStyle w:val="normaltextrun"/>
          <w:rFonts w:asciiTheme="minorHAnsi" w:hAnsiTheme="minorHAnsi" w:cstheme="minorHAnsi"/>
        </w:rPr>
        <w:t xml:space="preserve"> but none may have the full picture.  </w:t>
      </w:r>
      <w:r w:rsidRPr="00C643AE">
        <w:rPr>
          <w:rStyle w:val="eop"/>
          <w:rFonts w:asciiTheme="minorHAnsi" w:hAnsiTheme="minorHAnsi" w:cstheme="minorHAnsi"/>
        </w:rPr>
        <w:t> </w:t>
      </w:r>
    </w:p>
    <w:p w:rsidR="00025808" w:rsidRPr="00C643AE" w:rsidP="00302271" w14:paraId="6A05A809" w14:textId="77777777">
      <w:pPr>
        <w:rPr>
          <w:rFonts w:asciiTheme="minorHAnsi" w:hAnsiTheme="minorHAnsi" w:cstheme="minorHAnsi"/>
        </w:rPr>
      </w:pPr>
    </w:p>
    <w:p w:rsidR="00C643AE" w:rsidRPr="00C643AE" w:rsidP="00C643AE" w14:paraId="597A2027" w14:textId="77777777">
      <w:pPr>
        <w:pStyle w:val="paragraph"/>
        <w:numPr>
          <w:ilvl w:val="0"/>
          <w:numId w:val="2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color w:val="000000"/>
          <w:bdr w:val="none" w:sz="0" w:space="0" w:color="auto" w:frame="1"/>
        </w:rPr>
        <w:t xml:space="preserve">Developing </w:t>
      </w:r>
      <w:r w:rsidRPr="00C643AE">
        <w:rPr>
          <w:rStyle w:val="normaltextrun"/>
          <w:rFonts w:asciiTheme="minorHAnsi" w:hAnsiTheme="minorHAnsi" w:cstheme="minorHAnsi"/>
          <w:b/>
          <w:bCs/>
          <w:color w:val="000000"/>
          <w:bdr w:val="none" w:sz="0" w:space="0" w:color="auto" w:frame="1"/>
        </w:rPr>
        <w:t>options to add sales of electricity for vehicles to EIA’s survey forms</w:t>
      </w:r>
    </w:p>
    <w:p w:rsidR="00524C89" w:rsidRPr="00C643AE" w:rsidP="00524C89" w14:paraId="663015BF" w14:textId="77777777">
      <w:pPr>
        <w:pStyle w:val="paragraph"/>
        <w:spacing w:before="0" w:beforeAutospacing="0" w:after="0" w:afterAutospacing="0"/>
        <w:textAlignment w:val="baseline"/>
        <w:rPr>
          <w:rFonts w:asciiTheme="minorHAnsi" w:hAnsiTheme="minorHAnsi" w:cstheme="minorHAnsi"/>
        </w:rPr>
      </w:pPr>
      <w:r w:rsidRPr="00C643AE">
        <w:rPr>
          <w:rStyle w:val="normaltextrun"/>
          <w:rFonts w:asciiTheme="minorHAnsi" w:hAnsiTheme="minorHAnsi" w:cstheme="minorHAnsi"/>
        </w:rPr>
        <w:t xml:space="preserve">Currently, the U.S Energy Information Administration is not collecting data on the sales of electricity to power electric vehicles. </w:t>
      </w:r>
      <w:r w:rsidR="00D9524B">
        <w:rPr>
          <w:rStyle w:val="normaltextrun"/>
          <w:rFonts w:asciiTheme="minorHAnsi" w:hAnsiTheme="minorHAnsi" w:cstheme="minorHAnsi"/>
        </w:rPr>
        <w:t>Cognitive interviews are needed</w:t>
      </w:r>
      <w:r w:rsidRPr="00C643AE">
        <w:rPr>
          <w:rStyle w:val="normaltextrun"/>
          <w:rFonts w:asciiTheme="minorHAnsi" w:hAnsiTheme="minorHAnsi" w:cstheme="minorHAnsi"/>
        </w:rPr>
        <w:t xml:space="preserve"> to understand and explore the possibility of obtaining data on EVs electrical grid consumption (electric sales by aggregated state level data). </w:t>
      </w:r>
      <w:r w:rsidRPr="00C643AE">
        <w:rPr>
          <w:rStyle w:val="eop"/>
          <w:rFonts w:asciiTheme="minorHAnsi" w:hAnsiTheme="minorHAnsi" w:cstheme="minorHAnsi"/>
        </w:rPr>
        <w:t> </w:t>
      </w:r>
      <w:r w:rsidR="00D9524B">
        <w:rPr>
          <w:rFonts w:asciiTheme="minorHAnsi" w:hAnsiTheme="minorHAnsi" w:cstheme="minorHAnsi"/>
        </w:rPr>
        <w:t xml:space="preserve">As outlined in the BIL, </w:t>
      </w:r>
      <w:r w:rsidRPr="00C643AE">
        <w:rPr>
          <w:rStyle w:val="normaltextrun"/>
          <w:rFonts w:asciiTheme="minorHAnsi" w:hAnsiTheme="minorHAnsi" w:cstheme="minorHAnsi"/>
        </w:rPr>
        <w:t>EIA will be contacting four different target populations</w:t>
      </w:r>
      <w:r w:rsidR="00D9524B">
        <w:rPr>
          <w:rStyle w:val="normaltextrun"/>
          <w:rFonts w:asciiTheme="minorHAnsi" w:hAnsiTheme="minorHAnsi" w:cstheme="minorHAnsi"/>
        </w:rPr>
        <w:t xml:space="preserve"> to conduct cognitive interviews</w:t>
      </w:r>
      <w:r w:rsidRPr="00C643AE">
        <w:rPr>
          <w:rStyle w:val="normaltextrun"/>
          <w:rFonts w:asciiTheme="minorHAnsi" w:hAnsiTheme="minorHAnsi" w:cstheme="minorHAnsi"/>
        </w:rPr>
        <w:t xml:space="preserve">: </w:t>
      </w:r>
      <w:r w:rsidR="00D9524B">
        <w:rPr>
          <w:rStyle w:val="normaltextrun"/>
          <w:rFonts w:asciiTheme="minorHAnsi" w:hAnsiTheme="minorHAnsi" w:cstheme="minorHAnsi"/>
        </w:rPr>
        <w:t xml:space="preserve">load-serving entities, </w:t>
      </w:r>
      <w:r w:rsidRPr="00C643AE">
        <w:rPr>
          <w:rStyle w:val="normaltextrun"/>
          <w:rFonts w:asciiTheme="minorHAnsi" w:hAnsiTheme="minorHAnsi" w:cstheme="minorHAnsi"/>
        </w:rPr>
        <w:t xml:space="preserve">EV manufacturers, EV charging companies, and household respondents. </w:t>
      </w:r>
    </w:p>
    <w:p w:rsidR="00DF1D7E" w:rsidRPr="00C643AE" w:rsidP="00434E33" w14:paraId="5A39BBE3" w14:textId="77777777">
      <w:pPr>
        <w:pStyle w:val="Header"/>
        <w:tabs>
          <w:tab w:val="clear" w:pos="4320"/>
          <w:tab w:val="clear" w:pos="8640"/>
        </w:tabs>
        <w:rPr>
          <w:rFonts w:asciiTheme="minorHAnsi" w:hAnsiTheme="minorHAnsi" w:cstheme="minorHAnsi"/>
          <w:b/>
        </w:rPr>
      </w:pPr>
    </w:p>
    <w:p w:rsidR="00C643AE" w:rsidRPr="00C643AE" w:rsidP="00C643AE" w14:paraId="02F94AB0" w14:textId="77777777">
      <w:pPr>
        <w:pStyle w:val="Header"/>
        <w:tabs>
          <w:tab w:val="clear" w:pos="4320"/>
          <w:tab w:val="clear" w:pos="8640"/>
        </w:tabs>
        <w:rPr>
          <w:rFonts w:asciiTheme="minorHAnsi" w:hAnsiTheme="minorHAnsi" w:cstheme="minorHAnsi"/>
          <w:i/>
          <w:snapToGrid/>
        </w:rPr>
      </w:pPr>
      <w:r w:rsidRPr="00C643AE">
        <w:rPr>
          <w:rFonts w:asciiTheme="minorHAnsi" w:hAnsiTheme="minorHAnsi" w:cstheme="minorHAnsi"/>
          <w:b/>
        </w:rPr>
        <w:t>DESCRIPTION OF RESPONDENTS</w:t>
      </w:r>
      <w:r w:rsidRPr="00C643AE">
        <w:rPr>
          <w:rFonts w:asciiTheme="minorHAnsi" w:hAnsiTheme="minorHAnsi" w:cstheme="minorHAnsi"/>
        </w:rPr>
        <w:t xml:space="preserve">: </w:t>
      </w:r>
    </w:p>
    <w:p w:rsidR="00806DBC" w:rsidP="00C643AE" w14:paraId="6837C44A" w14:textId="77777777">
      <w:pPr>
        <w:pStyle w:val="paragraph"/>
        <w:spacing w:before="0" w:beforeAutospacing="0" w:after="0" w:afterAutospacing="0"/>
        <w:textAlignment w:val="baseline"/>
        <w:rPr>
          <w:rStyle w:val="normaltextrun"/>
          <w:rFonts w:asciiTheme="minorHAnsi" w:hAnsiTheme="minorHAnsi" w:cstheme="minorHAnsi"/>
        </w:rPr>
      </w:pPr>
      <w:r w:rsidRPr="00C643AE">
        <w:rPr>
          <w:rStyle w:val="normaltextrun"/>
          <w:rFonts w:asciiTheme="minorHAnsi" w:hAnsiTheme="minorHAnsi" w:cstheme="minorHAnsi"/>
        </w:rPr>
        <w:t xml:space="preserve">For this research, EIA will be conducting </w:t>
      </w:r>
      <w:r w:rsidR="00852D6C">
        <w:rPr>
          <w:rStyle w:val="normaltextrun"/>
          <w:rFonts w:asciiTheme="minorHAnsi" w:hAnsiTheme="minorHAnsi" w:cstheme="minorHAnsi"/>
        </w:rPr>
        <w:t>cognitive interviews with five populations:</w:t>
      </w:r>
    </w:p>
    <w:p w:rsidR="00852D6C" w:rsidP="00852D6C" w14:paraId="15E19907" w14:textId="77777777">
      <w:pPr>
        <w:pStyle w:val="paragraph"/>
        <w:numPr>
          <w:ilvl w:val="0"/>
          <w:numId w:val="24"/>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Load-serving entities</w:t>
      </w:r>
    </w:p>
    <w:p w:rsidR="00852D6C" w:rsidP="00852D6C" w14:paraId="56B7A580" w14:textId="77777777">
      <w:pPr>
        <w:pStyle w:val="paragraph"/>
        <w:numPr>
          <w:ilvl w:val="0"/>
          <w:numId w:val="24"/>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Balancing authorities</w:t>
      </w:r>
    </w:p>
    <w:p w:rsidR="00852D6C" w:rsidP="00852D6C" w14:paraId="471A1CA3" w14:textId="77777777">
      <w:pPr>
        <w:pStyle w:val="paragraph"/>
        <w:numPr>
          <w:ilvl w:val="0"/>
          <w:numId w:val="24"/>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Electric vehicle manufacturers</w:t>
      </w:r>
    </w:p>
    <w:p w:rsidR="00852D6C" w:rsidP="00852D6C" w14:paraId="35175445" w14:textId="77777777">
      <w:pPr>
        <w:pStyle w:val="paragraph"/>
        <w:numPr>
          <w:ilvl w:val="0"/>
          <w:numId w:val="24"/>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Electric vehicle charging companies</w:t>
      </w:r>
    </w:p>
    <w:p w:rsidR="00852D6C" w:rsidP="00852D6C" w14:paraId="54D9FFE3" w14:textId="77777777">
      <w:pPr>
        <w:pStyle w:val="paragraph"/>
        <w:numPr>
          <w:ilvl w:val="0"/>
          <w:numId w:val="24"/>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Household respondents</w:t>
      </w:r>
    </w:p>
    <w:p w:rsidR="00806DBC" w:rsidP="00C643AE" w14:paraId="41C8F396" w14:textId="77777777">
      <w:pPr>
        <w:pStyle w:val="paragraph"/>
        <w:spacing w:before="0" w:beforeAutospacing="0" w:after="0" w:afterAutospacing="0"/>
        <w:textAlignment w:val="baseline"/>
        <w:rPr>
          <w:rStyle w:val="normaltextrun"/>
          <w:rFonts w:asciiTheme="minorHAnsi" w:hAnsiTheme="minorHAnsi" w:cstheme="minorHAnsi"/>
        </w:rPr>
      </w:pPr>
    </w:p>
    <w:p w:rsidR="00DF1D7E" w:rsidRPr="00252860" w:rsidP="00806DBC" w14:paraId="061D5330" w14:textId="6236EDD9">
      <w:pPr>
        <w:pStyle w:val="paragraph"/>
        <w:spacing w:before="0" w:beforeAutospacing="0" w:after="0" w:afterAutospacing="0"/>
        <w:textAlignment w:val="baseline"/>
        <w:rPr>
          <w:rFonts w:asciiTheme="minorHAnsi" w:hAnsiTheme="minorHAnsi" w:cstheme="minorHAnsi"/>
        </w:rPr>
      </w:pPr>
      <w:r w:rsidRPr="00252860">
        <w:rPr>
          <w:rStyle w:val="normaltextrun"/>
          <w:rFonts w:asciiTheme="minorHAnsi" w:hAnsiTheme="minorHAnsi" w:cstheme="minorHAnsi"/>
        </w:rPr>
        <w:t xml:space="preserve">Contact information for load-serving entities will be from the existing list frame for the EIA-861 </w:t>
      </w:r>
      <w:r w:rsidRPr="00252860">
        <w:rPr>
          <w:rFonts w:asciiTheme="minorHAnsi" w:hAnsiTheme="minorHAnsi" w:cstheme="minorHAnsi"/>
          <w:bCs/>
          <w:color w:val="333333"/>
          <w:shd w:val="clear" w:color="auto" w:fill="FFFFFF"/>
        </w:rPr>
        <w:t>Annual Electric Power Industry Report</w:t>
      </w:r>
      <w:r w:rsidRPr="00252860">
        <w:rPr>
          <w:rStyle w:val="normaltextrun"/>
          <w:rFonts w:asciiTheme="minorHAnsi" w:hAnsiTheme="minorHAnsi" w:cstheme="minorHAnsi"/>
        </w:rPr>
        <w:t xml:space="preserve">. Contact information for balancing authorities will be from the existing list frame for the EIA-930 Hourly and Daily Balancing Authority Operations Report. </w:t>
      </w:r>
      <w:r w:rsidRPr="00252860">
        <w:rPr>
          <w:rFonts w:asciiTheme="minorHAnsi" w:hAnsiTheme="minorHAnsi" w:cstheme="minorHAnsi"/>
          <w:bCs/>
          <w:color w:val="333333"/>
          <w:shd w:val="clear" w:color="auto" w:fill="FFFFFF"/>
        </w:rPr>
        <w:t xml:space="preserve">Contact </w:t>
      </w:r>
      <w:r w:rsidRPr="00252860">
        <w:rPr>
          <w:rStyle w:val="normaltextrun"/>
          <w:rFonts w:asciiTheme="minorHAnsi" w:hAnsiTheme="minorHAnsi" w:cstheme="minorHAnsi"/>
        </w:rPr>
        <w:t xml:space="preserve">information for electric vehicle manufacturers and charging companies will be developed using existing public information on the Internet. Household respondents will be asked to participate in the research using social media platforms (e.g., Facebook, Twitter, Reddit, etc.)  </w:t>
      </w:r>
    </w:p>
    <w:p w:rsidR="00E26329" w:rsidRPr="00C643AE" w14:paraId="72A3D3EC" w14:textId="77777777">
      <w:pPr>
        <w:rPr>
          <w:rFonts w:asciiTheme="minorHAnsi" w:hAnsiTheme="minorHAnsi" w:cstheme="minorHAnsi"/>
          <w:b/>
        </w:rPr>
      </w:pPr>
    </w:p>
    <w:p w:rsidR="00F06866" w:rsidRPr="00C643AE" w14:paraId="4A0064B2" w14:textId="77777777">
      <w:pPr>
        <w:rPr>
          <w:rFonts w:asciiTheme="minorHAnsi" w:hAnsiTheme="minorHAnsi" w:cstheme="minorHAnsi"/>
          <w:b/>
        </w:rPr>
      </w:pPr>
      <w:r w:rsidRPr="00C643AE">
        <w:rPr>
          <w:rFonts w:asciiTheme="minorHAnsi" w:hAnsiTheme="minorHAnsi" w:cstheme="minorHAnsi"/>
          <w:b/>
        </w:rPr>
        <w:t>TYPE OF COLLECTION:</w:t>
      </w:r>
      <w:r w:rsidRPr="00C643AE">
        <w:rPr>
          <w:rFonts w:asciiTheme="minorHAnsi" w:hAnsiTheme="minorHAnsi" w:cstheme="minorHAnsi"/>
        </w:rPr>
        <w:t xml:space="preserve"> (Check one)</w:t>
      </w:r>
    </w:p>
    <w:p w:rsidR="00441434" w:rsidRPr="00C643AE" w:rsidP="0096108F" w14:paraId="0D0B940D" w14:textId="77777777">
      <w:pPr>
        <w:pStyle w:val="BodyTextIndent"/>
        <w:tabs>
          <w:tab w:val="left" w:pos="360"/>
        </w:tabs>
        <w:ind w:left="0"/>
        <w:rPr>
          <w:rFonts w:asciiTheme="minorHAnsi" w:hAnsiTheme="minorHAnsi" w:cstheme="minorHAnsi"/>
          <w:bCs/>
          <w:sz w:val="24"/>
          <w:szCs w:val="24"/>
        </w:rPr>
      </w:pPr>
    </w:p>
    <w:p w:rsidR="00F06866" w:rsidRPr="00C643AE" w:rsidP="0096108F" w14:paraId="3B1EEE78" w14:textId="77777777">
      <w:pPr>
        <w:pStyle w:val="BodyTextIndent"/>
        <w:tabs>
          <w:tab w:val="left" w:pos="360"/>
        </w:tabs>
        <w:ind w:left="0"/>
        <w:rPr>
          <w:rFonts w:asciiTheme="minorHAnsi" w:hAnsiTheme="minorHAnsi" w:cstheme="minorHAnsi"/>
          <w:bCs/>
          <w:sz w:val="24"/>
          <w:szCs w:val="24"/>
        </w:rPr>
      </w:pPr>
      <w:r w:rsidRPr="00C643AE">
        <w:rPr>
          <w:rFonts w:asciiTheme="minorHAnsi" w:hAnsiTheme="minorHAnsi" w:cstheme="minorHAnsi"/>
          <w:bCs/>
          <w:sz w:val="24"/>
          <w:szCs w:val="24"/>
        </w:rPr>
        <w:t>[</w:t>
      </w:r>
      <w:r w:rsidRPr="00C643AE" w:rsidR="002B169E">
        <w:rPr>
          <w:rFonts w:asciiTheme="minorHAnsi" w:hAnsiTheme="minorHAnsi" w:cstheme="minorHAnsi"/>
          <w:bCs/>
          <w:sz w:val="24"/>
          <w:szCs w:val="24"/>
        </w:rPr>
        <w:t xml:space="preserve"> </w:t>
      </w:r>
      <w:r w:rsidRPr="00C643AE">
        <w:rPr>
          <w:rFonts w:asciiTheme="minorHAnsi" w:hAnsiTheme="minorHAnsi" w:cstheme="minorHAnsi"/>
          <w:bCs/>
          <w:sz w:val="24"/>
          <w:szCs w:val="24"/>
        </w:rPr>
        <w:t xml:space="preserve">] </w:t>
      </w:r>
      <w:r w:rsidRPr="00C643AE" w:rsidR="00E46D6A">
        <w:rPr>
          <w:rFonts w:asciiTheme="minorHAnsi" w:hAnsiTheme="minorHAnsi" w:cstheme="minorHAnsi"/>
          <w:bCs/>
          <w:sz w:val="24"/>
          <w:szCs w:val="24"/>
        </w:rPr>
        <w:t>Field Testing</w:t>
      </w:r>
      <w:r w:rsidRPr="00C643AE">
        <w:rPr>
          <w:rFonts w:asciiTheme="minorHAnsi" w:hAnsiTheme="minorHAnsi" w:cstheme="minorHAnsi"/>
          <w:bCs/>
          <w:sz w:val="24"/>
          <w:szCs w:val="24"/>
        </w:rPr>
        <w:t xml:space="preserve"> </w:t>
      </w:r>
      <w:r w:rsidRPr="00C643AE">
        <w:rPr>
          <w:rFonts w:asciiTheme="minorHAnsi" w:hAnsiTheme="minorHAnsi" w:cstheme="minorHAnsi"/>
          <w:bCs/>
          <w:sz w:val="24"/>
          <w:szCs w:val="24"/>
        </w:rPr>
        <w:tab/>
      </w:r>
      <w:r w:rsidRPr="00C643AE" w:rsidR="00E46D6A">
        <w:rPr>
          <w:rFonts w:asciiTheme="minorHAnsi" w:hAnsiTheme="minorHAnsi" w:cstheme="minorHAnsi"/>
          <w:bCs/>
          <w:sz w:val="24"/>
          <w:szCs w:val="24"/>
        </w:rPr>
        <w:tab/>
      </w:r>
      <w:r w:rsidRPr="00C643AE" w:rsidR="00E46D6A">
        <w:rPr>
          <w:rFonts w:asciiTheme="minorHAnsi" w:hAnsiTheme="minorHAnsi" w:cstheme="minorHAnsi"/>
          <w:bCs/>
          <w:sz w:val="24"/>
          <w:szCs w:val="24"/>
        </w:rPr>
        <w:tab/>
      </w:r>
      <w:r w:rsidRPr="00C643AE" w:rsidR="00E46D6A">
        <w:rPr>
          <w:rFonts w:asciiTheme="minorHAnsi" w:hAnsiTheme="minorHAnsi" w:cstheme="minorHAnsi"/>
          <w:bCs/>
          <w:sz w:val="24"/>
          <w:szCs w:val="24"/>
        </w:rPr>
        <w:tab/>
      </w:r>
      <w:r w:rsidRPr="00C643AE" w:rsidR="00E46D6A">
        <w:rPr>
          <w:rFonts w:asciiTheme="minorHAnsi" w:hAnsiTheme="minorHAnsi" w:cstheme="minorHAnsi"/>
          <w:bCs/>
          <w:sz w:val="24"/>
          <w:szCs w:val="24"/>
        </w:rPr>
        <w:tab/>
      </w:r>
      <w:r w:rsidRPr="00C643AE">
        <w:rPr>
          <w:rFonts w:asciiTheme="minorHAnsi" w:hAnsiTheme="minorHAnsi" w:cstheme="minorHAnsi"/>
          <w:bCs/>
          <w:sz w:val="24"/>
          <w:szCs w:val="24"/>
        </w:rPr>
        <w:t>[</w:t>
      </w:r>
      <w:r w:rsidRPr="00697BB3" w:rsidR="00302271">
        <w:rPr>
          <w:rFonts w:asciiTheme="minorHAnsi" w:hAnsiTheme="minorHAnsi" w:cstheme="minorHAnsi"/>
          <w:bCs/>
          <w:sz w:val="24"/>
          <w:szCs w:val="24"/>
        </w:rPr>
        <w:t>X</w:t>
      </w:r>
      <w:r w:rsidRPr="00C643AE">
        <w:rPr>
          <w:rFonts w:asciiTheme="minorHAnsi" w:hAnsiTheme="minorHAnsi" w:cstheme="minorHAnsi"/>
          <w:bCs/>
          <w:sz w:val="24"/>
          <w:szCs w:val="24"/>
        </w:rPr>
        <w:t xml:space="preserve">] </w:t>
      </w:r>
      <w:r w:rsidRPr="00C643AE">
        <w:rPr>
          <w:rFonts w:asciiTheme="minorHAnsi" w:hAnsiTheme="minorHAnsi" w:cstheme="minorHAnsi"/>
          <w:bCs/>
          <w:sz w:val="24"/>
          <w:szCs w:val="24"/>
        </w:rPr>
        <w:t>C</w:t>
      </w:r>
      <w:r w:rsidRPr="00C643AE" w:rsidR="00E46D6A">
        <w:rPr>
          <w:rFonts w:asciiTheme="minorHAnsi" w:hAnsiTheme="minorHAnsi" w:cstheme="minorHAnsi"/>
          <w:bCs/>
          <w:sz w:val="24"/>
          <w:szCs w:val="24"/>
        </w:rPr>
        <w:t>ognitive Interviews</w:t>
      </w:r>
      <w:r w:rsidRPr="00C643AE" w:rsidR="00CA2650">
        <w:rPr>
          <w:rFonts w:asciiTheme="minorHAnsi" w:hAnsiTheme="minorHAnsi" w:cstheme="minorHAnsi"/>
          <w:bCs/>
          <w:sz w:val="24"/>
          <w:szCs w:val="24"/>
        </w:rPr>
        <w:t xml:space="preserve">  </w:t>
      </w:r>
      <w:r w:rsidRPr="00C643AE">
        <w:rPr>
          <w:rFonts w:asciiTheme="minorHAnsi" w:hAnsiTheme="minorHAnsi" w:cstheme="minorHAnsi"/>
          <w:bCs/>
          <w:sz w:val="24"/>
          <w:szCs w:val="24"/>
        </w:rPr>
        <w:t xml:space="preserve"> </w:t>
      </w:r>
    </w:p>
    <w:p w:rsidR="0096108F" w:rsidRPr="00C643AE" w:rsidP="0096108F" w14:paraId="141EB7C1" w14:textId="77777777">
      <w:pPr>
        <w:pStyle w:val="BodyTextIndent"/>
        <w:tabs>
          <w:tab w:val="left" w:pos="360"/>
        </w:tabs>
        <w:ind w:left="0"/>
        <w:rPr>
          <w:rFonts w:asciiTheme="minorHAnsi" w:hAnsiTheme="minorHAnsi" w:cstheme="minorHAnsi"/>
          <w:bCs/>
          <w:sz w:val="24"/>
          <w:szCs w:val="24"/>
        </w:rPr>
      </w:pPr>
      <w:r w:rsidRPr="00C643AE">
        <w:rPr>
          <w:rFonts w:asciiTheme="minorHAnsi" w:hAnsiTheme="minorHAnsi" w:cstheme="minorHAnsi"/>
          <w:bCs/>
          <w:sz w:val="24"/>
          <w:szCs w:val="24"/>
        </w:rPr>
        <w:t>[</w:t>
      </w:r>
      <w:r w:rsidRPr="00C643AE" w:rsidR="00E46D6A">
        <w:rPr>
          <w:rFonts w:asciiTheme="minorHAnsi" w:hAnsiTheme="minorHAnsi" w:cstheme="minorHAnsi"/>
          <w:bCs/>
          <w:sz w:val="24"/>
          <w:szCs w:val="24"/>
        </w:rPr>
        <w:t xml:space="preserve"> </w:t>
      </w:r>
      <w:r w:rsidRPr="00C643AE">
        <w:rPr>
          <w:rFonts w:asciiTheme="minorHAnsi" w:hAnsiTheme="minorHAnsi" w:cstheme="minorHAnsi"/>
          <w:bCs/>
          <w:sz w:val="24"/>
          <w:szCs w:val="24"/>
        </w:rPr>
        <w:t xml:space="preserve">] </w:t>
      </w:r>
      <w:r w:rsidRPr="00C643AE" w:rsidR="00F06866">
        <w:rPr>
          <w:rFonts w:asciiTheme="minorHAnsi" w:hAnsiTheme="minorHAnsi" w:cstheme="minorHAnsi"/>
          <w:bCs/>
          <w:sz w:val="24"/>
          <w:szCs w:val="24"/>
        </w:rPr>
        <w:t>Usability</w:t>
      </w:r>
      <w:r w:rsidRPr="00C643AE" w:rsidR="009239AA">
        <w:rPr>
          <w:rFonts w:asciiTheme="minorHAnsi" w:hAnsiTheme="minorHAnsi" w:cstheme="minorHAnsi"/>
          <w:bCs/>
          <w:sz w:val="24"/>
          <w:szCs w:val="24"/>
        </w:rPr>
        <w:t xml:space="preserve"> Testing </w:t>
      </w:r>
      <w:r w:rsidRPr="00C643AE" w:rsidR="00E46D6A">
        <w:rPr>
          <w:rFonts w:asciiTheme="minorHAnsi" w:hAnsiTheme="minorHAnsi" w:cstheme="minorHAnsi"/>
          <w:bCs/>
          <w:sz w:val="24"/>
          <w:szCs w:val="24"/>
        </w:rPr>
        <w:tab/>
      </w:r>
      <w:r w:rsidRPr="00C643AE" w:rsidR="00E46D6A">
        <w:rPr>
          <w:rFonts w:asciiTheme="minorHAnsi" w:hAnsiTheme="minorHAnsi" w:cstheme="minorHAnsi"/>
          <w:bCs/>
          <w:sz w:val="24"/>
          <w:szCs w:val="24"/>
        </w:rPr>
        <w:tab/>
      </w:r>
      <w:r w:rsidRPr="00C643AE" w:rsidR="00E46D6A">
        <w:rPr>
          <w:rFonts w:asciiTheme="minorHAnsi" w:hAnsiTheme="minorHAnsi" w:cstheme="minorHAnsi"/>
          <w:bCs/>
          <w:sz w:val="24"/>
          <w:szCs w:val="24"/>
        </w:rPr>
        <w:tab/>
      </w:r>
      <w:r w:rsidRPr="00C643AE" w:rsidR="00E46D6A">
        <w:rPr>
          <w:rFonts w:asciiTheme="minorHAnsi" w:hAnsiTheme="minorHAnsi" w:cstheme="minorHAnsi"/>
          <w:bCs/>
          <w:sz w:val="24"/>
          <w:szCs w:val="24"/>
        </w:rPr>
        <w:tab/>
      </w:r>
      <w:r w:rsidRPr="00C643AE" w:rsidR="00F06866">
        <w:rPr>
          <w:rFonts w:asciiTheme="minorHAnsi" w:hAnsiTheme="minorHAnsi" w:cstheme="minorHAnsi"/>
          <w:bCs/>
          <w:sz w:val="24"/>
          <w:szCs w:val="24"/>
        </w:rPr>
        <w:tab/>
        <w:t xml:space="preserve">[ ] </w:t>
      </w:r>
      <w:r w:rsidRPr="00C643AE" w:rsidR="00E46D6A">
        <w:rPr>
          <w:rFonts w:asciiTheme="minorHAnsi" w:hAnsiTheme="minorHAnsi" w:cstheme="minorHAnsi"/>
          <w:bCs/>
          <w:sz w:val="24"/>
          <w:szCs w:val="24"/>
        </w:rPr>
        <w:t>Focus Groups</w:t>
      </w:r>
    </w:p>
    <w:p w:rsidR="00F06866" w:rsidRPr="00C643AE" w:rsidP="0096108F" w14:paraId="3C0130DF" w14:textId="77777777">
      <w:pPr>
        <w:pStyle w:val="BodyTextIndent"/>
        <w:tabs>
          <w:tab w:val="left" w:pos="360"/>
        </w:tabs>
        <w:ind w:left="0"/>
        <w:rPr>
          <w:rFonts w:asciiTheme="minorHAnsi" w:hAnsiTheme="minorHAnsi" w:cstheme="minorHAnsi"/>
          <w:bCs/>
          <w:sz w:val="24"/>
          <w:szCs w:val="24"/>
        </w:rPr>
      </w:pPr>
      <w:r w:rsidRPr="00C643AE">
        <w:rPr>
          <w:rFonts w:asciiTheme="minorHAnsi" w:hAnsiTheme="minorHAnsi" w:cstheme="minorHAnsi"/>
          <w:bCs/>
          <w:sz w:val="24"/>
          <w:szCs w:val="24"/>
        </w:rPr>
        <w:t>[</w:t>
      </w:r>
      <w:r w:rsidRPr="00C643AE" w:rsidR="00CF6542">
        <w:rPr>
          <w:rFonts w:asciiTheme="minorHAnsi" w:hAnsiTheme="minorHAnsi" w:cstheme="minorHAnsi"/>
          <w:bCs/>
          <w:sz w:val="24"/>
          <w:szCs w:val="24"/>
        </w:rPr>
        <w:t xml:space="preserve"> </w:t>
      </w:r>
      <w:r w:rsidRPr="00C643AE">
        <w:rPr>
          <w:rFonts w:asciiTheme="minorHAnsi" w:hAnsiTheme="minorHAnsi" w:cstheme="minorHAnsi"/>
          <w:bCs/>
          <w:sz w:val="24"/>
          <w:szCs w:val="24"/>
        </w:rPr>
        <w:t xml:space="preserve">] </w:t>
      </w:r>
      <w:r w:rsidRPr="00C643AE" w:rsidR="00E46D6A">
        <w:rPr>
          <w:rFonts w:asciiTheme="minorHAnsi" w:hAnsiTheme="minorHAnsi" w:cstheme="minorHAnsi"/>
          <w:bCs/>
          <w:sz w:val="24"/>
          <w:szCs w:val="24"/>
        </w:rPr>
        <w:t>Pilot Surveys</w:t>
      </w:r>
      <w:r w:rsidRPr="00C643AE">
        <w:rPr>
          <w:rFonts w:asciiTheme="minorHAnsi" w:hAnsiTheme="minorHAnsi" w:cstheme="minorHAnsi"/>
          <w:bCs/>
          <w:sz w:val="24"/>
          <w:szCs w:val="24"/>
        </w:rPr>
        <w:t xml:space="preserve">  </w:t>
      </w:r>
      <w:r w:rsidRPr="00C643AE">
        <w:rPr>
          <w:rFonts w:asciiTheme="minorHAnsi" w:hAnsiTheme="minorHAnsi" w:cstheme="minorHAnsi"/>
          <w:bCs/>
          <w:sz w:val="24"/>
          <w:szCs w:val="24"/>
        </w:rPr>
        <w:tab/>
      </w:r>
      <w:r w:rsidRPr="00C643AE">
        <w:rPr>
          <w:rFonts w:asciiTheme="minorHAnsi" w:hAnsiTheme="minorHAnsi" w:cstheme="minorHAnsi"/>
          <w:bCs/>
          <w:sz w:val="24"/>
          <w:szCs w:val="24"/>
        </w:rPr>
        <w:tab/>
      </w:r>
      <w:r w:rsidRPr="00C643AE">
        <w:rPr>
          <w:rFonts w:asciiTheme="minorHAnsi" w:hAnsiTheme="minorHAnsi" w:cstheme="minorHAnsi"/>
          <w:bCs/>
          <w:sz w:val="24"/>
          <w:szCs w:val="24"/>
        </w:rPr>
        <w:tab/>
      </w:r>
      <w:r w:rsidRPr="00C643AE">
        <w:rPr>
          <w:rFonts w:asciiTheme="minorHAnsi" w:hAnsiTheme="minorHAnsi" w:cstheme="minorHAnsi"/>
          <w:bCs/>
          <w:sz w:val="24"/>
          <w:szCs w:val="24"/>
        </w:rPr>
        <w:tab/>
      </w:r>
      <w:r w:rsidRPr="00C643AE">
        <w:rPr>
          <w:rFonts w:asciiTheme="minorHAnsi" w:hAnsiTheme="minorHAnsi" w:cstheme="minorHAnsi"/>
          <w:bCs/>
          <w:sz w:val="24"/>
          <w:szCs w:val="24"/>
        </w:rPr>
        <w:tab/>
      </w:r>
      <w:r w:rsidRPr="00C643AE">
        <w:rPr>
          <w:rFonts w:asciiTheme="minorHAnsi" w:hAnsiTheme="minorHAnsi" w:cstheme="minorHAnsi"/>
          <w:bCs/>
          <w:sz w:val="24"/>
          <w:szCs w:val="24"/>
        </w:rPr>
        <w:t>[ ] Other:</w:t>
      </w:r>
      <w:r w:rsidRPr="00C643AE">
        <w:rPr>
          <w:rFonts w:asciiTheme="minorHAnsi" w:hAnsiTheme="minorHAnsi" w:cstheme="minorHAnsi"/>
          <w:bCs/>
          <w:sz w:val="24"/>
          <w:szCs w:val="24"/>
          <w:u w:val="single"/>
        </w:rPr>
        <w:t xml:space="preserve"> ______________________</w:t>
      </w:r>
      <w:r w:rsidRPr="00C643AE">
        <w:rPr>
          <w:rFonts w:asciiTheme="minorHAnsi" w:hAnsiTheme="minorHAnsi" w:cstheme="minorHAnsi"/>
          <w:bCs/>
          <w:sz w:val="24"/>
          <w:szCs w:val="24"/>
          <w:u w:val="single"/>
        </w:rPr>
        <w:tab/>
      </w:r>
    </w:p>
    <w:p w:rsidR="00434E33" w:rsidRPr="00C643AE" w14:paraId="5AB2F2E2" w14:textId="77777777">
      <w:pPr>
        <w:pStyle w:val="Header"/>
        <w:tabs>
          <w:tab w:val="clear" w:pos="4320"/>
          <w:tab w:val="clear" w:pos="8640"/>
        </w:tabs>
        <w:rPr>
          <w:rFonts w:asciiTheme="minorHAnsi" w:hAnsiTheme="minorHAnsi" w:cstheme="minorHAnsi"/>
        </w:rPr>
      </w:pPr>
      <w:r w:rsidRPr="00C643AE">
        <w:rPr>
          <w:rFonts w:asciiTheme="minorHAnsi" w:hAnsiTheme="minorHAnsi" w:cstheme="minorHAnsi"/>
          <w:bCs/>
        </w:rPr>
        <w:t xml:space="preserve">[ ] Respondent Debriefings  </w:t>
      </w:r>
      <w:r w:rsidRPr="00C643AE">
        <w:rPr>
          <w:rFonts w:asciiTheme="minorHAnsi" w:hAnsiTheme="minorHAnsi" w:cstheme="minorHAnsi"/>
          <w:bCs/>
        </w:rPr>
        <w:tab/>
      </w:r>
      <w:r w:rsidRPr="00C643AE">
        <w:rPr>
          <w:rFonts w:asciiTheme="minorHAnsi" w:hAnsiTheme="minorHAnsi" w:cstheme="minorHAnsi"/>
          <w:bCs/>
        </w:rPr>
        <w:tab/>
      </w:r>
      <w:r w:rsidRPr="00C643AE">
        <w:rPr>
          <w:rFonts w:asciiTheme="minorHAnsi" w:hAnsiTheme="minorHAnsi" w:cstheme="minorHAnsi"/>
          <w:bCs/>
        </w:rPr>
        <w:tab/>
      </w:r>
      <w:r w:rsidRPr="00C643AE">
        <w:rPr>
          <w:rFonts w:asciiTheme="minorHAnsi" w:hAnsiTheme="minorHAnsi" w:cstheme="minorHAnsi"/>
          <w:bCs/>
        </w:rPr>
        <w:tab/>
      </w:r>
      <w:r w:rsidRPr="00C643AE">
        <w:rPr>
          <w:rFonts w:asciiTheme="minorHAnsi" w:hAnsiTheme="minorHAnsi" w:cstheme="minorHAnsi"/>
          <w:bCs/>
        </w:rPr>
        <w:tab/>
      </w:r>
    </w:p>
    <w:p w:rsidR="00E46D6A" w:rsidRPr="00C643AE" w14:paraId="0E27B00A" w14:textId="77777777">
      <w:pPr>
        <w:rPr>
          <w:rFonts w:asciiTheme="minorHAnsi" w:hAnsiTheme="minorHAnsi" w:cstheme="minorHAnsi"/>
          <w:b/>
        </w:rPr>
      </w:pPr>
    </w:p>
    <w:p w:rsidR="00CA2650" w:rsidRPr="00C643AE" w14:paraId="0D32E9D9" w14:textId="77777777">
      <w:pPr>
        <w:rPr>
          <w:rFonts w:asciiTheme="minorHAnsi" w:hAnsiTheme="minorHAnsi" w:cstheme="minorHAnsi"/>
          <w:b/>
        </w:rPr>
      </w:pPr>
      <w:r w:rsidRPr="00C643AE">
        <w:rPr>
          <w:rFonts w:asciiTheme="minorHAnsi" w:hAnsiTheme="minorHAnsi" w:cstheme="minorHAnsi"/>
          <w:b/>
        </w:rPr>
        <w:t>C</w:t>
      </w:r>
      <w:r w:rsidRPr="00C643AE" w:rsidR="009C13B9">
        <w:rPr>
          <w:rFonts w:asciiTheme="minorHAnsi" w:hAnsiTheme="minorHAnsi" w:cstheme="minorHAnsi"/>
          <w:b/>
        </w:rPr>
        <w:t>ERTIFICATION:</w:t>
      </w:r>
    </w:p>
    <w:p w:rsidR="00441434" w:rsidRPr="00C643AE" w14:paraId="60061E4C" w14:textId="77777777">
      <w:pPr>
        <w:rPr>
          <w:rFonts w:asciiTheme="minorHAnsi" w:hAnsiTheme="minorHAnsi" w:cstheme="minorHAnsi"/>
        </w:rPr>
      </w:pPr>
    </w:p>
    <w:p w:rsidR="008101A5" w:rsidRPr="00C643AE" w:rsidP="008101A5" w14:paraId="4347F3B9" w14:textId="77777777">
      <w:pPr>
        <w:rPr>
          <w:rFonts w:asciiTheme="minorHAnsi" w:hAnsiTheme="minorHAnsi" w:cstheme="minorHAnsi"/>
        </w:rPr>
      </w:pPr>
      <w:r w:rsidRPr="00C643AE">
        <w:rPr>
          <w:rFonts w:asciiTheme="minorHAnsi" w:hAnsiTheme="minorHAnsi" w:cstheme="minorHAnsi"/>
        </w:rPr>
        <w:t>I certify the following to be true</w:t>
      </w:r>
      <w:r w:rsidRPr="00C643AE" w:rsidR="005F1172">
        <w:rPr>
          <w:rFonts w:asciiTheme="minorHAnsi" w:hAnsiTheme="minorHAnsi" w:cstheme="minorHAnsi"/>
        </w:rPr>
        <w:t xml:space="preserve"> regarding the proposed collection of information</w:t>
      </w:r>
      <w:r w:rsidRPr="00C643AE">
        <w:rPr>
          <w:rFonts w:asciiTheme="minorHAnsi" w:hAnsiTheme="minorHAnsi" w:cstheme="minorHAnsi"/>
        </w:rPr>
        <w:t xml:space="preserve">: </w:t>
      </w:r>
    </w:p>
    <w:p w:rsidR="005F1172" w:rsidRPr="00C643AE" w:rsidP="005F1172" w14:paraId="4BBD7E4B" w14:textId="77777777">
      <w:pPr>
        <w:pStyle w:val="Default"/>
        <w:numPr>
          <w:ilvl w:val="0"/>
          <w:numId w:val="14"/>
        </w:numPr>
        <w:rPr>
          <w:rFonts w:asciiTheme="minorHAnsi" w:hAnsiTheme="minorHAnsi" w:cstheme="minorHAnsi"/>
        </w:rPr>
      </w:pPr>
      <w:r w:rsidRPr="00C643AE">
        <w:rPr>
          <w:rFonts w:asciiTheme="minorHAnsi" w:hAnsiTheme="minorHAnsi" w:cstheme="minorHAnsi"/>
        </w:rPr>
        <w:t>It is necessary for the proper performance of agency functions.</w:t>
      </w:r>
    </w:p>
    <w:p w:rsidR="005F1172" w:rsidRPr="00C643AE" w:rsidP="005F1172" w14:paraId="4C8CAAA7" w14:textId="77777777">
      <w:pPr>
        <w:pStyle w:val="Default"/>
        <w:numPr>
          <w:ilvl w:val="0"/>
          <w:numId w:val="14"/>
        </w:numPr>
        <w:rPr>
          <w:rFonts w:asciiTheme="minorHAnsi" w:hAnsiTheme="minorHAnsi" w:cstheme="minorHAnsi"/>
        </w:rPr>
      </w:pPr>
      <w:r w:rsidRPr="00C643AE">
        <w:rPr>
          <w:rFonts w:asciiTheme="minorHAnsi" w:hAnsiTheme="minorHAnsi" w:cstheme="minorHAnsi"/>
        </w:rPr>
        <w:t>It avoids unnecessary duplication.</w:t>
      </w:r>
    </w:p>
    <w:p w:rsidR="005F1172" w:rsidRPr="00C643AE" w:rsidP="005F1172" w14:paraId="7F391C24" w14:textId="77777777">
      <w:pPr>
        <w:pStyle w:val="Default"/>
        <w:numPr>
          <w:ilvl w:val="0"/>
          <w:numId w:val="14"/>
        </w:numPr>
        <w:rPr>
          <w:rFonts w:asciiTheme="minorHAnsi" w:hAnsiTheme="minorHAnsi" w:cstheme="minorHAnsi"/>
        </w:rPr>
      </w:pPr>
      <w:r w:rsidRPr="00C643AE">
        <w:rPr>
          <w:rFonts w:asciiTheme="minorHAnsi" w:hAnsiTheme="minorHAnsi" w:cstheme="minorHAnsi"/>
        </w:rPr>
        <w:t>It reduces burden on small entities.</w:t>
      </w:r>
    </w:p>
    <w:p w:rsidR="005F1172" w:rsidRPr="00C643AE" w:rsidP="005F1172" w14:paraId="40EEFDBF" w14:textId="77777777">
      <w:pPr>
        <w:pStyle w:val="Default"/>
        <w:numPr>
          <w:ilvl w:val="0"/>
          <w:numId w:val="14"/>
        </w:numPr>
        <w:rPr>
          <w:rFonts w:asciiTheme="minorHAnsi" w:hAnsiTheme="minorHAnsi" w:cstheme="minorHAnsi"/>
        </w:rPr>
      </w:pPr>
      <w:r w:rsidRPr="00C643AE">
        <w:rPr>
          <w:rFonts w:asciiTheme="minorHAnsi" w:hAnsiTheme="minorHAnsi" w:cstheme="minorHAnsi"/>
        </w:rPr>
        <w:t>It uses plain, coherent, and unambiguous language that is understandable to respondents.</w:t>
      </w:r>
    </w:p>
    <w:p w:rsidR="005F1172" w:rsidRPr="00C643AE" w:rsidP="005F1172" w14:paraId="41BD3186" w14:textId="77777777">
      <w:pPr>
        <w:pStyle w:val="Default"/>
        <w:numPr>
          <w:ilvl w:val="0"/>
          <w:numId w:val="14"/>
        </w:numPr>
        <w:rPr>
          <w:rFonts w:asciiTheme="minorHAnsi" w:hAnsiTheme="minorHAnsi" w:cstheme="minorHAnsi"/>
        </w:rPr>
      </w:pPr>
      <w:r w:rsidRPr="00C643AE">
        <w:rPr>
          <w:rFonts w:asciiTheme="minorHAnsi" w:hAnsiTheme="minorHAnsi" w:cstheme="minorHAnsi"/>
        </w:rPr>
        <w:t>Its implementation will be consistent and compatible with current reporting and recordkeeping practices.</w:t>
      </w:r>
    </w:p>
    <w:p w:rsidR="005F1172" w:rsidRPr="00C643AE" w:rsidP="005F1172" w14:paraId="1894B65C" w14:textId="77777777">
      <w:pPr>
        <w:pStyle w:val="Default"/>
        <w:numPr>
          <w:ilvl w:val="0"/>
          <w:numId w:val="14"/>
        </w:numPr>
        <w:rPr>
          <w:rFonts w:asciiTheme="minorHAnsi" w:hAnsiTheme="minorHAnsi" w:cstheme="minorHAnsi"/>
        </w:rPr>
      </w:pPr>
      <w:r w:rsidRPr="00C643AE">
        <w:rPr>
          <w:rFonts w:asciiTheme="minorHAnsi" w:hAnsiTheme="minorHAnsi" w:cstheme="minorHAnsi"/>
        </w:rPr>
        <w:t>It indicates the retention periods for recordkeeping requirements</w:t>
      </w:r>
      <w:r w:rsidRPr="00C643AE" w:rsidR="002B5AB0">
        <w:rPr>
          <w:rFonts w:asciiTheme="minorHAnsi" w:hAnsiTheme="minorHAnsi" w:cstheme="minorHAnsi"/>
        </w:rPr>
        <w:t>.</w:t>
      </w:r>
    </w:p>
    <w:p w:rsidR="005F1172" w:rsidRPr="00C643AE" w:rsidP="005F1172" w14:paraId="2043AD54" w14:textId="77777777">
      <w:pPr>
        <w:pStyle w:val="Default"/>
        <w:numPr>
          <w:ilvl w:val="0"/>
          <w:numId w:val="14"/>
        </w:numPr>
        <w:rPr>
          <w:rFonts w:asciiTheme="minorHAnsi" w:hAnsiTheme="minorHAnsi" w:cstheme="minorHAnsi"/>
        </w:rPr>
      </w:pPr>
      <w:r w:rsidRPr="00C643AE">
        <w:rPr>
          <w:rFonts w:asciiTheme="minorHAnsi" w:hAnsiTheme="minorHAnsi" w:cstheme="minorHAnsi"/>
        </w:rPr>
        <w:t xml:space="preserve">It informs respondents of the information called for under 5 CFR 1320.8 (b)(3) about: </w:t>
      </w:r>
    </w:p>
    <w:p w:rsidR="005F1172" w:rsidRPr="00C643AE" w:rsidP="005F1172" w14:paraId="29C0B73A" w14:textId="77777777">
      <w:pPr>
        <w:pStyle w:val="Default"/>
        <w:numPr>
          <w:ilvl w:val="1"/>
          <w:numId w:val="14"/>
        </w:numPr>
        <w:rPr>
          <w:rFonts w:asciiTheme="minorHAnsi" w:hAnsiTheme="minorHAnsi" w:cstheme="minorHAnsi"/>
        </w:rPr>
      </w:pPr>
      <w:r w:rsidRPr="00C643AE">
        <w:rPr>
          <w:rFonts w:asciiTheme="minorHAnsi" w:hAnsiTheme="minorHAnsi" w:cstheme="minorHAnsi"/>
        </w:rPr>
        <w:t>Why the information is being collected;</w:t>
      </w:r>
    </w:p>
    <w:p w:rsidR="005F1172" w:rsidRPr="00C643AE" w:rsidP="005F1172" w14:paraId="06DF4899" w14:textId="77777777">
      <w:pPr>
        <w:pStyle w:val="Default"/>
        <w:numPr>
          <w:ilvl w:val="1"/>
          <w:numId w:val="14"/>
        </w:numPr>
        <w:rPr>
          <w:rFonts w:asciiTheme="minorHAnsi" w:hAnsiTheme="minorHAnsi" w:cstheme="minorHAnsi"/>
        </w:rPr>
      </w:pPr>
      <w:r w:rsidRPr="00C643AE">
        <w:rPr>
          <w:rFonts w:asciiTheme="minorHAnsi" w:hAnsiTheme="minorHAnsi" w:cstheme="minorHAnsi"/>
        </w:rPr>
        <w:t>Use of information;</w:t>
      </w:r>
    </w:p>
    <w:p w:rsidR="005F1172" w:rsidRPr="00C643AE" w:rsidP="005F1172" w14:paraId="0878645F" w14:textId="77777777">
      <w:pPr>
        <w:pStyle w:val="Default"/>
        <w:numPr>
          <w:ilvl w:val="1"/>
          <w:numId w:val="14"/>
        </w:numPr>
        <w:rPr>
          <w:rFonts w:asciiTheme="minorHAnsi" w:hAnsiTheme="minorHAnsi" w:cstheme="minorHAnsi"/>
        </w:rPr>
      </w:pPr>
      <w:r w:rsidRPr="00C643AE">
        <w:rPr>
          <w:rFonts w:asciiTheme="minorHAnsi" w:hAnsiTheme="minorHAnsi" w:cstheme="minorHAnsi"/>
        </w:rPr>
        <w:t>Burden estimate;</w:t>
      </w:r>
    </w:p>
    <w:p w:rsidR="005F1172" w:rsidRPr="00C643AE" w:rsidP="005F1172" w14:paraId="4EC4D539" w14:textId="77777777">
      <w:pPr>
        <w:pStyle w:val="Default"/>
        <w:numPr>
          <w:ilvl w:val="1"/>
          <w:numId w:val="14"/>
        </w:numPr>
        <w:rPr>
          <w:rFonts w:asciiTheme="minorHAnsi" w:hAnsiTheme="minorHAnsi" w:cstheme="minorHAnsi"/>
        </w:rPr>
      </w:pPr>
      <w:r w:rsidRPr="00C643AE">
        <w:rPr>
          <w:rFonts w:asciiTheme="minorHAnsi" w:hAnsiTheme="minorHAnsi" w:cstheme="minorHAnsi"/>
        </w:rPr>
        <w:t>Nature of response (voluntary, required for a benefit, or mandatory);</w:t>
      </w:r>
    </w:p>
    <w:p w:rsidR="005F1172" w:rsidRPr="00C643AE" w:rsidP="005F1172" w14:paraId="2B175139" w14:textId="77777777">
      <w:pPr>
        <w:pStyle w:val="Default"/>
        <w:numPr>
          <w:ilvl w:val="1"/>
          <w:numId w:val="14"/>
        </w:numPr>
        <w:rPr>
          <w:rFonts w:asciiTheme="minorHAnsi" w:hAnsiTheme="minorHAnsi" w:cstheme="minorHAnsi"/>
        </w:rPr>
      </w:pPr>
      <w:r w:rsidRPr="00C643AE">
        <w:rPr>
          <w:rFonts w:asciiTheme="minorHAnsi" w:hAnsiTheme="minorHAnsi" w:cstheme="minorHAnsi"/>
        </w:rPr>
        <w:t>Nature and extent of confidentiality; and</w:t>
      </w:r>
    </w:p>
    <w:p w:rsidR="005F1172" w:rsidRPr="00C643AE" w:rsidP="005F1172" w14:paraId="52A7219E" w14:textId="77777777">
      <w:pPr>
        <w:pStyle w:val="Default"/>
        <w:numPr>
          <w:ilvl w:val="1"/>
          <w:numId w:val="14"/>
        </w:numPr>
        <w:rPr>
          <w:rFonts w:asciiTheme="minorHAnsi" w:hAnsiTheme="minorHAnsi" w:cstheme="minorHAnsi"/>
        </w:rPr>
      </w:pPr>
      <w:r w:rsidRPr="00C643AE">
        <w:rPr>
          <w:rFonts w:asciiTheme="minorHAnsi" w:hAnsiTheme="minorHAnsi" w:cstheme="minorHAnsi"/>
        </w:rPr>
        <w:t>Need to display currently valid OMB control number</w:t>
      </w:r>
    </w:p>
    <w:p w:rsidR="005F1172" w:rsidRPr="00C643AE" w:rsidP="005F1172" w14:paraId="475CED67" w14:textId="77777777">
      <w:pPr>
        <w:pStyle w:val="Default"/>
        <w:numPr>
          <w:ilvl w:val="0"/>
          <w:numId w:val="14"/>
        </w:numPr>
        <w:rPr>
          <w:rFonts w:asciiTheme="minorHAnsi" w:hAnsiTheme="minorHAnsi" w:cstheme="minorHAnsi"/>
        </w:rPr>
      </w:pPr>
      <w:r w:rsidRPr="00C643AE">
        <w:rPr>
          <w:rFonts w:asciiTheme="minorHAnsi" w:hAnsiTheme="minorHAnsi" w:cstheme="minorHAnsi"/>
        </w:rPr>
        <w:t>It was developed by an office that has planned and allocated resources for the efficient and effective management and use of the information to be collected.</w:t>
      </w:r>
    </w:p>
    <w:p w:rsidR="005F1172" w:rsidRPr="00C643AE" w:rsidP="005F1172" w14:paraId="24F97DDD" w14:textId="77777777">
      <w:pPr>
        <w:pStyle w:val="Default"/>
        <w:numPr>
          <w:ilvl w:val="0"/>
          <w:numId w:val="14"/>
        </w:numPr>
        <w:rPr>
          <w:rFonts w:asciiTheme="minorHAnsi" w:hAnsiTheme="minorHAnsi" w:cstheme="minorHAnsi"/>
        </w:rPr>
      </w:pPr>
      <w:r w:rsidRPr="00C643AE">
        <w:rPr>
          <w:rFonts w:asciiTheme="minorHAnsi" w:hAnsiTheme="minorHAnsi" w:cstheme="minorHAnsi"/>
        </w:rPr>
        <w:t>It uses effective and efficient statistical survey methodology (if applicable).</w:t>
      </w:r>
    </w:p>
    <w:p w:rsidR="005F1172" w:rsidRPr="00C643AE" w:rsidP="005F1172" w14:paraId="4EB2E1E0" w14:textId="77777777">
      <w:pPr>
        <w:pStyle w:val="Default"/>
        <w:numPr>
          <w:ilvl w:val="0"/>
          <w:numId w:val="14"/>
        </w:numPr>
        <w:rPr>
          <w:rFonts w:asciiTheme="minorHAnsi" w:hAnsiTheme="minorHAnsi" w:cstheme="minorHAnsi"/>
        </w:rPr>
      </w:pPr>
      <w:r w:rsidRPr="00C643AE">
        <w:rPr>
          <w:rFonts w:asciiTheme="minorHAnsi" w:hAnsiTheme="minorHAnsi" w:cstheme="minorHAnsi"/>
        </w:rPr>
        <w:t>It makes appropriat</w:t>
      </w:r>
      <w:r w:rsidRPr="00C643AE" w:rsidR="007B6AEF">
        <w:rPr>
          <w:rFonts w:asciiTheme="minorHAnsi" w:hAnsiTheme="minorHAnsi" w:cstheme="minorHAnsi"/>
        </w:rPr>
        <w:t>e use of information technology.</w:t>
      </w:r>
    </w:p>
    <w:p w:rsidR="005F1172" w:rsidRPr="00C643AE" w:rsidP="002B5AB0" w14:paraId="44EAFD9C" w14:textId="77777777">
      <w:pPr>
        <w:pStyle w:val="ListParagraph"/>
        <w:ind w:left="360"/>
        <w:rPr>
          <w:rFonts w:asciiTheme="minorHAnsi" w:hAnsiTheme="minorHAnsi" w:cstheme="minorHAnsi"/>
        </w:rPr>
      </w:pPr>
    </w:p>
    <w:p w:rsidR="009C13B9" w:rsidRPr="00C643AE" w:rsidP="009C13B9" w14:paraId="4B94D5A5" w14:textId="77777777">
      <w:pPr>
        <w:rPr>
          <w:rFonts w:asciiTheme="minorHAnsi" w:hAnsiTheme="minorHAnsi" w:cstheme="minorHAnsi"/>
        </w:rPr>
      </w:pPr>
    </w:p>
    <w:p w:rsidR="00F8184D" w:rsidRPr="00C643AE" w:rsidP="4EAEC42B" w14:paraId="53085932" w14:textId="7CF67C20">
      <w:pPr>
        <w:rPr>
          <w:rFonts w:asciiTheme="minorHAnsi" w:hAnsiTheme="minorHAnsi" w:cstheme="minorBidi"/>
          <w:u w:val="single"/>
        </w:rPr>
      </w:pPr>
      <w:r w:rsidRPr="13E0C35C">
        <w:rPr>
          <w:rFonts w:asciiTheme="minorHAnsi" w:hAnsiTheme="minorHAnsi" w:cstheme="minorBidi"/>
        </w:rPr>
        <w:t xml:space="preserve">Name: </w:t>
      </w:r>
      <w:r w:rsidRPr="13E0C35C" w:rsidR="00EB62AA">
        <w:rPr>
          <w:rFonts w:asciiTheme="minorHAnsi" w:hAnsiTheme="minorHAnsi" w:cstheme="minorBidi"/>
          <w:u w:val="single"/>
        </w:rPr>
        <w:t>Kenneth M. Pick</w:t>
      </w:r>
    </w:p>
    <w:p w:rsidR="009C13B9" w:rsidRPr="00C643AE" w:rsidP="009C13B9" w14:paraId="3DEEC669" w14:textId="77777777">
      <w:pPr>
        <w:pStyle w:val="ListParagraph"/>
        <w:ind w:left="360"/>
        <w:rPr>
          <w:rFonts w:asciiTheme="minorHAnsi" w:hAnsiTheme="minorHAnsi" w:cstheme="minorHAnsi"/>
        </w:rPr>
      </w:pPr>
    </w:p>
    <w:p w:rsidR="009C13B9" w:rsidRPr="00C643AE" w:rsidP="009C13B9" w14:paraId="784A365A" w14:textId="77777777">
      <w:pPr>
        <w:rPr>
          <w:rFonts w:asciiTheme="minorHAnsi" w:hAnsiTheme="minorHAnsi" w:cstheme="minorHAnsi"/>
        </w:rPr>
      </w:pPr>
      <w:r w:rsidRPr="00C643AE">
        <w:rPr>
          <w:rFonts w:asciiTheme="minorHAnsi" w:hAnsiTheme="minorHAnsi" w:cstheme="minorHAnsi"/>
        </w:rPr>
        <w:t>To assist review, please provide answers to the following question</w:t>
      </w:r>
      <w:r w:rsidRPr="00C643AE" w:rsidR="000719C1">
        <w:rPr>
          <w:rFonts w:asciiTheme="minorHAnsi" w:hAnsiTheme="minorHAnsi" w:cstheme="minorHAnsi"/>
        </w:rPr>
        <w:t>s</w:t>
      </w:r>
      <w:r w:rsidRPr="00C643AE">
        <w:rPr>
          <w:rFonts w:asciiTheme="minorHAnsi" w:hAnsiTheme="minorHAnsi" w:cstheme="minorHAnsi"/>
        </w:rPr>
        <w:t>:</w:t>
      </w:r>
    </w:p>
    <w:p w:rsidR="009C13B9" w:rsidRPr="00C643AE" w:rsidP="00C86E91" w14:paraId="31A6622C" w14:textId="77777777">
      <w:pPr>
        <w:rPr>
          <w:rFonts w:asciiTheme="minorHAnsi" w:hAnsiTheme="minorHAnsi" w:cstheme="minorHAnsi"/>
          <w:b/>
        </w:rPr>
      </w:pPr>
      <w:r w:rsidRPr="00C643AE">
        <w:rPr>
          <w:rFonts w:asciiTheme="minorHAnsi" w:hAnsiTheme="minorHAnsi" w:cstheme="minorHAnsi"/>
          <w:b/>
        </w:rPr>
        <w:t>Personally Identifiable Information:</w:t>
      </w:r>
    </w:p>
    <w:p w:rsidR="00C86E91" w:rsidRPr="00C643AE" w:rsidP="00C86E91" w14:paraId="3268C95F" w14:textId="77777777">
      <w:pPr>
        <w:pStyle w:val="ListParagraph"/>
        <w:numPr>
          <w:ilvl w:val="0"/>
          <w:numId w:val="18"/>
        </w:numPr>
        <w:rPr>
          <w:rFonts w:asciiTheme="minorHAnsi" w:hAnsiTheme="minorHAnsi" w:cstheme="minorHAnsi"/>
        </w:rPr>
      </w:pPr>
      <w:r w:rsidRPr="00C643AE">
        <w:rPr>
          <w:rFonts w:asciiTheme="minorHAnsi" w:hAnsiTheme="minorHAnsi" w:cstheme="minorHAnsi"/>
        </w:rPr>
        <w:t>Is</w:t>
      </w:r>
      <w:r w:rsidRPr="00C643AE" w:rsidR="00237B48">
        <w:rPr>
          <w:rFonts w:asciiTheme="minorHAnsi" w:hAnsiTheme="minorHAnsi" w:cstheme="minorHAnsi"/>
        </w:rPr>
        <w:t xml:space="preserve"> personally identifiable information (PII) collected</w:t>
      </w:r>
      <w:r w:rsidRPr="00C643AE">
        <w:rPr>
          <w:rFonts w:asciiTheme="minorHAnsi" w:hAnsiTheme="minorHAnsi" w:cstheme="minorHAnsi"/>
        </w:rPr>
        <w:t xml:space="preserve">?  </w:t>
      </w:r>
      <w:r w:rsidRPr="00C643AE" w:rsidR="009239AA">
        <w:rPr>
          <w:rFonts w:asciiTheme="minorHAnsi" w:hAnsiTheme="minorHAnsi" w:cstheme="minorHAnsi"/>
        </w:rPr>
        <w:t>[ ] Yes  [</w:t>
      </w:r>
      <w:r w:rsidRPr="00697BB3" w:rsidR="00302271">
        <w:rPr>
          <w:rFonts w:asciiTheme="minorHAnsi" w:hAnsiTheme="minorHAnsi" w:cstheme="minorHAnsi"/>
        </w:rPr>
        <w:t>X</w:t>
      </w:r>
      <w:r w:rsidRPr="00C643AE" w:rsidR="009239AA">
        <w:rPr>
          <w:rFonts w:asciiTheme="minorHAnsi" w:hAnsiTheme="minorHAnsi" w:cstheme="minorHAnsi"/>
        </w:rPr>
        <w:t xml:space="preserve">]  No </w:t>
      </w:r>
    </w:p>
    <w:p w:rsidR="00C86E91" w:rsidRPr="00C643AE" w:rsidP="00C86E91" w14:paraId="0D5B77DC" w14:textId="77777777">
      <w:pPr>
        <w:pStyle w:val="ListParagraph"/>
        <w:numPr>
          <w:ilvl w:val="0"/>
          <w:numId w:val="18"/>
        </w:numPr>
        <w:rPr>
          <w:rFonts w:asciiTheme="minorHAnsi" w:hAnsiTheme="minorHAnsi" w:cstheme="minorHAnsi"/>
        </w:rPr>
      </w:pPr>
      <w:r w:rsidRPr="00C643AE">
        <w:rPr>
          <w:rFonts w:asciiTheme="minorHAnsi" w:hAnsiTheme="minorHAnsi" w:cstheme="minorHAnsi"/>
        </w:rPr>
        <w:t xml:space="preserve">If </w:t>
      </w:r>
      <w:r w:rsidRPr="00C643AE" w:rsidR="009239AA">
        <w:rPr>
          <w:rFonts w:asciiTheme="minorHAnsi" w:hAnsiTheme="minorHAnsi" w:cstheme="minorHAnsi"/>
        </w:rPr>
        <w:t>Yes,</w:t>
      </w:r>
      <w:r w:rsidRPr="00C643AE">
        <w:rPr>
          <w:rFonts w:asciiTheme="minorHAnsi" w:hAnsiTheme="minorHAnsi" w:cstheme="minorHAnsi"/>
        </w:rPr>
        <w:t xml:space="preserve"> </w:t>
      </w:r>
      <w:r w:rsidRPr="00C643AE" w:rsidR="002B34CD">
        <w:rPr>
          <w:rFonts w:asciiTheme="minorHAnsi" w:hAnsiTheme="minorHAnsi" w:cstheme="minorHAnsi"/>
        </w:rPr>
        <w:t>will any</w:t>
      </w:r>
      <w:r w:rsidRPr="00C643AE" w:rsidR="009239AA">
        <w:rPr>
          <w:rFonts w:asciiTheme="minorHAnsi" w:hAnsiTheme="minorHAnsi" w:cstheme="minorHAnsi"/>
        </w:rPr>
        <w:t xml:space="preserve"> information that</w:t>
      </w:r>
      <w:r w:rsidRPr="00C643AE" w:rsidR="002B34CD">
        <w:rPr>
          <w:rFonts w:asciiTheme="minorHAnsi" w:hAnsiTheme="minorHAnsi" w:cstheme="minorHAnsi"/>
        </w:rPr>
        <w:t xml:space="preserve"> is collected</w:t>
      </w:r>
      <w:r w:rsidRPr="00C643AE" w:rsidR="009239AA">
        <w:rPr>
          <w:rFonts w:asciiTheme="minorHAnsi" w:hAnsiTheme="minorHAnsi" w:cstheme="minorHAnsi"/>
        </w:rPr>
        <w:t xml:space="preserve"> be included in records that are subject to the Privacy Act of 1974?   [ ] Yes [ ] No</w:t>
      </w:r>
      <w:r w:rsidRPr="00C643AE">
        <w:rPr>
          <w:rFonts w:asciiTheme="minorHAnsi" w:hAnsiTheme="minorHAnsi" w:cstheme="minorHAnsi"/>
        </w:rPr>
        <w:t xml:space="preserve">   </w:t>
      </w:r>
    </w:p>
    <w:p w:rsidR="00C86E91" w:rsidRPr="00C643AE" w:rsidP="00C86E91" w14:paraId="4BB0E8A2" w14:textId="77777777">
      <w:pPr>
        <w:pStyle w:val="ListParagraph"/>
        <w:numPr>
          <w:ilvl w:val="0"/>
          <w:numId w:val="18"/>
        </w:numPr>
        <w:rPr>
          <w:rFonts w:asciiTheme="minorHAnsi" w:hAnsiTheme="minorHAnsi" w:cstheme="minorHAnsi"/>
        </w:rPr>
      </w:pPr>
      <w:r w:rsidRPr="00C643AE">
        <w:rPr>
          <w:rFonts w:asciiTheme="minorHAnsi" w:hAnsiTheme="minorHAnsi" w:cstheme="minorHAnsi"/>
        </w:rPr>
        <w:t xml:space="preserve">If </w:t>
      </w:r>
      <w:r w:rsidRPr="00C643AE" w:rsidR="002B34CD">
        <w:rPr>
          <w:rFonts w:asciiTheme="minorHAnsi" w:hAnsiTheme="minorHAnsi" w:cstheme="minorHAnsi"/>
        </w:rPr>
        <w:t>Yes</w:t>
      </w:r>
      <w:r w:rsidRPr="00C643AE">
        <w:rPr>
          <w:rFonts w:asciiTheme="minorHAnsi" w:hAnsiTheme="minorHAnsi" w:cstheme="minorHAnsi"/>
        </w:rPr>
        <w:t>, has a</w:t>
      </w:r>
      <w:r w:rsidRPr="00C643AE" w:rsidR="002B34CD">
        <w:rPr>
          <w:rFonts w:asciiTheme="minorHAnsi" w:hAnsiTheme="minorHAnsi" w:cstheme="minorHAnsi"/>
        </w:rPr>
        <w:t>n up-to-date</w:t>
      </w:r>
      <w:r w:rsidRPr="00C643AE">
        <w:rPr>
          <w:rFonts w:asciiTheme="minorHAnsi" w:hAnsiTheme="minorHAnsi" w:cstheme="minorHAnsi"/>
        </w:rPr>
        <w:t xml:space="preserve"> System o</w:t>
      </w:r>
      <w:r w:rsidRPr="00C643AE" w:rsidR="002B34CD">
        <w:rPr>
          <w:rFonts w:asciiTheme="minorHAnsi" w:hAnsiTheme="minorHAnsi" w:cstheme="minorHAnsi"/>
        </w:rPr>
        <w:t>f</w:t>
      </w:r>
      <w:r w:rsidRPr="00C643AE">
        <w:rPr>
          <w:rFonts w:asciiTheme="minorHAnsi" w:hAnsiTheme="minorHAnsi" w:cstheme="minorHAnsi"/>
        </w:rPr>
        <w:t xml:space="preserve"> Records Notice</w:t>
      </w:r>
      <w:r w:rsidRPr="00C643AE" w:rsidR="002B34CD">
        <w:rPr>
          <w:rFonts w:asciiTheme="minorHAnsi" w:hAnsiTheme="minorHAnsi" w:cstheme="minorHAnsi"/>
        </w:rPr>
        <w:t xml:space="preserve"> (SORN)</w:t>
      </w:r>
      <w:r w:rsidRPr="00C643AE">
        <w:rPr>
          <w:rFonts w:asciiTheme="minorHAnsi" w:hAnsiTheme="minorHAnsi" w:cstheme="minorHAnsi"/>
        </w:rPr>
        <w:t xml:space="preserve"> been published?  [ ] Yes  [ ] No</w:t>
      </w:r>
    </w:p>
    <w:p w:rsidR="00CF6542" w:rsidRPr="00C643AE" w:rsidP="00C86E91" w14:paraId="3656B9AB" w14:textId="77777777">
      <w:pPr>
        <w:pStyle w:val="ListParagraph"/>
        <w:ind w:left="0"/>
        <w:rPr>
          <w:rFonts w:asciiTheme="minorHAnsi" w:hAnsiTheme="minorHAnsi" w:cstheme="minorHAnsi"/>
          <w:b/>
        </w:rPr>
      </w:pPr>
    </w:p>
    <w:p w:rsidR="00C86E91" w:rsidRPr="00C643AE" w:rsidP="00C86E91" w14:paraId="4EFAE0FB" w14:textId="77777777">
      <w:pPr>
        <w:pStyle w:val="ListParagraph"/>
        <w:ind w:left="0"/>
        <w:rPr>
          <w:rFonts w:asciiTheme="minorHAnsi" w:hAnsiTheme="minorHAnsi" w:cstheme="minorHAnsi"/>
          <w:b/>
        </w:rPr>
      </w:pPr>
      <w:r w:rsidRPr="00C643AE">
        <w:rPr>
          <w:rFonts w:asciiTheme="minorHAnsi" w:hAnsiTheme="minorHAnsi" w:cstheme="minorHAnsi"/>
          <w:b/>
        </w:rPr>
        <w:t>Gifts or Payments</w:t>
      </w:r>
      <w:r w:rsidRPr="00C643AE">
        <w:rPr>
          <w:rFonts w:asciiTheme="minorHAnsi" w:hAnsiTheme="minorHAnsi" w:cstheme="minorHAnsi"/>
          <w:b/>
        </w:rPr>
        <w:t>:</w:t>
      </w:r>
    </w:p>
    <w:p w:rsidR="004D6E14" w:rsidRPr="00C643AE" w:rsidP="1FB053DB" w14:paraId="1A48F65C" w14:textId="77777777">
      <w:pPr>
        <w:rPr>
          <w:rFonts w:asciiTheme="minorHAnsi" w:hAnsiTheme="minorHAnsi" w:cstheme="minorBidi"/>
          <w:b/>
          <w:bCs/>
        </w:rPr>
      </w:pPr>
      <w:r w:rsidRPr="1FB053DB">
        <w:rPr>
          <w:rFonts w:asciiTheme="minorHAnsi" w:hAnsiTheme="minorHAnsi" w:cstheme="minorBidi"/>
        </w:rPr>
        <w:t>Is an incentive (e.g., money or reimbursement of expenses, token of appreciation) provided to participants?  [ ] Y</w:t>
      </w:r>
      <w:r w:rsidRPr="1FB053DB" w:rsidR="00E44672">
        <w:rPr>
          <w:rFonts w:asciiTheme="minorHAnsi" w:hAnsiTheme="minorHAnsi" w:cstheme="minorBidi"/>
        </w:rPr>
        <w:t xml:space="preserve"> [</w:t>
      </w:r>
      <w:r w:rsidRPr="1FB053DB" w:rsidR="00302271">
        <w:rPr>
          <w:rFonts w:asciiTheme="minorHAnsi" w:hAnsiTheme="minorHAnsi" w:cstheme="minorBidi"/>
        </w:rPr>
        <w:t>X</w:t>
      </w:r>
      <w:r w:rsidRPr="1FB053DB" w:rsidR="00E44672">
        <w:rPr>
          <w:rFonts w:asciiTheme="minorHAnsi" w:hAnsiTheme="minorHAnsi" w:cstheme="minorBidi"/>
        </w:rPr>
        <w:t>] No</w:t>
      </w:r>
    </w:p>
    <w:p w:rsidR="00C86E91" w:rsidRPr="00C643AE" w14:paraId="45FB0818" w14:textId="77777777">
      <w:pPr>
        <w:rPr>
          <w:rFonts w:asciiTheme="minorHAnsi" w:hAnsiTheme="minorHAnsi" w:cstheme="minorHAnsi"/>
          <w:b/>
        </w:rPr>
      </w:pPr>
    </w:p>
    <w:p w:rsidR="005E714A" w:rsidRPr="00C643AE" w:rsidP="00C86E91" w14:paraId="15E8C2E0" w14:textId="77777777">
      <w:pPr>
        <w:rPr>
          <w:rFonts w:asciiTheme="minorHAnsi" w:hAnsiTheme="minorHAnsi" w:cstheme="minorHAnsi"/>
          <w:i/>
        </w:rPr>
      </w:pPr>
      <w:r w:rsidRPr="00C643AE">
        <w:rPr>
          <w:rFonts w:asciiTheme="minorHAnsi" w:hAnsiTheme="minorHAnsi" w:cstheme="minorHAnsi"/>
          <w:b/>
        </w:rPr>
        <w:t>BURDEN HOUR</w:t>
      </w:r>
      <w:r w:rsidRPr="00C643AE" w:rsidR="00441434">
        <w:rPr>
          <w:rFonts w:asciiTheme="minorHAnsi" w:hAnsiTheme="minorHAnsi" w:cstheme="minorHAnsi"/>
          <w:b/>
        </w:rPr>
        <w:t>S</w:t>
      </w:r>
      <w:r w:rsidRPr="00C643AE">
        <w:rPr>
          <w:rFonts w:asciiTheme="minorHAnsi" w:hAnsiTheme="minorHAnsi" w:cstheme="minorHAnsi"/>
        </w:rPr>
        <w:t xml:space="preserve"> </w:t>
      </w:r>
    </w:p>
    <w:p w:rsidR="006832D9" w:rsidRPr="00C643AE" w:rsidP="00F3170F" w14:paraId="049F31CB" w14:textId="77777777">
      <w:pPr>
        <w:keepNext/>
        <w:keepLines/>
        <w:rPr>
          <w:rFonts w:asciiTheme="minorHAnsi" w:hAnsiTheme="minorHAnsi" w:cstheme="minorHAnsi"/>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5"/>
        <w:gridCol w:w="1530"/>
        <w:gridCol w:w="2610"/>
        <w:gridCol w:w="1746"/>
      </w:tblGrid>
      <w:tr w14:paraId="4242A916" w14:textId="77777777" w:rsidTr="1FB053DB">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775" w:type="dxa"/>
          </w:tcPr>
          <w:p w:rsidR="006832D9" w:rsidRPr="00C643AE" w:rsidP="00C8488C" w14:paraId="0A08B98D" w14:textId="77777777">
            <w:pPr>
              <w:rPr>
                <w:rFonts w:asciiTheme="minorHAnsi" w:hAnsiTheme="minorHAnsi" w:cstheme="minorHAnsi"/>
                <w:b/>
              </w:rPr>
            </w:pPr>
            <w:r w:rsidRPr="00C643AE">
              <w:rPr>
                <w:rFonts w:asciiTheme="minorHAnsi" w:hAnsiTheme="minorHAnsi" w:cstheme="minorHAnsi"/>
                <w:b/>
              </w:rPr>
              <w:t>Category of Respondent</w:t>
            </w:r>
            <w:r w:rsidRPr="00C643AE" w:rsidR="00EF2095">
              <w:rPr>
                <w:rFonts w:asciiTheme="minorHAnsi" w:hAnsiTheme="minorHAnsi" w:cstheme="minorHAnsi"/>
                <w:b/>
              </w:rPr>
              <w:t xml:space="preserve"> </w:t>
            </w:r>
          </w:p>
        </w:tc>
        <w:tc>
          <w:tcPr>
            <w:tcW w:w="1530" w:type="dxa"/>
          </w:tcPr>
          <w:p w:rsidR="006832D9" w:rsidRPr="00C643AE" w:rsidP="00843796" w14:paraId="16B1A0CE" w14:textId="77777777">
            <w:pPr>
              <w:rPr>
                <w:rFonts w:asciiTheme="minorHAnsi" w:hAnsiTheme="minorHAnsi" w:cstheme="minorHAnsi"/>
                <w:b/>
              </w:rPr>
            </w:pPr>
            <w:r w:rsidRPr="00C643AE">
              <w:rPr>
                <w:rFonts w:asciiTheme="minorHAnsi" w:hAnsiTheme="minorHAnsi" w:cstheme="minorHAnsi"/>
                <w:b/>
              </w:rPr>
              <w:t>N</w:t>
            </w:r>
            <w:r w:rsidRPr="00C643AE" w:rsidR="009F5923">
              <w:rPr>
                <w:rFonts w:asciiTheme="minorHAnsi" w:hAnsiTheme="minorHAnsi" w:cstheme="minorHAnsi"/>
                <w:b/>
              </w:rPr>
              <w:t>o.</w:t>
            </w:r>
            <w:r w:rsidRPr="00C643AE">
              <w:rPr>
                <w:rFonts w:asciiTheme="minorHAnsi" w:hAnsiTheme="minorHAnsi" w:cstheme="minorHAnsi"/>
                <w:b/>
              </w:rPr>
              <w:t xml:space="preserve"> of Respondents</w:t>
            </w:r>
          </w:p>
        </w:tc>
        <w:tc>
          <w:tcPr>
            <w:tcW w:w="2610" w:type="dxa"/>
          </w:tcPr>
          <w:p w:rsidR="006832D9" w:rsidRPr="00C643AE" w:rsidP="00843796" w14:paraId="5DB7B721" w14:textId="77777777">
            <w:pPr>
              <w:rPr>
                <w:rFonts w:asciiTheme="minorHAnsi" w:hAnsiTheme="minorHAnsi" w:cstheme="minorHAnsi"/>
                <w:b/>
              </w:rPr>
            </w:pPr>
            <w:r w:rsidRPr="00C643AE">
              <w:rPr>
                <w:rFonts w:asciiTheme="minorHAnsi" w:hAnsiTheme="minorHAnsi" w:cstheme="minorHAnsi"/>
                <w:b/>
              </w:rPr>
              <w:t>Participation Time</w:t>
            </w:r>
          </w:p>
        </w:tc>
        <w:tc>
          <w:tcPr>
            <w:tcW w:w="1746" w:type="dxa"/>
          </w:tcPr>
          <w:p w:rsidR="006832D9" w:rsidRPr="00C643AE" w:rsidP="00843796" w14:paraId="1D71EC47" w14:textId="77777777">
            <w:pPr>
              <w:rPr>
                <w:rFonts w:asciiTheme="minorHAnsi" w:hAnsiTheme="minorHAnsi" w:cstheme="minorHAnsi"/>
                <w:b/>
              </w:rPr>
            </w:pPr>
            <w:r w:rsidRPr="00C643AE">
              <w:rPr>
                <w:rFonts w:asciiTheme="minorHAnsi" w:hAnsiTheme="minorHAnsi" w:cstheme="minorHAnsi"/>
                <w:b/>
              </w:rPr>
              <w:t>Burden</w:t>
            </w:r>
          </w:p>
        </w:tc>
      </w:tr>
      <w:tr w14:paraId="2A157528" w14:textId="77777777" w:rsidTr="1FB053DB">
        <w:tblPrEx>
          <w:tblW w:w="9661" w:type="dxa"/>
          <w:tblLayout w:type="fixed"/>
          <w:tblLook w:val="01E0"/>
        </w:tblPrEx>
        <w:trPr>
          <w:trHeight w:val="274"/>
        </w:trPr>
        <w:tc>
          <w:tcPr>
            <w:tcW w:w="3775" w:type="dxa"/>
          </w:tcPr>
          <w:p w:rsidR="006832D9" w:rsidRPr="00C643AE" w:rsidP="00806DBC" w14:paraId="2A0F76B6" w14:textId="77777777">
            <w:pPr>
              <w:rPr>
                <w:rFonts w:asciiTheme="minorHAnsi" w:hAnsiTheme="minorHAnsi" w:cstheme="minorHAnsi"/>
              </w:rPr>
            </w:pPr>
            <w:r w:rsidRPr="00C643AE">
              <w:rPr>
                <w:rFonts w:asciiTheme="minorHAnsi" w:hAnsiTheme="minorHAnsi" w:cstheme="minorHAnsi"/>
              </w:rPr>
              <w:t xml:space="preserve">Load </w:t>
            </w:r>
            <w:r w:rsidR="00806DBC">
              <w:rPr>
                <w:rFonts w:asciiTheme="minorHAnsi" w:hAnsiTheme="minorHAnsi" w:cstheme="minorHAnsi"/>
              </w:rPr>
              <w:t>s</w:t>
            </w:r>
            <w:r w:rsidRPr="00C643AE">
              <w:rPr>
                <w:rFonts w:asciiTheme="minorHAnsi" w:hAnsiTheme="minorHAnsi" w:cstheme="minorHAnsi"/>
              </w:rPr>
              <w:t xml:space="preserve">erving </w:t>
            </w:r>
            <w:r w:rsidR="00806DBC">
              <w:rPr>
                <w:rFonts w:asciiTheme="minorHAnsi" w:hAnsiTheme="minorHAnsi" w:cstheme="minorHAnsi"/>
              </w:rPr>
              <w:t>entities</w:t>
            </w:r>
          </w:p>
        </w:tc>
        <w:tc>
          <w:tcPr>
            <w:tcW w:w="1530" w:type="dxa"/>
          </w:tcPr>
          <w:p w:rsidR="006832D9" w:rsidRPr="00C643AE" w:rsidP="000719C1" w14:paraId="0CCF700D" w14:textId="77777777">
            <w:pPr>
              <w:rPr>
                <w:rFonts w:asciiTheme="minorHAnsi" w:hAnsiTheme="minorHAnsi" w:cstheme="minorHAnsi"/>
              </w:rPr>
            </w:pPr>
            <w:r>
              <w:rPr>
                <w:rFonts w:asciiTheme="minorHAnsi" w:hAnsiTheme="minorHAnsi" w:cstheme="minorHAnsi"/>
              </w:rPr>
              <w:t>100</w:t>
            </w:r>
          </w:p>
        </w:tc>
        <w:tc>
          <w:tcPr>
            <w:tcW w:w="2610" w:type="dxa"/>
          </w:tcPr>
          <w:p w:rsidR="006832D9" w:rsidRPr="00C643AE" w:rsidP="00843796" w14:paraId="253F9BC7" w14:textId="77777777">
            <w:pPr>
              <w:rPr>
                <w:rFonts w:asciiTheme="minorHAnsi" w:hAnsiTheme="minorHAnsi" w:cstheme="minorHAnsi"/>
              </w:rPr>
            </w:pPr>
            <w:r>
              <w:rPr>
                <w:rFonts w:asciiTheme="minorHAnsi" w:hAnsiTheme="minorHAnsi" w:cstheme="minorHAnsi"/>
              </w:rPr>
              <w:t>1 hour each</w:t>
            </w:r>
          </w:p>
        </w:tc>
        <w:tc>
          <w:tcPr>
            <w:tcW w:w="1746" w:type="dxa"/>
          </w:tcPr>
          <w:p w:rsidR="006832D9" w:rsidRPr="00C643AE" w:rsidP="00843796" w14:paraId="05CDC159" w14:textId="77777777">
            <w:pPr>
              <w:rPr>
                <w:rFonts w:asciiTheme="minorHAnsi" w:hAnsiTheme="minorHAnsi" w:cstheme="minorHAnsi"/>
              </w:rPr>
            </w:pPr>
            <w:r>
              <w:rPr>
                <w:rFonts w:asciiTheme="minorHAnsi" w:hAnsiTheme="minorHAnsi" w:cstheme="minorHAnsi"/>
              </w:rPr>
              <w:t>100 hours</w:t>
            </w:r>
          </w:p>
        </w:tc>
      </w:tr>
      <w:tr w14:paraId="25C644F9" w14:textId="77777777" w:rsidTr="1FB053DB">
        <w:tblPrEx>
          <w:tblW w:w="9661" w:type="dxa"/>
          <w:tblLayout w:type="fixed"/>
          <w:tblLook w:val="01E0"/>
        </w:tblPrEx>
        <w:trPr>
          <w:trHeight w:val="274"/>
        </w:trPr>
        <w:tc>
          <w:tcPr>
            <w:tcW w:w="3775" w:type="dxa"/>
          </w:tcPr>
          <w:p w:rsidR="006832D9" w:rsidRPr="00C643AE" w:rsidP="00843796" w14:paraId="568BB146" w14:textId="77777777">
            <w:pPr>
              <w:rPr>
                <w:rFonts w:asciiTheme="minorHAnsi" w:hAnsiTheme="minorHAnsi" w:cstheme="minorHAnsi"/>
              </w:rPr>
            </w:pPr>
            <w:r>
              <w:rPr>
                <w:rFonts w:asciiTheme="minorHAnsi" w:hAnsiTheme="minorHAnsi" w:cstheme="minorHAnsi"/>
              </w:rPr>
              <w:t>Balancing authorities</w:t>
            </w:r>
          </w:p>
        </w:tc>
        <w:tc>
          <w:tcPr>
            <w:tcW w:w="1530" w:type="dxa"/>
          </w:tcPr>
          <w:p w:rsidR="006832D9" w:rsidRPr="00C643AE" w:rsidP="00843796" w14:paraId="5007C906" w14:textId="77777777">
            <w:pPr>
              <w:rPr>
                <w:rFonts w:asciiTheme="minorHAnsi" w:hAnsiTheme="minorHAnsi" w:cstheme="minorHAnsi"/>
              </w:rPr>
            </w:pPr>
            <w:r>
              <w:rPr>
                <w:rFonts w:asciiTheme="minorHAnsi" w:hAnsiTheme="minorHAnsi" w:cstheme="minorHAnsi"/>
              </w:rPr>
              <w:t>20</w:t>
            </w:r>
          </w:p>
        </w:tc>
        <w:tc>
          <w:tcPr>
            <w:tcW w:w="2610" w:type="dxa"/>
          </w:tcPr>
          <w:p w:rsidR="006832D9" w:rsidRPr="00C643AE" w:rsidP="00843796" w14:paraId="165AD4BD" w14:textId="77777777">
            <w:pPr>
              <w:rPr>
                <w:rFonts w:asciiTheme="minorHAnsi" w:hAnsiTheme="minorHAnsi" w:cstheme="minorHAnsi"/>
              </w:rPr>
            </w:pPr>
            <w:r>
              <w:rPr>
                <w:rFonts w:asciiTheme="minorHAnsi" w:hAnsiTheme="minorHAnsi" w:cstheme="minorHAnsi"/>
              </w:rPr>
              <w:t>1 hour each</w:t>
            </w:r>
          </w:p>
        </w:tc>
        <w:tc>
          <w:tcPr>
            <w:tcW w:w="1746" w:type="dxa"/>
          </w:tcPr>
          <w:p w:rsidR="006832D9" w:rsidRPr="00C643AE" w:rsidP="00843796" w14:paraId="4DB4F54C" w14:textId="77777777">
            <w:pPr>
              <w:rPr>
                <w:rFonts w:asciiTheme="minorHAnsi" w:hAnsiTheme="minorHAnsi" w:cstheme="minorHAnsi"/>
              </w:rPr>
            </w:pPr>
            <w:r>
              <w:rPr>
                <w:rFonts w:asciiTheme="minorHAnsi" w:hAnsiTheme="minorHAnsi" w:cstheme="minorHAnsi"/>
              </w:rPr>
              <w:t>20 hours</w:t>
            </w:r>
          </w:p>
        </w:tc>
      </w:tr>
      <w:tr w14:paraId="5CBE3CD5" w14:textId="77777777" w:rsidTr="1FB053DB">
        <w:tblPrEx>
          <w:tblW w:w="9661" w:type="dxa"/>
          <w:tblLayout w:type="fixed"/>
          <w:tblLook w:val="01E0"/>
        </w:tblPrEx>
        <w:trPr>
          <w:trHeight w:val="274"/>
        </w:trPr>
        <w:tc>
          <w:tcPr>
            <w:tcW w:w="3775" w:type="dxa"/>
          </w:tcPr>
          <w:p w:rsidR="00302271" w:rsidRPr="00C643AE" w:rsidP="00843796" w14:paraId="130C59BA" w14:textId="77777777">
            <w:pPr>
              <w:rPr>
                <w:rFonts w:asciiTheme="minorHAnsi" w:hAnsiTheme="minorHAnsi" w:cstheme="minorHAnsi"/>
              </w:rPr>
            </w:pPr>
            <w:r>
              <w:rPr>
                <w:rFonts w:asciiTheme="minorHAnsi" w:hAnsiTheme="minorHAnsi" w:cstheme="minorHAnsi"/>
              </w:rPr>
              <w:t>Electric vehicle manufacturers</w:t>
            </w:r>
          </w:p>
        </w:tc>
        <w:tc>
          <w:tcPr>
            <w:tcW w:w="1530" w:type="dxa"/>
          </w:tcPr>
          <w:p w:rsidR="00302271" w:rsidRPr="00C643AE" w:rsidP="00843796" w14:paraId="5D369756" w14:textId="77777777">
            <w:pPr>
              <w:rPr>
                <w:rFonts w:asciiTheme="minorHAnsi" w:hAnsiTheme="minorHAnsi" w:cstheme="minorHAnsi"/>
              </w:rPr>
            </w:pPr>
            <w:r>
              <w:rPr>
                <w:rFonts w:asciiTheme="minorHAnsi" w:hAnsiTheme="minorHAnsi" w:cstheme="minorHAnsi"/>
              </w:rPr>
              <w:t>10</w:t>
            </w:r>
          </w:p>
        </w:tc>
        <w:tc>
          <w:tcPr>
            <w:tcW w:w="2610" w:type="dxa"/>
          </w:tcPr>
          <w:p w:rsidR="00302271" w:rsidRPr="00C643AE" w:rsidP="00843796" w14:paraId="08CF25C0" w14:textId="77777777">
            <w:pPr>
              <w:rPr>
                <w:rFonts w:asciiTheme="minorHAnsi" w:hAnsiTheme="minorHAnsi" w:cstheme="minorHAnsi"/>
              </w:rPr>
            </w:pPr>
            <w:r>
              <w:rPr>
                <w:rFonts w:asciiTheme="minorHAnsi" w:hAnsiTheme="minorHAnsi" w:cstheme="minorHAnsi"/>
              </w:rPr>
              <w:t>1 hour each</w:t>
            </w:r>
          </w:p>
        </w:tc>
        <w:tc>
          <w:tcPr>
            <w:tcW w:w="1746" w:type="dxa"/>
          </w:tcPr>
          <w:p w:rsidR="00302271" w:rsidRPr="00C643AE" w:rsidP="00843796" w14:paraId="09458428" w14:textId="77777777">
            <w:pPr>
              <w:rPr>
                <w:rFonts w:asciiTheme="minorHAnsi" w:hAnsiTheme="minorHAnsi" w:cstheme="minorHAnsi"/>
              </w:rPr>
            </w:pPr>
            <w:r>
              <w:rPr>
                <w:rFonts w:asciiTheme="minorHAnsi" w:hAnsiTheme="minorHAnsi" w:cstheme="minorHAnsi"/>
              </w:rPr>
              <w:t>10 hours</w:t>
            </w:r>
          </w:p>
        </w:tc>
      </w:tr>
      <w:tr w14:paraId="11873CC6" w14:textId="77777777" w:rsidTr="1FB053DB">
        <w:tblPrEx>
          <w:tblW w:w="9661" w:type="dxa"/>
          <w:tblLayout w:type="fixed"/>
          <w:tblLook w:val="01E0"/>
        </w:tblPrEx>
        <w:trPr>
          <w:trHeight w:val="274"/>
        </w:trPr>
        <w:tc>
          <w:tcPr>
            <w:tcW w:w="3775" w:type="dxa"/>
          </w:tcPr>
          <w:p w:rsidR="00302271" w:rsidRPr="00C643AE" w:rsidP="00843796" w14:paraId="494FB347" w14:textId="77777777">
            <w:pPr>
              <w:rPr>
                <w:rFonts w:asciiTheme="minorHAnsi" w:hAnsiTheme="minorHAnsi" w:cstheme="minorHAnsi"/>
              </w:rPr>
            </w:pPr>
            <w:r>
              <w:rPr>
                <w:rFonts w:asciiTheme="minorHAnsi" w:hAnsiTheme="minorHAnsi" w:cstheme="minorHAnsi"/>
              </w:rPr>
              <w:t>Electric vehicle charging companies</w:t>
            </w:r>
          </w:p>
        </w:tc>
        <w:tc>
          <w:tcPr>
            <w:tcW w:w="1530" w:type="dxa"/>
          </w:tcPr>
          <w:p w:rsidR="00302271" w:rsidRPr="00C643AE" w:rsidP="00843796" w14:paraId="446DE71A" w14:textId="77777777">
            <w:pPr>
              <w:rPr>
                <w:rFonts w:asciiTheme="minorHAnsi" w:hAnsiTheme="minorHAnsi" w:cstheme="minorHAnsi"/>
              </w:rPr>
            </w:pPr>
            <w:r>
              <w:rPr>
                <w:rFonts w:asciiTheme="minorHAnsi" w:hAnsiTheme="minorHAnsi" w:cstheme="minorHAnsi"/>
              </w:rPr>
              <w:t>10</w:t>
            </w:r>
          </w:p>
        </w:tc>
        <w:tc>
          <w:tcPr>
            <w:tcW w:w="2610" w:type="dxa"/>
          </w:tcPr>
          <w:p w:rsidR="00302271" w:rsidRPr="00C643AE" w:rsidP="00843796" w14:paraId="2F556DBD" w14:textId="77777777">
            <w:pPr>
              <w:rPr>
                <w:rFonts w:asciiTheme="minorHAnsi" w:hAnsiTheme="minorHAnsi" w:cstheme="minorHAnsi"/>
              </w:rPr>
            </w:pPr>
            <w:r>
              <w:rPr>
                <w:rFonts w:asciiTheme="minorHAnsi" w:hAnsiTheme="minorHAnsi" w:cstheme="minorHAnsi"/>
              </w:rPr>
              <w:t>1 hour each</w:t>
            </w:r>
          </w:p>
        </w:tc>
        <w:tc>
          <w:tcPr>
            <w:tcW w:w="1746" w:type="dxa"/>
          </w:tcPr>
          <w:p w:rsidR="00302271" w:rsidRPr="00C643AE" w:rsidP="00843796" w14:paraId="4B1C4BC9" w14:textId="77777777">
            <w:pPr>
              <w:rPr>
                <w:rFonts w:asciiTheme="minorHAnsi" w:hAnsiTheme="minorHAnsi" w:cstheme="minorHAnsi"/>
              </w:rPr>
            </w:pPr>
            <w:r>
              <w:rPr>
                <w:rFonts w:asciiTheme="minorHAnsi" w:hAnsiTheme="minorHAnsi" w:cstheme="minorHAnsi"/>
              </w:rPr>
              <w:t>10 hours</w:t>
            </w:r>
          </w:p>
        </w:tc>
      </w:tr>
      <w:tr w14:paraId="25F05F3B" w14:textId="77777777" w:rsidTr="1FB053DB">
        <w:tblPrEx>
          <w:tblW w:w="9661" w:type="dxa"/>
          <w:tblLayout w:type="fixed"/>
          <w:tblLook w:val="01E0"/>
        </w:tblPrEx>
        <w:trPr>
          <w:trHeight w:val="274"/>
        </w:trPr>
        <w:tc>
          <w:tcPr>
            <w:tcW w:w="3775" w:type="dxa"/>
          </w:tcPr>
          <w:p w:rsidR="00806DBC" w:rsidP="00843796" w14:paraId="04F1AA92" w14:textId="77777777">
            <w:pPr>
              <w:rPr>
                <w:rFonts w:asciiTheme="minorHAnsi" w:hAnsiTheme="minorHAnsi" w:cstheme="minorHAnsi"/>
              </w:rPr>
            </w:pPr>
            <w:r>
              <w:rPr>
                <w:rFonts w:asciiTheme="minorHAnsi" w:hAnsiTheme="minorHAnsi" w:cstheme="minorHAnsi"/>
              </w:rPr>
              <w:t>Household respondents</w:t>
            </w:r>
          </w:p>
        </w:tc>
        <w:tc>
          <w:tcPr>
            <w:tcW w:w="1530" w:type="dxa"/>
          </w:tcPr>
          <w:p w:rsidR="00806DBC" w:rsidRPr="00C643AE" w:rsidP="00843796" w14:paraId="5AA05B6E" w14:textId="77777777">
            <w:pPr>
              <w:rPr>
                <w:rFonts w:asciiTheme="minorHAnsi" w:hAnsiTheme="minorHAnsi" w:cstheme="minorHAnsi"/>
              </w:rPr>
            </w:pPr>
            <w:r>
              <w:rPr>
                <w:rFonts w:asciiTheme="minorHAnsi" w:hAnsiTheme="minorHAnsi" w:cstheme="minorHAnsi"/>
              </w:rPr>
              <w:t>90</w:t>
            </w:r>
          </w:p>
        </w:tc>
        <w:tc>
          <w:tcPr>
            <w:tcW w:w="2610" w:type="dxa"/>
          </w:tcPr>
          <w:p w:rsidR="00806DBC" w:rsidRPr="00C643AE" w:rsidP="00843796" w14:paraId="225AE855" w14:textId="77777777">
            <w:pPr>
              <w:rPr>
                <w:rFonts w:asciiTheme="minorHAnsi" w:hAnsiTheme="minorHAnsi" w:cstheme="minorHAnsi"/>
              </w:rPr>
            </w:pPr>
            <w:r>
              <w:rPr>
                <w:rFonts w:asciiTheme="minorHAnsi" w:hAnsiTheme="minorHAnsi" w:cstheme="minorHAnsi"/>
              </w:rPr>
              <w:t>10 minutes</w:t>
            </w:r>
          </w:p>
        </w:tc>
        <w:tc>
          <w:tcPr>
            <w:tcW w:w="1746" w:type="dxa"/>
          </w:tcPr>
          <w:p w:rsidR="00806DBC" w:rsidRPr="00C643AE" w:rsidP="00843796" w14:paraId="59C0ED58" w14:textId="77777777">
            <w:pPr>
              <w:rPr>
                <w:rFonts w:asciiTheme="minorHAnsi" w:hAnsiTheme="minorHAnsi" w:cstheme="minorHAnsi"/>
              </w:rPr>
            </w:pPr>
            <w:r>
              <w:rPr>
                <w:rFonts w:asciiTheme="minorHAnsi" w:hAnsiTheme="minorHAnsi" w:cstheme="minorHAnsi"/>
              </w:rPr>
              <w:t>15 hours</w:t>
            </w:r>
          </w:p>
        </w:tc>
      </w:tr>
      <w:tr w14:paraId="37A0C7C7" w14:textId="77777777" w:rsidTr="1FB053DB">
        <w:tblPrEx>
          <w:tblW w:w="9661" w:type="dxa"/>
          <w:tblLayout w:type="fixed"/>
          <w:tblLook w:val="01E0"/>
        </w:tblPrEx>
        <w:trPr>
          <w:trHeight w:val="289"/>
        </w:trPr>
        <w:tc>
          <w:tcPr>
            <w:tcW w:w="3775" w:type="dxa"/>
          </w:tcPr>
          <w:p w:rsidR="006832D9" w:rsidRPr="00C643AE" w:rsidP="1FB053DB" w14:paraId="5C595F9A" w14:textId="77777777">
            <w:pPr>
              <w:rPr>
                <w:rFonts w:asciiTheme="minorHAnsi" w:hAnsiTheme="minorHAnsi" w:cstheme="minorBidi"/>
              </w:rPr>
            </w:pPr>
            <w:r w:rsidRPr="1FB053DB">
              <w:rPr>
                <w:rFonts w:asciiTheme="minorHAnsi" w:hAnsiTheme="minorHAnsi" w:cstheme="minorBidi"/>
              </w:rPr>
              <w:t>Totals</w:t>
            </w:r>
          </w:p>
        </w:tc>
        <w:tc>
          <w:tcPr>
            <w:tcW w:w="1530" w:type="dxa"/>
          </w:tcPr>
          <w:p w:rsidR="006832D9" w:rsidRPr="00C643AE" w:rsidP="1FB053DB" w14:paraId="08A38221" w14:textId="77777777">
            <w:pPr>
              <w:rPr>
                <w:rFonts w:asciiTheme="minorHAnsi" w:hAnsiTheme="minorHAnsi" w:cstheme="minorBidi"/>
              </w:rPr>
            </w:pPr>
            <w:r w:rsidRPr="1FB053DB">
              <w:rPr>
                <w:rFonts w:asciiTheme="minorHAnsi" w:hAnsiTheme="minorHAnsi" w:cstheme="minorBidi"/>
              </w:rPr>
              <w:t>230</w:t>
            </w:r>
          </w:p>
        </w:tc>
        <w:tc>
          <w:tcPr>
            <w:tcW w:w="2610" w:type="dxa"/>
          </w:tcPr>
          <w:p w:rsidR="006832D9" w:rsidRPr="00C643AE" w:rsidP="1FB053DB" w14:paraId="03A716BA" w14:textId="77777777">
            <w:pPr>
              <w:rPr>
                <w:rFonts w:asciiTheme="minorHAnsi" w:hAnsiTheme="minorHAnsi" w:cstheme="minorBidi"/>
              </w:rPr>
            </w:pPr>
            <w:r w:rsidRPr="1FB053DB">
              <w:rPr>
                <w:rFonts w:asciiTheme="minorHAnsi" w:hAnsiTheme="minorHAnsi" w:cstheme="minorBidi"/>
              </w:rPr>
              <w:t>4 hours and 10 minutes</w:t>
            </w:r>
          </w:p>
        </w:tc>
        <w:tc>
          <w:tcPr>
            <w:tcW w:w="1746" w:type="dxa"/>
          </w:tcPr>
          <w:p w:rsidR="006832D9" w:rsidRPr="00C643AE" w:rsidP="1FB053DB" w14:paraId="1652B84C" w14:textId="77777777">
            <w:pPr>
              <w:rPr>
                <w:rFonts w:asciiTheme="minorHAnsi" w:hAnsiTheme="minorHAnsi" w:cstheme="minorBidi"/>
              </w:rPr>
            </w:pPr>
            <w:r w:rsidRPr="1FB053DB">
              <w:rPr>
                <w:rFonts w:asciiTheme="minorHAnsi" w:hAnsiTheme="minorHAnsi" w:cstheme="minorBidi"/>
              </w:rPr>
              <w:t>155 hours</w:t>
            </w:r>
          </w:p>
        </w:tc>
      </w:tr>
    </w:tbl>
    <w:p w:rsidR="00F3170F" w:rsidRPr="00C643AE" w:rsidP="00F3170F" w14:paraId="53128261" w14:textId="77777777">
      <w:pPr>
        <w:rPr>
          <w:rFonts w:asciiTheme="minorHAnsi" w:hAnsiTheme="minorHAnsi" w:cstheme="minorHAnsi"/>
        </w:rPr>
      </w:pPr>
    </w:p>
    <w:p w:rsidR="00C25A19" w:rsidRPr="00C643AE" w:rsidP="00C25A19" w14:paraId="453F3348" w14:textId="77777777">
      <w:pPr>
        <w:rPr>
          <w:rFonts w:asciiTheme="minorHAnsi" w:hAnsiTheme="minorHAnsi" w:cstheme="minorHAnsi"/>
        </w:rPr>
      </w:pPr>
      <w:r w:rsidRPr="00C643AE">
        <w:rPr>
          <w:rFonts w:asciiTheme="minorHAnsi" w:hAnsiTheme="minorHAnsi" w:cstheme="minorHAnsi"/>
          <w:b/>
        </w:rPr>
        <w:t>ESTIMATE OF RESPONDENT BURDEN HOURS AND COST</w:t>
      </w:r>
      <w:r w:rsidRPr="00C643AE">
        <w:rPr>
          <w:rFonts w:asciiTheme="minorHAnsi" w:hAnsiTheme="minorHAnsi" w:cstheme="minorHAnsi"/>
        </w:rPr>
        <w:t xml:space="preserve"> – </w:t>
      </w:r>
      <w:r w:rsidR="00A511F9">
        <w:rPr>
          <w:rFonts w:asciiTheme="minorHAnsi" w:hAnsiTheme="minorHAnsi" w:cstheme="minorHAnsi"/>
        </w:rPr>
        <w:t xml:space="preserve">The burden to respondents is 155 </w:t>
      </w:r>
      <w:r w:rsidRPr="00C643AE">
        <w:rPr>
          <w:rFonts w:asciiTheme="minorHAnsi" w:hAnsiTheme="minorHAnsi" w:cstheme="minorHAnsi"/>
        </w:rPr>
        <w:t xml:space="preserve">hours and the cost to the respondents is estimated to be </w:t>
      </w:r>
      <w:r w:rsidR="008917AA">
        <w:rPr>
          <w:rFonts w:asciiTheme="minorHAnsi" w:hAnsiTheme="minorHAnsi" w:cstheme="minorHAnsi"/>
        </w:rPr>
        <w:t>($83.38</w:t>
      </w:r>
      <w:r w:rsidRPr="00C643AE" w:rsidR="005758E7">
        <w:rPr>
          <w:rFonts w:asciiTheme="minorHAnsi" w:hAnsiTheme="minorHAnsi" w:cstheme="minorHAnsi"/>
        </w:rPr>
        <w:t xml:space="preserve"> </w:t>
      </w:r>
      <w:r w:rsidR="008917AA">
        <w:rPr>
          <w:rFonts w:asciiTheme="minorHAnsi" w:hAnsiTheme="minorHAnsi" w:cstheme="minorHAnsi"/>
        </w:rPr>
        <w:t xml:space="preserve">* </w:t>
      </w:r>
      <w:r w:rsidRPr="00A511F9" w:rsidR="008917AA">
        <w:rPr>
          <w:rFonts w:asciiTheme="minorHAnsi" w:hAnsiTheme="minorHAnsi" w:cstheme="minorHAnsi"/>
        </w:rPr>
        <w:t>155 hours</w:t>
      </w:r>
      <w:r w:rsidRPr="00C643AE">
        <w:rPr>
          <w:rFonts w:asciiTheme="minorHAnsi" w:hAnsiTheme="minorHAnsi" w:cstheme="minorHAnsi"/>
        </w:rPr>
        <w:t xml:space="preserve">) = </w:t>
      </w:r>
      <w:r w:rsidRPr="00697BB3">
        <w:rPr>
          <w:rFonts w:asciiTheme="minorHAnsi" w:hAnsiTheme="minorHAnsi" w:cstheme="minorHAnsi"/>
        </w:rPr>
        <w:t>$</w:t>
      </w:r>
      <w:r w:rsidRPr="00697BB3" w:rsidR="008917AA">
        <w:rPr>
          <w:rFonts w:asciiTheme="minorHAnsi" w:hAnsiTheme="minorHAnsi" w:cstheme="minorHAnsi"/>
        </w:rPr>
        <w:t>12,923.90.</w:t>
      </w:r>
    </w:p>
    <w:p w:rsidR="00C25A19" w:rsidRPr="00C643AE" w14:paraId="62486C05" w14:textId="77777777">
      <w:pPr>
        <w:rPr>
          <w:rFonts w:asciiTheme="minorHAnsi" w:hAnsiTheme="minorHAnsi" w:cstheme="minorHAnsi"/>
          <w:b/>
        </w:rPr>
      </w:pPr>
    </w:p>
    <w:p w:rsidR="00A511F9" w:rsidRPr="00C643AE" w14:paraId="05F6AFBD" w14:textId="77777777">
      <w:pPr>
        <w:rPr>
          <w:rFonts w:asciiTheme="minorHAnsi" w:hAnsiTheme="minorHAnsi" w:cstheme="minorHAnsi"/>
        </w:rPr>
      </w:pPr>
      <w:r w:rsidRPr="00C643AE">
        <w:rPr>
          <w:rFonts w:asciiTheme="minorHAnsi" w:hAnsiTheme="minorHAnsi" w:cstheme="minorHAnsi"/>
          <w:b/>
        </w:rPr>
        <w:t xml:space="preserve">FEDERAL </w:t>
      </w:r>
      <w:r w:rsidRPr="00C643AE" w:rsidR="009F5923">
        <w:rPr>
          <w:rFonts w:asciiTheme="minorHAnsi" w:hAnsiTheme="minorHAnsi" w:cstheme="minorHAnsi"/>
          <w:b/>
        </w:rPr>
        <w:t>COST</w:t>
      </w:r>
      <w:r w:rsidRPr="00C643AE" w:rsidR="00F06866">
        <w:rPr>
          <w:rFonts w:asciiTheme="minorHAnsi" w:hAnsiTheme="minorHAnsi" w:cstheme="minorHAnsi"/>
          <w:b/>
        </w:rPr>
        <w:t>:</w:t>
      </w:r>
      <w:r w:rsidRPr="00C643AE" w:rsidR="00895229">
        <w:rPr>
          <w:rFonts w:asciiTheme="minorHAnsi" w:hAnsiTheme="minorHAnsi" w:cstheme="minorHAnsi"/>
          <w:b/>
        </w:rPr>
        <w:t xml:space="preserve"> </w:t>
      </w:r>
      <w:r w:rsidRPr="00C643AE" w:rsidR="00C86E91">
        <w:rPr>
          <w:rFonts w:asciiTheme="minorHAnsi" w:hAnsiTheme="minorHAnsi" w:cstheme="minorHAnsi"/>
          <w:b/>
        </w:rPr>
        <w:t xml:space="preserve"> </w:t>
      </w:r>
      <w:r w:rsidRPr="00C643AE" w:rsidR="00C86E91">
        <w:rPr>
          <w:rFonts w:asciiTheme="minorHAnsi" w:hAnsiTheme="minorHAnsi" w:cstheme="minorHAnsi"/>
        </w:rPr>
        <w:t>The estimated annual cost to</w:t>
      </w:r>
      <w:r w:rsidRPr="00C643AE" w:rsidR="00072268">
        <w:rPr>
          <w:rFonts w:asciiTheme="minorHAnsi" w:hAnsiTheme="minorHAnsi" w:cstheme="minorHAnsi"/>
        </w:rPr>
        <w:t xml:space="preserve"> the Federal government is</w:t>
      </w:r>
      <w:r w:rsidRPr="00C643AE" w:rsidR="0092627E">
        <w:rPr>
          <w:rFonts w:asciiTheme="minorHAnsi" w:hAnsiTheme="minorHAnsi" w:cstheme="minorHAnsi"/>
        </w:rPr>
        <w:t>:</w:t>
      </w:r>
      <w:r>
        <w:rPr>
          <w:rFonts w:asciiTheme="minorHAnsi" w:hAnsiTheme="minorHAnsi" w:cstheme="minorHAnsi"/>
        </w:rPr>
        <w:t xml:space="preserve"> </w:t>
      </w:r>
    </w:p>
    <w:tbl>
      <w:tblPr>
        <w:tblStyle w:val="TableGrid"/>
        <w:tblW w:w="0" w:type="auto"/>
        <w:tblLook w:val="04A0"/>
      </w:tblPr>
      <w:tblGrid>
        <w:gridCol w:w="3775"/>
        <w:gridCol w:w="1530"/>
      </w:tblGrid>
      <w:tr w14:paraId="440A0E98" w14:textId="77777777" w:rsidTr="001919CA">
        <w:tblPrEx>
          <w:tblW w:w="0" w:type="auto"/>
          <w:tblLook w:val="04A0"/>
        </w:tblPrEx>
        <w:tc>
          <w:tcPr>
            <w:tcW w:w="3775" w:type="dxa"/>
          </w:tcPr>
          <w:p w:rsidR="00A511F9" w:rsidRPr="00252860" w:rsidP="00D12CF5" w14:paraId="5E716E0C" w14:textId="77777777">
            <w:pPr>
              <w:rPr>
                <w:rFonts w:asciiTheme="minorHAnsi" w:hAnsiTheme="minorHAnsi" w:cstheme="minorHAnsi"/>
                <w:b/>
              </w:rPr>
            </w:pPr>
            <w:r w:rsidRPr="00252860">
              <w:rPr>
                <w:rFonts w:asciiTheme="minorHAnsi" w:hAnsiTheme="minorHAnsi" w:cstheme="minorHAnsi"/>
                <w:b/>
              </w:rPr>
              <w:t xml:space="preserve">Activity </w:t>
            </w:r>
          </w:p>
        </w:tc>
        <w:tc>
          <w:tcPr>
            <w:tcW w:w="1530" w:type="dxa"/>
          </w:tcPr>
          <w:p w:rsidR="00A511F9" w:rsidRPr="00252860" w:rsidP="00D12CF5" w14:paraId="310018A9" w14:textId="77777777">
            <w:pPr>
              <w:rPr>
                <w:rFonts w:asciiTheme="minorHAnsi" w:hAnsiTheme="minorHAnsi" w:cstheme="minorHAnsi"/>
                <w:b/>
              </w:rPr>
            </w:pPr>
            <w:r w:rsidRPr="00252860">
              <w:rPr>
                <w:rFonts w:asciiTheme="minorHAnsi" w:hAnsiTheme="minorHAnsi" w:cstheme="minorHAnsi"/>
                <w:b/>
              </w:rPr>
              <w:t>Hours</w:t>
            </w:r>
          </w:p>
        </w:tc>
      </w:tr>
      <w:tr w14:paraId="1CA35FF1" w14:textId="77777777" w:rsidTr="001919CA">
        <w:tblPrEx>
          <w:tblW w:w="0" w:type="auto"/>
          <w:tblLook w:val="04A0"/>
        </w:tblPrEx>
        <w:tc>
          <w:tcPr>
            <w:tcW w:w="3775" w:type="dxa"/>
          </w:tcPr>
          <w:p w:rsidR="00A511F9" w:rsidRPr="00252860" w:rsidP="00A511F9" w14:paraId="4A54AFA4" w14:textId="77777777">
            <w:pPr>
              <w:rPr>
                <w:rFonts w:asciiTheme="minorHAnsi" w:hAnsiTheme="minorHAnsi" w:cstheme="minorHAnsi"/>
              </w:rPr>
            </w:pPr>
            <w:r w:rsidRPr="00252860">
              <w:rPr>
                <w:rFonts w:asciiTheme="minorHAnsi" w:hAnsiTheme="minorHAnsi" w:cstheme="minorHAnsi"/>
              </w:rPr>
              <w:t xml:space="preserve">Drafting Protocols </w:t>
            </w:r>
          </w:p>
        </w:tc>
        <w:tc>
          <w:tcPr>
            <w:tcW w:w="1530" w:type="dxa"/>
          </w:tcPr>
          <w:p w:rsidR="00A511F9" w:rsidRPr="00252860" w:rsidP="00A511F9" w14:paraId="4207CB54" w14:textId="77777777">
            <w:pPr>
              <w:rPr>
                <w:rFonts w:asciiTheme="minorHAnsi" w:hAnsiTheme="minorHAnsi" w:cstheme="minorHAnsi"/>
              </w:rPr>
            </w:pPr>
            <w:r w:rsidRPr="00252860">
              <w:rPr>
                <w:rFonts w:asciiTheme="minorHAnsi" w:hAnsiTheme="minorHAnsi" w:cstheme="minorHAnsi"/>
              </w:rPr>
              <w:t>40 hours</w:t>
            </w:r>
          </w:p>
        </w:tc>
      </w:tr>
      <w:tr w14:paraId="2A744CAB" w14:textId="77777777" w:rsidTr="001919CA">
        <w:tblPrEx>
          <w:tblW w:w="0" w:type="auto"/>
          <w:tblLook w:val="04A0"/>
        </w:tblPrEx>
        <w:tc>
          <w:tcPr>
            <w:tcW w:w="3775" w:type="dxa"/>
          </w:tcPr>
          <w:p w:rsidR="00A511F9" w:rsidRPr="00252860" w:rsidP="00A511F9" w14:paraId="651032CF" w14:textId="77777777">
            <w:pPr>
              <w:rPr>
                <w:rFonts w:asciiTheme="minorHAnsi" w:hAnsiTheme="minorHAnsi" w:cstheme="minorHAnsi"/>
              </w:rPr>
            </w:pPr>
            <w:r w:rsidRPr="00252860">
              <w:rPr>
                <w:rFonts w:asciiTheme="minorHAnsi" w:hAnsiTheme="minorHAnsi" w:cstheme="minorHAnsi"/>
              </w:rPr>
              <w:t>Conducting Interviews</w:t>
            </w:r>
          </w:p>
        </w:tc>
        <w:tc>
          <w:tcPr>
            <w:tcW w:w="1530" w:type="dxa"/>
          </w:tcPr>
          <w:p w:rsidR="00A511F9" w:rsidRPr="00252860" w:rsidP="00A511F9" w14:paraId="5CF14F2C" w14:textId="77777777">
            <w:pPr>
              <w:rPr>
                <w:rFonts w:asciiTheme="minorHAnsi" w:hAnsiTheme="minorHAnsi" w:cstheme="minorHAnsi"/>
              </w:rPr>
            </w:pPr>
            <w:r w:rsidRPr="00252860">
              <w:rPr>
                <w:rFonts w:asciiTheme="minorHAnsi" w:hAnsiTheme="minorHAnsi" w:cstheme="minorHAnsi"/>
              </w:rPr>
              <w:t>155 hours</w:t>
            </w:r>
          </w:p>
        </w:tc>
      </w:tr>
      <w:tr w14:paraId="535E01EC" w14:textId="77777777" w:rsidTr="001919CA">
        <w:tblPrEx>
          <w:tblW w:w="0" w:type="auto"/>
          <w:tblLook w:val="04A0"/>
        </w:tblPrEx>
        <w:tc>
          <w:tcPr>
            <w:tcW w:w="3775" w:type="dxa"/>
          </w:tcPr>
          <w:p w:rsidR="00A511F9" w:rsidRPr="00252860" w:rsidP="00A511F9" w14:paraId="173F7E05" w14:textId="77777777">
            <w:pPr>
              <w:rPr>
                <w:rFonts w:asciiTheme="minorHAnsi" w:hAnsiTheme="minorHAnsi" w:cstheme="minorHAnsi"/>
              </w:rPr>
            </w:pPr>
            <w:r w:rsidRPr="00252860">
              <w:rPr>
                <w:rFonts w:asciiTheme="minorHAnsi" w:hAnsiTheme="minorHAnsi" w:cstheme="minorHAnsi"/>
              </w:rPr>
              <w:t>Analyzing Results</w:t>
            </w:r>
            <w:r w:rsidRPr="00252860" w:rsidR="001919CA">
              <w:rPr>
                <w:rFonts w:asciiTheme="minorHAnsi" w:hAnsiTheme="minorHAnsi" w:cstheme="minorHAnsi"/>
              </w:rPr>
              <w:t xml:space="preserve"> / Report Writing</w:t>
            </w:r>
          </w:p>
        </w:tc>
        <w:tc>
          <w:tcPr>
            <w:tcW w:w="1530" w:type="dxa"/>
          </w:tcPr>
          <w:p w:rsidR="00A511F9" w:rsidRPr="00252860" w:rsidP="00A511F9" w14:paraId="2A7F6A52" w14:textId="77777777">
            <w:pPr>
              <w:rPr>
                <w:rFonts w:asciiTheme="minorHAnsi" w:hAnsiTheme="minorHAnsi" w:cstheme="minorHAnsi"/>
              </w:rPr>
            </w:pPr>
            <w:r w:rsidRPr="00252860">
              <w:rPr>
                <w:rFonts w:asciiTheme="minorHAnsi" w:hAnsiTheme="minorHAnsi" w:cstheme="minorHAnsi"/>
              </w:rPr>
              <w:t>120 hours</w:t>
            </w:r>
          </w:p>
        </w:tc>
      </w:tr>
    </w:tbl>
    <w:p w:rsidR="001919CA" w:rsidRPr="00252860" w:rsidP="00A511F9" w14:paraId="4101652C" w14:textId="77777777">
      <w:pPr>
        <w:rPr>
          <w:rFonts w:asciiTheme="minorHAnsi" w:hAnsiTheme="minorHAnsi" w:cstheme="minorHAnsi"/>
        </w:rPr>
      </w:pPr>
    </w:p>
    <w:p w:rsidR="00A511F9" w:rsidRPr="00252860" w:rsidP="00A511F9" w14:paraId="01939F16" w14:textId="77777777">
      <w:pPr>
        <w:rPr>
          <w:rFonts w:asciiTheme="minorHAnsi" w:hAnsiTheme="minorHAnsi" w:cstheme="minorHAnsi"/>
        </w:rPr>
      </w:pPr>
      <w:r w:rsidRPr="00252860">
        <w:rPr>
          <w:rFonts w:asciiTheme="minorHAnsi" w:hAnsiTheme="minorHAnsi" w:cstheme="minorHAnsi"/>
        </w:rPr>
        <w:t>315 hours * $83.38</w:t>
      </w:r>
      <w:r w:rsidRPr="00252860">
        <w:rPr>
          <w:rFonts w:asciiTheme="minorHAnsi" w:hAnsiTheme="minorHAnsi" w:cstheme="minorHAnsi"/>
        </w:rPr>
        <w:t xml:space="preserve"> (FTE hourly pay rate) = $</w:t>
      </w:r>
      <w:r w:rsidRPr="00252860">
        <w:rPr>
          <w:rFonts w:asciiTheme="minorHAnsi" w:hAnsiTheme="minorHAnsi" w:cstheme="minorHAnsi"/>
        </w:rPr>
        <w:t>26,264.70</w:t>
      </w:r>
    </w:p>
    <w:p w:rsidR="0092627E" w:rsidRPr="00C643AE" w14:paraId="4B99056E" w14:textId="77777777">
      <w:pPr>
        <w:rPr>
          <w:rFonts w:asciiTheme="minorHAnsi" w:hAnsiTheme="minorHAnsi" w:cstheme="minorHAnsi"/>
        </w:rPr>
      </w:pPr>
    </w:p>
    <w:p w:rsidR="0069403B" w:rsidRPr="00C643AE" w:rsidP="00F06866" w14:paraId="159CCBAB" w14:textId="77777777">
      <w:pPr>
        <w:rPr>
          <w:rFonts w:asciiTheme="minorHAnsi" w:hAnsiTheme="minorHAnsi" w:cstheme="minorHAnsi"/>
          <w:b/>
        </w:rPr>
      </w:pPr>
      <w:r w:rsidRPr="00C643AE">
        <w:rPr>
          <w:rFonts w:asciiTheme="minorHAnsi" w:hAnsiTheme="minorHAnsi" w:cstheme="minorHAnsi"/>
          <w:b/>
          <w:bCs/>
          <w:u w:val="single"/>
        </w:rPr>
        <w:t xml:space="preserve">If you are conducting a focus group, survey, or plan to employ statistical methods, please </w:t>
      </w:r>
      <w:r w:rsidRPr="00C643AE">
        <w:rPr>
          <w:rFonts w:asciiTheme="minorHAnsi" w:hAnsiTheme="minorHAnsi" w:cstheme="minorHAnsi"/>
          <w:b/>
          <w:bCs/>
          <w:u w:val="single"/>
        </w:rPr>
        <w:t>provide answers to the following questions:</w:t>
      </w:r>
    </w:p>
    <w:p w:rsidR="0069403B" w:rsidRPr="00C643AE" w:rsidP="00F06866" w14:paraId="1299C43A" w14:textId="77777777">
      <w:pPr>
        <w:rPr>
          <w:rFonts w:asciiTheme="minorHAnsi" w:hAnsiTheme="minorHAnsi" w:cstheme="minorHAnsi"/>
          <w:b/>
        </w:rPr>
      </w:pPr>
    </w:p>
    <w:p w:rsidR="00F06866" w:rsidRPr="00C643AE" w:rsidP="00F06866" w14:paraId="1F24637A" w14:textId="77777777">
      <w:pPr>
        <w:rPr>
          <w:rFonts w:asciiTheme="minorHAnsi" w:hAnsiTheme="minorHAnsi" w:cstheme="minorHAnsi"/>
          <w:b/>
        </w:rPr>
      </w:pPr>
      <w:r w:rsidRPr="00C643AE">
        <w:rPr>
          <w:rFonts w:asciiTheme="minorHAnsi" w:hAnsiTheme="minorHAnsi" w:cstheme="minorHAnsi"/>
          <w:b/>
        </w:rPr>
        <w:t>The</w:t>
      </w:r>
      <w:r w:rsidRPr="00C643AE" w:rsidR="0069403B">
        <w:rPr>
          <w:rFonts w:asciiTheme="minorHAnsi" w:hAnsiTheme="minorHAnsi" w:cstheme="minorHAnsi"/>
          <w:b/>
        </w:rPr>
        <w:t xml:space="preserve"> select</w:t>
      </w:r>
      <w:r w:rsidRPr="00C643AE">
        <w:rPr>
          <w:rFonts w:asciiTheme="minorHAnsi" w:hAnsiTheme="minorHAnsi" w:cstheme="minorHAnsi"/>
          <w:b/>
        </w:rPr>
        <w:t>ion of your targeted respondents</w:t>
      </w:r>
    </w:p>
    <w:p w:rsidR="00201870" w:rsidP="13E0C35C" w14:paraId="2669B918" w14:textId="77777777">
      <w:pPr>
        <w:pStyle w:val="ListParagraph"/>
        <w:numPr>
          <w:ilvl w:val="0"/>
          <w:numId w:val="15"/>
        </w:numPr>
        <w:rPr>
          <w:rFonts w:asciiTheme="minorHAnsi" w:hAnsiTheme="minorHAnsi" w:cstheme="minorBidi"/>
        </w:rPr>
      </w:pPr>
      <w:r w:rsidRPr="13E0C35C">
        <w:rPr>
          <w:rFonts w:asciiTheme="minorHAnsi" w:hAnsiTheme="minorHAnsi" w:cstheme="minorBidi"/>
        </w:rPr>
        <w:t>Do you have a customer list or something similar that defines the universe of potential respondents</w:t>
      </w:r>
      <w:r w:rsidRPr="13E0C35C">
        <w:rPr>
          <w:rFonts w:asciiTheme="minorHAnsi" w:hAnsiTheme="minorHAnsi" w:cstheme="minorBidi"/>
        </w:rPr>
        <w:t>?</w:t>
      </w:r>
    </w:p>
    <w:p w:rsidR="001C4426" w:rsidP="00A30C88" w14:paraId="323C2273" w14:textId="364F74E5">
      <w:pPr>
        <w:ind w:left="7200" w:firstLine="720"/>
        <w:rPr>
          <w:rFonts w:asciiTheme="minorHAnsi" w:hAnsiTheme="minorHAnsi" w:cstheme="minorHAnsi"/>
        </w:rPr>
      </w:pPr>
      <w:r w:rsidRPr="00C643AE">
        <w:rPr>
          <w:rFonts w:asciiTheme="minorHAnsi" w:hAnsiTheme="minorHAnsi" w:cstheme="minorHAnsi"/>
        </w:rPr>
        <w:t>[</w:t>
      </w:r>
      <w:r w:rsidR="00621435">
        <w:rPr>
          <w:rFonts w:asciiTheme="minorHAnsi" w:hAnsiTheme="minorHAnsi" w:cstheme="minorHAnsi"/>
        </w:rPr>
        <w:t>X</w:t>
      </w:r>
      <w:r w:rsidRPr="00C643AE">
        <w:rPr>
          <w:rFonts w:asciiTheme="minorHAnsi" w:hAnsiTheme="minorHAnsi" w:cstheme="minorHAnsi"/>
        </w:rPr>
        <w:t>] Yes</w:t>
      </w:r>
      <w:r w:rsidRPr="00C643AE">
        <w:rPr>
          <w:rFonts w:asciiTheme="minorHAnsi" w:hAnsiTheme="minorHAnsi" w:cstheme="minorHAnsi"/>
        </w:rPr>
        <w:tab/>
        <w:t>[ ] No</w:t>
      </w:r>
    </w:p>
    <w:p w:rsidR="001C4426" w:rsidP="00A30C88" w14:paraId="3A5EE071" w14:textId="082A4FCD">
      <w:pPr>
        <w:rPr>
          <w:rFonts w:asciiTheme="minorHAnsi" w:hAnsiTheme="minorHAnsi" w:cstheme="minorHAnsi"/>
        </w:rPr>
      </w:pPr>
      <w:r w:rsidRPr="00C643AE">
        <w:rPr>
          <w:rFonts w:asciiTheme="minorHAnsi" w:hAnsiTheme="minorHAnsi" w:cstheme="minorHAnsi"/>
        </w:rPr>
        <w:t>If the answer is yes, please provide a description of both below (or attach the sampling plan)?   If the answer is no, please provide a description of how you plan to identify your potential group of respondents and how you will select them?</w:t>
      </w:r>
    </w:p>
    <w:p w:rsidR="00201870" w:rsidRPr="00A30C88" w:rsidP="00A30C88" w14:paraId="6840AA8D" w14:textId="02168572">
      <w:pPr>
        <w:ind w:left="7200" w:firstLine="720"/>
        <w:rPr>
          <w:rFonts w:asciiTheme="minorHAnsi" w:hAnsiTheme="minorHAnsi" w:cstheme="minorHAnsi"/>
        </w:rPr>
      </w:pPr>
    </w:p>
    <w:p w:rsidR="001C4426" w:rsidP="0069403B" w14:paraId="1C33E39B" w14:textId="77777777">
      <w:pPr>
        <w:pStyle w:val="ListParagraph"/>
        <w:numPr>
          <w:ilvl w:val="0"/>
          <w:numId w:val="15"/>
        </w:numPr>
        <w:rPr>
          <w:rFonts w:asciiTheme="minorHAnsi" w:hAnsiTheme="minorHAnsi" w:cstheme="minorHAnsi"/>
        </w:rPr>
      </w:pPr>
      <w:r>
        <w:rPr>
          <w:rFonts w:asciiTheme="minorHAnsi" w:hAnsiTheme="minorHAnsi" w:cstheme="minorHAnsi"/>
        </w:rPr>
        <w:t>D</w:t>
      </w:r>
      <w:r w:rsidRPr="00C643AE">
        <w:rPr>
          <w:rFonts w:asciiTheme="minorHAnsi" w:hAnsiTheme="minorHAnsi" w:cstheme="minorHAnsi"/>
        </w:rPr>
        <w:t>o you have a sampling plan for selecting from this universe?</w:t>
      </w:r>
      <w:r w:rsidRPr="00C643AE" w:rsidR="0069403B">
        <w:rPr>
          <w:rFonts w:asciiTheme="minorHAnsi" w:hAnsiTheme="minorHAnsi" w:cstheme="minorHAnsi"/>
        </w:rPr>
        <w:tab/>
      </w:r>
      <w:r w:rsidRPr="00C643AE" w:rsidR="0069403B">
        <w:rPr>
          <w:rFonts w:asciiTheme="minorHAnsi" w:hAnsiTheme="minorHAnsi" w:cstheme="minorHAnsi"/>
        </w:rPr>
        <w:tab/>
      </w:r>
    </w:p>
    <w:p w:rsidR="001C4426" w:rsidP="00A30C88" w14:paraId="3C72ED96" w14:textId="77777777">
      <w:pPr>
        <w:pStyle w:val="ListParagraph"/>
        <w:ind w:left="360"/>
        <w:rPr>
          <w:rFonts w:asciiTheme="minorHAnsi" w:hAnsiTheme="minorHAnsi" w:cstheme="minorHAnsi"/>
        </w:rPr>
      </w:pPr>
    </w:p>
    <w:p w:rsidR="0069403B" w:rsidRPr="00C643AE" w:rsidP="00A30C88" w14:paraId="0A701B60" w14:textId="53BE4168">
      <w:pPr>
        <w:pStyle w:val="ListParagraph"/>
        <w:ind w:left="7200" w:firstLine="720"/>
        <w:rPr>
          <w:rFonts w:asciiTheme="minorHAnsi" w:hAnsiTheme="minorHAnsi" w:cstheme="minorHAnsi"/>
        </w:rPr>
      </w:pPr>
      <w:r w:rsidRPr="00C643AE">
        <w:rPr>
          <w:rFonts w:asciiTheme="minorHAnsi" w:hAnsiTheme="minorHAnsi" w:cstheme="minorHAnsi"/>
        </w:rPr>
        <w:t>[</w:t>
      </w:r>
      <w:r w:rsidR="00621435">
        <w:rPr>
          <w:rFonts w:asciiTheme="minorHAnsi" w:hAnsiTheme="minorHAnsi" w:cstheme="minorHAnsi"/>
        </w:rPr>
        <w:t>X</w:t>
      </w:r>
      <w:r w:rsidRPr="00C643AE">
        <w:rPr>
          <w:rFonts w:asciiTheme="minorHAnsi" w:hAnsiTheme="minorHAnsi" w:cstheme="minorHAnsi"/>
        </w:rPr>
        <w:t>] Yes</w:t>
      </w:r>
      <w:r w:rsidRPr="00C643AE">
        <w:rPr>
          <w:rFonts w:asciiTheme="minorHAnsi" w:hAnsiTheme="minorHAnsi" w:cstheme="minorHAnsi"/>
        </w:rPr>
        <w:tab/>
        <w:t>[ ] No</w:t>
      </w:r>
      <w:r w:rsidRPr="00C643AE" w:rsidR="00636621">
        <w:rPr>
          <w:rFonts w:asciiTheme="minorHAnsi" w:hAnsiTheme="minorHAnsi" w:cstheme="minorHAnsi"/>
        </w:rPr>
        <w:tab/>
      </w:r>
      <w:r w:rsidRPr="00C643AE" w:rsidR="00636621">
        <w:rPr>
          <w:rFonts w:asciiTheme="minorHAnsi" w:hAnsiTheme="minorHAnsi" w:cstheme="minorHAnsi"/>
        </w:rPr>
        <w:tab/>
      </w:r>
    </w:p>
    <w:p w:rsidR="00252860" w:rsidRPr="00A22719" w:rsidP="00252860" w14:paraId="7CE86F09" w14:textId="77777777">
      <w:pPr>
        <w:pStyle w:val="paragraph"/>
        <w:spacing w:before="0" w:beforeAutospacing="0" w:after="0" w:afterAutospacing="0"/>
        <w:textAlignment w:val="baseline"/>
        <w:rPr>
          <w:rFonts w:asciiTheme="minorHAnsi" w:hAnsiTheme="minorHAnsi" w:cstheme="minorHAnsi"/>
        </w:rPr>
      </w:pPr>
      <w:r w:rsidRPr="00252860">
        <w:rPr>
          <w:rStyle w:val="normaltextrun"/>
          <w:rFonts w:asciiTheme="minorHAnsi" w:hAnsiTheme="minorHAnsi" w:cstheme="minorHAnsi"/>
        </w:rPr>
        <w:t xml:space="preserve">Contact information for load-serving entities will be from the existing list frame for the EIA-861 </w:t>
      </w:r>
      <w:r w:rsidRPr="00A22719">
        <w:rPr>
          <w:rFonts w:asciiTheme="minorHAnsi" w:hAnsiTheme="minorHAnsi" w:cstheme="minorHAnsi"/>
          <w:bCs/>
          <w:color w:val="333333"/>
          <w:shd w:val="clear" w:color="auto" w:fill="FFFFFF"/>
        </w:rPr>
        <w:t>Annual Electric Power Industry Report</w:t>
      </w:r>
      <w:r w:rsidRPr="00A22719">
        <w:rPr>
          <w:rStyle w:val="normaltextrun"/>
          <w:rFonts w:asciiTheme="minorHAnsi" w:hAnsiTheme="minorHAnsi" w:cstheme="minorHAnsi"/>
        </w:rPr>
        <w:t xml:space="preserve">. Contact information for balancing authorities will be from the existing list frame for the EIA-930 Hourly and Daily Balancing Authority Operations Report. </w:t>
      </w:r>
      <w:r w:rsidRPr="00A22719">
        <w:rPr>
          <w:rFonts w:asciiTheme="minorHAnsi" w:hAnsiTheme="minorHAnsi" w:cstheme="minorHAnsi"/>
          <w:bCs/>
          <w:color w:val="333333"/>
          <w:shd w:val="clear" w:color="auto" w:fill="FFFFFF"/>
        </w:rPr>
        <w:t xml:space="preserve">Contact </w:t>
      </w:r>
      <w:r w:rsidRPr="00A22719">
        <w:rPr>
          <w:rStyle w:val="normaltextrun"/>
          <w:rFonts w:asciiTheme="minorHAnsi" w:hAnsiTheme="minorHAnsi" w:cstheme="minorHAnsi"/>
        </w:rPr>
        <w:t xml:space="preserve">information for electric vehicle manufacturers and charging companies will be developed using existing public information on the Internet. Household respondents will be asked to participate in the research using social media platforms (e.g., Facebook, Twitter, Reddit, etc.)  </w:t>
      </w:r>
    </w:p>
    <w:p w:rsidR="004D6E14" w:rsidRPr="00C643AE" w:rsidP="00A403BB" w14:paraId="0FB78278" w14:textId="77777777">
      <w:pPr>
        <w:rPr>
          <w:rFonts w:asciiTheme="minorHAnsi" w:hAnsiTheme="minorHAnsi" w:cstheme="minorHAnsi"/>
          <w:b/>
        </w:rPr>
      </w:pPr>
    </w:p>
    <w:p w:rsidR="00A403BB" w:rsidRPr="00C643AE" w:rsidP="00A403BB" w14:paraId="5E067A79" w14:textId="77777777">
      <w:pPr>
        <w:rPr>
          <w:rFonts w:asciiTheme="minorHAnsi" w:hAnsiTheme="minorHAnsi" w:cstheme="minorHAnsi"/>
          <w:b/>
        </w:rPr>
      </w:pPr>
      <w:r w:rsidRPr="00C643AE">
        <w:rPr>
          <w:rFonts w:asciiTheme="minorHAnsi" w:hAnsiTheme="minorHAnsi" w:cstheme="minorHAnsi"/>
          <w:b/>
        </w:rPr>
        <w:t>Administration of the Instrument</w:t>
      </w:r>
    </w:p>
    <w:p w:rsidR="00A403BB" w:rsidRPr="00C643AE" w:rsidP="00A403BB" w14:paraId="7887D2AD" w14:textId="77777777">
      <w:pPr>
        <w:pStyle w:val="ListParagraph"/>
        <w:numPr>
          <w:ilvl w:val="0"/>
          <w:numId w:val="17"/>
        </w:numPr>
        <w:rPr>
          <w:rFonts w:asciiTheme="minorHAnsi" w:hAnsiTheme="minorHAnsi" w:cstheme="minorHAnsi"/>
        </w:rPr>
      </w:pPr>
      <w:r w:rsidRPr="00C643AE">
        <w:rPr>
          <w:rFonts w:asciiTheme="minorHAnsi" w:hAnsiTheme="minorHAnsi" w:cstheme="minorHAnsi"/>
        </w:rPr>
        <w:t>H</w:t>
      </w:r>
      <w:r w:rsidRPr="00C643AE">
        <w:rPr>
          <w:rFonts w:asciiTheme="minorHAnsi" w:hAnsiTheme="minorHAnsi" w:cstheme="minorHAnsi"/>
        </w:rPr>
        <w:t>ow will you collect the information? (Check all that apply)</w:t>
      </w:r>
    </w:p>
    <w:p w:rsidR="001B0AAA" w:rsidRPr="00C643AE" w:rsidP="001B0AAA" w14:paraId="0EBB50B6" w14:textId="77777777">
      <w:pPr>
        <w:ind w:left="720"/>
        <w:rPr>
          <w:rFonts w:asciiTheme="minorHAnsi" w:hAnsiTheme="minorHAnsi" w:cstheme="minorHAnsi"/>
        </w:rPr>
      </w:pPr>
      <w:r w:rsidRPr="00C643AE">
        <w:rPr>
          <w:rFonts w:asciiTheme="minorHAnsi" w:hAnsiTheme="minorHAnsi" w:cstheme="minorHAnsi"/>
        </w:rPr>
        <w:t>[</w:t>
      </w:r>
      <w:r w:rsidR="00132039">
        <w:rPr>
          <w:rFonts w:asciiTheme="minorHAnsi" w:hAnsiTheme="minorHAnsi" w:cstheme="minorHAnsi"/>
        </w:rPr>
        <w:t>X</w:t>
      </w:r>
      <w:r w:rsidRPr="00C643AE">
        <w:rPr>
          <w:rFonts w:asciiTheme="minorHAnsi" w:hAnsiTheme="minorHAnsi" w:cstheme="minorHAnsi"/>
        </w:rPr>
        <w:t>] Web-based</w:t>
      </w:r>
      <w:r w:rsidRPr="00C643AE">
        <w:rPr>
          <w:rFonts w:asciiTheme="minorHAnsi" w:hAnsiTheme="minorHAnsi" w:cstheme="minorHAnsi"/>
        </w:rPr>
        <w:t xml:space="preserve"> or other forms of Social Media </w:t>
      </w:r>
    </w:p>
    <w:p w:rsidR="001B0AAA" w:rsidRPr="00C643AE" w:rsidP="001B0AAA" w14:paraId="575623AE" w14:textId="77777777">
      <w:pPr>
        <w:ind w:left="720"/>
        <w:rPr>
          <w:rFonts w:asciiTheme="minorHAnsi" w:hAnsiTheme="minorHAnsi" w:cstheme="minorHAnsi"/>
        </w:rPr>
      </w:pPr>
      <w:r w:rsidRPr="00C643AE">
        <w:rPr>
          <w:rFonts w:asciiTheme="minorHAnsi" w:hAnsiTheme="minorHAnsi" w:cstheme="minorHAnsi"/>
        </w:rPr>
        <w:t>[</w:t>
      </w:r>
      <w:r w:rsidR="008917AA">
        <w:rPr>
          <w:rFonts w:asciiTheme="minorHAnsi" w:hAnsiTheme="minorHAnsi" w:cstheme="minorHAnsi"/>
        </w:rPr>
        <w:t xml:space="preserve"> </w:t>
      </w:r>
      <w:r w:rsidRPr="00C643AE" w:rsidR="00A403BB">
        <w:rPr>
          <w:rFonts w:asciiTheme="minorHAnsi" w:hAnsiTheme="minorHAnsi" w:cstheme="minorHAnsi"/>
        </w:rPr>
        <w:t>] Telephone</w:t>
      </w:r>
      <w:r w:rsidRPr="00C643AE" w:rsidR="00A403BB">
        <w:rPr>
          <w:rFonts w:asciiTheme="minorHAnsi" w:hAnsiTheme="minorHAnsi" w:cstheme="minorHAnsi"/>
        </w:rPr>
        <w:tab/>
      </w:r>
    </w:p>
    <w:p w:rsidR="001B0AAA" w:rsidRPr="00C643AE" w:rsidP="001B0AAA" w14:paraId="2DBE6AD3" w14:textId="77777777">
      <w:pPr>
        <w:ind w:left="720"/>
        <w:rPr>
          <w:rFonts w:asciiTheme="minorHAnsi" w:hAnsiTheme="minorHAnsi" w:cstheme="minorHAnsi"/>
        </w:rPr>
      </w:pPr>
      <w:r w:rsidRPr="00C643AE">
        <w:rPr>
          <w:rFonts w:asciiTheme="minorHAnsi" w:hAnsiTheme="minorHAnsi" w:cstheme="minorHAnsi"/>
        </w:rPr>
        <w:t>[</w:t>
      </w:r>
      <w:r w:rsidR="00132039">
        <w:rPr>
          <w:rFonts w:asciiTheme="minorHAnsi" w:hAnsiTheme="minorHAnsi" w:cstheme="minorHAnsi"/>
        </w:rPr>
        <w:t>X</w:t>
      </w:r>
      <w:r w:rsidRPr="00C643AE">
        <w:rPr>
          <w:rFonts w:asciiTheme="minorHAnsi" w:hAnsiTheme="minorHAnsi" w:cstheme="minorHAnsi"/>
        </w:rPr>
        <w:t>] In-person</w:t>
      </w:r>
      <w:r w:rsidRPr="00C643AE">
        <w:rPr>
          <w:rFonts w:asciiTheme="minorHAnsi" w:hAnsiTheme="minorHAnsi" w:cstheme="minorHAnsi"/>
        </w:rPr>
        <w:tab/>
      </w:r>
    </w:p>
    <w:p w:rsidR="001B0AAA" w:rsidRPr="00C643AE" w:rsidP="001B0AAA" w14:paraId="110E444F" w14:textId="77777777">
      <w:pPr>
        <w:ind w:left="720"/>
        <w:rPr>
          <w:rFonts w:asciiTheme="minorHAnsi" w:hAnsiTheme="minorHAnsi" w:cstheme="minorHAnsi"/>
        </w:rPr>
      </w:pPr>
      <w:r w:rsidRPr="00C643AE">
        <w:rPr>
          <w:rFonts w:asciiTheme="minorHAnsi" w:hAnsiTheme="minorHAnsi" w:cstheme="minorHAnsi"/>
        </w:rPr>
        <w:t>[ ] Mail</w:t>
      </w:r>
      <w:r w:rsidRPr="00C643AE">
        <w:rPr>
          <w:rFonts w:asciiTheme="minorHAnsi" w:hAnsiTheme="minorHAnsi" w:cstheme="minorHAnsi"/>
        </w:rPr>
        <w:t xml:space="preserve"> </w:t>
      </w:r>
    </w:p>
    <w:p w:rsidR="001B0AAA" w:rsidRPr="00C643AE" w:rsidP="001B0AAA" w14:paraId="3D7C8E61" w14:textId="77777777">
      <w:pPr>
        <w:ind w:left="720"/>
        <w:rPr>
          <w:rFonts w:asciiTheme="minorHAnsi" w:hAnsiTheme="minorHAnsi" w:cstheme="minorHAnsi"/>
        </w:rPr>
      </w:pPr>
      <w:r w:rsidRPr="00C643AE">
        <w:rPr>
          <w:rFonts w:asciiTheme="minorHAnsi" w:hAnsiTheme="minorHAnsi" w:cstheme="minorHAnsi"/>
        </w:rPr>
        <w:t>[</w:t>
      </w:r>
      <w:r w:rsidR="00132039">
        <w:rPr>
          <w:rFonts w:asciiTheme="minorHAnsi" w:hAnsiTheme="minorHAnsi" w:cstheme="minorHAnsi"/>
        </w:rPr>
        <w:t>X</w:t>
      </w:r>
      <w:r w:rsidRPr="00C643AE" w:rsidR="00A403BB">
        <w:rPr>
          <w:rFonts w:asciiTheme="minorHAnsi" w:hAnsiTheme="minorHAnsi" w:cstheme="minorHAnsi"/>
        </w:rPr>
        <w:t>] Other, Explain</w:t>
      </w:r>
      <w:r w:rsidRPr="00C643AE">
        <w:rPr>
          <w:rFonts w:asciiTheme="minorHAnsi" w:hAnsiTheme="minorHAnsi" w:cstheme="minorHAnsi"/>
        </w:rPr>
        <w:t xml:space="preserve">: Video Conferencing </w:t>
      </w:r>
    </w:p>
    <w:p w:rsidR="00F24CFC" w:rsidP="00F24CFC" w14:paraId="0F4AC464" w14:textId="77777777">
      <w:pPr>
        <w:pStyle w:val="ListParagraph"/>
        <w:numPr>
          <w:ilvl w:val="0"/>
          <w:numId w:val="17"/>
        </w:numPr>
        <w:rPr>
          <w:rFonts w:asciiTheme="minorHAnsi" w:hAnsiTheme="minorHAnsi" w:cstheme="minorHAnsi"/>
        </w:rPr>
      </w:pPr>
      <w:r w:rsidRPr="00C643AE">
        <w:rPr>
          <w:rFonts w:asciiTheme="minorHAnsi" w:hAnsiTheme="minorHAnsi" w:cstheme="minorHAnsi"/>
        </w:rPr>
        <w:t>Will interview</w:t>
      </w:r>
      <w:r w:rsidR="008917AA">
        <w:rPr>
          <w:rFonts w:asciiTheme="minorHAnsi" w:hAnsiTheme="minorHAnsi" w:cstheme="minorHAnsi"/>
        </w:rPr>
        <w:t>ers or facilitators be used?  [</w:t>
      </w:r>
      <w:r w:rsidR="00132039">
        <w:rPr>
          <w:rFonts w:asciiTheme="minorHAnsi" w:hAnsiTheme="minorHAnsi" w:cstheme="minorHAnsi"/>
        </w:rPr>
        <w:t>X</w:t>
      </w:r>
      <w:r w:rsidRPr="00C643AE">
        <w:rPr>
          <w:rFonts w:asciiTheme="minorHAnsi" w:hAnsiTheme="minorHAnsi" w:cstheme="minorHAnsi"/>
        </w:rPr>
        <w:t>] Yes [</w:t>
      </w:r>
      <w:r w:rsidR="008917AA">
        <w:rPr>
          <w:rFonts w:asciiTheme="minorHAnsi" w:hAnsiTheme="minorHAnsi" w:cstheme="minorHAnsi"/>
        </w:rPr>
        <w:t xml:space="preserve"> </w:t>
      </w:r>
      <w:r w:rsidRPr="00C643AE">
        <w:rPr>
          <w:rFonts w:asciiTheme="minorHAnsi" w:hAnsiTheme="minorHAnsi" w:cstheme="minorHAnsi"/>
        </w:rPr>
        <w:t>] No</w:t>
      </w:r>
    </w:p>
    <w:p w:rsidR="00F24CFC" w:rsidP="00F24CFC" w14:paraId="683D6C1F" w14:textId="477EB01C">
      <w:pPr>
        <w:pStyle w:val="ListParagraph"/>
        <w:ind w:left="360"/>
        <w:rPr>
          <w:rFonts w:asciiTheme="minorHAnsi" w:hAnsiTheme="minorHAnsi" w:cstheme="minorHAnsi"/>
        </w:rPr>
      </w:pPr>
      <w:r>
        <w:rPr>
          <w:rFonts w:asciiTheme="minorHAnsi" w:hAnsiTheme="minorHAnsi" w:cstheme="minorHAnsi"/>
        </w:rPr>
        <w:t>EIA survey methodologists will moderate the cognitive interviews.</w:t>
      </w:r>
      <w:r w:rsidR="00252860">
        <w:rPr>
          <w:rFonts w:asciiTheme="minorHAnsi" w:hAnsiTheme="minorHAnsi" w:cstheme="minorHAnsi"/>
        </w:rPr>
        <w:t xml:space="preserve"> </w:t>
      </w:r>
    </w:p>
    <w:p w:rsidR="00132039" w:rsidRPr="00C643AE" w:rsidP="00F24CFC" w14:paraId="1FC39945" w14:textId="77777777">
      <w:pPr>
        <w:pStyle w:val="ListParagraph"/>
        <w:ind w:left="360"/>
        <w:rPr>
          <w:rFonts w:asciiTheme="minorHAnsi" w:hAnsiTheme="minorHAnsi" w:cstheme="minorHAnsi"/>
        </w:rPr>
      </w:pPr>
    </w:p>
    <w:p w:rsidR="0042468E" w:rsidRPr="00C643AE" w:rsidP="0024521E" w14:paraId="1B3AAF8E" w14:textId="77777777">
      <w:pPr>
        <w:rPr>
          <w:rFonts w:asciiTheme="minorHAnsi" w:hAnsiTheme="minorHAnsi" w:cstheme="minorHAnsi"/>
          <w:b/>
        </w:rPr>
      </w:pPr>
      <w:r w:rsidRPr="00C643AE">
        <w:rPr>
          <w:rFonts w:asciiTheme="minorHAnsi" w:hAnsiTheme="minorHAnsi" w:cstheme="minorHAnsi"/>
          <w:b/>
        </w:rPr>
        <w:t>Please make sure that all instruments, instructions, and scripts are submitted with the request.</w:t>
      </w:r>
    </w:p>
    <w:p w:rsidR="002B5AB0" w:rsidRPr="00C643AE" w:rsidP="002B5AB0" w14:paraId="26080716" w14:textId="77777777">
      <w:pPr>
        <w:jc w:val="center"/>
        <w:rPr>
          <w:rFonts w:asciiTheme="minorHAnsi" w:hAnsiTheme="minorHAnsi" w:cstheme="minorHAnsi"/>
        </w:rPr>
      </w:pPr>
      <w:r w:rsidRPr="00C643AE">
        <w:rPr>
          <w:rFonts w:asciiTheme="minorHAnsi" w:hAnsiTheme="minorHAnsi" w:cstheme="minorHAnsi"/>
          <w:b/>
        </w:rPr>
        <w:br w:type="page"/>
      </w:r>
      <w:r w:rsidRPr="00C643AE" w:rsidR="00F24CFC">
        <w:rPr>
          <w:rFonts w:asciiTheme="minorHAnsi" w:hAnsiTheme="minorHAnsi" w:cstheme="minorHAnsi"/>
        </w:rPr>
        <w:t xml:space="preserve">Instructions for completing Request for Approval under the </w:t>
      </w:r>
    </w:p>
    <w:p w:rsidR="0042468E" w:rsidRPr="00C643AE" w:rsidP="002B5AB0" w14:paraId="20724ADD" w14:textId="77777777">
      <w:pPr>
        <w:jc w:val="center"/>
        <w:rPr>
          <w:rFonts w:asciiTheme="minorHAnsi" w:hAnsiTheme="minorHAnsi" w:cstheme="minorHAnsi"/>
        </w:rPr>
      </w:pPr>
      <w:r w:rsidRPr="00C643AE">
        <w:rPr>
          <w:rFonts w:asciiTheme="minorHAnsi" w:hAnsiTheme="minorHAnsi" w:cstheme="minorHAnsi"/>
        </w:rPr>
        <w:t>“Generic Clearance for Questionnaire Testing and Research</w:t>
      </w:r>
      <w:r w:rsidRPr="00C643AE">
        <w:rPr>
          <w:rFonts w:asciiTheme="minorHAnsi" w:hAnsiTheme="minorHAnsi" w:cstheme="minorHAnsi"/>
        </w:rPr>
        <w:t>”</w:t>
      </w:r>
    </w:p>
    <w:p w:rsidR="00F24CFC" w:rsidRPr="00C643AE" w:rsidP="00F24CFC" w14:paraId="688F0A93" w14:textId="77777777">
      <w:pPr>
        <w:pStyle w:val="Heading2"/>
        <w:tabs>
          <w:tab w:val="left" w:pos="900"/>
        </w:tabs>
        <w:ind w:right="-180"/>
        <w:rPr>
          <w:rFonts w:asciiTheme="minorHAnsi" w:hAnsiTheme="minorHAnsi" w:cstheme="minorHAnsi"/>
        </w:rPr>
      </w:pPr>
      <w:r w:rsidRPr="00C643AE">
        <w:rPr>
          <w:rFonts w:asciiTheme="minorHAnsi" w:hAnsiTheme="minorHAnsi" w:cstheme="minorHAnsi"/>
        </w:rPr>
        <w:t>(OMB Control Number: 1905-0186)</w:t>
      </w:r>
    </w:p>
    <w:p w:rsidR="00F24CFC" w:rsidRPr="00C643AE" w:rsidP="00F24CFC" w14:paraId="14B5651D" w14:textId="77777777">
      <w:pPr>
        <w:rPr>
          <w:rFonts w:asciiTheme="minorHAnsi" w:hAnsiTheme="minorHAnsi" w:cstheme="minorHAnsi"/>
          <w:b/>
        </w:rPr>
      </w:pPr>
      <w:r w:rsidRPr="00C643AE">
        <w:rPr>
          <w:rFonts w:asciiTheme="minorHAnsi" w:hAnsiTheme="minorHAnsi" w:cstheme="minorHAnsi"/>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3335" r="9525" b="1524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643AE" w:rsidP="00F24CFC" w14:paraId="7CF91177" w14:textId="77777777">
      <w:pPr>
        <w:rPr>
          <w:rFonts w:asciiTheme="minorHAnsi" w:hAnsiTheme="minorHAnsi" w:cstheme="minorHAnsi"/>
          <w:b/>
        </w:rPr>
      </w:pPr>
      <w:r w:rsidRPr="00C643AE">
        <w:rPr>
          <w:rFonts w:asciiTheme="minorHAnsi" w:hAnsiTheme="minorHAnsi" w:cstheme="minorHAnsi"/>
          <w:b/>
        </w:rPr>
        <w:t>TITLE OF INFORMATION COLLECTION:</w:t>
      </w:r>
      <w:r w:rsidRPr="00C643AE">
        <w:rPr>
          <w:rFonts w:asciiTheme="minorHAnsi" w:hAnsiTheme="minorHAnsi" w:cstheme="minorHAnsi"/>
        </w:rPr>
        <w:t xml:space="preserve">  Provide the name of the collection that is the subject of the request</w:t>
      </w:r>
      <w:r w:rsidRPr="00C643AE" w:rsidR="00CB1078">
        <w:rPr>
          <w:rFonts w:asciiTheme="minorHAnsi" w:hAnsiTheme="minorHAnsi" w:cstheme="minorHAnsi"/>
        </w:rPr>
        <w:t>. (e.g.  Comment card for soliciting feedback on xxxx)</w:t>
      </w:r>
    </w:p>
    <w:p w:rsidR="00F24CFC" w:rsidRPr="00C643AE" w:rsidP="00F24CFC" w14:paraId="0562CB0E" w14:textId="77777777">
      <w:pPr>
        <w:rPr>
          <w:rFonts w:asciiTheme="minorHAnsi" w:hAnsiTheme="minorHAnsi" w:cstheme="minorHAnsi"/>
        </w:rPr>
      </w:pPr>
    </w:p>
    <w:p w:rsidR="00F24CFC" w:rsidRPr="00C643AE" w:rsidP="00F24CFC" w14:paraId="6ABA5582" w14:textId="77777777">
      <w:pPr>
        <w:rPr>
          <w:rFonts w:asciiTheme="minorHAnsi" w:hAnsiTheme="minorHAnsi" w:cstheme="minorHAnsi"/>
          <w:b/>
        </w:rPr>
      </w:pPr>
      <w:r w:rsidRPr="00C643AE">
        <w:rPr>
          <w:rFonts w:asciiTheme="minorHAnsi" w:hAnsiTheme="minorHAnsi" w:cstheme="minorHAnsi"/>
          <w:b/>
        </w:rPr>
        <w:t xml:space="preserve">PURPOSE:  </w:t>
      </w:r>
      <w:r w:rsidRPr="00C643AE">
        <w:rPr>
          <w:rFonts w:asciiTheme="minorHAnsi" w:hAnsiTheme="minorHAnsi" w:cstheme="minorHAnsi"/>
        </w:rPr>
        <w:t>Provide a brief description of the purpose of this collection and how it will be used.  If this is part of a larger study or effort, please include this in your explanation.</w:t>
      </w:r>
    </w:p>
    <w:p w:rsidR="00F24CFC" w:rsidRPr="00C643AE" w:rsidP="00F24CFC" w14:paraId="34CE0A41" w14:textId="77777777">
      <w:pPr>
        <w:pStyle w:val="Header"/>
        <w:tabs>
          <w:tab w:val="clear" w:pos="4320"/>
          <w:tab w:val="clear" w:pos="8640"/>
        </w:tabs>
        <w:rPr>
          <w:rFonts w:asciiTheme="minorHAnsi" w:hAnsiTheme="minorHAnsi" w:cstheme="minorHAnsi"/>
          <w:b/>
        </w:rPr>
      </w:pPr>
    </w:p>
    <w:p w:rsidR="00F24CFC" w:rsidRPr="00C643AE" w:rsidP="00F24CFC" w14:paraId="27997B9B" w14:textId="77777777">
      <w:pPr>
        <w:pStyle w:val="Header"/>
        <w:tabs>
          <w:tab w:val="clear" w:pos="4320"/>
          <w:tab w:val="clear" w:pos="8640"/>
        </w:tabs>
        <w:rPr>
          <w:rFonts w:asciiTheme="minorHAnsi" w:hAnsiTheme="minorHAnsi" w:cstheme="minorHAnsi"/>
          <w:snapToGrid/>
        </w:rPr>
      </w:pPr>
      <w:r w:rsidRPr="00C643AE">
        <w:rPr>
          <w:rFonts w:asciiTheme="minorHAnsi" w:hAnsiTheme="minorHAnsi" w:cstheme="minorHAnsi"/>
          <w:b/>
        </w:rPr>
        <w:t>DESCRIPTION OF RESPONDENTS</w:t>
      </w:r>
      <w:r w:rsidRPr="00C643AE">
        <w:rPr>
          <w:rFonts w:asciiTheme="minorHAnsi" w:hAnsiTheme="minorHAnsi" w:cstheme="minorHAnsi"/>
        </w:rPr>
        <w:t>: Provide a brief description of the targeted group or groups for this collection of information.  These groups must have experience with the program.</w:t>
      </w:r>
    </w:p>
    <w:p w:rsidR="00F24CFC" w:rsidRPr="00C643AE" w:rsidP="00F24CFC" w14:paraId="62EBF3C5" w14:textId="77777777">
      <w:pPr>
        <w:rPr>
          <w:rFonts w:asciiTheme="minorHAnsi" w:hAnsiTheme="minorHAnsi" w:cstheme="minorHAnsi"/>
          <w:b/>
        </w:rPr>
      </w:pPr>
    </w:p>
    <w:p w:rsidR="00F24CFC" w:rsidRPr="00C643AE" w:rsidP="00F24CFC" w14:paraId="4EEC1E9A" w14:textId="77777777">
      <w:pPr>
        <w:rPr>
          <w:rFonts w:asciiTheme="minorHAnsi" w:hAnsiTheme="minorHAnsi" w:cstheme="minorHAnsi"/>
          <w:b/>
        </w:rPr>
      </w:pPr>
      <w:r w:rsidRPr="00C643AE">
        <w:rPr>
          <w:rFonts w:asciiTheme="minorHAnsi" w:hAnsiTheme="minorHAnsi" w:cstheme="minorHAnsi"/>
          <w:b/>
        </w:rPr>
        <w:t>TYPE OF COLLECTION:</w:t>
      </w:r>
      <w:r w:rsidRPr="00C643AE">
        <w:rPr>
          <w:rFonts w:asciiTheme="minorHAnsi" w:hAnsiTheme="minorHAnsi" w:cstheme="minorHAnsi"/>
        </w:rPr>
        <w:t xml:space="preserve"> Check one box.  If you are requesting approval of other instruments under the generic</w:t>
      </w:r>
      <w:r w:rsidRPr="00C643AE" w:rsidR="008F50D4">
        <w:rPr>
          <w:rFonts w:asciiTheme="minorHAnsi" w:hAnsiTheme="minorHAnsi" w:cstheme="minorHAnsi"/>
        </w:rPr>
        <w:t>, you must complete a form for each instrument.</w:t>
      </w:r>
    </w:p>
    <w:p w:rsidR="00F24CFC" w:rsidRPr="00C643AE" w:rsidP="00F24CFC" w14:paraId="6D98A12B" w14:textId="77777777">
      <w:pPr>
        <w:pStyle w:val="BodyTextIndent"/>
        <w:tabs>
          <w:tab w:val="left" w:pos="360"/>
        </w:tabs>
        <w:ind w:left="0"/>
        <w:rPr>
          <w:rFonts w:asciiTheme="minorHAnsi" w:hAnsiTheme="minorHAnsi" w:cstheme="minorHAnsi"/>
          <w:bCs/>
          <w:sz w:val="24"/>
          <w:szCs w:val="24"/>
        </w:rPr>
      </w:pPr>
    </w:p>
    <w:p w:rsidR="00F24CFC" w:rsidRPr="00C643AE" w:rsidP="00F24CFC" w14:paraId="7F89F3BB" w14:textId="77777777">
      <w:pPr>
        <w:rPr>
          <w:rFonts w:asciiTheme="minorHAnsi" w:hAnsiTheme="minorHAnsi" w:cstheme="minorHAnsi"/>
        </w:rPr>
      </w:pPr>
      <w:r w:rsidRPr="00C643AE">
        <w:rPr>
          <w:rFonts w:asciiTheme="minorHAnsi" w:hAnsiTheme="minorHAnsi" w:cstheme="minorHAnsi"/>
          <w:b/>
        </w:rPr>
        <w:t>CERTIFICATION:</w:t>
      </w:r>
      <w:r w:rsidRPr="00C643AE" w:rsidR="008F50D4">
        <w:rPr>
          <w:rFonts w:asciiTheme="minorHAnsi" w:hAnsiTheme="minorHAnsi" w:cstheme="minorHAnsi"/>
          <w:b/>
        </w:rPr>
        <w:t xml:space="preserve">  </w:t>
      </w:r>
      <w:r w:rsidRPr="00C643AE" w:rsidR="008F50D4">
        <w:rPr>
          <w:rFonts w:asciiTheme="minorHAnsi" w:hAnsiTheme="minorHAnsi" w:cstheme="minorHAnsi"/>
        </w:rPr>
        <w:t>Please read the certification carefully.  If you incorrectly certify, the collection will be returned as improperly submitted or it will be disapproved.</w:t>
      </w:r>
    </w:p>
    <w:p w:rsidR="00F24CFC" w:rsidRPr="00C643AE" w:rsidP="00F24CFC" w14:paraId="2946DB82" w14:textId="77777777">
      <w:pPr>
        <w:rPr>
          <w:rFonts w:asciiTheme="minorHAnsi" w:hAnsiTheme="minorHAnsi" w:cstheme="minorHAnsi"/>
        </w:rPr>
      </w:pPr>
    </w:p>
    <w:p w:rsidR="00F24CFC" w:rsidRPr="00C643AE" w:rsidP="00F24CFC" w14:paraId="61E4A93B" w14:textId="77777777">
      <w:pPr>
        <w:rPr>
          <w:rFonts w:asciiTheme="minorHAnsi" w:hAnsiTheme="minorHAnsi" w:cstheme="minorHAnsi"/>
        </w:rPr>
      </w:pPr>
      <w:r w:rsidRPr="00C643AE">
        <w:rPr>
          <w:rFonts w:asciiTheme="minorHAnsi" w:hAnsiTheme="minorHAnsi" w:cstheme="minorHAnsi"/>
          <w:b/>
        </w:rPr>
        <w:t>Personally Identifiable Information:</w:t>
      </w:r>
      <w:r w:rsidRPr="00C643AE" w:rsidR="008F50D4">
        <w:rPr>
          <w:rFonts w:asciiTheme="minorHAnsi" w:hAnsiTheme="minorHAnsi" w:cstheme="minorHAnsi"/>
          <w:b/>
        </w:rPr>
        <w:t xml:space="preserve">  </w:t>
      </w:r>
      <w:r w:rsidRPr="00C643AE" w:rsidR="008F50D4">
        <w:rPr>
          <w:rFonts w:asciiTheme="minorHAnsi" w:hAnsiTheme="minorHAnsi" w:cstheme="minorHAnsi"/>
        </w:rPr>
        <w:t xml:space="preserve">Provide answers to the questions.  </w:t>
      </w:r>
      <w:r w:rsidRPr="00C643AE" w:rsidR="00CF6542">
        <w:rPr>
          <w:rFonts w:asciiTheme="minorHAnsi" w:hAnsiTheme="minorHAnsi" w:cstheme="minorHAnsi"/>
        </w:rPr>
        <w:t>Note:  Agencies should only collect PII to the extent necessary, and they should only retain PII for the period of time that is necessary to achieve a specific objective.</w:t>
      </w:r>
    </w:p>
    <w:p w:rsidR="008F50D4" w:rsidRPr="00C643AE" w:rsidP="00F24CFC" w14:paraId="5997CC1D" w14:textId="77777777">
      <w:pPr>
        <w:rPr>
          <w:rFonts w:asciiTheme="minorHAnsi" w:hAnsiTheme="minorHAnsi" w:cstheme="minorHAnsi"/>
        </w:rPr>
      </w:pPr>
    </w:p>
    <w:p w:rsidR="00F24CFC" w:rsidRPr="00C643AE" w:rsidP="008F50D4" w14:paraId="0BBA28C0" w14:textId="77777777">
      <w:pPr>
        <w:pStyle w:val="ListParagraph"/>
        <w:ind w:left="0"/>
        <w:rPr>
          <w:rFonts w:asciiTheme="minorHAnsi" w:hAnsiTheme="minorHAnsi" w:cstheme="minorHAnsi"/>
          <w:b/>
        </w:rPr>
      </w:pPr>
      <w:r w:rsidRPr="00C643AE">
        <w:rPr>
          <w:rFonts w:asciiTheme="minorHAnsi" w:hAnsiTheme="minorHAnsi" w:cstheme="minorHAnsi"/>
          <w:b/>
        </w:rPr>
        <w:t>Gifts or Payments</w:t>
      </w:r>
      <w:r w:rsidRPr="00C643AE">
        <w:rPr>
          <w:rFonts w:asciiTheme="minorHAnsi" w:hAnsiTheme="minorHAnsi" w:cstheme="minorHAnsi"/>
          <w:b/>
        </w:rPr>
        <w:t>:</w:t>
      </w:r>
      <w:r w:rsidRPr="00C643AE" w:rsidR="008F50D4">
        <w:rPr>
          <w:rFonts w:asciiTheme="minorHAnsi" w:hAnsiTheme="minorHAnsi" w:cstheme="minorHAnsi"/>
          <w:b/>
        </w:rPr>
        <w:t xml:space="preserve">  </w:t>
      </w:r>
      <w:r w:rsidRPr="00C643AE" w:rsidR="008F50D4">
        <w:rPr>
          <w:rFonts w:asciiTheme="minorHAnsi" w:hAnsiTheme="minorHAnsi" w:cstheme="minorHAnsi"/>
        </w:rPr>
        <w:t xml:space="preserve">If you answer yes to the question, please </w:t>
      </w:r>
      <w:r w:rsidRPr="00C643AE">
        <w:rPr>
          <w:rFonts w:asciiTheme="minorHAnsi" w:hAnsiTheme="minorHAnsi" w:cstheme="minorHAnsi"/>
        </w:rPr>
        <w:t>describe</w:t>
      </w:r>
      <w:r w:rsidRPr="00C643AE" w:rsidR="008F50D4">
        <w:rPr>
          <w:rFonts w:asciiTheme="minorHAnsi" w:hAnsiTheme="minorHAnsi" w:cstheme="minorHAnsi"/>
        </w:rPr>
        <w:t xml:space="preserve"> the incentive</w:t>
      </w:r>
      <w:r w:rsidRPr="00C643AE">
        <w:rPr>
          <w:rFonts w:asciiTheme="minorHAnsi" w:hAnsiTheme="minorHAnsi" w:cstheme="minorHAnsi"/>
        </w:rPr>
        <w:t xml:space="preserve"> and provide a justification for the amount.</w:t>
      </w:r>
    </w:p>
    <w:p w:rsidR="00F24CFC" w:rsidRPr="00C643AE" w:rsidP="00F24CFC" w14:paraId="110FFD37" w14:textId="77777777">
      <w:pPr>
        <w:rPr>
          <w:rFonts w:asciiTheme="minorHAnsi" w:hAnsiTheme="minorHAnsi" w:cstheme="minorHAnsi"/>
          <w:b/>
        </w:rPr>
      </w:pPr>
    </w:p>
    <w:p w:rsidR="008F50D4" w:rsidRPr="00C643AE" w:rsidP="00F24CFC" w14:paraId="27271103" w14:textId="77777777">
      <w:pPr>
        <w:rPr>
          <w:rFonts w:asciiTheme="minorHAnsi" w:hAnsiTheme="minorHAnsi" w:cstheme="minorHAnsi"/>
          <w:b/>
        </w:rPr>
      </w:pPr>
      <w:r w:rsidRPr="00C643AE">
        <w:rPr>
          <w:rFonts w:asciiTheme="minorHAnsi" w:hAnsiTheme="minorHAnsi" w:cstheme="minorHAnsi"/>
          <w:b/>
        </w:rPr>
        <w:t>BURDEN HOURS</w:t>
      </w:r>
      <w:r w:rsidRPr="00C643AE">
        <w:rPr>
          <w:rFonts w:asciiTheme="minorHAnsi" w:hAnsiTheme="minorHAnsi" w:cstheme="minorHAnsi"/>
          <w:b/>
        </w:rPr>
        <w:t>:</w:t>
      </w:r>
    </w:p>
    <w:p w:rsidR="008F50D4" w:rsidRPr="00C643AE" w:rsidP="00F24CFC" w14:paraId="398617CD" w14:textId="77777777">
      <w:pPr>
        <w:rPr>
          <w:rFonts w:asciiTheme="minorHAnsi" w:hAnsiTheme="minorHAnsi" w:cstheme="minorHAnsi"/>
        </w:rPr>
      </w:pPr>
      <w:r w:rsidRPr="00C643AE">
        <w:rPr>
          <w:rFonts w:asciiTheme="minorHAnsi" w:hAnsiTheme="minorHAnsi" w:cstheme="minorHAnsi"/>
          <w:b/>
        </w:rPr>
        <w:t xml:space="preserve">Category of Respondents:  </w:t>
      </w:r>
      <w:r w:rsidRPr="00C643AE">
        <w:rPr>
          <w:rFonts w:asciiTheme="minorHAnsi" w:hAnsiTheme="minorHAnsi" w:cstheme="minorHAnsi"/>
        </w:rPr>
        <w:t>Identify who you expect the respondents to be in terms of the following categories: (1) Individuals or Households;</w:t>
      </w:r>
      <w:r w:rsidRPr="00C643AE" w:rsidR="00E75ACD">
        <w:rPr>
          <w:rFonts w:asciiTheme="minorHAnsi" w:hAnsiTheme="minorHAnsi" w:cstheme="minorHAnsi"/>
        </w:rPr>
        <w:t xml:space="preserve"> </w:t>
      </w:r>
      <w:r w:rsidRPr="00C643AE">
        <w:rPr>
          <w:rFonts w:asciiTheme="minorHAnsi" w:hAnsiTheme="minorHAnsi" w:cstheme="minorHAnsi"/>
        </w:rPr>
        <w:t>(2) Private Sector; (3) State, local, or tribal governments; or (4) Federal Government.  Only one type of respondent can be selected</w:t>
      </w:r>
      <w:r w:rsidRPr="00C643AE" w:rsidR="00CF6542">
        <w:rPr>
          <w:rFonts w:asciiTheme="minorHAnsi" w:hAnsiTheme="minorHAnsi" w:cstheme="minorHAnsi"/>
        </w:rPr>
        <w:t xml:space="preserve"> per row</w:t>
      </w:r>
      <w:r w:rsidRPr="00C643AE">
        <w:rPr>
          <w:rFonts w:asciiTheme="minorHAnsi" w:hAnsiTheme="minorHAnsi" w:cstheme="minorHAnsi"/>
        </w:rPr>
        <w:t xml:space="preserve">. </w:t>
      </w:r>
    </w:p>
    <w:p w:rsidR="008F50D4" w:rsidRPr="00C643AE" w:rsidP="00F24CFC" w14:paraId="3821E044" w14:textId="77777777">
      <w:pPr>
        <w:rPr>
          <w:rFonts w:asciiTheme="minorHAnsi" w:hAnsiTheme="minorHAnsi" w:cstheme="minorHAnsi"/>
        </w:rPr>
      </w:pPr>
      <w:r w:rsidRPr="00C643AE">
        <w:rPr>
          <w:rFonts w:asciiTheme="minorHAnsi" w:hAnsiTheme="minorHAnsi" w:cstheme="minorHAnsi"/>
          <w:b/>
        </w:rPr>
        <w:t>No. of Respondents:</w:t>
      </w:r>
      <w:r w:rsidRPr="00C643AE">
        <w:rPr>
          <w:rFonts w:asciiTheme="minorHAnsi" w:hAnsiTheme="minorHAnsi" w:cstheme="minorHAnsi"/>
        </w:rPr>
        <w:t xml:space="preserve">  Provide an estimate of the Number of respondents.</w:t>
      </w:r>
    </w:p>
    <w:p w:rsidR="008F50D4" w:rsidRPr="00C643AE" w:rsidP="00F24CFC" w14:paraId="7AF2CAD3" w14:textId="77777777">
      <w:pPr>
        <w:rPr>
          <w:rFonts w:asciiTheme="minorHAnsi" w:hAnsiTheme="minorHAnsi" w:cstheme="minorHAnsi"/>
        </w:rPr>
      </w:pPr>
      <w:r w:rsidRPr="00C643AE">
        <w:rPr>
          <w:rFonts w:asciiTheme="minorHAnsi" w:hAnsiTheme="minorHAnsi" w:cstheme="minorHAnsi"/>
          <w:b/>
        </w:rPr>
        <w:t xml:space="preserve">Participation Time:  </w:t>
      </w:r>
      <w:r w:rsidRPr="00C643AE">
        <w:rPr>
          <w:rFonts w:asciiTheme="minorHAnsi" w:hAnsiTheme="minorHAnsi" w:cstheme="minorHAnsi"/>
        </w:rPr>
        <w:t>Provide an estimate of the amount of time required for a respondent to participate (e.g. fill out a survey or participate in a focus group)</w:t>
      </w:r>
    </w:p>
    <w:p w:rsidR="00F24CFC" w:rsidRPr="00C643AE" w:rsidP="00F24CFC" w14:paraId="08FB2760" w14:textId="77777777">
      <w:pPr>
        <w:rPr>
          <w:rFonts w:asciiTheme="minorHAnsi" w:hAnsiTheme="minorHAnsi" w:cstheme="minorHAnsi"/>
        </w:rPr>
      </w:pPr>
      <w:r w:rsidRPr="00C643AE">
        <w:rPr>
          <w:rFonts w:asciiTheme="minorHAnsi" w:hAnsiTheme="minorHAnsi" w:cstheme="minorHAnsi"/>
          <w:b/>
        </w:rPr>
        <w:t>Burden:</w:t>
      </w:r>
      <w:r w:rsidRPr="00C643AE">
        <w:rPr>
          <w:rFonts w:asciiTheme="minorHAnsi" w:hAnsiTheme="minorHAnsi" w:cstheme="minorHAnsi"/>
        </w:rPr>
        <w:t xml:space="preserve">  Provide the </w:t>
      </w:r>
      <w:r w:rsidRPr="00C643AE">
        <w:rPr>
          <w:rFonts w:asciiTheme="minorHAnsi" w:hAnsiTheme="minorHAnsi" w:cstheme="minorHAnsi"/>
        </w:rPr>
        <w:t>Annual burden hours:  Multiply the Number of responses and the participation time and</w:t>
      </w:r>
      <w:r w:rsidRPr="00C643AE">
        <w:rPr>
          <w:rFonts w:asciiTheme="minorHAnsi" w:hAnsiTheme="minorHAnsi" w:cstheme="minorHAnsi"/>
        </w:rPr>
        <w:t xml:space="preserve"> </w:t>
      </w:r>
      <w:r w:rsidRPr="00C643AE" w:rsidR="003F1C5B">
        <w:rPr>
          <w:rFonts w:asciiTheme="minorHAnsi" w:hAnsiTheme="minorHAnsi" w:cstheme="minorHAnsi"/>
        </w:rPr>
        <w:t>divide by 60.</w:t>
      </w:r>
    </w:p>
    <w:p w:rsidR="00F24CFC" w:rsidRPr="00C643AE" w:rsidP="00F24CFC" w14:paraId="6B699379" w14:textId="77777777">
      <w:pPr>
        <w:keepNext/>
        <w:keepLines/>
        <w:rPr>
          <w:rFonts w:asciiTheme="minorHAnsi" w:hAnsiTheme="minorHAnsi" w:cstheme="minorHAnsi"/>
          <w:b/>
        </w:rPr>
      </w:pPr>
    </w:p>
    <w:p w:rsidR="00F24CFC" w:rsidRPr="00C643AE" w:rsidP="00F24CFC" w14:paraId="0484D85F" w14:textId="77777777">
      <w:pPr>
        <w:rPr>
          <w:rFonts w:asciiTheme="minorHAnsi" w:hAnsiTheme="minorHAnsi" w:cstheme="minorHAnsi"/>
          <w:b/>
        </w:rPr>
      </w:pPr>
      <w:r w:rsidRPr="00C643AE">
        <w:rPr>
          <w:rFonts w:asciiTheme="minorHAnsi" w:hAnsiTheme="minorHAnsi" w:cstheme="minorHAnsi"/>
          <w:b/>
        </w:rPr>
        <w:t>FEDERAL COST:</w:t>
      </w:r>
      <w:r w:rsidRPr="00C643AE" w:rsidR="003F1C5B">
        <w:rPr>
          <w:rFonts w:asciiTheme="minorHAnsi" w:hAnsiTheme="minorHAnsi" w:cstheme="minorHAnsi"/>
          <w:b/>
        </w:rPr>
        <w:t xml:space="preserve"> </w:t>
      </w:r>
      <w:r w:rsidRPr="00C643AE" w:rsidR="003F1C5B">
        <w:rPr>
          <w:rFonts w:asciiTheme="minorHAnsi" w:hAnsiTheme="minorHAnsi" w:cstheme="minorHAnsi"/>
        </w:rPr>
        <w:t xml:space="preserve">Provide an </w:t>
      </w:r>
      <w:r w:rsidRPr="00C643AE">
        <w:rPr>
          <w:rFonts w:asciiTheme="minorHAnsi" w:hAnsiTheme="minorHAnsi" w:cstheme="minorHAnsi"/>
        </w:rPr>
        <w:t>estimate</w:t>
      </w:r>
      <w:r w:rsidRPr="00C643AE" w:rsidR="003F1C5B">
        <w:rPr>
          <w:rFonts w:asciiTheme="minorHAnsi" w:hAnsiTheme="minorHAnsi" w:cstheme="minorHAnsi"/>
        </w:rPr>
        <w:t xml:space="preserve"> of the</w:t>
      </w:r>
      <w:r w:rsidRPr="00C643AE">
        <w:rPr>
          <w:rFonts w:asciiTheme="minorHAnsi" w:hAnsiTheme="minorHAnsi" w:cstheme="minorHAnsi"/>
        </w:rPr>
        <w:t xml:space="preserve"> annual cost to the Federal government</w:t>
      </w:r>
      <w:r w:rsidRPr="00C643AE" w:rsidR="003F1C5B">
        <w:rPr>
          <w:rFonts w:asciiTheme="minorHAnsi" w:hAnsiTheme="minorHAnsi" w:cstheme="minorHAnsi"/>
        </w:rPr>
        <w:t>.</w:t>
      </w:r>
    </w:p>
    <w:p w:rsidR="00F24CFC" w:rsidRPr="00C643AE" w:rsidP="00F24CFC" w14:paraId="3FE9F23F" w14:textId="77777777">
      <w:pPr>
        <w:rPr>
          <w:rFonts w:asciiTheme="minorHAnsi" w:hAnsiTheme="minorHAnsi" w:cstheme="minorHAnsi"/>
          <w:b/>
          <w:bCs/>
          <w:u w:val="single"/>
        </w:rPr>
      </w:pPr>
    </w:p>
    <w:p w:rsidR="00F24CFC" w:rsidRPr="00C643AE" w:rsidP="00F24CFC" w14:paraId="4A42BD15" w14:textId="77777777">
      <w:pPr>
        <w:rPr>
          <w:rFonts w:asciiTheme="minorHAnsi" w:hAnsiTheme="minorHAnsi" w:cstheme="minorHAnsi"/>
          <w:b/>
        </w:rPr>
      </w:pPr>
      <w:r w:rsidRPr="00C643AE">
        <w:rPr>
          <w:rFonts w:asciiTheme="minorHAnsi" w:hAnsiTheme="minorHAnsi" w:cstheme="minorHAnsi"/>
          <w:b/>
          <w:bCs/>
          <w:u w:val="single"/>
        </w:rPr>
        <w:t>If you are conducting a focus group, survey, or plan to employ statistical methods, please provide answers to the following questions:</w:t>
      </w:r>
    </w:p>
    <w:p w:rsidR="00F24CFC" w:rsidRPr="00C643AE" w:rsidP="00F24CFC" w14:paraId="1F72F646" w14:textId="77777777">
      <w:pPr>
        <w:rPr>
          <w:rFonts w:asciiTheme="minorHAnsi" w:hAnsiTheme="minorHAnsi" w:cstheme="minorHAnsi"/>
          <w:b/>
        </w:rPr>
      </w:pPr>
    </w:p>
    <w:p w:rsidR="00F24CFC" w:rsidRPr="00C643AE" w:rsidP="00F24CFC" w14:paraId="6E568236" w14:textId="77777777">
      <w:pPr>
        <w:rPr>
          <w:rFonts w:asciiTheme="minorHAnsi" w:hAnsiTheme="minorHAnsi" w:cstheme="minorHAnsi"/>
        </w:rPr>
      </w:pPr>
      <w:r w:rsidRPr="00C643AE">
        <w:rPr>
          <w:rFonts w:asciiTheme="minorHAnsi" w:hAnsiTheme="minorHAnsi" w:cstheme="minorHAnsi"/>
          <w:b/>
        </w:rPr>
        <w:t>The selection of your targeted respondents</w:t>
      </w:r>
      <w:r w:rsidRPr="00C643AE" w:rsidR="003F1C5B">
        <w:rPr>
          <w:rFonts w:asciiTheme="minorHAnsi" w:hAnsiTheme="minorHAnsi" w:cstheme="minorHAnsi"/>
          <w:b/>
        </w:rPr>
        <w:t>.</w:t>
      </w:r>
      <w:r w:rsidRPr="00C643AE">
        <w:rPr>
          <w:rFonts w:asciiTheme="minorHAnsi" w:hAnsiTheme="minorHAnsi" w:cstheme="minorHAnsi"/>
        </w:rPr>
        <w:t xml:space="preserve"> </w:t>
      </w:r>
      <w:r w:rsidRPr="00C643AE" w:rsidR="003F1C5B">
        <w:rPr>
          <w:rFonts w:asciiTheme="minorHAnsi" w:hAnsiTheme="minorHAnsi" w:cstheme="minorHAnsi"/>
        </w:rPr>
        <w:t xml:space="preserve"> P</w:t>
      </w:r>
      <w:r w:rsidRPr="00C643AE">
        <w:rPr>
          <w:rFonts w:asciiTheme="minorHAnsi" w:hAnsiTheme="minorHAnsi" w:cstheme="minorHAnsi"/>
        </w:rPr>
        <w:t>lease provide a description of how you plan to identify your potential group of responden</w:t>
      </w:r>
      <w:r w:rsidRPr="00C643AE" w:rsidR="003F1C5B">
        <w:rPr>
          <w:rFonts w:asciiTheme="minorHAnsi" w:hAnsiTheme="minorHAnsi" w:cstheme="minorHAnsi"/>
        </w:rPr>
        <w:t>ts and how you will select them.  If the answer is yes, to the first question, you may provide the sampling plan in an attachment.</w:t>
      </w:r>
    </w:p>
    <w:p w:rsidR="00F24CFC" w:rsidRPr="00C643AE" w:rsidP="00F24CFC" w14:paraId="08CE6F91" w14:textId="77777777">
      <w:pPr>
        <w:rPr>
          <w:rFonts w:asciiTheme="minorHAnsi" w:hAnsiTheme="minorHAnsi" w:cstheme="minorHAnsi"/>
          <w:b/>
        </w:rPr>
      </w:pPr>
    </w:p>
    <w:p w:rsidR="00F24CFC" w:rsidRPr="00C643AE" w:rsidP="00F24CFC" w14:paraId="58A1B0B4" w14:textId="77777777">
      <w:pPr>
        <w:rPr>
          <w:rFonts w:asciiTheme="minorHAnsi" w:hAnsiTheme="minorHAnsi" w:cstheme="minorHAnsi"/>
        </w:rPr>
      </w:pPr>
      <w:r w:rsidRPr="00C643AE">
        <w:rPr>
          <w:rFonts w:asciiTheme="minorHAnsi" w:hAnsiTheme="minorHAnsi" w:cstheme="minorHAnsi"/>
          <w:b/>
        </w:rPr>
        <w:t>Administration of the Instrument</w:t>
      </w:r>
      <w:r w:rsidRPr="00C643AE" w:rsidR="003F1C5B">
        <w:rPr>
          <w:rFonts w:asciiTheme="minorHAnsi" w:hAnsiTheme="minorHAnsi" w:cstheme="minorHAnsi"/>
          <w:b/>
        </w:rPr>
        <w:t xml:space="preserve">:  </w:t>
      </w:r>
      <w:r w:rsidRPr="00C643AE" w:rsidR="003F1C5B">
        <w:rPr>
          <w:rFonts w:asciiTheme="minorHAnsi" w:hAnsiTheme="minorHAnsi" w:cstheme="minorHAnsi"/>
        </w:rPr>
        <w:t>Identify how the information will be collected.  More than one box may be checked.  Indicate whether there will be interviewers (e.g. for surveys) or facilitators (e.g., for focus groups) used.</w:t>
      </w:r>
    </w:p>
    <w:p w:rsidR="00F24CFC" w:rsidRPr="00C643AE" w:rsidP="00F24CFC" w14:paraId="61CDCEAD" w14:textId="77777777">
      <w:pPr>
        <w:pStyle w:val="ListParagraph"/>
        <w:ind w:left="360"/>
        <w:rPr>
          <w:rFonts w:asciiTheme="minorHAnsi" w:hAnsiTheme="minorHAnsi" w:cstheme="minorHAnsi"/>
        </w:rPr>
      </w:pPr>
    </w:p>
    <w:p w:rsidR="00F24CFC" w:rsidRPr="00C643AE" w:rsidP="00F24CFC" w14:paraId="0BDEC723" w14:textId="77777777">
      <w:pPr>
        <w:rPr>
          <w:rFonts w:asciiTheme="minorHAnsi" w:hAnsiTheme="minorHAnsi" w:cstheme="minorHAnsi"/>
          <w:b/>
        </w:rPr>
      </w:pPr>
      <w:r w:rsidRPr="00C643AE">
        <w:rPr>
          <w:rFonts w:asciiTheme="minorHAnsi" w:hAnsiTheme="minorHAnsi" w:cstheme="minorHAnsi"/>
          <w:b/>
        </w:rPr>
        <w:t xml:space="preserve">Submit </w:t>
      </w:r>
      <w:r w:rsidRPr="00C643AE">
        <w:rPr>
          <w:rFonts w:asciiTheme="minorHAnsi" w:hAnsiTheme="minorHAnsi" w:cstheme="minorHAnsi"/>
          <w:b/>
        </w:rPr>
        <w:t>all instruments, instructions, and scripts are submitted with the request.</w:t>
      </w: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8F2" w14:paraId="5258BE6D"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63130">
      <w:rPr>
        <w:rStyle w:val="PageNumber"/>
        <w:noProof/>
        <w:sz w:val="20"/>
        <w:szCs w:val="20"/>
      </w:rPr>
      <w:t>6</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89473E8"/>
    <w:multiLevelType w:val="hybridMultilevel"/>
    <w:tmpl w:val="84F8AE2E"/>
    <w:lvl w:ilvl="0">
      <w:start w:val="1"/>
      <w:numFmt w:val="decimal"/>
      <w:lvlText w:val="(%1)"/>
      <w:lvlJc w:val="left"/>
      <w:pPr>
        <w:ind w:left="360" w:hanging="360"/>
      </w:pPr>
      <w:rPr>
        <w:rFonts w:ascii="Calibri" w:hAnsi="Calibri" w:cs="Calibri" w:hint="default"/>
        <w:b/>
        <w:color w:val="000000"/>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1A24A06"/>
    <w:multiLevelType w:val="hybridMultilevel"/>
    <w:tmpl w:val="13B8D952"/>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0">
    <w:nsid w:val="38D157E8"/>
    <w:multiLevelType w:val="hybridMultilevel"/>
    <w:tmpl w:val="B8C02ED0"/>
    <w:lvl w:ilvl="0">
      <w:start w:val="1"/>
      <w:numFmt w:val="decimal"/>
      <w:lvlText w:val="(%1)"/>
      <w:lvlJc w:val="left"/>
      <w:pPr>
        <w:ind w:left="1080" w:hanging="360"/>
      </w:pPr>
      <w:rPr>
        <w:rFonts w:hint="default"/>
        <w:b/>
        <w:i/>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642097"/>
    <w:multiLevelType w:val="hybridMultilevel"/>
    <w:tmpl w:val="BBA093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9653A0"/>
    <w:multiLevelType w:val="hybridMultilevel"/>
    <w:tmpl w:val="BBA093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1D5763F"/>
    <w:multiLevelType w:val="hybridMultilevel"/>
    <w:tmpl w:val="373C74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3C831EA"/>
    <w:multiLevelType w:val="hybridMultilevel"/>
    <w:tmpl w:val="13D2B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1">
    <w:nsid w:val="746221AE"/>
    <w:multiLevelType w:val="hybridMultilevel"/>
    <w:tmpl w:val="C66E2338"/>
    <w:lvl w:ilvl="0">
      <w:start w:val="1"/>
      <w:numFmt w:val="decimal"/>
      <w:lvlText w:val="%1."/>
      <w:lvlJc w:val="left"/>
      <w:pPr>
        <w:ind w:left="36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3"/>
  </w:num>
  <w:num w:numId="3">
    <w:abstractNumId w:val="22"/>
  </w:num>
  <w:num w:numId="4">
    <w:abstractNumId w:val="24"/>
  </w:num>
  <w:num w:numId="5">
    <w:abstractNumId w:val="3"/>
  </w:num>
  <w:num w:numId="6">
    <w:abstractNumId w:val="1"/>
  </w:num>
  <w:num w:numId="7">
    <w:abstractNumId w:val="11"/>
  </w:num>
  <w:num w:numId="8">
    <w:abstractNumId w:val="20"/>
  </w:num>
  <w:num w:numId="9">
    <w:abstractNumId w:val="12"/>
  </w:num>
  <w:num w:numId="10">
    <w:abstractNumId w:val="2"/>
  </w:num>
  <w:num w:numId="11">
    <w:abstractNumId w:val="6"/>
  </w:num>
  <w:num w:numId="12">
    <w:abstractNumId w:val="7"/>
  </w:num>
  <w:num w:numId="13">
    <w:abstractNumId w:val="0"/>
  </w:num>
  <w:num w:numId="14">
    <w:abstractNumId w:val="21"/>
  </w:num>
  <w:num w:numId="15">
    <w:abstractNumId w:val="19"/>
  </w:num>
  <w:num w:numId="16">
    <w:abstractNumId w:val="14"/>
  </w:num>
  <w:num w:numId="17">
    <w:abstractNumId w:val="4"/>
  </w:num>
  <w:num w:numId="18">
    <w:abstractNumId w:val="5"/>
  </w:num>
  <w:num w:numId="19">
    <w:abstractNumId w:val="9"/>
  </w:num>
  <w:num w:numId="20">
    <w:abstractNumId w:val="18"/>
  </w:num>
  <w:num w:numId="21">
    <w:abstractNumId w:val="17"/>
  </w:num>
  <w:num w:numId="22">
    <w:abstractNumId w:val="10"/>
  </w:num>
  <w:num w:numId="23">
    <w:abstractNumId w:val="8"/>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25808"/>
    <w:rsid w:val="00047A64"/>
    <w:rsid w:val="000552FD"/>
    <w:rsid w:val="00067329"/>
    <w:rsid w:val="000719C1"/>
    <w:rsid w:val="00072268"/>
    <w:rsid w:val="00093CB8"/>
    <w:rsid w:val="000B2838"/>
    <w:rsid w:val="000D44CA"/>
    <w:rsid w:val="000E200B"/>
    <w:rsid w:val="000F68BE"/>
    <w:rsid w:val="001301EF"/>
    <w:rsid w:val="00132039"/>
    <w:rsid w:val="00134FBA"/>
    <w:rsid w:val="00181AD5"/>
    <w:rsid w:val="00183B37"/>
    <w:rsid w:val="001919CA"/>
    <w:rsid w:val="001927A4"/>
    <w:rsid w:val="00194AC6"/>
    <w:rsid w:val="001A23B0"/>
    <w:rsid w:val="001A25CC"/>
    <w:rsid w:val="001B0AAA"/>
    <w:rsid w:val="001B31EB"/>
    <w:rsid w:val="001B48DA"/>
    <w:rsid w:val="001B4B27"/>
    <w:rsid w:val="001C0592"/>
    <w:rsid w:val="001C39F7"/>
    <w:rsid w:val="001C4426"/>
    <w:rsid w:val="001E0609"/>
    <w:rsid w:val="001E1871"/>
    <w:rsid w:val="00201870"/>
    <w:rsid w:val="0020188E"/>
    <w:rsid w:val="002220B7"/>
    <w:rsid w:val="00222ECB"/>
    <w:rsid w:val="0022595F"/>
    <w:rsid w:val="00233180"/>
    <w:rsid w:val="00237B48"/>
    <w:rsid w:val="0024521E"/>
    <w:rsid w:val="00252860"/>
    <w:rsid w:val="00263C3D"/>
    <w:rsid w:val="00274D0B"/>
    <w:rsid w:val="00284E72"/>
    <w:rsid w:val="002B052D"/>
    <w:rsid w:val="002B169E"/>
    <w:rsid w:val="002B1A05"/>
    <w:rsid w:val="002B2E3A"/>
    <w:rsid w:val="002B34CD"/>
    <w:rsid w:val="002B3C95"/>
    <w:rsid w:val="002B5AB0"/>
    <w:rsid w:val="002D0B92"/>
    <w:rsid w:val="002D4305"/>
    <w:rsid w:val="002E1D51"/>
    <w:rsid w:val="00302271"/>
    <w:rsid w:val="0034535E"/>
    <w:rsid w:val="003901BC"/>
    <w:rsid w:val="003B0742"/>
    <w:rsid w:val="003C61F7"/>
    <w:rsid w:val="003D5BBE"/>
    <w:rsid w:val="003E3C61"/>
    <w:rsid w:val="003F1C5B"/>
    <w:rsid w:val="0042468E"/>
    <w:rsid w:val="00431EFF"/>
    <w:rsid w:val="00434E33"/>
    <w:rsid w:val="00441434"/>
    <w:rsid w:val="00443BB0"/>
    <w:rsid w:val="0045264C"/>
    <w:rsid w:val="00454983"/>
    <w:rsid w:val="00464E77"/>
    <w:rsid w:val="00481628"/>
    <w:rsid w:val="004876EC"/>
    <w:rsid w:val="00490A28"/>
    <w:rsid w:val="004D6E14"/>
    <w:rsid w:val="004F5E3A"/>
    <w:rsid w:val="005009B0"/>
    <w:rsid w:val="00524C89"/>
    <w:rsid w:val="0055462A"/>
    <w:rsid w:val="00561D2C"/>
    <w:rsid w:val="005758E7"/>
    <w:rsid w:val="005A1006"/>
    <w:rsid w:val="005E3F04"/>
    <w:rsid w:val="005E714A"/>
    <w:rsid w:val="005F1172"/>
    <w:rsid w:val="005F693D"/>
    <w:rsid w:val="00607B05"/>
    <w:rsid w:val="006140A0"/>
    <w:rsid w:val="00621435"/>
    <w:rsid w:val="00621480"/>
    <w:rsid w:val="006342A4"/>
    <w:rsid w:val="00635ABE"/>
    <w:rsid w:val="00636621"/>
    <w:rsid w:val="00642B49"/>
    <w:rsid w:val="00654847"/>
    <w:rsid w:val="0066169B"/>
    <w:rsid w:val="00671AC9"/>
    <w:rsid w:val="006832D9"/>
    <w:rsid w:val="0068509D"/>
    <w:rsid w:val="006935DC"/>
    <w:rsid w:val="0069403B"/>
    <w:rsid w:val="00697BB3"/>
    <w:rsid w:val="006B45F9"/>
    <w:rsid w:val="006B5AE9"/>
    <w:rsid w:val="006C3442"/>
    <w:rsid w:val="006E3DDC"/>
    <w:rsid w:val="006E66BF"/>
    <w:rsid w:val="006F209E"/>
    <w:rsid w:val="006F3DDE"/>
    <w:rsid w:val="006F46FD"/>
    <w:rsid w:val="00704678"/>
    <w:rsid w:val="007177F6"/>
    <w:rsid w:val="007425E7"/>
    <w:rsid w:val="00757E5D"/>
    <w:rsid w:val="007B372D"/>
    <w:rsid w:val="007B6AEF"/>
    <w:rsid w:val="007C52C6"/>
    <w:rsid w:val="007E6415"/>
    <w:rsid w:val="007F7080"/>
    <w:rsid w:val="00802607"/>
    <w:rsid w:val="00806DBC"/>
    <w:rsid w:val="008101A5"/>
    <w:rsid w:val="0081222D"/>
    <w:rsid w:val="00822664"/>
    <w:rsid w:val="008264EF"/>
    <w:rsid w:val="00843796"/>
    <w:rsid w:val="00852D6C"/>
    <w:rsid w:val="008917AA"/>
    <w:rsid w:val="00895229"/>
    <w:rsid w:val="008A426F"/>
    <w:rsid w:val="008B2EB3"/>
    <w:rsid w:val="008D0D7F"/>
    <w:rsid w:val="008F0203"/>
    <w:rsid w:val="008F50D4"/>
    <w:rsid w:val="009239AA"/>
    <w:rsid w:val="0092627E"/>
    <w:rsid w:val="009331E4"/>
    <w:rsid w:val="00935ADA"/>
    <w:rsid w:val="00946B6C"/>
    <w:rsid w:val="00955A71"/>
    <w:rsid w:val="0096108F"/>
    <w:rsid w:val="00976A0E"/>
    <w:rsid w:val="009C13B9"/>
    <w:rsid w:val="009D01A2"/>
    <w:rsid w:val="009F5308"/>
    <w:rsid w:val="009F5923"/>
    <w:rsid w:val="00A22719"/>
    <w:rsid w:val="00A30C88"/>
    <w:rsid w:val="00A33FAC"/>
    <w:rsid w:val="00A34B5D"/>
    <w:rsid w:val="00A403BB"/>
    <w:rsid w:val="00A43031"/>
    <w:rsid w:val="00A511F9"/>
    <w:rsid w:val="00A674DF"/>
    <w:rsid w:val="00A731DE"/>
    <w:rsid w:val="00A83AA6"/>
    <w:rsid w:val="00A930ED"/>
    <w:rsid w:val="00A934D6"/>
    <w:rsid w:val="00A9485E"/>
    <w:rsid w:val="00AA2E39"/>
    <w:rsid w:val="00AE1809"/>
    <w:rsid w:val="00B24E80"/>
    <w:rsid w:val="00B40F03"/>
    <w:rsid w:val="00B80D76"/>
    <w:rsid w:val="00B97C28"/>
    <w:rsid w:val="00BA08F2"/>
    <w:rsid w:val="00BA2105"/>
    <w:rsid w:val="00BA415C"/>
    <w:rsid w:val="00BA7E06"/>
    <w:rsid w:val="00BB43B5"/>
    <w:rsid w:val="00BB6219"/>
    <w:rsid w:val="00BD290F"/>
    <w:rsid w:val="00BF3ABB"/>
    <w:rsid w:val="00C14CC4"/>
    <w:rsid w:val="00C25A19"/>
    <w:rsid w:val="00C33C52"/>
    <w:rsid w:val="00C33EFA"/>
    <w:rsid w:val="00C36CE8"/>
    <w:rsid w:val="00C40D8B"/>
    <w:rsid w:val="00C643AE"/>
    <w:rsid w:val="00C8407A"/>
    <w:rsid w:val="00C8488C"/>
    <w:rsid w:val="00C86E91"/>
    <w:rsid w:val="00CA2650"/>
    <w:rsid w:val="00CB1078"/>
    <w:rsid w:val="00CC6FAF"/>
    <w:rsid w:val="00CF6542"/>
    <w:rsid w:val="00D12CF5"/>
    <w:rsid w:val="00D24698"/>
    <w:rsid w:val="00D55CAA"/>
    <w:rsid w:val="00D61A16"/>
    <w:rsid w:val="00D6383F"/>
    <w:rsid w:val="00D72CFF"/>
    <w:rsid w:val="00D9524B"/>
    <w:rsid w:val="00DA1354"/>
    <w:rsid w:val="00DB42BA"/>
    <w:rsid w:val="00DB52BC"/>
    <w:rsid w:val="00DB59D0"/>
    <w:rsid w:val="00DC33D3"/>
    <w:rsid w:val="00DE2858"/>
    <w:rsid w:val="00DE602D"/>
    <w:rsid w:val="00DF1D7E"/>
    <w:rsid w:val="00E02CDE"/>
    <w:rsid w:val="00E26329"/>
    <w:rsid w:val="00E334E3"/>
    <w:rsid w:val="00E40B50"/>
    <w:rsid w:val="00E40BD7"/>
    <w:rsid w:val="00E44672"/>
    <w:rsid w:val="00E46D6A"/>
    <w:rsid w:val="00E50293"/>
    <w:rsid w:val="00E65FFC"/>
    <w:rsid w:val="00E744EA"/>
    <w:rsid w:val="00E75ACD"/>
    <w:rsid w:val="00E80951"/>
    <w:rsid w:val="00E86CC6"/>
    <w:rsid w:val="00E93DC5"/>
    <w:rsid w:val="00E96BA2"/>
    <w:rsid w:val="00EA0A43"/>
    <w:rsid w:val="00EB56B3"/>
    <w:rsid w:val="00EB62AA"/>
    <w:rsid w:val="00EC410A"/>
    <w:rsid w:val="00ED6492"/>
    <w:rsid w:val="00EE6684"/>
    <w:rsid w:val="00EF2095"/>
    <w:rsid w:val="00F06866"/>
    <w:rsid w:val="00F15956"/>
    <w:rsid w:val="00F24CFC"/>
    <w:rsid w:val="00F3170F"/>
    <w:rsid w:val="00F37F1D"/>
    <w:rsid w:val="00F44403"/>
    <w:rsid w:val="00F56DDC"/>
    <w:rsid w:val="00F57378"/>
    <w:rsid w:val="00F57881"/>
    <w:rsid w:val="00F63130"/>
    <w:rsid w:val="00F8184D"/>
    <w:rsid w:val="00F976B0"/>
    <w:rsid w:val="00F977AB"/>
    <w:rsid w:val="00FA6DE7"/>
    <w:rsid w:val="00FB7375"/>
    <w:rsid w:val="00FC0A8E"/>
    <w:rsid w:val="00FD368E"/>
    <w:rsid w:val="00FD563E"/>
    <w:rsid w:val="00FE2FA6"/>
    <w:rsid w:val="00FE3DF2"/>
    <w:rsid w:val="13E0C35C"/>
    <w:rsid w:val="1FB053DB"/>
    <w:rsid w:val="4EAEC42B"/>
    <w:rsid w:val="78578A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356592"/>
  <w15:docId w15:val="{A71CF55B-378D-4134-9B86-9663FAD3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 w:type="character" w:styleId="Hyperlink">
    <w:name w:val="Hyperlink"/>
    <w:basedOn w:val="DefaultParagraphFont"/>
    <w:unhideWhenUsed/>
    <w:rsid w:val="00302271"/>
    <w:rPr>
      <w:color w:val="0000FF" w:themeColor="hyperlink"/>
      <w:u w:val="single"/>
    </w:rPr>
  </w:style>
  <w:style w:type="paragraph" w:customStyle="1" w:styleId="paragraph">
    <w:name w:val="paragraph"/>
    <w:basedOn w:val="Normal"/>
    <w:rsid w:val="00524C89"/>
    <w:pPr>
      <w:spacing w:before="100" w:beforeAutospacing="1" w:after="100" w:afterAutospacing="1"/>
    </w:pPr>
  </w:style>
  <w:style w:type="character" w:customStyle="1" w:styleId="normaltextrun">
    <w:name w:val="normaltextrun"/>
    <w:basedOn w:val="DefaultParagraphFont"/>
    <w:rsid w:val="00524C89"/>
  </w:style>
  <w:style w:type="character" w:customStyle="1" w:styleId="superscript">
    <w:name w:val="superscript"/>
    <w:basedOn w:val="DefaultParagraphFont"/>
    <w:rsid w:val="00524C89"/>
  </w:style>
  <w:style w:type="character" w:customStyle="1" w:styleId="eop">
    <w:name w:val="eop"/>
    <w:basedOn w:val="DefaultParagraphFont"/>
    <w:rsid w:val="00524C89"/>
  </w:style>
  <w:style w:type="character" w:customStyle="1" w:styleId="contextualspellingandgrammarerror">
    <w:name w:val="contextualspellingandgrammarerror"/>
    <w:basedOn w:val="DefaultParagraphFont"/>
    <w:rsid w:val="00524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DA73749985524EAF2F4AAB4D934389" ma:contentTypeVersion="2" ma:contentTypeDescription="Create a new document." ma:contentTypeScope="" ma:versionID="b005a6a9468fcfec4e15e5cc3737af5f">
  <xsd:schema xmlns:xsd="http://www.w3.org/2001/XMLSchema" xmlns:xs="http://www.w3.org/2001/XMLSchema" xmlns:p="http://schemas.microsoft.com/office/2006/metadata/properties" xmlns:ns2="53cda813-11f7-4531-83c0-60673c748045" targetNamespace="http://schemas.microsoft.com/office/2006/metadata/properties" ma:root="true" ma:fieldsID="2652e4c4ab34fe5a3753cb598324bde1" ns2:_="">
    <xsd:import namespace="53cda813-11f7-4531-83c0-60673c74804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da813-11f7-4531-83c0-60673c748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CD078-EB5D-42E8-823A-C3DA318481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990FB2-0696-4A5C-9ED1-9A192E6AA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da813-11f7-4531-83c0-60673c74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FC303-5306-417C-B28A-95A8F633A1BC}">
  <ds:schemaRefs>
    <ds:schemaRef ds:uri="http://schemas.microsoft.com/sharepoint/v3/contenttype/forms"/>
  </ds:schemaRefs>
</ds:datastoreItem>
</file>

<file path=customXml/itemProps4.xml><?xml version="1.0" encoding="utf-8"?>
<ds:datastoreItem xmlns:ds="http://schemas.openxmlformats.org/officeDocument/2006/customXml" ds:itemID="{F114CE2E-66B5-4A8E-8F89-90B91943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Pick, Kenneth M.</cp:lastModifiedBy>
  <cp:revision>5</cp:revision>
  <cp:lastPrinted>2010-10-04T16:59:00Z</cp:lastPrinted>
  <dcterms:created xsi:type="dcterms:W3CDTF">2022-07-15T12:44:00Z</dcterms:created>
  <dcterms:modified xsi:type="dcterms:W3CDTF">2022-07-15T13:03:00Z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0x01010069DA73749985524EAF2F4AAB4D934389</vt:lpwstr>
  </property>
  <property fmtid="{D5CDD505-2E9C-101B-9397-08002B2CF9AE}" pid="3" name="_NewReviewCycle">
    <vt:lpwstr/>
  </property>
</Properties>
</file>