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81" w:rsidRDefault="001E6F81" w:rsidP="00764F1F">
      <w:pPr>
        <w:jc w:val="center"/>
        <w:rPr>
          <w:b/>
        </w:rPr>
      </w:pPr>
      <w:bookmarkStart w:id="0" w:name="_GoBack"/>
      <w:bookmarkEnd w:id="0"/>
    </w:p>
    <w:p w:rsidR="00764F1F" w:rsidRPr="009C0526" w:rsidRDefault="00764F1F" w:rsidP="00764F1F">
      <w:pPr>
        <w:jc w:val="center"/>
        <w:rPr>
          <w:b/>
        </w:rPr>
      </w:pPr>
      <w:r w:rsidRPr="009C0526">
        <w:rPr>
          <w:b/>
        </w:rPr>
        <w:t>Justification for Nonmaterial/Nonsubstantive Change for</w:t>
      </w:r>
    </w:p>
    <w:p w:rsidR="00764F1F" w:rsidRDefault="00764F1F" w:rsidP="00764F1F">
      <w:pPr>
        <w:jc w:val="center"/>
        <w:rPr>
          <w:b/>
        </w:rPr>
      </w:pPr>
      <w:r w:rsidRPr="009C0526">
        <w:rPr>
          <w:b/>
        </w:rPr>
        <w:t>OMB Control Number 2126-</w:t>
      </w:r>
      <w:r w:rsidR="00D369AD" w:rsidRPr="009C0526">
        <w:rPr>
          <w:b/>
        </w:rPr>
        <w:t>00</w:t>
      </w:r>
      <w:r w:rsidR="00D369AD">
        <w:rPr>
          <w:b/>
        </w:rPr>
        <w:t xml:space="preserve">06 </w:t>
      </w:r>
      <w:r w:rsidR="002F1A4C">
        <w:rPr>
          <w:b/>
        </w:rPr>
        <w:t>IC</w:t>
      </w:r>
    </w:p>
    <w:p w:rsidR="00714F0D" w:rsidRDefault="00714F0D" w:rsidP="009131FD">
      <w:pPr>
        <w:widowControl w:val="0"/>
        <w:autoSpaceDE w:val="0"/>
        <w:autoSpaceDN w:val="0"/>
        <w:adjustRightInd w:val="0"/>
        <w:jc w:val="center"/>
        <w:rPr>
          <w:b/>
          <w:bCs/>
        </w:rPr>
      </w:pPr>
    </w:p>
    <w:p w:rsidR="009514F8" w:rsidRDefault="00D369AD" w:rsidP="009514F8">
      <w:pPr>
        <w:pStyle w:val="Title"/>
        <w:outlineLvl w:val="0"/>
      </w:pPr>
      <w:r>
        <w:t>Medical Qualification Requirements</w:t>
      </w:r>
    </w:p>
    <w:p w:rsidR="00714F0D" w:rsidRPr="00714F0D" w:rsidRDefault="00714F0D" w:rsidP="00714F0D">
      <w:pPr>
        <w:widowControl w:val="0"/>
        <w:autoSpaceDE w:val="0"/>
        <w:autoSpaceDN w:val="0"/>
        <w:adjustRightInd w:val="0"/>
        <w:jc w:val="center"/>
        <w:rPr>
          <w:b/>
          <w:bCs/>
        </w:rPr>
      </w:pPr>
    </w:p>
    <w:p w:rsidR="00C967D5" w:rsidRDefault="00C34ABE" w:rsidP="004D70AE">
      <w:r w:rsidRPr="002529FE">
        <w:t xml:space="preserve">This </w:t>
      </w:r>
      <w:r w:rsidR="00C967D5">
        <w:t>j</w:t>
      </w:r>
      <w:r w:rsidRPr="002529FE">
        <w:t xml:space="preserve">ustification for a </w:t>
      </w:r>
      <w:r w:rsidR="00C967D5">
        <w:t>n</w:t>
      </w:r>
      <w:r w:rsidRPr="002529FE">
        <w:t>onmaterial/</w:t>
      </w:r>
      <w:r w:rsidR="00C967D5">
        <w:t>n</w:t>
      </w:r>
      <w:r w:rsidRPr="002529FE">
        <w:t xml:space="preserve">onsubstantive </w:t>
      </w:r>
      <w:r w:rsidR="00C967D5">
        <w:t>c</w:t>
      </w:r>
      <w:r w:rsidRPr="002529FE">
        <w:t>hange is to request the Office of Management and Budget’s (OMB) approval for nonsubstantive changes to the Federal Motor Carrier Safety Administration’s (FMCSA)</w:t>
      </w:r>
      <w:r w:rsidR="0055300C">
        <w:t xml:space="preserve"> Information Collection (IC) </w:t>
      </w:r>
      <w:r w:rsidR="0055300C" w:rsidRPr="0055300C">
        <w:t xml:space="preserve">titled </w:t>
      </w:r>
      <w:r w:rsidR="0055300C" w:rsidRPr="0055300C">
        <w:rPr>
          <w:i/>
        </w:rPr>
        <w:t>Medical Qualification Requirements</w:t>
      </w:r>
      <w:r w:rsidR="0055300C" w:rsidRPr="0055300C">
        <w:t>, covered by OMB Control Number 2126-0006</w:t>
      </w:r>
      <w:r w:rsidR="0055300C">
        <w:t xml:space="preserve">.  This IC currently contains all information collection requirements for interstate commercial motor vehicle (CMV) drivers, Medical Examiners (MEs) conducting medical examinations of CMV drivers, and motor carriers that are subject to 49 CFR </w:t>
      </w:r>
      <w:r w:rsidR="004B1132">
        <w:t xml:space="preserve">part </w:t>
      </w:r>
      <w:r w:rsidR="00C967D5">
        <w:t xml:space="preserve">391, including the use of certain forms to record medical examinations of CMV drivers, results of </w:t>
      </w:r>
      <w:r w:rsidR="00C81AE5">
        <w:t xml:space="preserve">medical </w:t>
      </w:r>
      <w:r w:rsidR="00C967D5">
        <w:t xml:space="preserve">examinations conducted, and </w:t>
      </w:r>
      <w:r w:rsidR="00C81AE5">
        <w:t xml:space="preserve">driver </w:t>
      </w:r>
      <w:r w:rsidR="00C967D5">
        <w:t>qualification decisions</w:t>
      </w:r>
      <w:r w:rsidR="0055300C">
        <w:t>.</w:t>
      </w:r>
      <w:r w:rsidR="00C967D5">
        <w:t xml:space="preserve">  Forms required in 49 CFR part 391 include the Medical Examination Report (MER) Form, MCSA-5875, CMV Driver Medical Examination Results Form, MCSA-5850</w:t>
      </w:r>
      <w:r w:rsidR="00F10354">
        <w:t xml:space="preserve"> (electronic </w:t>
      </w:r>
      <w:proofErr w:type="gramStart"/>
      <w:r w:rsidR="00F10354">
        <w:t>only</w:t>
      </w:r>
      <w:proofErr w:type="gramEnd"/>
      <w:r w:rsidR="00F10354">
        <w:t>)</w:t>
      </w:r>
      <w:r w:rsidR="00C967D5">
        <w:t>, and the Medical Examiner’s Certificate (MEC), Form MCSA-5876.</w:t>
      </w:r>
      <w:r w:rsidR="00C81AE5">
        <w:t xml:space="preserve">  </w:t>
      </w:r>
      <w:r w:rsidR="00492639">
        <w:t xml:space="preserve">FMCSA </w:t>
      </w:r>
      <w:r w:rsidR="006E3332">
        <w:t xml:space="preserve">is requesting an expedited review and approval of this ICR to update the </w:t>
      </w:r>
      <w:r w:rsidR="002529FE">
        <w:t xml:space="preserve">attached forms that are </w:t>
      </w:r>
      <w:r w:rsidR="00595997">
        <w:t xml:space="preserve">included as </w:t>
      </w:r>
      <w:r w:rsidR="00C967D5">
        <w:t xml:space="preserve">in 49 CFR 391 as part of the medical </w:t>
      </w:r>
      <w:r w:rsidR="00FF198F">
        <w:t>certification</w:t>
      </w:r>
      <w:r w:rsidR="00C967D5">
        <w:t xml:space="preserve"> process</w:t>
      </w:r>
      <w:r w:rsidR="00B80BC4">
        <w:t xml:space="preserve"> for interstate CMV drivers</w:t>
      </w:r>
      <w:r w:rsidR="006E3332">
        <w:t>. </w:t>
      </w:r>
      <w:r w:rsidR="00C967D5">
        <w:t>The requested update</w:t>
      </w:r>
      <w:r w:rsidR="00B47E38">
        <w:t>s</w:t>
      </w:r>
      <w:r w:rsidR="00C967D5">
        <w:t xml:space="preserve"> </w:t>
      </w:r>
      <w:r w:rsidR="008D01BF">
        <w:t>are detailed below</w:t>
      </w:r>
      <w:r w:rsidR="00B47E38">
        <w:t>.</w:t>
      </w:r>
    </w:p>
    <w:p w:rsidR="00B47E38" w:rsidRDefault="00B47E38" w:rsidP="004D70AE"/>
    <w:p w:rsidR="00B47E38" w:rsidRDefault="00B47E38" w:rsidP="004D70AE">
      <w:r>
        <w:t>On April 23, 2015, FMCSA published the Medical Examiner’s Certification Integration final rule</w:t>
      </w:r>
      <w:r w:rsidR="007C6F72">
        <w:t xml:space="preserve"> (80 FR 22790)</w:t>
      </w:r>
      <w:r>
        <w:t xml:space="preserve"> including the MER Form, MCSA-5875 (12/8/14 revision date) and MEC, Form MCSA-5876 (8/26/14 revision date).</w:t>
      </w:r>
      <w:r w:rsidR="004E7803">
        <w:t xml:space="preserve">   Due to the publication of the Medical Examiner’s Certification Integration final rule</w:t>
      </w:r>
      <w:r w:rsidR="00DD2701">
        <w:t xml:space="preserve">, FMCSA </w:t>
      </w:r>
      <w:r w:rsidR="004E7803">
        <w:t xml:space="preserve">also </w:t>
      </w:r>
      <w:r w:rsidR="00DD2701">
        <w:t xml:space="preserve">submitted a revision request for the IC </w:t>
      </w:r>
      <w:r w:rsidR="00DD2701" w:rsidRPr="0055300C">
        <w:t xml:space="preserve">titled </w:t>
      </w:r>
      <w:r w:rsidR="00DD2701" w:rsidRPr="0055300C">
        <w:rPr>
          <w:i/>
        </w:rPr>
        <w:t>Medical Qualification Requirements</w:t>
      </w:r>
      <w:r w:rsidR="00DD2701" w:rsidRPr="0055300C">
        <w:t>, covered by OMB Control Number 2126-0006</w:t>
      </w:r>
      <w:r w:rsidR="00FA4B40">
        <w:t xml:space="preserve">.  The revision request included </w:t>
      </w:r>
      <w:r w:rsidR="00DD2701">
        <w:t>a representation of the CMV Driver Medical Examination Results Form, MCSA-5850 (4/23/15 revision date)</w:t>
      </w:r>
      <w:r w:rsidR="00F9638A">
        <w:t xml:space="preserve"> because the electronic version of the form in the National Registry system had not been developed</w:t>
      </w:r>
      <w:r w:rsidR="00DD2701">
        <w:t>.  The CMV</w:t>
      </w:r>
      <w:r w:rsidR="00DD2701" w:rsidRPr="00DD2701">
        <w:t xml:space="preserve"> </w:t>
      </w:r>
      <w:r w:rsidR="00DD2701">
        <w:t xml:space="preserve">Driver Medical Examination Results Form, MCSA-5850 is an electronic form that is only available to </w:t>
      </w:r>
      <w:proofErr w:type="gramStart"/>
      <w:r w:rsidR="00375289">
        <w:t>certified</w:t>
      </w:r>
      <w:proofErr w:type="gramEnd"/>
      <w:r w:rsidR="00DD2701">
        <w:t xml:space="preserve"> Medical Examiners through their individual password protected National </w:t>
      </w:r>
      <w:r w:rsidR="00375289">
        <w:t>Registry</w:t>
      </w:r>
      <w:r w:rsidR="00DD2701">
        <w:t xml:space="preserve"> account.</w:t>
      </w:r>
      <w:r w:rsidR="00F9638A">
        <w:t xml:space="preserve">  Because the electronic version of the form in the National Registry system is now available, FMCSA is providing a screenshot of the CMV Driver Medical Examination Results Form, MCSA-5850.</w:t>
      </w:r>
    </w:p>
    <w:p w:rsidR="00C00E68" w:rsidRDefault="00C00E68" w:rsidP="004D70AE"/>
    <w:p w:rsidR="00C00E68" w:rsidRPr="00C81AE5" w:rsidRDefault="00B47E38" w:rsidP="00375289">
      <w:pPr>
        <w:rPr>
          <w:b/>
        </w:rPr>
      </w:pPr>
      <w:r>
        <w:t>On June 22, 2015, FMCSA published a correction notice</w:t>
      </w:r>
      <w:r w:rsidR="007C6F72">
        <w:t xml:space="preserve"> </w:t>
      </w:r>
      <w:r>
        <w:t xml:space="preserve">to the Medical Examiner’s Certification Integration final rule </w:t>
      </w:r>
      <w:r w:rsidR="007C6F72">
        <w:t xml:space="preserve">(80 FR 25577) </w:t>
      </w:r>
      <w:r>
        <w:t xml:space="preserve">including new versions of the MER Form, MCSA-5875 (5/27/15 revision date) and MEC, Form MCSA-5876 (4/24/15 revision date).  </w:t>
      </w:r>
      <w:r w:rsidR="00375289">
        <w:t xml:space="preserve">The </w:t>
      </w:r>
      <w:r w:rsidR="007C6F72">
        <w:t xml:space="preserve">versions of the </w:t>
      </w:r>
      <w:r w:rsidR="00375289">
        <w:t xml:space="preserve">MER Form, MCSA-5875 </w:t>
      </w:r>
      <w:r w:rsidR="007C6F72">
        <w:t xml:space="preserve">and MEC, Form MCSA-5876 </w:t>
      </w:r>
      <w:r w:rsidR="00375289">
        <w:t xml:space="preserve">published with the final rule </w:t>
      </w:r>
      <w:r w:rsidR="007C6F72">
        <w:t>were</w:t>
      </w:r>
      <w:r w:rsidR="00375289">
        <w:t xml:space="preserve"> not the correct version</w:t>
      </w:r>
      <w:r w:rsidR="007C6F72">
        <w:t>s</w:t>
      </w:r>
      <w:r w:rsidR="001367A7">
        <w:t xml:space="preserve">.  </w:t>
      </w:r>
      <w:r w:rsidR="00375289">
        <w:t xml:space="preserve"> </w:t>
      </w:r>
      <w:r w:rsidR="001367A7">
        <w:t>Therefore,</w:t>
      </w:r>
      <w:r w:rsidR="00375289">
        <w:t xml:space="preserve"> the correct version</w:t>
      </w:r>
      <w:r w:rsidR="007C6F72">
        <w:t>s</w:t>
      </w:r>
      <w:r w:rsidR="00375289">
        <w:t xml:space="preserve"> </w:t>
      </w:r>
      <w:r w:rsidR="007C6F72">
        <w:t>were</w:t>
      </w:r>
      <w:r w:rsidR="00375289">
        <w:t xml:space="preserve"> submitted</w:t>
      </w:r>
      <w:r w:rsidR="007C6F72">
        <w:t xml:space="preserve"> and published as part of the correction notice</w:t>
      </w:r>
      <w:r w:rsidR="002F1A4C">
        <w:t>.</w:t>
      </w:r>
    </w:p>
    <w:p w:rsidR="00DA6720" w:rsidRDefault="00DA6720" w:rsidP="004D70AE"/>
    <w:p w:rsidR="004E7803" w:rsidRDefault="002F1A4C" w:rsidP="004E7803">
      <w:r w:rsidRPr="002F1A4C">
        <w:t xml:space="preserve">On December 18, 2016, FMCSA posted final versions of the MER Form, MCSA-5875 (12/9/15 revision date), the MEC, Form MCSA-5876 (12/6/15 revision date) on the FMCSA and National Registry websites.  </w:t>
      </w:r>
      <w:r>
        <w:t>C</w:t>
      </w:r>
      <w:r w:rsidR="004E7803" w:rsidRPr="00375289">
        <w:t xml:space="preserve">hanges made to the MER Form, MCSA-5875, </w:t>
      </w:r>
      <w:r w:rsidR="004E7803" w:rsidRPr="00375289">
        <w:lastRenderedPageBreak/>
        <w:t xml:space="preserve">MEC, Form MCSA-5876, and CMV Driver Medical Examination Results Form, MCSA-5850 </w:t>
      </w:r>
      <w:proofErr w:type="gramStart"/>
      <w:r w:rsidR="004E7803" w:rsidRPr="00375289">
        <w:t>are</w:t>
      </w:r>
      <w:proofErr w:type="gramEnd"/>
      <w:r w:rsidR="004E7803" w:rsidRPr="00375289">
        <w:t xml:space="preserve"> detailed below.</w:t>
      </w:r>
    </w:p>
    <w:p w:rsidR="00C00E68" w:rsidRDefault="00C00E68" w:rsidP="004E7803"/>
    <w:p w:rsidR="00C00E68" w:rsidRPr="00C81AE5" w:rsidRDefault="00C00E68" w:rsidP="00C00E68">
      <w:pPr>
        <w:jc w:val="center"/>
        <w:rPr>
          <w:b/>
        </w:rPr>
      </w:pPr>
      <w:r w:rsidRPr="00C81AE5">
        <w:rPr>
          <w:b/>
        </w:rPr>
        <w:t>Changes to Medical Examination Report (MER) Form, MCSA-5875</w:t>
      </w:r>
    </w:p>
    <w:p w:rsidR="00C00E68" w:rsidRDefault="00C00E68" w:rsidP="00C00E68"/>
    <w:tbl>
      <w:tblPr>
        <w:tblStyle w:val="TableGrid"/>
        <w:tblW w:w="0" w:type="auto"/>
        <w:tblLook w:val="04A0" w:firstRow="1" w:lastRow="0" w:firstColumn="1" w:lastColumn="0" w:noHBand="0" w:noVBand="1"/>
      </w:tblPr>
      <w:tblGrid>
        <w:gridCol w:w="738"/>
        <w:gridCol w:w="2520"/>
        <w:gridCol w:w="5598"/>
      </w:tblGrid>
      <w:tr w:rsidR="00C00E68" w:rsidRPr="0038195A" w:rsidTr="004262B0">
        <w:trPr>
          <w:tblHeader/>
        </w:trPr>
        <w:tc>
          <w:tcPr>
            <w:tcW w:w="738" w:type="dxa"/>
            <w:shd w:val="clear" w:color="auto" w:fill="DBE5F1" w:themeFill="accent1" w:themeFillTint="33"/>
          </w:tcPr>
          <w:p w:rsidR="00C00E68" w:rsidRPr="0038195A" w:rsidRDefault="00C00E68" w:rsidP="004262B0">
            <w:pPr>
              <w:jc w:val="center"/>
              <w:rPr>
                <w:b/>
              </w:rPr>
            </w:pPr>
            <w:r w:rsidRPr="0038195A">
              <w:rPr>
                <w:b/>
              </w:rPr>
              <w:t>Page</w:t>
            </w:r>
          </w:p>
        </w:tc>
        <w:tc>
          <w:tcPr>
            <w:tcW w:w="2520" w:type="dxa"/>
            <w:shd w:val="clear" w:color="auto" w:fill="DBE5F1" w:themeFill="accent1" w:themeFillTint="33"/>
          </w:tcPr>
          <w:p w:rsidR="00C00E68" w:rsidRPr="0038195A" w:rsidRDefault="00C00E68" w:rsidP="004262B0">
            <w:pPr>
              <w:jc w:val="center"/>
              <w:rPr>
                <w:b/>
              </w:rPr>
            </w:pPr>
            <w:r w:rsidRPr="0038195A">
              <w:rPr>
                <w:b/>
              </w:rPr>
              <w:t>Section</w:t>
            </w:r>
          </w:p>
        </w:tc>
        <w:tc>
          <w:tcPr>
            <w:tcW w:w="5598" w:type="dxa"/>
            <w:shd w:val="clear" w:color="auto" w:fill="DBE5F1" w:themeFill="accent1" w:themeFillTint="33"/>
          </w:tcPr>
          <w:p w:rsidR="00C00E68" w:rsidRPr="0038195A" w:rsidRDefault="00C00E68" w:rsidP="004262B0">
            <w:pPr>
              <w:jc w:val="center"/>
              <w:rPr>
                <w:b/>
              </w:rPr>
            </w:pPr>
            <w:r w:rsidRPr="0038195A">
              <w:rPr>
                <w:b/>
              </w:rPr>
              <w:t>Change</w:t>
            </w:r>
          </w:p>
        </w:tc>
      </w:tr>
      <w:tr w:rsidR="00C00E68" w:rsidRPr="0038195A" w:rsidTr="004262B0">
        <w:tc>
          <w:tcPr>
            <w:tcW w:w="738" w:type="dxa"/>
          </w:tcPr>
          <w:p w:rsidR="00C00E68" w:rsidRPr="0038195A" w:rsidRDefault="00C00E68" w:rsidP="004262B0">
            <w:pPr>
              <w:jc w:val="center"/>
            </w:pPr>
            <w:r>
              <w:t>1</w:t>
            </w:r>
          </w:p>
        </w:tc>
        <w:tc>
          <w:tcPr>
            <w:tcW w:w="2520" w:type="dxa"/>
          </w:tcPr>
          <w:p w:rsidR="00C00E68" w:rsidRPr="0038195A" w:rsidRDefault="00C00E68" w:rsidP="004262B0">
            <w:r>
              <w:t>Privacy Act Statement Section</w:t>
            </w:r>
          </w:p>
        </w:tc>
        <w:tc>
          <w:tcPr>
            <w:tcW w:w="5598" w:type="dxa"/>
          </w:tcPr>
          <w:p w:rsidR="00C00E68" w:rsidRPr="0038195A" w:rsidRDefault="00C00E68" w:rsidP="004262B0">
            <w:r w:rsidRPr="0038195A">
              <w:t xml:space="preserve">Changed </w:t>
            </w:r>
            <w:r w:rsidRPr="0038195A">
              <w:rPr>
                <w:color w:val="FF0000"/>
              </w:rPr>
              <w:t>CMV Driver Signature</w:t>
            </w:r>
            <w:r w:rsidRPr="0038195A">
              <w:t xml:space="preserve"> to </w:t>
            </w:r>
            <w:r w:rsidRPr="0038195A">
              <w:rPr>
                <w:color w:val="FF0000"/>
              </w:rPr>
              <w:t>Driver’s Signature</w:t>
            </w:r>
          </w:p>
        </w:tc>
      </w:tr>
      <w:tr w:rsidR="00C00E68" w:rsidRPr="0038195A" w:rsidTr="004262B0">
        <w:tc>
          <w:tcPr>
            <w:tcW w:w="738" w:type="dxa"/>
          </w:tcPr>
          <w:p w:rsidR="00C00E68" w:rsidRPr="0038195A" w:rsidRDefault="00C00E68" w:rsidP="004262B0">
            <w:pPr>
              <w:jc w:val="center"/>
            </w:pPr>
            <w:r>
              <w:t>1</w:t>
            </w:r>
          </w:p>
        </w:tc>
        <w:tc>
          <w:tcPr>
            <w:tcW w:w="2520" w:type="dxa"/>
          </w:tcPr>
          <w:p w:rsidR="00C00E68" w:rsidRPr="0038195A" w:rsidRDefault="00C00E68" w:rsidP="004262B0">
            <w:r>
              <w:t>Section 1. Driver Information, Personal Information</w:t>
            </w:r>
          </w:p>
        </w:tc>
        <w:tc>
          <w:tcPr>
            <w:tcW w:w="5598" w:type="dxa"/>
          </w:tcPr>
          <w:p w:rsidR="00C00E68" w:rsidRPr="0038195A" w:rsidRDefault="00C00E68" w:rsidP="004262B0">
            <w:pPr>
              <w:rPr>
                <w:color w:val="FF0000"/>
              </w:rPr>
            </w:pPr>
            <w:r w:rsidRPr="0038195A">
              <w:t xml:space="preserve">Changed </w:t>
            </w:r>
            <w:r w:rsidRPr="0038195A">
              <w:rPr>
                <w:color w:val="FF0000"/>
              </w:rPr>
              <w:t xml:space="preserve">Address </w:t>
            </w:r>
            <w:r w:rsidRPr="0038195A">
              <w:t xml:space="preserve">to </w:t>
            </w:r>
            <w:r w:rsidRPr="0038195A">
              <w:rPr>
                <w:color w:val="FF0000"/>
              </w:rPr>
              <w:t>Street Address</w:t>
            </w:r>
          </w:p>
        </w:tc>
      </w:tr>
      <w:tr w:rsidR="009764A6" w:rsidTr="009764A6">
        <w:tc>
          <w:tcPr>
            <w:tcW w:w="738" w:type="dxa"/>
            <w:tcBorders>
              <w:top w:val="single" w:sz="4" w:space="0" w:color="auto"/>
              <w:left w:val="single" w:sz="4" w:space="0" w:color="auto"/>
              <w:bottom w:val="single" w:sz="4" w:space="0" w:color="auto"/>
              <w:right w:val="single" w:sz="4" w:space="0" w:color="auto"/>
            </w:tcBorders>
            <w:hideMark/>
          </w:tcPr>
          <w:p w:rsidR="009764A6" w:rsidRDefault="009764A6">
            <w:pPr>
              <w:jc w:val="center"/>
            </w:pPr>
            <w:r>
              <w:t>3</w:t>
            </w:r>
          </w:p>
        </w:tc>
        <w:tc>
          <w:tcPr>
            <w:tcW w:w="2520" w:type="dxa"/>
            <w:tcBorders>
              <w:top w:val="single" w:sz="4" w:space="0" w:color="auto"/>
              <w:left w:val="single" w:sz="4" w:space="0" w:color="auto"/>
              <w:bottom w:val="single" w:sz="4" w:space="0" w:color="auto"/>
              <w:right w:val="single" w:sz="4" w:space="0" w:color="auto"/>
            </w:tcBorders>
            <w:hideMark/>
          </w:tcPr>
          <w:p w:rsidR="009764A6" w:rsidRDefault="009764A6">
            <w:r>
              <w:t>Testing, Blood Pressure</w:t>
            </w:r>
          </w:p>
        </w:tc>
        <w:tc>
          <w:tcPr>
            <w:tcW w:w="5598" w:type="dxa"/>
            <w:tcBorders>
              <w:top w:val="single" w:sz="4" w:space="0" w:color="auto"/>
              <w:left w:val="single" w:sz="4" w:space="0" w:color="auto"/>
              <w:bottom w:val="single" w:sz="4" w:space="0" w:color="auto"/>
              <w:right w:val="single" w:sz="4" w:space="0" w:color="auto"/>
            </w:tcBorders>
            <w:hideMark/>
          </w:tcPr>
          <w:p w:rsidR="009764A6" w:rsidRDefault="009764A6">
            <w:r>
              <w:rPr>
                <w:color w:val="FF0000"/>
              </w:rPr>
              <w:t xml:space="preserve">Vertical lines </w:t>
            </w:r>
            <w:r>
              <w:t>inserted to separate Systolic and Diastolic</w:t>
            </w:r>
          </w:p>
        </w:tc>
      </w:tr>
      <w:tr w:rsidR="009764A6" w:rsidTr="009764A6">
        <w:tc>
          <w:tcPr>
            <w:tcW w:w="738" w:type="dxa"/>
            <w:tcBorders>
              <w:top w:val="single" w:sz="4" w:space="0" w:color="auto"/>
              <w:left w:val="single" w:sz="4" w:space="0" w:color="auto"/>
              <w:bottom w:val="single" w:sz="4" w:space="0" w:color="auto"/>
              <w:right w:val="single" w:sz="4" w:space="0" w:color="auto"/>
            </w:tcBorders>
            <w:hideMark/>
          </w:tcPr>
          <w:p w:rsidR="009764A6" w:rsidRDefault="009764A6">
            <w:pPr>
              <w:jc w:val="center"/>
            </w:pPr>
            <w:r>
              <w:t>3</w:t>
            </w:r>
          </w:p>
        </w:tc>
        <w:tc>
          <w:tcPr>
            <w:tcW w:w="2520" w:type="dxa"/>
            <w:tcBorders>
              <w:top w:val="single" w:sz="4" w:space="0" w:color="auto"/>
              <w:left w:val="single" w:sz="4" w:space="0" w:color="auto"/>
              <w:bottom w:val="single" w:sz="4" w:space="0" w:color="auto"/>
              <w:right w:val="single" w:sz="4" w:space="0" w:color="auto"/>
            </w:tcBorders>
            <w:hideMark/>
          </w:tcPr>
          <w:p w:rsidR="009764A6" w:rsidRDefault="009764A6">
            <w:r>
              <w:t>Testing, Urinalysis</w:t>
            </w:r>
          </w:p>
        </w:tc>
        <w:tc>
          <w:tcPr>
            <w:tcW w:w="5598" w:type="dxa"/>
            <w:tcBorders>
              <w:top w:val="single" w:sz="4" w:space="0" w:color="auto"/>
              <w:left w:val="single" w:sz="4" w:space="0" w:color="auto"/>
              <w:bottom w:val="single" w:sz="4" w:space="0" w:color="auto"/>
              <w:right w:val="single" w:sz="4" w:space="0" w:color="auto"/>
            </w:tcBorders>
            <w:hideMark/>
          </w:tcPr>
          <w:p w:rsidR="009764A6" w:rsidRDefault="009764A6">
            <w:r>
              <w:rPr>
                <w:color w:val="FF0000"/>
              </w:rPr>
              <w:t xml:space="preserve">Vertical lines </w:t>
            </w:r>
            <w:r>
              <w:t>inserted to separate Sp. Gr., Protein, Blood, and Sugar</w:t>
            </w:r>
          </w:p>
        </w:tc>
      </w:tr>
      <w:tr w:rsidR="00C00E68" w:rsidRPr="0038195A" w:rsidTr="004262B0">
        <w:tc>
          <w:tcPr>
            <w:tcW w:w="738" w:type="dxa"/>
          </w:tcPr>
          <w:p w:rsidR="00C00E68" w:rsidRPr="0038195A" w:rsidRDefault="00C00E68" w:rsidP="004262B0">
            <w:pPr>
              <w:jc w:val="center"/>
            </w:pPr>
            <w:r>
              <w:t>4</w:t>
            </w:r>
          </w:p>
        </w:tc>
        <w:tc>
          <w:tcPr>
            <w:tcW w:w="2520" w:type="dxa"/>
          </w:tcPr>
          <w:p w:rsidR="00C00E68" w:rsidRPr="0038195A" w:rsidRDefault="00C00E68" w:rsidP="004262B0">
            <w:r>
              <w:t>Medical Examiner Determination (Federal) and Medical Examiner Determination (State)</w:t>
            </w:r>
          </w:p>
        </w:tc>
        <w:tc>
          <w:tcPr>
            <w:tcW w:w="5598" w:type="dxa"/>
          </w:tcPr>
          <w:p w:rsidR="00C00E68" w:rsidRPr="0038195A" w:rsidRDefault="00C00E68" w:rsidP="004262B0">
            <w:r w:rsidRPr="0038195A">
              <w:t xml:space="preserve">Added </w:t>
            </w:r>
            <w:r w:rsidRPr="0038195A">
              <w:rPr>
                <w:color w:val="FF0000"/>
              </w:rPr>
              <w:t xml:space="preserve">(specify) </w:t>
            </w:r>
            <w:r w:rsidRPr="0038195A">
              <w:t>to the other selection for length of driver qualification</w:t>
            </w:r>
          </w:p>
        </w:tc>
      </w:tr>
      <w:tr w:rsidR="00C00E68" w:rsidRPr="0038195A" w:rsidTr="004262B0">
        <w:tc>
          <w:tcPr>
            <w:tcW w:w="738" w:type="dxa"/>
          </w:tcPr>
          <w:p w:rsidR="00C00E68" w:rsidRPr="0038195A" w:rsidRDefault="00C00E68" w:rsidP="004262B0">
            <w:pPr>
              <w:jc w:val="center"/>
            </w:pPr>
            <w:r>
              <w:t>4</w:t>
            </w:r>
          </w:p>
        </w:tc>
        <w:tc>
          <w:tcPr>
            <w:tcW w:w="2520" w:type="dxa"/>
          </w:tcPr>
          <w:p w:rsidR="00C00E68" w:rsidRPr="0038195A" w:rsidRDefault="00C00E68" w:rsidP="004262B0">
            <w:r>
              <w:t>Medical Examiner Determination (Federal)</w:t>
            </w:r>
          </w:p>
        </w:tc>
        <w:tc>
          <w:tcPr>
            <w:tcW w:w="5598" w:type="dxa"/>
          </w:tcPr>
          <w:p w:rsidR="00C00E68" w:rsidRPr="0038195A" w:rsidRDefault="00C00E68" w:rsidP="004262B0">
            <w:r w:rsidRPr="0038195A">
              <w:t xml:space="preserve">Added </w:t>
            </w:r>
            <w:r w:rsidRPr="0038195A">
              <w:rPr>
                <w:color w:val="FF0000"/>
              </w:rPr>
              <w:t xml:space="preserve">(Federal) </w:t>
            </w:r>
            <w:r w:rsidRPr="0038195A">
              <w:t>to Qualified by operation of 49 CFR 391.64</w:t>
            </w:r>
          </w:p>
        </w:tc>
      </w:tr>
      <w:tr w:rsidR="00C00E68" w:rsidRPr="0038195A" w:rsidTr="004262B0">
        <w:tc>
          <w:tcPr>
            <w:tcW w:w="738" w:type="dxa"/>
          </w:tcPr>
          <w:p w:rsidR="00C00E68" w:rsidRPr="0038195A" w:rsidRDefault="00C00E68" w:rsidP="004262B0">
            <w:pPr>
              <w:jc w:val="center"/>
            </w:pPr>
            <w:r>
              <w:t>4</w:t>
            </w:r>
          </w:p>
        </w:tc>
        <w:tc>
          <w:tcPr>
            <w:tcW w:w="2520" w:type="dxa"/>
          </w:tcPr>
          <w:p w:rsidR="00C00E68" w:rsidRPr="0038195A" w:rsidRDefault="00C00E68" w:rsidP="004262B0">
            <w:r>
              <w:t>Medical Examiner Determination (Federal)</w:t>
            </w:r>
          </w:p>
        </w:tc>
        <w:tc>
          <w:tcPr>
            <w:tcW w:w="5598" w:type="dxa"/>
          </w:tcPr>
          <w:p w:rsidR="00C00E68" w:rsidRPr="0038195A" w:rsidRDefault="00C00E68" w:rsidP="004262B0">
            <w:r w:rsidRPr="0038195A">
              <w:t xml:space="preserve">Added </w:t>
            </w:r>
            <w:r w:rsidRPr="0038195A">
              <w:rPr>
                <w:color w:val="FF0000"/>
              </w:rPr>
              <w:t xml:space="preserve">(Federal) </w:t>
            </w:r>
            <w:r w:rsidRPr="0038195A">
              <w:t>to Driving within an exempt intracity zone (see 49 CFR 391.62)</w:t>
            </w:r>
          </w:p>
        </w:tc>
      </w:tr>
      <w:tr w:rsidR="00C00E68" w:rsidRPr="0038195A" w:rsidTr="004262B0">
        <w:tc>
          <w:tcPr>
            <w:tcW w:w="738" w:type="dxa"/>
          </w:tcPr>
          <w:p w:rsidR="00C00E68" w:rsidRPr="0038195A" w:rsidRDefault="00C00E68" w:rsidP="004262B0">
            <w:pPr>
              <w:jc w:val="center"/>
            </w:pPr>
            <w:r>
              <w:t>4</w:t>
            </w:r>
          </w:p>
        </w:tc>
        <w:tc>
          <w:tcPr>
            <w:tcW w:w="2520" w:type="dxa"/>
          </w:tcPr>
          <w:p w:rsidR="00C00E68" w:rsidRPr="0038195A" w:rsidRDefault="00C00E68" w:rsidP="004262B0">
            <w:r>
              <w:t>Medical Examiner Determination (Federal) and Medical Examiner Determination (State)</w:t>
            </w:r>
          </w:p>
        </w:tc>
        <w:tc>
          <w:tcPr>
            <w:tcW w:w="5598" w:type="dxa"/>
          </w:tcPr>
          <w:p w:rsidR="00C00E68" w:rsidRPr="0038195A" w:rsidRDefault="00C00E68" w:rsidP="004262B0">
            <w:r w:rsidRPr="0038195A">
              <w:t xml:space="preserve">Changed </w:t>
            </w:r>
            <w:r w:rsidRPr="0038195A">
              <w:rPr>
                <w:color w:val="FF0000"/>
              </w:rPr>
              <w:t xml:space="preserve">Medical Examiner Signature </w:t>
            </w:r>
            <w:r w:rsidRPr="0038195A">
              <w:t xml:space="preserve">to </w:t>
            </w:r>
            <w:r w:rsidRPr="0038195A">
              <w:rPr>
                <w:color w:val="FF0000"/>
              </w:rPr>
              <w:t>Medical Examiner’s Signature</w:t>
            </w:r>
          </w:p>
        </w:tc>
      </w:tr>
      <w:tr w:rsidR="00C00E68" w:rsidRPr="0038195A" w:rsidTr="004262B0">
        <w:tc>
          <w:tcPr>
            <w:tcW w:w="738" w:type="dxa"/>
          </w:tcPr>
          <w:p w:rsidR="00C00E68" w:rsidRPr="0038195A" w:rsidRDefault="00C00E68" w:rsidP="004262B0">
            <w:pPr>
              <w:jc w:val="center"/>
            </w:pPr>
            <w:r>
              <w:t>4</w:t>
            </w:r>
          </w:p>
        </w:tc>
        <w:tc>
          <w:tcPr>
            <w:tcW w:w="2520" w:type="dxa"/>
          </w:tcPr>
          <w:p w:rsidR="00C00E68" w:rsidRPr="0038195A" w:rsidRDefault="00C00E68" w:rsidP="004262B0">
            <w:r>
              <w:t>Medical Examiner Determination (Federal) and Medical Examiner Determination (State)</w:t>
            </w:r>
          </w:p>
        </w:tc>
        <w:tc>
          <w:tcPr>
            <w:tcW w:w="5598" w:type="dxa"/>
          </w:tcPr>
          <w:p w:rsidR="00C00E68" w:rsidRPr="0038195A" w:rsidRDefault="00C00E68" w:rsidP="004262B0">
            <w:r w:rsidRPr="0038195A">
              <w:t xml:space="preserve">Changed </w:t>
            </w:r>
            <w:r w:rsidRPr="0038195A">
              <w:rPr>
                <w:color w:val="FF0000"/>
              </w:rPr>
              <w:t xml:space="preserve">Address </w:t>
            </w:r>
            <w:r w:rsidRPr="0038195A">
              <w:t xml:space="preserve">to </w:t>
            </w:r>
            <w:r w:rsidRPr="0038195A">
              <w:rPr>
                <w:color w:val="FF0000"/>
              </w:rPr>
              <w:t>Medical Examiner’s Address</w:t>
            </w:r>
          </w:p>
        </w:tc>
      </w:tr>
      <w:tr w:rsidR="00C00E68" w:rsidRPr="0038195A" w:rsidTr="004262B0">
        <w:tc>
          <w:tcPr>
            <w:tcW w:w="738" w:type="dxa"/>
          </w:tcPr>
          <w:p w:rsidR="00C00E68" w:rsidRPr="0038195A" w:rsidRDefault="00C00E68" w:rsidP="004262B0">
            <w:pPr>
              <w:jc w:val="center"/>
            </w:pPr>
            <w:r>
              <w:t>4</w:t>
            </w:r>
          </w:p>
        </w:tc>
        <w:tc>
          <w:tcPr>
            <w:tcW w:w="2520" w:type="dxa"/>
          </w:tcPr>
          <w:p w:rsidR="00C00E68" w:rsidRPr="0038195A" w:rsidRDefault="00C00E68" w:rsidP="004262B0">
            <w:r>
              <w:t>Medical Examiner Determination (Federal) and Medical Examiner Determination (State)</w:t>
            </w:r>
          </w:p>
        </w:tc>
        <w:tc>
          <w:tcPr>
            <w:tcW w:w="5598" w:type="dxa"/>
          </w:tcPr>
          <w:p w:rsidR="00C00E68" w:rsidRPr="0038195A" w:rsidRDefault="00C00E68" w:rsidP="004262B0">
            <w:r w:rsidRPr="0038195A">
              <w:t xml:space="preserve">Changed </w:t>
            </w:r>
            <w:r w:rsidRPr="0038195A">
              <w:rPr>
                <w:color w:val="FF0000"/>
              </w:rPr>
              <w:t xml:space="preserve">Medical Examiner Name </w:t>
            </w:r>
            <w:r w:rsidRPr="0038195A">
              <w:t xml:space="preserve">to </w:t>
            </w:r>
            <w:r w:rsidRPr="0038195A">
              <w:rPr>
                <w:color w:val="FF0000"/>
              </w:rPr>
              <w:t xml:space="preserve">Medical Examiner’s Name </w:t>
            </w:r>
            <w:r w:rsidRPr="0038195A">
              <w:t xml:space="preserve">and added </w:t>
            </w:r>
            <w:r w:rsidRPr="0038195A">
              <w:rPr>
                <w:color w:val="FF0000"/>
              </w:rPr>
              <w:t>(please print or type)</w:t>
            </w:r>
          </w:p>
        </w:tc>
      </w:tr>
      <w:tr w:rsidR="00C00E68" w:rsidRPr="0038195A" w:rsidTr="004262B0">
        <w:tc>
          <w:tcPr>
            <w:tcW w:w="738" w:type="dxa"/>
          </w:tcPr>
          <w:p w:rsidR="00C00E68" w:rsidRPr="0038195A" w:rsidRDefault="00C00E68" w:rsidP="004262B0">
            <w:pPr>
              <w:jc w:val="center"/>
            </w:pPr>
            <w:r>
              <w:t>4</w:t>
            </w:r>
          </w:p>
        </w:tc>
        <w:tc>
          <w:tcPr>
            <w:tcW w:w="2520" w:type="dxa"/>
          </w:tcPr>
          <w:p w:rsidR="00C00E68" w:rsidRPr="0038195A" w:rsidRDefault="00C00E68" w:rsidP="004262B0">
            <w:r>
              <w:t>Medical Examiner Determination (Federal) and Medical Examiner Determination (State)</w:t>
            </w:r>
          </w:p>
        </w:tc>
        <w:tc>
          <w:tcPr>
            <w:tcW w:w="5598" w:type="dxa"/>
          </w:tcPr>
          <w:p w:rsidR="00C00E68" w:rsidRPr="0038195A" w:rsidRDefault="00C00E68" w:rsidP="004262B0">
            <w:r w:rsidRPr="0038195A">
              <w:t xml:space="preserve">Added </w:t>
            </w:r>
            <w:r w:rsidRPr="0038195A">
              <w:rPr>
                <w:color w:val="FF0000"/>
              </w:rPr>
              <w:t xml:space="preserve">Medical </w:t>
            </w:r>
            <w:r w:rsidRPr="0038195A">
              <w:t>to Examiner’s State license, Certificate . . .</w:t>
            </w:r>
          </w:p>
        </w:tc>
      </w:tr>
      <w:tr w:rsidR="00C00E68" w:rsidRPr="0038195A" w:rsidTr="004262B0">
        <w:tc>
          <w:tcPr>
            <w:tcW w:w="738" w:type="dxa"/>
          </w:tcPr>
          <w:p w:rsidR="00C00E68" w:rsidRPr="0038195A" w:rsidRDefault="00C00E68" w:rsidP="004262B0">
            <w:pPr>
              <w:jc w:val="center"/>
            </w:pPr>
            <w:r>
              <w:t>4</w:t>
            </w:r>
          </w:p>
        </w:tc>
        <w:tc>
          <w:tcPr>
            <w:tcW w:w="2520" w:type="dxa"/>
          </w:tcPr>
          <w:p w:rsidR="00C00E68" w:rsidRPr="0038195A" w:rsidRDefault="00C00E68" w:rsidP="004262B0">
            <w:r>
              <w:t xml:space="preserve">Medical Examiner </w:t>
            </w:r>
            <w:r>
              <w:lastRenderedPageBreak/>
              <w:t>Determination (Federal) and Medical Examiner Determination (State)</w:t>
            </w:r>
          </w:p>
        </w:tc>
        <w:tc>
          <w:tcPr>
            <w:tcW w:w="5598" w:type="dxa"/>
          </w:tcPr>
          <w:p w:rsidR="00C00E68" w:rsidRPr="0038195A" w:rsidRDefault="00C00E68" w:rsidP="004262B0">
            <w:r w:rsidRPr="0038195A">
              <w:lastRenderedPageBreak/>
              <w:t xml:space="preserve">Changed </w:t>
            </w:r>
            <w:r w:rsidRPr="0038195A">
              <w:rPr>
                <w:color w:val="FF0000"/>
              </w:rPr>
              <w:t xml:space="preserve">phone </w:t>
            </w:r>
            <w:r w:rsidRPr="0038195A">
              <w:t xml:space="preserve">to </w:t>
            </w:r>
            <w:r w:rsidRPr="0038195A">
              <w:rPr>
                <w:color w:val="FF0000"/>
              </w:rPr>
              <w:t xml:space="preserve">Medical Examiner’s Telephone </w:t>
            </w:r>
            <w:r w:rsidRPr="0038195A">
              <w:rPr>
                <w:color w:val="FF0000"/>
              </w:rPr>
              <w:lastRenderedPageBreak/>
              <w:t>Number</w:t>
            </w:r>
          </w:p>
        </w:tc>
      </w:tr>
      <w:tr w:rsidR="00C00E68" w:rsidRPr="0038195A" w:rsidTr="004262B0">
        <w:tc>
          <w:tcPr>
            <w:tcW w:w="738" w:type="dxa"/>
          </w:tcPr>
          <w:p w:rsidR="00C00E68" w:rsidRPr="0038195A" w:rsidRDefault="00C00E68" w:rsidP="004262B0">
            <w:pPr>
              <w:jc w:val="center"/>
            </w:pPr>
            <w:r>
              <w:lastRenderedPageBreak/>
              <w:t>4</w:t>
            </w:r>
          </w:p>
        </w:tc>
        <w:tc>
          <w:tcPr>
            <w:tcW w:w="2520" w:type="dxa"/>
          </w:tcPr>
          <w:p w:rsidR="00C00E68" w:rsidRPr="0038195A" w:rsidRDefault="00C00E68" w:rsidP="004262B0">
            <w:r>
              <w:t>Medical Examiner Determination (Federal) and Medical Examiner Determination (State)</w:t>
            </w:r>
          </w:p>
        </w:tc>
        <w:tc>
          <w:tcPr>
            <w:tcW w:w="5598" w:type="dxa"/>
          </w:tcPr>
          <w:p w:rsidR="00C00E68" w:rsidRPr="0038195A" w:rsidRDefault="00C00E68" w:rsidP="004262B0">
            <w:r w:rsidRPr="0038195A">
              <w:t xml:space="preserve">Added </w:t>
            </w:r>
            <w:r w:rsidRPr="0038195A">
              <w:rPr>
                <w:color w:val="FF0000"/>
              </w:rPr>
              <w:t xml:space="preserve">(specify) </w:t>
            </w:r>
            <w:r w:rsidRPr="0038195A">
              <w:t xml:space="preserve">to Other Practitioner and </w:t>
            </w:r>
            <w:r w:rsidRPr="0038195A">
              <w:rPr>
                <w:color w:val="FF0000"/>
              </w:rPr>
              <w:t>added a line</w:t>
            </w:r>
          </w:p>
        </w:tc>
      </w:tr>
      <w:tr w:rsidR="00C00E68" w:rsidRPr="0038195A" w:rsidTr="004262B0">
        <w:tc>
          <w:tcPr>
            <w:tcW w:w="738" w:type="dxa"/>
          </w:tcPr>
          <w:p w:rsidR="00C00E68" w:rsidRPr="0038195A" w:rsidRDefault="00C00E68" w:rsidP="004262B0">
            <w:pPr>
              <w:jc w:val="center"/>
            </w:pPr>
            <w:r>
              <w:t>4</w:t>
            </w:r>
          </w:p>
        </w:tc>
        <w:tc>
          <w:tcPr>
            <w:tcW w:w="2520" w:type="dxa"/>
          </w:tcPr>
          <w:p w:rsidR="00C00E68" w:rsidRPr="0038195A" w:rsidRDefault="00C00E68" w:rsidP="004262B0">
            <w:r>
              <w:t>Medical Examiner Determination (State)</w:t>
            </w:r>
          </w:p>
        </w:tc>
        <w:tc>
          <w:tcPr>
            <w:tcW w:w="5598" w:type="dxa"/>
          </w:tcPr>
          <w:p w:rsidR="00C00E68" w:rsidRPr="0038195A" w:rsidRDefault="00C00E68" w:rsidP="004262B0">
            <w:r w:rsidRPr="0038195A">
              <w:t xml:space="preserve">Added </w:t>
            </w:r>
            <w:r w:rsidRPr="0038195A">
              <w:rPr>
                <w:color w:val="FF0000"/>
              </w:rPr>
              <w:t xml:space="preserve">(State) </w:t>
            </w:r>
            <w:r w:rsidRPr="0038195A">
              <w:t>to Grandfathered from State requirements</w:t>
            </w:r>
          </w:p>
        </w:tc>
      </w:tr>
      <w:tr w:rsidR="00C00E68" w:rsidRPr="0038195A" w:rsidTr="004262B0">
        <w:tc>
          <w:tcPr>
            <w:tcW w:w="738" w:type="dxa"/>
          </w:tcPr>
          <w:p w:rsidR="00C00E68" w:rsidRPr="0038195A" w:rsidRDefault="00C00E68" w:rsidP="004262B0">
            <w:pPr>
              <w:jc w:val="center"/>
            </w:pPr>
            <w:r>
              <w:t>4</w:t>
            </w:r>
          </w:p>
        </w:tc>
        <w:tc>
          <w:tcPr>
            <w:tcW w:w="2520" w:type="dxa"/>
          </w:tcPr>
          <w:p w:rsidR="00C00E68" w:rsidRPr="0038195A" w:rsidRDefault="00C00E68" w:rsidP="004262B0">
            <w:r>
              <w:t>Medical Examiner Determination (Federal) and Medical Examiner Determination (State)</w:t>
            </w:r>
          </w:p>
        </w:tc>
        <w:tc>
          <w:tcPr>
            <w:tcW w:w="5598" w:type="dxa"/>
          </w:tcPr>
          <w:p w:rsidR="00C00E68" w:rsidRPr="0038195A" w:rsidRDefault="00C00E68" w:rsidP="004262B0">
            <w:r w:rsidRPr="0038195A">
              <w:t xml:space="preserve">Changed </w:t>
            </w:r>
            <w:r w:rsidRPr="0038195A">
              <w:rPr>
                <w:color w:val="FF0000"/>
              </w:rPr>
              <w:t xml:space="preserve">Date </w:t>
            </w:r>
            <w:r w:rsidRPr="0038195A">
              <w:t xml:space="preserve">to </w:t>
            </w:r>
            <w:r w:rsidRPr="0038195A">
              <w:rPr>
                <w:color w:val="FF0000"/>
              </w:rPr>
              <w:t>Date Certificate Signed</w:t>
            </w:r>
          </w:p>
        </w:tc>
      </w:tr>
    </w:tbl>
    <w:p w:rsidR="00C00E68" w:rsidRDefault="00C00E68" w:rsidP="00C00E68"/>
    <w:p w:rsidR="00C00E68" w:rsidRPr="00464320" w:rsidRDefault="00C00E68" w:rsidP="00C00E68">
      <w:pPr>
        <w:jc w:val="center"/>
        <w:rPr>
          <w:b/>
        </w:rPr>
      </w:pPr>
      <w:r w:rsidRPr="00464320">
        <w:rPr>
          <w:b/>
        </w:rPr>
        <w:t>Changes to Medical Examiner’s Certificate (MEC), Form MCSA-5876</w:t>
      </w:r>
    </w:p>
    <w:p w:rsidR="00C00E68" w:rsidRDefault="00C00E68" w:rsidP="00C00E68"/>
    <w:tbl>
      <w:tblPr>
        <w:tblStyle w:val="TableGrid"/>
        <w:tblW w:w="0" w:type="auto"/>
        <w:tblLook w:val="04A0" w:firstRow="1" w:lastRow="0" w:firstColumn="1" w:lastColumn="0" w:noHBand="0" w:noVBand="1"/>
      </w:tblPr>
      <w:tblGrid>
        <w:gridCol w:w="738"/>
        <w:gridCol w:w="2520"/>
        <w:gridCol w:w="5598"/>
      </w:tblGrid>
      <w:tr w:rsidR="00C00E68" w:rsidRPr="0038195A" w:rsidTr="004262B0">
        <w:tc>
          <w:tcPr>
            <w:tcW w:w="738" w:type="dxa"/>
            <w:shd w:val="clear" w:color="auto" w:fill="DBE5F1" w:themeFill="accent1" w:themeFillTint="33"/>
          </w:tcPr>
          <w:p w:rsidR="00C00E68" w:rsidRPr="0038195A" w:rsidRDefault="00C00E68" w:rsidP="004262B0">
            <w:pPr>
              <w:jc w:val="center"/>
              <w:rPr>
                <w:b/>
              </w:rPr>
            </w:pPr>
            <w:r w:rsidRPr="0038195A">
              <w:rPr>
                <w:b/>
              </w:rPr>
              <w:t>Page</w:t>
            </w:r>
          </w:p>
        </w:tc>
        <w:tc>
          <w:tcPr>
            <w:tcW w:w="2520" w:type="dxa"/>
            <w:shd w:val="clear" w:color="auto" w:fill="DBE5F1" w:themeFill="accent1" w:themeFillTint="33"/>
          </w:tcPr>
          <w:p w:rsidR="00C00E68" w:rsidRPr="0038195A" w:rsidRDefault="00C00E68" w:rsidP="004262B0">
            <w:pPr>
              <w:jc w:val="center"/>
              <w:rPr>
                <w:b/>
              </w:rPr>
            </w:pPr>
            <w:r w:rsidRPr="0038195A">
              <w:rPr>
                <w:b/>
              </w:rPr>
              <w:t>Section</w:t>
            </w:r>
          </w:p>
        </w:tc>
        <w:tc>
          <w:tcPr>
            <w:tcW w:w="5598" w:type="dxa"/>
            <w:shd w:val="clear" w:color="auto" w:fill="DBE5F1" w:themeFill="accent1" w:themeFillTint="33"/>
          </w:tcPr>
          <w:p w:rsidR="00C00E68" w:rsidRPr="0038195A" w:rsidRDefault="00C00E68" w:rsidP="004262B0">
            <w:pPr>
              <w:jc w:val="center"/>
              <w:rPr>
                <w:b/>
              </w:rPr>
            </w:pPr>
            <w:r w:rsidRPr="0038195A">
              <w:rPr>
                <w:b/>
              </w:rPr>
              <w:t>Change</w:t>
            </w:r>
          </w:p>
        </w:tc>
      </w:tr>
      <w:tr w:rsidR="00C00E68" w:rsidRPr="0038195A" w:rsidTr="004262B0">
        <w:tc>
          <w:tcPr>
            <w:tcW w:w="738" w:type="dxa"/>
          </w:tcPr>
          <w:p w:rsidR="00C00E68" w:rsidRPr="0038195A" w:rsidRDefault="00C00E68" w:rsidP="004262B0">
            <w:pPr>
              <w:jc w:val="center"/>
            </w:pPr>
            <w:r>
              <w:t>1</w:t>
            </w:r>
          </w:p>
        </w:tc>
        <w:tc>
          <w:tcPr>
            <w:tcW w:w="2520" w:type="dxa"/>
          </w:tcPr>
          <w:p w:rsidR="00C00E68" w:rsidRPr="0038195A" w:rsidRDefault="00C00E68" w:rsidP="004262B0">
            <w:r>
              <w:t>First section for certification</w:t>
            </w:r>
          </w:p>
        </w:tc>
        <w:tc>
          <w:tcPr>
            <w:tcW w:w="5598" w:type="dxa"/>
          </w:tcPr>
          <w:p w:rsidR="00C00E68" w:rsidRPr="0038195A" w:rsidRDefault="00C00E68" w:rsidP="004262B0">
            <w:r w:rsidRPr="0038195A">
              <w:t xml:space="preserve">Changed </w:t>
            </w:r>
            <w:r w:rsidRPr="0038195A">
              <w:rPr>
                <w:color w:val="FF0000"/>
              </w:rPr>
              <w:t xml:space="preserve">A </w:t>
            </w:r>
            <w:proofErr w:type="gramStart"/>
            <w:r w:rsidRPr="0038195A">
              <w:rPr>
                <w:color w:val="FF0000"/>
              </w:rPr>
              <w:t>complete</w:t>
            </w:r>
            <w:proofErr w:type="gramEnd"/>
            <w:r w:rsidRPr="0038195A">
              <w:rPr>
                <w:color w:val="FF0000"/>
              </w:rPr>
              <w:t xml:space="preserve"> examination form</w:t>
            </w:r>
            <w:r w:rsidRPr="0038195A">
              <w:t xml:space="preserve"> to </w:t>
            </w:r>
            <w:r w:rsidRPr="0038195A">
              <w:rPr>
                <w:color w:val="FF0000"/>
              </w:rPr>
              <w:t>A complete Medical Examiner’s Report Form, MCSA-5875</w:t>
            </w:r>
            <w:r w:rsidRPr="0038195A">
              <w:t xml:space="preserve"> in the certification section next to the MEC expiration date.</w:t>
            </w:r>
          </w:p>
        </w:tc>
      </w:tr>
      <w:tr w:rsidR="00C00E68" w:rsidRPr="0038195A" w:rsidTr="004262B0">
        <w:tc>
          <w:tcPr>
            <w:tcW w:w="738" w:type="dxa"/>
          </w:tcPr>
          <w:p w:rsidR="00C00E68" w:rsidRPr="0038195A" w:rsidRDefault="00C00E68" w:rsidP="004262B0">
            <w:pPr>
              <w:jc w:val="center"/>
            </w:pPr>
            <w:r>
              <w:t>1</w:t>
            </w:r>
          </w:p>
        </w:tc>
        <w:tc>
          <w:tcPr>
            <w:tcW w:w="2520" w:type="dxa"/>
          </w:tcPr>
          <w:p w:rsidR="00C00E68" w:rsidRPr="0038195A" w:rsidRDefault="00C00E68" w:rsidP="004262B0">
            <w:r>
              <w:t>Second section for ME information</w:t>
            </w:r>
          </w:p>
        </w:tc>
        <w:tc>
          <w:tcPr>
            <w:tcW w:w="5598" w:type="dxa"/>
          </w:tcPr>
          <w:p w:rsidR="00C00E68" w:rsidRPr="0038195A" w:rsidRDefault="00C00E68" w:rsidP="004262B0">
            <w:r w:rsidRPr="0038195A">
              <w:t xml:space="preserve">Changed </w:t>
            </w:r>
            <w:r w:rsidRPr="0038195A">
              <w:rPr>
                <w:color w:val="FF0000"/>
              </w:rPr>
              <w:t xml:space="preserve">Signature of Medical Examiner </w:t>
            </w:r>
            <w:r w:rsidRPr="0038195A">
              <w:t xml:space="preserve">to </w:t>
            </w:r>
            <w:r w:rsidRPr="0038195A">
              <w:rPr>
                <w:color w:val="FF0000"/>
              </w:rPr>
              <w:t>Medical Examiner’s Signature</w:t>
            </w:r>
          </w:p>
        </w:tc>
      </w:tr>
      <w:tr w:rsidR="00C00E68" w:rsidRPr="0038195A" w:rsidTr="004262B0">
        <w:tc>
          <w:tcPr>
            <w:tcW w:w="738" w:type="dxa"/>
          </w:tcPr>
          <w:p w:rsidR="00C00E68" w:rsidRPr="0038195A" w:rsidRDefault="00C00E68" w:rsidP="004262B0">
            <w:pPr>
              <w:jc w:val="center"/>
            </w:pPr>
            <w:r>
              <w:t>1</w:t>
            </w:r>
          </w:p>
        </w:tc>
        <w:tc>
          <w:tcPr>
            <w:tcW w:w="2520" w:type="dxa"/>
          </w:tcPr>
          <w:p w:rsidR="00C00E68" w:rsidRPr="0038195A" w:rsidRDefault="00C00E68" w:rsidP="004262B0">
            <w:r>
              <w:t>Second section for ME information</w:t>
            </w:r>
          </w:p>
        </w:tc>
        <w:tc>
          <w:tcPr>
            <w:tcW w:w="5598" w:type="dxa"/>
          </w:tcPr>
          <w:p w:rsidR="00C00E68" w:rsidRPr="0038195A" w:rsidRDefault="00C00E68" w:rsidP="004262B0">
            <w:r w:rsidRPr="0038195A">
              <w:t xml:space="preserve">Changed </w:t>
            </w:r>
            <w:r w:rsidRPr="0038195A">
              <w:rPr>
                <w:color w:val="FF0000"/>
              </w:rPr>
              <w:t xml:space="preserve">Medical Examiner Name </w:t>
            </w:r>
            <w:r w:rsidRPr="0038195A">
              <w:t xml:space="preserve">to </w:t>
            </w:r>
            <w:r w:rsidRPr="0038195A">
              <w:rPr>
                <w:color w:val="FF0000"/>
              </w:rPr>
              <w:t>Medical Examiner’s Name</w:t>
            </w:r>
          </w:p>
        </w:tc>
      </w:tr>
      <w:tr w:rsidR="00C00E68" w:rsidRPr="0038195A" w:rsidTr="004262B0">
        <w:tc>
          <w:tcPr>
            <w:tcW w:w="738" w:type="dxa"/>
          </w:tcPr>
          <w:p w:rsidR="00C00E68" w:rsidRPr="0038195A" w:rsidRDefault="00C00E68" w:rsidP="004262B0">
            <w:pPr>
              <w:jc w:val="center"/>
            </w:pPr>
            <w:r>
              <w:t>1</w:t>
            </w:r>
          </w:p>
        </w:tc>
        <w:tc>
          <w:tcPr>
            <w:tcW w:w="2520" w:type="dxa"/>
          </w:tcPr>
          <w:p w:rsidR="00C00E68" w:rsidRPr="0038195A" w:rsidRDefault="00C00E68" w:rsidP="004262B0">
            <w:r>
              <w:t>Third section for driver information</w:t>
            </w:r>
          </w:p>
        </w:tc>
        <w:tc>
          <w:tcPr>
            <w:tcW w:w="5598" w:type="dxa"/>
          </w:tcPr>
          <w:p w:rsidR="00C00E68" w:rsidRPr="0038195A" w:rsidRDefault="00C00E68" w:rsidP="004262B0">
            <w:r w:rsidRPr="0038195A">
              <w:t>Change</w:t>
            </w:r>
            <w:r>
              <w:t>d</w:t>
            </w:r>
            <w:r w:rsidRPr="0038195A">
              <w:t xml:space="preserve"> </w:t>
            </w:r>
            <w:r w:rsidRPr="0038195A">
              <w:rPr>
                <w:color w:val="FF0000"/>
              </w:rPr>
              <w:t xml:space="preserve">Signature of Driver </w:t>
            </w:r>
            <w:r w:rsidRPr="0038195A">
              <w:t xml:space="preserve">to </w:t>
            </w:r>
            <w:r w:rsidRPr="0038195A">
              <w:rPr>
                <w:color w:val="FF0000"/>
              </w:rPr>
              <w:t>Driver’s Signature</w:t>
            </w:r>
          </w:p>
        </w:tc>
      </w:tr>
      <w:tr w:rsidR="00C00E68" w:rsidRPr="0038195A" w:rsidTr="004262B0">
        <w:tc>
          <w:tcPr>
            <w:tcW w:w="738" w:type="dxa"/>
          </w:tcPr>
          <w:p w:rsidR="00C00E68" w:rsidRPr="0038195A" w:rsidRDefault="00C00E68" w:rsidP="004262B0">
            <w:pPr>
              <w:jc w:val="center"/>
            </w:pPr>
            <w:r>
              <w:t>1</w:t>
            </w:r>
          </w:p>
        </w:tc>
        <w:tc>
          <w:tcPr>
            <w:tcW w:w="2520" w:type="dxa"/>
          </w:tcPr>
          <w:p w:rsidR="00C00E68" w:rsidRPr="0038195A" w:rsidRDefault="00C00E68" w:rsidP="004262B0">
            <w:r>
              <w:t>Third section for driver information</w:t>
            </w:r>
          </w:p>
        </w:tc>
        <w:tc>
          <w:tcPr>
            <w:tcW w:w="5598" w:type="dxa"/>
          </w:tcPr>
          <w:p w:rsidR="00C00E68" w:rsidRPr="0038195A" w:rsidRDefault="00C00E68" w:rsidP="004262B0">
            <w:r w:rsidRPr="0038195A">
              <w:t xml:space="preserve">Changed </w:t>
            </w:r>
            <w:r w:rsidRPr="0038195A">
              <w:rPr>
                <w:color w:val="FF0000"/>
              </w:rPr>
              <w:t xml:space="preserve">Street </w:t>
            </w:r>
            <w:r w:rsidRPr="0038195A">
              <w:t xml:space="preserve">to </w:t>
            </w:r>
            <w:r w:rsidRPr="0038195A">
              <w:rPr>
                <w:color w:val="FF0000"/>
              </w:rPr>
              <w:t xml:space="preserve">Street Address </w:t>
            </w:r>
            <w:r w:rsidRPr="0038195A">
              <w:t>for Address of Driver</w:t>
            </w:r>
          </w:p>
        </w:tc>
      </w:tr>
    </w:tbl>
    <w:p w:rsidR="00C00E68" w:rsidRDefault="00C00E68" w:rsidP="00C00E68"/>
    <w:p w:rsidR="00C00E68" w:rsidRPr="00464320" w:rsidRDefault="00C00E68" w:rsidP="00C00E68">
      <w:pPr>
        <w:jc w:val="center"/>
        <w:rPr>
          <w:b/>
        </w:rPr>
      </w:pPr>
      <w:r w:rsidRPr="00464320">
        <w:rPr>
          <w:b/>
        </w:rPr>
        <w:t>Changes to CMV Driver Medical Examination Results Form, MCSA-5850</w:t>
      </w:r>
    </w:p>
    <w:p w:rsidR="00C00E68" w:rsidRDefault="00C00E68" w:rsidP="00C00E68"/>
    <w:tbl>
      <w:tblPr>
        <w:tblStyle w:val="TableGrid"/>
        <w:tblW w:w="0" w:type="auto"/>
        <w:tblLook w:val="04A0" w:firstRow="1" w:lastRow="0" w:firstColumn="1" w:lastColumn="0" w:noHBand="0" w:noVBand="1"/>
      </w:tblPr>
      <w:tblGrid>
        <w:gridCol w:w="738"/>
        <w:gridCol w:w="2520"/>
        <w:gridCol w:w="5598"/>
      </w:tblGrid>
      <w:tr w:rsidR="00C00E68" w:rsidRPr="0038195A" w:rsidTr="004262B0">
        <w:trPr>
          <w:tblHeader/>
        </w:trPr>
        <w:tc>
          <w:tcPr>
            <w:tcW w:w="738" w:type="dxa"/>
            <w:shd w:val="clear" w:color="auto" w:fill="DBE5F1" w:themeFill="accent1" w:themeFillTint="33"/>
          </w:tcPr>
          <w:p w:rsidR="00C00E68" w:rsidRPr="0038195A" w:rsidRDefault="00C00E68" w:rsidP="004262B0">
            <w:pPr>
              <w:jc w:val="center"/>
              <w:rPr>
                <w:b/>
              </w:rPr>
            </w:pPr>
            <w:r w:rsidRPr="0038195A">
              <w:rPr>
                <w:b/>
              </w:rPr>
              <w:t>Page</w:t>
            </w:r>
          </w:p>
        </w:tc>
        <w:tc>
          <w:tcPr>
            <w:tcW w:w="2520" w:type="dxa"/>
            <w:shd w:val="clear" w:color="auto" w:fill="DBE5F1" w:themeFill="accent1" w:themeFillTint="33"/>
          </w:tcPr>
          <w:p w:rsidR="00C00E68" w:rsidRPr="0038195A" w:rsidRDefault="00C00E68" w:rsidP="004262B0">
            <w:pPr>
              <w:jc w:val="center"/>
              <w:rPr>
                <w:b/>
              </w:rPr>
            </w:pPr>
            <w:r w:rsidRPr="0038195A">
              <w:rPr>
                <w:b/>
              </w:rPr>
              <w:t>Section</w:t>
            </w:r>
          </w:p>
        </w:tc>
        <w:tc>
          <w:tcPr>
            <w:tcW w:w="5598" w:type="dxa"/>
            <w:shd w:val="clear" w:color="auto" w:fill="DBE5F1" w:themeFill="accent1" w:themeFillTint="33"/>
          </w:tcPr>
          <w:p w:rsidR="00C00E68" w:rsidRPr="0038195A" w:rsidRDefault="00C00E68" w:rsidP="004262B0">
            <w:pPr>
              <w:jc w:val="center"/>
              <w:rPr>
                <w:b/>
              </w:rPr>
            </w:pPr>
            <w:r w:rsidRPr="0038195A">
              <w:rPr>
                <w:b/>
              </w:rPr>
              <w:t>Change</w:t>
            </w:r>
          </w:p>
        </w:tc>
      </w:tr>
      <w:tr w:rsidR="00C00E68" w:rsidRPr="0038195A" w:rsidTr="004262B0">
        <w:tc>
          <w:tcPr>
            <w:tcW w:w="738" w:type="dxa"/>
          </w:tcPr>
          <w:p w:rsidR="00C00E68" w:rsidRPr="0038195A" w:rsidRDefault="00C00E68" w:rsidP="004262B0">
            <w:pPr>
              <w:jc w:val="center"/>
            </w:pPr>
            <w:r>
              <w:t>1</w:t>
            </w:r>
          </w:p>
        </w:tc>
        <w:tc>
          <w:tcPr>
            <w:tcW w:w="2520" w:type="dxa"/>
          </w:tcPr>
          <w:p w:rsidR="00C00E68" w:rsidRPr="0038195A" w:rsidRDefault="00C00E68" w:rsidP="004262B0">
            <w:r>
              <w:t>CMV Driver Name and Address</w:t>
            </w:r>
          </w:p>
        </w:tc>
        <w:tc>
          <w:tcPr>
            <w:tcW w:w="5598" w:type="dxa"/>
          </w:tcPr>
          <w:p w:rsidR="00C00E68" w:rsidRPr="0038195A" w:rsidRDefault="00C00E68" w:rsidP="004262B0">
            <w:r w:rsidRPr="0038195A">
              <w:t xml:space="preserve">Moved </w:t>
            </w:r>
            <w:r w:rsidRPr="0038195A">
              <w:rPr>
                <w:color w:val="FF0000"/>
              </w:rPr>
              <w:t xml:space="preserve">Last Name </w:t>
            </w:r>
            <w:r w:rsidRPr="0038195A">
              <w:t xml:space="preserve">to be first followed by First Name and Middle Initial (also changed </w:t>
            </w:r>
            <w:r w:rsidRPr="0038195A">
              <w:rPr>
                <w:color w:val="FF0000"/>
              </w:rPr>
              <w:t xml:space="preserve">Middle Name </w:t>
            </w:r>
            <w:r w:rsidRPr="0038195A">
              <w:t xml:space="preserve">to </w:t>
            </w:r>
            <w:r w:rsidRPr="0038195A">
              <w:rPr>
                <w:color w:val="FF0000"/>
              </w:rPr>
              <w:t xml:space="preserve">Middle Initial </w:t>
            </w:r>
            <w:r w:rsidRPr="0038195A">
              <w:t xml:space="preserve">and removed </w:t>
            </w:r>
            <w:r w:rsidRPr="0038195A">
              <w:rPr>
                <w:color w:val="FF0000"/>
              </w:rPr>
              <w:t>suffix</w:t>
            </w:r>
            <w:r w:rsidRPr="0038195A">
              <w:t>)</w:t>
            </w:r>
          </w:p>
        </w:tc>
      </w:tr>
      <w:tr w:rsidR="00C00E68" w:rsidRPr="0038195A" w:rsidTr="004262B0">
        <w:tc>
          <w:tcPr>
            <w:tcW w:w="738" w:type="dxa"/>
          </w:tcPr>
          <w:p w:rsidR="00C00E68" w:rsidRPr="0038195A" w:rsidRDefault="00C00E68" w:rsidP="004262B0">
            <w:pPr>
              <w:jc w:val="center"/>
            </w:pPr>
            <w:r>
              <w:t>1</w:t>
            </w:r>
          </w:p>
        </w:tc>
        <w:tc>
          <w:tcPr>
            <w:tcW w:w="2520" w:type="dxa"/>
          </w:tcPr>
          <w:p w:rsidR="00C00E68" w:rsidRPr="0038195A" w:rsidRDefault="00C00E68" w:rsidP="004262B0">
            <w:r>
              <w:t>CMV Driver Name and Address</w:t>
            </w:r>
          </w:p>
        </w:tc>
        <w:tc>
          <w:tcPr>
            <w:tcW w:w="5598" w:type="dxa"/>
          </w:tcPr>
          <w:p w:rsidR="00C00E68" w:rsidRPr="0038195A" w:rsidRDefault="00C00E68" w:rsidP="004262B0">
            <w:r w:rsidRPr="0038195A">
              <w:t xml:space="preserve">Changed </w:t>
            </w:r>
            <w:r w:rsidRPr="0038195A">
              <w:rPr>
                <w:color w:val="FF0000"/>
              </w:rPr>
              <w:t xml:space="preserve">Street </w:t>
            </w:r>
            <w:r w:rsidRPr="0038195A">
              <w:t xml:space="preserve">to </w:t>
            </w:r>
            <w:r w:rsidRPr="0038195A">
              <w:rPr>
                <w:color w:val="FF0000"/>
              </w:rPr>
              <w:t xml:space="preserve">Street Address </w:t>
            </w:r>
            <w:r w:rsidRPr="0038195A">
              <w:t>in the Driver Name and Address section</w:t>
            </w:r>
          </w:p>
        </w:tc>
      </w:tr>
      <w:tr w:rsidR="00C00E68" w:rsidRPr="0038195A" w:rsidTr="004262B0">
        <w:tc>
          <w:tcPr>
            <w:tcW w:w="738" w:type="dxa"/>
          </w:tcPr>
          <w:p w:rsidR="00C00E68" w:rsidRPr="0038195A" w:rsidRDefault="00C00E68" w:rsidP="004262B0">
            <w:pPr>
              <w:jc w:val="center"/>
            </w:pPr>
            <w:r>
              <w:t>1</w:t>
            </w:r>
          </w:p>
        </w:tc>
        <w:tc>
          <w:tcPr>
            <w:tcW w:w="2520" w:type="dxa"/>
          </w:tcPr>
          <w:p w:rsidR="00C00E68" w:rsidRPr="0038195A" w:rsidRDefault="00C00E68" w:rsidP="004262B0">
            <w:r>
              <w:t>CMV Driver’s License Information</w:t>
            </w:r>
          </w:p>
        </w:tc>
        <w:tc>
          <w:tcPr>
            <w:tcW w:w="5598" w:type="dxa"/>
          </w:tcPr>
          <w:p w:rsidR="00C00E68" w:rsidRPr="0038195A" w:rsidRDefault="00C00E68" w:rsidP="004262B0">
            <w:r w:rsidRPr="0038195A">
              <w:t xml:space="preserve">Changed </w:t>
            </w:r>
            <w:r w:rsidRPr="0038195A">
              <w:rPr>
                <w:color w:val="FF0000"/>
              </w:rPr>
              <w:t xml:space="preserve">Number </w:t>
            </w:r>
            <w:r w:rsidRPr="0038195A">
              <w:t xml:space="preserve">to </w:t>
            </w:r>
            <w:r w:rsidRPr="0038195A">
              <w:rPr>
                <w:color w:val="FF0000"/>
              </w:rPr>
              <w:t>Driver’s License Number</w:t>
            </w:r>
            <w:r w:rsidRPr="0038195A">
              <w:t xml:space="preserve"> in the CMV Driver’s License Information section</w:t>
            </w:r>
          </w:p>
        </w:tc>
      </w:tr>
      <w:tr w:rsidR="00C00E68" w:rsidRPr="0038195A" w:rsidTr="004262B0">
        <w:tc>
          <w:tcPr>
            <w:tcW w:w="738" w:type="dxa"/>
          </w:tcPr>
          <w:p w:rsidR="00C00E68" w:rsidRPr="0038195A" w:rsidRDefault="00C00E68" w:rsidP="004262B0">
            <w:pPr>
              <w:jc w:val="center"/>
            </w:pPr>
            <w:r>
              <w:t>1</w:t>
            </w:r>
          </w:p>
        </w:tc>
        <w:tc>
          <w:tcPr>
            <w:tcW w:w="2520" w:type="dxa"/>
          </w:tcPr>
          <w:p w:rsidR="00C00E68" w:rsidRPr="0038195A" w:rsidRDefault="00C00E68" w:rsidP="004262B0">
            <w:r>
              <w:t>Examination Information</w:t>
            </w:r>
          </w:p>
        </w:tc>
        <w:tc>
          <w:tcPr>
            <w:tcW w:w="5598" w:type="dxa"/>
          </w:tcPr>
          <w:p w:rsidR="00C00E68" w:rsidRPr="0038195A" w:rsidRDefault="00C00E68" w:rsidP="004262B0">
            <w:r>
              <w:t>Added</w:t>
            </w:r>
            <w:r w:rsidRPr="0038195A">
              <w:t xml:space="preserve"> </w:t>
            </w:r>
            <w:r w:rsidRPr="0038195A">
              <w:rPr>
                <w:color w:val="FF0000"/>
              </w:rPr>
              <w:t xml:space="preserve">Use this section for </w:t>
            </w:r>
            <w:r w:rsidRPr="0038195A">
              <w:t>. . . to both the Federal and Federal with State Variances certification statements</w:t>
            </w:r>
          </w:p>
        </w:tc>
      </w:tr>
      <w:tr w:rsidR="00C00E68" w:rsidRPr="0038195A" w:rsidTr="004262B0">
        <w:tc>
          <w:tcPr>
            <w:tcW w:w="738" w:type="dxa"/>
          </w:tcPr>
          <w:p w:rsidR="00C00E68" w:rsidRPr="0038195A" w:rsidRDefault="00C00E68" w:rsidP="004262B0">
            <w:pPr>
              <w:jc w:val="center"/>
            </w:pPr>
            <w:r>
              <w:t>1</w:t>
            </w:r>
          </w:p>
        </w:tc>
        <w:tc>
          <w:tcPr>
            <w:tcW w:w="2520" w:type="dxa"/>
          </w:tcPr>
          <w:p w:rsidR="00C00E68" w:rsidRPr="0038195A" w:rsidRDefault="00C00E68" w:rsidP="004262B0">
            <w:r>
              <w:t xml:space="preserve">Examination </w:t>
            </w:r>
            <w:r>
              <w:lastRenderedPageBreak/>
              <w:t>Information</w:t>
            </w:r>
          </w:p>
        </w:tc>
        <w:tc>
          <w:tcPr>
            <w:tcW w:w="5598" w:type="dxa"/>
          </w:tcPr>
          <w:p w:rsidR="00C00E68" w:rsidRPr="0038195A" w:rsidRDefault="00C00E68" w:rsidP="004262B0">
            <w:r w:rsidRPr="0038195A">
              <w:lastRenderedPageBreak/>
              <w:t xml:space="preserve">Changed </w:t>
            </w:r>
            <w:r w:rsidRPr="0038195A">
              <w:rPr>
                <w:color w:val="FF0000"/>
              </w:rPr>
              <w:t xml:space="preserve">Examination Date </w:t>
            </w:r>
            <w:r w:rsidRPr="0038195A">
              <w:t xml:space="preserve">to </w:t>
            </w:r>
            <w:r w:rsidRPr="0038195A">
              <w:rPr>
                <w:color w:val="FF0000"/>
              </w:rPr>
              <w:t xml:space="preserve">Date of Examination </w:t>
            </w:r>
            <w:r w:rsidRPr="0038195A">
              <w:t xml:space="preserve">in </w:t>
            </w:r>
            <w:r w:rsidRPr="0038195A">
              <w:lastRenderedPageBreak/>
              <w:t>the Federal with State Variances certification</w:t>
            </w:r>
          </w:p>
        </w:tc>
      </w:tr>
      <w:tr w:rsidR="00C00E68" w:rsidRPr="0038195A" w:rsidTr="004262B0">
        <w:tc>
          <w:tcPr>
            <w:tcW w:w="738" w:type="dxa"/>
          </w:tcPr>
          <w:p w:rsidR="00C00E68" w:rsidRPr="0038195A" w:rsidRDefault="00C00E68" w:rsidP="004262B0">
            <w:pPr>
              <w:jc w:val="center"/>
            </w:pPr>
            <w:r>
              <w:lastRenderedPageBreak/>
              <w:t>1</w:t>
            </w:r>
          </w:p>
        </w:tc>
        <w:tc>
          <w:tcPr>
            <w:tcW w:w="2520" w:type="dxa"/>
          </w:tcPr>
          <w:p w:rsidR="00C00E68" w:rsidRPr="0038195A" w:rsidRDefault="00C00E68" w:rsidP="004262B0">
            <w:r>
              <w:t>Restrictions and Variances</w:t>
            </w:r>
          </w:p>
        </w:tc>
        <w:tc>
          <w:tcPr>
            <w:tcW w:w="5598" w:type="dxa"/>
          </w:tcPr>
          <w:p w:rsidR="00C00E68" w:rsidRPr="0038195A" w:rsidRDefault="00C00E68" w:rsidP="004262B0">
            <w:r w:rsidRPr="0038195A">
              <w:t xml:space="preserve">Moved </w:t>
            </w:r>
            <w:r w:rsidRPr="0038195A">
              <w:rPr>
                <w:color w:val="FF0000"/>
              </w:rPr>
              <w:t xml:space="preserve">SPE </w:t>
            </w:r>
            <w:r w:rsidRPr="0038195A">
              <w:t>to after Skill Performance Evaluation, prior to the word Certificate</w:t>
            </w:r>
          </w:p>
        </w:tc>
      </w:tr>
      <w:tr w:rsidR="00C00E68" w:rsidRPr="0038195A" w:rsidTr="004262B0">
        <w:tc>
          <w:tcPr>
            <w:tcW w:w="738" w:type="dxa"/>
          </w:tcPr>
          <w:p w:rsidR="00C00E68" w:rsidRPr="0038195A" w:rsidRDefault="00C00E68" w:rsidP="004262B0">
            <w:pPr>
              <w:jc w:val="center"/>
            </w:pPr>
            <w:r>
              <w:t>1</w:t>
            </w:r>
          </w:p>
        </w:tc>
        <w:tc>
          <w:tcPr>
            <w:tcW w:w="2520" w:type="dxa"/>
          </w:tcPr>
          <w:p w:rsidR="00C00E68" w:rsidRPr="0038195A" w:rsidRDefault="00C00E68" w:rsidP="004262B0">
            <w:r>
              <w:t>Restrictions and Variances</w:t>
            </w:r>
          </w:p>
        </w:tc>
        <w:tc>
          <w:tcPr>
            <w:tcW w:w="5598" w:type="dxa"/>
          </w:tcPr>
          <w:p w:rsidR="00C00E68" w:rsidRPr="0038195A" w:rsidRDefault="00C00E68" w:rsidP="004262B0">
            <w:r w:rsidRPr="0038195A">
              <w:t xml:space="preserve">Deleted the boxes for </w:t>
            </w:r>
            <w:r w:rsidRPr="0038195A">
              <w:rPr>
                <w:color w:val="FF0000"/>
              </w:rPr>
              <w:t xml:space="preserve">vision, diabetes and other </w:t>
            </w:r>
            <w:r w:rsidRPr="0038195A">
              <w:t xml:space="preserve">so it now says </w:t>
            </w:r>
            <w:r w:rsidRPr="0038195A">
              <w:rPr>
                <w:color w:val="FF0000"/>
              </w:rPr>
              <w:t>Accompanied by a waiver/exemption (specify type):</w:t>
            </w:r>
          </w:p>
        </w:tc>
      </w:tr>
    </w:tbl>
    <w:p w:rsidR="00C00E68" w:rsidRDefault="00C00E68" w:rsidP="00C00E68"/>
    <w:p w:rsidR="00C00E68" w:rsidRDefault="002F1A4C" w:rsidP="00C00E68">
      <w:r>
        <w:t>In addition to the nonsubstantive changes describe above,</w:t>
      </w:r>
      <w:r w:rsidRPr="002F1A4C">
        <w:t xml:space="preserve"> </w:t>
      </w:r>
      <w:r>
        <w:t>o</w:t>
      </w:r>
      <w:r w:rsidRPr="002F1A4C">
        <w:t xml:space="preserve">n 8/5/15, </w:t>
      </w:r>
      <w:r w:rsidR="00D45997">
        <w:t>FMCSA received approval of the revision request for the IC t</w:t>
      </w:r>
      <w:r w:rsidR="00D45997" w:rsidRPr="00D45997">
        <w:t xml:space="preserve">itled </w:t>
      </w:r>
      <w:r w:rsidR="00D45997" w:rsidRPr="00D45997">
        <w:rPr>
          <w:i/>
        </w:rPr>
        <w:t>Medical Qualification Requirements</w:t>
      </w:r>
      <w:r w:rsidR="00D45997" w:rsidRPr="00D45997">
        <w:t xml:space="preserve">, covered by OMB Control Number 2126-0006 </w:t>
      </w:r>
      <w:r w:rsidRPr="002F1A4C">
        <w:t>and the new expiration date 8/31/2018 was added to all 3 forms</w:t>
      </w:r>
      <w:r>
        <w:t xml:space="preserve"> and t</w:t>
      </w:r>
      <w:r w:rsidR="00375289">
        <w:t xml:space="preserve">he </w:t>
      </w:r>
      <w:r w:rsidR="00C00E68">
        <w:t>functional changes below were made throughout the form</w:t>
      </w:r>
      <w:r w:rsidR="00D45997">
        <w:t>s</w:t>
      </w:r>
      <w:r w:rsidR="00C00E68">
        <w:t>.</w:t>
      </w:r>
    </w:p>
    <w:p w:rsidR="00C00E68" w:rsidRDefault="00C00E68" w:rsidP="00C00E68"/>
    <w:p w:rsidR="00C00E68" w:rsidRDefault="00C00E68" w:rsidP="00C00E68">
      <w:pPr>
        <w:pStyle w:val="ListParagraph"/>
        <w:numPr>
          <w:ilvl w:val="0"/>
          <w:numId w:val="7"/>
        </w:numPr>
        <w:spacing w:line="276" w:lineRule="auto"/>
        <w:rPr>
          <w:rFonts w:ascii="Times New Roman" w:hAnsi="Times New Roman"/>
          <w:sz w:val="24"/>
          <w:szCs w:val="24"/>
        </w:rPr>
      </w:pPr>
      <w:r w:rsidRPr="002418A3">
        <w:rPr>
          <w:rFonts w:ascii="Times New Roman" w:hAnsi="Times New Roman"/>
          <w:sz w:val="24"/>
          <w:szCs w:val="24"/>
        </w:rPr>
        <w:t>I</w:t>
      </w:r>
      <w:r>
        <w:rPr>
          <w:rFonts w:ascii="Times New Roman" w:hAnsi="Times New Roman"/>
          <w:sz w:val="24"/>
          <w:szCs w:val="24"/>
        </w:rPr>
        <w:t>ncreased</w:t>
      </w:r>
      <w:r w:rsidRPr="002418A3">
        <w:rPr>
          <w:rFonts w:ascii="Times New Roman" w:hAnsi="Times New Roman"/>
          <w:sz w:val="24"/>
          <w:szCs w:val="24"/>
        </w:rPr>
        <w:t xml:space="preserve"> the size of drop down menus so that text is not obscured</w:t>
      </w:r>
    </w:p>
    <w:p w:rsidR="00375289" w:rsidRPr="002418A3" w:rsidRDefault="00375289" w:rsidP="00C00E68">
      <w:pPr>
        <w:pStyle w:val="ListParagraph"/>
        <w:numPr>
          <w:ilvl w:val="0"/>
          <w:numId w:val="7"/>
        </w:numPr>
        <w:spacing w:line="276" w:lineRule="auto"/>
        <w:rPr>
          <w:rFonts w:ascii="Times New Roman" w:hAnsi="Times New Roman"/>
          <w:sz w:val="24"/>
          <w:szCs w:val="24"/>
        </w:rPr>
      </w:pPr>
      <w:r>
        <w:rPr>
          <w:rFonts w:ascii="Times New Roman" w:hAnsi="Times New Roman"/>
          <w:sz w:val="24"/>
          <w:szCs w:val="24"/>
        </w:rPr>
        <w:t>Left justified text in drop down menus</w:t>
      </w:r>
    </w:p>
    <w:p w:rsidR="00C00E68" w:rsidRPr="002418A3" w:rsidRDefault="00C00E68" w:rsidP="00C00E68">
      <w:pPr>
        <w:pStyle w:val="ListParagraph"/>
        <w:numPr>
          <w:ilvl w:val="0"/>
          <w:numId w:val="7"/>
        </w:numPr>
        <w:spacing w:line="276" w:lineRule="auto"/>
        <w:rPr>
          <w:rFonts w:ascii="Times New Roman" w:hAnsi="Times New Roman"/>
          <w:sz w:val="24"/>
          <w:szCs w:val="24"/>
        </w:rPr>
      </w:pPr>
      <w:r>
        <w:rPr>
          <w:rFonts w:ascii="Times New Roman" w:hAnsi="Times New Roman"/>
          <w:sz w:val="24"/>
          <w:szCs w:val="24"/>
        </w:rPr>
        <w:t>Corrected</w:t>
      </w:r>
      <w:r w:rsidRPr="002418A3">
        <w:rPr>
          <w:rFonts w:ascii="Times New Roman" w:hAnsi="Times New Roman"/>
          <w:sz w:val="24"/>
          <w:szCs w:val="24"/>
        </w:rPr>
        <w:t xml:space="preserve"> the State/Province fields to contai</w:t>
      </w:r>
      <w:r>
        <w:rPr>
          <w:rFonts w:ascii="Times New Roman" w:hAnsi="Times New Roman"/>
          <w:sz w:val="24"/>
          <w:szCs w:val="24"/>
        </w:rPr>
        <w:t>n the 50 States, DC, and Canada</w:t>
      </w:r>
    </w:p>
    <w:p w:rsidR="00E30332" w:rsidRDefault="00E30332" w:rsidP="004E7803"/>
    <w:p w:rsidR="00C00E68" w:rsidRDefault="000C16AC" w:rsidP="00C00E68">
      <w:r>
        <w:t>After learning that the OMB expiration dat</w:t>
      </w:r>
      <w:r w:rsidR="002F1A4C">
        <w:t xml:space="preserve">e for the IC </w:t>
      </w:r>
      <w:r w:rsidR="00D45997" w:rsidRPr="00D45997">
        <w:t xml:space="preserve">titled </w:t>
      </w:r>
      <w:r w:rsidR="00D45997" w:rsidRPr="00D45997">
        <w:rPr>
          <w:i/>
        </w:rPr>
        <w:t>Medical Qualification Requirements</w:t>
      </w:r>
      <w:r w:rsidR="00D45997" w:rsidRPr="00D45997">
        <w:t xml:space="preserve">, covered by </w:t>
      </w:r>
      <w:r>
        <w:t xml:space="preserve">2126-0006 is the only official date that should be on the forms, </w:t>
      </w:r>
      <w:r w:rsidR="008D12EB">
        <w:t>FMCSA removed the revision dates from the top left corner of the forms.  In addition, t</w:t>
      </w:r>
      <w:r w:rsidR="00C00E68">
        <w:t>he functional changes below were made throughout the form</w:t>
      </w:r>
      <w:r w:rsidR="009D154B">
        <w:t>s</w:t>
      </w:r>
      <w:r w:rsidR="00C00E68">
        <w:t xml:space="preserve"> to correct problems encountered by users.</w:t>
      </w:r>
    </w:p>
    <w:p w:rsidR="00C00E68" w:rsidRDefault="00C00E68" w:rsidP="00C00E68"/>
    <w:p w:rsidR="00C00E68" w:rsidRPr="002418A3" w:rsidRDefault="00C00E68" w:rsidP="00C00E68">
      <w:pPr>
        <w:pStyle w:val="ListParagraph"/>
        <w:numPr>
          <w:ilvl w:val="0"/>
          <w:numId w:val="8"/>
        </w:numPr>
        <w:spacing w:line="276" w:lineRule="auto"/>
        <w:rPr>
          <w:rFonts w:ascii="Times New Roman" w:hAnsi="Times New Roman"/>
          <w:sz w:val="24"/>
          <w:szCs w:val="24"/>
        </w:rPr>
      </w:pPr>
      <w:r w:rsidRPr="002418A3">
        <w:rPr>
          <w:rFonts w:ascii="Times New Roman" w:hAnsi="Times New Roman"/>
          <w:sz w:val="24"/>
          <w:szCs w:val="24"/>
        </w:rPr>
        <w:t xml:space="preserve">Removed commas </w:t>
      </w:r>
      <w:r>
        <w:rPr>
          <w:rFonts w:ascii="Times New Roman" w:hAnsi="Times New Roman"/>
          <w:sz w:val="24"/>
          <w:szCs w:val="24"/>
        </w:rPr>
        <w:t>from</w:t>
      </w:r>
      <w:r w:rsidRPr="002418A3">
        <w:rPr>
          <w:rFonts w:ascii="Times New Roman" w:hAnsi="Times New Roman"/>
          <w:sz w:val="24"/>
          <w:szCs w:val="24"/>
        </w:rPr>
        <w:t xml:space="preserve"> the National Registry number field</w:t>
      </w:r>
    </w:p>
    <w:p w:rsidR="00C00E68" w:rsidRPr="002418A3" w:rsidRDefault="00C00E68" w:rsidP="00C00E68">
      <w:pPr>
        <w:pStyle w:val="ListParagraph"/>
        <w:numPr>
          <w:ilvl w:val="0"/>
          <w:numId w:val="8"/>
        </w:numPr>
        <w:spacing w:line="276" w:lineRule="auto"/>
        <w:rPr>
          <w:rFonts w:ascii="Times New Roman" w:hAnsi="Times New Roman"/>
          <w:sz w:val="24"/>
          <w:szCs w:val="24"/>
        </w:rPr>
      </w:pPr>
      <w:r w:rsidRPr="002418A3">
        <w:rPr>
          <w:rFonts w:ascii="Times New Roman" w:hAnsi="Times New Roman"/>
          <w:sz w:val="24"/>
          <w:szCs w:val="24"/>
        </w:rPr>
        <w:t xml:space="preserve">Corrected ability to </w:t>
      </w:r>
      <w:r>
        <w:rPr>
          <w:rFonts w:ascii="Times New Roman" w:hAnsi="Times New Roman"/>
          <w:sz w:val="24"/>
          <w:szCs w:val="24"/>
        </w:rPr>
        <w:t>add</w:t>
      </w:r>
      <w:r w:rsidRPr="002418A3">
        <w:rPr>
          <w:rFonts w:ascii="Times New Roman" w:hAnsi="Times New Roman"/>
          <w:sz w:val="24"/>
          <w:szCs w:val="24"/>
        </w:rPr>
        <w:t xml:space="preserve"> restrictions and variances </w:t>
      </w:r>
      <w:r>
        <w:rPr>
          <w:rFonts w:ascii="Times New Roman" w:hAnsi="Times New Roman"/>
          <w:sz w:val="24"/>
          <w:szCs w:val="24"/>
        </w:rPr>
        <w:t>to all qualification selections</w:t>
      </w:r>
    </w:p>
    <w:p w:rsidR="00C00E68" w:rsidRPr="002418A3" w:rsidRDefault="00C00E68" w:rsidP="00C00E68">
      <w:pPr>
        <w:pStyle w:val="ListParagraph"/>
        <w:numPr>
          <w:ilvl w:val="0"/>
          <w:numId w:val="8"/>
        </w:numPr>
        <w:spacing w:line="276" w:lineRule="auto"/>
        <w:rPr>
          <w:rFonts w:ascii="Times New Roman" w:hAnsi="Times New Roman"/>
          <w:sz w:val="24"/>
          <w:szCs w:val="24"/>
        </w:rPr>
      </w:pPr>
      <w:r w:rsidRPr="002418A3">
        <w:rPr>
          <w:rFonts w:ascii="Times New Roman" w:hAnsi="Times New Roman"/>
          <w:sz w:val="24"/>
          <w:szCs w:val="24"/>
        </w:rPr>
        <w:t xml:space="preserve">Corrected ability to select </w:t>
      </w:r>
      <w:r w:rsidR="00375289" w:rsidRPr="002418A3">
        <w:rPr>
          <w:rFonts w:ascii="Times New Roman" w:hAnsi="Times New Roman"/>
          <w:sz w:val="24"/>
          <w:szCs w:val="24"/>
        </w:rPr>
        <w:t>determination</w:t>
      </w:r>
      <w:r w:rsidRPr="002418A3">
        <w:rPr>
          <w:rFonts w:ascii="Times New Roman" w:hAnsi="Times New Roman"/>
          <w:sz w:val="24"/>
          <w:szCs w:val="24"/>
        </w:rPr>
        <w:t xml:space="preserve"> pending and later amend, allowing for the selection of more than one </w:t>
      </w:r>
      <w:r>
        <w:rPr>
          <w:rFonts w:ascii="Times New Roman" w:hAnsi="Times New Roman"/>
          <w:sz w:val="24"/>
          <w:szCs w:val="24"/>
        </w:rPr>
        <w:t>qualification determination</w:t>
      </w:r>
    </w:p>
    <w:p w:rsidR="00C00E68" w:rsidRPr="002418A3" w:rsidRDefault="00C00E68" w:rsidP="00C00E68">
      <w:pPr>
        <w:pStyle w:val="ListParagraph"/>
        <w:numPr>
          <w:ilvl w:val="0"/>
          <w:numId w:val="8"/>
        </w:numPr>
        <w:spacing w:line="276" w:lineRule="auto"/>
        <w:rPr>
          <w:rFonts w:ascii="Times New Roman" w:hAnsi="Times New Roman"/>
          <w:sz w:val="24"/>
          <w:szCs w:val="24"/>
        </w:rPr>
      </w:pPr>
      <w:r w:rsidRPr="002418A3">
        <w:rPr>
          <w:rFonts w:ascii="Times New Roman" w:hAnsi="Times New Roman"/>
          <w:sz w:val="24"/>
          <w:szCs w:val="24"/>
        </w:rPr>
        <w:t>Changed driver’s DOB selection from a calendar to use mm/dd/yyyy</w:t>
      </w:r>
    </w:p>
    <w:p w:rsidR="00C00E68" w:rsidRPr="002418A3" w:rsidRDefault="00C00E68" w:rsidP="00C00E68">
      <w:pPr>
        <w:pStyle w:val="ListParagraph"/>
        <w:numPr>
          <w:ilvl w:val="0"/>
          <w:numId w:val="8"/>
        </w:numPr>
        <w:spacing w:line="276" w:lineRule="auto"/>
        <w:rPr>
          <w:rFonts w:ascii="Times New Roman" w:hAnsi="Times New Roman"/>
          <w:sz w:val="24"/>
          <w:szCs w:val="24"/>
        </w:rPr>
      </w:pPr>
      <w:r w:rsidRPr="002418A3">
        <w:rPr>
          <w:rFonts w:ascii="Times New Roman" w:hAnsi="Times New Roman"/>
          <w:sz w:val="24"/>
          <w:szCs w:val="24"/>
        </w:rPr>
        <w:t>Moved restrictions and variances to the left margin</w:t>
      </w:r>
    </w:p>
    <w:p w:rsidR="00B47E38" w:rsidRPr="00375289" w:rsidRDefault="00C00E68" w:rsidP="004D70AE">
      <w:pPr>
        <w:pStyle w:val="ListParagraph"/>
        <w:numPr>
          <w:ilvl w:val="0"/>
          <w:numId w:val="8"/>
        </w:numPr>
        <w:spacing w:line="276" w:lineRule="auto"/>
        <w:rPr>
          <w:rFonts w:ascii="Times New Roman" w:hAnsi="Times New Roman"/>
          <w:sz w:val="24"/>
          <w:szCs w:val="24"/>
        </w:rPr>
      </w:pPr>
      <w:r w:rsidRPr="002418A3">
        <w:rPr>
          <w:rFonts w:ascii="Times New Roman" w:hAnsi="Times New Roman"/>
          <w:sz w:val="24"/>
          <w:szCs w:val="24"/>
        </w:rPr>
        <w:t>Changed hearing section so that left ear and right ear can both be selected</w:t>
      </w:r>
    </w:p>
    <w:p w:rsidR="00B47E38" w:rsidRDefault="00B47E38" w:rsidP="004D70AE"/>
    <w:p w:rsidR="008D12EB" w:rsidRDefault="008D12EB" w:rsidP="00C00E68">
      <w:r>
        <w:t xml:space="preserve">FMCSA has prepared revised final versions of the MER Form, MCSA-5875 and the MEC, Form MCSA-5876 that </w:t>
      </w:r>
      <w:r w:rsidR="002F1A4C">
        <w:t xml:space="preserve">include all of the nonsubstantive and functional changes detailed above and </w:t>
      </w:r>
      <w:r>
        <w:t xml:space="preserve">are ready to be posted on the FMCSA and National Registry websites.  </w:t>
      </w:r>
    </w:p>
    <w:p w:rsidR="008D12EB" w:rsidRDefault="008D12EB" w:rsidP="00C00E68"/>
    <w:p w:rsidR="00C00E68" w:rsidRDefault="00C00E68" w:rsidP="00C00E68">
      <w:r>
        <w:t xml:space="preserve">There are no changes to the currently approved burden for this ICR as a result of these nonsubstantive changes to the forms.  </w:t>
      </w:r>
    </w:p>
    <w:p w:rsidR="00C00E68" w:rsidRDefault="00C00E68" w:rsidP="00C00E68"/>
    <w:p w:rsidR="00F10354" w:rsidRDefault="00F10354" w:rsidP="004D70AE"/>
    <w:sectPr w:rsidR="00F10354" w:rsidSect="005A264A">
      <w:footerReference w:type="even" r:id="rId9"/>
      <w:footerReference w:type="defaul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992" w:rsidRDefault="00AF0992">
      <w:r>
        <w:separator/>
      </w:r>
    </w:p>
  </w:endnote>
  <w:endnote w:type="continuationSeparator" w:id="0">
    <w:p w:rsidR="00AF0992" w:rsidRDefault="00AF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86E" w:rsidRDefault="0073386E" w:rsidP="005A26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386E" w:rsidRDefault="007338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86E" w:rsidRDefault="0073386E" w:rsidP="005A26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5174">
      <w:rPr>
        <w:rStyle w:val="PageNumber"/>
        <w:noProof/>
      </w:rPr>
      <w:t>4</w:t>
    </w:r>
    <w:r>
      <w:rPr>
        <w:rStyle w:val="PageNumber"/>
      </w:rPr>
      <w:fldChar w:fldCharType="end"/>
    </w:r>
  </w:p>
  <w:p w:rsidR="0073386E" w:rsidRDefault="007338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D2B" w:rsidRDefault="004B3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992" w:rsidRDefault="00AF0992">
      <w:r>
        <w:separator/>
      </w:r>
    </w:p>
  </w:footnote>
  <w:footnote w:type="continuationSeparator" w:id="0">
    <w:p w:rsidR="00AF0992" w:rsidRDefault="00AF0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5D86"/>
    <w:multiLevelType w:val="hybridMultilevel"/>
    <w:tmpl w:val="A024F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027C1"/>
    <w:multiLevelType w:val="hybridMultilevel"/>
    <w:tmpl w:val="A024F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83B09"/>
    <w:multiLevelType w:val="hybridMultilevel"/>
    <w:tmpl w:val="03366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B4A43F9"/>
    <w:multiLevelType w:val="hybridMultilevel"/>
    <w:tmpl w:val="9C10A094"/>
    <w:lvl w:ilvl="0" w:tplc="B8E84372">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5D2421B"/>
    <w:multiLevelType w:val="hybridMultilevel"/>
    <w:tmpl w:val="8732F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B0C6D40"/>
    <w:multiLevelType w:val="hybridMultilevel"/>
    <w:tmpl w:val="A024F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602F50"/>
    <w:multiLevelType w:val="hybridMultilevel"/>
    <w:tmpl w:val="A024F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1F"/>
    <w:rsid w:val="00002F39"/>
    <w:rsid w:val="00010345"/>
    <w:rsid w:val="000261E5"/>
    <w:rsid w:val="00027C10"/>
    <w:rsid w:val="000458BA"/>
    <w:rsid w:val="00045E62"/>
    <w:rsid w:val="00063D7D"/>
    <w:rsid w:val="00070002"/>
    <w:rsid w:val="000770F6"/>
    <w:rsid w:val="00097DF1"/>
    <w:rsid w:val="000B437B"/>
    <w:rsid w:val="000C16AC"/>
    <w:rsid w:val="000E407C"/>
    <w:rsid w:val="001148E8"/>
    <w:rsid w:val="001367A7"/>
    <w:rsid w:val="00172B06"/>
    <w:rsid w:val="00174C32"/>
    <w:rsid w:val="00180048"/>
    <w:rsid w:val="001B2770"/>
    <w:rsid w:val="001E6F81"/>
    <w:rsid w:val="00232182"/>
    <w:rsid w:val="002418A3"/>
    <w:rsid w:val="002529FE"/>
    <w:rsid w:val="0026619B"/>
    <w:rsid w:val="002809C1"/>
    <w:rsid w:val="00283705"/>
    <w:rsid w:val="00294344"/>
    <w:rsid w:val="002B04F0"/>
    <w:rsid w:val="002C3E97"/>
    <w:rsid w:val="002F1A4C"/>
    <w:rsid w:val="00313028"/>
    <w:rsid w:val="003258B3"/>
    <w:rsid w:val="00334398"/>
    <w:rsid w:val="003563F2"/>
    <w:rsid w:val="00361124"/>
    <w:rsid w:val="00371BDB"/>
    <w:rsid w:val="00375289"/>
    <w:rsid w:val="0038195A"/>
    <w:rsid w:val="003A7F8D"/>
    <w:rsid w:val="003E132F"/>
    <w:rsid w:val="003F210C"/>
    <w:rsid w:val="004152B2"/>
    <w:rsid w:val="00415BE7"/>
    <w:rsid w:val="00460F1B"/>
    <w:rsid w:val="00464320"/>
    <w:rsid w:val="00471327"/>
    <w:rsid w:val="00480140"/>
    <w:rsid w:val="0048140E"/>
    <w:rsid w:val="00481FAD"/>
    <w:rsid w:val="00492639"/>
    <w:rsid w:val="004B0599"/>
    <w:rsid w:val="004B1132"/>
    <w:rsid w:val="004B3D2B"/>
    <w:rsid w:val="004D70AE"/>
    <w:rsid w:val="004D7DB0"/>
    <w:rsid w:val="004E7803"/>
    <w:rsid w:val="00500B34"/>
    <w:rsid w:val="00524757"/>
    <w:rsid w:val="00540B6A"/>
    <w:rsid w:val="00551F35"/>
    <w:rsid w:val="0055300C"/>
    <w:rsid w:val="00570161"/>
    <w:rsid w:val="00595997"/>
    <w:rsid w:val="005A264A"/>
    <w:rsid w:val="005B0CA8"/>
    <w:rsid w:val="005C161C"/>
    <w:rsid w:val="005D47AB"/>
    <w:rsid w:val="005E3779"/>
    <w:rsid w:val="005E799A"/>
    <w:rsid w:val="005F5269"/>
    <w:rsid w:val="005F6675"/>
    <w:rsid w:val="005F7BF6"/>
    <w:rsid w:val="0063368D"/>
    <w:rsid w:val="00637EBB"/>
    <w:rsid w:val="00652778"/>
    <w:rsid w:val="00653DB1"/>
    <w:rsid w:val="006B0F4A"/>
    <w:rsid w:val="006C3342"/>
    <w:rsid w:val="006C5E2D"/>
    <w:rsid w:val="006C76CB"/>
    <w:rsid w:val="006D0582"/>
    <w:rsid w:val="006E2649"/>
    <w:rsid w:val="006E298C"/>
    <w:rsid w:val="006E3332"/>
    <w:rsid w:val="006E6743"/>
    <w:rsid w:val="00714F0D"/>
    <w:rsid w:val="0073386E"/>
    <w:rsid w:val="00736484"/>
    <w:rsid w:val="00761C6A"/>
    <w:rsid w:val="00764F1F"/>
    <w:rsid w:val="007A423F"/>
    <w:rsid w:val="007C1EDD"/>
    <w:rsid w:val="007C2A78"/>
    <w:rsid w:val="007C6F72"/>
    <w:rsid w:val="007C7314"/>
    <w:rsid w:val="007C7D2B"/>
    <w:rsid w:val="00810B9B"/>
    <w:rsid w:val="00816509"/>
    <w:rsid w:val="008268CA"/>
    <w:rsid w:val="008447BF"/>
    <w:rsid w:val="008707AC"/>
    <w:rsid w:val="00877EE7"/>
    <w:rsid w:val="00881848"/>
    <w:rsid w:val="008955D0"/>
    <w:rsid w:val="008A75C3"/>
    <w:rsid w:val="008C75C3"/>
    <w:rsid w:val="008D01BF"/>
    <w:rsid w:val="008D12EB"/>
    <w:rsid w:val="008E004D"/>
    <w:rsid w:val="008E2D3F"/>
    <w:rsid w:val="008F35CF"/>
    <w:rsid w:val="009131FD"/>
    <w:rsid w:val="009514F8"/>
    <w:rsid w:val="009532A4"/>
    <w:rsid w:val="0096505F"/>
    <w:rsid w:val="00965DDD"/>
    <w:rsid w:val="0096630E"/>
    <w:rsid w:val="009764A6"/>
    <w:rsid w:val="009962E5"/>
    <w:rsid w:val="009A716B"/>
    <w:rsid w:val="009C0112"/>
    <w:rsid w:val="009D154B"/>
    <w:rsid w:val="009E0B91"/>
    <w:rsid w:val="009E0F64"/>
    <w:rsid w:val="009E5174"/>
    <w:rsid w:val="009F5CD9"/>
    <w:rsid w:val="00A13D7E"/>
    <w:rsid w:val="00A13F17"/>
    <w:rsid w:val="00A27346"/>
    <w:rsid w:val="00A72D44"/>
    <w:rsid w:val="00A755AC"/>
    <w:rsid w:val="00A92C81"/>
    <w:rsid w:val="00AA2EA0"/>
    <w:rsid w:val="00AA5ED6"/>
    <w:rsid w:val="00AD3751"/>
    <w:rsid w:val="00AF0992"/>
    <w:rsid w:val="00AF2830"/>
    <w:rsid w:val="00B11831"/>
    <w:rsid w:val="00B15311"/>
    <w:rsid w:val="00B34B38"/>
    <w:rsid w:val="00B37775"/>
    <w:rsid w:val="00B47E38"/>
    <w:rsid w:val="00B723B1"/>
    <w:rsid w:val="00B80BC4"/>
    <w:rsid w:val="00B96127"/>
    <w:rsid w:val="00BB7A7F"/>
    <w:rsid w:val="00BD725D"/>
    <w:rsid w:val="00BF56BA"/>
    <w:rsid w:val="00C00E68"/>
    <w:rsid w:val="00C076D5"/>
    <w:rsid w:val="00C31316"/>
    <w:rsid w:val="00C34ABE"/>
    <w:rsid w:val="00C538ED"/>
    <w:rsid w:val="00C734B9"/>
    <w:rsid w:val="00C76158"/>
    <w:rsid w:val="00C81AE5"/>
    <w:rsid w:val="00C85F64"/>
    <w:rsid w:val="00C967D5"/>
    <w:rsid w:val="00CB0053"/>
    <w:rsid w:val="00CD7701"/>
    <w:rsid w:val="00CF7522"/>
    <w:rsid w:val="00D06B23"/>
    <w:rsid w:val="00D117FA"/>
    <w:rsid w:val="00D149B7"/>
    <w:rsid w:val="00D335BE"/>
    <w:rsid w:val="00D369AD"/>
    <w:rsid w:val="00D3785E"/>
    <w:rsid w:val="00D441C1"/>
    <w:rsid w:val="00D45997"/>
    <w:rsid w:val="00D5160A"/>
    <w:rsid w:val="00D84490"/>
    <w:rsid w:val="00D936F5"/>
    <w:rsid w:val="00D96286"/>
    <w:rsid w:val="00DA6720"/>
    <w:rsid w:val="00DB0529"/>
    <w:rsid w:val="00DD2701"/>
    <w:rsid w:val="00DF0C5C"/>
    <w:rsid w:val="00DF22F2"/>
    <w:rsid w:val="00DF3162"/>
    <w:rsid w:val="00E21783"/>
    <w:rsid w:val="00E30332"/>
    <w:rsid w:val="00E53126"/>
    <w:rsid w:val="00E54C40"/>
    <w:rsid w:val="00E56F3A"/>
    <w:rsid w:val="00E64D00"/>
    <w:rsid w:val="00EA5F21"/>
    <w:rsid w:val="00EB5CF6"/>
    <w:rsid w:val="00EC3FE2"/>
    <w:rsid w:val="00EC73C3"/>
    <w:rsid w:val="00ED4D1E"/>
    <w:rsid w:val="00ED4F99"/>
    <w:rsid w:val="00EF4DE4"/>
    <w:rsid w:val="00F04FF7"/>
    <w:rsid w:val="00F10354"/>
    <w:rsid w:val="00F37F9C"/>
    <w:rsid w:val="00F43574"/>
    <w:rsid w:val="00F94E7E"/>
    <w:rsid w:val="00F9638A"/>
    <w:rsid w:val="00FA4B40"/>
    <w:rsid w:val="00FA6E5A"/>
    <w:rsid w:val="00FB0283"/>
    <w:rsid w:val="00FB048E"/>
    <w:rsid w:val="00FC2933"/>
    <w:rsid w:val="00FF198F"/>
    <w:rsid w:val="00FF5C1A"/>
    <w:rsid w:val="00FF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F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49B7"/>
    <w:pPr>
      <w:tabs>
        <w:tab w:val="center" w:pos="4320"/>
        <w:tab w:val="right" w:pos="8640"/>
      </w:tabs>
    </w:pPr>
  </w:style>
  <w:style w:type="character" w:styleId="PageNumber">
    <w:name w:val="page number"/>
    <w:basedOn w:val="DefaultParagraphFont"/>
    <w:rsid w:val="00D149B7"/>
  </w:style>
  <w:style w:type="table" w:styleId="TableGrid">
    <w:name w:val="Table Grid"/>
    <w:basedOn w:val="TableNormal"/>
    <w:rsid w:val="00ED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F6675"/>
    <w:rPr>
      <w:rFonts w:ascii="Tahoma" w:hAnsi="Tahoma" w:cs="Tahoma"/>
      <w:sz w:val="16"/>
      <w:szCs w:val="16"/>
    </w:rPr>
  </w:style>
  <w:style w:type="character" w:styleId="CommentReference">
    <w:name w:val="annotation reference"/>
    <w:semiHidden/>
    <w:rsid w:val="003A7F8D"/>
    <w:rPr>
      <w:sz w:val="16"/>
      <w:szCs w:val="16"/>
    </w:rPr>
  </w:style>
  <w:style w:type="paragraph" w:styleId="CommentText">
    <w:name w:val="annotation text"/>
    <w:basedOn w:val="Normal"/>
    <w:semiHidden/>
    <w:rsid w:val="003A7F8D"/>
    <w:rPr>
      <w:sz w:val="20"/>
      <w:szCs w:val="20"/>
    </w:rPr>
  </w:style>
  <w:style w:type="paragraph" w:styleId="CommentSubject">
    <w:name w:val="annotation subject"/>
    <w:basedOn w:val="CommentText"/>
    <w:next w:val="CommentText"/>
    <w:semiHidden/>
    <w:rsid w:val="003A7F8D"/>
    <w:rPr>
      <w:b/>
      <w:bCs/>
    </w:rPr>
  </w:style>
  <w:style w:type="character" w:styleId="Hyperlink">
    <w:name w:val="Hyperlink"/>
    <w:basedOn w:val="DefaultParagraphFont"/>
    <w:uiPriority w:val="99"/>
    <w:unhideWhenUsed/>
    <w:rsid w:val="00653DB1"/>
    <w:rPr>
      <w:color w:val="0000FF" w:themeColor="hyperlink"/>
      <w:u w:val="single"/>
    </w:rPr>
  </w:style>
  <w:style w:type="paragraph" w:styleId="FootnoteText">
    <w:name w:val="footnote text"/>
    <w:basedOn w:val="Normal"/>
    <w:link w:val="FootnoteTextChar"/>
    <w:rsid w:val="00714F0D"/>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14F0D"/>
  </w:style>
  <w:style w:type="character" w:styleId="FootnoteReference">
    <w:name w:val="footnote reference"/>
    <w:rsid w:val="00714F0D"/>
    <w:rPr>
      <w:vertAlign w:val="superscript"/>
    </w:rPr>
  </w:style>
  <w:style w:type="paragraph" w:styleId="Title">
    <w:name w:val="Title"/>
    <w:basedOn w:val="Normal"/>
    <w:link w:val="TitleChar"/>
    <w:qFormat/>
    <w:rsid w:val="009514F8"/>
    <w:pPr>
      <w:jc w:val="center"/>
    </w:pPr>
    <w:rPr>
      <w:b/>
      <w:bCs/>
    </w:rPr>
  </w:style>
  <w:style w:type="character" w:customStyle="1" w:styleId="TitleChar">
    <w:name w:val="Title Char"/>
    <w:basedOn w:val="DefaultParagraphFont"/>
    <w:link w:val="Title"/>
    <w:rsid w:val="009514F8"/>
    <w:rPr>
      <w:b/>
      <w:bCs/>
      <w:sz w:val="24"/>
      <w:szCs w:val="24"/>
    </w:rPr>
  </w:style>
  <w:style w:type="paragraph" w:styleId="ListParagraph">
    <w:name w:val="List Paragraph"/>
    <w:basedOn w:val="Normal"/>
    <w:uiPriority w:val="34"/>
    <w:qFormat/>
    <w:rsid w:val="00C81AE5"/>
    <w:pPr>
      <w:ind w:left="720"/>
    </w:pPr>
    <w:rPr>
      <w:rFonts w:ascii="Calibri" w:eastAsiaTheme="minorHAnsi" w:hAnsi="Calibri"/>
      <w:sz w:val="22"/>
      <w:szCs w:val="22"/>
    </w:rPr>
  </w:style>
  <w:style w:type="paragraph" w:styleId="Header">
    <w:name w:val="header"/>
    <w:basedOn w:val="Normal"/>
    <w:link w:val="HeaderChar"/>
    <w:rsid w:val="004B3D2B"/>
    <w:pPr>
      <w:tabs>
        <w:tab w:val="center" w:pos="4680"/>
        <w:tab w:val="right" w:pos="9360"/>
      </w:tabs>
    </w:pPr>
  </w:style>
  <w:style w:type="character" w:customStyle="1" w:styleId="HeaderChar">
    <w:name w:val="Header Char"/>
    <w:basedOn w:val="DefaultParagraphFont"/>
    <w:link w:val="Header"/>
    <w:rsid w:val="004B3D2B"/>
    <w:rPr>
      <w:sz w:val="24"/>
      <w:szCs w:val="24"/>
    </w:rPr>
  </w:style>
  <w:style w:type="character" w:customStyle="1" w:styleId="FooterChar">
    <w:name w:val="Footer Char"/>
    <w:basedOn w:val="DefaultParagraphFont"/>
    <w:link w:val="Footer"/>
    <w:uiPriority w:val="99"/>
    <w:rsid w:val="004B3D2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F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49B7"/>
    <w:pPr>
      <w:tabs>
        <w:tab w:val="center" w:pos="4320"/>
        <w:tab w:val="right" w:pos="8640"/>
      </w:tabs>
    </w:pPr>
  </w:style>
  <w:style w:type="character" w:styleId="PageNumber">
    <w:name w:val="page number"/>
    <w:basedOn w:val="DefaultParagraphFont"/>
    <w:rsid w:val="00D149B7"/>
  </w:style>
  <w:style w:type="table" w:styleId="TableGrid">
    <w:name w:val="Table Grid"/>
    <w:basedOn w:val="TableNormal"/>
    <w:rsid w:val="00ED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F6675"/>
    <w:rPr>
      <w:rFonts w:ascii="Tahoma" w:hAnsi="Tahoma" w:cs="Tahoma"/>
      <w:sz w:val="16"/>
      <w:szCs w:val="16"/>
    </w:rPr>
  </w:style>
  <w:style w:type="character" w:styleId="CommentReference">
    <w:name w:val="annotation reference"/>
    <w:semiHidden/>
    <w:rsid w:val="003A7F8D"/>
    <w:rPr>
      <w:sz w:val="16"/>
      <w:szCs w:val="16"/>
    </w:rPr>
  </w:style>
  <w:style w:type="paragraph" w:styleId="CommentText">
    <w:name w:val="annotation text"/>
    <w:basedOn w:val="Normal"/>
    <w:semiHidden/>
    <w:rsid w:val="003A7F8D"/>
    <w:rPr>
      <w:sz w:val="20"/>
      <w:szCs w:val="20"/>
    </w:rPr>
  </w:style>
  <w:style w:type="paragraph" w:styleId="CommentSubject">
    <w:name w:val="annotation subject"/>
    <w:basedOn w:val="CommentText"/>
    <w:next w:val="CommentText"/>
    <w:semiHidden/>
    <w:rsid w:val="003A7F8D"/>
    <w:rPr>
      <w:b/>
      <w:bCs/>
    </w:rPr>
  </w:style>
  <w:style w:type="character" w:styleId="Hyperlink">
    <w:name w:val="Hyperlink"/>
    <w:basedOn w:val="DefaultParagraphFont"/>
    <w:uiPriority w:val="99"/>
    <w:unhideWhenUsed/>
    <w:rsid w:val="00653DB1"/>
    <w:rPr>
      <w:color w:val="0000FF" w:themeColor="hyperlink"/>
      <w:u w:val="single"/>
    </w:rPr>
  </w:style>
  <w:style w:type="paragraph" w:styleId="FootnoteText">
    <w:name w:val="footnote text"/>
    <w:basedOn w:val="Normal"/>
    <w:link w:val="FootnoteTextChar"/>
    <w:rsid w:val="00714F0D"/>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14F0D"/>
  </w:style>
  <w:style w:type="character" w:styleId="FootnoteReference">
    <w:name w:val="footnote reference"/>
    <w:rsid w:val="00714F0D"/>
    <w:rPr>
      <w:vertAlign w:val="superscript"/>
    </w:rPr>
  </w:style>
  <w:style w:type="paragraph" w:styleId="Title">
    <w:name w:val="Title"/>
    <w:basedOn w:val="Normal"/>
    <w:link w:val="TitleChar"/>
    <w:qFormat/>
    <w:rsid w:val="009514F8"/>
    <w:pPr>
      <w:jc w:val="center"/>
    </w:pPr>
    <w:rPr>
      <w:b/>
      <w:bCs/>
    </w:rPr>
  </w:style>
  <w:style w:type="character" w:customStyle="1" w:styleId="TitleChar">
    <w:name w:val="Title Char"/>
    <w:basedOn w:val="DefaultParagraphFont"/>
    <w:link w:val="Title"/>
    <w:rsid w:val="009514F8"/>
    <w:rPr>
      <w:b/>
      <w:bCs/>
      <w:sz w:val="24"/>
      <w:szCs w:val="24"/>
    </w:rPr>
  </w:style>
  <w:style w:type="paragraph" w:styleId="ListParagraph">
    <w:name w:val="List Paragraph"/>
    <w:basedOn w:val="Normal"/>
    <w:uiPriority w:val="34"/>
    <w:qFormat/>
    <w:rsid w:val="00C81AE5"/>
    <w:pPr>
      <w:ind w:left="720"/>
    </w:pPr>
    <w:rPr>
      <w:rFonts w:ascii="Calibri" w:eastAsiaTheme="minorHAnsi" w:hAnsi="Calibri"/>
      <w:sz w:val="22"/>
      <w:szCs w:val="22"/>
    </w:rPr>
  </w:style>
  <w:style w:type="paragraph" w:styleId="Header">
    <w:name w:val="header"/>
    <w:basedOn w:val="Normal"/>
    <w:link w:val="HeaderChar"/>
    <w:rsid w:val="004B3D2B"/>
    <w:pPr>
      <w:tabs>
        <w:tab w:val="center" w:pos="4680"/>
        <w:tab w:val="right" w:pos="9360"/>
      </w:tabs>
    </w:pPr>
  </w:style>
  <w:style w:type="character" w:customStyle="1" w:styleId="HeaderChar">
    <w:name w:val="Header Char"/>
    <w:basedOn w:val="DefaultParagraphFont"/>
    <w:link w:val="Header"/>
    <w:rsid w:val="004B3D2B"/>
    <w:rPr>
      <w:sz w:val="24"/>
      <w:szCs w:val="24"/>
    </w:rPr>
  </w:style>
  <w:style w:type="character" w:customStyle="1" w:styleId="FooterChar">
    <w:name w:val="Footer Char"/>
    <w:basedOn w:val="DefaultParagraphFont"/>
    <w:link w:val="Footer"/>
    <w:uiPriority w:val="99"/>
    <w:rsid w:val="004B3D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14666">
      <w:bodyDiv w:val="1"/>
      <w:marLeft w:val="0"/>
      <w:marRight w:val="0"/>
      <w:marTop w:val="0"/>
      <w:marBottom w:val="0"/>
      <w:divBdr>
        <w:top w:val="none" w:sz="0" w:space="0" w:color="auto"/>
        <w:left w:val="none" w:sz="0" w:space="0" w:color="auto"/>
        <w:bottom w:val="none" w:sz="0" w:space="0" w:color="auto"/>
        <w:right w:val="none" w:sz="0" w:space="0" w:color="auto"/>
      </w:divBdr>
    </w:div>
    <w:div w:id="470752298">
      <w:bodyDiv w:val="1"/>
      <w:marLeft w:val="0"/>
      <w:marRight w:val="0"/>
      <w:marTop w:val="0"/>
      <w:marBottom w:val="0"/>
      <w:divBdr>
        <w:top w:val="none" w:sz="0" w:space="0" w:color="auto"/>
        <w:left w:val="none" w:sz="0" w:space="0" w:color="auto"/>
        <w:bottom w:val="none" w:sz="0" w:space="0" w:color="auto"/>
        <w:right w:val="none" w:sz="0" w:space="0" w:color="auto"/>
      </w:divBdr>
    </w:div>
    <w:div w:id="586962742">
      <w:bodyDiv w:val="1"/>
      <w:marLeft w:val="0"/>
      <w:marRight w:val="0"/>
      <w:marTop w:val="0"/>
      <w:marBottom w:val="0"/>
      <w:divBdr>
        <w:top w:val="none" w:sz="0" w:space="0" w:color="auto"/>
        <w:left w:val="none" w:sz="0" w:space="0" w:color="auto"/>
        <w:bottom w:val="none" w:sz="0" w:space="0" w:color="auto"/>
        <w:right w:val="none" w:sz="0" w:space="0" w:color="auto"/>
      </w:divBdr>
    </w:div>
    <w:div w:id="896356168">
      <w:bodyDiv w:val="1"/>
      <w:marLeft w:val="0"/>
      <w:marRight w:val="0"/>
      <w:marTop w:val="0"/>
      <w:marBottom w:val="0"/>
      <w:divBdr>
        <w:top w:val="none" w:sz="0" w:space="0" w:color="auto"/>
        <w:left w:val="none" w:sz="0" w:space="0" w:color="auto"/>
        <w:bottom w:val="none" w:sz="0" w:space="0" w:color="auto"/>
        <w:right w:val="none" w:sz="0" w:space="0" w:color="auto"/>
      </w:divBdr>
    </w:div>
    <w:div w:id="1492336088">
      <w:bodyDiv w:val="1"/>
      <w:marLeft w:val="0"/>
      <w:marRight w:val="0"/>
      <w:marTop w:val="0"/>
      <w:marBottom w:val="0"/>
      <w:divBdr>
        <w:top w:val="none" w:sz="0" w:space="0" w:color="auto"/>
        <w:left w:val="none" w:sz="0" w:space="0" w:color="auto"/>
        <w:bottom w:val="none" w:sz="0" w:space="0" w:color="auto"/>
        <w:right w:val="none" w:sz="0" w:space="0" w:color="auto"/>
      </w:divBdr>
    </w:div>
    <w:div w:id="1592276416">
      <w:bodyDiv w:val="1"/>
      <w:marLeft w:val="0"/>
      <w:marRight w:val="0"/>
      <w:marTop w:val="0"/>
      <w:marBottom w:val="0"/>
      <w:divBdr>
        <w:top w:val="none" w:sz="0" w:space="0" w:color="auto"/>
        <w:left w:val="none" w:sz="0" w:space="0" w:color="auto"/>
        <w:bottom w:val="none" w:sz="0" w:space="0" w:color="auto"/>
        <w:right w:val="none" w:sz="0" w:space="0" w:color="auto"/>
      </w:divBdr>
    </w:div>
    <w:div w:id="160379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C5B0A-ECD3-4543-BBA3-4D6E8637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1251</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Justification for Nonmaterial/Nonsubstantive Change for</vt:lpstr>
    </vt:vector>
  </TitlesOfParts>
  <Company>DOT</Company>
  <LinksUpToDate>false</LinksUpToDate>
  <CharactersWithSpaces>8551</CharactersWithSpaces>
  <SharedDoc>false</SharedDoc>
  <HLinks>
    <vt:vector size="6" baseType="variant">
      <vt:variant>
        <vt:i4>6553709</vt:i4>
      </vt:variant>
      <vt:variant>
        <vt:i4>0</vt:i4>
      </vt:variant>
      <vt:variant>
        <vt:i4>0</vt:i4>
      </vt:variant>
      <vt:variant>
        <vt:i4>5</vt:i4>
      </vt:variant>
      <vt:variant>
        <vt:lpwstr>http://staging-www.fmcsa.dot.gov/redirect.aspx?page=http://www.gpo.gov/fdsys/pkg/BILLS-112hr4348enr/pdf/BILLS-112hr4348enr.pdf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Nonmaterial/Nonsubstantive Change for</dc:title>
  <dc:creator>herman.dogan</dc:creator>
  <cp:lastModifiedBy>herman.dogan</cp:lastModifiedBy>
  <cp:revision>2</cp:revision>
  <cp:lastPrinted>2016-03-29T18:13:00Z</cp:lastPrinted>
  <dcterms:created xsi:type="dcterms:W3CDTF">2016-03-29T18:15:00Z</dcterms:created>
  <dcterms:modified xsi:type="dcterms:W3CDTF">2016-03-29T18:15:00Z</dcterms:modified>
</cp:coreProperties>
</file>