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06161" w:rsidR="00506161" w:rsidP="00506161" w:rsidRDefault="00506161" w14:paraId="04459567" w14:textId="77777777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506161">
        <w:rPr>
          <w:b/>
          <w:szCs w:val="24"/>
        </w:rPr>
        <w:t>FEDERAL RAILROAD ADMINISTRATION</w:t>
      </w:r>
    </w:p>
    <w:p w:rsidRPr="00506161" w:rsidR="00506161" w:rsidP="00506161" w:rsidRDefault="00506161" w14:paraId="7C814371" w14:textId="77777777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506161">
        <w:rPr>
          <w:b/>
          <w:szCs w:val="24"/>
        </w:rPr>
        <w:t>Grade Crossing Signal System Safety Regulations</w:t>
      </w:r>
    </w:p>
    <w:p w:rsidRPr="00506161" w:rsidR="00506161" w:rsidP="00506161" w:rsidRDefault="00506161" w14:paraId="06053AA5" w14:textId="77777777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506161">
        <w:rPr>
          <w:b/>
          <w:szCs w:val="24"/>
        </w:rPr>
        <w:t>(Title 49 Code of Federal Regulations Part 234)</w:t>
      </w:r>
    </w:p>
    <w:p w:rsidRPr="00506161" w:rsidR="00506161" w:rsidP="00506161" w:rsidRDefault="00506161" w14:paraId="11A77155" w14:textId="0788D372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506161">
        <w:rPr>
          <w:b/>
          <w:szCs w:val="24"/>
        </w:rPr>
        <w:t xml:space="preserve">SUPPORTING JUSTIFICATION </w:t>
      </w:r>
    </w:p>
    <w:p w:rsidRPr="00506161" w:rsidR="00506161" w:rsidP="00506161" w:rsidRDefault="00506161" w14:paraId="5FB395DB" w14:textId="77777777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506161">
        <w:rPr>
          <w:b/>
          <w:szCs w:val="24"/>
        </w:rPr>
        <w:t>OMB Control No. 2130-0534</w:t>
      </w:r>
    </w:p>
    <w:p w:rsidRPr="00506161" w:rsidR="00506161" w:rsidP="00506161" w:rsidRDefault="00506161" w14:paraId="7D2B0ABF" w14:textId="77777777">
      <w:pPr>
        <w:widowControl w:val="0"/>
        <w:tabs>
          <w:tab w:val="center" w:pos="4680"/>
        </w:tabs>
        <w:rPr>
          <w:bCs/>
          <w:szCs w:val="24"/>
        </w:rPr>
      </w:pPr>
    </w:p>
    <w:p w:rsidRPr="00506161" w:rsidR="00506161" w:rsidP="00506161" w:rsidRDefault="00506161" w14:paraId="334E32A3" w14:textId="2259B89E">
      <w:pPr>
        <w:widowControl w:val="0"/>
        <w:rPr>
          <w:szCs w:val="24"/>
        </w:rPr>
      </w:pPr>
      <w:r w:rsidRPr="00506161">
        <w:rPr>
          <w:bCs/>
          <w:szCs w:val="24"/>
        </w:rPr>
        <w:t xml:space="preserve">This non-substantive change updates the following FRA Form: 1) by changing the one of the data fields from “mail to” to “email to” and 2) adding the new expiration date of May 31, 2023 </w:t>
      </w:r>
      <w:r w:rsidRPr="00506161">
        <w:rPr>
          <w:szCs w:val="24"/>
        </w:rPr>
        <w:t xml:space="preserve">based on the last OMB approval of this information collection.  </w:t>
      </w:r>
    </w:p>
    <w:p w:rsidRPr="00506161" w:rsidR="00506161" w:rsidP="00506161" w:rsidRDefault="00506161" w14:paraId="59F96DFB" w14:textId="77777777">
      <w:pPr>
        <w:widowControl w:val="0"/>
        <w:tabs>
          <w:tab w:val="center" w:pos="4680"/>
        </w:tabs>
        <w:rPr>
          <w:bCs/>
          <w:szCs w:val="24"/>
        </w:rPr>
      </w:pPr>
    </w:p>
    <w:p w:rsidRPr="00506161" w:rsidR="00506161" w:rsidP="00506161" w:rsidRDefault="00506161" w14:paraId="336B7C25" w14:textId="733B0B80">
      <w:pPr>
        <w:pStyle w:val="xmso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06161">
        <w:rPr>
          <w:rFonts w:ascii="Times New Roman" w:hAnsi="Times New Roman" w:eastAsia="Times New Roman" w:cs="Times New Roman"/>
          <w:sz w:val="24"/>
          <w:szCs w:val="24"/>
        </w:rPr>
        <w:t xml:space="preserve">FRA F 6180.83, </w:t>
      </w:r>
      <w:r w:rsidRPr="00506161">
        <w:rPr>
          <w:rFonts w:ascii="Times New Roman" w:hAnsi="Times New Roman" w:eastAsia="Times New Roman" w:cs="Times New Roman"/>
          <w:color w:val="000000"/>
          <w:sz w:val="24"/>
          <w:szCs w:val="24"/>
        </w:rPr>
        <w:t>Highway-Rail Grade Crossing Warning System Activation Failure Report</w:t>
      </w:r>
    </w:p>
    <w:p w:rsidRPr="00506161" w:rsidR="00506161" w:rsidP="00506161" w:rsidRDefault="00506161" w14:paraId="6A895F41" w14:textId="77777777">
      <w:pPr>
        <w:pStyle w:val="xmsolistparagrap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506161" w:rsidR="00BD4DFD" w:rsidP="00506161" w:rsidRDefault="00506161" w14:paraId="23888179" w14:textId="07096871">
      <w:pPr>
        <w:pStyle w:val="xmsolistparagraph"/>
        <w:ind w:left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06161">
        <w:rPr>
          <w:rFonts w:ascii="Times New Roman" w:hAnsi="Times New Roman" w:cs="Times New Roman"/>
          <w:sz w:val="24"/>
          <w:szCs w:val="24"/>
        </w:rPr>
        <w:t>The update on this form is intended to streamline electronic reporting</w:t>
      </w:r>
      <w:r w:rsidR="00E07973">
        <w:rPr>
          <w:rFonts w:ascii="Times New Roman" w:hAnsi="Times New Roman" w:cs="Times New Roman"/>
          <w:sz w:val="24"/>
          <w:szCs w:val="24"/>
        </w:rPr>
        <w:t>.</w:t>
      </w:r>
      <w:r w:rsidRPr="00506161">
        <w:rPr>
          <w:rFonts w:ascii="Times New Roman" w:hAnsi="Times New Roman" w:cs="Times New Roman"/>
          <w:sz w:val="24"/>
          <w:szCs w:val="24"/>
        </w:rPr>
        <w:t xml:space="preserve"> </w:t>
      </w:r>
      <w:r w:rsidRPr="00E07973" w:rsidR="00E07973">
        <w:rPr>
          <w:rFonts w:ascii="Times New Roman" w:hAnsi="Times New Roman" w:cs="Times New Roman"/>
          <w:sz w:val="24"/>
          <w:szCs w:val="24"/>
        </w:rPr>
        <w:t>The electronic forms will be submitted to one centralized e-mailbox as opposed to mailed to several offices within FRA.</w:t>
      </w:r>
      <w:r w:rsidRPr="00506161">
        <w:rPr>
          <w:rFonts w:ascii="Times New Roman" w:hAnsi="Times New Roman" w:cs="Times New Roman"/>
          <w:sz w:val="24"/>
          <w:szCs w:val="24"/>
        </w:rPr>
        <w:t xml:space="preserve">  FRA is not modifying the information collection requirements or adjusting Agency paperwork burden estimates.</w:t>
      </w:r>
    </w:p>
    <w:sectPr w:rsidRPr="00506161" w:rsidR="00BD4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F0441"/>
    <w:multiLevelType w:val="multilevel"/>
    <w:tmpl w:val="CD64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61"/>
    <w:rsid w:val="000675F5"/>
    <w:rsid w:val="0041675E"/>
    <w:rsid w:val="00506161"/>
    <w:rsid w:val="00A83034"/>
    <w:rsid w:val="00BD4DFD"/>
    <w:rsid w:val="00E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ED5E"/>
  <w15:chartTrackingRefBased/>
  <w15:docId w15:val="{19575051-88E7-4538-A79C-6A1F0D3E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0616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Hodan (FRA)</dc:creator>
  <cp:keywords/>
  <dc:description/>
  <cp:lastModifiedBy>Wells, Hodan (FRA)</cp:lastModifiedBy>
  <cp:revision>5</cp:revision>
  <dcterms:created xsi:type="dcterms:W3CDTF">2021-11-16T17:57:00Z</dcterms:created>
  <dcterms:modified xsi:type="dcterms:W3CDTF">2022-01-07T20:09:00Z</dcterms:modified>
</cp:coreProperties>
</file>