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55A0" w:rsidP="008E55A0" w:rsidRDefault="008E55A0" w14:paraId="54C21F19" w14:textId="77777777">
      <w:bookmarkStart w:name="_Hlk86910434" w:id="0"/>
      <w:r>
        <w:rPr>
          <w:noProof/>
        </w:rPr>
        <w:drawing>
          <wp:anchor distT="57150" distB="57150" distL="57150" distR="57150" simplePos="0" relativeHeight="251659264" behindDoc="0" locked="0" layoutInCell="1" allowOverlap="1" wp14:editId="5D34E931" wp14:anchorId="065A29F7">
            <wp:simplePos x="0" y="0"/>
            <wp:positionH relativeFrom="margin">
              <wp:posOffset>2813050</wp:posOffset>
            </wp:positionH>
            <wp:positionV relativeFrom="paragraph">
              <wp:posOffset>0</wp:posOffset>
            </wp:positionV>
            <wp:extent cx="886460" cy="886460"/>
            <wp:effectExtent l="0" t="0" r="889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</w:p>
    <w:p w:rsidR="008E55A0" w:rsidP="008E55A0" w:rsidRDefault="008E55A0" w14:paraId="362FDB3F" w14:textId="77777777"/>
    <w:p w:rsidR="008E55A0" w:rsidP="008E55A0" w:rsidRDefault="008E55A0" w14:paraId="64FADF91" w14:textId="77777777"/>
    <w:p w:rsidRPr="00035046" w:rsidR="008E55A0" w:rsidP="008E55A0" w:rsidRDefault="008E55A0" w14:paraId="075FBC29" w14:textId="77777777">
      <w:pPr>
        <w:jc w:val="center"/>
        <w:rPr>
          <w:rFonts w:ascii="Engravers MT" w:hAnsi="Engravers MT" w:cs="Engravers MT"/>
          <w:b/>
          <w:bCs/>
        </w:rPr>
      </w:pPr>
      <w:r>
        <w:rPr>
          <w:rFonts w:ascii="Engravers MT" w:hAnsi="Engravers MT" w:cs="Engravers MT"/>
          <w:b/>
          <w:bCs/>
        </w:rPr>
        <w:br/>
      </w:r>
      <w:r>
        <w:rPr>
          <w:rFonts w:ascii="Engravers MT" w:hAnsi="Engravers MT" w:cs="Engravers MT"/>
          <w:b/>
          <w:bCs/>
        </w:rPr>
        <w:br/>
      </w:r>
      <w:r>
        <w:rPr>
          <w:rFonts w:ascii="Engravers MT" w:hAnsi="Engravers MT" w:cs="Engravers MT"/>
          <w:b/>
          <w:bCs/>
        </w:rPr>
        <w:br/>
      </w:r>
      <w:r>
        <w:rPr>
          <w:rFonts w:ascii="Engravers MT" w:hAnsi="Engravers MT" w:cs="Engravers MT"/>
          <w:b/>
          <w:bCs/>
        </w:rPr>
        <w:br/>
      </w:r>
      <w:r>
        <w:rPr>
          <w:rFonts w:ascii="Engravers MT" w:hAnsi="Engravers MT" w:cs="Engravers MT"/>
          <w:b/>
          <w:bCs/>
        </w:rPr>
        <w:br/>
      </w:r>
      <w:r>
        <w:rPr>
          <w:rFonts w:ascii="Engravers MT" w:hAnsi="Engravers MT" w:cs="Engravers MT"/>
          <w:b/>
          <w:bCs/>
        </w:rPr>
        <w:br/>
      </w:r>
      <w:r w:rsidRPr="00035046">
        <w:rPr>
          <w:rFonts w:ascii="Engravers MT" w:hAnsi="Engravers MT" w:cs="Engravers MT"/>
          <w:b/>
          <w:bCs/>
        </w:rPr>
        <w:t>FEDERAL MINE SAFETY AND HEALTH REVIEW COMMISSION</w:t>
      </w:r>
    </w:p>
    <w:p w:rsidR="008E55A0" w:rsidP="008E55A0" w:rsidRDefault="008E55A0" w14:paraId="7EC21562" w14:textId="77777777">
      <w:pPr>
        <w:jc w:val="center"/>
      </w:pPr>
    </w:p>
    <w:p w:rsidR="008E55A0" w:rsidP="00A90ECF" w:rsidRDefault="008E55A0" w14:paraId="76BB3C0C" w14:textId="0DC793B9">
      <w:pPr>
        <w:jc w:val="center"/>
        <w:rPr>
          <w:rFonts w:ascii="Engravers MT" w:hAnsi="Engravers MT"/>
          <w:b/>
          <w:sz w:val="16"/>
          <w:szCs w:val="16"/>
        </w:rPr>
      </w:pPr>
      <w:r w:rsidRPr="00D83F4B">
        <w:rPr>
          <w:rFonts w:ascii="Engravers MT" w:hAnsi="Engravers MT"/>
          <w:b/>
          <w:sz w:val="16"/>
          <w:szCs w:val="16"/>
        </w:rPr>
        <w:t xml:space="preserve">Office of </w:t>
      </w:r>
      <w:r>
        <w:rPr>
          <w:rFonts w:ascii="Engravers MT" w:hAnsi="Engravers MT"/>
          <w:b/>
          <w:sz w:val="16"/>
          <w:szCs w:val="16"/>
        </w:rPr>
        <w:t>the chair</w:t>
      </w:r>
    </w:p>
    <w:p w:rsidRPr="00FD394C" w:rsidR="001C63FF" w:rsidP="008E55A0" w:rsidRDefault="008E55A0" w14:paraId="24B897FD" w14:textId="217CF7D9">
      <w:pPr>
        <w:rPr>
          <w:bCs/>
          <w:i/>
          <w:iCs/>
          <w:sz w:val="24"/>
          <w:szCs w:val="24"/>
        </w:rPr>
      </w:pPr>
      <w:r>
        <w:rPr>
          <w:rFonts w:ascii="Engravers MT" w:hAnsi="Engravers MT"/>
          <w:b/>
          <w:sz w:val="16"/>
          <w:szCs w:val="16"/>
        </w:rPr>
        <w:br/>
      </w:r>
      <w:r w:rsidRPr="00FD394C" w:rsidR="001C63FF">
        <w:rPr>
          <w:rFonts w:ascii="Engravers MT" w:hAnsi="Engravers MT"/>
          <w:b/>
          <w:sz w:val="24"/>
          <w:szCs w:val="24"/>
        </w:rPr>
        <w:t xml:space="preserve">         </w:t>
      </w:r>
      <w:r w:rsidRPr="00FD394C" w:rsidR="001C63FF">
        <w:rPr>
          <w:bCs/>
          <w:i/>
          <w:iCs/>
          <w:sz w:val="24"/>
          <w:szCs w:val="24"/>
        </w:rPr>
        <w:t>Transmitted Via ROCIS portal</w:t>
      </w:r>
    </w:p>
    <w:p w:rsidRPr="00FD394C" w:rsidR="008E55A0" w:rsidP="008E55A0" w:rsidRDefault="008E55A0" w14:paraId="571640B8" w14:textId="77777777">
      <w:pPr>
        <w:rPr>
          <w:rFonts w:ascii="Engravers MT" w:hAnsi="Engravers MT"/>
          <w:b/>
          <w:sz w:val="24"/>
          <w:szCs w:val="24"/>
        </w:rPr>
      </w:pPr>
    </w:p>
    <w:p w:rsidRPr="00FD394C" w:rsidR="00D938C4" w:rsidP="001C63FF" w:rsidRDefault="008E55A0" w14:paraId="4D8E4CE7" w14:textId="4D742A56">
      <w:pPr>
        <w:ind w:firstLine="474"/>
        <w:rPr>
          <w:bCs/>
          <w:sz w:val="24"/>
          <w:szCs w:val="24"/>
        </w:rPr>
      </w:pPr>
      <w:r w:rsidRPr="00FD394C">
        <w:rPr>
          <w:bCs/>
          <w:sz w:val="24"/>
          <w:szCs w:val="24"/>
        </w:rPr>
        <w:t xml:space="preserve">November </w:t>
      </w:r>
      <w:r w:rsidR="00336F30">
        <w:rPr>
          <w:bCs/>
          <w:sz w:val="24"/>
          <w:szCs w:val="24"/>
        </w:rPr>
        <w:t>22</w:t>
      </w:r>
      <w:r w:rsidRPr="00FD394C">
        <w:rPr>
          <w:bCs/>
          <w:sz w:val="24"/>
          <w:szCs w:val="24"/>
        </w:rPr>
        <w:t>, 2021</w:t>
      </w:r>
    </w:p>
    <w:p w:rsidRPr="00FD394C" w:rsidR="009A47A7" w:rsidP="009A47A7" w:rsidRDefault="009A47A7" w14:paraId="069929DB" w14:textId="11A9E83F">
      <w:pPr>
        <w:pStyle w:val="BodyText"/>
        <w:ind w:left="474"/>
        <w:rPr>
          <w:color w:val="242424"/>
          <w:w w:val="105"/>
          <w:sz w:val="24"/>
          <w:szCs w:val="24"/>
        </w:rPr>
      </w:pPr>
    </w:p>
    <w:p w:rsidRPr="00FD394C" w:rsidR="008E55A0" w:rsidRDefault="009A47A7" w14:paraId="2E8BAE34" w14:textId="74528CE7">
      <w:pPr>
        <w:pStyle w:val="BodyText"/>
        <w:spacing w:before="6"/>
        <w:rPr>
          <w:sz w:val="24"/>
          <w:szCs w:val="24"/>
        </w:rPr>
      </w:pPr>
      <w:r>
        <w:rPr>
          <w:sz w:val="24"/>
          <w:szCs w:val="24"/>
        </w:rPr>
        <w:t xml:space="preserve">        Ms. Sharon Block</w:t>
      </w:r>
    </w:p>
    <w:p w:rsidRPr="00FD394C" w:rsidR="001C63FF" w:rsidRDefault="009A47A7" w14:paraId="4DB00141" w14:textId="0CD0832C">
      <w:pPr>
        <w:pStyle w:val="BodyText"/>
        <w:ind w:left="474"/>
        <w:rPr>
          <w:color w:val="242424"/>
          <w:w w:val="105"/>
          <w:sz w:val="24"/>
          <w:szCs w:val="24"/>
        </w:rPr>
      </w:pPr>
      <w:r>
        <w:rPr>
          <w:color w:val="242424"/>
          <w:w w:val="105"/>
          <w:sz w:val="24"/>
          <w:szCs w:val="24"/>
        </w:rPr>
        <w:t xml:space="preserve">Associate </w:t>
      </w:r>
      <w:r w:rsidRPr="00FD394C" w:rsidR="001C63FF">
        <w:rPr>
          <w:color w:val="242424"/>
          <w:w w:val="105"/>
          <w:sz w:val="24"/>
          <w:szCs w:val="24"/>
        </w:rPr>
        <w:t>Administrator</w:t>
      </w:r>
    </w:p>
    <w:p w:rsidRPr="00FD394C" w:rsidR="001C63FF" w:rsidRDefault="001C63FF" w14:paraId="5765034E" w14:textId="5A74C058">
      <w:pPr>
        <w:pStyle w:val="BodyText"/>
        <w:ind w:left="474"/>
        <w:rPr>
          <w:color w:val="242424"/>
          <w:w w:val="105"/>
          <w:sz w:val="24"/>
          <w:szCs w:val="24"/>
        </w:rPr>
      </w:pPr>
      <w:r w:rsidRPr="00FD394C">
        <w:rPr>
          <w:color w:val="242424"/>
          <w:w w:val="105"/>
          <w:sz w:val="24"/>
          <w:szCs w:val="24"/>
        </w:rPr>
        <w:t>Office of Information and Regulatory Affairs</w:t>
      </w:r>
    </w:p>
    <w:p w:rsidRPr="00FD394C" w:rsidR="001C63FF" w:rsidRDefault="001C63FF" w14:paraId="4C03D5CC" w14:textId="423724BA">
      <w:pPr>
        <w:pStyle w:val="BodyText"/>
        <w:ind w:left="474"/>
        <w:rPr>
          <w:color w:val="242424"/>
          <w:w w:val="105"/>
          <w:sz w:val="24"/>
          <w:szCs w:val="24"/>
        </w:rPr>
      </w:pPr>
      <w:r w:rsidRPr="00FD394C">
        <w:rPr>
          <w:color w:val="242424"/>
          <w:w w:val="105"/>
          <w:sz w:val="24"/>
          <w:szCs w:val="24"/>
        </w:rPr>
        <w:t>Office of Management and Budget</w:t>
      </w:r>
    </w:p>
    <w:p w:rsidRPr="00FD394C" w:rsidR="001C63FF" w:rsidRDefault="001C63FF" w14:paraId="5888C0AC" w14:textId="161A9379">
      <w:pPr>
        <w:pStyle w:val="BodyText"/>
        <w:ind w:left="474"/>
        <w:rPr>
          <w:color w:val="242424"/>
          <w:w w:val="105"/>
          <w:sz w:val="24"/>
          <w:szCs w:val="24"/>
        </w:rPr>
      </w:pPr>
      <w:r w:rsidRPr="00FD394C">
        <w:rPr>
          <w:color w:val="242424"/>
          <w:w w:val="105"/>
          <w:sz w:val="24"/>
          <w:szCs w:val="24"/>
        </w:rPr>
        <w:t>727 17</w:t>
      </w:r>
      <w:r w:rsidRPr="00FD394C">
        <w:rPr>
          <w:color w:val="242424"/>
          <w:w w:val="105"/>
          <w:sz w:val="24"/>
          <w:szCs w:val="24"/>
          <w:vertAlign w:val="superscript"/>
        </w:rPr>
        <w:t>th</w:t>
      </w:r>
      <w:r w:rsidRPr="00FD394C">
        <w:rPr>
          <w:color w:val="242424"/>
          <w:w w:val="105"/>
          <w:sz w:val="24"/>
          <w:szCs w:val="24"/>
        </w:rPr>
        <w:t xml:space="preserve"> Street, NW</w:t>
      </w:r>
    </w:p>
    <w:p w:rsidRPr="00FD394C" w:rsidR="001C63FF" w:rsidRDefault="001C63FF" w14:paraId="14985191" w14:textId="5BEE7CDF">
      <w:pPr>
        <w:pStyle w:val="BodyText"/>
        <w:ind w:left="474"/>
        <w:rPr>
          <w:color w:val="242424"/>
          <w:w w:val="105"/>
          <w:sz w:val="24"/>
          <w:szCs w:val="24"/>
        </w:rPr>
      </w:pPr>
      <w:r w:rsidRPr="00FD394C">
        <w:rPr>
          <w:color w:val="242424"/>
          <w:w w:val="105"/>
          <w:sz w:val="24"/>
          <w:szCs w:val="24"/>
        </w:rPr>
        <w:t>Washington, DC 20503</w:t>
      </w:r>
    </w:p>
    <w:p w:rsidRPr="00FD394C" w:rsidR="001C63FF" w:rsidRDefault="001C63FF" w14:paraId="67395D23" w14:textId="1EB6F7A9">
      <w:pPr>
        <w:pStyle w:val="BodyText"/>
        <w:ind w:left="474"/>
        <w:rPr>
          <w:color w:val="242424"/>
          <w:w w:val="105"/>
          <w:sz w:val="24"/>
          <w:szCs w:val="24"/>
        </w:rPr>
      </w:pPr>
    </w:p>
    <w:p w:rsidRPr="00FD394C" w:rsidR="001C63FF" w:rsidRDefault="001C63FF" w14:paraId="6C47D01B" w14:textId="00B5BF05">
      <w:pPr>
        <w:pStyle w:val="BodyText"/>
        <w:ind w:left="474"/>
        <w:rPr>
          <w:color w:val="242424"/>
          <w:w w:val="105"/>
          <w:sz w:val="24"/>
          <w:szCs w:val="24"/>
        </w:rPr>
      </w:pPr>
      <w:r w:rsidRPr="00FD394C">
        <w:rPr>
          <w:color w:val="242424"/>
          <w:w w:val="105"/>
          <w:sz w:val="24"/>
          <w:szCs w:val="24"/>
        </w:rPr>
        <w:t>Re: Emergency Justification Letter</w:t>
      </w:r>
    </w:p>
    <w:p w:rsidRPr="00FD394C" w:rsidR="008E55A0" w:rsidP="001C63FF" w:rsidRDefault="008E55A0" w14:paraId="400F71BF" w14:textId="77777777">
      <w:pPr>
        <w:pStyle w:val="BodyText"/>
        <w:ind w:right="7832"/>
        <w:rPr>
          <w:color w:val="242424"/>
          <w:spacing w:val="1"/>
          <w:w w:val="105"/>
          <w:sz w:val="24"/>
          <w:szCs w:val="24"/>
        </w:rPr>
      </w:pPr>
    </w:p>
    <w:p w:rsidRPr="00FD394C" w:rsidR="00D938C4" w:rsidP="008E55A0" w:rsidRDefault="00D1410F" w14:paraId="36FB5DEC" w14:textId="55A49EC9">
      <w:pPr>
        <w:pStyle w:val="BodyText"/>
        <w:ind w:firstLine="474"/>
        <w:rPr>
          <w:color w:val="242424"/>
          <w:spacing w:val="-1"/>
          <w:w w:val="105"/>
          <w:sz w:val="24"/>
          <w:szCs w:val="24"/>
        </w:rPr>
      </w:pPr>
      <w:r w:rsidRPr="00FD394C">
        <w:rPr>
          <w:color w:val="242424"/>
          <w:spacing w:val="-1"/>
          <w:w w:val="105"/>
          <w:sz w:val="24"/>
          <w:szCs w:val="24"/>
        </w:rPr>
        <w:t>Dear</w:t>
      </w:r>
      <w:r w:rsidRPr="00FD394C">
        <w:rPr>
          <w:color w:val="242424"/>
          <w:spacing w:val="-4"/>
          <w:w w:val="105"/>
          <w:sz w:val="24"/>
          <w:szCs w:val="24"/>
        </w:rPr>
        <w:t xml:space="preserve"> </w:t>
      </w:r>
      <w:r w:rsidR="009A47A7">
        <w:rPr>
          <w:color w:val="242424"/>
          <w:spacing w:val="-1"/>
          <w:w w:val="105"/>
          <w:sz w:val="24"/>
          <w:szCs w:val="24"/>
        </w:rPr>
        <w:t>Ms. Block</w:t>
      </w:r>
      <w:r w:rsidRPr="00FD394C" w:rsidR="008E55A0">
        <w:rPr>
          <w:color w:val="242424"/>
          <w:spacing w:val="-1"/>
          <w:w w:val="105"/>
          <w:sz w:val="24"/>
          <w:szCs w:val="24"/>
        </w:rPr>
        <w:t>:</w:t>
      </w:r>
    </w:p>
    <w:p w:rsidRPr="00FD394C" w:rsidR="008E55A0" w:rsidP="008E55A0" w:rsidRDefault="008E55A0" w14:paraId="055970E7" w14:textId="77777777">
      <w:pPr>
        <w:pStyle w:val="BodyText"/>
        <w:rPr>
          <w:sz w:val="24"/>
          <w:szCs w:val="24"/>
        </w:rPr>
      </w:pPr>
    </w:p>
    <w:p w:rsidRPr="00FD394C" w:rsidR="00FD394C" w:rsidP="00FD394C" w:rsidRDefault="00D1410F" w14:paraId="3CEB60B7" w14:textId="2C20F93B">
      <w:pPr>
        <w:pStyle w:val="BodyText"/>
        <w:ind w:left="465" w:right="1786"/>
        <w:rPr>
          <w:color w:val="242424"/>
          <w:spacing w:val="-14"/>
          <w:w w:val="105"/>
          <w:sz w:val="24"/>
          <w:szCs w:val="24"/>
        </w:rPr>
      </w:pPr>
      <w:r w:rsidRPr="00FD394C">
        <w:rPr>
          <w:color w:val="242424"/>
          <w:w w:val="105"/>
          <w:sz w:val="24"/>
          <w:szCs w:val="24"/>
        </w:rPr>
        <w:t>The</w:t>
      </w:r>
      <w:r w:rsidRPr="00FD394C">
        <w:rPr>
          <w:color w:val="242424"/>
          <w:spacing w:val="-13"/>
          <w:w w:val="105"/>
          <w:sz w:val="24"/>
          <w:szCs w:val="24"/>
        </w:rPr>
        <w:t xml:space="preserve"> </w:t>
      </w:r>
      <w:r w:rsidRPr="00FD394C" w:rsidR="008E55A0">
        <w:rPr>
          <w:color w:val="242424"/>
          <w:w w:val="105"/>
          <w:sz w:val="24"/>
          <w:szCs w:val="24"/>
        </w:rPr>
        <w:t>Federal Mine</w:t>
      </w:r>
      <w:r w:rsidRPr="00FD394C">
        <w:rPr>
          <w:color w:val="242424"/>
          <w:spacing w:val="-1"/>
          <w:w w:val="105"/>
          <w:sz w:val="24"/>
          <w:szCs w:val="24"/>
        </w:rPr>
        <w:t xml:space="preserve"> </w:t>
      </w:r>
      <w:r w:rsidRPr="00FD394C">
        <w:rPr>
          <w:color w:val="242424"/>
          <w:w w:val="105"/>
          <w:sz w:val="24"/>
          <w:szCs w:val="24"/>
        </w:rPr>
        <w:t>Safety</w:t>
      </w:r>
      <w:r w:rsidRPr="00FD394C">
        <w:rPr>
          <w:color w:val="242424"/>
          <w:spacing w:val="-5"/>
          <w:w w:val="105"/>
          <w:sz w:val="24"/>
          <w:szCs w:val="24"/>
        </w:rPr>
        <w:t xml:space="preserve"> </w:t>
      </w:r>
      <w:r w:rsidRPr="00FD394C">
        <w:rPr>
          <w:color w:val="242424"/>
          <w:w w:val="105"/>
          <w:sz w:val="24"/>
          <w:szCs w:val="24"/>
        </w:rPr>
        <w:t>and</w:t>
      </w:r>
      <w:r w:rsidRPr="00FD394C">
        <w:rPr>
          <w:color w:val="242424"/>
          <w:spacing w:val="-11"/>
          <w:w w:val="105"/>
          <w:sz w:val="24"/>
          <w:szCs w:val="24"/>
        </w:rPr>
        <w:t xml:space="preserve"> </w:t>
      </w:r>
      <w:r w:rsidRPr="00FD394C">
        <w:rPr>
          <w:color w:val="242424"/>
          <w:w w:val="105"/>
          <w:sz w:val="24"/>
          <w:szCs w:val="24"/>
        </w:rPr>
        <w:t>Health</w:t>
      </w:r>
      <w:r w:rsidRPr="00FD394C">
        <w:rPr>
          <w:color w:val="242424"/>
          <w:spacing w:val="-3"/>
          <w:w w:val="105"/>
          <w:sz w:val="24"/>
          <w:szCs w:val="24"/>
        </w:rPr>
        <w:t xml:space="preserve"> </w:t>
      </w:r>
      <w:r w:rsidRPr="00FD394C">
        <w:rPr>
          <w:color w:val="242424"/>
          <w:w w:val="105"/>
          <w:sz w:val="24"/>
          <w:szCs w:val="24"/>
        </w:rPr>
        <w:t>Review</w:t>
      </w:r>
      <w:r w:rsidRPr="00FD394C">
        <w:rPr>
          <w:color w:val="242424"/>
          <w:spacing w:val="-8"/>
          <w:w w:val="105"/>
          <w:sz w:val="24"/>
          <w:szCs w:val="24"/>
        </w:rPr>
        <w:t xml:space="preserve"> </w:t>
      </w:r>
      <w:r w:rsidRPr="00FD394C">
        <w:rPr>
          <w:color w:val="242424"/>
          <w:w w:val="105"/>
          <w:sz w:val="24"/>
          <w:szCs w:val="24"/>
        </w:rPr>
        <w:t>Commission</w:t>
      </w:r>
      <w:r w:rsidRPr="00FD394C">
        <w:rPr>
          <w:color w:val="242424"/>
          <w:spacing w:val="8"/>
          <w:w w:val="105"/>
          <w:sz w:val="24"/>
          <w:szCs w:val="24"/>
        </w:rPr>
        <w:t xml:space="preserve"> </w:t>
      </w:r>
      <w:r w:rsidRPr="00FD394C" w:rsidR="008E55A0">
        <w:rPr>
          <w:color w:val="242424"/>
          <w:spacing w:val="8"/>
          <w:w w:val="105"/>
          <w:sz w:val="24"/>
          <w:szCs w:val="24"/>
        </w:rPr>
        <w:t xml:space="preserve">(FMSHRC) </w:t>
      </w:r>
      <w:r w:rsidRPr="00FD394C">
        <w:rPr>
          <w:color w:val="242424"/>
          <w:w w:val="105"/>
          <w:sz w:val="24"/>
          <w:szCs w:val="24"/>
        </w:rPr>
        <w:t>is</w:t>
      </w:r>
      <w:r w:rsidRPr="00FD394C">
        <w:rPr>
          <w:color w:val="242424"/>
          <w:spacing w:val="-14"/>
          <w:w w:val="105"/>
          <w:sz w:val="24"/>
          <w:szCs w:val="24"/>
        </w:rPr>
        <w:t xml:space="preserve"> </w:t>
      </w:r>
      <w:r w:rsidRPr="00FD394C" w:rsidR="001C63FF">
        <w:rPr>
          <w:color w:val="242424"/>
          <w:spacing w:val="-14"/>
          <w:w w:val="105"/>
          <w:sz w:val="24"/>
          <w:szCs w:val="24"/>
        </w:rPr>
        <w:t>requesting emergency O</w:t>
      </w:r>
      <w:r w:rsidR="006A0532">
        <w:rPr>
          <w:color w:val="242424"/>
          <w:spacing w:val="-14"/>
          <w:w w:val="105"/>
          <w:sz w:val="24"/>
          <w:szCs w:val="24"/>
        </w:rPr>
        <w:t>ffice of Information and Regulatory Affairs (OIRA)</w:t>
      </w:r>
      <w:r w:rsidRPr="00FD394C" w:rsidR="001C63FF">
        <w:rPr>
          <w:color w:val="242424"/>
          <w:spacing w:val="-14"/>
          <w:w w:val="105"/>
          <w:sz w:val="24"/>
          <w:szCs w:val="24"/>
        </w:rPr>
        <w:t xml:space="preserve"> review </w:t>
      </w:r>
      <w:r w:rsidRPr="00FD394C" w:rsidR="00FD394C">
        <w:rPr>
          <w:color w:val="242424"/>
          <w:spacing w:val="-14"/>
          <w:w w:val="105"/>
          <w:sz w:val="24"/>
          <w:szCs w:val="24"/>
        </w:rPr>
        <w:t>of attached document</w:t>
      </w:r>
      <w:r w:rsidR="006A0532">
        <w:rPr>
          <w:color w:val="242424"/>
          <w:spacing w:val="-14"/>
          <w:w w:val="105"/>
          <w:sz w:val="24"/>
          <w:szCs w:val="24"/>
        </w:rPr>
        <w:t xml:space="preserve">s for interpretation of compliance </w:t>
      </w:r>
      <w:r w:rsidRPr="00FD394C" w:rsidR="001C63FF">
        <w:rPr>
          <w:color w:val="242424"/>
          <w:spacing w:val="-14"/>
          <w:w w:val="105"/>
          <w:sz w:val="24"/>
          <w:szCs w:val="24"/>
        </w:rPr>
        <w:t xml:space="preserve">under the Paperwork Reduction Act. </w:t>
      </w:r>
      <w:r w:rsidRPr="00FD394C" w:rsidR="00FD394C">
        <w:rPr>
          <w:color w:val="242424"/>
          <w:spacing w:val="-14"/>
          <w:w w:val="105"/>
          <w:sz w:val="24"/>
          <w:szCs w:val="24"/>
        </w:rPr>
        <w:t xml:space="preserve">We also ask that (OIRA) approve to NOT publish a Federal Register notice regarding the Medical Request Form attached therewithin. </w:t>
      </w:r>
    </w:p>
    <w:p w:rsidRPr="00FD394C" w:rsidR="00FD394C" w:rsidP="00FD394C" w:rsidRDefault="00FD394C" w14:paraId="439FCFA2" w14:textId="77777777">
      <w:pPr>
        <w:pStyle w:val="BodyText"/>
        <w:ind w:right="1786"/>
        <w:rPr>
          <w:rFonts w:ascii="Arial" w:hAnsi="Arial" w:cs="Arial"/>
          <w:color w:val="1F497D"/>
          <w:sz w:val="24"/>
          <w:szCs w:val="24"/>
        </w:rPr>
      </w:pPr>
    </w:p>
    <w:p w:rsidRPr="00FD394C" w:rsidR="00FD394C" w:rsidP="007A6782" w:rsidRDefault="00FD394C" w14:paraId="6AFA88F9" w14:textId="1A923E04">
      <w:pPr>
        <w:pStyle w:val="BodyText"/>
        <w:ind w:left="465" w:right="1786"/>
        <w:rPr>
          <w:sz w:val="24"/>
          <w:szCs w:val="24"/>
        </w:rPr>
      </w:pPr>
      <w:r w:rsidRPr="00FD394C">
        <w:rPr>
          <w:sz w:val="24"/>
          <w:szCs w:val="24"/>
        </w:rPr>
        <w:t xml:space="preserve">In accordance with government-wide policy </w:t>
      </w:r>
      <w:r w:rsidR="006A0532">
        <w:rPr>
          <w:sz w:val="24"/>
          <w:szCs w:val="24"/>
        </w:rPr>
        <w:t xml:space="preserve">that </w:t>
      </w:r>
      <w:r w:rsidRPr="00FD394C">
        <w:rPr>
          <w:sz w:val="24"/>
          <w:szCs w:val="24"/>
        </w:rPr>
        <w:t xml:space="preserve">requires all Federal employees, as defined in 5 U.S.C. § 2105, to be vaccinated against COVID-19, with exceptions only as required by law. Our agency is currently conducting the requisite steps so our employees may seek a legal exception to the vaccination requirement due to a disability. Requests for “medical accommodation” or “medical exceptions” will be treated as requests for a disability accommodation and evaluated and decided under applicable Rehabilitation Act standards for reasonable accommodation absent undue hardship to the agency. </w:t>
      </w:r>
    </w:p>
    <w:p w:rsidRPr="00FD394C" w:rsidR="00FD394C" w:rsidP="007A6782" w:rsidRDefault="00FD394C" w14:paraId="5CB87333" w14:textId="77777777">
      <w:pPr>
        <w:pStyle w:val="BodyText"/>
        <w:ind w:left="465" w:right="1786"/>
        <w:rPr>
          <w:sz w:val="24"/>
          <w:szCs w:val="24"/>
        </w:rPr>
      </w:pPr>
    </w:p>
    <w:p w:rsidRPr="00FD394C" w:rsidR="007A6782" w:rsidP="007A6782" w:rsidRDefault="00FD394C" w14:paraId="24BEEC4A" w14:textId="27924D0B">
      <w:pPr>
        <w:pStyle w:val="BodyText"/>
        <w:ind w:left="465" w:right="1786"/>
        <w:rPr>
          <w:sz w:val="24"/>
          <w:szCs w:val="24"/>
        </w:rPr>
      </w:pPr>
      <w:r w:rsidRPr="00FD394C">
        <w:rPr>
          <w:sz w:val="24"/>
          <w:szCs w:val="24"/>
        </w:rPr>
        <w:t xml:space="preserve">Before we </w:t>
      </w:r>
      <w:proofErr w:type="gramStart"/>
      <w:r w:rsidRPr="00FD394C">
        <w:rPr>
          <w:sz w:val="24"/>
          <w:szCs w:val="24"/>
        </w:rPr>
        <w:t>are able to</w:t>
      </w:r>
      <w:proofErr w:type="gramEnd"/>
      <w:r w:rsidRPr="00FD394C">
        <w:rPr>
          <w:sz w:val="24"/>
          <w:szCs w:val="24"/>
        </w:rPr>
        <w:t xml:space="preserve"> circulate request forms</w:t>
      </w:r>
      <w:r w:rsidR="006A0532">
        <w:rPr>
          <w:sz w:val="24"/>
          <w:szCs w:val="24"/>
        </w:rPr>
        <w:t xml:space="preserve"> to requestors,</w:t>
      </w:r>
      <w:r w:rsidRPr="00FD394C">
        <w:rPr>
          <w:sz w:val="24"/>
          <w:szCs w:val="24"/>
        </w:rPr>
        <w:t xml:space="preserve"> the Safer Federal Workforce Task Force has directed us to seek emergency review from OIRA</w:t>
      </w:r>
      <w:r w:rsidR="006A0532">
        <w:rPr>
          <w:sz w:val="24"/>
          <w:szCs w:val="24"/>
        </w:rPr>
        <w:t>.</w:t>
      </w:r>
      <w:r w:rsidRPr="00FD394C">
        <w:rPr>
          <w:sz w:val="24"/>
          <w:szCs w:val="24"/>
        </w:rPr>
        <w:t xml:space="preserve"> The agency will keep confidential any medical information provided, subject to the applicable Rehabilitation Act standards. </w:t>
      </w:r>
    </w:p>
    <w:p w:rsidRPr="00FD394C" w:rsidR="00FD394C" w:rsidP="007A6782" w:rsidRDefault="00FD394C" w14:paraId="24DC1137" w14:textId="77777777">
      <w:pPr>
        <w:pStyle w:val="BodyText"/>
        <w:ind w:left="465" w:right="1786"/>
        <w:rPr>
          <w:color w:val="242424"/>
          <w:w w:val="105"/>
          <w:sz w:val="24"/>
          <w:szCs w:val="24"/>
        </w:rPr>
      </w:pPr>
    </w:p>
    <w:p w:rsidRPr="00FD394C" w:rsidR="008E55A0" w:rsidP="008E55A0" w:rsidRDefault="008E55A0" w14:paraId="0975B41E" w14:textId="3825924A">
      <w:pPr>
        <w:pStyle w:val="BodyText"/>
        <w:spacing w:before="123"/>
        <w:ind w:left="465" w:right="1329"/>
        <w:rPr>
          <w:sz w:val="24"/>
          <w:szCs w:val="24"/>
        </w:rPr>
      </w:pPr>
      <w:r w:rsidRPr="00FD394C">
        <w:rPr>
          <w:sz w:val="24"/>
          <w:szCs w:val="24"/>
        </w:rPr>
        <w:t xml:space="preserve">If you have any questions pertaining to the agency’s </w:t>
      </w:r>
      <w:r w:rsidR="003004D1">
        <w:rPr>
          <w:sz w:val="24"/>
          <w:szCs w:val="24"/>
        </w:rPr>
        <w:t>request form and PRA language</w:t>
      </w:r>
      <w:r w:rsidRPr="00FD394C">
        <w:rPr>
          <w:sz w:val="24"/>
          <w:szCs w:val="24"/>
        </w:rPr>
        <w:t xml:space="preserve">, please contact the Senior Agency Officer for Privacy, Michael J. Chirico, at 202-434-9909, or at </w:t>
      </w:r>
      <w:hyperlink w:history="1" r:id="rId6">
        <w:r w:rsidRPr="00FD394C">
          <w:rPr>
            <w:rStyle w:val="Hyperlink"/>
            <w:sz w:val="24"/>
            <w:szCs w:val="24"/>
          </w:rPr>
          <w:t>mchirco@fmshrc.gov</w:t>
        </w:r>
      </w:hyperlink>
      <w:r w:rsidRPr="00FD394C">
        <w:rPr>
          <w:sz w:val="24"/>
          <w:szCs w:val="24"/>
        </w:rPr>
        <w:t xml:space="preserve"> .</w:t>
      </w:r>
    </w:p>
    <w:p w:rsidRPr="00FD394C" w:rsidR="008E55A0" w:rsidP="008E55A0" w:rsidRDefault="008E55A0" w14:paraId="0C3B3F34" w14:textId="77777777">
      <w:pPr>
        <w:rPr>
          <w:color w:val="242424"/>
          <w:w w:val="105"/>
          <w:sz w:val="24"/>
          <w:szCs w:val="24"/>
        </w:rPr>
      </w:pPr>
    </w:p>
    <w:p w:rsidRPr="00FD394C" w:rsidR="00D938C4" w:rsidP="008E55A0" w:rsidRDefault="00D1410F" w14:paraId="4C49C570" w14:textId="3C58DB4D">
      <w:pPr>
        <w:pStyle w:val="BodyText"/>
        <w:spacing w:before="133"/>
        <w:ind w:left="474" w:right="1141"/>
        <w:rPr>
          <w:sz w:val="24"/>
          <w:szCs w:val="24"/>
        </w:rPr>
      </w:pPr>
      <w:r w:rsidRPr="00FD394C">
        <w:rPr>
          <w:color w:val="242424"/>
          <w:w w:val="105"/>
          <w:sz w:val="24"/>
          <w:szCs w:val="24"/>
        </w:rPr>
        <w:t>Sincerely,</w:t>
      </w:r>
    </w:p>
    <w:p w:rsidRPr="00FD394C" w:rsidR="00D938C4" w:rsidP="008E55A0" w:rsidRDefault="008E55A0" w14:paraId="359179A1" w14:textId="0C5D8FA4">
      <w:pPr>
        <w:pStyle w:val="BodyText"/>
        <w:spacing w:before="14"/>
        <w:ind w:left="482"/>
        <w:rPr>
          <w:sz w:val="24"/>
          <w:szCs w:val="24"/>
        </w:rPr>
      </w:pPr>
      <w:r w:rsidRPr="00FD394C">
        <w:rPr>
          <w:sz w:val="24"/>
          <w:szCs w:val="24"/>
        </w:rPr>
        <w:br/>
      </w:r>
      <w:r w:rsidR="00336F30">
        <w:rPr>
          <w:sz w:val="24"/>
          <w:szCs w:val="24"/>
        </w:rPr>
        <w:t>/s/ Michael J. Chirico</w:t>
      </w:r>
    </w:p>
    <w:p w:rsidRPr="00FD394C" w:rsidR="008E55A0" w:rsidP="008E55A0" w:rsidRDefault="008E55A0" w14:paraId="70AD467A" w14:textId="427599E6">
      <w:pPr>
        <w:pStyle w:val="BodyText"/>
        <w:spacing w:before="14"/>
        <w:ind w:left="482"/>
        <w:rPr>
          <w:sz w:val="24"/>
          <w:szCs w:val="24"/>
        </w:rPr>
      </w:pPr>
    </w:p>
    <w:p w:rsidRPr="00FD394C" w:rsidR="008E55A0" w:rsidP="008E55A0" w:rsidRDefault="001C63FF" w14:paraId="349DF5D4" w14:textId="1753694D">
      <w:pPr>
        <w:pStyle w:val="BodyText"/>
        <w:spacing w:before="14"/>
        <w:ind w:left="482"/>
        <w:rPr>
          <w:sz w:val="24"/>
          <w:szCs w:val="24"/>
        </w:rPr>
      </w:pPr>
      <w:r w:rsidRPr="00FD394C">
        <w:rPr>
          <w:sz w:val="24"/>
          <w:szCs w:val="24"/>
        </w:rPr>
        <w:t>Michael J. Chirico</w:t>
      </w:r>
      <w:r w:rsidRPr="00FD394C" w:rsidR="008E55A0">
        <w:rPr>
          <w:sz w:val="24"/>
          <w:szCs w:val="24"/>
        </w:rPr>
        <w:t>,</w:t>
      </w:r>
      <w:r w:rsidRPr="00FD394C" w:rsidR="008E55A0">
        <w:rPr>
          <w:sz w:val="24"/>
          <w:szCs w:val="24"/>
        </w:rPr>
        <w:br/>
      </w:r>
      <w:r w:rsidRPr="00FD394C">
        <w:rPr>
          <w:sz w:val="24"/>
          <w:szCs w:val="24"/>
        </w:rPr>
        <w:t xml:space="preserve">Senior Agency Official for Privacy </w:t>
      </w:r>
    </w:p>
    <w:p w:rsidRPr="00FD394C" w:rsidR="00D938C4" w:rsidP="008E55A0" w:rsidRDefault="00D938C4" w14:paraId="28F3D8ED" w14:textId="77777777">
      <w:pPr>
        <w:pStyle w:val="BodyText"/>
        <w:rPr>
          <w:sz w:val="24"/>
          <w:szCs w:val="24"/>
        </w:rPr>
      </w:pPr>
    </w:p>
    <w:p w:rsidRPr="00FD394C" w:rsidR="007A6782" w:rsidP="008E55A0" w:rsidRDefault="007A6782" w14:paraId="571CD74E" w14:textId="77777777">
      <w:pPr>
        <w:pStyle w:val="BodyText"/>
        <w:ind w:left="481"/>
        <w:rPr>
          <w:color w:val="242424"/>
          <w:w w:val="105"/>
          <w:sz w:val="24"/>
          <w:szCs w:val="24"/>
        </w:rPr>
      </w:pPr>
    </w:p>
    <w:p w:rsidRPr="00FD394C" w:rsidR="007A6782" w:rsidP="008E55A0" w:rsidRDefault="007A6782" w14:paraId="30EDA01E" w14:textId="77777777">
      <w:pPr>
        <w:pStyle w:val="BodyText"/>
        <w:ind w:left="481"/>
        <w:rPr>
          <w:color w:val="242424"/>
          <w:w w:val="105"/>
          <w:sz w:val="24"/>
          <w:szCs w:val="24"/>
        </w:rPr>
      </w:pPr>
    </w:p>
    <w:p w:rsidRPr="00FD394C" w:rsidR="007A6782" w:rsidP="008E55A0" w:rsidRDefault="007A6782" w14:paraId="38D4CEE6" w14:textId="77777777">
      <w:pPr>
        <w:pStyle w:val="BodyText"/>
        <w:ind w:left="481"/>
        <w:rPr>
          <w:color w:val="242424"/>
          <w:w w:val="105"/>
          <w:sz w:val="24"/>
          <w:szCs w:val="24"/>
        </w:rPr>
      </w:pPr>
    </w:p>
    <w:p w:rsidRPr="00FD394C" w:rsidR="00D938C4" w:rsidP="008E55A0" w:rsidRDefault="00D1410F" w14:paraId="2DD5C1DB" w14:textId="5025FAB8">
      <w:pPr>
        <w:pStyle w:val="BodyText"/>
        <w:ind w:left="481"/>
        <w:rPr>
          <w:color w:val="242424"/>
          <w:w w:val="105"/>
          <w:sz w:val="24"/>
          <w:szCs w:val="24"/>
        </w:rPr>
      </w:pPr>
      <w:r w:rsidRPr="00FD394C">
        <w:rPr>
          <w:color w:val="242424"/>
          <w:w w:val="105"/>
          <w:sz w:val="24"/>
          <w:szCs w:val="24"/>
        </w:rPr>
        <w:t>Enclosures:</w:t>
      </w:r>
    </w:p>
    <w:p w:rsidRPr="00FD394C" w:rsidR="001C63FF" w:rsidP="00445895" w:rsidRDefault="007A6782" w14:paraId="7717B928" w14:textId="1E50B30B">
      <w:pPr>
        <w:pStyle w:val="BodyText"/>
        <w:ind w:left="481"/>
        <w:rPr>
          <w:color w:val="242424"/>
          <w:w w:val="105"/>
          <w:sz w:val="24"/>
          <w:szCs w:val="24"/>
        </w:rPr>
      </w:pPr>
      <w:r w:rsidRPr="00FD394C">
        <w:rPr>
          <w:color w:val="242424"/>
          <w:w w:val="105"/>
          <w:sz w:val="24"/>
          <w:szCs w:val="24"/>
        </w:rPr>
        <w:tab/>
        <w:t>Attachment A –</w:t>
      </w:r>
      <w:r w:rsidRPr="00FD394C" w:rsidR="00FD394C">
        <w:rPr>
          <w:color w:val="242424"/>
          <w:w w:val="105"/>
          <w:sz w:val="24"/>
          <w:szCs w:val="24"/>
        </w:rPr>
        <w:t>Medical Request Form with FMSHRC Paperwork Reduction Act Language</w:t>
      </w:r>
    </w:p>
    <w:p w:rsidRPr="00FD394C" w:rsidR="007A6782" w:rsidP="008E55A0" w:rsidRDefault="007A6782" w14:paraId="427A8B4F" w14:textId="035EA1F9">
      <w:pPr>
        <w:pStyle w:val="BodyText"/>
        <w:ind w:left="481"/>
        <w:rPr>
          <w:color w:val="242424"/>
          <w:w w:val="105"/>
          <w:sz w:val="24"/>
          <w:szCs w:val="24"/>
        </w:rPr>
      </w:pPr>
      <w:r w:rsidRPr="00FD394C">
        <w:rPr>
          <w:color w:val="242424"/>
          <w:w w:val="105"/>
          <w:sz w:val="24"/>
          <w:szCs w:val="24"/>
        </w:rPr>
        <w:tab/>
        <w:t xml:space="preserve">Attachment </w:t>
      </w:r>
      <w:r w:rsidR="00445895">
        <w:rPr>
          <w:color w:val="242424"/>
          <w:w w:val="105"/>
          <w:sz w:val="24"/>
          <w:szCs w:val="24"/>
        </w:rPr>
        <w:t>B</w:t>
      </w:r>
      <w:r w:rsidRPr="00FD394C">
        <w:rPr>
          <w:color w:val="242424"/>
          <w:w w:val="105"/>
          <w:sz w:val="24"/>
          <w:szCs w:val="24"/>
        </w:rPr>
        <w:t xml:space="preserve"> – </w:t>
      </w:r>
      <w:r w:rsidRPr="00FD394C" w:rsidR="001C63FF">
        <w:rPr>
          <w:color w:val="242424"/>
          <w:w w:val="105"/>
          <w:sz w:val="24"/>
          <w:szCs w:val="24"/>
        </w:rPr>
        <w:t>Supporting Statement A</w:t>
      </w:r>
    </w:p>
    <w:p w:rsidR="001C63FF" w:rsidP="008E55A0" w:rsidRDefault="001C63FF" w14:paraId="2A5FB659" w14:textId="3A1961C4">
      <w:pPr>
        <w:pStyle w:val="BodyText"/>
        <w:ind w:left="481"/>
        <w:rPr>
          <w:color w:val="242424"/>
          <w:w w:val="105"/>
          <w:sz w:val="24"/>
          <w:szCs w:val="24"/>
        </w:rPr>
      </w:pPr>
    </w:p>
    <w:p w:rsidRPr="008E55A0" w:rsidR="007A6782" w:rsidP="008E55A0" w:rsidRDefault="007A6782" w14:paraId="300CEF8E" w14:textId="0E78DCC3">
      <w:pPr>
        <w:pStyle w:val="BodyText"/>
        <w:ind w:left="481"/>
        <w:rPr>
          <w:sz w:val="24"/>
          <w:szCs w:val="24"/>
        </w:rPr>
      </w:pPr>
      <w:r>
        <w:rPr>
          <w:color w:val="242424"/>
          <w:w w:val="105"/>
          <w:sz w:val="24"/>
          <w:szCs w:val="24"/>
        </w:rPr>
        <w:tab/>
      </w:r>
      <w:bookmarkEnd w:id="0"/>
    </w:p>
    <w:sectPr w:rsidRPr="008E55A0" w:rsidR="007A6782">
      <w:type w:val="continuous"/>
      <w:pgSz w:w="12240" w:h="15840"/>
      <w:pgMar w:top="520" w:right="1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0D56A6"/>
    <w:multiLevelType w:val="hybridMultilevel"/>
    <w:tmpl w:val="7FBCC6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C4"/>
    <w:rsid w:val="001C63FF"/>
    <w:rsid w:val="003004D1"/>
    <w:rsid w:val="00336F30"/>
    <w:rsid w:val="00445895"/>
    <w:rsid w:val="006A0532"/>
    <w:rsid w:val="007A6782"/>
    <w:rsid w:val="008E55A0"/>
    <w:rsid w:val="009A47A7"/>
    <w:rsid w:val="00A90ECF"/>
    <w:rsid w:val="00D1410F"/>
    <w:rsid w:val="00D938C4"/>
    <w:rsid w:val="00FD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B137D"/>
  <w15:docId w15:val="{CC867625-601F-4CBA-A579-2DBA93A5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8E55A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hirco@fmshrc.gov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Chirico</dc:creator>
  <cp:lastModifiedBy>Kimberly Burch</cp:lastModifiedBy>
  <cp:revision>4</cp:revision>
  <dcterms:created xsi:type="dcterms:W3CDTF">2021-11-22T16:08:00Z</dcterms:created>
  <dcterms:modified xsi:type="dcterms:W3CDTF">2021-11-23T13:52:00Z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Creator">
    <vt:lpwstr>Xerox WorkCentre 7855</vt:lpwstr>
  </property>
  <property fmtid="{D5CDD505-2E9C-101B-9397-08002B2CF9AE}" pid="4" name="LastSaved">
    <vt:filetime>2018-08-23T00:00:00Z</vt:filetime>
  </property>
</Properties>
</file>