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bottomFromText="518" w:vertAnchor="text" w:tblpY="1"/>
        <w:tblOverlap w:val="never"/>
        <w:tblW w:w="0" w:type="auto"/>
        <w:tblLook w:val="01E0" w:firstRow="1" w:lastRow="1" w:firstColumn="1" w:lastColumn="1" w:noHBand="0" w:noVBand="0"/>
      </w:tblPr>
      <w:tblGrid>
        <w:gridCol w:w="8189"/>
        <w:gridCol w:w="1171"/>
      </w:tblGrid>
      <w:tr w:rsidRPr="00612C1F" w:rsidR="00BD0664" w14:paraId="50C9F532" w14:textId="77777777">
        <w:tc>
          <w:tcPr>
            <w:tcW w:w="8388" w:type="dxa"/>
            <w:vAlign w:val="bottom"/>
          </w:tcPr>
          <w:p w:rsidRPr="000615A5" w:rsidR="00BD0664" w:rsidP="00CE46FA" w:rsidRDefault="00842275" w14:paraId="50B11657" w14:textId="27204B38">
            <w:pPr>
              <w:pStyle w:val="Heading0"/>
            </w:pPr>
            <w:r>
              <w:t>National Food</w:t>
            </w:r>
            <w:r w:rsidR="00BD0664">
              <w:t xml:space="preserve"> Study </w:t>
            </w:r>
            <w:r w:rsidR="00623FAA">
              <w:t>Field Test</w:t>
            </w:r>
            <w:r w:rsidR="00A87E4F">
              <w:t xml:space="preserve"> </w:t>
            </w:r>
            <w:r w:rsidR="00BD0664">
              <w:t>Overview</w:t>
            </w:r>
          </w:p>
        </w:tc>
        <w:tc>
          <w:tcPr>
            <w:tcW w:w="1188" w:type="dxa"/>
            <w:shd w:val="clear" w:color="auto" w:fill="324162"/>
            <w:vAlign w:val="bottom"/>
          </w:tcPr>
          <w:p w:rsidRPr="00962645" w:rsidR="00BD0664" w:rsidP="00CE46FA" w:rsidRDefault="00BD0664" w14:paraId="34B2F767" w14:textId="77777777">
            <w:pPr>
              <w:pStyle w:val="Heading0"/>
              <w:spacing w:before="120" w:line="240" w:lineRule="atLeast"/>
              <w:ind w:left="-144" w:right="-144"/>
              <w:jc w:val="center"/>
              <w:rPr>
                <w:color w:val="FFFFFF"/>
                <w:sz w:val="96"/>
                <w:szCs w:val="96"/>
              </w:rPr>
            </w:pPr>
            <w:r>
              <w:rPr>
                <w:color w:val="FFFFFF"/>
                <w:sz w:val="96"/>
                <w:szCs w:val="96"/>
              </w:rPr>
              <w:t>1</w:t>
            </w:r>
          </w:p>
        </w:tc>
      </w:tr>
    </w:tbl>
    <w:p w:rsidRPr="00A30EC0" w:rsidR="00BD0664" w:rsidP="00CE46FA" w:rsidRDefault="00BD0664" w14:paraId="6ED063A4" w14:textId="18F0BCD7">
      <w:pPr>
        <w:pStyle w:val="L1-FlLSp12"/>
      </w:pPr>
      <w:r w:rsidRPr="00A30EC0">
        <w:t xml:space="preserve">The National </w:t>
      </w:r>
      <w:r w:rsidR="00842275">
        <w:t xml:space="preserve">Food </w:t>
      </w:r>
      <w:r w:rsidRPr="00A30EC0">
        <w:t>Study (</w:t>
      </w:r>
      <w:r w:rsidR="00CE46FA">
        <w:t>NFS</w:t>
      </w:r>
      <w:r w:rsidRPr="00A30EC0">
        <w:t xml:space="preserve">) </w:t>
      </w:r>
      <w:r w:rsidR="00623FAA">
        <w:t>Field Test</w:t>
      </w:r>
      <w:r w:rsidR="004717FA">
        <w:t xml:space="preserve"> </w:t>
      </w:r>
      <w:r w:rsidRPr="00A30EC0">
        <w:t xml:space="preserve">is </w:t>
      </w:r>
      <w:r>
        <w:t xml:space="preserve">a national study with a primary focus on </w:t>
      </w:r>
      <w:r w:rsidR="000920D9">
        <w:t>the food people acquire</w:t>
      </w:r>
      <w:r>
        <w:t xml:space="preserve">. The </w:t>
      </w:r>
      <w:r w:rsidR="00CE46FA">
        <w:t>NFS</w:t>
      </w:r>
      <w:r>
        <w:t xml:space="preserve"> </w:t>
      </w:r>
      <w:r w:rsidR="00623FAA">
        <w:t>Field Test</w:t>
      </w:r>
      <w:r w:rsidR="004717FA">
        <w:t xml:space="preserve"> </w:t>
      </w:r>
      <w:r>
        <w:t xml:space="preserve">design draws on a comprehensive framework that distinguishes </w:t>
      </w:r>
      <w:r w:rsidR="009D083E">
        <w:t>between</w:t>
      </w:r>
      <w:r>
        <w:t xml:space="preserve"> </w:t>
      </w:r>
      <w:r w:rsidR="002A2D1C">
        <w:t xml:space="preserve">food purchased at grocery stores or restaurants and food </w:t>
      </w:r>
      <w:r w:rsidR="0004128C">
        <w:t xml:space="preserve">received </w:t>
      </w:r>
      <w:r w:rsidR="002A2D1C">
        <w:t>for free like at a soup kitchen or a party at a friend’s house</w:t>
      </w:r>
      <w:r>
        <w:t xml:space="preserve">. </w:t>
      </w:r>
    </w:p>
    <w:p w:rsidR="00BD0664" w:rsidP="00CE46FA" w:rsidRDefault="00BD0664" w14:paraId="4B8B7AAC" w14:textId="77777777">
      <w:pPr>
        <w:pStyle w:val="L1-FlLSp12"/>
      </w:pPr>
    </w:p>
    <w:p w:rsidR="00BD0664" w:rsidP="00BD0664" w:rsidRDefault="00BD0664" w14:paraId="40EDE822" w14:textId="77777777">
      <w:pPr>
        <w:pStyle w:val="Heading2"/>
      </w:pPr>
      <w:r>
        <w:t>1.1</w:t>
      </w:r>
      <w:r>
        <w:tab/>
        <w:t>Introduction</w:t>
      </w:r>
    </w:p>
    <w:p w:rsidR="00FB544B" w:rsidP="00CE46FA" w:rsidRDefault="00180E82" w14:paraId="01EF3D6B" w14:textId="218EA4F9">
      <w:pPr>
        <w:pStyle w:val="L1-FlLSp12"/>
      </w:pPr>
      <w:r w:rsidRPr="00AD3B5E">
        <w:t>The U.S. Department of Agriculture (USDA) Economic Research Service (ERS), together with USDA</w:t>
      </w:r>
      <w:r>
        <w:t>’</w:t>
      </w:r>
      <w:r w:rsidRPr="00AD3B5E">
        <w:t xml:space="preserve">s Food and Nutrition Service (FNS), is sponsoring the </w:t>
      </w:r>
      <w:r>
        <w:t xml:space="preserve">second </w:t>
      </w:r>
      <w:r w:rsidRPr="00AD3B5E">
        <w:rPr>
          <w:lang w:val="en"/>
        </w:rPr>
        <w:t>National Household Food Acquisition and Purchase Survey (</w:t>
      </w:r>
      <w:r w:rsidRPr="00AD3B5E">
        <w:t>FoodAPS-2)</w:t>
      </w:r>
      <w:r>
        <w:t xml:space="preserve"> Field Test. </w:t>
      </w:r>
      <w:r w:rsidRPr="00AD3B5E">
        <w:t xml:space="preserve">FoodAPS-2 is the second iteration of a </w:t>
      </w:r>
      <w:r w:rsidRPr="00AD3B5E">
        <w:rPr>
          <w:lang w:val="en"/>
        </w:rPr>
        <w:t xml:space="preserve">nationally representative survey that </w:t>
      </w:r>
      <w:r w:rsidRPr="00AD3B5E">
        <w:t>collects detailed data on household food acquisition</w:t>
      </w:r>
      <w:r>
        <w:t>s</w:t>
      </w:r>
      <w:r w:rsidRPr="00AD3B5E">
        <w:t>. USDA is responsible for anticipating trends, identifying emerging issues, and conducting economic research to inform policy regarding the agriculture sector. The level at which USDA and the research community can assess the effects and drivers of national food market trends is heavily dependent on the availability of data. Historically, there has been limited national data on household food purchasing decisions. To address this gap, USDA designed FoodAPS-1</w:t>
      </w:r>
      <w:r>
        <w:t>,</w:t>
      </w:r>
      <w:r w:rsidRPr="00AD3B5E">
        <w:rPr>
          <w:sz w:val="18"/>
          <w:vertAlign w:val="superscript"/>
        </w:rPr>
        <w:footnoteReference w:id="1"/>
      </w:r>
      <w:r w:rsidRPr="00AD3B5E">
        <w:t xml:space="preserve"> </w:t>
      </w:r>
      <w:r>
        <w:t>field</w:t>
      </w:r>
      <w:r w:rsidRPr="00AD3B5E">
        <w:t xml:space="preserve">ed in April 2012, and </w:t>
      </w:r>
      <w:r>
        <w:t xml:space="preserve">is </w:t>
      </w:r>
      <w:r w:rsidRPr="00AD3B5E">
        <w:t>currently planning FoodAPS-2. Using FoodAPS data, researchers can investigate the relationship</w:t>
      </w:r>
      <w:r>
        <w:t>s</w:t>
      </w:r>
      <w:r w:rsidRPr="00AD3B5E">
        <w:t xml:space="preserve"> among consumer choices, food prices, income, the community environment, and policy factors such as participation in food assistance programs.</w:t>
      </w:r>
    </w:p>
    <w:p w:rsidR="005C38A1" w:rsidP="00CE46FA" w:rsidRDefault="005C38A1" w14:paraId="5213D5E9" w14:textId="77777777">
      <w:pPr>
        <w:pStyle w:val="L1-FlLSp12"/>
      </w:pPr>
    </w:p>
    <w:p w:rsidR="00E0577A" w:rsidP="00CE46FA" w:rsidRDefault="00CE46FA" w14:paraId="5E0233A5" w14:textId="5090F233">
      <w:pPr>
        <w:pStyle w:val="L1-FlLSp12"/>
        <w:sectPr w:rsidR="00E0577A" w:rsidSect="00FD6CD3">
          <w:headerReference w:type="default" r:id="rId8"/>
          <w:footerReference w:type="default" r:id="rId9"/>
          <w:footerReference w:type="first" r:id="rId10"/>
          <w:pgSz w:w="12240" w:h="15840" w:code="1"/>
          <w:pgMar w:top="1440" w:right="1440" w:bottom="1440" w:left="1440" w:header="720" w:footer="576" w:gutter="0"/>
          <w:cols w:space="720"/>
          <w:docGrid w:linePitch="326"/>
        </w:sectPr>
      </w:pPr>
      <w:r>
        <w:t>NFS</w:t>
      </w:r>
      <w:r w:rsidRPr="00A30EC0" w:rsidR="00BD0664">
        <w:t xml:space="preserve"> </w:t>
      </w:r>
      <w:r w:rsidR="00623FAA">
        <w:t>Field Test</w:t>
      </w:r>
      <w:r w:rsidR="004717FA">
        <w:t xml:space="preserve"> </w:t>
      </w:r>
      <w:r w:rsidR="005C38A1">
        <w:t xml:space="preserve">will collect data </w:t>
      </w:r>
      <w:r w:rsidR="004717FA">
        <w:t>from</w:t>
      </w:r>
      <w:r w:rsidRPr="00A30EC0" w:rsidR="00BD0664">
        <w:t xml:space="preserve"> </w:t>
      </w:r>
      <w:r w:rsidR="00180E82">
        <w:t xml:space="preserve">430 </w:t>
      </w:r>
      <w:r w:rsidR="005C38A1">
        <w:t xml:space="preserve">households </w:t>
      </w:r>
      <w:r w:rsidRPr="00A30EC0" w:rsidR="00BD0664">
        <w:t>through computer-assisted personal interviewing (CAPI</w:t>
      </w:r>
      <w:r w:rsidR="005C38A1">
        <w:t xml:space="preserve">) and </w:t>
      </w:r>
      <w:r w:rsidR="00180E82">
        <w:t>a native smartphone app known as the FoodLogger</w:t>
      </w:r>
      <w:r w:rsidR="00AC10B9">
        <w:t xml:space="preserve"> that </w:t>
      </w:r>
      <w:r w:rsidR="006052E4">
        <w:t xml:space="preserve">participating households </w:t>
      </w:r>
      <w:r w:rsidR="00180E82">
        <w:t>will be able to download for free on their own smartphone</w:t>
      </w:r>
      <w:r w:rsidR="006052E4">
        <w:t>.</w:t>
      </w:r>
      <w:r w:rsidR="00180E82">
        <w:t xml:space="preserve"> An eligible household </w:t>
      </w:r>
      <w:r w:rsidRPr="0048663A" w:rsidR="00180E82">
        <w:t>will</w:t>
      </w:r>
      <w:r w:rsidR="00180E82">
        <w:t xml:space="preserve"> be loaned a Westat smartphone if necessary.</w:t>
      </w:r>
      <w:r w:rsidR="006052E4">
        <w:t xml:space="preserve"> </w:t>
      </w:r>
      <w:r w:rsidRPr="00A30EC0" w:rsidR="00BD0664">
        <w:rPr>
          <w:bCs/>
        </w:rPr>
        <w:t xml:space="preserve">Interviews </w:t>
      </w:r>
      <w:r w:rsidR="00BD0664">
        <w:t>are</w:t>
      </w:r>
      <w:r w:rsidRPr="00A30EC0" w:rsidR="00BD0664">
        <w:t xml:space="preserve"> conducted in the sample</w:t>
      </w:r>
      <w:r w:rsidR="00FD5A84">
        <w:t xml:space="preserve">d households’ </w:t>
      </w:r>
      <w:r w:rsidRPr="00A30EC0" w:rsidR="00BD0664">
        <w:t xml:space="preserve">homes </w:t>
      </w:r>
      <w:r w:rsidR="00AC10B9">
        <w:t xml:space="preserve">at the beginning and end of a 7-day data collection week. </w:t>
      </w:r>
      <w:r w:rsidRPr="00A30EC0" w:rsidR="00AC10B9">
        <w:t xml:space="preserve">The </w:t>
      </w:r>
      <w:r w:rsidR="004F1B9D">
        <w:t>interviews</w:t>
      </w:r>
      <w:r w:rsidRPr="00A30EC0" w:rsidR="00AC10B9">
        <w:t xml:space="preserve"> cover </w:t>
      </w:r>
      <w:r w:rsidR="004F1B9D">
        <w:t xml:space="preserve">topics such as participation in </w:t>
      </w:r>
      <w:r w:rsidR="00AC10B9">
        <w:t xml:space="preserve">food assistance programs, </w:t>
      </w:r>
      <w:r w:rsidR="004F1B9D">
        <w:t xml:space="preserve">household </w:t>
      </w:r>
      <w:r w:rsidR="00AC10B9">
        <w:t xml:space="preserve">income, and food shopping habits. </w:t>
      </w:r>
      <w:r w:rsidR="00FD5A84">
        <w:t>After completing the initial CAPI interviews</w:t>
      </w:r>
      <w:r w:rsidR="00F93488">
        <w:t>,</w:t>
      </w:r>
      <w:r w:rsidR="00FD5A84">
        <w:t xml:space="preserve"> the respondents will be trained by a Westat </w:t>
      </w:r>
      <w:r w:rsidR="004F1B9D">
        <w:t>field interviewer</w:t>
      </w:r>
      <w:r w:rsidR="00FD5A84">
        <w:t xml:space="preserve"> on how to record food in the </w:t>
      </w:r>
      <w:r w:rsidR="00180E82">
        <w:t>FoodLogger</w:t>
      </w:r>
      <w:r w:rsidR="004F1B9D">
        <w:t xml:space="preserve"> each day</w:t>
      </w:r>
      <w:r w:rsidR="00FD5A84">
        <w:t>. R</w:t>
      </w:r>
      <w:r w:rsidR="00AC10B9">
        <w:t xml:space="preserve">espondents will </w:t>
      </w:r>
      <w:r w:rsidR="00AC10B9">
        <w:lastRenderedPageBreak/>
        <w:t xml:space="preserve">be </w:t>
      </w:r>
      <w:r w:rsidR="004F1B9D">
        <w:t>asked to record</w:t>
      </w:r>
      <w:r w:rsidR="00AC10B9">
        <w:t xml:space="preserve"> all acquired food </w:t>
      </w:r>
      <w:r w:rsidR="004F1B9D">
        <w:t xml:space="preserve">(purchased or obtained for free) </w:t>
      </w:r>
      <w:r w:rsidR="00FD5A84">
        <w:t xml:space="preserve">through </w:t>
      </w:r>
      <w:r w:rsidR="00AC10B9">
        <w:t xml:space="preserve">the </w:t>
      </w:r>
      <w:r w:rsidR="00180E82">
        <w:t>FoodLogger</w:t>
      </w:r>
      <w:r w:rsidR="00AC10B9">
        <w:t xml:space="preserve"> </w:t>
      </w:r>
      <w:r w:rsidR="00FD5A84">
        <w:t>f</w:t>
      </w:r>
      <w:r w:rsidR="004D14DD">
        <w:t>o</w:t>
      </w:r>
      <w:r w:rsidR="00FD5A84">
        <w:t>r a 7-day period</w:t>
      </w:r>
      <w:r w:rsidR="00AC10B9">
        <w:t>.</w:t>
      </w:r>
      <w:r w:rsidR="00FD5A84">
        <w:t xml:space="preserve"> After the </w:t>
      </w:r>
      <w:r w:rsidR="004F1B9D">
        <w:t xml:space="preserve">7-day </w:t>
      </w:r>
      <w:r w:rsidR="00FD5A84">
        <w:t xml:space="preserve">study period is over, a Westat interviewer will return to the home to conduct the final CAPI </w:t>
      </w:r>
      <w:r w:rsidR="00180E82">
        <w:t xml:space="preserve">debriefing </w:t>
      </w:r>
      <w:r w:rsidR="00FD5A84">
        <w:t xml:space="preserve">interview. </w:t>
      </w:r>
    </w:p>
    <w:p w:rsidRPr="001F347B" w:rsidR="001F347B" w:rsidP="00CE46FA" w:rsidRDefault="001F347B" w14:paraId="15843648" w14:textId="3FF06FC2">
      <w:pPr>
        <w:pStyle w:val="L1-FlLSp12"/>
        <w:rPr>
          <w:b/>
        </w:rPr>
      </w:pPr>
      <w:r w:rsidRPr="001F347B">
        <w:rPr>
          <w:b/>
        </w:rPr>
        <w:lastRenderedPageBreak/>
        <w:t>Figure 1-1</w:t>
      </w:r>
      <w:r w:rsidR="005F0027">
        <w:rPr>
          <w:b/>
        </w:rPr>
        <w:t xml:space="preserve">: NFS </w:t>
      </w:r>
      <w:r w:rsidR="00623FAA">
        <w:rPr>
          <w:b/>
        </w:rPr>
        <w:t>Field Test</w:t>
      </w:r>
      <w:r w:rsidR="00180E82">
        <w:rPr>
          <w:b/>
        </w:rPr>
        <w:t xml:space="preserve"> </w:t>
      </w:r>
      <w:r w:rsidR="005F0027">
        <w:rPr>
          <w:b/>
        </w:rPr>
        <w:t>Data Collection Activities Flowchart</w:t>
      </w:r>
    </w:p>
    <w:p w:rsidR="00BD0664" w:rsidP="00CE46FA" w:rsidRDefault="00384107" w14:paraId="0C232CDE" w14:textId="7EBC1A6B">
      <w:pPr>
        <w:pStyle w:val="L1-FlLSp12"/>
      </w:pPr>
      <w:r>
        <w:rPr>
          <w:noProof/>
        </w:rPr>
        <w:drawing>
          <wp:inline distT="0" distB="0" distL="0" distR="0" wp14:anchorId="114E7934" wp14:editId="61716F90">
            <wp:extent cx="8676696" cy="436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679327" cy="4363773"/>
                    </a:xfrm>
                    <a:prstGeom prst="rect">
                      <a:avLst/>
                    </a:prstGeom>
                  </pic:spPr>
                </pic:pic>
              </a:graphicData>
            </a:graphic>
          </wp:inline>
        </w:drawing>
      </w:r>
    </w:p>
    <w:p w:rsidR="00E0577A" w:rsidP="00E0577A" w:rsidRDefault="00E0577A" w14:paraId="3C7D09C7" w14:textId="77777777">
      <w:pPr>
        <w:pStyle w:val="L1-FlLSp12"/>
        <w:sectPr w:rsidR="00E0577A" w:rsidSect="00E0577A">
          <w:footerReference w:type="first" r:id="rId12"/>
          <w:pgSz w:w="15840" w:h="12240" w:orient="landscape" w:code="1"/>
          <w:pgMar w:top="1440" w:right="1440" w:bottom="1440" w:left="1440" w:header="720" w:footer="576" w:gutter="0"/>
          <w:cols w:space="720"/>
          <w:titlePg/>
          <w:docGrid w:linePitch="326"/>
        </w:sectPr>
      </w:pPr>
    </w:p>
    <w:p w:rsidR="00E0577A" w:rsidP="00E0577A" w:rsidRDefault="00E0577A" w14:paraId="23ECFBEC" w14:textId="77777777">
      <w:pPr>
        <w:pStyle w:val="L1-FlLSp12"/>
      </w:pPr>
      <w:r>
        <w:t xml:space="preserve">Figure 1-1 </w:t>
      </w:r>
      <w:r w:rsidR="002530BB">
        <w:t xml:space="preserve">above </w:t>
      </w:r>
      <w:r>
        <w:t xml:space="preserve">is a </w:t>
      </w:r>
      <w:r w:rsidR="009D083E">
        <w:t>flowchart, which</w:t>
      </w:r>
      <w:r>
        <w:t xml:space="preserve"> explains the order of data collection activities. The activities in green denote the initial visit events and interviews. The boxes in blue represent the activities during the 7-day study week and the red at the bottom show the final visit interviews.</w:t>
      </w:r>
    </w:p>
    <w:p w:rsidR="00AC10B9" w:rsidP="00CE46FA" w:rsidRDefault="00AC10B9" w14:paraId="55896466" w14:textId="77777777">
      <w:pPr>
        <w:pStyle w:val="L1-FlLSp12"/>
      </w:pPr>
    </w:p>
    <w:p w:rsidR="00BD0664" w:rsidP="00BD0664" w:rsidRDefault="00BD0664" w14:paraId="12DD8AD4" w14:textId="5CFA589E">
      <w:pPr>
        <w:pStyle w:val="Heading2"/>
      </w:pPr>
      <w:r>
        <w:t>1.2</w:t>
      </w:r>
      <w:r>
        <w:tab/>
      </w:r>
      <w:r w:rsidR="00CE46FA">
        <w:t>NFS</w:t>
      </w:r>
      <w:r>
        <w:t xml:space="preserve"> </w:t>
      </w:r>
      <w:r w:rsidR="00623FAA">
        <w:t>Field Test</w:t>
      </w:r>
      <w:r w:rsidR="00FD5A84">
        <w:t xml:space="preserve"> </w:t>
      </w:r>
      <w:r>
        <w:t>Objectives</w:t>
      </w:r>
    </w:p>
    <w:p w:rsidRPr="00180E82" w:rsidR="00180E82" w:rsidP="00180E82" w:rsidRDefault="00BD0664" w14:paraId="58239E76" w14:textId="61E016D1">
      <w:pPr>
        <w:pStyle w:val="L1-FlLSp12"/>
      </w:pPr>
      <w:r w:rsidRPr="000B0514">
        <w:t xml:space="preserve">The </w:t>
      </w:r>
      <w:r w:rsidR="004F1B9D">
        <w:t xml:space="preserve">overall </w:t>
      </w:r>
      <w:r w:rsidRPr="000B0514">
        <w:t>objective</w:t>
      </w:r>
      <w:r w:rsidR="00180E82">
        <w:t>s</w:t>
      </w:r>
      <w:r w:rsidRPr="000B0514">
        <w:t xml:space="preserve"> of </w:t>
      </w:r>
      <w:r w:rsidR="004F1B9D">
        <w:t xml:space="preserve">the </w:t>
      </w:r>
      <w:r w:rsidR="00CE46FA">
        <w:t>NFS</w:t>
      </w:r>
      <w:r w:rsidRPr="000B0514">
        <w:t xml:space="preserve"> </w:t>
      </w:r>
      <w:r w:rsidR="00623FAA">
        <w:t>Field Test</w:t>
      </w:r>
      <w:r w:rsidR="00FD5A84">
        <w:t xml:space="preserve"> </w:t>
      </w:r>
      <w:r w:rsidR="00180E82">
        <w:t>remain</w:t>
      </w:r>
      <w:r w:rsidRPr="000B0514" w:rsidR="00180E82">
        <w:t xml:space="preserve"> </w:t>
      </w:r>
      <w:r w:rsidR="00180E82">
        <w:t>the same as the objectives identified for the FoodAPS-1 study. The six main</w:t>
      </w:r>
      <w:r w:rsidRPr="00180E82" w:rsidR="00180E82">
        <w:t xml:space="preserve"> study objectives established for FoodAPS-1</w:t>
      </w:r>
      <w:r w:rsidR="00180E82">
        <w:t xml:space="preserve"> and the National Food Study Field Test are as follows:</w:t>
      </w:r>
      <w:r w:rsidRPr="00180E82" w:rsidR="00180E82">
        <w:t xml:space="preserve"> </w:t>
      </w:r>
    </w:p>
    <w:p w:rsidRPr="00180E82" w:rsidR="00180E82" w:rsidP="00180E82" w:rsidRDefault="00180E82" w14:paraId="6982FE97" w14:textId="77777777">
      <w:pPr>
        <w:pStyle w:val="L1-FlLSp12"/>
        <w:numPr>
          <w:ilvl w:val="0"/>
          <w:numId w:val="22"/>
        </w:numPr>
      </w:pPr>
      <w:r w:rsidRPr="00180E82">
        <w:t>Describe the food and beverage acquisition patterns of the population universe and subgroups (SNAP households, WIC households, low-income households with no SNAP or WIC participants, higher income households with no SNAP or WIC participants).</w:t>
      </w:r>
    </w:p>
    <w:p w:rsidRPr="00180E82" w:rsidR="00180E82" w:rsidP="00180E82" w:rsidRDefault="00180E82" w14:paraId="616DCC02" w14:textId="77777777">
      <w:pPr>
        <w:pStyle w:val="L1-FlLSp12"/>
        <w:numPr>
          <w:ilvl w:val="0"/>
          <w:numId w:val="22"/>
        </w:numPr>
      </w:pPr>
      <w:r w:rsidRPr="00180E82">
        <w:t>Characterize the nutritional quality of households’ food acquisitions.</w:t>
      </w:r>
    </w:p>
    <w:p w:rsidRPr="00180E82" w:rsidR="00180E82" w:rsidP="00180E82" w:rsidRDefault="00180E82" w14:paraId="4C384ACF" w14:textId="77777777">
      <w:pPr>
        <w:pStyle w:val="L1-FlLSp12"/>
        <w:numPr>
          <w:ilvl w:val="0"/>
          <w:numId w:val="22"/>
        </w:numPr>
      </w:pPr>
      <w:r w:rsidRPr="00180E82">
        <w:t>Characterize the nature of the food environment around surveyed households.</w:t>
      </w:r>
    </w:p>
    <w:p w:rsidRPr="00180E82" w:rsidR="00180E82" w:rsidP="00180E82" w:rsidRDefault="00180E82" w14:paraId="269AB820" w14:textId="77777777">
      <w:pPr>
        <w:pStyle w:val="L1-FlLSp12"/>
        <w:numPr>
          <w:ilvl w:val="0"/>
          <w:numId w:val="22"/>
        </w:numPr>
      </w:pPr>
      <w:r w:rsidRPr="00180E82">
        <w:t>Estimate the influence of income and prices on food acquisitions, including to the extent feasible, income, own-price, and cross-price elasticities for purchased food items (both at home and away.)</w:t>
      </w:r>
    </w:p>
    <w:p w:rsidRPr="00180E82" w:rsidR="00180E82" w:rsidP="00180E82" w:rsidRDefault="00180E82" w14:paraId="18965DB2" w14:textId="77777777">
      <w:pPr>
        <w:pStyle w:val="L1-FlLSp12"/>
        <w:numPr>
          <w:ilvl w:val="0"/>
          <w:numId w:val="22"/>
        </w:numPr>
      </w:pPr>
      <w:r w:rsidRPr="00180E82">
        <w:t>Assess levels of food security of sampled households and subgroups using the 30-day adult food security measure.</w:t>
      </w:r>
    </w:p>
    <w:p w:rsidRPr="00180E82" w:rsidR="00180E82" w:rsidP="00180E82" w:rsidRDefault="00180E82" w14:paraId="5B9546BC" w14:textId="77777777">
      <w:pPr>
        <w:pStyle w:val="L1-FlLSp12"/>
        <w:numPr>
          <w:ilvl w:val="0"/>
          <w:numId w:val="22"/>
        </w:numPr>
      </w:pPr>
      <w:r w:rsidRPr="00180E82">
        <w:t>Assess levels of knowledge about diet, nutrition and health.</w:t>
      </w:r>
    </w:p>
    <w:p w:rsidRPr="00180E82" w:rsidR="00180E82" w:rsidP="00180E82" w:rsidRDefault="00180E82" w14:paraId="08C788AC" w14:textId="77777777">
      <w:pPr>
        <w:pStyle w:val="L1-FlLSp12"/>
        <w:numPr>
          <w:ilvl w:val="0"/>
          <w:numId w:val="22"/>
        </w:numPr>
      </w:pPr>
      <w:r w:rsidRPr="00180E82">
        <w:t xml:space="preserve">Assess how food acquisitions and food security outcomes differ for SNAP participants and low-income nonparticipants, and identify the factors that account for those differences. </w:t>
      </w:r>
    </w:p>
    <w:p w:rsidR="00AC10B9" w:rsidP="00180E82" w:rsidRDefault="00AC10B9" w14:paraId="00EAB762" w14:textId="7BF035B3">
      <w:pPr>
        <w:pStyle w:val="L1-FlLSp12"/>
      </w:pPr>
    </w:p>
    <w:p w:rsidRPr="00A30EC0" w:rsidR="00641835" w:rsidP="00CE46FA" w:rsidRDefault="00641835" w14:paraId="4789C9C6" w14:textId="77777777">
      <w:pPr>
        <w:pStyle w:val="L1-FlLSp12"/>
      </w:pPr>
    </w:p>
    <w:p w:rsidR="00BD0664" w:rsidP="00BD0664" w:rsidRDefault="00BD0664" w14:paraId="0C0E79FD" w14:textId="77777777">
      <w:pPr>
        <w:pStyle w:val="Heading2"/>
      </w:pPr>
      <w:r>
        <w:t>1.3</w:t>
      </w:r>
      <w:r>
        <w:tab/>
        <w:t>The Sample</w:t>
      </w:r>
    </w:p>
    <w:p w:rsidRPr="006B33E8" w:rsidR="006B33E8" w:rsidP="006B33E8" w:rsidRDefault="006B33E8" w14:paraId="6E79B421" w14:textId="2241B47E">
      <w:pPr>
        <w:pStyle w:val="L1-FlLSp12"/>
        <w:rPr>
          <w:rFonts w:eastAsiaTheme="minorHAnsi"/>
        </w:rPr>
      </w:pPr>
      <w:r>
        <w:t xml:space="preserve">The United States Postal Service (USPS) address list, combined with Supplemental Nutrition Assistance </w:t>
      </w:r>
      <w:r w:rsidRPr="006B33E8">
        <w:t>Program (SNAP) administrative lists, served as the sampling frame of household addresses for the NFS Field Test. A three-stage sample design was used:</w:t>
      </w:r>
    </w:p>
    <w:p w:rsidRPr="006B33E8" w:rsidR="006B33E8" w:rsidP="006B33E8" w:rsidRDefault="006B33E8" w14:paraId="4E0059C9" w14:textId="77777777">
      <w:pPr>
        <w:pStyle w:val="L1-FlLSp12"/>
      </w:pPr>
    </w:p>
    <w:p w:rsidRPr="006B33E8" w:rsidR="006B33E8" w:rsidP="006B33E8" w:rsidRDefault="006B33E8" w14:paraId="7E816156" w14:textId="77777777">
      <w:pPr>
        <w:pStyle w:val="N1-1stBullet"/>
        <w:numPr>
          <w:ilvl w:val="0"/>
          <w:numId w:val="24"/>
        </w:numPr>
        <w:spacing w:line="360" w:lineRule="atLeast"/>
      </w:pPr>
      <w:r w:rsidRPr="006B33E8">
        <w:t>Selection of primary sampling units (PSUs) comprised of individual counties or groups of counties;</w:t>
      </w:r>
    </w:p>
    <w:p w:rsidRPr="006B33E8" w:rsidR="006B33E8" w:rsidP="006B33E8" w:rsidRDefault="006B33E8" w14:paraId="448020F8" w14:textId="77777777">
      <w:pPr>
        <w:pStyle w:val="N1-1stBullet"/>
        <w:numPr>
          <w:ilvl w:val="0"/>
          <w:numId w:val="24"/>
        </w:numPr>
        <w:spacing w:line="360" w:lineRule="atLeast"/>
      </w:pPr>
      <w:r w:rsidRPr="006B33E8">
        <w:t>Selection of secondary sampling units (SSUs) consisting of Census block groups within sampled PSUs; and</w:t>
      </w:r>
    </w:p>
    <w:p w:rsidRPr="006B33E8" w:rsidR="006B33E8" w:rsidP="006B33E8" w:rsidRDefault="006B33E8" w14:paraId="027DA656" w14:textId="77777777">
      <w:pPr>
        <w:pStyle w:val="N1-1stBullet"/>
        <w:numPr>
          <w:ilvl w:val="0"/>
          <w:numId w:val="24"/>
        </w:numPr>
        <w:spacing w:line="360" w:lineRule="atLeast"/>
      </w:pPr>
      <w:r w:rsidRPr="006B33E8">
        <w:t xml:space="preserve">Selection of household addresses within sampled SSUs. </w:t>
      </w:r>
    </w:p>
    <w:p w:rsidRPr="006B33E8" w:rsidR="006B33E8" w:rsidP="006B33E8" w:rsidRDefault="006B33E8" w14:paraId="2962D55C" w14:textId="1BBF62E5">
      <w:pPr>
        <w:pStyle w:val="N1-1stBullet"/>
        <w:numPr>
          <w:ilvl w:val="0"/>
          <w:numId w:val="0"/>
        </w:numPr>
        <w:tabs>
          <w:tab w:val="left" w:pos="720"/>
        </w:tabs>
        <w:spacing w:line="360" w:lineRule="atLeast"/>
      </w:pPr>
      <w:r w:rsidRPr="006B33E8">
        <w:t>The third stage occurs in three phases. First, an initial sample of household addresses from the USPS list is selected to receive the mail screener. The mail screener is a shortened version of the in-person screener and provides preliminary information on SNAP participation and income level. Based on the responses to the mail screener, a subsample of responding households will be selected for the in-person screener. An in-person screener will also be attempted for a subsample of households that did not respond by mail and all households selected from the SNAP list. Then based on the in-person screener responses, a subsample of households will be selected to continue with the main survey. The NFS Field Test national design calls for an oversample of SNAP households and a lower rate of higher-income households compared to the population.</w:t>
      </w:r>
    </w:p>
    <w:p w:rsidR="006B33E8" w:rsidP="006B33E8" w:rsidRDefault="006B33E8" w14:paraId="4F9FF307" w14:textId="1DA2BB0B">
      <w:pPr>
        <w:pStyle w:val="N1-1stBullet"/>
        <w:numPr>
          <w:ilvl w:val="0"/>
          <w:numId w:val="0"/>
        </w:numPr>
        <w:tabs>
          <w:tab w:val="left" w:pos="720"/>
        </w:tabs>
        <w:spacing w:after="0"/>
      </w:pPr>
      <w:r w:rsidRPr="006B33E8">
        <w:t>The NFS Field Test national sample is in 12 PSUs in 9 states.</w:t>
      </w:r>
      <w:r>
        <w:t xml:space="preserve">  </w:t>
      </w:r>
    </w:p>
    <w:p w:rsidR="006B33E8" w:rsidRDefault="006B33E8" w14:paraId="6AC9B1EC" w14:textId="77777777">
      <w:pPr>
        <w:rPr>
          <w:rFonts w:ascii="Franklin Gothic Medium" w:hAnsi="Franklin Gothic Medium"/>
          <w:b/>
          <w:color w:val="324162"/>
          <w:sz w:val="32"/>
        </w:rPr>
      </w:pPr>
    </w:p>
    <w:p w:rsidR="006B33E8" w:rsidRDefault="006B33E8" w14:paraId="463B44C2" w14:textId="77777777">
      <w:pPr>
        <w:rPr>
          <w:rFonts w:ascii="Franklin Gothic Medium" w:hAnsi="Franklin Gothic Medium"/>
          <w:b/>
          <w:color w:val="324162"/>
          <w:sz w:val="32"/>
        </w:rPr>
      </w:pPr>
    </w:p>
    <w:p w:rsidR="00BD0664" w:rsidP="00BD0664" w:rsidRDefault="00BD0664" w14:paraId="126CBE5A" w14:textId="49490911">
      <w:pPr>
        <w:pStyle w:val="Heading2"/>
      </w:pPr>
      <w:r>
        <w:t>1.4</w:t>
      </w:r>
      <w:r>
        <w:tab/>
      </w:r>
      <w:r w:rsidR="00CE46FA">
        <w:t>NFS</w:t>
      </w:r>
      <w:r>
        <w:t xml:space="preserve"> </w:t>
      </w:r>
      <w:r w:rsidR="00623FAA">
        <w:t>Field Test</w:t>
      </w:r>
      <w:r w:rsidR="00FD5A84">
        <w:t xml:space="preserve"> </w:t>
      </w:r>
      <w:r>
        <w:t>Instruments</w:t>
      </w:r>
    </w:p>
    <w:p w:rsidR="00BD0664" w:rsidP="00CE46FA" w:rsidRDefault="00657F5F" w14:paraId="70CF4827" w14:textId="68335E49">
      <w:pPr>
        <w:pStyle w:val="L1-FlLSp12"/>
      </w:pPr>
      <w:r>
        <w:t xml:space="preserve">The NFS </w:t>
      </w:r>
      <w:r w:rsidR="00623FAA">
        <w:t>Field Test</w:t>
      </w:r>
      <w:r w:rsidRPr="00A30EC0">
        <w:t xml:space="preserve"> will use computer-assisted personal interview (CAPI) </w:t>
      </w:r>
      <w:r>
        <w:t xml:space="preserve">instruments and the </w:t>
      </w:r>
      <w:r w:rsidR="002C5537">
        <w:t>FoodLogger</w:t>
      </w:r>
      <w:r>
        <w:t xml:space="preserve"> (see Figure 1-1) </w:t>
      </w:r>
      <w:r w:rsidRPr="00A30EC0">
        <w:t xml:space="preserve">to collect </w:t>
      </w:r>
      <w:r>
        <w:t xml:space="preserve">information from sampled households. </w:t>
      </w:r>
      <w:r w:rsidR="00D77F12">
        <w:t xml:space="preserve">You will </w:t>
      </w:r>
      <w:r w:rsidR="00457D6D">
        <w:t xml:space="preserve">be able to </w:t>
      </w:r>
      <w:r w:rsidR="00D77F12">
        <w:t>access t</w:t>
      </w:r>
      <w:r w:rsidR="000E49BD">
        <w:t xml:space="preserve">hese CAPI interviews </w:t>
      </w:r>
      <w:r w:rsidR="000D6DA6">
        <w:t>using your</w:t>
      </w:r>
      <w:r w:rsidR="000D33E3">
        <w:t xml:space="preserve"> </w:t>
      </w:r>
      <w:r w:rsidR="00780BC0">
        <w:t xml:space="preserve">Westat-provided </w:t>
      </w:r>
      <w:r w:rsidR="000D6DA6">
        <w:t xml:space="preserve">laptop </w:t>
      </w:r>
      <w:r w:rsidR="00780BC0">
        <w:t xml:space="preserve">computer </w:t>
      </w:r>
      <w:r w:rsidR="000D6DA6">
        <w:t>via</w:t>
      </w:r>
      <w:r w:rsidR="00457D6D">
        <w:t xml:space="preserve"> the IMS</w:t>
      </w:r>
      <w:r w:rsidR="000D3125">
        <w:t xml:space="preserve"> (Interviewer Management System)</w:t>
      </w:r>
      <w:r w:rsidR="00457D6D">
        <w:t xml:space="preserve">. </w:t>
      </w:r>
      <w:r w:rsidR="000D6DA6">
        <w:t>Some</w:t>
      </w:r>
      <w:r w:rsidR="000D3125">
        <w:t xml:space="preserve"> instruments</w:t>
      </w:r>
      <w:r w:rsidR="000D6DA6">
        <w:t xml:space="preserve"> are</w:t>
      </w:r>
      <w:r w:rsidR="000D3125">
        <w:t xml:space="preserve"> available through</w:t>
      </w:r>
      <w:r w:rsidR="00457D6D">
        <w:t xml:space="preserve"> </w:t>
      </w:r>
      <w:proofErr w:type="spellStart"/>
      <w:r w:rsidR="00457D6D">
        <w:t>mFOS</w:t>
      </w:r>
      <w:proofErr w:type="spellEnd"/>
      <w:r w:rsidR="00457D6D">
        <w:t xml:space="preserve"> </w:t>
      </w:r>
      <w:r w:rsidR="000D3125">
        <w:t>(mobile Fi</w:t>
      </w:r>
      <w:r w:rsidR="000D6DA6">
        <w:t>eld</w:t>
      </w:r>
      <w:r w:rsidR="000D3125">
        <w:t xml:space="preserve"> Operating </w:t>
      </w:r>
      <w:r w:rsidRPr="0048663A" w:rsidR="000D3125">
        <w:t>System</w:t>
      </w:r>
      <w:r w:rsidRPr="0048663A" w:rsidR="009D083E">
        <w:t xml:space="preserve">) </w:t>
      </w:r>
      <w:r w:rsidR="0048663A">
        <w:t xml:space="preserve">on </w:t>
      </w:r>
      <w:r w:rsidRPr="0048663A" w:rsidR="009D083E">
        <w:t>your</w:t>
      </w:r>
      <w:r w:rsidR="00457D6D">
        <w:t xml:space="preserve"> Westat</w:t>
      </w:r>
      <w:r w:rsidR="000E49BD">
        <w:t xml:space="preserve"> iPhone</w:t>
      </w:r>
      <w:r w:rsidR="00457D6D">
        <w:t xml:space="preserve"> as well</w:t>
      </w:r>
      <w:r w:rsidR="000E49BD">
        <w:t xml:space="preserve">. </w:t>
      </w:r>
      <w:r w:rsidR="00A309B8">
        <w:t>Study participants will access t</w:t>
      </w:r>
      <w:r w:rsidR="000E49BD">
        <w:t xml:space="preserve">he </w:t>
      </w:r>
      <w:r w:rsidR="002C5537">
        <w:t xml:space="preserve">FoodLogger </w:t>
      </w:r>
      <w:r w:rsidR="000E49BD">
        <w:t xml:space="preserve">on a </w:t>
      </w:r>
      <w:r w:rsidR="002C5537">
        <w:t xml:space="preserve">smartphone. Participants who are unable to use the smartphone app will have the option of using a </w:t>
      </w:r>
      <w:r w:rsidR="000E49BD">
        <w:t xml:space="preserve">computer with an internet connection </w:t>
      </w:r>
      <w:r w:rsidR="002C5537">
        <w:t>to access the Food Log to enter their food acquisitions</w:t>
      </w:r>
      <w:r w:rsidR="000E49BD">
        <w:t xml:space="preserve">. </w:t>
      </w:r>
    </w:p>
    <w:p w:rsidRPr="00A30EC0" w:rsidR="000529E7" w:rsidP="00CE46FA" w:rsidRDefault="000529E7" w14:paraId="5B0FE89E" w14:textId="77777777">
      <w:pPr>
        <w:pStyle w:val="L1-FlLSp12"/>
      </w:pPr>
    </w:p>
    <w:p w:rsidRPr="00922601" w:rsidR="00BD0664" w:rsidP="00CE46FA" w:rsidRDefault="00BD0664" w14:paraId="5D58C5B0" w14:textId="30B188C0">
      <w:pPr>
        <w:pStyle w:val="L1-FlLSp12"/>
      </w:pPr>
    </w:p>
    <w:tbl>
      <w:tblPr>
        <w:tblW w:w="87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780"/>
        <w:gridCol w:w="4950"/>
      </w:tblGrid>
      <w:tr w:rsidRPr="000D6DA6" w:rsidR="00BD0664" w:rsidTr="00A31F0E" w14:paraId="4F7F892D" w14:textId="77777777">
        <w:trPr>
          <w:cantSplit/>
        </w:trPr>
        <w:tc>
          <w:tcPr>
            <w:tcW w:w="3780" w:type="dxa"/>
            <w:tcBorders>
              <w:top w:val="nil"/>
              <w:left w:val="nil"/>
              <w:bottom w:val="nil"/>
              <w:right w:val="nil"/>
            </w:tcBorders>
          </w:tcPr>
          <w:p w:rsidRPr="000D6DA6" w:rsidR="00BD0664" w:rsidDel="0034534E" w:rsidP="00CE46FA" w:rsidRDefault="00BD0664" w14:paraId="44E3BE85" w14:textId="5E52B0C3">
            <w:pPr>
              <w:pStyle w:val="TX-TableText"/>
            </w:pPr>
          </w:p>
        </w:tc>
        <w:tc>
          <w:tcPr>
            <w:tcW w:w="4950" w:type="dxa"/>
            <w:tcBorders>
              <w:top w:val="nil"/>
              <w:left w:val="nil"/>
              <w:bottom w:val="nil"/>
              <w:right w:val="nil"/>
            </w:tcBorders>
          </w:tcPr>
          <w:p w:rsidRPr="000D6DA6" w:rsidR="00BD0664" w:rsidP="00CE46FA" w:rsidRDefault="00BD0664" w14:paraId="7010CC6E" w14:textId="2AC9A4ED">
            <w:pPr>
              <w:pStyle w:val="TX-TableText"/>
            </w:pPr>
          </w:p>
        </w:tc>
      </w:tr>
      <w:tr w:rsidRPr="000D6DA6" w:rsidR="00BD0664" w:rsidTr="00A31F0E" w14:paraId="4FD1C5C2" w14:textId="77777777">
        <w:trPr>
          <w:cantSplit/>
        </w:trPr>
        <w:tc>
          <w:tcPr>
            <w:tcW w:w="3780" w:type="dxa"/>
            <w:tcBorders>
              <w:top w:val="nil"/>
              <w:left w:val="nil"/>
              <w:bottom w:val="nil"/>
              <w:right w:val="nil"/>
            </w:tcBorders>
          </w:tcPr>
          <w:p w:rsidRPr="000D6DA6" w:rsidR="00BD0664" w:rsidP="00CE46FA" w:rsidRDefault="00BD0664" w14:paraId="6ABE6EDE" w14:textId="14C8EC3F">
            <w:pPr>
              <w:pStyle w:val="TX-TableText"/>
            </w:pPr>
          </w:p>
        </w:tc>
        <w:tc>
          <w:tcPr>
            <w:tcW w:w="4950" w:type="dxa"/>
            <w:tcBorders>
              <w:top w:val="nil"/>
              <w:left w:val="nil"/>
              <w:bottom w:val="nil"/>
              <w:right w:val="nil"/>
            </w:tcBorders>
          </w:tcPr>
          <w:p w:rsidRPr="000D6DA6" w:rsidR="00BD0664" w:rsidP="00FB1AA2" w:rsidRDefault="00BD0664" w14:paraId="26B02D97" w14:textId="6945A5F3">
            <w:pPr>
              <w:pStyle w:val="TX-TableText"/>
            </w:pPr>
          </w:p>
        </w:tc>
      </w:tr>
      <w:tr w:rsidRPr="000D6DA6" w:rsidR="00341E38" w:rsidTr="00341E38" w14:paraId="40ED285D" w14:textId="77777777">
        <w:trPr>
          <w:cantSplit/>
        </w:trPr>
        <w:tc>
          <w:tcPr>
            <w:tcW w:w="3780" w:type="dxa"/>
            <w:tcBorders>
              <w:top w:val="nil"/>
              <w:left w:val="nil"/>
              <w:bottom w:val="nil"/>
              <w:right w:val="nil"/>
            </w:tcBorders>
          </w:tcPr>
          <w:p w:rsidRPr="000D6DA6" w:rsidR="00341E38" w:rsidP="006533FF" w:rsidRDefault="00341E38" w14:paraId="3D9C7D64" w14:textId="511F5709">
            <w:pPr>
              <w:pStyle w:val="TX-TableText"/>
            </w:pPr>
          </w:p>
        </w:tc>
        <w:tc>
          <w:tcPr>
            <w:tcW w:w="4950" w:type="dxa"/>
            <w:tcBorders>
              <w:top w:val="nil"/>
              <w:left w:val="nil"/>
              <w:bottom w:val="nil"/>
              <w:right w:val="nil"/>
            </w:tcBorders>
          </w:tcPr>
          <w:p w:rsidRPr="000D6DA6" w:rsidR="00341E38" w:rsidP="00341E38" w:rsidRDefault="00341E38" w14:paraId="37833DF8" w14:textId="7D67A716">
            <w:pPr>
              <w:pStyle w:val="TX-TableText"/>
            </w:pPr>
          </w:p>
        </w:tc>
      </w:tr>
      <w:tr w:rsidRPr="000D6DA6" w:rsidR="00341E38" w:rsidTr="00341E38" w14:paraId="59B7B7E6" w14:textId="77777777">
        <w:trPr>
          <w:cantSplit/>
        </w:trPr>
        <w:tc>
          <w:tcPr>
            <w:tcW w:w="3780" w:type="dxa"/>
            <w:tcBorders>
              <w:top w:val="nil"/>
              <w:left w:val="nil"/>
              <w:bottom w:val="nil"/>
              <w:right w:val="nil"/>
            </w:tcBorders>
          </w:tcPr>
          <w:p w:rsidRPr="000D6DA6" w:rsidR="00341E38" w:rsidP="00CE46FA" w:rsidRDefault="00341E38" w14:paraId="65324662" w14:textId="0C81E105">
            <w:pPr>
              <w:pStyle w:val="TX-TableText"/>
            </w:pPr>
          </w:p>
        </w:tc>
        <w:tc>
          <w:tcPr>
            <w:tcW w:w="4950" w:type="dxa"/>
            <w:tcBorders>
              <w:top w:val="nil"/>
              <w:left w:val="nil"/>
              <w:bottom w:val="nil"/>
              <w:right w:val="nil"/>
            </w:tcBorders>
          </w:tcPr>
          <w:p w:rsidRPr="000D6DA6" w:rsidR="00341E38" w:rsidP="00CE46FA" w:rsidRDefault="00341E38" w14:paraId="54C30C32" w14:textId="6DA23130">
            <w:pPr>
              <w:pStyle w:val="TX-TableText"/>
            </w:pPr>
          </w:p>
        </w:tc>
      </w:tr>
      <w:tr w:rsidRPr="00922601" w:rsidR="00341E38" w:rsidTr="000D6DA6" w14:paraId="2FB7D23D" w14:textId="77777777">
        <w:trPr>
          <w:cantSplit/>
        </w:trPr>
        <w:tc>
          <w:tcPr>
            <w:tcW w:w="3780" w:type="dxa"/>
            <w:tcBorders>
              <w:top w:val="nil"/>
              <w:left w:val="nil"/>
              <w:bottom w:val="nil"/>
              <w:right w:val="nil"/>
            </w:tcBorders>
          </w:tcPr>
          <w:p w:rsidRPr="000D6DA6" w:rsidR="00341E38" w:rsidP="00CE46FA" w:rsidRDefault="00341E38" w14:paraId="7816D54F" w14:textId="0245FD5F">
            <w:pPr>
              <w:pStyle w:val="TX-TableText"/>
            </w:pPr>
          </w:p>
        </w:tc>
        <w:tc>
          <w:tcPr>
            <w:tcW w:w="4950" w:type="dxa"/>
            <w:tcBorders>
              <w:top w:val="nil"/>
              <w:left w:val="nil"/>
              <w:bottom w:val="nil"/>
              <w:right w:val="nil"/>
            </w:tcBorders>
          </w:tcPr>
          <w:p w:rsidRPr="000D6DA6" w:rsidR="00341E38" w:rsidP="00CE46FA" w:rsidRDefault="00341E38" w14:paraId="1F0220FA" w14:textId="4622EC24">
            <w:pPr>
              <w:pStyle w:val="TX-TableText"/>
            </w:pPr>
          </w:p>
        </w:tc>
      </w:tr>
      <w:tr w:rsidRPr="000D6DA6" w:rsidR="000D6DA6" w:rsidTr="000D6DA6" w14:paraId="050CC495" w14:textId="77777777">
        <w:trPr>
          <w:cantSplit/>
        </w:trPr>
        <w:tc>
          <w:tcPr>
            <w:tcW w:w="3780" w:type="dxa"/>
            <w:tcBorders>
              <w:top w:val="nil"/>
              <w:left w:val="nil"/>
              <w:bottom w:val="nil"/>
              <w:right w:val="nil"/>
            </w:tcBorders>
          </w:tcPr>
          <w:p w:rsidRPr="000D6DA6" w:rsidR="000D6DA6" w:rsidDel="0034534E" w:rsidP="00A52F7B" w:rsidRDefault="000D6DA6" w14:paraId="3A094993" w14:textId="44C9FA05">
            <w:pPr>
              <w:pStyle w:val="TX-TableText"/>
            </w:pPr>
          </w:p>
        </w:tc>
        <w:tc>
          <w:tcPr>
            <w:tcW w:w="4950" w:type="dxa"/>
            <w:tcBorders>
              <w:top w:val="nil"/>
              <w:left w:val="nil"/>
              <w:bottom w:val="nil"/>
              <w:right w:val="nil"/>
            </w:tcBorders>
          </w:tcPr>
          <w:p w:rsidRPr="000D6DA6" w:rsidR="000D6DA6" w:rsidP="00A52F7B" w:rsidRDefault="000D6DA6" w14:paraId="115856F6" w14:textId="13895C99">
            <w:pPr>
              <w:pStyle w:val="TX-TableText"/>
            </w:pPr>
          </w:p>
        </w:tc>
      </w:tr>
    </w:tbl>
    <w:p w:rsidR="00127C3B" w:rsidP="00CE46FA" w:rsidRDefault="00127C3B" w14:paraId="55DE37DB" w14:textId="77777777">
      <w:pPr>
        <w:pStyle w:val="L1-FlLSp12"/>
      </w:pPr>
    </w:p>
    <w:p w:rsidR="00BD0664" w:rsidP="00BD0664" w:rsidRDefault="00D3056D" w14:paraId="4911C172" w14:textId="17B217B3">
      <w:pPr>
        <w:pStyle w:val="Heading2"/>
      </w:pPr>
      <w:r>
        <w:t>1.6</w:t>
      </w:r>
      <w:r w:rsidR="00BD0664">
        <w:tab/>
        <w:t xml:space="preserve">Your Role on </w:t>
      </w:r>
      <w:r w:rsidR="00AA2C0B">
        <w:t xml:space="preserve">the </w:t>
      </w:r>
      <w:r w:rsidR="00CE46FA">
        <w:t>NFS</w:t>
      </w:r>
      <w:r w:rsidR="00A105C4">
        <w:t xml:space="preserve"> </w:t>
      </w:r>
      <w:r w:rsidR="00180E82">
        <w:t xml:space="preserve">Field </w:t>
      </w:r>
      <w:r w:rsidR="00D36AFF">
        <w:t>Test</w:t>
      </w:r>
    </w:p>
    <w:p w:rsidR="00D3056D" w:rsidP="00CE46FA" w:rsidRDefault="00AA2C0B" w14:paraId="49371A0A" w14:textId="2643F7C2">
      <w:pPr>
        <w:pStyle w:val="L1-FlLSp12"/>
      </w:pPr>
      <w:proofErr w:type="gramStart"/>
      <w:r>
        <w:t>As a f</w:t>
      </w:r>
      <w:r w:rsidR="00E04801">
        <w:t xml:space="preserve">ield </w:t>
      </w:r>
      <w:r w:rsidR="009D083E">
        <w:t>interviewer,</w:t>
      </w:r>
      <w:r>
        <w:t xml:space="preserve"> your role</w:t>
      </w:r>
      <w:proofErr w:type="gramEnd"/>
      <w:r>
        <w:t xml:space="preserve"> is </w:t>
      </w:r>
      <w:r w:rsidRPr="00265979" w:rsidR="00BD0664">
        <w:t xml:space="preserve">critical </w:t>
      </w:r>
      <w:r>
        <w:t>to</w:t>
      </w:r>
      <w:r w:rsidRPr="00265979" w:rsidR="00BD0664">
        <w:t xml:space="preserve"> the success </w:t>
      </w:r>
      <w:r w:rsidR="000D6DA6">
        <w:t>of the NFS</w:t>
      </w:r>
      <w:r>
        <w:t xml:space="preserve"> </w:t>
      </w:r>
      <w:r w:rsidR="00180E82">
        <w:t xml:space="preserve">Field </w:t>
      </w:r>
      <w:r w:rsidR="00D36AFF">
        <w:t>Test</w:t>
      </w:r>
      <w:r>
        <w:t xml:space="preserve">. </w:t>
      </w:r>
      <w:r w:rsidR="00480B57">
        <w:t xml:space="preserve">Your data collection tasks </w:t>
      </w:r>
      <w:r w:rsidRPr="00265979" w:rsidR="00BD0664">
        <w:t xml:space="preserve">on </w:t>
      </w:r>
      <w:r>
        <w:t xml:space="preserve">the </w:t>
      </w:r>
      <w:r w:rsidR="00CE46FA">
        <w:t>NFS</w:t>
      </w:r>
      <w:r w:rsidRPr="00265979" w:rsidR="00BD0664">
        <w:t xml:space="preserve"> </w:t>
      </w:r>
      <w:r w:rsidR="00480B57">
        <w:t>are</w:t>
      </w:r>
      <w:r w:rsidRPr="00265979" w:rsidR="00BD0664">
        <w:t xml:space="preserve"> described in detail throughout this manual</w:t>
      </w:r>
      <w:r w:rsidR="00480B57">
        <w:t xml:space="preserve"> and summarized in Figure 1-2</w:t>
      </w:r>
      <w:r w:rsidRPr="00265979" w:rsidR="00BD0664">
        <w:t xml:space="preserve">. </w:t>
      </w:r>
      <w:r w:rsidR="00120D21">
        <w:t>You will notice, this flowchart is very similar to the one presented above outlining the data collection activities. This flowchart focuses mor</w:t>
      </w:r>
      <w:r w:rsidR="00FF551C">
        <w:t>e</w:t>
      </w:r>
      <w:r w:rsidR="00120D21">
        <w:t xml:space="preserve"> on your role at each step in the data collection process. </w:t>
      </w:r>
      <w:r w:rsidR="002F2F6E">
        <w:t>We will discuss each of these steps in detail throughout the manual.</w:t>
      </w:r>
    </w:p>
    <w:p w:rsidR="00D3056D" w:rsidP="00CE46FA" w:rsidRDefault="00D3056D" w14:paraId="61EED37D" w14:textId="77777777">
      <w:pPr>
        <w:pStyle w:val="L1-FlLSp12"/>
      </w:pPr>
    </w:p>
    <w:p w:rsidR="00E0577A" w:rsidP="00CE46FA" w:rsidRDefault="00E0577A" w14:paraId="223444CB" w14:textId="77777777">
      <w:pPr>
        <w:pStyle w:val="L1-FlLSp12"/>
        <w:rPr>
          <w:b/>
        </w:rPr>
        <w:sectPr w:rsidR="00E0577A" w:rsidSect="00CE46FA">
          <w:footerReference w:type="first" r:id="rId13"/>
          <w:pgSz w:w="12240" w:h="15840" w:code="1"/>
          <w:pgMar w:top="1440" w:right="1440" w:bottom="1440" w:left="1440" w:header="720" w:footer="576" w:gutter="0"/>
          <w:cols w:space="720"/>
          <w:titlePg/>
          <w:docGrid w:linePitch="326"/>
        </w:sectPr>
      </w:pPr>
    </w:p>
    <w:p w:rsidRPr="0063548A" w:rsidR="001F347B" w:rsidP="00CE46FA" w:rsidRDefault="001F347B" w14:paraId="4A3FE62E" w14:textId="77777777">
      <w:pPr>
        <w:pStyle w:val="L1-FlLSp12"/>
        <w:rPr>
          <w:b/>
        </w:rPr>
      </w:pPr>
      <w:r w:rsidRPr="0063548A">
        <w:rPr>
          <w:b/>
        </w:rPr>
        <w:t>Figure 1-2</w:t>
      </w:r>
      <w:r w:rsidR="005F0027">
        <w:rPr>
          <w:b/>
        </w:rPr>
        <w:t xml:space="preserve">: NFS </w:t>
      </w:r>
      <w:r w:rsidR="00381EC3">
        <w:rPr>
          <w:b/>
        </w:rPr>
        <w:t xml:space="preserve">Field Test </w:t>
      </w:r>
      <w:r w:rsidR="00FB1AA2">
        <w:rPr>
          <w:b/>
        </w:rPr>
        <w:t xml:space="preserve">Field </w:t>
      </w:r>
      <w:r w:rsidR="005F0027">
        <w:rPr>
          <w:b/>
        </w:rPr>
        <w:t>Interviewer Data Collection Tasks</w:t>
      </w:r>
    </w:p>
    <w:p w:rsidR="00D3056D" w:rsidP="00CE46FA" w:rsidRDefault="00384107" w14:paraId="106E42AA" w14:textId="412E6F9A">
      <w:pPr>
        <w:pStyle w:val="L1-FlLSp12"/>
      </w:pPr>
      <w:r>
        <w:rPr>
          <w:noProof/>
        </w:rPr>
        <w:drawing>
          <wp:inline distT="0" distB="0" distL="0" distR="0" wp14:anchorId="2D7C3AA4" wp14:editId="34E60365">
            <wp:extent cx="7258050" cy="5245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261756" cy="5247908"/>
                    </a:xfrm>
                    <a:prstGeom prst="rect">
                      <a:avLst/>
                    </a:prstGeom>
                  </pic:spPr>
                </pic:pic>
              </a:graphicData>
            </a:graphic>
          </wp:inline>
        </w:drawing>
      </w:r>
    </w:p>
    <w:p w:rsidR="00E0577A" w:rsidP="007778E1" w:rsidRDefault="00E0577A" w14:paraId="71001FF6" w14:textId="77777777">
      <w:pPr>
        <w:pStyle w:val="N1-1stBullet"/>
        <w:numPr>
          <w:ilvl w:val="0"/>
          <w:numId w:val="0"/>
        </w:numPr>
        <w:spacing w:line="240" w:lineRule="auto"/>
        <w:sectPr w:rsidR="00E0577A" w:rsidSect="00E0577A">
          <w:footerReference w:type="first" r:id="rId15"/>
          <w:pgSz w:w="15840" w:h="12240" w:orient="landscape" w:code="1"/>
          <w:pgMar w:top="1440" w:right="1440" w:bottom="1440" w:left="1440" w:header="720" w:footer="576" w:gutter="0"/>
          <w:cols w:space="720"/>
          <w:titlePg/>
          <w:docGrid w:linePitch="326"/>
        </w:sectPr>
      </w:pPr>
    </w:p>
    <w:p w:rsidR="00480B57" w:rsidP="007778E1" w:rsidRDefault="00F61513" w14:paraId="2CD72704" w14:textId="77777777">
      <w:pPr>
        <w:pStyle w:val="N1-1stBullet"/>
        <w:numPr>
          <w:ilvl w:val="0"/>
          <w:numId w:val="0"/>
        </w:numPr>
        <w:spacing w:line="240" w:lineRule="auto"/>
      </w:pPr>
      <w:r>
        <w:t>In addition, y</w:t>
      </w:r>
      <w:r w:rsidR="00480B57">
        <w:t xml:space="preserve">ou will </w:t>
      </w:r>
      <w:r>
        <w:t xml:space="preserve">have the following </w:t>
      </w:r>
      <w:r w:rsidR="00657F5F">
        <w:t>administrative</w:t>
      </w:r>
      <w:r w:rsidR="00480B57">
        <w:t xml:space="preserve"> </w:t>
      </w:r>
      <w:r>
        <w:t>r</w:t>
      </w:r>
      <w:r w:rsidR="00480B57">
        <w:t>esponsibilities:</w:t>
      </w:r>
    </w:p>
    <w:p w:rsidRPr="00265979" w:rsidR="00480B57" w:rsidP="00480B57" w:rsidRDefault="00480B57" w14:paraId="550087AA" w14:textId="77777777">
      <w:pPr>
        <w:pStyle w:val="N1-1stBullet"/>
      </w:pPr>
      <w:r w:rsidRPr="00265979">
        <w:t>Complet</w:t>
      </w:r>
      <w:r>
        <w:t>e</w:t>
      </w:r>
      <w:r w:rsidRPr="00265979">
        <w:t xml:space="preserve"> the cases assigned to </w:t>
      </w:r>
      <w:r>
        <w:t>you in the time allotted for data collection</w:t>
      </w:r>
      <w:r w:rsidRPr="00265979">
        <w:t>;</w:t>
      </w:r>
    </w:p>
    <w:p w:rsidRPr="00265979" w:rsidR="00480B57" w:rsidP="00480B57" w:rsidRDefault="00480B57" w14:paraId="10615BFA" w14:textId="77777777">
      <w:pPr>
        <w:pStyle w:val="N1-1stBullet"/>
      </w:pPr>
      <w:r w:rsidRPr="00265979">
        <w:t>Report to your supervisor during your scheduled report call times;</w:t>
      </w:r>
    </w:p>
    <w:p w:rsidRPr="00265979" w:rsidR="00480B57" w:rsidP="00480B57" w:rsidRDefault="00480B57" w14:paraId="021249C9" w14:textId="77777777">
      <w:pPr>
        <w:pStyle w:val="N1-1stBullet"/>
      </w:pPr>
      <w:r w:rsidRPr="00265979">
        <w:t>Accurately doc</w:t>
      </w:r>
      <w:r>
        <w:t>ument miles driven and fieldwork time;</w:t>
      </w:r>
    </w:p>
    <w:p w:rsidR="00480B57" w:rsidP="00480B57" w:rsidRDefault="00480B57" w14:paraId="12A54DD5" w14:textId="77777777">
      <w:pPr>
        <w:pStyle w:val="N1-1stBullet"/>
      </w:pPr>
      <w:r>
        <w:t>Enter daily hours and miles into an electronic timesheet; and</w:t>
      </w:r>
    </w:p>
    <w:p w:rsidR="003B39F3" w:rsidP="009138FA" w:rsidRDefault="00480B57" w14:paraId="6AA7A57E" w14:textId="77777777">
      <w:pPr>
        <w:pStyle w:val="N1-1stBullet"/>
        <w:spacing w:after="0"/>
      </w:pPr>
      <w:r w:rsidRPr="00265979">
        <w:t xml:space="preserve">Fill out administrative </w:t>
      </w:r>
      <w:r>
        <w:t>forms and mail them to your s</w:t>
      </w:r>
      <w:r w:rsidRPr="00265979">
        <w:t xml:space="preserve">upervisor </w:t>
      </w:r>
      <w:r w:rsidR="00F61513">
        <w:t>or</w:t>
      </w:r>
      <w:r w:rsidRPr="00265979">
        <w:t xml:space="preserve"> </w:t>
      </w:r>
      <w:proofErr w:type="spellStart"/>
      <w:r w:rsidRPr="00265979">
        <w:t>Westat</w:t>
      </w:r>
      <w:r w:rsidR="00F61513">
        <w:t>’s</w:t>
      </w:r>
      <w:proofErr w:type="spellEnd"/>
      <w:r w:rsidRPr="00265979">
        <w:t xml:space="preserve"> home office.</w:t>
      </w:r>
    </w:p>
    <w:p w:rsidRPr="00265979" w:rsidR="003B39F3" w:rsidP="009138FA" w:rsidRDefault="003B39F3" w14:paraId="3C84BDB2" w14:textId="77777777">
      <w:pPr>
        <w:pStyle w:val="N1-1stBullet"/>
        <w:numPr>
          <w:ilvl w:val="0"/>
          <w:numId w:val="0"/>
        </w:numPr>
        <w:spacing w:after="0"/>
        <w:ind w:left="1152" w:hanging="576"/>
      </w:pPr>
    </w:p>
    <w:p w:rsidR="00D3056D" w:rsidP="009138FA" w:rsidRDefault="00A31F0E" w14:paraId="4B6E3738" w14:textId="77777777">
      <w:pPr>
        <w:pStyle w:val="Heading2"/>
        <w:spacing w:after="0"/>
      </w:pPr>
      <w:r>
        <w:t>1.7</w:t>
      </w:r>
      <w:r w:rsidR="00D3056D">
        <w:tab/>
        <w:t>Role of the Sample</w:t>
      </w:r>
      <w:r w:rsidR="00F61513">
        <w:t>d</w:t>
      </w:r>
      <w:r w:rsidR="00D3056D">
        <w:t xml:space="preserve"> </w:t>
      </w:r>
      <w:r w:rsidR="002F2F6E">
        <w:t>Household</w:t>
      </w:r>
    </w:p>
    <w:p w:rsidRPr="003520B8" w:rsidR="003520B8" w:rsidP="009138FA" w:rsidRDefault="003520B8" w14:paraId="5E494C37" w14:textId="77777777">
      <w:pPr>
        <w:pStyle w:val="L1-FlLSp12"/>
      </w:pPr>
    </w:p>
    <w:p w:rsidR="00D3056D" w:rsidP="00CE46FA" w:rsidRDefault="002F2F6E" w14:paraId="3CFDB0E6" w14:textId="5A897757">
      <w:pPr>
        <w:pStyle w:val="L1-FlLSp12"/>
      </w:pPr>
      <w:r>
        <w:t>Unlike</w:t>
      </w:r>
      <w:r w:rsidR="008B0667">
        <w:t xml:space="preserve"> </w:t>
      </w:r>
      <w:r w:rsidR="006514FB">
        <w:t xml:space="preserve">most </w:t>
      </w:r>
      <w:r w:rsidR="008B0667">
        <w:t>othe</w:t>
      </w:r>
      <w:r w:rsidR="006514FB">
        <w:t>r</w:t>
      </w:r>
      <w:r w:rsidR="008B0667">
        <w:t xml:space="preserve"> studies, </w:t>
      </w:r>
      <w:r w:rsidR="00D468D6">
        <w:t>in addition to providing responses to the interviewer-</w:t>
      </w:r>
      <w:r w:rsidR="00657F5F">
        <w:t>administered</w:t>
      </w:r>
      <w:r w:rsidR="00D468D6">
        <w:t xml:space="preserve"> CAPI interviews, </w:t>
      </w:r>
      <w:r w:rsidR="006514FB">
        <w:t xml:space="preserve">the </w:t>
      </w:r>
      <w:r>
        <w:t xml:space="preserve">sampled households </w:t>
      </w:r>
      <w:r w:rsidR="006514FB">
        <w:t xml:space="preserve">in NFS </w:t>
      </w:r>
      <w:r w:rsidR="00623FAA">
        <w:t>Field Test</w:t>
      </w:r>
      <w:r w:rsidR="002C5537">
        <w:t xml:space="preserve"> </w:t>
      </w:r>
      <w:r w:rsidR="006514FB">
        <w:t>will be</w:t>
      </w:r>
      <w:r>
        <w:t xml:space="preserve"> responsible for collecting their own</w:t>
      </w:r>
      <w:r w:rsidR="006514FB">
        <w:t xml:space="preserve"> data </w:t>
      </w:r>
      <w:r w:rsidR="00D468D6">
        <w:t>by completing the NFS FoodLog</w:t>
      </w:r>
      <w:r w:rsidR="002C5537">
        <w:t>ger</w:t>
      </w:r>
      <w:r w:rsidR="006514FB">
        <w:t xml:space="preserve">. After </w:t>
      </w:r>
      <w:r w:rsidR="00141A19">
        <w:t xml:space="preserve">households </w:t>
      </w:r>
      <w:r w:rsidR="006514FB">
        <w:t xml:space="preserve">are trained </w:t>
      </w:r>
      <w:r w:rsidR="00141A19">
        <w:t>o</w:t>
      </w:r>
      <w:r w:rsidR="00B06AC3">
        <w:t>n</w:t>
      </w:r>
      <w:r w:rsidR="00141A19">
        <w:t xml:space="preserve"> how to use</w:t>
      </w:r>
      <w:r w:rsidR="00B06AC3">
        <w:t xml:space="preserve"> the </w:t>
      </w:r>
      <w:r w:rsidR="002C5537">
        <w:t>FoodLogger</w:t>
      </w:r>
      <w:r w:rsidR="00B06AC3">
        <w:t>, household members age 11 and older</w:t>
      </w:r>
      <w:r w:rsidR="006514FB">
        <w:t xml:space="preserve"> </w:t>
      </w:r>
      <w:r w:rsidR="00141A19">
        <w:t xml:space="preserve">(if parent permission is obtained for those age 11-17) </w:t>
      </w:r>
      <w:r w:rsidR="006514FB">
        <w:t xml:space="preserve">will </w:t>
      </w:r>
      <w:r w:rsidR="00323D19">
        <w:t xml:space="preserve">be responsible for </w:t>
      </w:r>
      <w:r w:rsidR="00E12BD2">
        <w:t xml:space="preserve">entering information on all of the food they </w:t>
      </w:r>
      <w:r w:rsidR="00141A19">
        <w:t xml:space="preserve">get over a </w:t>
      </w:r>
      <w:r w:rsidR="00E12BD2">
        <w:t>7</w:t>
      </w:r>
      <w:r w:rsidR="00911F72">
        <w:t>-</w:t>
      </w:r>
      <w:r w:rsidR="00E12BD2">
        <w:t>day</w:t>
      </w:r>
      <w:r w:rsidR="00141A19">
        <w:t xml:space="preserve"> study period</w:t>
      </w:r>
      <w:r w:rsidR="00E12BD2">
        <w:t xml:space="preserve">. </w:t>
      </w:r>
      <w:r w:rsidR="00B06AC3">
        <w:t>Parents and g</w:t>
      </w:r>
      <w:r w:rsidR="00141A19">
        <w:t>ua</w:t>
      </w:r>
      <w:r w:rsidR="00B06AC3">
        <w:t xml:space="preserve">rdians of children under </w:t>
      </w:r>
      <w:r w:rsidR="00141A19">
        <w:t xml:space="preserve">age </w:t>
      </w:r>
      <w:r w:rsidR="00B06AC3">
        <w:t xml:space="preserve">11 will be responsible for entering food for their children. </w:t>
      </w:r>
      <w:r w:rsidR="00E12BD2">
        <w:t xml:space="preserve">During </w:t>
      </w:r>
      <w:r w:rsidR="00141A19">
        <w:t xml:space="preserve">the study </w:t>
      </w:r>
      <w:r w:rsidR="00E12BD2">
        <w:t xml:space="preserve">week, we also expect </w:t>
      </w:r>
      <w:r w:rsidR="00141A19">
        <w:t xml:space="preserve">each household member age 16 and older </w:t>
      </w:r>
      <w:r w:rsidR="00E12BD2">
        <w:t>to c</w:t>
      </w:r>
      <w:r w:rsidR="007359B1">
        <w:t xml:space="preserve">omplete an income </w:t>
      </w:r>
      <w:r w:rsidR="002C5537">
        <w:t>questionnaire and profile questionnaire</w:t>
      </w:r>
      <w:r w:rsidR="007359B1">
        <w:t xml:space="preserve">. </w:t>
      </w:r>
    </w:p>
    <w:p w:rsidRPr="00265979" w:rsidR="00455307" w:rsidP="00CE46FA" w:rsidRDefault="00455307" w14:paraId="6B783601" w14:textId="77777777">
      <w:pPr>
        <w:pStyle w:val="L1-FlLSp12"/>
      </w:pPr>
    </w:p>
    <w:sectPr w:rsidRPr="00265979" w:rsidR="00455307" w:rsidSect="00CE46FA">
      <w:footerReference w:type="first" r:id="rId16"/>
      <w:pgSz w:w="12240" w:h="15840" w:code="1"/>
      <w:pgMar w:top="1440" w:right="1440" w:bottom="1440"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475F8" w14:textId="77777777" w:rsidR="00341E38" w:rsidRDefault="00341E38">
      <w:pPr>
        <w:spacing w:line="240" w:lineRule="auto"/>
      </w:pPr>
      <w:r>
        <w:separator/>
      </w:r>
    </w:p>
  </w:endnote>
  <w:endnote w:type="continuationSeparator" w:id="0">
    <w:p w14:paraId="63F731DB" w14:textId="77777777" w:rsidR="00341E38" w:rsidRDefault="00341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4247"/>
      <w:gridCol w:w="865"/>
      <w:gridCol w:w="4248"/>
    </w:tblGrid>
    <w:tr w:rsidR="00341E38" w14:paraId="5241C1AF" w14:textId="77777777" w:rsidTr="00CE46FA">
      <w:trPr>
        <w:cantSplit/>
        <w:trHeight w:hRule="exact" w:val="120"/>
      </w:trPr>
      <w:tc>
        <w:tcPr>
          <w:tcW w:w="2269" w:type="pct"/>
          <w:tcBorders>
            <w:top w:val="single" w:sz="4" w:space="0" w:color="007DA4"/>
          </w:tcBorders>
          <w:vAlign w:val="center"/>
        </w:tcPr>
        <w:p w14:paraId="3FE0E46A" w14:textId="77777777" w:rsidR="00341E38" w:rsidRDefault="00341E38">
          <w:pPr>
            <w:spacing w:line="240" w:lineRule="auto"/>
            <w:rPr>
              <w:rFonts w:ascii="Franklin Gothic Medium" w:hAnsi="Franklin Gothic Medium"/>
              <w:sz w:val="14"/>
              <w:szCs w:val="24"/>
            </w:rPr>
          </w:pPr>
        </w:p>
      </w:tc>
      <w:tc>
        <w:tcPr>
          <w:tcW w:w="462" w:type="pct"/>
          <w:tcBorders>
            <w:top w:val="single" w:sz="4" w:space="0" w:color="007DA4"/>
          </w:tcBorders>
          <w:vAlign w:val="center"/>
        </w:tcPr>
        <w:p w14:paraId="31A7840F" w14:textId="77777777" w:rsidR="00341E38" w:rsidRDefault="00341E38">
          <w:pPr>
            <w:spacing w:line="240" w:lineRule="auto"/>
            <w:jc w:val="center"/>
            <w:rPr>
              <w:rFonts w:ascii="Franklin Gothic Medium" w:hAnsi="Franklin Gothic Medium"/>
              <w:sz w:val="14"/>
              <w:szCs w:val="24"/>
            </w:rPr>
          </w:pPr>
        </w:p>
      </w:tc>
      <w:tc>
        <w:tcPr>
          <w:tcW w:w="2269" w:type="pct"/>
          <w:tcBorders>
            <w:top w:val="single" w:sz="4" w:space="0" w:color="007DA4"/>
          </w:tcBorders>
          <w:tcMar>
            <w:left w:w="288" w:type="dxa"/>
          </w:tcMar>
          <w:vAlign w:val="center"/>
        </w:tcPr>
        <w:p w14:paraId="02820D38" w14:textId="77777777" w:rsidR="00341E38" w:rsidRDefault="00341E38">
          <w:pPr>
            <w:spacing w:line="240" w:lineRule="auto"/>
            <w:jc w:val="right"/>
            <w:rPr>
              <w:rFonts w:ascii="Franklin Gothic Medium" w:hAnsi="Franklin Gothic Medium"/>
              <w:sz w:val="14"/>
              <w:szCs w:val="24"/>
            </w:rPr>
          </w:pPr>
        </w:p>
      </w:tc>
    </w:tr>
    <w:tr w:rsidR="00341E38" w14:paraId="5787B3E9" w14:textId="77777777" w:rsidTr="00CE46FA">
      <w:trPr>
        <w:cantSplit/>
      </w:trPr>
      <w:tc>
        <w:tcPr>
          <w:tcW w:w="2269" w:type="pct"/>
          <w:vAlign w:val="center"/>
        </w:tcPr>
        <w:p w14:paraId="3FB03416" w14:textId="65AD6213" w:rsidR="00341E38" w:rsidRDefault="00FD6CD3" w:rsidP="000920D9">
          <w:pPr>
            <w:spacing w:line="240" w:lineRule="auto"/>
            <w:rPr>
              <w:rFonts w:ascii="Franklin Gothic Medium" w:hAnsi="Franklin Gothic Medium"/>
              <w:b/>
              <w:sz w:val="20"/>
            </w:rPr>
          </w:pPr>
          <w:r>
            <w:rPr>
              <w:rFonts w:ascii="Franklin Gothic Medium" w:hAnsi="Franklin Gothic Medium"/>
              <w:b/>
              <w:sz w:val="20"/>
            </w:rPr>
            <w:t>Attachment H1 – NFS Field Test Overview (Interviewer Training Manual)</w:t>
          </w:r>
          <w:r w:rsidR="00341E38">
            <w:rPr>
              <w:rFonts w:ascii="Franklin Gothic Medium" w:hAnsi="Franklin Gothic Medium"/>
              <w:b/>
              <w:sz w:val="20"/>
            </w:rPr>
            <w:t xml:space="preserve"> </w:t>
          </w:r>
        </w:p>
      </w:tc>
      <w:tc>
        <w:tcPr>
          <w:tcW w:w="462" w:type="pct"/>
          <w:vAlign w:val="center"/>
        </w:tcPr>
        <w:p w14:paraId="65CB14D8" w14:textId="64E9F7CD" w:rsidR="00341E38" w:rsidRDefault="00341E38">
          <w:pPr>
            <w:spacing w:line="240" w:lineRule="auto"/>
            <w:jc w:val="center"/>
            <w:rPr>
              <w:rFonts w:ascii="Franklin Gothic Medium" w:hAnsi="Franklin Gothic Medium"/>
              <w:b/>
              <w:sz w:val="13"/>
              <w:szCs w:val="13"/>
            </w:rPr>
          </w:pPr>
          <w:r>
            <w:rPr>
              <w:rStyle w:val="PageNumber"/>
              <w:rFonts w:ascii="Franklin Gothic Medium" w:hAnsi="Franklin Gothic Medium"/>
              <w:b/>
              <w:sz w:val="20"/>
            </w:rPr>
            <w:t>1-</w:t>
          </w:r>
          <w:r>
            <w:rPr>
              <w:rStyle w:val="PageNumber"/>
              <w:rFonts w:ascii="Franklin Gothic Medium" w:hAnsi="Franklin Gothic Medium"/>
              <w:b/>
              <w:sz w:val="20"/>
            </w:rPr>
            <w:fldChar w:fldCharType="begin"/>
          </w:r>
          <w:r>
            <w:rPr>
              <w:rStyle w:val="PageNumber"/>
              <w:rFonts w:ascii="Franklin Gothic Medium" w:hAnsi="Franklin Gothic Medium"/>
              <w:b/>
              <w:sz w:val="20"/>
            </w:rPr>
            <w:instrText xml:space="preserve"> PAGE </w:instrText>
          </w:r>
          <w:r>
            <w:rPr>
              <w:rStyle w:val="PageNumber"/>
              <w:rFonts w:ascii="Franklin Gothic Medium" w:hAnsi="Franklin Gothic Medium"/>
              <w:b/>
              <w:sz w:val="20"/>
            </w:rPr>
            <w:fldChar w:fldCharType="separate"/>
          </w:r>
          <w:r w:rsidR="00384107">
            <w:rPr>
              <w:rStyle w:val="PageNumber"/>
              <w:rFonts w:ascii="Franklin Gothic Medium" w:hAnsi="Franklin Gothic Medium"/>
              <w:b/>
              <w:noProof/>
              <w:sz w:val="20"/>
            </w:rPr>
            <w:t>2</w:t>
          </w:r>
          <w:r>
            <w:rPr>
              <w:rStyle w:val="PageNumber"/>
              <w:rFonts w:ascii="Franklin Gothic Medium" w:hAnsi="Franklin Gothic Medium"/>
              <w:b/>
              <w:sz w:val="20"/>
            </w:rPr>
            <w:fldChar w:fldCharType="end"/>
          </w:r>
        </w:p>
      </w:tc>
      <w:tc>
        <w:tcPr>
          <w:tcW w:w="2269" w:type="pct"/>
          <w:vAlign w:val="center"/>
        </w:tcPr>
        <w:tbl>
          <w:tblPr>
            <w:tblW w:w="4158" w:type="dxa"/>
            <w:tblCellMar>
              <w:left w:w="0" w:type="dxa"/>
              <w:right w:w="0" w:type="dxa"/>
            </w:tblCellMar>
            <w:tblLook w:val="0000" w:firstRow="0" w:lastRow="0" w:firstColumn="0" w:lastColumn="0" w:noHBand="0" w:noVBand="0"/>
          </w:tblPr>
          <w:tblGrid>
            <w:gridCol w:w="4158"/>
          </w:tblGrid>
          <w:tr w:rsidR="00341E38" w14:paraId="79DB5409" w14:textId="77777777" w:rsidTr="00CE46FA">
            <w:trPr>
              <w:cantSplit/>
            </w:trPr>
            <w:tc>
              <w:tcPr>
                <w:tcW w:w="4158" w:type="dxa"/>
                <w:vAlign w:val="center"/>
              </w:tcPr>
              <w:p w14:paraId="3AEB8F0A" w14:textId="77777777" w:rsidR="00341E38" w:rsidRDefault="00395DA5" w:rsidP="00CE46FA">
                <w:pPr>
                  <w:pStyle w:val="SL-FlLftSgl"/>
                  <w:jc w:val="right"/>
                </w:pPr>
                <w:r>
                  <w:rPr>
                    <w:noProof/>
                  </w:rPr>
                  <w:drawing>
                    <wp:inline distT="0" distB="0" distL="0" distR="0" wp14:anchorId="4E2FB2E8" wp14:editId="16EF4354">
                      <wp:extent cx="914400" cy="277495"/>
                      <wp:effectExtent l="0" t="0" r="0" b="8255"/>
                      <wp:docPr id="5" name="Picture 3" descr="Westat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stat_Sol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77495"/>
                              </a:xfrm>
                              <a:prstGeom prst="rect">
                                <a:avLst/>
                              </a:prstGeom>
                              <a:noFill/>
                              <a:ln>
                                <a:noFill/>
                              </a:ln>
                            </pic:spPr>
                          </pic:pic>
                        </a:graphicData>
                      </a:graphic>
                    </wp:inline>
                  </w:drawing>
                </w:r>
              </w:p>
            </w:tc>
          </w:tr>
        </w:tbl>
        <w:p w14:paraId="6E33E291" w14:textId="77777777" w:rsidR="00341E38" w:rsidRDefault="00341E38">
          <w:pPr>
            <w:spacing w:line="240" w:lineRule="auto"/>
            <w:jc w:val="right"/>
            <w:rPr>
              <w:rFonts w:ascii="Franklin Gothic Medium" w:hAnsi="Franklin Gothic Medium"/>
              <w:b/>
              <w:sz w:val="16"/>
              <w:szCs w:val="14"/>
            </w:rPr>
          </w:pPr>
        </w:p>
      </w:tc>
    </w:tr>
  </w:tbl>
  <w:p w14:paraId="0C0DC664" w14:textId="77777777" w:rsidR="00341E38" w:rsidRDefault="00341E38">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4247"/>
      <w:gridCol w:w="865"/>
      <w:gridCol w:w="4248"/>
    </w:tblGrid>
    <w:tr w:rsidR="00341E38" w14:paraId="36AEA12A" w14:textId="77777777" w:rsidTr="00CE46FA">
      <w:trPr>
        <w:cantSplit/>
        <w:trHeight w:hRule="exact" w:val="120"/>
      </w:trPr>
      <w:tc>
        <w:tcPr>
          <w:tcW w:w="2269" w:type="pct"/>
          <w:tcBorders>
            <w:top w:val="single" w:sz="4" w:space="0" w:color="007DA4"/>
          </w:tcBorders>
          <w:vAlign w:val="center"/>
        </w:tcPr>
        <w:p w14:paraId="6EB3BCAA" w14:textId="77777777" w:rsidR="00341E38" w:rsidRDefault="00341E38">
          <w:pPr>
            <w:spacing w:line="240" w:lineRule="auto"/>
            <w:rPr>
              <w:rFonts w:ascii="Franklin Gothic Medium" w:hAnsi="Franklin Gothic Medium"/>
              <w:sz w:val="14"/>
              <w:szCs w:val="24"/>
            </w:rPr>
          </w:pPr>
        </w:p>
      </w:tc>
      <w:tc>
        <w:tcPr>
          <w:tcW w:w="462" w:type="pct"/>
          <w:tcBorders>
            <w:top w:val="single" w:sz="4" w:space="0" w:color="007DA4"/>
          </w:tcBorders>
          <w:vAlign w:val="center"/>
        </w:tcPr>
        <w:p w14:paraId="0059C73D" w14:textId="77777777" w:rsidR="00341E38" w:rsidRDefault="00341E38">
          <w:pPr>
            <w:spacing w:line="240" w:lineRule="auto"/>
            <w:jc w:val="center"/>
            <w:rPr>
              <w:rFonts w:ascii="Franklin Gothic Medium" w:hAnsi="Franklin Gothic Medium"/>
              <w:sz w:val="14"/>
              <w:szCs w:val="24"/>
            </w:rPr>
          </w:pPr>
        </w:p>
      </w:tc>
      <w:tc>
        <w:tcPr>
          <w:tcW w:w="2269" w:type="pct"/>
          <w:tcBorders>
            <w:top w:val="single" w:sz="4" w:space="0" w:color="007DA4"/>
          </w:tcBorders>
          <w:tcMar>
            <w:left w:w="288" w:type="dxa"/>
          </w:tcMar>
          <w:vAlign w:val="center"/>
        </w:tcPr>
        <w:p w14:paraId="0F3D1DD8" w14:textId="77777777" w:rsidR="00341E38" w:rsidRDefault="00341E38">
          <w:pPr>
            <w:spacing w:line="240" w:lineRule="auto"/>
            <w:jc w:val="right"/>
            <w:rPr>
              <w:rFonts w:ascii="Franklin Gothic Medium" w:hAnsi="Franklin Gothic Medium"/>
              <w:sz w:val="14"/>
              <w:szCs w:val="24"/>
            </w:rPr>
          </w:pPr>
        </w:p>
      </w:tc>
    </w:tr>
    <w:tr w:rsidR="00341E38" w14:paraId="5C79E9D9" w14:textId="77777777" w:rsidTr="00CE46FA">
      <w:trPr>
        <w:cantSplit/>
      </w:trPr>
      <w:tc>
        <w:tcPr>
          <w:tcW w:w="2269" w:type="pct"/>
          <w:vAlign w:val="center"/>
        </w:tcPr>
        <w:p w14:paraId="6469AB38" w14:textId="65C9BF2B" w:rsidR="00341E38" w:rsidRDefault="002F31DD" w:rsidP="000920D9">
          <w:pPr>
            <w:spacing w:line="240" w:lineRule="auto"/>
            <w:rPr>
              <w:rFonts w:ascii="Franklin Gothic Medium" w:hAnsi="Franklin Gothic Medium"/>
              <w:b/>
              <w:sz w:val="20"/>
            </w:rPr>
          </w:pPr>
          <w:r>
            <w:rPr>
              <w:rFonts w:ascii="Franklin Gothic Medium" w:hAnsi="Franklin Gothic Medium"/>
              <w:b/>
              <w:sz w:val="20"/>
            </w:rPr>
            <w:t xml:space="preserve">Attachment H1 – NFS Field Test Overview (Interviewer Training Manual) </w:t>
          </w:r>
        </w:p>
      </w:tc>
      <w:tc>
        <w:tcPr>
          <w:tcW w:w="462" w:type="pct"/>
          <w:vAlign w:val="center"/>
        </w:tcPr>
        <w:p w14:paraId="44DA6307" w14:textId="66353661" w:rsidR="00341E38" w:rsidRDefault="00341E38">
          <w:pPr>
            <w:spacing w:line="240" w:lineRule="auto"/>
            <w:jc w:val="center"/>
            <w:rPr>
              <w:rFonts w:ascii="Franklin Gothic Medium" w:hAnsi="Franklin Gothic Medium"/>
              <w:b/>
              <w:sz w:val="13"/>
              <w:szCs w:val="13"/>
            </w:rPr>
          </w:pPr>
          <w:r>
            <w:rPr>
              <w:rStyle w:val="PageNumber"/>
              <w:rFonts w:ascii="Franklin Gothic Medium" w:hAnsi="Franklin Gothic Medium"/>
              <w:b/>
              <w:sz w:val="20"/>
            </w:rPr>
            <w:t>1-</w:t>
          </w:r>
          <w:r>
            <w:rPr>
              <w:rStyle w:val="PageNumber"/>
              <w:rFonts w:ascii="Franklin Gothic Medium" w:hAnsi="Franklin Gothic Medium"/>
              <w:b/>
              <w:sz w:val="20"/>
            </w:rPr>
            <w:fldChar w:fldCharType="begin"/>
          </w:r>
          <w:r>
            <w:rPr>
              <w:rStyle w:val="PageNumber"/>
              <w:rFonts w:ascii="Franklin Gothic Medium" w:hAnsi="Franklin Gothic Medium"/>
              <w:b/>
              <w:sz w:val="20"/>
            </w:rPr>
            <w:instrText xml:space="preserve"> PAGE </w:instrText>
          </w:r>
          <w:r>
            <w:rPr>
              <w:rStyle w:val="PageNumber"/>
              <w:rFonts w:ascii="Franklin Gothic Medium" w:hAnsi="Franklin Gothic Medium"/>
              <w:b/>
              <w:sz w:val="20"/>
            </w:rPr>
            <w:fldChar w:fldCharType="separate"/>
          </w:r>
          <w:r w:rsidR="00384107">
            <w:rPr>
              <w:rStyle w:val="PageNumber"/>
              <w:rFonts w:ascii="Franklin Gothic Medium" w:hAnsi="Franklin Gothic Medium"/>
              <w:b/>
              <w:noProof/>
              <w:sz w:val="20"/>
            </w:rPr>
            <w:t>3</w:t>
          </w:r>
          <w:r>
            <w:rPr>
              <w:rStyle w:val="PageNumber"/>
              <w:rFonts w:ascii="Franklin Gothic Medium" w:hAnsi="Franklin Gothic Medium"/>
              <w:b/>
              <w:sz w:val="20"/>
            </w:rPr>
            <w:fldChar w:fldCharType="end"/>
          </w:r>
        </w:p>
      </w:tc>
      <w:tc>
        <w:tcPr>
          <w:tcW w:w="2269" w:type="pct"/>
          <w:vAlign w:val="center"/>
        </w:tcPr>
        <w:tbl>
          <w:tblPr>
            <w:tblW w:w="4158" w:type="dxa"/>
            <w:tblCellMar>
              <w:left w:w="0" w:type="dxa"/>
              <w:right w:w="0" w:type="dxa"/>
            </w:tblCellMar>
            <w:tblLook w:val="0000" w:firstRow="0" w:lastRow="0" w:firstColumn="0" w:lastColumn="0" w:noHBand="0" w:noVBand="0"/>
          </w:tblPr>
          <w:tblGrid>
            <w:gridCol w:w="4158"/>
          </w:tblGrid>
          <w:tr w:rsidR="00341E38" w14:paraId="2698AD40" w14:textId="77777777" w:rsidTr="00CE46FA">
            <w:trPr>
              <w:cantSplit/>
            </w:trPr>
            <w:tc>
              <w:tcPr>
                <w:tcW w:w="4158" w:type="dxa"/>
                <w:vAlign w:val="center"/>
              </w:tcPr>
              <w:p w14:paraId="0915DBAA" w14:textId="77777777" w:rsidR="00341E38" w:rsidRDefault="00395DA5" w:rsidP="00CE46FA">
                <w:pPr>
                  <w:pStyle w:val="SL-FlLftSgl"/>
                  <w:jc w:val="right"/>
                </w:pPr>
                <w:r>
                  <w:rPr>
                    <w:noProof/>
                  </w:rPr>
                  <w:drawing>
                    <wp:inline distT="0" distB="0" distL="0" distR="0" wp14:anchorId="73F6A735" wp14:editId="58799736">
                      <wp:extent cx="914400" cy="277495"/>
                      <wp:effectExtent l="0" t="0" r="0" b="8255"/>
                      <wp:docPr id="6" name="Picture 1" descr="Westat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_Sol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77495"/>
                              </a:xfrm>
                              <a:prstGeom prst="rect">
                                <a:avLst/>
                              </a:prstGeom>
                              <a:noFill/>
                              <a:ln>
                                <a:noFill/>
                              </a:ln>
                            </pic:spPr>
                          </pic:pic>
                        </a:graphicData>
                      </a:graphic>
                    </wp:inline>
                  </w:drawing>
                </w:r>
              </w:p>
            </w:tc>
          </w:tr>
        </w:tbl>
        <w:p w14:paraId="4A3B3555" w14:textId="77777777" w:rsidR="00341E38" w:rsidRDefault="00341E38">
          <w:pPr>
            <w:spacing w:line="240" w:lineRule="auto"/>
            <w:jc w:val="right"/>
            <w:rPr>
              <w:rFonts w:ascii="Franklin Gothic Medium" w:hAnsi="Franklin Gothic Medium"/>
              <w:b/>
              <w:sz w:val="16"/>
              <w:szCs w:val="14"/>
            </w:rPr>
          </w:pPr>
        </w:p>
      </w:tc>
    </w:tr>
  </w:tbl>
  <w:p w14:paraId="4C0D2038" w14:textId="77777777" w:rsidR="00341E38" w:rsidRDefault="00341E38">
    <w:pPr>
      <w:pStyle w:val="SL-FlLftSgl"/>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5881"/>
      <w:gridCol w:w="1198"/>
      <w:gridCol w:w="5881"/>
    </w:tblGrid>
    <w:tr w:rsidR="00FD6CD3" w14:paraId="5400EAD3" w14:textId="77777777" w:rsidTr="00CE46FA">
      <w:trPr>
        <w:cantSplit/>
        <w:trHeight w:hRule="exact" w:val="120"/>
      </w:trPr>
      <w:tc>
        <w:tcPr>
          <w:tcW w:w="2269" w:type="pct"/>
          <w:tcBorders>
            <w:top w:val="single" w:sz="4" w:space="0" w:color="007DA4"/>
          </w:tcBorders>
          <w:vAlign w:val="center"/>
        </w:tcPr>
        <w:p w14:paraId="700980F7" w14:textId="77777777" w:rsidR="00FD6CD3" w:rsidRDefault="00FD6CD3">
          <w:pPr>
            <w:spacing w:line="240" w:lineRule="auto"/>
            <w:rPr>
              <w:rFonts w:ascii="Franklin Gothic Medium" w:hAnsi="Franklin Gothic Medium"/>
              <w:sz w:val="14"/>
              <w:szCs w:val="24"/>
            </w:rPr>
          </w:pPr>
        </w:p>
      </w:tc>
      <w:tc>
        <w:tcPr>
          <w:tcW w:w="462" w:type="pct"/>
          <w:tcBorders>
            <w:top w:val="single" w:sz="4" w:space="0" w:color="007DA4"/>
          </w:tcBorders>
          <w:vAlign w:val="center"/>
        </w:tcPr>
        <w:p w14:paraId="37A57074" w14:textId="77777777" w:rsidR="00FD6CD3" w:rsidRDefault="00FD6CD3">
          <w:pPr>
            <w:spacing w:line="240" w:lineRule="auto"/>
            <w:jc w:val="center"/>
            <w:rPr>
              <w:rFonts w:ascii="Franklin Gothic Medium" w:hAnsi="Franklin Gothic Medium"/>
              <w:sz w:val="14"/>
              <w:szCs w:val="24"/>
            </w:rPr>
          </w:pPr>
        </w:p>
      </w:tc>
      <w:tc>
        <w:tcPr>
          <w:tcW w:w="2269" w:type="pct"/>
          <w:tcBorders>
            <w:top w:val="single" w:sz="4" w:space="0" w:color="007DA4"/>
          </w:tcBorders>
          <w:tcMar>
            <w:left w:w="288" w:type="dxa"/>
          </w:tcMar>
          <w:vAlign w:val="center"/>
        </w:tcPr>
        <w:p w14:paraId="60D7DB32" w14:textId="77777777" w:rsidR="00FD6CD3" w:rsidRDefault="00FD6CD3">
          <w:pPr>
            <w:spacing w:line="240" w:lineRule="auto"/>
            <w:jc w:val="right"/>
            <w:rPr>
              <w:rFonts w:ascii="Franklin Gothic Medium" w:hAnsi="Franklin Gothic Medium"/>
              <w:sz w:val="14"/>
              <w:szCs w:val="24"/>
            </w:rPr>
          </w:pPr>
        </w:p>
      </w:tc>
    </w:tr>
    <w:tr w:rsidR="00FD6CD3" w14:paraId="7041AF38" w14:textId="77777777" w:rsidTr="00CE46FA">
      <w:trPr>
        <w:cantSplit/>
      </w:trPr>
      <w:tc>
        <w:tcPr>
          <w:tcW w:w="2269" w:type="pct"/>
          <w:vAlign w:val="center"/>
        </w:tcPr>
        <w:p w14:paraId="423D7C71" w14:textId="77777777" w:rsidR="00FD6CD3" w:rsidRDefault="00FD6CD3" w:rsidP="000920D9">
          <w:pPr>
            <w:spacing w:line="240" w:lineRule="auto"/>
            <w:rPr>
              <w:rFonts w:ascii="Franklin Gothic Medium" w:hAnsi="Franklin Gothic Medium"/>
              <w:b/>
              <w:sz w:val="20"/>
            </w:rPr>
          </w:pPr>
          <w:r>
            <w:rPr>
              <w:rFonts w:ascii="Franklin Gothic Medium" w:hAnsi="Franklin Gothic Medium"/>
              <w:b/>
              <w:sz w:val="20"/>
            </w:rPr>
            <w:t xml:space="preserve">Attachment H1 – NFS Field Test Overview (Interviewer Training Manual) </w:t>
          </w:r>
        </w:p>
      </w:tc>
      <w:tc>
        <w:tcPr>
          <w:tcW w:w="462" w:type="pct"/>
          <w:vAlign w:val="center"/>
        </w:tcPr>
        <w:p w14:paraId="4BDBC215" w14:textId="77777777" w:rsidR="00FD6CD3" w:rsidRDefault="00FD6CD3">
          <w:pPr>
            <w:spacing w:line="240" w:lineRule="auto"/>
            <w:jc w:val="center"/>
            <w:rPr>
              <w:rFonts w:ascii="Franklin Gothic Medium" w:hAnsi="Franklin Gothic Medium"/>
              <w:b/>
              <w:sz w:val="13"/>
              <w:szCs w:val="13"/>
            </w:rPr>
          </w:pPr>
          <w:r>
            <w:rPr>
              <w:rStyle w:val="PageNumber"/>
              <w:rFonts w:ascii="Franklin Gothic Medium" w:hAnsi="Franklin Gothic Medium"/>
              <w:b/>
              <w:sz w:val="20"/>
            </w:rPr>
            <w:t>1-</w:t>
          </w:r>
          <w:r>
            <w:rPr>
              <w:rStyle w:val="PageNumber"/>
              <w:rFonts w:ascii="Franklin Gothic Medium" w:hAnsi="Franklin Gothic Medium"/>
              <w:b/>
              <w:sz w:val="20"/>
            </w:rPr>
            <w:fldChar w:fldCharType="begin"/>
          </w:r>
          <w:r>
            <w:rPr>
              <w:rStyle w:val="PageNumber"/>
              <w:rFonts w:ascii="Franklin Gothic Medium" w:hAnsi="Franklin Gothic Medium"/>
              <w:b/>
              <w:sz w:val="20"/>
            </w:rPr>
            <w:instrText xml:space="preserve"> PAGE </w:instrText>
          </w:r>
          <w:r>
            <w:rPr>
              <w:rStyle w:val="PageNumber"/>
              <w:rFonts w:ascii="Franklin Gothic Medium" w:hAnsi="Franklin Gothic Medium"/>
              <w:b/>
              <w:sz w:val="20"/>
            </w:rPr>
            <w:fldChar w:fldCharType="separate"/>
          </w:r>
          <w:r>
            <w:rPr>
              <w:rStyle w:val="PageNumber"/>
              <w:rFonts w:ascii="Franklin Gothic Medium" w:hAnsi="Franklin Gothic Medium"/>
              <w:b/>
              <w:noProof/>
              <w:sz w:val="20"/>
            </w:rPr>
            <w:t>3</w:t>
          </w:r>
          <w:r>
            <w:rPr>
              <w:rStyle w:val="PageNumber"/>
              <w:rFonts w:ascii="Franklin Gothic Medium" w:hAnsi="Franklin Gothic Medium"/>
              <w:b/>
              <w:sz w:val="20"/>
            </w:rPr>
            <w:fldChar w:fldCharType="end"/>
          </w:r>
        </w:p>
      </w:tc>
      <w:tc>
        <w:tcPr>
          <w:tcW w:w="2269" w:type="pct"/>
          <w:vAlign w:val="center"/>
        </w:tcPr>
        <w:tbl>
          <w:tblPr>
            <w:tblW w:w="4158" w:type="dxa"/>
            <w:tblCellMar>
              <w:left w:w="0" w:type="dxa"/>
              <w:right w:w="0" w:type="dxa"/>
            </w:tblCellMar>
            <w:tblLook w:val="0000" w:firstRow="0" w:lastRow="0" w:firstColumn="0" w:lastColumn="0" w:noHBand="0" w:noVBand="0"/>
          </w:tblPr>
          <w:tblGrid>
            <w:gridCol w:w="4158"/>
          </w:tblGrid>
          <w:tr w:rsidR="00FD6CD3" w14:paraId="5CAD3555" w14:textId="77777777" w:rsidTr="00CE46FA">
            <w:trPr>
              <w:cantSplit/>
            </w:trPr>
            <w:tc>
              <w:tcPr>
                <w:tcW w:w="4158" w:type="dxa"/>
                <w:vAlign w:val="center"/>
              </w:tcPr>
              <w:p w14:paraId="48B180F6" w14:textId="77777777" w:rsidR="00FD6CD3" w:rsidRDefault="00FD6CD3" w:rsidP="00CE46FA">
                <w:pPr>
                  <w:pStyle w:val="SL-FlLftSgl"/>
                  <w:jc w:val="right"/>
                </w:pPr>
                <w:r>
                  <w:rPr>
                    <w:noProof/>
                  </w:rPr>
                  <w:drawing>
                    <wp:inline distT="0" distB="0" distL="0" distR="0" wp14:anchorId="4E5FABD1" wp14:editId="474F5448">
                      <wp:extent cx="914400" cy="277495"/>
                      <wp:effectExtent l="0" t="0" r="0" b="8255"/>
                      <wp:docPr id="3" name="Picture 1" descr="Westat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_Sol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77495"/>
                              </a:xfrm>
                              <a:prstGeom prst="rect">
                                <a:avLst/>
                              </a:prstGeom>
                              <a:noFill/>
                              <a:ln>
                                <a:noFill/>
                              </a:ln>
                            </pic:spPr>
                          </pic:pic>
                        </a:graphicData>
                      </a:graphic>
                    </wp:inline>
                  </w:drawing>
                </w:r>
              </w:p>
            </w:tc>
          </w:tr>
        </w:tbl>
        <w:p w14:paraId="7BE3E128" w14:textId="77777777" w:rsidR="00FD6CD3" w:rsidRDefault="00FD6CD3">
          <w:pPr>
            <w:spacing w:line="240" w:lineRule="auto"/>
            <w:jc w:val="right"/>
            <w:rPr>
              <w:rFonts w:ascii="Franklin Gothic Medium" w:hAnsi="Franklin Gothic Medium"/>
              <w:b/>
              <w:sz w:val="16"/>
              <w:szCs w:val="14"/>
            </w:rPr>
          </w:pPr>
        </w:p>
      </w:tc>
    </w:tr>
  </w:tbl>
  <w:p w14:paraId="22EBE291" w14:textId="77777777" w:rsidR="00FD6CD3" w:rsidRDefault="00FD6CD3">
    <w:pPr>
      <w:pStyle w:val="SL-FlLftSgl"/>
      <w:spacing w:line="14"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4247"/>
      <w:gridCol w:w="865"/>
      <w:gridCol w:w="4248"/>
    </w:tblGrid>
    <w:tr w:rsidR="00FD6CD3" w14:paraId="6FD63674" w14:textId="77777777" w:rsidTr="00CE46FA">
      <w:trPr>
        <w:cantSplit/>
        <w:trHeight w:hRule="exact" w:val="120"/>
      </w:trPr>
      <w:tc>
        <w:tcPr>
          <w:tcW w:w="2269" w:type="pct"/>
          <w:tcBorders>
            <w:top w:val="single" w:sz="4" w:space="0" w:color="007DA4"/>
          </w:tcBorders>
          <w:vAlign w:val="center"/>
        </w:tcPr>
        <w:p w14:paraId="4F95A516" w14:textId="77777777" w:rsidR="00FD6CD3" w:rsidRDefault="00FD6CD3">
          <w:pPr>
            <w:spacing w:line="240" w:lineRule="auto"/>
            <w:rPr>
              <w:rFonts w:ascii="Franklin Gothic Medium" w:hAnsi="Franklin Gothic Medium"/>
              <w:sz w:val="14"/>
              <w:szCs w:val="24"/>
            </w:rPr>
          </w:pPr>
        </w:p>
      </w:tc>
      <w:tc>
        <w:tcPr>
          <w:tcW w:w="462" w:type="pct"/>
          <w:tcBorders>
            <w:top w:val="single" w:sz="4" w:space="0" w:color="007DA4"/>
          </w:tcBorders>
          <w:vAlign w:val="center"/>
        </w:tcPr>
        <w:p w14:paraId="3AEB1748" w14:textId="77777777" w:rsidR="00FD6CD3" w:rsidRDefault="00FD6CD3">
          <w:pPr>
            <w:spacing w:line="240" w:lineRule="auto"/>
            <w:jc w:val="center"/>
            <w:rPr>
              <w:rFonts w:ascii="Franklin Gothic Medium" w:hAnsi="Franklin Gothic Medium"/>
              <w:sz w:val="14"/>
              <w:szCs w:val="24"/>
            </w:rPr>
          </w:pPr>
        </w:p>
      </w:tc>
      <w:tc>
        <w:tcPr>
          <w:tcW w:w="2269" w:type="pct"/>
          <w:tcBorders>
            <w:top w:val="single" w:sz="4" w:space="0" w:color="007DA4"/>
          </w:tcBorders>
          <w:tcMar>
            <w:left w:w="288" w:type="dxa"/>
          </w:tcMar>
          <w:vAlign w:val="center"/>
        </w:tcPr>
        <w:p w14:paraId="67E8FA46" w14:textId="77777777" w:rsidR="00FD6CD3" w:rsidRDefault="00FD6CD3">
          <w:pPr>
            <w:spacing w:line="240" w:lineRule="auto"/>
            <w:jc w:val="right"/>
            <w:rPr>
              <w:rFonts w:ascii="Franklin Gothic Medium" w:hAnsi="Franklin Gothic Medium"/>
              <w:sz w:val="14"/>
              <w:szCs w:val="24"/>
            </w:rPr>
          </w:pPr>
        </w:p>
      </w:tc>
    </w:tr>
    <w:tr w:rsidR="00FD6CD3" w14:paraId="31A3E9E8" w14:textId="77777777" w:rsidTr="00CE46FA">
      <w:trPr>
        <w:cantSplit/>
      </w:trPr>
      <w:tc>
        <w:tcPr>
          <w:tcW w:w="2269" w:type="pct"/>
          <w:vAlign w:val="center"/>
        </w:tcPr>
        <w:p w14:paraId="07F3F6FB" w14:textId="77777777" w:rsidR="00FD6CD3" w:rsidRDefault="00FD6CD3" w:rsidP="000920D9">
          <w:pPr>
            <w:spacing w:line="240" w:lineRule="auto"/>
            <w:rPr>
              <w:rFonts w:ascii="Franklin Gothic Medium" w:hAnsi="Franklin Gothic Medium"/>
              <w:b/>
              <w:sz w:val="20"/>
            </w:rPr>
          </w:pPr>
          <w:r>
            <w:rPr>
              <w:rFonts w:ascii="Franklin Gothic Medium" w:hAnsi="Franklin Gothic Medium"/>
              <w:b/>
              <w:sz w:val="20"/>
            </w:rPr>
            <w:t xml:space="preserve">Attachment H1 – NFS Field Test Overview (Interviewer Training Manual) </w:t>
          </w:r>
        </w:p>
      </w:tc>
      <w:tc>
        <w:tcPr>
          <w:tcW w:w="462" w:type="pct"/>
          <w:vAlign w:val="center"/>
        </w:tcPr>
        <w:p w14:paraId="3556B1F5" w14:textId="77777777" w:rsidR="00FD6CD3" w:rsidRDefault="00FD6CD3">
          <w:pPr>
            <w:spacing w:line="240" w:lineRule="auto"/>
            <w:jc w:val="center"/>
            <w:rPr>
              <w:rFonts w:ascii="Franklin Gothic Medium" w:hAnsi="Franklin Gothic Medium"/>
              <w:b/>
              <w:sz w:val="13"/>
              <w:szCs w:val="13"/>
            </w:rPr>
          </w:pPr>
          <w:r>
            <w:rPr>
              <w:rStyle w:val="PageNumber"/>
              <w:rFonts w:ascii="Franklin Gothic Medium" w:hAnsi="Franklin Gothic Medium"/>
              <w:b/>
              <w:sz w:val="20"/>
            </w:rPr>
            <w:t>1-</w:t>
          </w:r>
          <w:r>
            <w:rPr>
              <w:rStyle w:val="PageNumber"/>
              <w:rFonts w:ascii="Franklin Gothic Medium" w:hAnsi="Franklin Gothic Medium"/>
              <w:b/>
              <w:sz w:val="20"/>
            </w:rPr>
            <w:fldChar w:fldCharType="begin"/>
          </w:r>
          <w:r>
            <w:rPr>
              <w:rStyle w:val="PageNumber"/>
              <w:rFonts w:ascii="Franklin Gothic Medium" w:hAnsi="Franklin Gothic Medium"/>
              <w:b/>
              <w:sz w:val="20"/>
            </w:rPr>
            <w:instrText xml:space="preserve"> PAGE </w:instrText>
          </w:r>
          <w:r>
            <w:rPr>
              <w:rStyle w:val="PageNumber"/>
              <w:rFonts w:ascii="Franklin Gothic Medium" w:hAnsi="Franklin Gothic Medium"/>
              <w:b/>
              <w:sz w:val="20"/>
            </w:rPr>
            <w:fldChar w:fldCharType="separate"/>
          </w:r>
          <w:r>
            <w:rPr>
              <w:rStyle w:val="PageNumber"/>
              <w:rFonts w:ascii="Franklin Gothic Medium" w:hAnsi="Franklin Gothic Medium"/>
              <w:b/>
              <w:noProof/>
              <w:sz w:val="20"/>
            </w:rPr>
            <w:t>3</w:t>
          </w:r>
          <w:r>
            <w:rPr>
              <w:rStyle w:val="PageNumber"/>
              <w:rFonts w:ascii="Franklin Gothic Medium" w:hAnsi="Franklin Gothic Medium"/>
              <w:b/>
              <w:sz w:val="20"/>
            </w:rPr>
            <w:fldChar w:fldCharType="end"/>
          </w:r>
        </w:p>
      </w:tc>
      <w:tc>
        <w:tcPr>
          <w:tcW w:w="2269" w:type="pct"/>
          <w:vAlign w:val="center"/>
        </w:tcPr>
        <w:tbl>
          <w:tblPr>
            <w:tblW w:w="4158" w:type="dxa"/>
            <w:tblCellMar>
              <w:left w:w="0" w:type="dxa"/>
              <w:right w:w="0" w:type="dxa"/>
            </w:tblCellMar>
            <w:tblLook w:val="0000" w:firstRow="0" w:lastRow="0" w:firstColumn="0" w:lastColumn="0" w:noHBand="0" w:noVBand="0"/>
          </w:tblPr>
          <w:tblGrid>
            <w:gridCol w:w="4158"/>
          </w:tblGrid>
          <w:tr w:rsidR="00FD6CD3" w14:paraId="4707A7C1" w14:textId="77777777" w:rsidTr="00CE46FA">
            <w:trPr>
              <w:cantSplit/>
            </w:trPr>
            <w:tc>
              <w:tcPr>
                <w:tcW w:w="4158" w:type="dxa"/>
                <w:vAlign w:val="center"/>
              </w:tcPr>
              <w:p w14:paraId="59F5D560" w14:textId="77777777" w:rsidR="00FD6CD3" w:rsidRDefault="00FD6CD3" w:rsidP="00CE46FA">
                <w:pPr>
                  <w:pStyle w:val="SL-FlLftSgl"/>
                  <w:jc w:val="right"/>
                </w:pPr>
                <w:r>
                  <w:rPr>
                    <w:noProof/>
                  </w:rPr>
                  <w:drawing>
                    <wp:inline distT="0" distB="0" distL="0" distR="0" wp14:anchorId="60916D8B" wp14:editId="462460F6">
                      <wp:extent cx="914400" cy="277495"/>
                      <wp:effectExtent l="0" t="0" r="0" b="8255"/>
                      <wp:docPr id="4" name="Picture 1" descr="Westat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_Sol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77495"/>
                              </a:xfrm>
                              <a:prstGeom prst="rect">
                                <a:avLst/>
                              </a:prstGeom>
                              <a:noFill/>
                              <a:ln>
                                <a:noFill/>
                              </a:ln>
                            </pic:spPr>
                          </pic:pic>
                        </a:graphicData>
                      </a:graphic>
                    </wp:inline>
                  </w:drawing>
                </w:r>
              </w:p>
            </w:tc>
          </w:tr>
        </w:tbl>
        <w:p w14:paraId="0BBB75D3" w14:textId="77777777" w:rsidR="00FD6CD3" w:rsidRDefault="00FD6CD3">
          <w:pPr>
            <w:spacing w:line="240" w:lineRule="auto"/>
            <w:jc w:val="right"/>
            <w:rPr>
              <w:rFonts w:ascii="Franklin Gothic Medium" w:hAnsi="Franklin Gothic Medium"/>
              <w:b/>
              <w:sz w:val="16"/>
              <w:szCs w:val="14"/>
            </w:rPr>
          </w:pPr>
        </w:p>
      </w:tc>
    </w:tr>
  </w:tbl>
  <w:p w14:paraId="78514358" w14:textId="77777777" w:rsidR="00FD6CD3" w:rsidRDefault="00FD6CD3">
    <w:pPr>
      <w:pStyle w:val="SL-FlLftSgl"/>
      <w:spacing w:line="14"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5881"/>
      <w:gridCol w:w="1198"/>
      <w:gridCol w:w="5881"/>
    </w:tblGrid>
    <w:tr w:rsidR="00FD6CD3" w14:paraId="478655A3" w14:textId="77777777" w:rsidTr="00CE46FA">
      <w:trPr>
        <w:cantSplit/>
        <w:trHeight w:hRule="exact" w:val="120"/>
      </w:trPr>
      <w:tc>
        <w:tcPr>
          <w:tcW w:w="2269" w:type="pct"/>
          <w:tcBorders>
            <w:top w:val="single" w:sz="4" w:space="0" w:color="007DA4"/>
          </w:tcBorders>
          <w:vAlign w:val="center"/>
        </w:tcPr>
        <w:p w14:paraId="3842F860" w14:textId="77777777" w:rsidR="00FD6CD3" w:rsidRDefault="00FD6CD3">
          <w:pPr>
            <w:spacing w:line="240" w:lineRule="auto"/>
            <w:rPr>
              <w:rFonts w:ascii="Franklin Gothic Medium" w:hAnsi="Franklin Gothic Medium"/>
              <w:sz w:val="14"/>
              <w:szCs w:val="24"/>
            </w:rPr>
          </w:pPr>
        </w:p>
      </w:tc>
      <w:tc>
        <w:tcPr>
          <w:tcW w:w="462" w:type="pct"/>
          <w:tcBorders>
            <w:top w:val="single" w:sz="4" w:space="0" w:color="007DA4"/>
          </w:tcBorders>
          <w:vAlign w:val="center"/>
        </w:tcPr>
        <w:p w14:paraId="7C3F486C" w14:textId="77777777" w:rsidR="00FD6CD3" w:rsidRDefault="00FD6CD3">
          <w:pPr>
            <w:spacing w:line="240" w:lineRule="auto"/>
            <w:jc w:val="center"/>
            <w:rPr>
              <w:rFonts w:ascii="Franklin Gothic Medium" w:hAnsi="Franklin Gothic Medium"/>
              <w:sz w:val="14"/>
              <w:szCs w:val="24"/>
            </w:rPr>
          </w:pPr>
        </w:p>
      </w:tc>
      <w:tc>
        <w:tcPr>
          <w:tcW w:w="2269" w:type="pct"/>
          <w:tcBorders>
            <w:top w:val="single" w:sz="4" w:space="0" w:color="007DA4"/>
          </w:tcBorders>
          <w:tcMar>
            <w:left w:w="288" w:type="dxa"/>
          </w:tcMar>
          <w:vAlign w:val="center"/>
        </w:tcPr>
        <w:p w14:paraId="22CA575D" w14:textId="77777777" w:rsidR="00FD6CD3" w:rsidRDefault="00FD6CD3">
          <w:pPr>
            <w:spacing w:line="240" w:lineRule="auto"/>
            <w:jc w:val="right"/>
            <w:rPr>
              <w:rFonts w:ascii="Franklin Gothic Medium" w:hAnsi="Franklin Gothic Medium"/>
              <w:sz w:val="14"/>
              <w:szCs w:val="24"/>
            </w:rPr>
          </w:pPr>
        </w:p>
      </w:tc>
    </w:tr>
    <w:tr w:rsidR="00FD6CD3" w14:paraId="789EBCFA" w14:textId="77777777" w:rsidTr="00CE46FA">
      <w:trPr>
        <w:cantSplit/>
      </w:trPr>
      <w:tc>
        <w:tcPr>
          <w:tcW w:w="2269" w:type="pct"/>
          <w:vAlign w:val="center"/>
        </w:tcPr>
        <w:p w14:paraId="079039AA" w14:textId="77777777" w:rsidR="00FD6CD3" w:rsidRDefault="00FD6CD3" w:rsidP="000920D9">
          <w:pPr>
            <w:spacing w:line="240" w:lineRule="auto"/>
            <w:rPr>
              <w:rFonts w:ascii="Franklin Gothic Medium" w:hAnsi="Franklin Gothic Medium"/>
              <w:b/>
              <w:sz w:val="20"/>
            </w:rPr>
          </w:pPr>
          <w:r>
            <w:rPr>
              <w:rFonts w:ascii="Franklin Gothic Medium" w:hAnsi="Franklin Gothic Medium"/>
              <w:b/>
              <w:sz w:val="20"/>
            </w:rPr>
            <w:t xml:space="preserve">Attachment H1 – NFS Field Test Overview (Interviewer Training Manual) </w:t>
          </w:r>
        </w:p>
      </w:tc>
      <w:tc>
        <w:tcPr>
          <w:tcW w:w="462" w:type="pct"/>
          <w:vAlign w:val="center"/>
        </w:tcPr>
        <w:p w14:paraId="4300F45E" w14:textId="77777777" w:rsidR="00FD6CD3" w:rsidRDefault="00FD6CD3">
          <w:pPr>
            <w:spacing w:line="240" w:lineRule="auto"/>
            <w:jc w:val="center"/>
            <w:rPr>
              <w:rFonts w:ascii="Franklin Gothic Medium" w:hAnsi="Franklin Gothic Medium"/>
              <w:b/>
              <w:sz w:val="13"/>
              <w:szCs w:val="13"/>
            </w:rPr>
          </w:pPr>
          <w:r>
            <w:rPr>
              <w:rStyle w:val="PageNumber"/>
              <w:rFonts w:ascii="Franklin Gothic Medium" w:hAnsi="Franklin Gothic Medium"/>
              <w:b/>
              <w:sz w:val="20"/>
            </w:rPr>
            <w:t>1-</w:t>
          </w:r>
          <w:r>
            <w:rPr>
              <w:rStyle w:val="PageNumber"/>
              <w:rFonts w:ascii="Franklin Gothic Medium" w:hAnsi="Franklin Gothic Medium"/>
              <w:b/>
              <w:sz w:val="20"/>
            </w:rPr>
            <w:fldChar w:fldCharType="begin"/>
          </w:r>
          <w:r>
            <w:rPr>
              <w:rStyle w:val="PageNumber"/>
              <w:rFonts w:ascii="Franklin Gothic Medium" w:hAnsi="Franklin Gothic Medium"/>
              <w:b/>
              <w:sz w:val="20"/>
            </w:rPr>
            <w:instrText xml:space="preserve"> PAGE </w:instrText>
          </w:r>
          <w:r>
            <w:rPr>
              <w:rStyle w:val="PageNumber"/>
              <w:rFonts w:ascii="Franklin Gothic Medium" w:hAnsi="Franklin Gothic Medium"/>
              <w:b/>
              <w:sz w:val="20"/>
            </w:rPr>
            <w:fldChar w:fldCharType="separate"/>
          </w:r>
          <w:r>
            <w:rPr>
              <w:rStyle w:val="PageNumber"/>
              <w:rFonts w:ascii="Franklin Gothic Medium" w:hAnsi="Franklin Gothic Medium"/>
              <w:b/>
              <w:noProof/>
              <w:sz w:val="20"/>
            </w:rPr>
            <w:t>3</w:t>
          </w:r>
          <w:r>
            <w:rPr>
              <w:rStyle w:val="PageNumber"/>
              <w:rFonts w:ascii="Franklin Gothic Medium" w:hAnsi="Franklin Gothic Medium"/>
              <w:b/>
              <w:sz w:val="20"/>
            </w:rPr>
            <w:fldChar w:fldCharType="end"/>
          </w:r>
        </w:p>
      </w:tc>
      <w:tc>
        <w:tcPr>
          <w:tcW w:w="2269" w:type="pct"/>
          <w:vAlign w:val="center"/>
        </w:tcPr>
        <w:tbl>
          <w:tblPr>
            <w:tblW w:w="4158" w:type="dxa"/>
            <w:tblCellMar>
              <w:left w:w="0" w:type="dxa"/>
              <w:right w:w="0" w:type="dxa"/>
            </w:tblCellMar>
            <w:tblLook w:val="0000" w:firstRow="0" w:lastRow="0" w:firstColumn="0" w:lastColumn="0" w:noHBand="0" w:noVBand="0"/>
          </w:tblPr>
          <w:tblGrid>
            <w:gridCol w:w="4158"/>
          </w:tblGrid>
          <w:tr w:rsidR="00FD6CD3" w14:paraId="4DE09386" w14:textId="77777777" w:rsidTr="00CE46FA">
            <w:trPr>
              <w:cantSplit/>
            </w:trPr>
            <w:tc>
              <w:tcPr>
                <w:tcW w:w="4158" w:type="dxa"/>
                <w:vAlign w:val="center"/>
              </w:tcPr>
              <w:p w14:paraId="16AB8A2D" w14:textId="77777777" w:rsidR="00FD6CD3" w:rsidRDefault="00FD6CD3" w:rsidP="00CE46FA">
                <w:pPr>
                  <w:pStyle w:val="SL-FlLftSgl"/>
                  <w:jc w:val="right"/>
                </w:pPr>
                <w:r>
                  <w:rPr>
                    <w:noProof/>
                  </w:rPr>
                  <w:drawing>
                    <wp:inline distT="0" distB="0" distL="0" distR="0" wp14:anchorId="2183857C" wp14:editId="4DA4B7CB">
                      <wp:extent cx="914400" cy="277495"/>
                      <wp:effectExtent l="0" t="0" r="0" b="8255"/>
                      <wp:docPr id="7" name="Picture 1" descr="Westat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_Sol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77495"/>
                              </a:xfrm>
                              <a:prstGeom prst="rect">
                                <a:avLst/>
                              </a:prstGeom>
                              <a:noFill/>
                              <a:ln>
                                <a:noFill/>
                              </a:ln>
                            </pic:spPr>
                          </pic:pic>
                        </a:graphicData>
                      </a:graphic>
                    </wp:inline>
                  </w:drawing>
                </w:r>
              </w:p>
            </w:tc>
          </w:tr>
        </w:tbl>
        <w:p w14:paraId="3B8857D8" w14:textId="77777777" w:rsidR="00FD6CD3" w:rsidRDefault="00FD6CD3">
          <w:pPr>
            <w:spacing w:line="240" w:lineRule="auto"/>
            <w:jc w:val="right"/>
            <w:rPr>
              <w:rFonts w:ascii="Franklin Gothic Medium" w:hAnsi="Franklin Gothic Medium"/>
              <w:b/>
              <w:sz w:val="16"/>
              <w:szCs w:val="14"/>
            </w:rPr>
          </w:pPr>
        </w:p>
      </w:tc>
    </w:tr>
  </w:tbl>
  <w:p w14:paraId="7CC4B5E8" w14:textId="77777777" w:rsidR="00FD6CD3" w:rsidRDefault="00FD6CD3">
    <w:pPr>
      <w:pStyle w:val="SL-FlLftSgl"/>
      <w:spacing w:line="14"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4247"/>
      <w:gridCol w:w="865"/>
      <w:gridCol w:w="4248"/>
    </w:tblGrid>
    <w:tr w:rsidR="00FD6CD3" w14:paraId="27AE497E" w14:textId="77777777" w:rsidTr="00CE46FA">
      <w:trPr>
        <w:cantSplit/>
        <w:trHeight w:hRule="exact" w:val="120"/>
      </w:trPr>
      <w:tc>
        <w:tcPr>
          <w:tcW w:w="2269" w:type="pct"/>
          <w:tcBorders>
            <w:top w:val="single" w:sz="4" w:space="0" w:color="007DA4"/>
          </w:tcBorders>
          <w:vAlign w:val="center"/>
        </w:tcPr>
        <w:p w14:paraId="30708456" w14:textId="77777777" w:rsidR="00FD6CD3" w:rsidRDefault="00FD6CD3">
          <w:pPr>
            <w:spacing w:line="240" w:lineRule="auto"/>
            <w:rPr>
              <w:rFonts w:ascii="Franklin Gothic Medium" w:hAnsi="Franklin Gothic Medium"/>
              <w:sz w:val="14"/>
              <w:szCs w:val="24"/>
            </w:rPr>
          </w:pPr>
        </w:p>
      </w:tc>
      <w:tc>
        <w:tcPr>
          <w:tcW w:w="462" w:type="pct"/>
          <w:tcBorders>
            <w:top w:val="single" w:sz="4" w:space="0" w:color="007DA4"/>
          </w:tcBorders>
          <w:vAlign w:val="center"/>
        </w:tcPr>
        <w:p w14:paraId="67919595" w14:textId="77777777" w:rsidR="00FD6CD3" w:rsidRDefault="00FD6CD3">
          <w:pPr>
            <w:spacing w:line="240" w:lineRule="auto"/>
            <w:jc w:val="center"/>
            <w:rPr>
              <w:rFonts w:ascii="Franklin Gothic Medium" w:hAnsi="Franklin Gothic Medium"/>
              <w:sz w:val="14"/>
              <w:szCs w:val="24"/>
            </w:rPr>
          </w:pPr>
        </w:p>
      </w:tc>
      <w:tc>
        <w:tcPr>
          <w:tcW w:w="2269" w:type="pct"/>
          <w:tcBorders>
            <w:top w:val="single" w:sz="4" w:space="0" w:color="007DA4"/>
          </w:tcBorders>
          <w:tcMar>
            <w:left w:w="288" w:type="dxa"/>
          </w:tcMar>
          <w:vAlign w:val="center"/>
        </w:tcPr>
        <w:p w14:paraId="572453C3" w14:textId="77777777" w:rsidR="00FD6CD3" w:rsidRDefault="00FD6CD3">
          <w:pPr>
            <w:spacing w:line="240" w:lineRule="auto"/>
            <w:jc w:val="right"/>
            <w:rPr>
              <w:rFonts w:ascii="Franklin Gothic Medium" w:hAnsi="Franklin Gothic Medium"/>
              <w:sz w:val="14"/>
              <w:szCs w:val="24"/>
            </w:rPr>
          </w:pPr>
        </w:p>
      </w:tc>
    </w:tr>
    <w:tr w:rsidR="00FD6CD3" w14:paraId="1A7AD4DF" w14:textId="77777777" w:rsidTr="00CE46FA">
      <w:trPr>
        <w:cantSplit/>
      </w:trPr>
      <w:tc>
        <w:tcPr>
          <w:tcW w:w="2269" w:type="pct"/>
          <w:vAlign w:val="center"/>
        </w:tcPr>
        <w:p w14:paraId="64461E98" w14:textId="77777777" w:rsidR="00FD6CD3" w:rsidRDefault="00FD6CD3" w:rsidP="000920D9">
          <w:pPr>
            <w:spacing w:line="240" w:lineRule="auto"/>
            <w:rPr>
              <w:rFonts w:ascii="Franklin Gothic Medium" w:hAnsi="Franklin Gothic Medium"/>
              <w:b/>
              <w:sz w:val="20"/>
            </w:rPr>
          </w:pPr>
          <w:r>
            <w:rPr>
              <w:rFonts w:ascii="Franklin Gothic Medium" w:hAnsi="Franklin Gothic Medium"/>
              <w:b/>
              <w:sz w:val="20"/>
            </w:rPr>
            <w:t xml:space="preserve">Attachment H1 – NFS Field Test Overview (Interviewer Training Manual) </w:t>
          </w:r>
        </w:p>
      </w:tc>
      <w:tc>
        <w:tcPr>
          <w:tcW w:w="462" w:type="pct"/>
          <w:vAlign w:val="center"/>
        </w:tcPr>
        <w:p w14:paraId="7110936B" w14:textId="77777777" w:rsidR="00FD6CD3" w:rsidRDefault="00FD6CD3">
          <w:pPr>
            <w:spacing w:line="240" w:lineRule="auto"/>
            <w:jc w:val="center"/>
            <w:rPr>
              <w:rFonts w:ascii="Franklin Gothic Medium" w:hAnsi="Franklin Gothic Medium"/>
              <w:b/>
              <w:sz w:val="13"/>
              <w:szCs w:val="13"/>
            </w:rPr>
          </w:pPr>
          <w:r>
            <w:rPr>
              <w:rStyle w:val="PageNumber"/>
              <w:rFonts w:ascii="Franklin Gothic Medium" w:hAnsi="Franklin Gothic Medium"/>
              <w:b/>
              <w:sz w:val="20"/>
            </w:rPr>
            <w:t>1-</w:t>
          </w:r>
          <w:r>
            <w:rPr>
              <w:rStyle w:val="PageNumber"/>
              <w:rFonts w:ascii="Franklin Gothic Medium" w:hAnsi="Franklin Gothic Medium"/>
              <w:b/>
              <w:sz w:val="20"/>
            </w:rPr>
            <w:fldChar w:fldCharType="begin"/>
          </w:r>
          <w:r>
            <w:rPr>
              <w:rStyle w:val="PageNumber"/>
              <w:rFonts w:ascii="Franklin Gothic Medium" w:hAnsi="Franklin Gothic Medium"/>
              <w:b/>
              <w:sz w:val="20"/>
            </w:rPr>
            <w:instrText xml:space="preserve"> PAGE </w:instrText>
          </w:r>
          <w:r>
            <w:rPr>
              <w:rStyle w:val="PageNumber"/>
              <w:rFonts w:ascii="Franklin Gothic Medium" w:hAnsi="Franklin Gothic Medium"/>
              <w:b/>
              <w:sz w:val="20"/>
            </w:rPr>
            <w:fldChar w:fldCharType="separate"/>
          </w:r>
          <w:r>
            <w:rPr>
              <w:rStyle w:val="PageNumber"/>
              <w:rFonts w:ascii="Franklin Gothic Medium" w:hAnsi="Franklin Gothic Medium"/>
              <w:b/>
              <w:noProof/>
              <w:sz w:val="20"/>
            </w:rPr>
            <w:t>3</w:t>
          </w:r>
          <w:r>
            <w:rPr>
              <w:rStyle w:val="PageNumber"/>
              <w:rFonts w:ascii="Franklin Gothic Medium" w:hAnsi="Franklin Gothic Medium"/>
              <w:b/>
              <w:sz w:val="20"/>
            </w:rPr>
            <w:fldChar w:fldCharType="end"/>
          </w:r>
        </w:p>
      </w:tc>
      <w:tc>
        <w:tcPr>
          <w:tcW w:w="2269" w:type="pct"/>
          <w:vAlign w:val="center"/>
        </w:tcPr>
        <w:tbl>
          <w:tblPr>
            <w:tblW w:w="4158" w:type="dxa"/>
            <w:tblCellMar>
              <w:left w:w="0" w:type="dxa"/>
              <w:right w:w="0" w:type="dxa"/>
            </w:tblCellMar>
            <w:tblLook w:val="0000" w:firstRow="0" w:lastRow="0" w:firstColumn="0" w:lastColumn="0" w:noHBand="0" w:noVBand="0"/>
          </w:tblPr>
          <w:tblGrid>
            <w:gridCol w:w="4158"/>
          </w:tblGrid>
          <w:tr w:rsidR="00FD6CD3" w14:paraId="7217EAAF" w14:textId="77777777" w:rsidTr="00CE46FA">
            <w:trPr>
              <w:cantSplit/>
            </w:trPr>
            <w:tc>
              <w:tcPr>
                <w:tcW w:w="4158" w:type="dxa"/>
                <w:vAlign w:val="center"/>
              </w:tcPr>
              <w:p w14:paraId="23F466C9" w14:textId="77777777" w:rsidR="00FD6CD3" w:rsidRDefault="00FD6CD3" w:rsidP="00CE46FA">
                <w:pPr>
                  <w:pStyle w:val="SL-FlLftSgl"/>
                  <w:jc w:val="right"/>
                </w:pPr>
                <w:r>
                  <w:rPr>
                    <w:noProof/>
                  </w:rPr>
                  <w:drawing>
                    <wp:inline distT="0" distB="0" distL="0" distR="0" wp14:anchorId="7A84ED58" wp14:editId="58923A56">
                      <wp:extent cx="914400" cy="277495"/>
                      <wp:effectExtent l="0" t="0" r="0" b="8255"/>
                      <wp:docPr id="8" name="Picture 1" descr="Westat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at_Sol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77495"/>
                              </a:xfrm>
                              <a:prstGeom prst="rect">
                                <a:avLst/>
                              </a:prstGeom>
                              <a:noFill/>
                              <a:ln>
                                <a:noFill/>
                              </a:ln>
                            </pic:spPr>
                          </pic:pic>
                        </a:graphicData>
                      </a:graphic>
                    </wp:inline>
                  </w:drawing>
                </w:r>
              </w:p>
            </w:tc>
          </w:tr>
        </w:tbl>
        <w:p w14:paraId="1A932839" w14:textId="77777777" w:rsidR="00FD6CD3" w:rsidRDefault="00FD6CD3">
          <w:pPr>
            <w:spacing w:line="240" w:lineRule="auto"/>
            <w:jc w:val="right"/>
            <w:rPr>
              <w:rFonts w:ascii="Franklin Gothic Medium" w:hAnsi="Franklin Gothic Medium"/>
              <w:b/>
              <w:sz w:val="16"/>
              <w:szCs w:val="14"/>
            </w:rPr>
          </w:pPr>
        </w:p>
      </w:tc>
    </w:tr>
  </w:tbl>
  <w:p w14:paraId="75453165" w14:textId="77777777" w:rsidR="00FD6CD3" w:rsidRDefault="00FD6CD3">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CA42B" w14:textId="77777777" w:rsidR="00341E38" w:rsidRDefault="00341E38">
      <w:pPr>
        <w:spacing w:line="240" w:lineRule="auto"/>
      </w:pPr>
      <w:r>
        <w:separator/>
      </w:r>
    </w:p>
  </w:footnote>
  <w:footnote w:type="continuationSeparator" w:id="0">
    <w:p w14:paraId="362F4FF0" w14:textId="77777777" w:rsidR="00341E38" w:rsidRDefault="00341E38">
      <w:pPr>
        <w:spacing w:line="240" w:lineRule="auto"/>
      </w:pPr>
      <w:r>
        <w:continuationSeparator/>
      </w:r>
    </w:p>
  </w:footnote>
  <w:footnote w:id="1">
    <w:p w14:paraId="3377EA38" w14:textId="77777777" w:rsidR="00180E82" w:rsidRPr="00655864" w:rsidRDefault="00180E82" w:rsidP="00180E82">
      <w:pPr>
        <w:pStyle w:val="FootnoteText"/>
        <w:rPr>
          <w:szCs w:val="18"/>
        </w:rPr>
      </w:pPr>
      <w:r w:rsidRPr="00B12111">
        <w:rPr>
          <w:rStyle w:val="FootnoteReference"/>
        </w:rPr>
        <w:footnoteRef/>
      </w:r>
      <w:r>
        <w:rPr>
          <w:rStyle w:val="FootnoteReference"/>
        </w:rPr>
        <w:tab/>
      </w:r>
      <w:r w:rsidRPr="00655864">
        <w:rPr>
          <w:rStyle w:val="FootnoteReference"/>
        </w:rPr>
        <w:t>Economic Research Service (ERS), U.S. Department of Agriculture (USDA). National Household Food Acquisition and Purchase Survey (FoodAPS). http://www.ers.usda.gov/foodaps.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C9F12" w14:textId="77777777" w:rsidR="00341E38" w:rsidRDefault="00341E38">
    <w:pPr>
      <w:pStyle w:val="SL-FlLftSgl"/>
      <w:spacing w:line="15"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887312"/>
    <w:multiLevelType w:val="hybridMultilevel"/>
    <w:tmpl w:val="19DA2302"/>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8F2B29"/>
    <w:multiLevelType w:val="hybridMultilevel"/>
    <w:tmpl w:val="A1FA8B7A"/>
    <w:lvl w:ilvl="0" w:tplc="6CAC6720">
      <w:start w:val="1"/>
      <w:numFmt w:val="decimal"/>
      <w:lvlText w:val="%1."/>
      <w:lvlJc w:val="left"/>
      <w:pPr>
        <w:tabs>
          <w:tab w:val="num" w:pos="1152"/>
        </w:tabs>
        <w:ind w:left="1152" w:hanging="576"/>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1D0FB4"/>
    <w:multiLevelType w:val="hybridMultilevel"/>
    <w:tmpl w:val="2206CB5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hint="default"/>
      </w:rPr>
    </w:lvl>
    <w:lvl w:ilvl="3" w:tplc="04090019">
      <w:start w:val="1"/>
      <w:numFmt w:val="lowerLetter"/>
      <w:lvlText w:val="%4."/>
      <w:lvlJc w:val="left"/>
      <w:pPr>
        <w:tabs>
          <w:tab w:val="num" w:pos="1440"/>
        </w:tabs>
        <w:ind w:left="144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3"/>
  </w:num>
  <w:num w:numId="5">
    <w:abstractNumId w:val="4"/>
  </w:num>
  <w:num w:numId="6">
    <w:abstractNumId w:val="1"/>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7"/>
  </w:num>
  <w:num w:numId="18">
    <w:abstractNumId w:val="5"/>
  </w:num>
  <w:num w:numId="19">
    <w:abstractNumId w:val="0"/>
  </w:num>
  <w:num w:numId="20">
    <w:abstractNumId w:val="5"/>
    <w:lvlOverride w:ilvl="0">
      <w:startOverride w:val="1"/>
    </w:lvlOverride>
    <w:lvlOverride w:ilvl="1"/>
    <w:lvlOverride w:ilvl="2"/>
    <w:lvlOverride w:ilvl="3"/>
    <w:lvlOverride w:ilvl="4"/>
    <w:lvlOverride w:ilvl="5"/>
    <w:lvlOverride w:ilvl="6"/>
    <w:lvlOverride w:ilvl="7"/>
    <w:lvlOverride w:ilvl="8"/>
  </w:num>
  <w:num w:numId="21">
    <w:abstractNumId w:val="2"/>
  </w:num>
  <w:num w:numId="22">
    <w:abstractNumId w:val="6"/>
  </w:num>
  <w:num w:numId="23">
    <w:abstractNumId w:val="0"/>
  </w:num>
  <w:num w:numId="24">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rawingGridHorizontalSpacing w:val="187"/>
  <w:displayHorizontalDrawingGridEvery w:val="0"/>
  <w:displayVerticalDrawingGridEvery w:val="0"/>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64"/>
    <w:rsid w:val="0000162D"/>
    <w:rsid w:val="0000789B"/>
    <w:rsid w:val="000350E9"/>
    <w:rsid w:val="00036AF4"/>
    <w:rsid w:val="0004128C"/>
    <w:rsid w:val="00043871"/>
    <w:rsid w:val="00044705"/>
    <w:rsid w:val="000447C2"/>
    <w:rsid w:val="00047085"/>
    <w:rsid w:val="00051FAB"/>
    <w:rsid w:val="000529E7"/>
    <w:rsid w:val="00057925"/>
    <w:rsid w:val="0006498E"/>
    <w:rsid w:val="00066207"/>
    <w:rsid w:val="00073632"/>
    <w:rsid w:val="00073F2D"/>
    <w:rsid w:val="00076495"/>
    <w:rsid w:val="00091A23"/>
    <w:rsid w:val="000920D9"/>
    <w:rsid w:val="000C0F91"/>
    <w:rsid w:val="000C33DB"/>
    <w:rsid w:val="000D02CD"/>
    <w:rsid w:val="000D3125"/>
    <w:rsid w:val="000D33E3"/>
    <w:rsid w:val="000D51B5"/>
    <w:rsid w:val="000D6DA6"/>
    <w:rsid w:val="000E07BE"/>
    <w:rsid w:val="000E2046"/>
    <w:rsid w:val="000E49BD"/>
    <w:rsid w:val="000F4CFB"/>
    <w:rsid w:val="00101C84"/>
    <w:rsid w:val="00114C6E"/>
    <w:rsid w:val="00120A6B"/>
    <w:rsid w:val="00120D21"/>
    <w:rsid w:val="00121A4A"/>
    <w:rsid w:val="0012630B"/>
    <w:rsid w:val="00127C3B"/>
    <w:rsid w:val="00134EFB"/>
    <w:rsid w:val="00141A19"/>
    <w:rsid w:val="00147D20"/>
    <w:rsid w:val="00152B01"/>
    <w:rsid w:val="00156208"/>
    <w:rsid w:val="001659AC"/>
    <w:rsid w:val="001702A6"/>
    <w:rsid w:val="001768BA"/>
    <w:rsid w:val="00180E82"/>
    <w:rsid w:val="00184A10"/>
    <w:rsid w:val="001A10A2"/>
    <w:rsid w:val="001B097C"/>
    <w:rsid w:val="001B6AA1"/>
    <w:rsid w:val="001C69DD"/>
    <w:rsid w:val="001D0187"/>
    <w:rsid w:val="001D1F70"/>
    <w:rsid w:val="001E3800"/>
    <w:rsid w:val="001E5F24"/>
    <w:rsid w:val="001E6079"/>
    <w:rsid w:val="001F347B"/>
    <w:rsid w:val="002010F5"/>
    <w:rsid w:val="00203CA4"/>
    <w:rsid w:val="00203EFB"/>
    <w:rsid w:val="0020415E"/>
    <w:rsid w:val="0020526D"/>
    <w:rsid w:val="00212D32"/>
    <w:rsid w:val="00212FFB"/>
    <w:rsid w:val="002143C2"/>
    <w:rsid w:val="00214B46"/>
    <w:rsid w:val="002530BB"/>
    <w:rsid w:val="00266495"/>
    <w:rsid w:val="00267642"/>
    <w:rsid w:val="002747D9"/>
    <w:rsid w:val="00282312"/>
    <w:rsid w:val="002851B1"/>
    <w:rsid w:val="002A2D1C"/>
    <w:rsid w:val="002A657D"/>
    <w:rsid w:val="002A6821"/>
    <w:rsid w:val="002B0FDD"/>
    <w:rsid w:val="002C5537"/>
    <w:rsid w:val="002D1420"/>
    <w:rsid w:val="002D3E8C"/>
    <w:rsid w:val="002F0F19"/>
    <w:rsid w:val="002F2F6E"/>
    <w:rsid w:val="002F31DD"/>
    <w:rsid w:val="002F5259"/>
    <w:rsid w:val="00302E5C"/>
    <w:rsid w:val="00304009"/>
    <w:rsid w:val="003063D2"/>
    <w:rsid w:val="00315646"/>
    <w:rsid w:val="00323D19"/>
    <w:rsid w:val="00323FC9"/>
    <w:rsid w:val="003254F9"/>
    <w:rsid w:val="003368E8"/>
    <w:rsid w:val="00341E38"/>
    <w:rsid w:val="00344B89"/>
    <w:rsid w:val="003520B8"/>
    <w:rsid w:val="00362B28"/>
    <w:rsid w:val="00381EC3"/>
    <w:rsid w:val="00383C29"/>
    <w:rsid w:val="00384107"/>
    <w:rsid w:val="00395DA5"/>
    <w:rsid w:val="00397B0B"/>
    <w:rsid w:val="003A33F2"/>
    <w:rsid w:val="003A4615"/>
    <w:rsid w:val="003A522C"/>
    <w:rsid w:val="003A6AB6"/>
    <w:rsid w:val="003B2C1E"/>
    <w:rsid w:val="003B39F3"/>
    <w:rsid w:val="003B5294"/>
    <w:rsid w:val="003C267D"/>
    <w:rsid w:val="003C3199"/>
    <w:rsid w:val="003E3131"/>
    <w:rsid w:val="003F49B9"/>
    <w:rsid w:val="00413D7A"/>
    <w:rsid w:val="004144E2"/>
    <w:rsid w:val="00414B36"/>
    <w:rsid w:val="004153AF"/>
    <w:rsid w:val="00417779"/>
    <w:rsid w:val="00421E98"/>
    <w:rsid w:val="00424270"/>
    <w:rsid w:val="004273F4"/>
    <w:rsid w:val="00447668"/>
    <w:rsid w:val="00455307"/>
    <w:rsid w:val="00457D6D"/>
    <w:rsid w:val="0047041E"/>
    <w:rsid w:val="004705E4"/>
    <w:rsid w:val="004717FA"/>
    <w:rsid w:val="004762B0"/>
    <w:rsid w:val="00480B57"/>
    <w:rsid w:val="00481DB2"/>
    <w:rsid w:val="00485666"/>
    <w:rsid w:val="0048663A"/>
    <w:rsid w:val="00486977"/>
    <w:rsid w:val="00493E51"/>
    <w:rsid w:val="004B30D8"/>
    <w:rsid w:val="004B3AEF"/>
    <w:rsid w:val="004D0D4C"/>
    <w:rsid w:val="004D14DD"/>
    <w:rsid w:val="004D3719"/>
    <w:rsid w:val="004E7AC1"/>
    <w:rsid w:val="004F1B9D"/>
    <w:rsid w:val="005032E1"/>
    <w:rsid w:val="00517BD9"/>
    <w:rsid w:val="00524EE0"/>
    <w:rsid w:val="005444F4"/>
    <w:rsid w:val="0054643F"/>
    <w:rsid w:val="005475F0"/>
    <w:rsid w:val="005509CF"/>
    <w:rsid w:val="005547B9"/>
    <w:rsid w:val="00555E23"/>
    <w:rsid w:val="0057199C"/>
    <w:rsid w:val="00575C11"/>
    <w:rsid w:val="00580B23"/>
    <w:rsid w:val="005870C8"/>
    <w:rsid w:val="00593313"/>
    <w:rsid w:val="00596C37"/>
    <w:rsid w:val="005B7031"/>
    <w:rsid w:val="005C38A1"/>
    <w:rsid w:val="005D1174"/>
    <w:rsid w:val="005D46D8"/>
    <w:rsid w:val="005D5BBC"/>
    <w:rsid w:val="005D6370"/>
    <w:rsid w:val="005E3AA1"/>
    <w:rsid w:val="005E53FF"/>
    <w:rsid w:val="005F0027"/>
    <w:rsid w:val="005F33C9"/>
    <w:rsid w:val="005F5509"/>
    <w:rsid w:val="006052E4"/>
    <w:rsid w:val="00614494"/>
    <w:rsid w:val="00623FAA"/>
    <w:rsid w:val="006304B7"/>
    <w:rsid w:val="006313A0"/>
    <w:rsid w:val="0063548A"/>
    <w:rsid w:val="006401F4"/>
    <w:rsid w:val="00641835"/>
    <w:rsid w:val="00644471"/>
    <w:rsid w:val="00651022"/>
    <w:rsid w:val="006514FB"/>
    <w:rsid w:val="006533FF"/>
    <w:rsid w:val="00657F5F"/>
    <w:rsid w:val="00672E8F"/>
    <w:rsid w:val="006756A3"/>
    <w:rsid w:val="0068253C"/>
    <w:rsid w:val="00683296"/>
    <w:rsid w:val="0068381B"/>
    <w:rsid w:val="00683820"/>
    <w:rsid w:val="006849A8"/>
    <w:rsid w:val="006901D7"/>
    <w:rsid w:val="006A0637"/>
    <w:rsid w:val="006A238C"/>
    <w:rsid w:val="006A46F6"/>
    <w:rsid w:val="006B33E8"/>
    <w:rsid w:val="006D0F5D"/>
    <w:rsid w:val="006D3625"/>
    <w:rsid w:val="006D735C"/>
    <w:rsid w:val="006E5743"/>
    <w:rsid w:val="006E775D"/>
    <w:rsid w:val="0070039E"/>
    <w:rsid w:val="007035CD"/>
    <w:rsid w:val="00705A09"/>
    <w:rsid w:val="00705C81"/>
    <w:rsid w:val="00707A44"/>
    <w:rsid w:val="00721588"/>
    <w:rsid w:val="0072337A"/>
    <w:rsid w:val="007304BD"/>
    <w:rsid w:val="00731A44"/>
    <w:rsid w:val="007359B1"/>
    <w:rsid w:val="00741FAB"/>
    <w:rsid w:val="0074389B"/>
    <w:rsid w:val="00750521"/>
    <w:rsid w:val="00770E81"/>
    <w:rsid w:val="007732DD"/>
    <w:rsid w:val="00774268"/>
    <w:rsid w:val="0077775D"/>
    <w:rsid w:val="007778E1"/>
    <w:rsid w:val="00780BC0"/>
    <w:rsid w:val="00795760"/>
    <w:rsid w:val="007A4BF5"/>
    <w:rsid w:val="007A76FF"/>
    <w:rsid w:val="007A7CB3"/>
    <w:rsid w:val="007C0946"/>
    <w:rsid w:val="007C2D80"/>
    <w:rsid w:val="007C606A"/>
    <w:rsid w:val="007E6A28"/>
    <w:rsid w:val="00820C97"/>
    <w:rsid w:val="00827D2A"/>
    <w:rsid w:val="00842275"/>
    <w:rsid w:val="008478CF"/>
    <w:rsid w:val="00850A8B"/>
    <w:rsid w:val="00853851"/>
    <w:rsid w:val="008562F2"/>
    <w:rsid w:val="0086324B"/>
    <w:rsid w:val="008750B5"/>
    <w:rsid w:val="0088021E"/>
    <w:rsid w:val="008874B0"/>
    <w:rsid w:val="00887EC8"/>
    <w:rsid w:val="00894610"/>
    <w:rsid w:val="00895E95"/>
    <w:rsid w:val="008B0667"/>
    <w:rsid w:val="008B577C"/>
    <w:rsid w:val="008B5808"/>
    <w:rsid w:val="008D1F17"/>
    <w:rsid w:val="008D45A5"/>
    <w:rsid w:val="00911F72"/>
    <w:rsid w:val="009138FA"/>
    <w:rsid w:val="00916894"/>
    <w:rsid w:val="00923737"/>
    <w:rsid w:val="00923C66"/>
    <w:rsid w:val="009355F7"/>
    <w:rsid w:val="00940319"/>
    <w:rsid w:val="00950A60"/>
    <w:rsid w:val="0095362B"/>
    <w:rsid w:val="0096064B"/>
    <w:rsid w:val="0096684E"/>
    <w:rsid w:val="0097142D"/>
    <w:rsid w:val="009823DA"/>
    <w:rsid w:val="009871D3"/>
    <w:rsid w:val="00992616"/>
    <w:rsid w:val="00992641"/>
    <w:rsid w:val="009943A4"/>
    <w:rsid w:val="009C1412"/>
    <w:rsid w:val="009D083E"/>
    <w:rsid w:val="009D254B"/>
    <w:rsid w:val="00A00DEB"/>
    <w:rsid w:val="00A105C4"/>
    <w:rsid w:val="00A15A6F"/>
    <w:rsid w:val="00A26E08"/>
    <w:rsid w:val="00A309B8"/>
    <w:rsid w:val="00A31F0E"/>
    <w:rsid w:val="00A3552D"/>
    <w:rsid w:val="00A44935"/>
    <w:rsid w:val="00A5064E"/>
    <w:rsid w:val="00A668DB"/>
    <w:rsid w:val="00A7248F"/>
    <w:rsid w:val="00A755BD"/>
    <w:rsid w:val="00A75648"/>
    <w:rsid w:val="00A77D80"/>
    <w:rsid w:val="00A80085"/>
    <w:rsid w:val="00A80C12"/>
    <w:rsid w:val="00A877F4"/>
    <w:rsid w:val="00A87E4F"/>
    <w:rsid w:val="00A9104B"/>
    <w:rsid w:val="00AA2C0B"/>
    <w:rsid w:val="00AA514D"/>
    <w:rsid w:val="00AC10B9"/>
    <w:rsid w:val="00AC64BC"/>
    <w:rsid w:val="00AD5980"/>
    <w:rsid w:val="00AE3C51"/>
    <w:rsid w:val="00AF1251"/>
    <w:rsid w:val="00AF3094"/>
    <w:rsid w:val="00B06AC3"/>
    <w:rsid w:val="00B06CAC"/>
    <w:rsid w:val="00B118D4"/>
    <w:rsid w:val="00B11E90"/>
    <w:rsid w:val="00B231D1"/>
    <w:rsid w:val="00B53EA0"/>
    <w:rsid w:val="00B54406"/>
    <w:rsid w:val="00B55900"/>
    <w:rsid w:val="00B55B95"/>
    <w:rsid w:val="00B70876"/>
    <w:rsid w:val="00B755EB"/>
    <w:rsid w:val="00B84D69"/>
    <w:rsid w:val="00B9677F"/>
    <w:rsid w:val="00BA4999"/>
    <w:rsid w:val="00BB06E9"/>
    <w:rsid w:val="00BB46EA"/>
    <w:rsid w:val="00BB602A"/>
    <w:rsid w:val="00BC6E81"/>
    <w:rsid w:val="00BD0664"/>
    <w:rsid w:val="00BD1970"/>
    <w:rsid w:val="00BD4877"/>
    <w:rsid w:val="00BD4AB9"/>
    <w:rsid w:val="00BE6197"/>
    <w:rsid w:val="00BF2625"/>
    <w:rsid w:val="00C02332"/>
    <w:rsid w:val="00C06140"/>
    <w:rsid w:val="00C07120"/>
    <w:rsid w:val="00C14B4C"/>
    <w:rsid w:val="00C16990"/>
    <w:rsid w:val="00C23317"/>
    <w:rsid w:val="00C274BD"/>
    <w:rsid w:val="00C31396"/>
    <w:rsid w:val="00C36307"/>
    <w:rsid w:val="00C41ADD"/>
    <w:rsid w:val="00C44186"/>
    <w:rsid w:val="00C50612"/>
    <w:rsid w:val="00C61ED2"/>
    <w:rsid w:val="00C765CC"/>
    <w:rsid w:val="00C81152"/>
    <w:rsid w:val="00C9296E"/>
    <w:rsid w:val="00C9473F"/>
    <w:rsid w:val="00CB6421"/>
    <w:rsid w:val="00CD1D4C"/>
    <w:rsid w:val="00CD70C0"/>
    <w:rsid w:val="00CE46FA"/>
    <w:rsid w:val="00CE6820"/>
    <w:rsid w:val="00CF2F50"/>
    <w:rsid w:val="00CF63D4"/>
    <w:rsid w:val="00CF6CAF"/>
    <w:rsid w:val="00D026CE"/>
    <w:rsid w:val="00D256B0"/>
    <w:rsid w:val="00D260D8"/>
    <w:rsid w:val="00D302BC"/>
    <w:rsid w:val="00D3056D"/>
    <w:rsid w:val="00D34FC7"/>
    <w:rsid w:val="00D36AFF"/>
    <w:rsid w:val="00D468D6"/>
    <w:rsid w:val="00D564BE"/>
    <w:rsid w:val="00D63563"/>
    <w:rsid w:val="00D737EE"/>
    <w:rsid w:val="00D77F12"/>
    <w:rsid w:val="00D972BD"/>
    <w:rsid w:val="00DB4B6E"/>
    <w:rsid w:val="00DD4298"/>
    <w:rsid w:val="00DD4E06"/>
    <w:rsid w:val="00DE658E"/>
    <w:rsid w:val="00DE68CD"/>
    <w:rsid w:val="00DF435E"/>
    <w:rsid w:val="00E04801"/>
    <w:rsid w:val="00E0577A"/>
    <w:rsid w:val="00E05EC4"/>
    <w:rsid w:val="00E11011"/>
    <w:rsid w:val="00E11D52"/>
    <w:rsid w:val="00E12BD2"/>
    <w:rsid w:val="00E1521A"/>
    <w:rsid w:val="00E30E6D"/>
    <w:rsid w:val="00E314C7"/>
    <w:rsid w:val="00E33761"/>
    <w:rsid w:val="00E40EF5"/>
    <w:rsid w:val="00E47194"/>
    <w:rsid w:val="00E604BE"/>
    <w:rsid w:val="00E6096F"/>
    <w:rsid w:val="00E62BCD"/>
    <w:rsid w:val="00E65595"/>
    <w:rsid w:val="00E70DFB"/>
    <w:rsid w:val="00E90931"/>
    <w:rsid w:val="00E976F7"/>
    <w:rsid w:val="00EA6750"/>
    <w:rsid w:val="00EC17B6"/>
    <w:rsid w:val="00EC5256"/>
    <w:rsid w:val="00ED3B35"/>
    <w:rsid w:val="00EE593E"/>
    <w:rsid w:val="00EF4608"/>
    <w:rsid w:val="00F33F64"/>
    <w:rsid w:val="00F54A25"/>
    <w:rsid w:val="00F61513"/>
    <w:rsid w:val="00F72113"/>
    <w:rsid w:val="00F93488"/>
    <w:rsid w:val="00FB1AA2"/>
    <w:rsid w:val="00FB2FBC"/>
    <w:rsid w:val="00FB3D24"/>
    <w:rsid w:val="00FB4073"/>
    <w:rsid w:val="00FB544B"/>
    <w:rsid w:val="00FC3F8B"/>
    <w:rsid w:val="00FD5A84"/>
    <w:rsid w:val="00FD6CD3"/>
    <w:rsid w:val="00FF1233"/>
    <w:rsid w:val="00FF1595"/>
    <w:rsid w:val="00FF3CD7"/>
    <w:rsid w:val="00FF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0AA02D96"/>
  <w15:docId w15:val="{0222160A-0EEF-45FE-9C5A-FB79EC09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664"/>
    <w:pPr>
      <w:spacing w:line="240" w:lineRule="atLeast"/>
    </w:pPr>
    <w:rPr>
      <w:rFonts w:asciiTheme="minorHAnsi" w:hAnsiTheme="minorHAnsi"/>
      <w:sz w:val="24"/>
    </w:rPr>
  </w:style>
  <w:style w:type="paragraph" w:styleId="Heading1">
    <w:name w:val="heading 1"/>
    <w:aliases w:val="H1-Chap. Head,H1-Sec.Head"/>
    <w:basedOn w:val="Normal"/>
    <w:qFormat/>
    <w:rsid w:val="00BD0664"/>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qFormat/>
    <w:rsid w:val="00BD0664"/>
    <w:pPr>
      <w:spacing w:after="360"/>
      <w:ind w:left="1152" w:hanging="1152"/>
      <w:jc w:val="left"/>
      <w:outlineLvl w:val="1"/>
    </w:pPr>
    <w:rPr>
      <w:sz w:val="32"/>
    </w:rPr>
  </w:style>
  <w:style w:type="paragraph" w:styleId="Heading3">
    <w:name w:val="heading 3"/>
    <w:aliases w:val="H3-Sec. Head"/>
    <w:basedOn w:val="Heading1"/>
    <w:next w:val="L1-FlLSp12"/>
    <w:qFormat/>
    <w:rsid w:val="00BD0664"/>
    <w:pPr>
      <w:spacing w:after="360"/>
      <w:ind w:left="1152" w:hanging="1152"/>
      <w:jc w:val="left"/>
      <w:outlineLvl w:val="2"/>
    </w:pPr>
    <w:rPr>
      <w:sz w:val="28"/>
    </w:rPr>
  </w:style>
  <w:style w:type="paragraph" w:styleId="Heading4">
    <w:name w:val="heading 4"/>
    <w:aliases w:val="H4-Sec. Head"/>
    <w:basedOn w:val="Heading1"/>
    <w:next w:val="L1-FlLSp12"/>
    <w:qFormat/>
    <w:rsid w:val="00BD0664"/>
    <w:pPr>
      <w:spacing w:after="360"/>
      <w:ind w:left="1152" w:hanging="1152"/>
      <w:jc w:val="left"/>
      <w:outlineLvl w:val="3"/>
    </w:pPr>
    <w:rPr>
      <w:color w:val="auto"/>
      <w:sz w:val="24"/>
    </w:rPr>
  </w:style>
  <w:style w:type="paragraph" w:styleId="Heading5">
    <w:name w:val="heading 5"/>
    <w:aliases w:val="H5-Sec. Head"/>
    <w:basedOn w:val="Heading1"/>
    <w:next w:val="L1-FlLSp12"/>
    <w:qFormat/>
    <w:rsid w:val="00BD0664"/>
    <w:pPr>
      <w:keepLines/>
      <w:spacing w:after="360"/>
      <w:ind w:left="1152" w:hanging="1152"/>
      <w:jc w:val="left"/>
      <w:outlineLvl w:val="4"/>
    </w:pPr>
    <w:rPr>
      <w:i/>
      <w:color w:val="auto"/>
      <w:sz w:val="24"/>
    </w:rPr>
  </w:style>
  <w:style w:type="paragraph" w:styleId="Heading6">
    <w:name w:val="heading 6"/>
    <w:basedOn w:val="Normal"/>
    <w:next w:val="Normal"/>
    <w:qFormat/>
    <w:rsid w:val="00BD0664"/>
    <w:pPr>
      <w:keepNext/>
      <w:spacing w:before="240"/>
      <w:jc w:val="center"/>
      <w:outlineLvl w:val="5"/>
    </w:pPr>
    <w:rPr>
      <w:b/>
      <w:caps/>
    </w:rPr>
  </w:style>
  <w:style w:type="paragraph" w:styleId="Heading7">
    <w:name w:val="heading 7"/>
    <w:basedOn w:val="Normal"/>
    <w:next w:val="Normal"/>
    <w:qFormat/>
    <w:rsid w:val="00BD066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BD066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BD0664"/>
    <w:pPr>
      <w:keepLines/>
      <w:jc w:val="center"/>
    </w:pPr>
  </w:style>
  <w:style w:type="paragraph" w:customStyle="1" w:styleId="C3-CtrSp12">
    <w:name w:val="C3-Ctr Sp&amp;1/2"/>
    <w:basedOn w:val="Normal"/>
    <w:rsid w:val="00BD0664"/>
    <w:pPr>
      <w:keepLines/>
      <w:spacing w:line="360" w:lineRule="atLeast"/>
      <w:jc w:val="center"/>
    </w:pPr>
  </w:style>
  <w:style w:type="paragraph" w:customStyle="1" w:styleId="E1-Equation">
    <w:name w:val="E1-Equation"/>
    <w:basedOn w:val="Normal"/>
    <w:rsid w:val="00BD0664"/>
    <w:pPr>
      <w:tabs>
        <w:tab w:val="center" w:pos="4680"/>
        <w:tab w:val="right" w:pos="9360"/>
      </w:tabs>
    </w:pPr>
  </w:style>
  <w:style w:type="paragraph" w:customStyle="1" w:styleId="E2-Equation">
    <w:name w:val="E2-Equation"/>
    <w:basedOn w:val="Normal"/>
    <w:rsid w:val="00BD0664"/>
    <w:pPr>
      <w:tabs>
        <w:tab w:val="right" w:pos="1152"/>
        <w:tab w:val="center" w:pos="1440"/>
        <w:tab w:val="left" w:pos="1728"/>
      </w:tabs>
      <w:ind w:left="1728" w:hanging="1728"/>
    </w:pPr>
  </w:style>
  <w:style w:type="paragraph" w:styleId="Footer">
    <w:name w:val="footer"/>
    <w:basedOn w:val="Normal"/>
    <w:rsid w:val="00BD0664"/>
  </w:style>
  <w:style w:type="paragraph" w:styleId="FootnoteText">
    <w:name w:val="footnote text"/>
    <w:aliases w:val="F1,Footnote Text Char Char,Footnote Text2,F"/>
    <w:link w:val="FootnoteTextChar"/>
    <w:rsid w:val="00BD0664"/>
    <w:pPr>
      <w:tabs>
        <w:tab w:val="left" w:pos="120"/>
      </w:tabs>
      <w:spacing w:before="120" w:line="200" w:lineRule="atLeast"/>
      <w:ind w:left="115" w:hanging="115"/>
    </w:pPr>
    <w:rPr>
      <w:rFonts w:ascii="Garamond" w:hAnsi="Garamond"/>
    </w:rPr>
  </w:style>
  <w:style w:type="paragraph" w:styleId="Header">
    <w:name w:val="header"/>
    <w:basedOn w:val="Normal"/>
    <w:link w:val="HeaderChar"/>
    <w:uiPriority w:val="99"/>
    <w:rsid w:val="00BD0664"/>
    <w:rPr>
      <w:sz w:val="20"/>
    </w:rPr>
  </w:style>
  <w:style w:type="paragraph" w:customStyle="1" w:styleId="L1-FlLSp12">
    <w:name w:val="L1-FlL Sp&amp;1/2"/>
    <w:basedOn w:val="Normal"/>
    <w:link w:val="L1-FlLSp12Char"/>
    <w:rsid w:val="00BD0664"/>
    <w:pPr>
      <w:tabs>
        <w:tab w:val="left" w:pos="1152"/>
      </w:tabs>
      <w:spacing w:line="360" w:lineRule="atLeast"/>
    </w:pPr>
  </w:style>
  <w:style w:type="paragraph" w:customStyle="1" w:styleId="N0-FlLftBullet">
    <w:name w:val="N0-Fl Lft Bullet"/>
    <w:basedOn w:val="Normal"/>
    <w:rsid w:val="00BD0664"/>
    <w:pPr>
      <w:tabs>
        <w:tab w:val="left" w:pos="576"/>
      </w:tabs>
      <w:spacing w:after="240"/>
      <w:ind w:left="576" w:hanging="576"/>
    </w:pPr>
  </w:style>
  <w:style w:type="paragraph" w:customStyle="1" w:styleId="N1-1stBullet">
    <w:name w:val="N1-1st Bullet"/>
    <w:basedOn w:val="Normal"/>
    <w:rsid w:val="00BD0664"/>
    <w:pPr>
      <w:numPr>
        <w:numId w:val="3"/>
      </w:numPr>
      <w:spacing w:after="240"/>
    </w:pPr>
  </w:style>
  <w:style w:type="paragraph" w:customStyle="1" w:styleId="N2-2ndBullet">
    <w:name w:val="N2-2nd Bullet"/>
    <w:basedOn w:val="Normal"/>
    <w:rsid w:val="00BD0664"/>
    <w:pPr>
      <w:numPr>
        <w:numId w:val="1"/>
      </w:numPr>
      <w:spacing w:after="240"/>
    </w:pPr>
  </w:style>
  <w:style w:type="paragraph" w:customStyle="1" w:styleId="N3-3rdBullet">
    <w:name w:val="N3-3rd Bullet"/>
    <w:basedOn w:val="Normal"/>
    <w:rsid w:val="00BD0664"/>
    <w:pPr>
      <w:numPr>
        <w:numId w:val="7"/>
      </w:numPr>
      <w:spacing w:after="240"/>
    </w:pPr>
  </w:style>
  <w:style w:type="paragraph" w:customStyle="1" w:styleId="N4-4thBullet">
    <w:name w:val="N4-4th Bullet"/>
    <w:basedOn w:val="Normal"/>
    <w:rsid w:val="00BD0664"/>
    <w:pPr>
      <w:numPr>
        <w:numId w:val="6"/>
      </w:numPr>
      <w:spacing w:after="240"/>
    </w:pPr>
  </w:style>
  <w:style w:type="paragraph" w:customStyle="1" w:styleId="N5-5thBullet">
    <w:name w:val="N5-5th Bullet"/>
    <w:basedOn w:val="Normal"/>
    <w:rsid w:val="00BD0664"/>
    <w:pPr>
      <w:tabs>
        <w:tab w:val="left" w:pos="3456"/>
      </w:tabs>
      <w:spacing w:after="240"/>
      <w:ind w:left="3456" w:hanging="576"/>
    </w:pPr>
  </w:style>
  <w:style w:type="paragraph" w:customStyle="1" w:styleId="N6-DateInd">
    <w:name w:val="N6-Date Ind."/>
    <w:basedOn w:val="Normal"/>
    <w:rsid w:val="00BD0664"/>
    <w:pPr>
      <w:tabs>
        <w:tab w:val="left" w:pos="4910"/>
      </w:tabs>
      <w:ind w:left="4910"/>
    </w:pPr>
  </w:style>
  <w:style w:type="paragraph" w:customStyle="1" w:styleId="N7-3Block">
    <w:name w:val="N7-3&quot; Block"/>
    <w:basedOn w:val="Normal"/>
    <w:rsid w:val="00BD0664"/>
    <w:pPr>
      <w:tabs>
        <w:tab w:val="left" w:pos="1152"/>
      </w:tabs>
      <w:ind w:left="1152" w:right="1152"/>
    </w:pPr>
  </w:style>
  <w:style w:type="paragraph" w:customStyle="1" w:styleId="N8-QxQBlock">
    <w:name w:val="N8-QxQ Block"/>
    <w:basedOn w:val="Normal"/>
    <w:rsid w:val="00BD0664"/>
    <w:pPr>
      <w:tabs>
        <w:tab w:val="left" w:pos="1152"/>
      </w:tabs>
      <w:spacing w:after="360" w:line="360" w:lineRule="atLeast"/>
      <w:ind w:left="1152" w:hanging="1152"/>
    </w:pPr>
  </w:style>
  <w:style w:type="paragraph" w:customStyle="1" w:styleId="P1-StandPara">
    <w:name w:val="P1-Stand Para"/>
    <w:basedOn w:val="Normal"/>
    <w:rsid w:val="00BD0664"/>
    <w:pPr>
      <w:spacing w:line="360" w:lineRule="atLeast"/>
      <w:ind w:firstLine="1152"/>
    </w:pPr>
  </w:style>
  <w:style w:type="paragraph" w:customStyle="1" w:styleId="Q1-BestFinQ">
    <w:name w:val="Q1-Best/Fin Q"/>
    <w:rsid w:val="00BD0664"/>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D0664"/>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link w:val="SL-FlLftSglChar"/>
    <w:rsid w:val="00BD0664"/>
  </w:style>
  <w:style w:type="paragraph" w:customStyle="1" w:styleId="SP-SglSpPara">
    <w:name w:val="SP-Sgl Sp Para"/>
    <w:basedOn w:val="Normal"/>
    <w:rsid w:val="00BD0664"/>
    <w:pPr>
      <w:tabs>
        <w:tab w:val="left" w:pos="576"/>
      </w:tabs>
      <w:ind w:firstLine="576"/>
    </w:pPr>
  </w:style>
  <w:style w:type="paragraph" w:customStyle="1" w:styleId="T0-ChapPgHd">
    <w:name w:val="T0-Chap/Pg Hd"/>
    <w:basedOn w:val="Normal"/>
    <w:rsid w:val="00BD0664"/>
    <w:pPr>
      <w:tabs>
        <w:tab w:val="left" w:pos="8640"/>
      </w:tabs>
    </w:pPr>
    <w:rPr>
      <w:rFonts w:ascii="Franklin Gothic Medium" w:hAnsi="Franklin Gothic Medium"/>
      <w:u w:val="words"/>
    </w:rPr>
  </w:style>
  <w:style w:type="paragraph" w:styleId="TOC1">
    <w:name w:val="toc 1"/>
    <w:basedOn w:val="Normal"/>
    <w:semiHidden/>
    <w:rsid w:val="00BD0664"/>
    <w:pPr>
      <w:tabs>
        <w:tab w:val="left" w:pos="1440"/>
        <w:tab w:val="right" w:leader="dot" w:pos="8208"/>
        <w:tab w:val="left" w:pos="8640"/>
      </w:tabs>
      <w:ind w:left="1440" w:right="1800" w:hanging="1152"/>
    </w:pPr>
  </w:style>
  <w:style w:type="paragraph" w:styleId="TOC2">
    <w:name w:val="toc 2"/>
    <w:basedOn w:val="Normal"/>
    <w:semiHidden/>
    <w:rsid w:val="00BD0664"/>
    <w:pPr>
      <w:tabs>
        <w:tab w:val="left" w:pos="2160"/>
        <w:tab w:val="right" w:leader="dot" w:pos="8208"/>
        <w:tab w:val="left" w:pos="8640"/>
      </w:tabs>
      <w:ind w:left="2160" w:right="1800" w:hanging="720"/>
    </w:pPr>
    <w:rPr>
      <w:szCs w:val="22"/>
    </w:rPr>
  </w:style>
  <w:style w:type="paragraph" w:styleId="TOC3">
    <w:name w:val="toc 3"/>
    <w:basedOn w:val="Normal"/>
    <w:semiHidden/>
    <w:rsid w:val="00BD0664"/>
    <w:pPr>
      <w:tabs>
        <w:tab w:val="left" w:pos="3024"/>
        <w:tab w:val="right" w:leader="dot" w:pos="8208"/>
        <w:tab w:val="left" w:pos="8640"/>
      </w:tabs>
      <w:ind w:left="3024" w:right="1800" w:hanging="864"/>
    </w:pPr>
  </w:style>
  <w:style w:type="paragraph" w:styleId="TOC4">
    <w:name w:val="toc 4"/>
    <w:basedOn w:val="Normal"/>
    <w:semiHidden/>
    <w:rsid w:val="00BD0664"/>
    <w:pPr>
      <w:tabs>
        <w:tab w:val="left" w:pos="3888"/>
        <w:tab w:val="right" w:leader="dot" w:pos="8208"/>
        <w:tab w:val="left" w:pos="8640"/>
      </w:tabs>
      <w:ind w:left="3888" w:right="1800" w:hanging="864"/>
    </w:pPr>
  </w:style>
  <w:style w:type="paragraph" w:styleId="TOC5">
    <w:name w:val="toc 5"/>
    <w:basedOn w:val="Normal"/>
    <w:semiHidden/>
    <w:rsid w:val="00BD0664"/>
    <w:pPr>
      <w:tabs>
        <w:tab w:val="left" w:pos="1440"/>
        <w:tab w:val="right" w:leader="dot" w:pos="8208"/>
        <w:tab w:val="left" w:pos="8640"/>
      </w:tabs>
      <w:ind w:left="1440" w:right="1800" w:hanging="1152"/>
    </w:pPr>
  </w:style>
  <w:style w:type="paragraph" w:customStyle="1" w:styleId="TT-TableTitle">
    <w:name w:val="TT-Table Title"/>
    <w:rsid w:val="00BD0664"/>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BD0664"/>
    <w:pPr>
      <w:tabs>
        <w:tab w:val="left" w:pos="2232"/>
      </w:tabs>
      <w:spacing w:line="240" w:lineRule="exact"/>
    </w:pPr>
  </w:style>
  <w:style w:type="paragraph" w:customStyle="1" w:styleId="R1-ResPara">
    <w:name w:val="R1-Res. Para"/>
    <w:rsid w:val="00BD0664"/>
    <w:pPr>
      <w:spacing w:line="240" w:lineRule="atLeast"/>
      <w:ind w:left="288"/>
    </w:pPr>
    <w:rPr>
      <w:rFonts w:ascii="Garamond" w:hAnsi="Garamond"/>
      <w:sz w:val="24"/>
    </w:rPr>
  </w:style>
  <w:style w:type="paragraph" w:customStyle="1" w:styleId="R2-ResBullet">
    <w:name w:val="R2-Res Bullet"/>
    <w:basedOn w:val="Normal"/>
    <w:rsid w:val="00BD0664"/>
    <w:pPr>
      <w:tabs>
        <w:tab w:val="left" w:pos="720"/>
      </w:tabs>
      <w:ind w:left="720" w:hanging="432"/>
    </w:pPr>
  </w:style>
  <w:style w:type="paragraph" w:customStyle="1" w:styleId="RF-Reference">
    <w:name w:val="RF-Reference"/>
    <w:basedOn w:val="Normal"/>
    <w:rsid w:val="00BD0664"/>
    <w:pPr>
      <w:spacing w:line="240" w:lineRule="exact"/>
      <w:ind w:left="216" w:hanging="216"/>
    </w:pPr>
  </w:style>
  <w:style w:type="paragraph" w:customStyle="1" w:styleId="RH-SglSpHead">
    <w:name w:val="RH-Sgl Sp Head"/>
    <w:next w:val="RL-FlLftSgl"/>
    <w:rsid w:val="00BD0664"/>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D0664"/>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BD0664"/>
    <w:pPr>
      <w:keepNext/>
      <w:spacing w:line="240" w:lineRule="exact"/>
    </w:pPr>
    <w:rPr>
      <w:u w:val="single"/>
    </w:rPr>
  </w:style>
  <w:style w:type="paragraph" w:customStyle="1" w:styleId="Header-1">
    <w:name w:val="Header-1"/>
    <w:rsid w:val="00BD0664"/>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BD0664"/>
    <w:pPr>
      <w:numPr>
        <w:numId w:val="17"/>
      </w:numPr>
      <w:ind w:left="288" w:hanging="288"/>
    </w:pPr>
  </w:style>
  <w:style w:type="character" w:styleId="PageNumber">
    <w:name w:val="page number"/>
    <w:basedOn w:val="DefaultParagraphFont"/>
    <w:rsid w:val="00BD0664"/>
  </w:style>
  <w:style w:type="paragraph" w:customStyle="1" w:styleId="R0-FLLftSglBoldItalic">
    <w:name w:val="R0-FL Lft Sgl Bold Italic"/>
    <w:rsid w:val="00BD0664"/>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D0664"/>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BD0664"/>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BD0664"/>
    <w:rPr>
      <w:rFonts w:ascii="Franklin Gothic Medium" w:hAnsi="Franklin Gothic Medium"/>
      <w:sz w:val="16"/>
    </w:rPr>
  </w:style>
  <w:style w:type="paragraph" w:customStyle="1" w:styleId="TH-TableHeading">
    <w:name w:val="TH-Table Heading"/>
    <w:rsid w:val="00BD0664"/>
    <w:pPr>
      <w:keepNext/>
      <w:spacing w:line="240" w:lineRule="atLeast"/>
      <w:jc w:val="center"/>
    </w:pPr>
    <w:rPr>
      <w:rFonts w:ascii="Franklin Gothic Medium" w:hAnsi="Franklin Gothic Medium"/>
      <w:b/>
    </w:rPr>
  </w:style>
  <w:style w:type="paragraph" w:styleId="TOC6">
    <w:name w:val="toc 6"/>
    <w:semiHidden/>
    <w:rsid w:val="00BD0664"/>
    <w:pPr>
      <w:tabs>
        <w:tab w:val="right" w:leader="dot" w:pos="8208"/>
        <w:tab w:val="left" w:pos="8640"/>
      </w:tabs>
      <w:ind w:left="288"/>
    </w:pPr>
    <w:rPr>
      <w:rFonts w:ascii="Garamond" w:hAnsi="Garamond"/>
      <w:sz w:val="24"/>
      <w:szCs w:val="22"/>
    </w:rPr>
  </w:style>
  <w:style w:type="paragraph" w:styleId="TOC7">
    <w:name w:val="toc 7"/>
    <w:semiHidden/>
    <w:rsid w:val="00BD0664"/>
    <w:pPr>
      <w:tabs>
        <w:tab w:val="right" w:leader="dot" w:pos="8208"/>
        <w:tab w:val="left" w:pos="8640"/>
      </w:tabs>
      <w:ind w:left="1440"/>
    </w:pPr>
    <w:rPr>
      <w:rFonts w:ascii="Garamond" w:hAnsi="Garamond"/>
      <w:sz w:val="24"/>
      <w:szCs w:val="22"/>
    </w:rPr>
  </w:style>
  <w:style w:type="paragraph" w:styleId="TOC8">
    <w:name w:val="toc 8"/>
    <w:semiHidden/>
    <w:rsid w:val="00BD0664"/>
    <w:pPr>
      <w:tabs>
        <w:tab w:val="right" w:leader="dot" w:pos="8208"/>
        <w:tab w:val="left" w:pos="8640"/>
      </w:tabs>
      <w:ind w:left="2160"/>
    </w:pPr>
    <w:rPr>
      <w:rFonts w:ascii="Garamond" w:hAnsi="Garamond"/>
      <w:sz w:val="24"/>
      <w:szCs w:val="22"/>
    </w:rPr>
  </w:style>
  <w:style w:type="paragraph" w:styleId="TOC9">
    <w:name w:val="toc 9"/>
    <w:semiHidden/>
    <w:rsid w:val="00BD0664"/>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BD0664"/>
    <w:rPr>
      <w:rFonts w:ascii="Franklin Gothic Medium" w:hAnsi="Franklin Gothic Medium"/>
      <w:sz w:val="20"/>
    </w:rPr>
  </w:style>
  <w:style w:type="paragraph" w:styleId="BalloonText">
    <w:name w:val="Balloon Text"/>
    <w:basedOn w:val="Normal"/>
    <w:link w:val="BalloonTextChar"/>
    <w:uiPriority w:val="99"/>
    <w:semiHidden/>
    <w:unhideWhenUsed/>
    <w:rsid w:val="00BD06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664"/>
    <w:rPr>
      <w:rFonts w:ascii="Tahoma" w:hAnsi="Tahoma" w:cs="Tahoma"/>
      <w:sz w:val="16"/>
      <w:szCs w:val="16"/>
    </w:rPr>
  </w:style>
  <w:style w:type="character" w:styleId="FootnoteReference">
    <w:name w:val="footnote reference"/>
    <w:basedOn w:val="DefaultParagraphFont"/>
    <w:uiPriority w:val="99"/>
    <w:unhideWhenUsed/>
    <w:rsid w:val="00BD0664"/>
    <w:rPr>
      <w:vertAlign w:val="superscript"/>
    </w:rPr>
  </w:style>
  <w:style w:type="paragraph" w:customStyle="1" w:styleId="Heading0">
    <w:name w:val="Heading 0"/>
    <w:aliases w:val="H0-Chap Head"/>
    <w:basedOn w:val="Heading1"/>
    <w:rsid w:val="00BD0664"/>
    <w:pPr>
      <w:tabs>
        <w:tab w:val="clear" w:pos="1152"/>
      </w:tabs>
    </w:pPr>
  </w:style>
  <w:style w:type="character" w:customStyle="1" w:styleId="SL-FlLftSglChar">
    <w:name w:val="SL-Fl Lft Sgl Char"/>
    <w:link w:val="SL-FlLftSgl"/>
    <w:rsid w:val="00BD0664"/>
    <w:rPr>
      <w:rFonts w:asciiTheme="minorHAnsi" w:hAnsiTheme="minorHAnsi"/>
      <w:sz w:val="24"/>
    </w:rPr>
  </w:style>
  <w:style w:type="character" w:styleId="CommentReference">
    <w:name w:val="annotation reference"/>
    <w:basedOn w:val="DefaultParagraphFont"/>
    <w:uiPriority w:val="99"/>
    <w:semiHidden/>
    <w:unhideWhenUsed/>
    <w:rsid w:val="00AC10B9"/>
    <w:rPr>
      <w:sz w:val="16"/>
      <w:szCs w:val="16"/>
    </w:rPr>
  </w:style>
  <w:style w:type="paragraph" w:styleId="CommentText">
    <w:name w:val="annotation text"/>
    <w:basedOn w:val="Normal"/>
    <w:link w:val="CommentTextChar"/>
    <w:uiPriority w:val="99"/>
    <w:unhideWhenUsed/>
    <w:rsid w:val="00AC10B9"/>
    <w:pPr>
      <w:spacing w:line="240" w:lineRule="auto"/>
    </w:pPr>
    <w:rPr>
      <w:sz w:val="20"/>
    </w:rPr>
  </w:style>
  <w:style w:type="character" w:customStyle="1" w:styleId="CommentTextChar">
    <w:name w:val="Comment Text Char"/>
    <w:basedOn w:val="DefaultParagraphFont"/>
    <w:link w:val="CommentText"/>
    <w:uiPriority w:val="99"/>
    <w:rsid w:val="00AC10B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C10B9"/>
    <w:rPr>
      <w:b/>
      <w:bCs/>
    </w:rPr>
  </w:style>
  <w:style w:type="character" w:customStyle="1" w:styleId="CommentSubjectChar">
    <w:name w:val="Comment Subject Char"/>
    <w:basedOn w:val="CommentTextChar"/>
    <w:link w:val="CommentSubject"/>
    <w:uiPriority w:val="99"/>
    <w:semiHidden/>
    <w:rsid w:val="00AC10B9"/>
    <w:rPr>
      <w:rFonts w:asciiTheme="minorHAnsi" w:hAnsiTheme="minorHAnsi"/>
      <w:b/>
      <w:bCs/>
    </w:rPr>
  </w:style>
  <w:style w:type="paragraph" w:styleId="Revision">
    <w:name w:val="Revision"/>
    <w:hidden/>
    <w:uiPriority w:val="99"/>
    <w:semiHidden/>
    <w:rsid w:val="009C1412"/>
    <w:rPr>
      <w:rFonts w:asciiTheme="minorHAnsi" w:hAnsiTheme="minorHAnsi"/>
      <w:sz w:val="24"/>
    </w:rPr>
  </w:style>
  <w:style w:type="paragraph" w:styleId="ListParagraph">
    <w:name w:val="List Paragraph"/>
    <w:basedOn w:val="Normal"/>
    <w:uiPriority w:val="34"/>
    <w:qFormat/>
    <w:rsid w:val="003E3131"/>
    <w:pPr>
      <w:spacing w:after="200" w:line="276" w:lineRule="auto"/>
      <w:ind w:left="720"/>
      <w:contextualSpacing/>
    </w:pPr>
    <w:rPr>
      <w:rFonts w:eastAsiaTheme="minorHAnsi" w:cstheme="minorBidi"/>
      <w:sz w:val="22"/>
      <w:szCs w:val="22"/>
    </w:rPr>
  </w:style>
  <w:style w:type="character" w:customStyle="1" w:styleId="L1-FlLSp12Char">
    <w:name w:val="L1-FlL Sp&amp;1/2 Char"/>
    <w:basedOn w:val="DefaultParagraphFont"/>
    <w:link w:val="L1-FlLSp12"/>
    <w:rsid w:val="003E3131"/>
    <w:rPr>
      <w:rFonts w:asciiTheme="minorHAnsi" w:hAnsiTheme="minorHAnsi"/>
      <w:sz w:val="24"/>
    </w:rPr>
  </w:style>
  <w:style w:type="character" w:customStyle="1" w:styleId="FootnoteTextChar">
    <w:name w:val="Footnote Text Char"/>
    <w:aliases w:val="F1 Char,Footnote Text Char Char Char,Footnote Text2 Char,F Char"/>
    <w:basedOn w:val="DefaultParagraphFont"/>
    <w:link w:val="FootnoteText"/>
    <w:rsid w:val="00180E82"/>
    <w:rPr>
      <w:rFonts w:ascii="Garamond" w:hAnsi="Garamond"/>
    </w:rPr>
  </w:style>
  <w:style w:type="character" w:customStyle="1" w:styleId="HeaderChar">
    <w:name w:val="Header Char"/>
    <w:basedOn w:val="DefaultParagraphFont"/>
    <w:link w:val="Header"/>
    <w:uiPriority w:val="99"/>
    <w:rsid w:val="002F31D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458003">
      <w:bodyDiv w:val="1"/>
      <w:marLeft w:val="0"/>
      <w:marRight w:val="0"/>
      <w:marTop w:val="0"/>
      <w:marBottom w:val="0"/>
      <w:divBdr>
        <w:top w:val="none" w:sz="0" w:space="0" w:color="auto"/>
        <w:left w:val="none" w:sz="0" w:space="0" w:color="auto"/>
        <w:bottom w:val="none" w:sz="0" w:space="0" w:color="auto"/>
        <w:right w:val="none" w:sz="0" w:space="0" w:color="auto"/>
      </w:divBdr>
    </w:div>
    <w:div w:id="147864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E2DBC-7A06-437E-A452-6C3EFBD1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Chantell Atere</dc:creator>
  <cp:lastModifiedBy>Gonzalez, Jeffrey - REE-ERS, Washington, DC</cp:lastModifiedBy>
  <cp:revision>2</cp:revision>
  <cp:lastPrinted>2016-12-01T16:24:00Z</cp:lastPrinted>
  <dcterms:created xsi:type="dcterms:W3CDTF">2022-01-18T20:32:00Z</dcterms:created>
  <dcterms:modified xsi:type="dcterms:W3CDTF">2022-01-18T20:32:00Z</dcterms:modified>
</cp:coreProperties>
</file>