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4130" w:rsidP="00DE6899" w:rsidRDefault="00994130" w14:paraId="60DDEBE8" w14:textId="03C58400">
      <w:pPr>
        <w:pStyle w:val="Title"/>
        <w:rPr>
          <w:rFonts w:ascii="Cambria" w:hAnsi="Cambria"/>
        </w:rPr>
      </w:pPr>
      <w:r>
        <w:rPr>
          <w:rFonts w:ascii="Cambria" w:hAnsi="Cambria"/>
        </w:rPr>
        <w:t>Attachment V1. Welcome to NFS Video Script</w:t>
      </w:r>
    </w:p>
    <w:p w:rsidR="3B5F847B" w:rsidP="00DE6899" w:rsidRDefault="00DE6899" w14:paraId="474F8959" w14:textId="002C15B9">
      <w:pPr>
        <w:pStyle w:val="Heading1"/>
        <w:spacing w:before="480" w:line="276" w:lineRule="auto"/>
        <w:rPr>
          <w:rFonts w:ascii="Cambria" w:hAnsi="Cambria"/>
          <w:b/>
        </w:rPr>
      </w:pPr>
      <w:r w:rsidRPr="00DE6899">
        <w:rPr>
          <w:rFonts w:ascii="Cambria" w:hAnsi="Cambria"/>
          <w:b/>
        </w:rPr>
        <w:t>Project Summary</w:t>
      </w:r>
    </w:p>
    <w:p w:rsidRPr="00DE6899" w:rsidR="00DE6899" w:rsidP="00DE6899" w:rsidRDefault="00DE6899" w14:paraId="364A0644" w14:textId="77777777"/>
    <w:tbl>
      <w:tblPr>
        <w:tblStyle w:val="PlainTable1"/>
        <w:tblW w:w="13080" w:type="dxa"/>
        <w:tblLayout w:type="fixed"/>
        <w:tblLook w:val="04A0" w:firstRow="1" w:lastRow="0" w:firstColumn="1" w:lastColumn="0" w:noHBand="0" w:noVBand="1"/>
      </w:tblPr>
      <w:tblGrid>
        <w:gridCol w:w="1695"/>
        <w:gridCol w:w="11385"/>
      </w:tblGrid>
      <w:tr w:rsidR="1E4B34BE" w:rsidTr="7863C150" w14:paraId="317B2F17"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5" w:type="dxa"/>
          </w:tcPr>
          <w:p w:rsidR="1E4B34BE" w:rsidP="1E4B34BE" w:rsidRDefault="1E4B34BE" w14:paraId="0F4F0F7F" w14:textId="72842999">
            <w:pPr>
              <w:spacing w:after="200" w:line="276" w:lineRule="auto"/>
              <w:rPr>
                <w:rFonts w:ascii="Calibri" w:hAnsi="Calibri" w:eastAsia="Calibri" w:cs="Calibri"/>
                <w:color w:val="000000" w:themeColor="text1"/>
              </w:rPr>
            </w:pPr>
            <w:r w:rsidRPr="1E4B34BE">
              <w:rPr>
                <w:rFonts w:ascii="Calibri" w:hAnsi="Calibri" w:eastAsia="Calibri" w:cs="Calibri"/>
                <w:color w:val="000000" w:themeColor="text1"/>
              </w:rPr>
              <w:t>Title</w:t>
            </w:r>
          </w:p>
        </w:tc>
        <w:tc>
          <w:tcPr>
            <w:tcW w:w="11385" w:type="dxa"/>
          </w:tcPr>
          <w:p w:rsidR="50CF4FD2" w:rsidP="1E4B34BE" w:rsidRDefault="50CF4FD2" w14:paraId="45BC63DE" w14:textId="1EB8FBCC">
            <w:pPr>
              <w:spacing w:after="200" w:line="276" w:lineRule="auto"/>
              <w:cnfStyle w:val="100000000000" w:firstRow="1" w:lastRow="0" w:firstColumn="0" w:lastColumn="0" w:oddVBand="0" w:evenVBand="0" w:oddHBand="0" w:evenHBand="0" w:firstRowFirstColumn="0" w:firstRowLastColumn="0" w:lastRowFirstColumn="0" w:lastRowLastColumn="0"/>
            </w:pPr>
            <w:r w:rsidRPr="1E4B34BE">
              <w:rPr>
                <w:rFonts w:ascii="Calibri" w:hAnsi="Calibri" w:eastAsia="Calibri" w:cs="Calibri"/>
                <w:color w:val="000000" w:themeColor="text1"/>
                <w:sz w:val="44"/>
                <w:szCs w:val="44"/>
              </w:rPr>
              <w:t>Welcome to the National Food Study (NFS)!</w:t>
            </w:r>
          </w:p>
        </w:tc>
      </w:tr>
      <w:tr w:rsidR="1E4B34BE" w:rsidTr="7863C150" w14:paraId="4D42B61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5" w:type="dxa"/>
          </w:tcPr>
          <w:p w:rsidR="1E4B34BE" w:rsidP="1E4B34BE" w:rsidRDefault="1E4B34BE" w14:paraId="02129562" w14:textId="6DA17392">
            <w:pPr>
              <w:spacing w:after="200" w:line="276" w:lineRule="auto"/>
              <w:rPr>
                <w:rFonts w:ascii="Calibri" w:hAnsi="Calibri" w:eastAsia="Calibri" w:cs="Calibri"/>
                <w:color w:val="000000" w:themeColor="text1"/>
              </w:rPr>
            </w:pPr>
            <w:r w:rsidRPr="1E4B34BE">
              <w:rPr>
                <w:rFonts w:ascii="Calibri" w:hAnsi="Calibri" w:eastAsia="Calibri" w:cs="Calibri"/>
                <w:color w:val="000000" w:themeColor="text1"/>
              </w:rPr>
              <w:t>Description</w:t>
            </w:r>
          </w:p>
        </w:tc>
        <w:tc>
          <w:tcPr>
            <w:tcW w:w="11385" w:type="dxa"/>
          </w:tcPr>
          <w:p w:rsidR="31940F73" w:rsidP="1E4B34BE" w:rsidRDefault="31940F73" w14:paraId="3329ED5A" w14:textId="0658E075">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sidRPr="1E4B34BE">
              <w:rPr>
                <w:rFonts w:ascii="Calibri" w:hAnsi="Calibri" w:eastAsia="Calibri" w:cs="Calibri"/>
                <w:color w:val="000000" w:themeColor="text1"/>
              </w:rPr>
              <w:t>Introduction to the National Food Study (NFS)</w:t>
            </w:r>
          </w:p>
          <w:p w:rsidR="31940F73" w:rsidP="1E4B34BE" w:rsidRDefault="31940F73" w14:paraId="10DC9792" w14:textId="3AD92A46">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sidRPr="1E4B34BE">
              <w:rPr>
                <w:rFonts w:ascii="Calibri" w:hAnsi="Calibri" w:eastAsia="Calibri" w:cs="Calibri"/>
                <w:color w:val="000000" w:themeColor="text1"/>
              </w:rPr>
              <w:t>What participation entails (3 tasks); Study concepts (high level what to report/not report); keeping all food receipts from the week; entering in food for kids who do not have a FL</w:t>
            </w:r>
          </w:p>
        </w:tc>
      </w:tr>
      <w:tr w:rsidR="1E4B34BE" w:rsidTr="7863C150" w14:paraId="60BC6439" w14:textId="77777777">
        <w:trPr>
          <w:trHeight w:val="300"/>
        </w:trPr>
        <w:tc>
          <w:tcPr>
            <w:cnfStyle w:val="001000000000" w:firstRow="0" w:lastRow="0" w:firstColumn="1" w:lastColumn="0" w:oddVBand="0" w:evenVBand="0" w:oddHBand="0" w:evenHBand="0" w:firstRowFirstColumn="0" w:firstRowLastColumn="0" w:lastRowFirstColumn="0" w:lastRowLastColumn="0"/>
            <w:tcW w:w="1695" w:type="dxa"/>
          </w:tcPr>
          <w:p w:rsidR="1E4B34BE" w:rsidP="1E4B34BE" w:rsidRDefault="1E4B34BE" w14:paraId="556DFA4F" w14:textId="4BB5BABD">
            <w:pPr>
              <w:spacing w:after="200" w:line="276" w:lineRule="auto"/>
              <w:rPr>
                <w:rFonts w:ascii="Calibri" w:hAnsi="Calibri" w:eastAsia="Calibri" w:cs="Calibri"/>
                <w:color w:val="000000" w:themeColor="text1"/>
              </w:rPr>
            </w:pPr>
            <w:r w:rsidRPr="1E4B34BE">
              <w:rPr>
                <w:rFonts w:ascii="Calibri" w:hAnsi="Calibri" w:eastAsia="Calibri" w:cs="Calibri"/>
                <w:color w:val="000000" w:themeColor="text1"/>
              </w:rPr>
              <w:t>Use</w:t>
            </w:r>
          </w:p>
        </w:tc>
        <w:tc>
          <w:tcPr>
            <w:tcW w:w="11385" w:type="dxa"/>
          </w:tcPr>
          <w:p w:rsidR="3D4CB7E7" w:rsidP="1E4B34BE" w:rsidRDefault="3D4CB7E7" w14:paraId="7D7C263B" w14:textId="677185FF">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1E4B34BE">
              <w:rPr>
                <w:rFonts w:ascii="Calibri" w:hAnsi="Calibri" w:eastAsia="Calibri" w:cs="Calibri"/>
                <w:color w:val="000000" w:themeColor="text1"/>
              </w:rPr>
              <w:t>Required training video</w:t>
            </w:r>
          </w:p>
        </w:tc>
      </w:tr>
      <w:tr w:rsidR="1E4B34BE" w:rsidTr="7863C150" w14:paraId="4AAAEDC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5" w:type="dxa"/>
          </w:tcPr>
          <w:p w:rsidR="1E4B34BE" w:rsidP="1E4B34BE" w:rsidRDefault="1E4B34BE" w14:paraId="186A3A37" w14:textId="6FABCD14">
            <w:pPr>
              <w:spacing w:after="200" w:line="276" w:lineRule="auto"/>
              <w:rPr>
                <w:rFonts w:ascii="Calibri" w:hAnsi="Calibri" w:eastAsia="Calibri" w:cs="Calibri"/>
                <w:color w:val="000000" w:themeColor="text1"/>
              </w:rPr>
            </w:pPr>
            <w:r w:rsidRPr="1E4B34BE">
              <w:rPr>
                <w:rFonts w:ascii="Calibri" w:hAnsi="Calibri" w:eastAsia="Calibri" w:cs="Calibri"/>
                <w:color w:val="000000" w:themeColor="text1"/>
              </w:rPr>
              <w:t>Goal Time</w:t>
            </w:r>
          </w:p>
        </w:tc>
        <w:tc>
          <w:tcPr>
            <w:tcW w:w="11385" w:type="dxa"/>
          </w:tcPr>
          <w:p w:rsidR="1E4B34BE" w:rsidP="7FE045E6" w:rsidRDefault="00B24797" w14:paraId="2D2EFCF6" w14:textId="6A00DDEA">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Pr>
                <w:rFonts w:ascii="Calibri" w:hAnsi="Calibri" w:eastAsia="Calibri" w:cs="Calibri"/>
                <w:color w:val="000000" w:themeColor="text1"/>
              </w:rPr>
              <w:t>3-4</w:t>
            </w:r>
            <w:r w:rsidRPr="7FE045E6" w:rsidR="71ED1653">
              <w:rPr>
                <w:rFonts w:ascii="Calibri" w:hAnsi="Calibri" w:eastAsia="Calibri" w:cs="Calibri"/>
                <w:color w:val="000000" w:themeColor="text1"/>
              </w:rPr>
              <w:t xml:space="preserve"> minutes</w:t>
            </w:r>
          </w:p>
        </w:tc>
      </w:tr>
      <w:tr w:rsidR="1E4B34BE" w:rsidTr="7863C150" w14:paraId="51AC90F7" w14:textId="77777777">
        <w:trPr>
          <w:trHeight w:val="300"/>
        </w:trPr>
        <w:tc>
          <w:tcPr>
            <w:cnfStyle w:val="001000000000" w:firstRow="0" w:lastRow="0" w:firstColumn="1" w:lastColumn="0" w:oddVBand="0" w:evenVBand="0" w:oddHBand="0" w:evenHBand="0" w:firstRowFirstColumn="0" w:firstRowLastColumn="0" w:lastRowFirstColumn="0" w:lastRowLastColumn="0"/>
            <w:tcW w:w="1695" w:type="dxa"/>
          </w:tcPr>
          <w:p w:rsidR="1E4B34BE" w:rsidP="1E4B34BE" w:rsidRDefault="1E4B34BE" w14:paraId="6E96F792" w14:textId="45AFFC43">
            <w:pPr>
              <w:spacing w:after="200" w:line="276" w:lineRule="auto"/>
              <w:rPr>
                <w:rFonts w:ascii="Calibri" w:hAnsi="Calibri" w:eastAsia="Calibri" w:cs="Calibri"/>
                <w:color w:val="000000" w:themeColor="text1"/>
              </w:rPr>
            </w:pPr>
            <w:r w:rsidRPr="1E4B34BE">
              <w:rPr>
                <w:rFonts w:ascii="Calibri" w:hAnsi="Calibri" w:eastAsia="Calibri" w:cs="Calibri"/>
                <w:color w:val="000000" w:themeColor="text1"/>
              </w:rPr>
              <w:t>Current Time</w:t>
            </w:r>
          </w:p>
        </w:tc>
        <w:tc>
          <w:tcPr>
            <w:tcW w:w="11385" w:type="dxa"/>
          </w:tcPr>
          <w:p w:rsidR="1E4B34BE" w:rsidP="1E4B34BE" w:rsidRDefault="1E4B34BE" w14:paraId="2EBB641E" w14:textId="4DB22D67">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p>
        </w:tc>
      </w:tr>
      <w:tr w:rsidR="1E4B34BE" w:rsidTr="7863C150" w14:paraId="56BBC80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5" w:type="dxa"/>
          </w:tcPr>
          <w:p w:rsidR="1E4B34BE" w:rsidP="1E4B34BE" w:rsidRDefault="1E4B34BE" w14:paraId="0EFA29B4" w14:textId="71CBB501">
            <w:pPr>
              <w:spacing w:after="200" w:line="276" w:lineRule="auto"/>
              <w:rPr>
                <w:rFonts w:ascii="Calibri" w:hAnsi="Calibri" w:eastAsia="Calibri" w:cs="Calibri"/>
                <w:color w:val="000000" w:themeColor="text1"/>
              </w:rPr>
            </w:pPr>
            <w:r w:rsidRPr="1E4B34BE">
              <w:rPr>
                <w:rFonts w:ascii="Calibri" w:hAnsi="Calibri" w:eastAsia="Calibri" w:cs="Calibri"/>
                <w:color w:val="000000" w:themeColor="text1"/>
              </w:rPr>
              <w:t>Current Status</w:t>
            </w:r>
          </w:p>
        </w:tc>
        <w:tc>
          <w:tcPr>
            <w:tcW w:w="11385" w:type="dxa"/>
          </w:tcPr>
          <w:p w:rsidR="58407859" w:rsidP="1E4B34BE" w:rsidRDefault="58407859" w14:paraId="4A8D1C92" w14:textId="22659B45">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sidRPr="1E4B34BE">
              <w:rPr>
                <w:rFonts w:ascii="Calibri" w:hAnsi="Calibri" w:eastAsia="Calibri" w:cs="Calibri"/>
                <w:color w:val="000000" w:themeColor="text1"/>
              </w:rPr>
              <w:t>In development</w:t>
            </w:r>
          </w:p>
        </w:tc>
      </w:tr>
      <w:tr w:rsidR="1E4B34BE" w:rsidTr="7863C150" w14:paraId="5BFA948E" w14:textId="77777777">
        <w:trPr>
          <w:trHeight w:val="300"/>
        </w:trPr>
        <w:tc>
          <w:tcPr>
            <w:cnfStyle w:val="001000000000" w:firstRow="0" w:lastRow="0" w:firstColumn="1" w:lastColumn="0" w:oddVBand="0" w:evenVBand="0" w:oddHBand="0" w:evenHBand="0" w:firstRowFirstColumn="0" w:firstRowLastColumn="0" w:lastRowFirstColumn="0" w:lastRowLastColumn="0"/>
            <w:tcW w:w="1695" w:type="dxa"/>
          </w:tcPr>
          <w:p w:rsidR="1E4B34BE" w:rsidP="1E4B34BE" w:rsidRDefault="1E4B34BE" w14:paraId="642BFD7C" w14:textId="4036884C">
            <w:pPr>
              <w:spacing w:after="200" w:line="276" w:lineRule="auto"/>
              <w:rPr>
                <w:rFonts w:ascii="Calibri" w:hAnsi="Calibri" w:eastAsia="Calibri" w:cs="Calibri"/>
                <w:color w:val="000000" w:themeColor="text1"/>
              </w:rPr>
            </w:pPr>
            <w:r w:rsidRPr="1E4B34BE">
              <w:rPr>
                <w:rFonts w:ascii="Calibri" w:hAnsi="Calibri" w:eastAsia="Calibri" w:cs="Calibri"/>
                <w:color w:val="000000" w:themeColor="text1"/>
              </w:rPr>
              <w:t>Script</w:t>
            </w:r>
          </w:p>
        </w:tc>
        <w:tc>
          <w:tcPr>
            <w:tcW w:w="11385" w:type="dxa"/>
          </w:tcPr>
          <w:p w:rsidR="758B06B4" w:rsidP="1E4B34BE" w:rsidRDefault="758B06B4" w14:paraId="59E57A07" w14:textId="1099368D">
            <w:pPr>
              <w:spacing w:after="200" w:line="276" w:lineRule="auto"/>
              <w:cnfStyle w:val="000000000000" w:firstRow="0" w:lastRow="0" w:firstColumn="0" w:lastColumn="0" w:oddVBand="0" w:evenVBand="0" w:oddHBand="0" w:evenHBand="0" w:firstRowFirstColumn="0" w:firstRowLastColumn="0" w:lastRowFirstColumn="0" w:lastRowLastColumn="0"/>
            </w:pPr>
            <w:r w:rsidRPr="1E4B34BE">
              <w:rPr>
                <w:rFonts w:ascii="Calibri" w:hAnsi="Calibri" w:eastAsia="Calibri" w:cs="Calibri"/>
                <w:color w:val="000000" w:themeColor="text1"/>
              </w:rPr>
              <w:t>In development</w:t>
            </w:r>
          </w:p>
        </w:tc>
      </w:tr>
      <w:tr w:rsidR="1E4B34BE" w:rsidTr="7863C150" w14:paraId="05E1481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5" w:type="dxa"/>
          </w:tcPr>
          <w:p w:rsidR="1E4B34BE" w:rsidP="1E4B34BE" w:rsidRDefault="1E4B34BE" w14:paraId="5C08192D" w14:textId="7B797E75">
            <w:pPr>
              <w:spacing w:after="200" w:line="276" w:lineRule="auto"/>
              <w:rPr>
                <w:rFonts w:ascii="Calibri" w:hAnsi="Calibri" w:eastAsia="Calibri" w:cs="Calibri"/>
                <w:color w:val="000000" w:themeColor="text1"/>
              </w:rPr>
            </w:pPr>
            <w:r w:rsidRPr="1E4B34BE">
              <w:rPr>
                <w:rFonts w:ascii="Calibri" w:hAnsi="Calibri" w:eastAsia="Calibri" w:cs="Calibri"/>
                <w:color w:val="000000" w:themeColor="text1"/>
              </w:rPr>
              <w:t>Quiz</w:t>
            </w:r>
          </w:p>
        </w:tc>
        <w:tc>
          <w:tcPr>
            <w:tcW w:w="11385" w:type="dxa"/>
          </w:tcPr>
          <w:p w:rsidR="55D511C1" w:rsidP="1E4B34BE" w:rsidRDefault="55D511C1" w14:paraId="21C7A024" w14:textId="423D1018">
            <w:pPr>
              <w:spacing w:after="200" w:line="276" w:lineRule="auto"/>
              <w:cnfStyle w:val="000000100000" w:firstRow="0" w:lastRow="0" w:firstColumn="0" w:lastColumn="0" w:oddVBand="0" w:evenVBand="0" w:oddHBand="1" w:evenHBand="0" w:firstRowFirstColumn="0" w:firstRowLastColumn="0" w:lastRowFirstColumn="0" w:lastRowLastColumn="0"/>
            </w:pPr>
            <w:r w:rsidRPr="1E4B34BE">
              <w:rPr>
                <w:rFonts w:ascii="Calibri" w:hAnsi="Calibri" w:eastAsia="Calibri" w:cs="Calibri"/>
                <w:color w:val="000000" w:themeColor="text1"/>
              </w:rPr>
              <w:t>3 questions</w:t>
            </w:r>
          </w:p>
        </w:tc>
      </w:tr>
      <w:tr w:rsidR="1E4B34BE" w:rsidTr="7863C150" w14:paraId="56894411" w14:textId="77777777">
        <w:trPr>
          <w:trHeight w:val="300"/>
        </w:trPr>
        <w:tc>
          <w:tcPr>
            <w:cnfStyle w:val="001000000000" w:firstRow="0" w:lastRow="0" w:firstColumn="1" w:lastColumn="0" w:oddVBand="0" w:evenVBand="0" w:oddHBand="0" w:evenHBand="0" w:firstRowFirstColumn="0" w:firstRowLastColumn="0" w:lastRowFirstColumn="0" w:lastRowLastColumn="0"/>
            <w:tcW w:w="1695" w:type="dxa"/>
          </w:tcPr>
          <w:p w:rsidR="1E4B34BE" w:rsidP="1E4B34BE" w:rsidRDefault="1E4B34BE" w14:paraId="32070583" w14:textId="366D3F6C">
            <w:pPr>
              <w:spacing w:after="200" w:line="276" w:lineRule="auto"/>
              <w:rPr>
                <w:rFonts w:ascii="Calibri" w:hAnsi="Calibri" w:eastAsia="Calibri" w:cs="Calibri"/>
                <w:color w:val="000000" w:themeColor="text1"/>
              </w:rPr>
            </w:pPr>
            <w:r w:rsidRPr="1E4B34BE">
              <w:rPr>
                <w:rFonts w:ascii="Calibri" w:hAnsi="Calibri" w:eastAsia="Calibri" w:cs="Calibri"/>
                <w:color w:val="000000" w:themeColor="text1"/>
              </w:rPr>
              <w:t>Audio Recording</w:t>
            </w:r>
          </w:p>
        </w:tc>
        <w:tc>
          <w:tcPr>
            <w:tcW w:w="11385" w:type="dxa"/>
          </w:tcPr>
          <w:p w:rsidR="693003A6" w:rsidP="1E4B34BE" w:rsidRDefault="693003A6" w14:paraId="79C18AFF" w14:textId="5107B129">
            <w:pPr>
              <w:spacing w:after="200" w:line="276" w:lineRule="auto"/>
              <w:cnfStyle w:val="000000000000" w:firstRow="0" w:lastRow="0" w:firstColumn="0" w:lastColumn="0" w:oddVBand="0" w:evenVBand="0" w:oddHBand="0" w:evenHBand="0" w:firstRowFirstColumn="0" w:firstRowLastColumn="0" w:lastRowFirstColumn="0" w:lastRowLastColumn="0"/>
            </w:pPr>
            <w:r w:rsidRPr="1E4B34BE">
              <w:rPr>
                <w:rFonts w:ascii="Calibri" w:hAnsi="Calibri" w:eastAsia="Calibri" w:cs="Calibri"/>
                <w:color w:val="000000" w:themeColor="text1"/>
              </w:rPr>
              <w:t>Not started</w:t>
            </w:r>
          </w:p>
        </w:tc>
      </w:tr>
      <w:tr w:rsidR="1E4B34BE" w:rsidTr="7863C150" w14:paraId="2E6340F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5" w:type="dxa"/>
          </w:tcPr>
          <w:p w:rsidR="1E4B34BE" w:rsidP="1E4B34BE" w:rsidRDefault="1E4B34BE" w14:paraId="768C3B55" w14:textId="7B851D66">
            <w:pPr>
              <w:spacing w:after="200" w:line="276" w:lineRule="auto"/>
              <w:rPr>
                <w:rFonts w:ascii="Calibri" w:hAnsi="Calibri" w:eastAsia="Calibri" w:cs="Calibri"/>
                <w:color w:val="000000" w:themeColor="text1"/>
              </w:rPr>
            </w:pPr>
            <w:r w:rsidRPr="1E4B34BE">
              <w:rPr>
                <w:rFonts w:ascii="Calibri" w:hAnsi="Calibri" w:eastAsia="Calibri" w:cs="Calibri"/>
                <w:color w:val="000000" w:themeColor="text1"/>
              </w:rPr>
              <w:t xml:space="preserve">Graphics </w:t>
            </w:r>
          </w:p>
        </w:tc>
        <w:tc>
          <w:tcPr>
            <w:tcW w:w="11385" w:type="dxa"/>
          </w:tcPr>
          <w:p w:rsidR="746ED666" w:rsidP="1E4B34BE" w:rsidRDefault="746ED666" w14:paraId="139364C1" w14:textId="53F4ECF6">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000000" w:themeColor="text1"/>
              </w:rPr>
            </w:pPr>
            <w:r w:rsidRPr="1E4B34BE">
              <w:rPr>
                <w:rFonts w:ascii="Calibri" w:hAnsi="Calibri" w:eastAsia="Calibri" w:cs="Calibri"/>
                <w:color w:val="000000" w:themeColor="text1"/>
              </w:rPr>
              <w:t>No</w:t>
            </w:r>
            <w:r w:rsidRPr="1E4B34BE" w:rsidR="5461FC96">
              <w:rPr>
                <w:rFonts w:ascii="Calibri" w:hAnsi="Calibri" w:eastAsia="Calibri" w:cs="Calibri"/>
                <w:color w:val="000000" w:themeColor="text1"/>
              </w:rPr>
              <w:t>t s</w:t>
            </w:r>
            <w:r w:rsidRPr="1E4B34BE">
              <w:rPr>
                <w:rFonts w:ascii="Calibri" w:hAnsi="Calibri" w:eastAsia="Calibri" w:cs="Calibri"/>
                <w:color w:val="000000" w:themeColor="text1"/>
              </w:rPr>
              <w:t>tarted</w:t>
            </w:r>
          </w:p>
        </w:tc>
      </w:tr>
      <w:tr w:rsidR="1E4B34BE" w:rsidTr="7863C150" w14:paraId="6610273E" w14:textId="77777777">
        <w:trPr>
          <w:trHeight w:val="300"/>
        </w:trPr>
        <w:tc>
          <w:tcPr>
            <w:cnfStyle w:val="001000000000" w:firstRow="0" w:lastRow="0" w:firstColumn="1" w:lastColumn="0" w:oddVBand="0" w:evenVBand="0" w:oddHBand="0" w:evenHBand="0" w:firstRowFirstColumn="0" w:firstRowLastColumn="0" w:lastRowFirstColumn="0" w:lastRowLastColumn="0"/>
            <w:tcW w:w="1695" w:type="dxa"/>
          </w:tcPr>
          <w:p w:rsidR="1E4B34BE" w:rsidP="1E4B34BE" w:rsidRDefault="1E4B34BE" w14:paraId="1C2E605F" w14:textId="167B330C">
            <w:pPr>
              <w:spacing w:after="200" w:line="276" w:lineRule="auto"/>
              <w:rPr>
                <w:rFonts w:ascii="Calibri" w:hAnsi="Calibri" w:eastAsia="Calibri" w:cs="Calibri"/>
                <w:color w:val="000000" w:themeColor="text1"/>
              </w:rPr>
            </w:pPr>
            <w:r w:rsidRPr="1E4B34BE">
              <w:rPr>
                <w:rFonts w:ascii="Calibri" w:hAnsi="Calibri" w:eastAsia="Calibri" w:cs="Calibri"/>
                <w:color w:val="000000" w:themeColor="text1"/>
              </w:rPr>
              <w:t>Published</w:t>
            </w:r>
          </w:p>
        </w:tc>
        <w:tc>
          <w:tcPr>
            <w:tcW w:w="11385" w:type="dxa"/>
          </w:tcPr>
          <w:p w:rsidR="18EF1829" w:rsidP="1E4B34BE" w:rsidRDefault="18EF1829" w14:paraId="6EE1E7E3" w14:textId="79AA9F1B">
            <w:pPr>
              <w:spacing w:after="200" w:line="276" w:lineRule="auto"/>
              <w:cnfStyle w:val="000000000000" w:firstRow="0" w:lastRow="0" w:firstColumn="0" w:lastColumn="0" w:oddVBand="0" w:evenVBand="0" w:oddHBand="0" w:evenHBand="0" w:firstRowFirstColumn="0" w:firstRowLastColumn="0" w:lastRowFirstColumn="0" w:lastRowLastColumn="0"/>
            </w:pPr>
            <w:r w:rsidRPr="1E4B34BE">
              <w:rPr>
                <w:rFonts w:ascii="Calibri" w:hAnsi="Calibri" w:eastAsia="Calibri" w:cs="Calibri"/>
                <w:color w:val="000000" w:themeColor="text1"/>
              </w:rPr>
              <w:t>Not started</w:t>
            </w:r>
          </w:p>
        </w:tc>
      </w:tr>
    </w:tbl>
    <w:p w:rsidR="3B5F847B" w:rsidP="1E4B34BE" w:rsidRDefault="3B5F847B" w14:paraId="1FFCC771" w14:textId="637CD2B7">
      <w:pPr>
        <w:tabs>
          <w:tab w:val="left" w:pos="1152"/>
        </w:tabs>
        <w:spacing w:before="60" w:after="0" w:line="240" w:lineRule="auto"/>
        <w:ind w:left="1152" w:hanging="1152"/>
        <w:rPr>
          <w:rFonts w:ascii="Arial" w:hAnsi="Arial" w:eastAsia="Arial" w:cs="Arial"/>
          <w:color w:val="000000" w:themeColor="text1"/>
          <w:sz w:val="20"/>
          <w:szCs w:val="20"/>
        </w:rPr>
      </w:pPr>
    </w:p>
    <w:p w:rsidR="3B5F847B" w:rsidP="1E4B34BE" w:rsidRDefault="3B5F847B" w14:paraId="407C8F80" w14:textId="4C5E9C69"/>
    <w:p w:rsidR="3B5F847B" w:rsidP="1E4B34BE" w:rsidRDefault="36E62183" w14:paraId="74505BFA" w14:textId="5FD7D301">
      <w:pPr>
        <w:pStyle w:val="Heading1"/>
        <w:spacing w:before="480" w:line="276" w:lineRule="auto"/>
        <w:rPr>
          <w:rFonts w:ascii="Cambria" w:hAnsi="Cambria" w:eastAsia="Cambria" w:cs="Cambria"/>
          <w:b/>
          <w:bCs/>
          <w:color w:val="365F91"/>
        </w:rPr>
      </w:pPr>
      <w:r w:rsidRPr="1E4B34BE">
        <w:rPr>
          <w:rFonts w:ascii="Cambria" w:hAnsi="Cambria" w:eastAsia="Cambria" w:cs="Cambria"/>
          <w:b/>
          <w:bCs/>
          <w:color w:val="365F91"/>
        </w:rPr>
        <w:lastRenderedPageBreak/>
        <w:t>Project Layout</w:t>
      </w:r>
    </w:p>
    <w:tbl>
      <w:tblPr>
        <w:tblStyle w:val="TableGrid"/>
        <w:tblW w:w="13096" w:type="dxa"/>
        <w:tblLayout w:type="fixed"/>
        <w:tblLook w:val="04A0" w:firstRow="1" w:lastRow="0" w:firstColumn="1" w:lastColumn="0" w:noHBand="0" w:noVBand="1"/>
      </w:tblPr>
      <w:tblGrid>
        <w:gridCol w:w="937"/>
        <w:gridCol w:w="1959"/>
        <w:gridCol w:w="8430"/>
        <w:gridCol w:w="1770"/>
      </w:tblGrid>
      <w:tr w:rsidR="1E4B34BE" w:rsidTr="7863C150" w14:paraId="353C5EDE" w14:textId="77777777">
        <w:trPr>
          <w:trHeight w:val="300"/>
        </w:trPr>
        <w:tc>
          <w:tcPr>
            <w:tcW w:w="937" w:type="dxa"/>
            <w:shd w:val="clear" w:color="auto" w:fill="F2F2F2" w:themeFill="background1" w:themeFillShade="F2"/>
          </w:tcPr>
          <w:p w:rsidR="05003000" w:rsidP="1E4B34BE" w:rsidRDefault="05003000" w14:paraId="7435FBED" w14:textId="701115B7">
            <w:pPr>
              <w:spacing w:after="200" w:line="276" w:lineRule="auto"/>
              <w:rPr>
                <w:rFonts w:ascii="Calibri" w:hAnsi="Calibri" w:eastAsia="Calibri" w:cs="Calibri"/>
                <w:sz w:val="24"/>
                <w:szCs w:val="24"/>
              </w:rPr>
            </w:pPr>
            <w:r w:rsidRPr="1E4B34BE">
              <w:rPr>
                <w:rFonts w:ascii="Calibri" w:hAnsi="Calibri" w:eastAsia="Calibri" w:cs="Calibri"/>
                <w:b/>
                <w:bCs/>
                <w:sz w:val="24"/>
                <w:szCs w:val="24"/>
              </w:rPr>
              <w:t>#</w:t>
            </w:r>
            <w:r w:rsidRPr="1E4B34BE" w:rsidR="1E4B34BE">
              <w:rPr>
                <w:rFonts w:ascii="Calibri" w:hAnsi="Calibri" w:eastAsia="Calibri" w:cs="Calibri"/>
                <w:b/>
                <w:bCs/>
                <w:sz w:val="24"/>
                <w:szCs w:val="24"/>
              </w:rPr>
              <w:t xml:space="preserve"> </w:t>
            </w:r>
          </w:p>
        </w:tc>
        <w:tc>
          <w:tcPr>
            <w:tcW w:w="1959" w:type="dxa"/>
            <w:shd w:val="clear" w:color="auto" w:fill="F2F2F2" w:themeFill="background1" w:themeFillShade="F2"/>
          </w:tcPr>
          <w:p w:rsidR="1E4B34BE" w:rsidP="1E4B34BE" w:rsidRDefault="1E4B34BE" w14:paraId="28463127" w14:textId="14DE2056">
            <w:pPr>
              <w:spacing w:after="200" w:line="276" w:lineRule="auto"/>
              <w:rPr>
                <w:rFonts w:ascii="Calibri" w:hAnsi="Calibri" w:eastAsia="Calibri" w:cs="Calibri"/>
                <w:sz w:val="24"/>
                <w:szCs w:val="24"/>
              </w:rPr>
            </w:pPr>
            <w:r w:rsidRPr="1E4B34BE">
              <w:rPr>
                <w:rFonts w:ascii="Calibri" w:hAnsi="Calibri" w:eastAsia="Calibri" w:cs="Calibri"/>
                <w:b/>
                <w:bCs/>
                <w:sz w:val="24"/>
                <w:szCs w:val="24"/>
              </w:rPr>
              <w:t>Description</w:t>
            </w:r>
          </w:p>
        </w:tc>
        <w:tc>
          <w:tcPr>
            <w:tcW w:w="8430" w:type="dxa"/>
            <w:shd w:val="clear" w:color="auto" w:fill="F2F2F2" w:themeFill="background1" w:themeFillShade="F2"/>
          </w:tcPr>
          <w:p w:rsidR="1E4B34BE" w:rsidP="1E4B34BE" w:rsidRDefault="1E4B34BE" w14:paraId="3636F69A" w14:textId="344793BE">
            <w:pPr>
              <w:spacing w:after="200" w:line="276" w:lineRule="auto"/>
              <w:rPr>
                <w:rFonts w:ascii="Calibri" w:hAnsi="Calibri" w:eastAsia="Calibri" w:cs="Calibri"/>
                <w:sz w:val="24"/>
                <w:szCs w:val="24"/>
              </w:rPr>
            </w:pPr>
            <w:r w:rsidRPr="1E4B34BE">
              <w:rPr>
                <w:rFonts w:ascii="Calibri" w:hAnsi="Calibri" w:eastAsia="Calibri" w:cs="Calibri"/>
                <w:b/>
                <w:bCs/>
                <w:sz w:val="24"/>
                <w:szCs w:val="24"/>
              </w:rPr>
              <w:t>Narration</w:t>
            </w:r>
          </w:p>
        </w:tc>
        <w:tc>
          <w:tcPr>
            <w:tcW w:w="1770" w:type="dxa"/>
            <w:shd w:val="clear" w:color="auto" w:fill="F2F2F2" w:themeFill="background1" w:themeFillShade="F2"/>
          </w:tcPr>
          <w:p w:rsidR="1E4B34BE" w:rsidP="1E4B34BE" w:rsidRDefault="1E4B34BE" w14:paraId="2760C8CE" w14:textId="696888D7">
            <w:pPr>
              <w:spacing w:after="200" w:line="276" w:lineRule="auto"/>
              <w:rPr>
                <w:rFonts w:ascii="Calibri" w:hAnsi="Calibri" w:eastAsia="Calibri" w:cs="Calibri"/>
                <w:sz w:val="24"/>
                <w:szCs w:val="24"/>
              </w:rPr>
            </w:pPr>
            <w:r w:rsidRPr="1E4B34BE">
              <w:rPr>
                <w:rFonts w:ascii="Calibri" w:hAnsi="Calibri" w:eastAsia="Calibri" w:cs="Calibri"/>
                <w:b/>
                <w:bCs/>
                <w:sz w:val="24"/>
                <w:szCs w:val="24"/>
              </w:rPr>
              <w:t xml:space="preserve">Developer Comments </w:t>
            </w:r>
          </w:p>
        </w:tc>
      </w:tr>
      <w:tr w:rsidR="1E4B34BE" w:rsidTr="7863C150" w14:paraId="7F9DE72A" w14:textId="77777777">
        <w:trPr>
          <w:trHeight w:val="300"/>
        </w:trPr>
        <w:tc>
          <w:tcPr>
            <w:tcW w:w="937" w:type="dxa"/>
          </w:tcPr>
          <w:p w:rsidR="1E4B34BE" w:rsidP="1E4B34BE" w:rsidRDefault="1E4B34BE" w14:paraId="0D3AAB19" w14:textId="3BD1A205">
            <w:pPr>
              <w:spacing w:after="200" w:line="276" w:lineRule="auto"/>
              <w:rPr>
                <w:rFonts w:ascii="Calibri" w:hAnsi="Calibri" w:eastAsia="Calibri" w:cs="Calibri"/>
              </w:rPr>
            </w:pPr>
            <w:r w:rsidRPr="1E4B34BE">
              <w:rPr>
                <w:rFonts w:ascii="Calibri" w:hAnsi="Calibri" w:eastAsia="Calibri" w:cs="Calibri"/>
              </w:rPr>
              <w:t>1</w:t>
            </w:r>
          </w:p>
        </w:tc>
        <w:tc>
          <w:tcPr>
            <w:tcW w:w="1959" w:type="dxa"/>
          </w:tcPr>
          <w:p w:rsidR="0EC2763E" w:rsidP="1E4B34BE" w:rsidRDefault="0EC2763E" w14:paraId="7C072C9F" w14:textId="37358917">
            <w:pPr>
              <w:spacing w:after="200" w:line="276" w:lineRule="auto"/>
              <w:rPr>
                <w:rFonts w:ascii="Calibri" w:hAnsi="Calibri" w:eastAsia="Calibri" w:cs="Calibri"/>
              </w:rPr>
            </w:pPr>
            <w:r w:rsidRPr="1E4B34BE">
              <w:rPr>
                <w:rFonts w:ascii="Calibri" w:hAnsi="Calibri" w:eastAsia="Calibri" w:cs="Calibri"/>
              </w:rPr>
              <w:t>Study logo, graphics of food and person using smartphone?</w:t>
            </w:r>
          </w:p>
        </w:tc>
        <w:tc>
          <w:tcPr>
            <w:tcW w:w="8430" w:type="dxa"/>
          </w:tcPr>
          <w:p w:rsidR="0EC2763E" w:rsidP="7FE045E6" w:rsidRDefault="0EC2763E" w14:paraId="23F7A33C" w14:textId="4A5301B8">
            <w:pPr>
              <w:spacing w:after="200" w:line="276" w:lineRule="auto"/>
              <w:rPr>
                <w:rFonts w:ascii="Calibri" w:hAnsi="Calibri" w:eastAsia="Calibri" w:cs="Calibri"/>
              </w:rPr>
            </w:pPr>
            <w:r w:rsidRPr="7FE045E6">
              <w:rPr>
                <w:rFonts w:ascii="Calibri" w:hAnsi="Calibri" w:eastAsia="Calibri" w:cs="Calibri"/>
              </w:rPr>
              <w:t xml:space="preserve">Welcome to the National Food Study, or NFS. </w:t>
            </w:r>
            <w:r w:rsidRPr="7FE045E6" w:rsidR="11607088">
              <w:rPr>
                <w:rFonts w:ascii="Calibri" w:hAnsi="Calibri" w:eastAsia="Calibri" w:cs="Calibri"/>
              </w:rPr>
              <w:t xml:space="preserve">Over the next 7 days, you will </w:t>
            </w:r>
            <w:r w:rsidRPr="7FE045E6" w:rsidR="7BAB02A8">
              <w:rPr>
                <w:rFonts w:ascii="Calibri" w:hAnsi="Calibri" w:eastAsia="Calibri" w:cs="Calibri"/>
              </w:rPr>
              <w:t>participate in this important study</w:t>
            </w:r>
            <w:r w:rsidRPr="7FE045E6" w:rsidR="6005F42F">
              <w:rPr>
                <w:rFonts w:ascii="Calibri" w:hAnsi="Calibri" w:eastAsia="Calibri" w:cs="Calibri"/>
              </w:rPr>
              <w:t xml:space="preserve"> by reporting all the food</w:t>
            </w:r>
            <w:r w:rsidRPr="7FE045E6" w:rsidR="419040B2">
              <w:rPr>
                <w:rFonts w:ascii="Calibri" w:hAnsi="Calibri" w:eastAsia="Calibri" w:cs="Calibri"/>
              </w:rPr>
              <w:t xml:space="preserve"> and drinks</w:t>
            </w:r>
            <w:r w:rsidRPr="7FE045E6" w:rsidR="6005F42F">
              <w:rPr>
                <w:rFonts w:ascii="Calibri" w:hAnsi="Calibri" w:eastAsia="Calibri" w:cs="Calibri"/>
              </w:rPr>
              <w:t xml:space="preserve"> you get for free or for purchase in the FoodLogger</w:t>
            </w:r>
            <w:r w:rsidRPr="7FE045E6" w:rsidR="0D552561">
              <w:rPr>
                <w:rFonts w:ascii="Calibri" w:hAnsi="Calibri" w:eastAsia="Calibri" w:cs="Calibri"/>
              </w:rPr>
              <w:t xml:space="preserve"> app</w:t>
            </w:r>
            <w:r w:rsidRPr="7FE045E6" w:rsidR="6005F42F">
              <w:rPr>
                <w:rFonts w:ascii="Calibri" w:hAnsi="Calibri" w:eastAsia="Calibri" w:cs="Calibri"/>
              </w:rPr>
              <w:t xml:space="preserve">. </w:t>
            </w:r>
            <w:r w:rsidRPr="7FE045E6" w:rsidR="69969A5E">
              <w:rPr>
                <w:rFonts w:ascii="Calibri" w:hAnsi="Calibri" w:eastAsia="Calibri" w:cs="Calibri"/>
              </w:rPr>
              <w:t xml:space="preserve">Your participation in this study will help the USDA </w:t>
            </w:r>
            <w:r w:rsidRPr="7FE045E6" w:rsidR="0D018DC1">
              <w:rPr>
                <w:rFonts w:ascii="Calibri" w:hAnsi="Calibri" w:eastAsia="Calibri" w:cs="Calibri"/>
              </w:rPr>
              <w:t xml:space="preserve">make important changes to food assistance programs. Thank you for </w:t>
            </w:r>
            <w:r w:rsidRPr="7FE045E6" w:rsidR="66719C17">
              <w:rPr>
                <w:rFonts w:ascii="Calibri" w:hAnsi="Calibri" w:eastAsia="Calibri" w:cs="Calibri"/>
              </w:rPr>
              <w:t>joining the National Food Study!</w:t>
            </w:r>
          </w:p>
        </w:tc>
        <w:tc>
          <w:tcPr>
            <w:tcW w:w="1770" w:type="dxa"/>
          </w:tcPr>
          <w:p w:rsidR="1E4B34BE" w:rsidP="1E4B34BE" w:rsidRDefault="1E4B34BE" w14:paraId="2DEEBB75" w14:textId="28DF40AF">
            <w:pPr>
              <w:spacing w:after="200" w:line="276" w:lineRule="auto"/>
              <w:rPr>
                <w:rFonts w:ascii="Calibri" w:hAnsi="Calibri" w:eastAsia="Calibri" w:cs="Calibri"/>
                <w:sz w:val="24"/>
                <w:szCs w:val="24"/>
              </w:rPr>
            </w:pPr>
          </w:p>
        </w:tc>
      </w:tr>
      <w:tr w:rsidR="1E4B34BE" w:rsidTr="7863C150" w14:paraId="26AE47D8" w14:textId="77777777">
        <w:trPr>
          <w:trHeight w:val="6690"/>
        </w:trPr>
        <w:tc>
          <w:tcPr>
            <w:tcW w:w="937" w:type="dxa"/>
          </w:tcPr>
          <w:p w:rsidR="66719C17" w:rsidP="1E4B34BE" w:rsidRDefault="66719C17" w14:paraId="30B2E581" w14:textId="232EF6E5">
            <w:pPr>
              <w:spacing w:after="200" w:line="276" w:lineRule="auto"/>
              <w:rPr>
                <w:rFonts w:ascii="Calibri" w:hAnsi="Calibri" w:eastAsia="Calibri" w:cs="Calibri"/>
              </w:rPr>
            </w:pPr>
          </w:p>
        </w:tc>
        <w:tc>
          <w:tcPr>
            <w:tcW w:w="1959" w:type="dxa"/>
          </w:tcPr>
          <w:p w:rsidR="66719C17" w:rsidP="1E4B34BE" w:rsidRDefault="66719C17" w14:paraId="7D08D795" w14:textId="233B7918">
            <w:pPr>
              <w:spacing w:after="200" w:line="276" w:lineRule="auto"/>
              <w:rPr>
                <w:rFonts w:ascii="Calibri" w:hAnsi="Calibri" w:eastAsia="Calibri" w:cs="Calibri"/>
              </w:rPr>
            </w:pPr>
            <w:r w:rsidRPr="1E4B34BE">
              <w:rPr>
                <w:rFonts w:ascii="Calibri" w:hAnsi="Calibri" w:eastAsia="Calibri" w:cs="Calibri"/>
              </w:rPr>
              <w:t xml:space="preserve">App </w:t>
            </w:r>
            <w:proofErr w:type="spellStart"/>
            <w:r w:rsidRPr="1E4B34BE">
              <w:rPr>
                <w:rFonts w:ascii="Calibri" w:hAnsi="Calibri" w:eastAsia="Calibri" w:cs="Calibri"/>
              </w:rPr>
              <w:t>homescreen</w:t>
            </w:r>
            <w:proofErr w:type="spellEnd"/>
          </w:p>
        </w:tc>
        <w:tc>
          <w:tcPr>
            <w:tcW w:w="8430" w:type="dxa"/>
          </w:tcPr>
          <w:p w:rsidR="69F69E8F" w:rsidP="1E4B34BE" w:rsidRDefault="69F69E8F" w14:paraId="0725567E" w14:textId="22FAC70C">
            <w:pPr>
              <w:spacing w:after="200" w:line="276" w:lineRule="auto"/>
              <w:rPr>
                <w:rFonts w:ascii="Calibri" w:hAnsi="Calibri" w:eastAsia="Calibri" w:cs="Calibri"/>
              </w:rPr>
            </w:pPr>
            <w:r w:rsidRPr="1E4B34BE">
              <w:rPr>
                <w:rFonts w:ascii="Calibri" w:hAnsi="Calibri" w:eastAsia="Calibri" w:cs="Calibri"/>
              </w:rPr>
              <w:t>There are three tasks to complete in the next week</w:t>
            </w:r>
            <w:r w:rsidRPr="1E4B34BE" w:rsidR="749AB3D5">
              <w:rPr>
                <w:rFonts w:ascii="Calibri" w:hAnsi="Calibri" w:eastAsia="Calibri" w:cs="Calibri"/>
              </w:rPr>
              <w:t>, seen here on the FoodLogger home screen.</w:t>
            </w:r>
          </w:p>
          <w:p w:rsidR="1E4B34BE" w:rsidP="1E4B34BE" w:rsidRDefault="69F69E8F" w14:paraId="0592A742" w14:textId="715B8E8F">
            <w:pPr>
              <w:spacing w:after="200" w:line="276" w:lineRule="auto"/>
              <w:rPr>
                <w:rFonts w:ascii="Calibri" w:hAnsi="Calibri" w:eastAsia="Calibri" w:cs="Calibri"/>
              </w:rPr>
            </w:pPr>
            <w:r w:rsidRPr="6D003F64">
              <w:rPr>
                <w:rFonts w:ascii="Calibri" w:hAnsi="Calibri" w:eastAsia="Calibri" w:cs="Calibri"/>
              </w:rPr>
              <w:t>The first is the profile questionnaire</w:t>
            </w:r>
            <w:r w:rsidRPr="6D003F64" w:rsidR="0AC3F331">
              <w:rPr>
                <w:rFonts w:ascii="Calibri" w:hAnsi="Calibri" w:eastAsia="Calibri" w:cs="Calibri"/>
              </w:rPr>
              <w:t xml:space="preserve">. Here you will answer questions about your </w:t>
            </w:r>
            <w:r w:rsidRPr="6D003F64" w:rsidR="0D349F86">
              <w:rPr>
                <w:rFonts w:ascii="Calibri" w:hAnsi="Calibri" w:eastAsia="Calibri" w:cs="Calibri"/>
              </w:rPr>
              <w:t>demographic</w:t>
            </w:r>
            <w:r w:rsidRPr="6D003F64" w:rsidR="6BF822C4">
              <w:rPr>
                <w:rFonts w:ascii="Calibri" w:hAnsi="Calibri" w:eastAsia="Calibri" w:cs="Calibri"/>
              </w:rPr>
              <w:t>s</w:t>
            </w:r>
            <w:r w:rsidRPr="6D003F64" w:rsidR="0D349F86">
              <w:rPr>
                <w:rFonts w:ascii="Calibri" w:hAnsi="Calibri" w:eastAsia="Calibri" w:cs="Calibri"/>
              </w:rPr>
              <w:t>, education, health, work, and financ</w:t>
            </w:r>
            <w:r w:rsidRPr="6D003F64" w:rsidR="29259B59">
              <w:rPr>
                <w:rFonts w:ascii="Calibri" w:hAnsi="Calibri" w:eastAsia="Calibri" w:cs="Calibri"/>
              </w:rPr>
              <w:t>es</w:t>
            </w:r>
            <w:r w:rsidRPr="6D003F64">
              <w:rPr>
                <w:rFonts w:ascii="Calibri" w:hAnsi="Calibri" w:eastAsia="Calibri" w:cs="Calibri"/>
              </w:rPr>
              <w:t>. Any household member with access to their own FoodLogger account will need to complete the profile questionnaire at some point during the study week.</w:t>
            </w:r>
          </w:p>
          <w:p w:rsidR="1E4B34BE" w:rsidP="1E4B34BE" w:rsidRDefault="126C85D1" w14:paraId="4F081CE9" w14:textId="1EB62F3E">
            <w:pPr>
              <w:spacing w:after="200" w:line="276" w:lineRule="auto"/>
              <w:rPr>
                <w:rFonts w:ascii="Calibri" w:hAnsi="Calibri" w:eastAsia="Calibri" w:cs="Calibri"/>
              </w:rPr>
            </w:pPr>
            <w:r w:rsidRPr="1E4B34BE">
              <w:rPr>
                <w:rFonts w:ascii="Calibri" w:hAnsi="Calibri" w:eastAsia="Calibri" w:cs="Calibri"/>
              </w:rPr>
              <w:t>The second is the income questionnaire. Household members age 16 and older will complete the income questionnaire, which collects income information from the last month.</w:t>
            </w:r>
          </w:p>
          <w:p w:rsidR="1E4B34BE" w:rsidP="1E4B34BE" w:rsidRDefault="126C85D1" w14:paraId="4BBF0724" w14:textId="50BA031D">
            <w:pPr>
              <w:spacing w:after="200" w:line="276" w:lineRule="auto"/>
              <w:rPr>
                <w:rFonts w:ascii="Calibri" w:hAnsi="Calibri" w:eastAsia="Calibri" w:cs="Calibri"/>
              </w:rPr>
            </w:pPr>
            <w:r w:rsidRPr="1E4B34BE">
              <w:rPr>
                <w:rFonts w:ascii="Calibri" w:hAnsi="Calibri" w:eastAsia="Calibri" w:cs="Calibri"/>
              </w:rPr>
              <w:t>The third task is the 7 day Food Log, where you report the food you get during the week.</w:t>
            </w:r>
          </w:p>
          <w:p w:rsidR="126C85D1" w:rsidP="0EF4BDC0" w:rsidRDefault="7D38660B" w14:paraId="46564454" w14:textId="41024353">
            <w:pPr>
              <w:spacing w:after="200" w:line="276" w:lineRule="auto"/>
              <w:rPr>
                <w:rFonts w:ascii="Calibri" w:hAnsi="Calibri" w:eastAsia="Calibri" w:cs="Calibri"/>
              </w:rPr>
            </w:pPr>
            <w:r w:rsidRPr="0EF4BDC0">
              <w:rPr>
                <w:rFonts w:ascii="Calibri" w:hAnsi="Calibri" w:eastAsia="Calibri" w:cs="Calibri"/>
              </w:rPr>
              <w:t xml:space="preserve">You can access these tasks </w:t>
            </w:r>
            <w:r w:rsidRPr="0EF4BDC0" w:rsidR="126C85D1">
              <w:rPr>
                <w:rFonts w:ascii="Calibri" w:hAnsi="Calibri" w:eastAsia="Calibri" w:cs="Calibri"/>
              </w:rPr>
              <w:t>at the</w:t>
            </w:r>
            <w:r w:rsidRPr="0EF4BDC0" w:rsidR="7EA4D9A3">
              <w:rPr>
                <w:rFonts w:ascii="Calibri" w:hAnsi="Calibri" w:eastAsia="Calibri" w:cs="Calibri"/>
              </w:rPr>
              <w:t xml:space="preserve"> FoodLogger</w:t>
            </w:r>
            <w:r w:rsidRPr="0EF4BDC0" w:rsidR="126C85D1">
              <w:rPr>
                <w:rFonts w:ascii="Calibri" w:hAnsi="Calibri" w:eastAsia="Calibri" w:cs="Calibri"/>
              </w:rPr>
              <w:t xml:space="preserve"> home</w:t>
            </w:r>
            <w:r w:rsidRPr="0EF4BDC0" w:rsidR="63B0BFDE">
              <w:rPr>
                <w:rFonts w:ascii="Calibri" w:hAnsi="Calibri" w:eastAsia="Calibri" w:cs="Calibri"/>
              </w:rPr>
              <w:t xml:space="preserve"> </w:t>
            </w:r>
            <w:r w:rsidRPr="0EF4BDC0" w:rsidR="126C85D1">
              <w:rPr>
                <w:rFonts w:ascii="Calibri" w:hAnsi="Calibri" w:eastAsia="Calibri" w:cs="Calibri"/>
              </w:rPr>
              <w:t>screen</w:t>
            </w:r>
            <w:r w:rsidRPr="0EF4BDC0" w:rsidR="3DE8386D">
              <w:rPr>
                <w:rFonts w:ascii="Calibri" w:hAnsi="Calibri" w:eastAsia="Calibri" w:cs="Calibri"/>
              </w:rPr>
              <w:t>. The tasks</w:t>
            </w:r>
            <w:r w:rsidRPr="0EF4BDC0" w:rsidR="126C85D1">
              <w:rPr>
                <w:rFonts w:ascii="Calibri" w:hAnsi="Calibri" w:eastAsia="Calibri" w:cs="Calibri"/>
              </w:rPr>
              <w:t xml:space="preserve"> are available to complete at any point during the study week.</w:t>
            </w:r>
          </w:p>
        </w:tc>
        <w:tc>
          <w:tcPr>
            <w:tcW w:w="1770" w:type="dxa"/>
          </w:tcPr>
          <w:p w:rsidR="1E4B34BE" w:rsidP="41525951" w:rsidRDefault="1E4B34BE" w14:paraId="2FB48842" w14:textId="2A250262">
            <w:pPr>
              <w:spacing w:after="200" w:line="276" w:lineRule="auto"/>
              <w:rPr>
                <w:rFonts w:ascii="Calibri" w:hAnsi="Calibri" w:eastAsia="Calibri" w:cs="Calibri"/>
                <w:sz w:val="24"/>
                <w:szCs w:val="24"/>
              </w:rPr>
            </w:pPr>
          </w:p>
        </w:tc>
      </w:tr>
      <w:tr w:rsidR="1E4B34BE" w:rsidTr="0062131C" w14:paraId="317098D1" w14:textId="77777777">
        <w:trPr>
          <w:trHeight w:val="4130"/>
        </w:trPr>
        <w:tc>
          <w:tcPr>
            <w:tcW w:w="937" w:type="dxa"/>
          </w:tcPr>
          <w:p w:rsidR="126C85D1" w:rsidP="1E4B34BE" w:rsidRDefault="126C85D1" w14:paraId="4A93D156" w14:textId="540DB6EC">
            <w:pPr>
              <w:spacing w:after="200" w:line="276" w:lineRule="auto"/>
              <w:rPr>
                <w:rFonts w:ascii="Calibri" w:hAnsi="Calibri" w:eastAsia="Calibri" w:cs="Calibri"/>
              </w:rPr>
            </w:pPr>
            <w:r w:rsidRPr="1E4B34BE">
              <w:rPr>
                <w:rFonts w:ascii="Calibri" w:hAnsi="Calibri" w:eastAsia="Calibri" w:cs="Calibri"/>
              </w:rPr>
              <w:lastRenderedPageBreak/>
              <w:t>3</w:t>
            </w:r>
          </w:p>
        </w:tc>
        <w:tc>
          <w:tcPr>
            <w:tcW w:w="1959" w:type="dxa"/>
          </w:tcPr>
          <w:p w:rsidR="1E4B34BE" w:rsidP="1E4B34BE" w:rsidRDefault="1E4B34BE" w14:paraId="3B7D01D2" w14:textId="706AAAF1">
            <w:pPr>
              <w:spacing w:after="200" w:line="276" w:lineRule="auto"/>
              <w:rPr>
                <w:rFonts w:ascii="Calibri" w:hAnsi="Calibri" w:eastAsia="Calibri" w:cs="Calibri"/>
              </w:rPr>
            </w:pPr>
          </w:p>
        </w:tc>
        <w:tc>
          <w:tcPr>
            <w:tcW w:w="8430" w:type="dxa"/>
          </w:tcPr>
          <w:p w:rsidR="3A645BE1" w:rsidP="1E4B34BE" w:rsidRDefault="3A645BE1" w14:paraId="6BA9BC33" w14:textId="48EDDDD5">
            <w:pPr>
              <w:spacing w:after="200" w:line="276" w:lineRule="auto"/>
              <w:rPr>
                <w:rFonts w:ascii="Calibri" w:hAnsi="Calibri" w:eastAsia="Calibri" w:cs="Calibri"/>
              </w:rPr>
            </w:pPr>
            <w:r w:rsidRPr="1E4B34BE">
              <w:rPr>
                <w:rFonts w:ascii="Calibri" w:hAnsi="Calibri" w:eastAsia="Calibri" w:cs="Calibri"/>
              </w:rPr>
              <w:t>Here are some important reminders:</w:t>
            </w:r>
          </w:p>
          <w:p w:rsidR="1E4B34BE" w:rsidP="1E4B34BE" w:rsidRDefault="3A645BE1" w14:paraId="7B5EDB1B" w14:textId="3BB3E9B4">
            <w:pPr>
              <w:spacing w:after="200" w:line="276" w:lineRule="auto"/>
              <w:rPr>
                <w:rFonts w:ascii="Calibri" w:hAnsi="Calibri" w:eastAsia="Calibri" w:cs="Calibri"/>
              </w:rPr>
            </w:pPr>
            <w:r w:rsidRPr="7FE045E6">
              <w:rPr>
                <w:rFonts w:ascii="Calibri" w:hAnsi="Calibri" w:eastAsia="Calibri" w:cs="Calibri"/>
              </w:rPr>
              <w:t xml:space="preserve">First, you will need to report all the food </w:t>
            </w:r>
            <w:r w:rsidRPr="7FE045E6" w:rsidR="2B64D587">
              <w:rPr>
                <w:rFonts w:ascii="Calibri" w:hAnsi="Calibri" w:eastAsia="Calibri" w:cs="Calibri"/>
              </w:rPr>
              <w:t xml:space="preserve">and drinks </w:t>
            </w:r>
            <w:r w:rsidRPr="7FE045E6">
              <w:rPr>
                <w:rFonts w:ascii="Calibri" w:hAnsi="Calibri" w:eastAsia="Calibri" w:cs="Calibri"/>
              </w:rPr>
              <w:t xml:space="preserve">you get for free or for purchase for the next 7 days in the FoodLogger. </w:t>
            </w:r>
            <w:r w:rsidRPr="7FE045E6" w:rsidR="32B78C70">
              <w:rPr>
                <w:rFonts w:ascii="Calibri" w:hAnsi="Calibri" w:eastAsia="Calibri" w:cs="Calibri"/>
              </w:rPr>
              <w:t xml:space="preserve">This includes </w:t>
            </w:r>
            <w:r w:rsidRPr="7FE045E6" w:rsidR="585BB3AB">
              <w:rPr>
                <w:rFonts w:ascii="Calibri" w:hAnsi="Calibri" w:eastAsia="Calibri" w:cs="Calibri"/>
              </w:rPr>
              <w:t xml:space="preserve">groceries </w:t>
            </w:r>
            <w:r w:rsidRPr="7FE045E6" w:rsidR="32B78C70">
              <w:rPr>
                <w:rFonts w:ascii="Calibri" w:hAnsi="Calibri" w:eastAsia="Calibri" w:cs="Calibri"/>
              </w:rPr>
              <w:t xml:space="preserve">you get from the </w:t>
            </w:r>
            <w:r w:rsidRPr="7FE045E6" w:rsidR="0217D3FA">
              <w:rPr>
                <w:rFonts w:ascii="Calibri" w:hAnsi="Calibri" w:eastAsia="Calibri" w:cs="Calibri"/>
              </w:rPr>
              <w:t>supermarket</w:t>
            </w:r>
            <w:r w:rsidRPr="7FE045E6" w:rsidR="32B78C70">
              <w:rPr>
                <w:rFonts w:ascii="Calibri" w:hAnsi="Calibri" w:eastAsia="Calibri" w:cs="Calibri"/>
              </w:rPr>
              <w:t xml:space="preserve">, takeout from a restaurant, </w:t>
            </w:r>
            <w:r w:rsidRPr="7FE045E6" w:rsidR="14C76504">
              <w:rPr>
                <w:rFonts w:ascii="Calibri" w:hAnsi="Calibri" w:eastAsia="Calibri" w:cs="Calibri"/>
              </w:rPr>
              <w:t>a meal received at a food kitchen, or coffee from</w:t>
            </w:r>
            <w:r w:rsidRPr="7FE045E6" w:rsidR="1C17FF4C">
              <w:rPr>
                <w:rFonts w:ascii="Calibri" w:hAnsi="Calibri" w:eastAsia="Calibri" w:cs="Calibri"/>
              </w:rPr>
              <w:t xml:space="preserve"> the breakroom</w:t>
            </w:r>
            <w:r w:rsidR="0062131C">
              <w:rPr>
                <w:rFonts w:ascii="Calibri" w:hAnsi="Calibri" w:eastAsia="Calibri" w:cs="Calibri"/>
              </w:rPr>
              <w:t xml:space="preserve"> work.</w:t>
            </w:r>
          </w:p>
          <w:p w:rsidR="1E4B34BE" w:rsidP="1E4B34BE" w:rsidRDefault="14C76504" w14:paraId="7FFD27A1" w14:textId="104CCC72">
            <w:pPr>
              <w:spacing w:after="200" w:line="276" w:lineRule="auto"/>
              <w:rPr>
                <w:rFonts w:ascii="Calibri" w:hAnsi="Calibri" w:eastAsia="Calibri" w:cs="Calibri"/>
              </w:rPr>
            </w:pPr>
            <w:r w:rsidRPr="1E4B34BE">
              <w:rPr>
                <w:rFonts w:ascii="Calibri" w:hAnsi="Calibri" w:eastAsia="Calibri" w:cs="Calibri"/>
              </w:rPr>
              <w:t xml:space="preserve">Please save any receipts you get </w:t>
            </w:r>
            <w:r w:rsidRPr="1E4B34BE" w:rsidR="00A5CB08">
              <w:rPr>
                <w:rFonts w:ascii="Calibri" w:hAnsi="Calibri" w:eastAsia="Calibri" w:cs="Calibri"/>
              </w:rPr>
              <w:t>from food purchases. The interviewer will collect them at the end of the study week.</w:t>
            </w:r>
          </w:p>
          <w:p w:rsidR="00A5CB08" w:rsidP="1E4B34BE" w:rsidRDefault="00A5CB08" w14:paraId="5B1C0557" w14:textId="096107C6">
            <w:pPr>
              <w:spacing w:after="200" w:line="276" w:lineRule="auto"/>
              <w:rPr>
                <w:rFonts w:ascii="Calibri" w:hAnsi="Calibri" w:eastAsia="Calibri" w:cs="Calibri"/>
              </w:rPr>
            </w:pPr>
            <w:r w:rsidRPr="1E4B34BE">
              <w:rPr>
                <w:rFonts w:ascii="Calibri" w:hAnsi="Calibri" w:eastAsia="Calibri" w:cs="Calibri"/>
              </w:rPr>
              <w:t xml:space="preserve">As the primary respondent, you are responsible for making sure the other members of your household keep up with their FoodLogger. You can access the profiles for </w:t>
            </w:r>
            <w:r w:rsidRPr="1E4B34BE" w:rsidR="04D4E3DE">
              <w:rPr>
                <w:rFonts w:ascii="Calibri" w:hAnsi="Calibri" w:eastAsia="Calibri" w:cs="Calibri"/>
              </w:rPr>
              <w:t>any</w:t>
            </w:r>
            <w:r w:rsidRPr="1E4B34BE">
              <w:rPr>
                <w:rFonts w:ascii="Calibri" w:hAnsi="Calibri" w:eastAsia="Calibri" w:cs="Calibri"/>
              </w:rPr>
              <w:t xml:space="preserve"> children</w:t>
            </w:r>
            <w:r w:rsidRPr="1E4B34BE" w:rsidR="188EF145">
              <w:rPr>
                <w:rFonts w:ascii="Calibri" w:hAnsi="Calibri" w:eastAsia="Calibri" w:cs="Calibri"/>
              </w:rPr>
              <w:t xml:space="preserve"> or other adults</w:t>
            </w:r>
            <w:r w:rsidRPr="1E4B34BE">
              <w:rPr>
                <w:rFonts w:ascii="Calibri" w:hAnsi="Calibri" w:eastAsia="Calibri" w:cs="Calibri"/>
              </w:rPr>
              <w:t xml:space="preserve"> from your account. </w:t>
            </w:r>
            <w:r w:rsidRPr="1E4B34BE" w:rsidR="7808D0CB">
              <w:rPr>
                <w:rFonts w:ascii="Calibri" w:hAnsi="Calibri" w:eastAsia="Calibri" w:cs="Calibri"/>
              </w:rPr>
              <w:t>This is particularly important for children who do not have access to their own FoodLogger accounts.</w:t>
            </w:r>
          </w:p>
        </w:tc>
        <w:tc>
          <w:tcPr>
            <w:tcW w:w="1770" w:type="dxa"/>
          </w:tcPr>
          <w:p w:rsidR="1E4B34BE" w:rsidP="1E4B34BE" w:rsidRDefault="1E4B34BE" w14:paraId="02A744DD" w14:textId="63B4E9F1">
            <w:pPr>
              <w:spacing w:after="200" w:line="276" w:lineRule="auto"/>
              <w:rPr>
                <w:rFonts w:ascii="Calibri" w:hAnsi="Calibri" w:eastAsia="Calibri" w:cs="Calibri"/>
                <w:sz w:val="24"/>
                <w:szCs w:val="24"/>
              </w:rPr>
            </w:pPr>
          </w:p>
        </w:tc>
      </w:tr>
      <w:tr w:rsidR="1E4B34BE" w:rsidTr="7863C150" w14:paraId="73CA32C8" w14:textId="77777777">
        <w:trPr>
          <w:trHeight w:val="300"/>
        </w:trPr>
        <w:tc>
          <w:tcPr>
            <w:tcW w:w="937" w:type="dxa"/>
          </w:tcPr>
          <w:p w:rsidR="379F9713" w:rsidP="1E4B34BE" w:rsidRDefault="379F9713" w14:paraId="31B8ACE3" w14:textId="6B9B1F3E">
            <w:pPr>
              <w:spacing w:after="200" w:line="276" w:lineRule="auto"/>
              <w:rPr>
                <w:rFonts w:ascii="Calibri" w:hAnsi="Calibri" w:eastAsia="Calibri" w:cs="Calibri"/>
              </w:rPr>
            </w:pPr>
            <w:r w:rsidRPr="1E4B34BE">
              <w:rPr>
                <w:rFonts w:ascii="Calibri" w:hAnsi="Calibri" w:eastAsia="Calibri" w:cs="Calibri"/>
              </w:rPr>
              <w:t>4</w:t>
            </w:r>
          </w:p>
        </w:tc>
        <w:tc>
          <w:tcPr>
            <w:tcW w:w="1959" w:type="dxa"/>
          </w:tcPr>
          <w:p w:rsidR="379F9713" w:rsidP="1E4B34BE" w:rsidRDefault="379F9713" w14:paraId="1FCAD78F" w14:textId="52F7248A">
            <w:pPr>
              <w:spacing w:after="200" w:line="276" w:lineRule="auto"/>
              <w:rPr>
                <w:rFonts w:ascii="Calibri" w:hAnsi="Calibri" w:eastAsia="Calibri" w:cs="Calibri"/>
              </w:rPr>
            </w:pPr>
            <w:r w:rsidRPr="1E4B34BE">
              <w:rPr>
                <w:rFonts w:ascii="Calibri" w:hAnsi="Calibri" w:eastAsia="Calibri" w:cs="Calibri"/>
              </w:rPr>
              <w:t>End screen</w:t>
            </w:r>
          </w:p>
        </w:tc>
        <w:tc>
          <w:tcPr>
            <w:tcW w:w="8430" w:type="dxa"/>
          </w:tcPr>
          <w:p w:rsidR="379F9713" w:rsidP="7FE045E6" w:rsidRDefault="2AD74083" w14:paraId="0FD2D821" w14:textId="1AAE5D72">
            <w:pPr>
              <w:spacing w:after="200" w:line="276" w:lineRule="auto"/>
              <w:rPr>
                <w:rFonts w:ascii="Calibri" w:hAnsi="Calibri" w:eastAsia="Calibri" w:cs="Calibri"/>
              </w:rPr>
            </w:pPr>
            <w:r w:rsidRPr="7FE045E6">
              <w:rPr>
                <w:rFonts w:ascii="Calibri" w:hAnsi="Calibri" w:eastAsia="Calibri" w:cs="Calibri"/>
              </w:rPr>
              <w:t>The USDA appreciates your participation in the National Food Study!</w:t>
            </w:r>
          </w:p>
        </w:tc>
        <w:tc>
          <w:tcPr>
            <w:tcW w:w="1770" w:type="dxa"/>
          </w:tcPr>
          <w:p w:rsidR="1E4B34BE" w:rsidP="41525951" w:rsidRDefault="1E4B34BE" w14:paraId="502B6AC1" w14:textId="4A1416FB">
            <w:pPr>
              <w:spacing w:after="200" w:line="276" w:lineRule="auto"/>
              <w:rPr>
                <w:rFonts w:ascii="Calibri" w:hAnsi="Calibri" w:eastAsia="Calibri" w:cs="Calibri"/>
                <w:sz w:val="24"/>
                <w:szCs w:val="24"/>
              </w:rPr>
            </w:pPr>
          </w:p>
        </w:tc>
      </w:tr>
    </w:tbl>
    <w:p w:rsidR="7FE045E6" w:rsidRDefault="7FE045E6" w14:paraId="5C6F9242" w14:textId="209DBD14"/>
    <w:p w:rsidR="3B5F847B" w:rsidP="23D3EF62" w:rsidRDefault="3B5F847B" w14:paraId="4D5816B7" w14:textId="589A395D">
      <w:r>
        <w:br w:type="page"/>
      </w:r>
    </w:p>
    <w:p w:rsidR="3B5F847B" w:rsidP="23D3EF62" w:rsidRDefault="4A24C93F" w14:paraId="738D2D5C" w14:textId="563E0036">
      <w:pPr>
        <w:pStyle w:val="Heading1"/>
        <w:spacing w:before="480" w:line="276" w:lineRule="auto"/>
        <w:rPr>
          <w:rFonts w:ascii="Cambria" w:hAnsi="Cambria" w:eastAsia="Cambria" w:cs="Cambria"/>
          <w:b/>
          <w:bCs/>
          <w:color w:val="365F91"/>
        </w:rPr>
      </w:pPr>
      <w:r w:rsidRPr="23D3EF62">
        <w:rPr>
          <w:rFonts w:ascii="Cambria" w:hAnsi="Cambria" w:eastAsia="Cambria" w:cs="Cambria"/>
          <w:b/>
          <w:bCs/>
          <w:color w:val="365F91"/>
        </w:rPr>
        <w:lastRenderedPageBreak/>
        <w:t>Quiz</w:t>
      </w:r>
    </w:p>
    <w:p w:rsidR="3B5F847B" w:rsidP="23D3EF62" w:rsidRDefault="3B5F847B" w14:paraId="3C5D0255" w14:textId="166AA811"/>
    <w:p w:rsidR="3B5F847B" w:rsidP="23D3EF62" w:rsidRDefault="4A24C93F" w14:paraId="512A7C0F" w14:textId="39BECCA9">
      <w:pPr>
        <w:pStyle w:val="ListParagraph"/>
        <w:numPr>
          <w:ilvl w:val="0"/>
          <w:numId w:val="1"/>
        </w:numPr>
        <w:rPr>
          <w:rFonts w:eastAsiaTheme="minorEastAsia"/>
        </w:rPr>
      </w:pPr>
      <w:r w:rsidRPr="23D3EF62">
        <w:t>Which tasks do you need to complete during the study week?</w:t>
      </w:r>
    </w:p>
    <w:p w:rsidR="3B5F847B" w:rsidP="23D3EF62" w:rsidRDefault="4A24C93F" w14:paraId="7593990A" w14:textId="182B0DE3">
      <w:pPr>
        <w:pStyle w:val="ListParagraph"/>
        <w:numPr>
          <w:ilvl w:val="1"/>
          <w:numId w:val="1"/>
        </w:numPr>
      </w:pPr>
      <w:r w:rsidRPr="23D3EF62">
        <w:t>Income questionnaire</w:t>
      </w:r>
    </w:p>
    <w:p w:rsidR="3B5F847B" w:rsidP="23D3EF62" w:rsidRDefault="4A24C93F" w14:paraId="702ED5B0" w14:textId="6B62AEC1">
      <w:pPr>
        <w:pStyle w:val="ListParagraph"/>
        <w:numPr>
          <w:ilvl w:val="1"/>
          <w:numId w:val="1"/>
        </w:numPr>
      </w:pPr>
      <w:r w:rsidRPr="23D3EF62">
        <w:t>7 Day Food Log</w:t>
      </w:r>
    </w:p>
    <w:p w:rsidR="3B5F847B" w:rsidP="23D3EF62" w:rsidRDefault="4A24C93F" w14:paraId="04CF7B8F" w14:textId="73CF3EFD">
      <w:pPr>
        <w:pStyle w:val="ListParagraph"/>
        <w:numPr>
          <w:ilvl w:val="1"/>
          <w:numId w:val="1"/>
        </w:numPr>
      </w:pPr>
      <w:r w:rsidRPr="23D3EF62">
        <w:t>Profile Questionnaire</w:t>
      </w:r>
    </w:p>
    <w:p w:rsidR="3B5F847B" w:rsidP="23D3EF62" w:rsidRDefault="4A24C93F" w14:paraId="54CD44E8" w14:textId="18168370">
      <w:pPr>
        <w:pStyle w:val="ListParagraph"/>
        <w:numPr>
          <w:ilvl w:val="1"/>
          <w:numId w:val="1"/>
        </w:numPr>
      </w:pPr>
      <w:r w:rsidRPr="7863C150">
        <w:rPr>
          <w:highlight w:val="yellow"/>
        </w:rPr>
        <w:t>All of the above</w:t>
      </w:r>
      <w:r w:rsidRPr="7863C150" w:rsidR="48DFC5EA">
        <w:rPr>
          <w:highlight w:val="yellow"/>
        </w:rPr>
        <w:t xml:space="preserve"> </w:t>
      </w:r>
    </w:p>
    <w:p w:rsidR="3B5F847B" w:rsidP="23D3EF62" w:rsidRDefault="3B5F847B" w14:paraId="01F71FAB" w14:textId="2423D7D0"/>
    <w:p w:rsidR="3B5F847B" w:rsidP="23D3EF62" w:rsidRDefault="4A24C93F" w14:paraId="05202B82" w14:textId="1A04F9C6">
      <w:pPr>
        <w:pStyle w:val="ListParagraph"/>
        <w:numPr>
          <w:ilvl w:val="0"/>
          <w:numId w:val="1"/>
        </w:numPr>
        <w:rPr>
          <w:rFonts w:eastAsiaTheme="minorEastAsia"/>
        </w:rPr>
      </w:pPr>
      <w:r w:rsidRPr="41525951">
        <w:t>W</w:t>
      </w:r>
      <w:r w:rsidRPr="41525951" w:rsidR="1B2F669A">
        <w:t xml:space="preserve">hich of the </w:t>
      </w:r>
      <w:r w:rsidRPr="41525951" w:rsidR="55E086DB">
        <w:t>following</w:t>
      </w:r>
      <w:r w:rsidRPr="41525951" w:rsidR="1B2F669A">
        <w:t xml:space="preserve"> </w:t>
      </w:r>
      <w:r w:rsidRPr="41525951">
        <w:t xml:space="preserve">items would you </w:t>
      </w:r>
      <w:r w:rsidRPr="41525951" w:rsidR="572000ED">
        <w:t xml:space="preserve">NOT </w:t>
      </w:r>
      <w:r w:rsidRPr="41525951">
        <w:t>report in the FoodLogger over the next 7 days?</w:t>
      </w:r>
    </w:p>
    <w:p w:rsidR="3B5F847B" w:rsidP="23D3EF62" w:rsidRDefault="4A24C93F" w14:paraId="1C02230D" w14:textId="46CC8E13">
      <w:pPr>
        <w:pStyle w:val="ListParagraph"/>
        <w:numPr>
          <w:ilvl w:val="1"/>
          <w:numId w:val="1"/>
        </w:numPr>
      </w:pPr>
      <w:r w:rsidRPr="23D3EF62">
        <w:t>A bag of chips</w:t>
      </w:r>
      <w:r w:rsidRPr="23D3EF62" w:rsidR="3FC1C431">
        <w:t xml:space="preserve"> you got</w:t>
      </w:r>
      <w:r w:rsidRPr="23D3EF62">
        <w:t xml:space="preserve"> from a vending machine</w:t>
      </w:r>
    </w:p>
    <w:p w:rsidR="3B5F847B" w:rsidP="23D3EF62" w:rsidRDefault="4A24C93F" w14:paraId="656F7777" w14:textId="36D1A7D5">
      <w:pPr>
        <w:pStyle w:val="ListParagraph"/>
        <w:numPr>
          <w:ilvl w:val="1"/>
          <w:numId w:val="1"/>
        </w:numPr>
      </w:pPr>
      <w:r w:rsidRPr="23D3EF62">
        <w:t>Fruit a neighbor gives you from their garden</w:t>
      </w:r>
    </w:p>
    <w:p w:rsidR="3B5F847B" w:rsidP="23D3EF62" w:rsidRDefault="4A24C93F" w14:paraId="240E8B90" w14:textId="68CDB780">
      <w:pPr>
        <w:pStyle w:val="ListParagraph"/>
        <w:numPr>
          <w:ilvl w:val="1"/>
          <w:numId w:val="1"/>
        </w:numPr>
      </w:pPr>
      <w:r w:rsidRPr="7863C150">
        <w:rPr>
          <w:highlight w:val="yellow"/>
        </w:rPr>
        <w:t>Toilet paper</w:t>
      </w:r>
      <w:r w:rsidRPr="7863C150" w:rsidR="2058A3E0">
        <w:rPr>
          <w:highlight w:val="yellow"/>
        </w:rPr>
        <w:t xml:space="preserve"> (You do not need to report non-food or drink items that you get during the next 7 days.)</w:t>
      </w:r>
    </w:p>
    <w:p w:rsidR="3B5F847B" w:rsidP="23D3EF62" w:rsidRDefault="062A5941" w14:paraId="29F52043" w14:textId="0A306507">
      <w:pPr>
        <w:pStyle w:val="ListParagraph"/>
        <w:numPr>
          <w:ilvl w:val="1"/>
          <w:numId w:val="1"/>
        </w:numPr>
      </w:pPr>
      <w:r w:rsidRPr="23D3EF62">
        <w:t>Pizza you bought for dinner</w:t>
      </w:r>
    </w:p>
    <w:p w:rsidR="3B5F847B" w:rsidP="23D3EF62" w:rsidRDefault="3B5F847B" w14:paraId="27A08456" w14:textId="57612B0B"/>
    <w:p w:rsidR="3B5F847B" w:rsidP="23D3EF62" w:rsidRDefault="062A5941" w14:paraId="7BBC5A92" w14:textId="6FFFBD81">
      <w:pPr>
        <w:pStyle w:val="ListParagraph"/>
        <w:numPr>
          <w:ilvl w:val="0"/>
          <w:numId w:val="1"/>
        </w:numPr>
        <w:rPr>
          <w:rFonts w:eastAsiaTheme="minorEastAsia"/>
        </w:rPr>
      </w:pPr>
      <w:r w:rsidRPr="23D3EF62">
        <w:t>You should keep all food or drink receipts you get during the study week</w:t>
      </w:r>
      <w:r w:rsidRPr="23D3EF62" w:rsidR="4506F0C8">
        <w:t>.</w:t>
      </w:r>
    </w:p>
    <w:p w:rsidR="3B5F847B" w:rsidP="23D3EF62" w:rsidRDefault="062A5941" w14:paraId="732EFA4D" w14:textId="39CC1F33">
      <w:pPr>
        <w:pStyle w:val="ListParagraph"/>
        <w:numPr>
          <w:ilvl w:val="1"/>
          <w:numId w:val="1"/>
        </w:numPr>
      </w:pPr>
      <w:r w:rsidRPr="7863C150">
        <w:rPr>
          <w:highlight w:val="yellow"/>
        </w:rPr>
        <w:t>True</w:t>
      </w:r>
      <w:r w:rsidRPr="7863C150" w:rsidR="094F164B">
        <w:rPr>
          <w:highlight w:val="yellow"/>
        </w:rPr>
        <w:t xml:space="preserve"> (In addition to uploading pictures of receipts into the Food Log, you should also keep your hard copy receipts and give them to the interviewer at the end of your study week.)</w:t>
      </w:r>
    </w:p>
    <w:p w:rsidR="3B5F847B" w:rsidP="23D3EF62" w:rsidRDefault="062A5941" w14:paraId="3ACA4788" w14:textId="6A8E6255">
      <w:pPr>
        <w:pStyle w:val="ListParagraph"/>
        <w:numPr>
          <w:ilvl w:val="1"/>
          <w:numId w:val="1"/>
        </w:numPr>
      </w:pPr>
      <w:r w:rsidRPr="23D3EF62">
        <w:t>False</w:t>
      </w:r>
    </w:p>
    <w:p w:rsidR="3B5F847B" w:rsidP="3B5F847B" w:rsidRDefault="3B5F847B" w14:paraId="1EE93D93" w14:textId="20239364"/>
    <w:sectPr w:rsidR="3B5F847B">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4B3E5" w14:textId="77777777" w:rsidR="00D27D42" w:rsidRDefault="0062131C">
      <w:pPr>
        <w:spacing w:after="0" w:line="240" w:lineRule="auto"/>
      </w:pPr>
      <w:r>
        <w:separator/>
      </w:r>
    </w:p>
  </w:endnote>
  <w:endnote w:type="continuationSeparator" w:id="0">
    <w:p w14:paraId="0FC27B46" w14:textId="77777777" w:rsidR="00D27D42" w:rsidRDefault="0062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E4B34BE" w14:paraId="6757A3B4" w14:textId="77777777" w:rsidTr="1E4B34BE">
      <w:tc>
        <w:tcPr>
          <w:tcW w:w="3120" w:type="dxa"/>
        </w:tcPr>
        <w:p w14:paraId="6C02CB5B" w14:textId="68987BC7" w:rsidR="1E4B34BE" w:rsidRDefault="1E4B34BE" w:rsidP="1E4B34BE">
          <w:pPr>
            <w:pStyle w:val="Header"/>
            <w:ind w:left="-115"/>
          </w:pPr>
        </w:p>
      </w:tc>
      <w:tc>
        <w:tcPr>
          <w:tcW w:w="3120" w:type="dxa"/>
        </w:tcPr>
        <w:p w14:paraId="3AC7688B" w14:textId="426B7CDF" w:rsidR="1E4B34BE" w:rsidRDefault="1E4B34BE" w:rsidP="1E4B34BE">
          <w:pPr>
            <w:pStyle w:val="Header"/>
            <w:jc w:val="center"/>
          </w:pPr>
        </w:p>
      </w:tc>
      <w:tc>
        <w:tcPr>
          <w:tcW w:w="3120" w:type="dxa"/>
        </w:tcPr>
        <w:p w14:paraId="25305052" w14:textId="7BDEB422" w:rsidR="1E4B34BE" w:rsidRDefault="1E4B34BE" w:rsidP="1E4B34BE">
          <w:pPr>
            <w:pStyle w:val="Header"/>
            <w:ind w:right="-115"/>
            <w:jc w:val="right"/>
          </w:pPr>
        </w:p>
      </w:tc>
    </w:tr>
  </w:tbl>
  <w:p w14:paraId="5E0A8F9D" w14:textId="5F42D2D6" w:rsidR="1E4B34BE" w:rsidRDefault="1E4B34BE" w:rsidP="1E4B3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FB898" w14:textId="77777777" w:rsidR="00D27D42" w:rsidRDefault="0062131C">
      <w:pPr>
        <w:spacing w:after="0" w:line="240" w:lineRule="auto"/>
      </w:pPr>
      <w:r>
        <w:separator/>
      </w:r>
    </w:p>
  </w:footnote>
  <w:footnote w:type="continuationSeparator" w:id="0">
    <w:p w14:paraId="7D268774" w14:textId="77777777" w:rsidR="00D27D42" w:rsidRDefault="00621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E4B34BE" w14:paraId="6990CF9E" w14:textId="77777777" w:rsidTr="1E4B34BE">
      <w:tc>
        <w:tcPr>
          <w:tcW w:w="3120" w:type="dxa"/>
        </w:tcPr>
        <w:p w14:paraId="411E437B" w14:textId="5D2E3FEB" w:rsidR="1E4B34BE" w:rsidRDefault="1E4B34BE" w:rsidP="1E4B34BE">
          <w:pPr>
            <w:pStyle w:val="Header"/>
            <w:ind w:left="-115"/>
          </w:pPr>
        </w:p>
      </w:tc>
      <w:tc>
        <w:tcPr>
          <w:tcW w:w="3120" w:type="dxa"/>
        </w:tcPr>
        <w:p w14:paraId="38BA61F3" w14:textId="0EA5DF56" w:rsidR="1E4B34BE" w:rsidRDefault="1E4B34BE" w:rsidP="1E4B34BE">
          <w:pPr>
            <w:pStyle w:val="Header"/>
            <w:jc w:val="center"/>
          </w:pPr>
        </w:p>
      </w:tc>
      <w:tc>
        <w:tcPr>
          <w:tcW w:w="3120" w:type="dxa"/>
        </w:tcPr>
        <w:p w14:paraId="0993B486" w14:textId="011E9873" w:rsidR="1E4B34BE" w:rsidRDefault="1E4B34BE" w:rsidP="1E4B34BE">
          <w:pPr>
            <w:pStyle w:val="Header"/>
            <w:ind w:right="-115"/>
            <w:jc w:val="right"/>
          </w:pPr>
        </w:p>
      </w:tc>
    </w:tr>
  </w:tbl>
  <w:p w14:paraId="5CA9D04B" w14:textId="1B9EED7F" w:rsidR="1E4B34BE" w:rsidRDefault="1E4B34BE" w:rsidP="1E4B3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485FFA"/>
    <w:multiLevelType w:val="hybridMultilevel"/>
    <w:tmpl w:val="72E2E232"/>
    <w:lvl w:ilvl="0" w:tplc="523C416A">
      <w:start w:val="1"/>
      <w:numFmt w:val="bullet"/>
      <w:lvlText w:val=""/>
      <w:lvlJc w:val="left"/>
      <w:pPr>
        <w:ind w:left="720" w:hanging="360"/>
      </w:pPr>
      <w:rPr>
        <w:rFonts w:ascii="Symbol" w:hAnsi="Symbol" w:hint="default"/>
      </w:rPr>
    </w:lvl>
    <w:lvl w:ilvl="1" w:tplc="D898FD6E">
      <w:start w:val="1"/>
      <w:numFmt w:val="bullet"/>
      <w:lvlText w:val="o"/>
      <w:lvlJc w:val="left"/>
      <w:pPr>
        <w:ind w:left="1440" w:hanging="360"/>
      </w:pPr>
      <w:rPr>
        <w:rFonts w:ascii="Courier New" w:hAnsi="Courier New" w:hint="default"/>
      </w:rPr>
    </w:lvl>
    <w:lvl w:ilvl="2" w:tplc="F4BC575E">
      <w:start w:val="1"/>
      <w:numFmt w:val="bullet"/>
      <w:lvlText w:val=""/>
      <w:lvlJc w:val="left"/>
      <w:pPr>
        <w:ind w:left="2160" w:hanging="360"/>
      </w:pPr>
      <w:rPr>
        <w:rFonts w:ascii="Wingdings" w:hAnsi="Wingdings" w:hint="default"/>
      </w:rPr>
    </w:lvl>
    <w:lvl w:ilvl="3" w:tplc="3924679E">
      <w:start w:val="1"/>
      <w:numFmt w:val="bullet"/>
      <w:lvlText w:val=""/>
      <w:lvlJc w:val="left"/>
      <w:pPr>
        <w:ind w:left="2880" w:hanging="360"/>
      </w:pPr>
      <w:rPr>
        <w:rFonts w:ascii="Symbol" w:hAnsi="Symbol" w:hint="default"/>
      </w:rPr>
    </w:lvl>
    <w:lvl w:ilvl="4" w:tplc="713A2B76">
      <w:start w:val="1"/>
      <w:numFmt w:val="bullet"/>
      <w:lvlText w:val="o"/>
      <w:lvlJc w:val="left"/>
      <w:pPr>
        <w:ind w:left="3600" w:hanging="360"/>
      </w:pPr>
      <w:rPr>
        <w:rFonts w:ascii="Courier New" w:hAnsi="Courier New" w:hint="default"/>
      </w:rPr>
    </w:lvl>
    <w:lvl w:ilvl="5" w:tplc="9C829BFE">
      <w:start w:val="1"/>
      <w:numFmt w:val="bullet"/>
      <w:lvlText w:val=""/>
      <w:lvlJc w:val="left"/>
      <w:pPr>
        <w:ind w:left="4320" w:hanging="360"/>
      </w:pPr>
      <w:rPr>
        <w:rFonts w:ascii="Wingdings" w:hAnsi="Wingdings" w:hint="default"/>
      </w:rPr>
    </w:lvl>
    <w:lvl w:ilvl="6" w:tplc="104237F2">
      <w:start w:val="1"/>
      <w:numFmt w:val="bullet"/>
      <w:lvlText w:val=""/>
      <w:lvlJc w:val="left"/>
      <w:pPr>
        <w:ind w:left="5040" w:hanging="360"/>
      </w:pPr>
      <w:rPr>
        <w:rFonts w:ascii="Symbol" w:hAnsi="Symbol" w:hint="default"/>
      </w:rPr>
    </w:lvl>
    <w:lvl w:ilvl="7" w:tplc="CF98B31C">
      <w:start w:val="1"/>
      <w:numFmt w:val="bullet"/>
      <w:lvlText w:val="o"/>
      <w:lvlJc w:val="left"/>
      <w:pPr>
        <w:ind w:left="5760" w:hanging="360"/>
      </w:pPr>
      <w:rPr>
        <w:rFonts w:ascii="Courier New" w:hAnsi="Courier New" w:hint="default"/>
      </w:rPr>
    </w:lvl>
    <w:lvl w:ilvl="8" w:tplc="A75877C8">
      <w:start w:val="1"/>
      <w:numFmt w:val="bullet"/>
      <w:lvlText w:val=""/>
      <w:lvlJc w:val="left"/>
      <w:pPr>
        <w:ind w:left="6480" w:hanging="360"/>
      </w:pPr>
      <w:rPr>
        <w:rFonts w:ascii="Wingdings" w:hAnsi="Wingdings" w:hint="default"/>
      </w:rPr>
    </w:lvl>
  </w:abstractNum>
  <w:abstractNum w:abstractNumId="1" w15:restartNumberingAfterBreak="0">
    <w:nsid w:val="735C6797"/>
    <w:multiLevelType w:val="hybridMultilevel"/>
    <w:tmpl w:val="D0EA34CC"/>
    <w:lvl w:ilvl="0" w:tplc="FEE42C92">
      <w:start w:val="1"/>
      <w:numFmt w:val="decimal"/>
      <w:lvlText w:val="%1."/>
      <w:lvlJc w:val="left"/>
      <w:pPr>
        <w:ind w:left="720" w:hanging="360"/>
      </w:pPr>
    </w:lvl>
    <w:lvl w:ilvl="1" w:tplc="44DC07E2">
      <w:start w:val="1"/>
      <w:numFmt w:val="lowerLetter"/>
      <w:lvlText w:val="%2."/>
      <w:lvlJc w:val="left"/>
      <w:pPr>
        <w:ind w:left="1440" w:hanging="360"/>
      </w:pPr>
    </w:lvl>
    <w:lvl w:ilvl="2" w:tplc="C7A0D3D8">
      <w:start w:val="1"/>
      <w:numFmt w:val="lowerRoman"/>
      <w:lvlText w:val="%3."/>
      <w:lvlJc w:val="right"/>
      <w:pPr>
        <w:ind w:left="2160" w:hanging="180"/>
      </w:pPr>
    </w:lvl>
    <w:lvl w:ilvl="3" w:tplc="8D9E76D0">
      <w:start w:val="1"/>
      <w:numFmt w:val="decimal"/>
      <w:lvlText w:val="%4."/>
      <w:lvlJc w:val="left"/>
      <w:pPr>
        <w:ind w:left="2880" w:hanging="360"/>
      </w:pPr>
    </w:lvl>
    <w:lvl w:ilvl="4" w:tplc="73B447E8">
      <w:start w:val="1"/>
      <w:numFmt w:val="lowerLetter"/>
      <w:lvlText w:val="%5."/>
      <w:lvlJc w:val="left"/>
      <w:pPr>
        <w:ind w:left="3600" w:hanging="360"/>
      </w:pPr>
    </w:lvl>
    <w:lvl w:ilvl="5" w:tplc="1FA44EAC">
      <w:start w:val="1"/>
      <w:numFmt w:val="lowerRoman"/>
      <w:lvlText w:val="%6."/>
      <w:lvlJc w:val="right"/>
      <w:pPr>
        <w:ind w:left="4320" w:hanging="180"/>
      </w:pPr>
    </w:lvl>
    <w:lvl w:ilvl="6" w:tplc="88A0C1A0">
      <w:start w:val="1"/>
      <w:numFmt w:val="decimal"/>
      <w:lvlText w:val="%7."/>
      <w:lvlJc w:val="left"/>
      <w:pPr>
        <w:ind w:left="5040" w:hanging="360"/>
      </w:pPr>
    </w:lvl>
    <w:lvl w:ilvl="7" w:tplc="D152B714">
      <w:start w:val="1"/>
      <w:numFmt w:val="lowerLetter"/>
      <w:lvlText w:val="%8."/>
      <w:lvlJc w:val="left"/>
      <w:pPr>
        <w:ind w:left="5760" w:hanging="360"/>
      </w:pPr>
    </w:lvl>
    <w:lvl w:ilvl="8" w:tplc="1542DB0A">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D0CE4E"/>
    <w:rsid w:val="0062131C"/>
    <w:rsid w:val="00994130"/>
    <w:rsid w:val="00A5CB08"/>
    <w:rsid w:val="00AB7C4B"/>
    <w:rsid w:val="00B24797"/>
    <w:rsid w:val="00D27D42"/>
    <w:rsid w:val="00DE6899"/>
    <w:rsid w:val="0217D3FA"/>
    <w:rsid w:val="03382E3A"/>
    <w:rsid w:val="04D4E3DE"/>
    <w:rsid w:val="05003000"/>
    <w:rsid w:val="0543EB1E"/>
    <w:rsid w:val="05D02D4B"/>
    <w:rsid w:val="06094ECE"/>
    <w:rsid w:val="062A5941"/>
    <w:rsid w:val="066FCEFC"/>
    <w:rsid w:val="0785B09C"/>
    <w:rsid w:val="08D68E96"/>
    <w:rsid w:val="094F164B"/>
    <w:rsid w:val="09D0CE4E"/>
    <w:rsid w:val="0AC3F331"/>
    <w:rsid w:val="0D018DC1"/>
    <w:rsid w:val="0D349F86"/>
    <w:rsid w:val="0D552561"/>
    <w:rsid w:val="0DD1302C"/>
    <w:rsid w:val="0DDDCD40"/>
    <w:rsid w:val="0EC2763E"/>
    <w:rsid w:val="0EF4BDC0"/>
    <w:rsid w:val="0F29388E"/>
    <w:rsid w:val="10ABE092"/>
    <w:rsid w:val="11607088"/>
    <w:rsid w:val="126C85D1"/>
    <w:rsid w:val="127EB8C2"/>
    <w:rsid w:val="148C2735"/>
    <w:rsid w:val="14C76504"/>
    <w:rsid w:val="188EF145"/>
    <w:rsid w:val="18EF1829"/>
    <w:rsid w:val="193B4A77"/>
    <w:rsid w:val="1B2F669A"/>
    <w:rsid w:val="1C17FF4C"/>
    <w:rsid w:val="1C56D0CF"/>
    <w:rsid w:val="1C67F076"/>
    <w:rsid w:val="1E4B34BE"/>
    <w:rsid w:val="1E7FC9D4"/>
    <w:rsid w:val="1FF40E61"/>
    <w:rsid w:val="2058A3E0"/>
    <w:rsid w:val="21B76A96"/>
    <w:rsid w:val="21E38F1A"/>
    <w:rsid w:val="221626DA"/>
    <w:rsid w:val="23D3EF62"/>
    <w:rsid w:val="240192A4"/>
    <w:rsid w:val="24ED6811"/>
    <w:rsid w:val="264A2788"/>
    <w:rsid w:val="28D503C7"/>
    <w:rsid w:val="29259B59"/>
    <w:rsid w:val="2AD74083"/>
    <w:rsid w:val="2B64D587"/>
    <w:rsid w:val="2BC37243"/>
    <w:rsid w:val="2DADD1BF"/>
    <w:rsid w:val="2DFD1319"/>
    <w:rsid w:val="2F3BF31E"/>
    <w:rsid w:val="30A104C2"/>
    <w:rsid w:val="30D7C37F"/>
    <w:rsid w:val="31940F73"/>
    <w:rsid w:val="32B78C70"/>
    <w:rsid w:val="339EF830"/>
    <w:rsid w:val="33D8A584"/>
    <w:rsid w:val="357475E5"/>
    <w:rsid w:val="35FABDFD"/>
    <w:rsid w:val="36E62183"/>
    <w:rsid w:val="379F9713"/>
    <w:rsid w:val="38431A23"/>
    <w:rsid w:val="3857B991"/>
    <w:rsid w:val="3A645BE1"/>
    <w:rsid w:val="3B5F847B"/>
    <w:rsid w:val="3B7ABAE5"/>
    <w:rsid w:val="3D4CB7E7"/>
    <w:rsid w:val="3DE8386D"/>
    <w:rsid w:val="3FC1C431"/>
    <w:rsid w:val="41525951"/>
    <w:rsid w:val="419040B2"/>
    <w:rsid w:val="41E1AA3C"/>
    <w:rsid w:val="433759D6"/>
    <w:rsid w:val="4399C678"/>
    <w:rsid w:val="44D6A959"/>
    <w:rsid w:val="4506F0C8"/>
    <w:rsid w:val="465B4ACE"/>
    <w:rsid w:val="4824CD91"/>
    <w:rsid w:val="48591ACC"/>
    <w:rsid w:val="48DFC5EA"/>
    <w:rsid w:val="494857DE"/>
    <w:rsid w:val="4A24C93F"/>
    <w:rsid w:val="4D2FF394"/>
    <w:rsid w:val="4F20411E"/>
    <w:rsid w:val="4FBF1A1B"/>
    <w:rsid w:val="504B0454"/>
    <w:rsid w:val="50CF4FD2"/>
    <w:rsid w:val="514FC098"/>
    <w:rsid w:val="53E78878"/>
    <w:rsid w:val="5461FC96"/>
    <w:rsid w:val="55D511C1"/>
    <w:rsid w:val="55E086DB"/>
    <w:rsid w:val="56BDAD7D"/>
    <w:rsid w:val="56E6ABE2"/>
    <w:rsid w:val="57122AA6"/>
    <w:rsid w:val="572000ED"/>
    <w:rsid w:val="58407859"/>
    <w:rsid w:val="585BB3AB"/>
    <w:rsid w:val="5883B0A4"/>
    <w:rsid w:val="59EADDE8"/>
    <w:rsid w:val="6005F42F"/>
    <w:rsid w:val="600FE810"/>
    <w:rsid w:val="62496D2B"/>
    <w:rsid w:val="625D7093"/>
    <w:rsid w:val="63B0BFDE"/>
    <w:rsid w:val="66719C17"/>
    <w:rsid w:val="693003A6"/>
    <w:rsid w:val="69969A5E"/>
    <w:rsid w:val="69F69E8F"/>
    <w:rsid w:val="6BF822C4"/>
    <w:rsid w:val="6D003F64"/>
    <w:rsid w:val="71ED1653"/>
    <w:rsid w:val="722E477C"/>
    <w:rsid w:val="72493BC1"/>
    <w:rsid w:val="746ED666"/>
    <w:rsid w:val="748945BA"/>
    <w:rsid w:val="749AB3D5"/>
    <w:rsid w:val="758B06B4"/>
    <w:rsid w:val="7635A7CF"/>
    <w:rsid w:val="7808D0CB"/>
    <w:rsid w:val="7863C150"/>
    <w:rsid w:val="78B4EAF5"/>
    <w:rsid w:val="7A252515"/>
    <w:rsid w:val="7BAB02A8"/>
    <w:rsid w:val="7BCB2CCE"/>
    <w:rsid w:val="7D38660B"/>
    <w:rsid w:val="7EA4D9A3"/>
    <w:rsid w:val="7EEDD1F6"/>
    <w:rsid w:val="7F4E2C1C"/>
    <w:rsid w:val="7FE0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CE4E"/>
  <w15:chartTrackingRefBased/>
  <w15:docId w15:val="{EE14DC88-18B3-435A-8F76-9752A408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swerKeyIndented">
    <w:name w:val="AnswerKey Indented"/>
    <w:basedOn w:val="Normal"/>
    <w:link w:val="AnswerKeyIndentedChar"/>
    <w:qFormat/>
    <w:rsid w:val="1E4B34BE"/>
    <w:pPr>
      <w:tabs>
        <w:tab w:val="left" w:pos="1152"/>
      </w:tabs>
      <w:spacing w:before="60" w:after="0" w:line="240" w:lineRule="auto"/>
      <w:ind w:left="1152" w:hanging="1152"/>
    </w:pPr>
    <w:rPr>
      <w:rFonts w:ascii="Arial" w:eastAsia="MS Mincho" w:hAnsi="Arial" w:cs="Times New Roman"/>
      <w:sz w:val="20"/>
      <w:szCs w:val="20"/>
      <w:lang w:eastAsia="ja-JP"/>
    </w:rPr>
  </w:style>
  <w:style w:type="character" w:customStyle="1" w:styleId="AnswerKeyIndentedChar">
    <w:name w:val="AnswerKey Indented Char"/>
    <w:basedOn w:val="DefaultParagraphFont"/>
    <w:link w:val="AnswerKeyIndented"/>
    <w:rsid w:val="1E4B34BE"/>
    <w:rPr>
      <w:rFonts w:ascii="Arial" w:eastAsia="MS Mincho" w:hAnsi="Arial" w:cs="Times New Roman"/>
      <w:sz w:val="20"/>
      <w:szCs w:val="20"/>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DE689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E6899"/>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8C30B8BEF4246B620571BBEBBC768" ma:contentTypeVersion="10" ma:contentTypeDescription="Create a new document." ma:contentTypeScope="" ma:versionID="d49d443097bf2196f7108d6400097a5d">
  <xsd:schema xmlns:xsd="http://www.w3.org/2001/XMLSchema" xmlns:xs="http://www.w3.org/2001/XMLSchema" xmlns:p="http://schemas.microsoft.com/office/2006/metadata/properties" xmlns:ns2="0201e376-c4ee-4319-b3d0-d6b78bfc210f" targetNamespace="http://schemas.microsoft.com/office/2006/metadata/properties" ma:root="true" ma:fieldsID="0d3f3000ab03e4f49123c74facacbcbd" ns2:_="">
    <xsd:import namespace="0201e376-c4ee-4319-b3d0-d6b78bfc21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1e376-c4ee-4319-b3d0-d6b78bfc2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6D0AD-5130-4F9F-B508-4E482BFC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1e376-c4ee-4319-b3d0-d6b78bfc2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C9E8A-C481-4226-B09E-E1AF0A0D91FD}">
  <ds:schemaRefs>
    <ds:schemaRef ds:uri="http://purl.org/dc/terms/"/>
    <ds:schemaRef ds:uri="0201e376-c4ee-4319-b3d0-d6b78bfc210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09C904E-D303-4120-B9CE-5A753BDC2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Kaitlynn Genoversa-Wong</dc:creator>
  <cp:keywords/>
  <dc:description/>
  <cp:lastModifiedBy>Gonzalez, Jeffrey - REE-ERS, Washington, DC</cp:lastModifiedBy>
  <cp:revision>2</cp:revision>
  <dcterms:created xsi:type="dcterms:W3CDTF">2022-01-19T14:09:00Z</dcterms:created>
  <dcterms:modified xsi:type="dcterms:W3CDTF">2022-01-19T14:09:00Z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0x010100F6A8C30B8BEF4246B620571BBEBBC768</vt:lpwstr>
  </property>
</Properties>
</file>