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0146" w:rsidR="00506677" w:rsidP="009B0146" w:rsidRDefault="009B0146" w14:paraId="7447243D" w14:textId="5C2D2BCA">
      <w:pPr>
        <w:spacing w:after="0"/>
        <w:jc w:val="center"/>
        <w:rPr>
          <w:rFonts w:ascii="Arial" w:hAnsi="Arial" w:cs="Arial"/>
          <w:b/>
          <w:bCs/>
          <w:sz w:val="24"/>
          <w:szCs w:val="24"/>
        </w:rPr>
      </w:pPr>
      <w:r w:rsidRPr="009B0146">
        <w:rPr>
          <w:rFonts w:ascii="Arial" w:hAnsi="Arial" w:cs="Arial"/>
          <w:b/>
          <w:bCs/>
          <w:sz w:val="24"/>
          <w:szCs w:val="24"/>
        </w:rPr>
        <w:t>SUPPORTING STATEMENT</w:t>
      </w:r>
    </w:p>
    <w:p w:rsidRPr="009B0146" w:rsidR="009B0146" w:rsidP="009B0146" w:rsidRDefault="009B0146" w14:paraId="4BF5C6D7" w14:textId="5FDC582A">
      <w:pPr>
        <w:spacing w:after="0"/>
        <w:jc w:val="center"/>
        <w:rPr>
          <w:rFonts w:ascii="Arial" w:hAnsi="Arial" w:cs="Arial"/>
          <w:b/>
          <w:bCs/>
          <w:sz w:val="24"/>
          <w:szCs w:val="24"/>
        </w:rPr>
      </w:pPr>
      <w:r w:rsidRPr="009B0146">
        <w:rPr>
          <w:rFonts w:ascii="Arial" w:hAnsi="Arial" w:cs="Arial"/>
          <w:b/>
          <w:bCs/>
          <w:sz w:val="24"/>
          <w:szCs w:val="24"/>
        </w:rPr>
        <w:t>U. S. Department of Commerce</w:t>
      </w:r>
    </w:p>
    <w:p w:rsidRPr="009B0146" w:rsidR="009B0146" w:rsidP="009B0146" w:rsidRDefault="00F07036" w14:paraId="232F3839" w14:textId="506D73FC">
      <w:pPr>
        <w:spacing w:after="0"/>
        <w:jc w:val="center"/>
        <w:rPr>
          <w:rFonts w:ascii="Arial" w:hAnsi="Arial" w:cs="Arial"/>
          <w:b/>
          <w:bCs/>
          <w:sz w:val="24"/>
          <w:szCs w:val="24"/>
        </w:rPr>
      </w:pPr>
      <w:r w:rsidRPr="00F07036">
        <w:rPr>
          <w:rFonts w:ascii="Arial" w:hAnsi="Arial" w:cs="Arial"/>
          <w:b/>
          <w:bCs/>
          <w:sz w:val="24"/>
          <w:szCs w:val="24"/>
        </w:rPr>
        <w:t>Partnerships for Climate-Smart Commodities</w:t>
      </w:r>
    </w:p>
    <w:p w:rsidR="009B0146" w:rsidP="009B0146" w:rsidRDefault="009B0146" w14:paraId="4388C6A7" w14:textId="2F9E6F11">
      <w:pPr>
        <w:spacing w:after="0"/>
        <w:jc w:val="center"/>
        <w:rPr>
          <w:rFonts w:ascii="Arial" w:hAnsi="Arial" w:cs="Arial"/>
          <w:b/>
          <w:sz w:val="24"/>
          <w:szCs w:val="24"/>
        </w:rPr>
      </w:pPr>
      <w:r>
        <w:rPr>
          <w:rFonts w:ascii="Arial" w:hAnsi="Arial" w:cs="Arial"/>
          <w:b/>
          <w:sz w:val="24"/>
          <w:szCs w:val="24"/>
        </w:rPr>
        <w:t xml:space="preserve">OMB Control No. </w:t>
      </w:r>
      <w:r w:rsidR="00F07036">
        <w:rPr>
          <w:rFonts w:ascii="Arial" w:hAnsi="Arial" w:cs="Arial"/>
          <w:b/>
          <w:sz w:val="24"/>
          <w:szCs w:val="24"/>
        </w:rPr>
        <w:t>0578</w:t>
      </w:r>
      <w:r>
        <w:rPr>
          <w:rFonts w:ascii="Arial" w:hAnsi="Arial" w:cs="Arial"/>
          <w:b/>
          <w:sz w:val="24"/>
          <w:szCs w:val="24"/>
        </w:rPr>
        <w:t>-</w:t>
      </w:r>
      <w:r w:rsidR="00F07036">
        <w:rPr>
          <w:rFonts w:ascii="Arial" w:hAnsi="Arial" w:cs="Arial"/>
          <w:b/>
          <w:sz w:val="24"/>
          <w:szCs w:val="24"/>
        </w:rPr>
        <w:t>XXXX</w:t>
      </w:r>
    </w:p>
    <w:p w:rsidR="00247AC3" w:rsidP="009B0146" w:rsidRDefault="00247AC3" w14:paraId="53B342E4" w14:textId="77777777">
      <w:pPr>
        <w:spacing w:after="0"/>
        <w:jc w:val="center"/>
        <w:rPr>
          <w:rFonts w:ascii="Arial" w:hAnsi="Arial" w:cs="Arial"/>
        </w:rPr>
      </w:pPr>
    </w:p>
    <w:p w:rsidR="009B0146" w:rsidP="00AF371F" w:rsidRDefault="009B0146" w14:paraId="4094FAB1" w14:textId="2E6239A2">
      <w:pPr>
        <w:spacing w:after="0"/>
        <w:rPr>
          <w:rFonts w:ascii="Arial" w:hAnsi="Arial" w:cs="Arial"/>
          <w:sz w:val="24"/>
          <w:szCs w:val="24"/>
        </w:rPr>
      </w:pPr>
    </w:p>
    <w:p w:rsidRPr="009B0146" w:rsidR="009B0146" w:rsidP="009B0146" w:rsidRDefault="009B0146" w14:paraId="4DFFDAFD" w14:textId="77777777">
      <w:pPr>
        <w:spacing w:after="0"/>
        <w:rPr>
          <w:rFonts w:ascii="Arial" w:hAnsi="Arial" w:cs="Arial"/>
          <w:b/>
          <w:bCs/>
          <w:sz w:val="24"/>
          <w:szCs w:val="24"/>
        </w:rPr>
      </w:pPr>
      <w:r w:rsidRPr="009B0146">
        <w:rPr>
          <w:rFonts w:ascii="Arial" w:hAnsi="Arial" w:cs="Arial"/>
          <w:b/>
          <w:bCs/>
          <w:sz w:val="24"/>
          <w:szCs w:val="24"/>
        </w:rPr>
        <w:t>Abstract</w:t>
      </w:r>
    </w:p>
    <w:p w:rsidRPr="009B0146" w:rsidR="009B0146" w:rsidP="009B0146" w:rsidRDefault="009B0146" w14:paraId="6B80F2F9" w14:textId="77777777">
      <w:pPr>
        <w:spacing w:after="0"/>
        <w:rPr>
          <w:rFonts w:ascii="Arial" w:hAnsi="Arial" w:cs="Arial"/>
          <w:b/>
          <w:bCs/>
          <w:sz w:val="24"/>
          <w:szCs w:val="24"/>
        </w:rPr>
      </w:pPr>
    </w:p>
    <w:p w:rsidRPr="009B0146" w:rsidR="009B0146" w:rsidP="009B0146" w:rsidRDefault="0000044D" w14:paraId="4CF63D35" w14:textId="7219B556">
      <w:pPr>
        <w:spacing w:after="0"/>
        <w:rPr>
          <w:rFonts w:ascii="Arial" w:hAnsi="Arial" w:cs="Arial"/>
          <w:sz w:val="24"/>
          <w:szCs w:val="24"/>
        </w:rPr>
      </w:pPr>
      <w:r w:rsidRPr="0000044D">
        <w:rPr>
          <w:rFonts w:ascii="Arial" w:hAnsi="Arial" w:cs="Arial"/>
          <w:sz w:val="24"/>
          <w:szCs w:val="24"/>
        </w:rPr>
        <w:t>This request is for OMB review and emergency approval of a collection of information necessary to implement the Partnerships for Climate-Smart Commodities. This grant activity is essential to the mission of USDA in order to award the grantees to provide the support to the projects, and we could not comply with normal clearance under the Paperwork Reduction Act.  USDA has directed the Farm Production and Conservation (FPAC) mission area and the Natural Resources Conservation Service (NRCS) to implement Partnerships for Climate-Smart Commodities to support the production and marketing of climate-smart commodities through a set of pilot projects that provide voluntary incentives through partners to producers and landowners, including early adopters, to implement climate-smart conservation practices, activities, and systems on working lands; measure and quantify, monitor and verify the carbon and greenhouse gas (GHG) benefits associated with those practices; and develop markets and promote the resulting climate-smart commodities.</w:t>
      </w:r>
    </w:p>
    <w:p w:rsidRPr="009B0146" w:rsidR="009B0146" w:rsidP="009B0146" w:rsidRDefault="009B0146" w14:paraId="1D96F2BF" w14:textId="77777777">
      <w:pPr>
        <w:spacing w:after="0"/>
        <w:rPr>
          <w:rFonts w:ascii="Arial" w:hAnsi="Arial" w:cs="Arial"/>
          <w:b/>
          <w:bCs/>
          <w:sz w:val="24"/>
          <w:szCs w:val="24"/>
        </w:rPr>
      </w:pPr>
    </w:p>
    <w:p w:rsidRPr="009B0146" w:rsidR="009B0146" w:rsidP="009B0146" w:rsidRDefault="009B0146" w14:paraId="42EB50B8" w14:textId="77777777">
      <w:pPr>
        <w:rPr>
          <w:rFonts w:ascii="Arial" w:hAnsi="Arial" w:cs="Arial"/>
          <w:b/>
          <w:bCs/>
          <w:sz w:val="24"/>
          <w:szCs w:val="24"/>
        </w:rPr>
      </w:pPr>
      <w:r w:rsidRPr="009B0146">
        <w:rPr>
          <w:rFonts w:ascii="Arial" w:hAnsi="Arial" w:cs="Arial"/>
          <w:b/>
          <w:bCs/>
          <w:sz w:val="24"/>
          <w:szCs w:val="24"/>
        </w:rPr>
        <w:t xml:space="preserve">Justification </w:t>
      </w:r>
    </w:p>
    <w:p w:rsidRPr="009B0146" w:rsidR="009B0146" w:rsidP="009B0146" w:rsidRDefault="009B0146" w14:paraId="588479AF" w14:textId="77777777">
      <w:pPr>
        <w:rPr>
          <w:rFonts w:ascii="Arial" w:hAnsi="Arial" w:cs="Arial"/>
          <w:b/>
          <w:bCs/>
          <w:sz w:val="24"/>
          <w:szCs w:val="24"/>
        </w:rPr>
      </w:pPr>
      <w:r w:rsidRPr="009B0146">
        <w:rPr>
          <w:rFonts w:ascii="Arial" w:hAnsi="Arial" w:cs="Arial"/>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B0146" w:rsidP="009B0146" w:rsidRDefault="0000044D" w14:paraId="5C7819A6" w14:textId="41786FC2">
      <w:pPr>
        <w:rPr>
          <w:rFonts w:ascii="Arial" w:hAnsi="Arial" w:cs="Arial"/>
          <w:sz w:val="24"/>
          <w:szCs w:val="24"/>
        </w:rPr>
      </w:pPr>
      <w:r>
        <w:rPr>
          <w:rFonts w:ascii="Arial" w:hAnsi="Arial" w:cs="Arial"/>
          <w:sz w:val="24"/>
          <w:szCs w:val="24"/>
        </w:rPr>
        <w:t xml:space="preserve">See Emergency memo. SSA is attached to the collection as a place holder for when the ICR will need it once it has been submitted for </w:t>
      </w:r>
      <w:r w:rsidR="009959C2">
        <w:rPr>
          <w:rFonts w:ascii="Arial" w:hAnsi="Arial" w:cs="Arial"/>
          <w:sz w:val="24"/>
          <w:szCs w:val="24"/>
        </w:rPr>
        <w:t>its</w:t>
      </w:r>
      <w:r>
        <w:rPr>
          <w:rFonts w:ascii="Arial" w:hAnsi="Arial" w:cs="Arial"/>
          <w:sz w:val="24"/>
          <w:szCs w:val="24"/>
        </w:rPr>
        <w:t xml:space="preserve"> 3-year approval.</w:t>
      </w:r>
      <w:r w:rsidRPr="009B0146" w:rsidR="009B0146">
        <w:rPr>
          <w:rFonts w:ascii="Arial" w:hAnsi="Arial" w:cs="Arial"/>
          <w:sz w:val="24"/>
          <w:szCs w:val="24"/>
        </w:rPr>
        <w:t xml:space="preserve"> </w:t>
      </w:r>
    </w:p>
    <w:p w:rsidR="008344E8" w:rsidP="009B0146" w:rsidRDefault="008344E8" w14:paraId="5AD59805" w14:textId="4F35D8A0">
      <w:pPr>
        <w:rPr>
          <w:rFonts w:ascii="Arial" w:hAnsi="Arial" w:cs="Arial"/>
          <w:sz w:val="24"/>
          <w:szCs w:val="24"/>
        </w:rPr>
      </w:pPr>
    </w:p>
    <w:p w:rsidR="008344E8" w:rsidP="009B0146" w:rsidRDefault="008344E8" w14:paraId="5FC43FAD" w14:textId="77777777">
      <w:pPr>
        <w:rPr>
          <w:rFonts w:ascii="Arial" w:hAnsi="Arial" w:cs="Arial"/>
          <w:sz w:val="24"/>
          <w:szCs w:val="24"/>
        </w:rPr>
      </w:pPr>
    </w:p>
    <w:p w:rsidRPr="009B0146" w:rsidR="009B0146" w:rsidP="009B0146" w:rsidRDefault="009B0146" w14:paraId="44230669" w14:textId="77777777">
      <w:pPr>
        <w:spacing w:after="0"/>
        <w:rPr>
          <w:rFonts w:ascii="Arial" w:hAnsi="Arial" w:cs="Arial"/>
          <w:sz w:val="16"/>
          <w:szCs w:val="16"/>
        </w:rPr>
      </w:pPr>
    </w:p>
    <w:p w:rsidRPr="009B0146" w:rsidR="009B0146" w:rsidP="009B0146" w:rsidRDefault="009B0146" w14:paraId="0EB9B1A1" w14:textId="77777777">
      <w:pPr>
        <w:spacing w:line="240" w:lineRule="auto"/>
        <w:rPr>
          <w:rFonts w:ascii="Arial" w:hAnsi="Arial" w:cs="Arial"/>
          <w:b/>
          <w:bCs/>
          <w:sz w:val="24"/>
          <w:szCs w:val="24"/>
        </w:rPr>
      </w:pPr>
      <w:r w:rsidRPr="009B0146">
        <w:rPr>
          <w:rFonts w:ascii="Arial"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Pr="009B0146" w:rsidR="009B0146" w:rsidP="00247AC3" w:rsidRDefault="009B0146" w14:paraId="251DB46E" w14:textId="77777777">
      <w:pPr>
        <w:spacing w:after="0"/>
        <w:jc w:val="center"/>
        <w:rPr>
          <w:rFonts w:ascii="Arial" w:hAnsi="Arial" w:cs="Arial"/>
          <w:sz w:val="24"/>
          <w:szCs w:val="24"/>
        </w:rPr>
      </w:pPr>
      <w:r w:rsidRPr="009B0146">
        <w:rPr>
          <w:rFonts w:ascii="Arial" w:hAnsi="Arial" w:cs="Arial"/>
          <w:b/>
          <w:bCs/>
          <w:sz w:val="24"/>
          <w:szCs w:val="24"/>
        </w:rPr>
        <w:t>Table:  Information Requirements and Needs and Uses of Information Collected</w:t>
      </w:r>
    </w:p>
    <w:tbl>
      <w:tblPr>
        <w:tblW w:w="1044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0"/>
        <w:gridCol w:w="1530"/>
        <w:gridCol w:w="1530"/>
        <w:gridCol w:w="1620"/>
        <w:gridCol w:w="4770"/>
      </w:tblGrid>
      <w:tr w:rsidRPr="009B0146" w:rsidR="009B0146" w:rsidTr="00D76E50" w14:paraId="44A2DED2" w14:textId="77777777">
        <w:trPr>
          <w:trHeight w:val="729"/>
          <w:tblHeader/>
        </w:trPr>
        <w:tc>
          <w:tcPr>
            <w:tcW w:w="99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9B0146" w:rsidP="009B0146" w:rsidRDefault="009B0146" w14:paraId="7F9FAEEF" w14:textId="77777777">
            <w:pPr>
              <w:spacing w:after="0" w:line="240" w:lineRule="auto"/>
              <w:jc w:val="center"/>
              <w:rPr>
                <w:rFonts w:ascii="Arial" w:hAnsi="Arial" w:cs="Arial"/>
                <w:b/>
                <w:bCs/>
                <w:sz w:val="20"/>
                <w:szCs w:val="20"/>
              </w:rPr>
            </w:pPr>
          </w:p>
          <w:p w:rsidRPr="009B0146" w:rsidR="009B0146" w:rsidP="009B0146" w:rsidRDefault="009B0146" w14:paraId="2C06F1E6" w14:textId="77777777">
            <w:pPr>
              <w:spacing w:line="240" w:lineRule="auto"/>
              <w:jc w:val="center"/>
              <w:rPr>
                <w:rFonts w:ascii="Arial" w:hAnsi="Arial" w:cs="Arial"/>
                <w:b/>
                <w:bCs/>
                <w:sz w:val="20"/>
                <w:szCs w:val="20"/>
              </w:rPr>
            </w:pPr>
            <w:r w:rsidRPr="009B0146">
              <w:rPr>
                <w:rFonts w:ascii="Arial" w:hAnsi="Arial" w:cs="Arial"/>
                <w:b/>
                <w:bCs/>
                <w:sz w:val="20"/>
                <w:szCs w:val="20"/>
              </w:rPr>
              <w:t>Item #</w:t>
            </w:r>
          </w:p>
        </w:tc>
        <w:tc>
          <w:tcPr>
            <w:tcW w:w="153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9B0146" w:rsidP="009B0146" w:rsidRDefault="009B0146" w14:paraId="217ACDC3" w14:textId="77777777">
            <w:pPr>
              <w:spacing w:after="0" w:line="240" w:lineRule="auto"/>
              <w:jc w:val="center"/>
              <w:rPr>
                <w:rFonts w:ascii="Arial" w:hAnsi="Arial" w:cs="Arial"/>
                <w:b/>
                <w:bCs/>
                <w:sz w:val="20"/>
                <w:szCs w:val="20"/>
              </w:rPr>
            </w:pPr>
          </w:p>
          <w:p w:rsidRPr="009B0146" w:rsidR="009B0146" w:rsidP="009B0146" w:rsidRDefault="009B0146" w14:paraId="7F347712" w14:textId="77777777">
            <w:pPr>
              <w:spacing w:line="240" w:lineRule="auto"/>
              <w:jc w:val="center"/>
              <w:rPr>
                <w:rFonts w:ascii="Arial" w:hAnsi="Arial" w:cs="Arial"/>
                <w:b/>
                <w:bCs/>
                <w:sz w:val="20"/>
                <w:szCs w:val="20"/>
              </w:rPr>
            </w:pPr>
            <w:r w:rsidRPr="009B0146">
              <w:rPr>
                <w:rFonts w:ascii="Arial" w:hAnsi="Arial" w:cs="Arial"/>
                <w:b/>
                <w:bCs/>
                <w:sz w:val="20"/>
                <w:szCs w:val="20"/>
              </w:rPr>
              <w:t>Requirement</w:t>
            </w:r>
          </w:p>
        </w:tc>
        <w:tc>
          <w:tcPr>
            <w:tcW w:w="153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9B0146" w:rsidP="009B0146" w:rsidRDefault="009B0146" w14:paraId="1AC8E773" w14:textId="77777777">
            <w:pPr>
              <w:spacing w:after="0" w:line="240" w:lineRule="auto"/>
              <w:jc w:val="center"/>
              <w:rPr>
                <w:rFonts w:ascii="Arial" w:hAnsi="Arial" w:cs="Arial"/>
                <w:b/>
                <w:bCs/>
                <w:sz w:val="20"/>
                <w:szCs w:val="20"/>
              </w:rPr>
            </w:pPr>
          </w:p>
          <w:p w:rsidRPr="009B0146" w:rsidR="009B0146" w:rsidP="009B0146" w:rsidRDefault="009B0146" w14:paraId="2863EEA3" w14:textId="77777777">
            <w:pPr>
              <w:spacing w:line="240" w:lineRule="auto"/>
              <w:jc w:val="center"/>
              <w:rPr>
                <w:rFonts w:ascii="Arial" w:hAnsi="Arial" w:cs="Arial"/>
                <w:b/>
                <w:bCs/>
                <w:sz w:val="20"/>
                <w:szCs w:val="20"/>
              </w:rPr>
            </w:pPr>
            <w:r w:rsidRPr="009B0146">
              <w:rPr>
                <w:rFonts w:ascii="Arial" w:hAnsi="Arial" w:cs="Arial"/>
                <w:b/>
                <w:bCs/>
                <w:sz w:val="20"/>
                <w:szCs w:val="20"/>
              </w:rPr>
              <w:t>Executive Order</w:t>
            </w:r>
          </w:p>
        </w:tc>
        <w:tc>
          <w:tcPr>
            <w:tcW w:w="162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9B0146" w:rsidP="009B0146" w:rsidRDefault="009B0146" w14:paraId="1CC69E1C" w14:textId="77777777">
            <w:pPr>
              <w:spacing w:after="0" w:line="240" w:lineRule="auto"/>
              <w:jc w:val="center"/>
              <w:rPr>
                <w:rFonts w:ascii="Arial" w:hAnsi="Arial" w:cs="Arial"/>
                <w:b/>
                <w:bCs/>
                <w:sz w:val="20"/>
                <w:szCs w:val="20"/>
              </w:rPr>
            </w:pPr>
          </w:p>
          <w:p w:rsidRPr="009B0146" w:rsidR="009B0146" w:rsidP="009B0146" w:rsidRDefault="009B0146" w14:paraId="0AAC692C" w14:textId="77777777">
            <w:pPr>
              <w:spacing w:line="240" w:lineRule="auto"/>
              <w:jc w:val="center"/>
              <w:rPr>
                <w:rFonts w:ascii="Arial" w:hAnsi="Arial" w:cs="Arial"/>
                <w:b/>
                <w:bCs/>
                <w:sz w:val="20"/>
                <w:szCs w:val="20"/>
              </w:rPr>
            </w:pPr>
            <w:r w:rsidRPr="009B0146">
              <w:rPr>
                <w:rFonts w:ascii="Arial" w:hAnsi="Arial" w:cs="Arial"/>
                <w:b/>
                <w:bCs/>
                <w:sz w:val="20"/>
                <w:szCs w:val="20"/>
              </w:rPr>
              <w:t>Regulation</w:t>
            </w:r>
          </w:p>
        </w:tc>
        <w:tc>
          <w:tcPr>
            <w:tcW w:w="477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9B0146" w:rsidP="009B0146" w:rsidRDefault="009B0146" w14:paraId="5BE9D5BB" w14:textId="77777777">
            <w:pPr>
              <w:spacing w:after="0" w:line="240" w:lineRule="auto"/>
              <w:jc w:val="center"/>
              <w:rPr>
                <w:rFonts w:ascii="Arial" w:hAnsi="Arial" w:cs="Arial"/>
                <w:b/>
                <w:bCs/>
                <w:sz w:val="20"/>
                <w:szCs w:val="20"/>
              </w:rPr>
            </w:pPr>
          </w:p>
          <w:p w:rsidRPr="009B0146" w:rsidR="009B0146" w:rsidP="009B0146" w:rsidRDefault="009B0146" w14:paraId="34B9529B" w14:textId="77777777">
            <w:pPr>
              <w:spacing w:line="240" w:lineRule="auto"/>
              <w:jc w:val="center"/>
              <w:rPr>
                <w:rFonts w:ascii="Arial" w:hAnsi="Arial" w:cs="Arial"/>
                <w:b/>
                <w:bCs/>
                <w:sz w:val="20"/>
                <w:szCs w:val="20"/>
              </w:rPr>
            </w:pPr>
            <w:r w:rsidRPr="009B0146">
              <w:rPr>
                <w:rFonts w:ascii="Arial" w:hAnsi="Arial" w:cs="Arial"/>
                <w:b/>
                <w:bCs/>
                <w:sz w:val="20"/>
                <w:szCs w:val="20"/>
              </w:rPr>
              <w:t>Needs and Uses</w:t>
            </w:r>
          </w:p>
        </w:tc>
      </w:tr>
      <w:tr w:rsidRPr="009B0146" w:rsidR="009B0146" w:rsidTr="00247AC3" w14:paraId="31D57CB3" w14:textId="77777777">
        <w:trPr>
          <w:trHeight w:val="1997"/>
        </w:trPr>
        <w:tc>
          <w:tcPr>
            <w:tcW w:w="990" w:type="dxa"/>
            <w:tcBorders>
              <w:top w:val="single" w:color="auto" w:sz="4" w:space="0"/>
              <w:left w:val="single" w:color="auto" w:sz="4" w:space="0"/>
              <w:bottom w:val="single" w:color="auto" w:sz="4" w:space="0"/>
              <w:right w:val="single" w:color="auto" w:sz="4" w:space="0"/>
            </w:tcBorders>
          </w:tcPr>
          <w:p w:rsidRPr="009B0146" w:rsidR="009B0146" w:rsidP="009B0146" w:rsidRDefault="009B0146" w14:paraId="374B0850" w14:textId="11D426AA">
            <w:pPr>
              <w:spacing w:before="240" w:after="0" w:line="240" w:lineRule="auto"/>
              <w:jc w:val="center"/>
              <w:rPr>
                <w:rFonts w:ascii="Arial" w:hAnsi="Arial" w:cs="Arial"/>
                <w:sz w:val="20"/>
                <w:szCs w:val="20"/>
              </w:rPr>
            </w:pPr>
            <w:bookmarkStart w:name="_Hlk39580142" w:id="0"/>
          </w:p>
        </w:tc>
        <w:tc>
          <w:tcPr>
            <w:tcW w:w="1530" w:type="dxa"/>
            <w:tcBorders>
              <w:top w:val="single" w:color="auto" w:sz="4" w:space="0"/>
              <w:left w:val="single" w:color="auto" w:sz="4" w:space="0"/>
              <w:bottom w:val="single" w:color="auto" w:sz="4" w:space="0"/>
              <w:right w:val="single" w:color="auto" w:sz="4" w:space="0"/>
            </w:tcBorders>
          </w:tcPr>
          <w:p w:rsidRPr="009B0146" w:rsidR="009B0146" w:rsidP="009B0146" w:rsidRDefault="009B0146" w14:paraId="548ABFBA" w14:textId="12DC09EC">
            <w:pPr>
              <w:spacing w:before="240" w:after="0" w:line="240" w:lineRule="auto"/>
              <w:jc w:val="center"/>
              <w:rPr>
                <w:rFonts w:ascii="Arial" w:hAnsi="Arial" w:cs="Arial"/>
                <w:sz w:val="20"/>
                <w:szCs w:val="20"/>
              </w:rPr>
            </w:pPr>
          </w:p>
        </w:tc>
        <w:tc>
          <w:tcPr>
            <w:tcW w:w="1530" w:type="dxa"/>
            <w:tcBorders>
              <w:top w:val="single" w:color="auto" w:sz="4" w:space="0"/>
              <w:left w:val="single" w:color="auto" w:sz="4" w:space="0"/>
              <w:bottom w:val="single" w:color="auto" w:sz="4" w:space="0"/>
              <w:right w:val="single" w:color="auto" w:sz="4" w:space="0"/>
            </w:tcBorders>
          </w:tcPr>
          <w:p w:rsidRPr="009B0146" w:rsidR="009B0146" w:rsidP="009B0146" w:rsidRDefault="009B0146" w14:paraId="69EA142A" w14:textId="1E756520">
            <w:pPr>
              <w:spacing w:before="240" w:after="0" w:line="240" w:lineRule="auto"/>
              <w:jc w:val="center"/>
              <w:rPr>
                <w:rFonts w:ascii="Arial" w:hAnsi="Arial" w:cs="Arial"/>
                <w:sz w:val="20"/>
                <w:szCs w:val="20"/>
              </w:rPr>
            </w:pPr>
          </w:p>
        </w:tc>
        <w:tc>
          <w:tcPr>
            <w:tcW w:w="1620" w:type="dxa"/>
            <w:tcBorders>
              <w:top w:val="single" w:color="auto" w:sz="4" w:space="0"/>
              <w:left w:val="single" w:color="auto" w:sz="4" w:space="0"/>
              <w:bottom w:val="single" w:color="auto" w:sz="4" w:space="0"/>
              <w:right w:val="single" w:color="auto" w:sz="4" w:space="0"/>
            </w:tcBorders>
          </w:tcPr>
          <w:p w:rsidRPr="009B0146" w:rsidR="009B0146" w:rsidP="009B0146" w:rsidRDefault="009B0146" w14:paraId="5414880B" w14:textId="18B52D8E">
            <w:pPr>
              <w:spacing w:before="240" w:after="0" w:line="240" w:lineRule="auto"/>
              <w:jc w:val="center"/>
              <w:rPr>
                <w:rFonts w:ascii="Arial" w:hAnsi="Arial" w:cs="Arial"/>
                <w:sz w:val="20"/>
                <w:szCs w:val="20"/>
              </w:rPr>
            </w:pPr>
          </w:p>
        </w:tc>
        <w:tc>
          <w:tcPr>
            <w:tcW w:w="4770" w:type="dxa"/>
            <w:tcBorders>
              <w:top w:val="single" w:color="auto" w:sz="4" w:space="0"/>
              <w:left w:val="single" w:color="auto" w:sz="4" w:space="0"/>
              <w:bottom w:val="single" w:color="auto" w:sz="4" w:space="0"/>
              <w:right w:val="single" w:color="auto" w:sz="4" w:space="0"/>
            </w:tcBorders>
          </w:tcPr>
          <w:p w:rsidRPr="009B0146" w:rsidR="009B0146" w:rsidP="0000044D" w:rsidRDefault="009B0146" w14:paraId="0DAC9B7B" w14:textId="1E88F9FD">
            <w:pPr>
              <w:spacing w:after="0" w:line="240" w:lineRule="auto"/>
              <w:ind w:left="360"/>
              <w:rPr>
                <w:rFonts w:ascii="Arial" w:hAnsi="Arial" w:cs="Arial"/>
                <w:sz w:val="20"/>
                <w:szCs w:val="20"/>
              </w:rPr>
            </w:pPr>
          </w:p>
        </w:tc>
      </w:tr>
      <w:bookmarkEnd w:id="0"/>
    </w:tbl>
    <w:p w:rsidRPr="009B0146" w:rsidR="0046309E" w:rsidP="00247AC3" w:rsidRDefault="0046309E" w14:paraId="00E02E18" w14:textId="77777777">
      <w:pPr>
        <w:spacing w:after="0" w:line="240" w:lineRule="auto"/>
        <w:rPr>
          <w:rFonts w:ascii="Arial" w:hAnsi="Arial" w:cs="Arial"/>
          <w:color w:val="2F5496" w:themeColor="accent1" w:themeShade="BF"/>
          <w:sz w:val="16"/>
          <w:szCs w:val="16"/>
        </w:rPr>
      </w:pPr>
    </w:p>
    <w:p w:rsidRPr="009B0146" w:rsidR="009B0146" w:rsidP="009B0146" w:rsidRDefault="009B0146" w14:paraId="1BE85E3B" w14:textId="3E5C767F">
      <w:pPr>
        <w:spacing w:line="240" w:lineRule="auto"/>
        <w:rPr>
          <w:rFonts w:ascii="Arial" w:hAnsi="Arial" w:cs="Arial"/>
          <w:b/>
          <w:bCs/>
          <w:sz w:val="24"/>
          <w:szCs w:val="24"/>
        </w:rPr>
      </w:pPr>
      <w:r w:rsidRPr="009B0146">
        <w:rPr>
          <w:rFonts w:ascii="Arial" w:hAnsi="Arial" w:cs="Arial"/>
          <w:b/>
          <w:bCs/>
          <w:sz w:val="24"/>
          <w:szCs w:val="24"/>
        </w:rPr>
        <w:lastRenderedPageBreak/>
        <w:t xml:space="preserve">3. Describe whether, and to what extent, the collection of information involves the use of automated, electronic, mechanical, or other technological collection techniques or other forms of information technology, </w:t>
      </w:r>
      <w:r w:rsidRPr="009B0146" w:rsidR="00BD5EC5">
        <w:rPr>
          <w:rFonts w:ascii="Arial" w:hAnsi="Arial" w:cs="Arial"/>
          <w:b/>
          <w:bCs/>
          <w:sz w:val="24"/>
          <w:szCs w:val="24"/>
        </w:rPr>
        <w:t>e.g.,</w:t>
      </w:r>
      <w:r w:rsidRPr="009B0146">
        <w:rPr>
          <w:rFonts w:ascii="Arial" w:hAnsi="Arial" w:cs="Arial"/>
          <w:b/>
          <w:bCs/>
          <w:sz w:val="24"/>
          <w:szCs w:val="24"/>
        </w:rPr>
        <w:t xml:space="preserve"> permitting electronic submission of responses, and the basis for the decision for adopting this means of collection. Also, describe any consideration of using information technology to reduce burden. </w:t>
      </w:r>
    </w:p>
    <w:p w:rsidRPr="00247AC3" w:rsidR="009B0146" w:rsidP="009B0146" w:rsidRDefault="009B0146" w14:paraId="3E7EBEFF" w14:textId="77777777">
      <w:pPr>
        <w:spacing w:after="0" w:line="240" w:lineRule="auto"/>
        <w:rPr>
          <w:rFonts w:ascii="Arial" w:hAnsi="Arial" w:cs="Arial"/>
          <w:sz w:val="10"/>
          <w:szCs w:val="10"/>
        </w:rPr>
      </w:pPr>
    </w:p>
    <w:p w:rsidRPr="009B0146" w:rsidR="009B0146" w:rsidP="009B0146" w:rsidRDefault="009B0146" w14:paraId="1F72138E" w14:textId="77777777">
      <w:pPr>
        <w:spacing w:line="240" w:lineRule="auto"/>
        <w:rPr>
          <w:rFonts w:ascii="Arial" w:hAnsi="Arial" w:cs="Arial"/>
          <w:sz w:val="24"/>
          <w:szCs w:val="24"/>
        </w:rPr>
      </w:pPr>
      <w:r w:rsidRPr="009B0146">
        <w:rPr>
          <w:rFonts w:ascii="Arial" w:hAnsi="Arial" w:cs="Arial"/>
          <w:b/>
          <w:bCs/>
          <w:sz w:val="24"/>
          <w:szCs w:val="24"/>
        </w:rPr>
        <w:t>4. Describe efforts to identify duplication. Show specifically why any similar information already available cannot be used or modified for use for the purposes described in Question 2</w:t>
      </w:r>
    </w:p>
    <w:p w:rsidRPr="009B0146" w:rsidR="009B0146" w:rsidP="009B0146" w:rsidRDefault="009B0146" w14:paraId="36576BB6" w14:textId="77777777">
      <w:pPr>
        <w:spacing w:line="240" w:lineRule="auto"/>
        <w:rPr>
          <w:rFonts w:ascii="Arial" w:hAnsi="Arial" w:cs="Arial"/>
          <w:sz w:val="24"/>
          <w:szCs w:val="24"/>
        </w:rPr>
      </w:pPr>
      <w:r w:rsidRPr="009B0146">
        <w:rPr>
          <w:rFonts w:ascii="Arial" w:hAnsi="Arial" w:cs="Arial"/>
          <w:b/>
          <w:bCs/>
          <w:sz w:val="24"/>
          <w:szCs w:val="24"/>
        </w:rPr>
        <w:t>5. If the collection of information impacts small businesses or other small entities, describe any methods used to minimize burden.</w:t>
      </w:r>
    </w:p>
    <w:p w:rsidRPr="009B0146" w:rsidR="009B0146" w:rsidP="009B0146" w:rsidRDefault="009B0146" w14:paraId="52CBF4FD" w14:textId="77777777">
      <w:pPr>
        <w:spacing w:after="0" w:line="240" w:lineRule="auto"/>
        <w:rPr>
          <w:rFonts w:ascii="Arial" w:hAnsi="Arial" w:cs="Arial"/>
          <w:sz w:val="24"/>
          <w:szCs w:val="24"/>
        </w:rPr>
      </w:pPr>
      <w:r w:rsidRPr="009B0146">
        <w:rPr>
          <w:rFonts w:ascii="Arial" w:hAnsi="Arial" w:cs="Arial"/>
          <w:sz w:val="24"/>
          <w:szCs w:val="24"/>
        </w:rPr>
        <w:t>This information collection request has no identified impact on small businesses and organizations.</w:t>
      </w:r>
    </w:p>
    <w:p w:rsidRPr="009B0146" w:rsidR="009B0146" w:rsidP="009B0146" w:rsidRDefault="009B0146" w14:paraId="75827FE0" w14:textId="77777777">
      <w:pPr>
        <w:spacing w:after="0" w:line="240" w:lineRule="auto"/>
        <w:rPr>
          <w:rFonts w:ascii="Arial" w:hAnsi="Arial" w:cs="Arial"/>
          <w:sz w:val="10"/>
          <w:szCs w:val="10"/>
        </w:rPr>
      </w:pPr>
    </w:p>
    <w:p w:rsidRPr="009B0146" w:rsidR="009B0146" w:rsidP="009B0146" w:rsidRDefault="009B0146" w14:paraId="2A7098C8" w14:textId="77777777">
      <w:pPr>
        <w:spacing w:after="0" w:line="240" w:lineRule="auto"/>
        <w:rPr>
          <w:rFonts w:ascii="Arial" w:hAnsi="Arial" w:cs="Arial"/>
          <w:sz w:val="10"/>
          <w:szCs w:val="10"/>
        </w:rPr>
      </w:pPr>
    </w:p>
    <w:p w:rsidRPr="009B0146" w:rsidR="009B0146" w:rsidP="009B0146" w:rsidRDefault="009B0146" w14:paraId="3CA1F36B" w14:textId="77777777">
      <w:pPr>
        <w:spacing w:after="0" w:line="240" w:lineRule="auto"/>
        <w:rPr>
          <w:rFonts w:ascii="Arial" w:hAnsi="Arial" w:cs="Arial"/>
          <w:b/>
          <w:bCs/>
          <w:sz w:val="24"/>
          <w:szCs w:val="24"/>
        </w:rPr>
      </w:pPr>
      <w:r w:rsidRPr="009B0146">
        <w:rPr>
          <w:rFonts w:ascii="Arial" w:hAnsi="Arial" w:cs="Arial"/>
          <w:b/>
          <w:bCs/>
          <w:sz w:val="24"/>
          <w:szCs w:val="24"/>
        </w:rPr>
        <w:t>6. Describe the consequence to Federal program or policy activities if the collection is not conducted or is conducted less frequently, as well as any technical or legal obstacles to reducing burden.</w:t>
      </w:r>
    </w:p>
    <w:p w:rsidRPr="009B0146" w:rsidR="009B0146" w:rsidP="009B0146" w:rsidRDefault="009B0146" w14:paraId="2C0423A4" w14:textId="77777777">
      <w:pPr>
        <w:spacing w:after="0" w:line="240" w:lineRule="auto"/>
        <w:rPr>
          <w:rFonts w:ascii="Arial" w:hAnsi="Arial" w:cs="Arial"/>
          <w:sz w:val="10"/>
          <w:szCs w:val="10"/>
        </w:rPr>
      </w:pPr>
    </w:p>
    <w:p w:rsidRPr="00247AC3" w:rsidR="009B0146" w:rsidP="009B0146" w:rsidRDefault="009B0146" w14:paraId="406729A1" w14:textId="77777777">
      <w:pPr>
        <w:spacing w:after="0"/>
        <w:rPr>
          <w:rFonts w:ascii="Arial" w:hAnsi="Arial" w:cs="Arial"/>
          <w:color w:val="2F5496" w:themeColor="accent1" w:themeShade="BF"/>
          <w:sz w:val="16"/>
          <w:szCs w:val="16"/>
        </w:rPr>
      </w:pPr>
    </w:p>
    <w:p w:rsidRPr="009B0146" w:rsidR="009B0146" w:rsidP="009B0146" w:rsidRDefault="009B0146" w14:paraId="50B4DBBB" w14:textId="1BF57DDA">
      <w:pPr>
        <w:spacing w:after="0"/>
        <w:rPr>
          <w:rFonts w:ascii="Arial" w:hAnsi="Arial" w:cs="Arial"/>
          <w:b/>
          <w:bCs/>
          <w:sz w:val="24"/>
          <w:szCs w:val="24"/>
        </w:rPr>
      </w:pPr>
      <w:r w:rsidRPr="009B0146">
        <w:rPr>
          <w:rFonts w:ascii="Arial" w:hAnsi="Arial" w:cs="Arial"/>
          <w:b/>
          <w:bCs/>
          <w:sz w:val="24"/>
          <w:szCs w:val="24"/>
        </w:rPr>
        <w:t xml:space="preserve">7. Explain any special circumstances </w:t>
      </w:r>
      <w:r w:rsidR="0013145F">
        <w:rPr>
          <w:rFonts w:ascii="Arial" w:hAnsi="Arial" w:cs="Arial"/>
          <w:b/>
          <w:bCs/>
          <w:sz w:val="24"/>
          <w:szCs w:val="24"/>
        </w:rPr>
        <w:t>associated with</w:t>
      </w:r>
      <w:r w:rsidR="00600CFB">
        <w:rPr>
          <w:rFonts w:ascii="Arial" w:hAnsi="Arial" w:cs="Arial"/>
          <w:b/>
          <w:bCs/>
          <w:sz w:val="24"/>
          <w:szCs w:val="24"/>
        </w:rPr>
        <w:t xml:space="preserve"> conducting this</w:t>
      </w:r>
      <w:r w:rsidRPr="009B0146">
        <w:rPr>
          <w:rFonts w:ascii="Arial" w:hAnsi="Arial" w:cs="Arial"/>
          <w:b/>
          <w:bCs/>
          <w:sz w:val="24"/>
          <w:szCs w:val="24"/>
        </w:rPr>
        <w:t xml:space="preserve"> information collection</w:t>
      </w:r>
      <w:r w:rsidR="00600CFB">
        <w:rPr>
          <w:rFonts w:ascii="Arial" w:hAnsi="Arial" w:cs="Arial"/>
          <w:b/>
          <w:bCs/>
          <w:sz w:val="24"/>
          <w:szCs w:val="24"/>
        </w:rPr>
        <w:t>.</w:t>
      </w:r>
    </w:p>
    <w:p w:rsidRPr="00600CFB" w:rsidR="009B0146" w:rsidP="009B0146" w:rsidRDefault="009B0146" w14:paraId="23E30710" w14:textId="77777777">
      <w:pPr>
        <w:spacing w:after="0" w:line="240" w:lineRule="auto"/>
        <w:rPr>
          <w:rFonts w:ascii="Arial" w:hAnsi="Arial" w:cs="Arial"/>
          <w:sz w:val="16"/>
          <w:szCs w:val="16"/>
        </w:rPr>
      </w:pPr>
    </w:p>
    <w:p w:rsidRPr="009B0146" w:rsidR="009B0146" w:rsidP="00247AC3" w:rsidRDefault="009B0146" w14:paraId="527C7717" w14:textId="77777777">
      <w:pPr>
        <w:spacing w:after="0"/>
        <w:rPr>
          <w:rFonts w:ascii="Arial" w:hAnsi="Arial" w:cs="Arial"/>
          <w:sz w:val="24"/>
          <w:szCs w:val="24"/>
        </w:rPr>
      </w:pPr>
      <w:r w:rsidRPr="009B0146">
        <w:rPr>
          <w:rFonts w:ascii="Arial" w:hAnsi="Arial" w:cs="Arial"/>
          <w:sz w:val="24"/>
          <w:szCs w:val="24"/>
        </w:rPr>
        <w:t>There are no other special circumstances involved in the collection of this information.</w:t>
      </w:r>
    </w:p>
    <w:p w:rsidRPr="009B0146" w:rsidR="009B0146" w:rsidP="009B0146" w:rsidRDefault="009B0146" w14:paraId="0BF18B2B" w14:textId="77777777">
      <w:pPr>
        <w:spacing w:after="0"/>
        <w:rPr>
          <w:rFonts w:ascii="Arial" w:hAnsi="Arial" w:cs="Arial"/>
          <w:sz w:val="10"/>
          <w:szCs w:val="10"/>
        </w:rPr>
      </w:pPr>
    </w:p>
    <w:p w:rsidRPr="009B0146" w:rsidR="009B0146" w:rsidP="009B0146" w:rsidRDefault="009B0146" w14:paraId="4C74B3FB" w14:textId="77777777">
      <w:pPr>
        <w:spacing w:line="240" w:lineRule="auto"/>
        <w:rPr>
          <w:rFonts w:ascii="Arial" w:hAnsi="Arial" w:cs="Arial"/>
          <w:b/>
          <w:bCs/>
          <w:sz w:val="24"/>
          <w:szCs w:val="24"/>
        </w:rPr>
      </w:pPr>
      <w:r w:rsidRPr="009B0146">
        <w:rPr>
          <w:rFonts w:ascii="Arial" w:hAnsi="Arial" w:cs="Arial"/>
          <w:b/>
          <w:bCs/>
          <w:sz w:val="24"/>
          <w:szCs w:val="24"/>
        </w:rPr>
        <w:t xml:space="preserve">8. 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247AC3" w:rsidR="000B56C5" w:rsidP="00B57502" w:rsidRDefault="000B56C5" w14:paraId="38BD080F" w14:textId="24BDABB7">
      <w:pPr>
        <w:spacing w:after="0" w:line="240" w:lineRule="auto"/>
        <w:rPr>
          <w:rFonts w:ascii="Arial" w:hAnsi="Arial" w:cs="Arial"/>
          <w:sz w:val="16"/>
          <w:szCs w:val="16"/>
        </w:rPr>
      </w:pPr>
    </w:p>
    <w:p w:rsidRPr="00247AC3" w:rsidR="009B0146" w:rsidP="009B0146" w:rsidRDefault="009B0146" w14:paraId="38868A53" w14:textId="77777777">
      <w:pPr>
        <w:spacing w:after="0" w:line="240" w:lineRule="auto"/>
        <w:rPr>
          <w:rFonts w:ascii="Arial" w:hAnsi="Arial" w:cs="Arial"/>
          <w:b/>
          <w:bCs/>
          <w:sz w:val="16"/>
          <w:szCs w:val="16"/>
        </w:rPr>
      </w:pPr>
    </w:p>
    <w:p w:rsidRPr="009B0146" w:rsidR="009B0146" w:rsidP="009B0146" w:rsidRDefault="009B0146" w14:paraId="1C756314" w14:textId="77777777">
      <w:pPr>
        <w:spacing w:line="240" w:lineRule="auto"/>
        <w:rPr>
          <w:rFonts w:ascii="Arial" w:hAnsi="Arial" w:cs="Arial"/>
          <w:b/>
          <w:bCs/>
          <w:sz w:val="24"/>
          <w:szCs w:val="24"/>
        </w:rPr>
      </w:pPr>
      <w:r w:rsidRPr="009B0146">
        <w:rPr>
          <w:rFonts w:ascii="Arial" w:hAnsi="Arial" w:cs="Arial"/>
          <w:b/>
          <w:bCs/>
          <w:sz w:val="24"/>
          <w:szCs w:val="24"/>
        </w:rPr>
        <w:t>9. Explain any decision to provide any payment or gift to respondents, other than renumeration of contractors or grantees.</w:t>
      </w:r>
    </w:p>
    <w:p w:rsidRPr="009B0146" w:rsidR="009B0146" w:rsidP="009B0146" w:rsidRDefault="009B0146" w14:paraId="5E66B055" w14:textId="77777777">
      <w:pPr>
        <w:spacing w:line="240" w:lineRule="auto"/>
        <w:rPr>
          <w:rFonts w:ascii="Arial" w:hAnsi="Arial" w:cs="Arial"/>
          <w:sz w:val="24"/>
          <w:szCs w:val="24"/>
        </w:rPr>
      </w:pPr>
      <w:r w:rsidRPr="009B0146">
        <w:rPr>
          <w:rFonts w:ascii="Arial" w:hAnsi="Arial" w:cs="Arial"/>
          <w:sz w:val="24"/>
          <w:szCs w:val="24"/>
        </w:rPr>
        <w:t>No gifts or payments of any kind have been provided to any individuals who are connected to this collection.</w:t>
      </w:r>
    </w:p>
    <w:p w:rsidRPr="009B0146" w:rsidR="009B0146" w:rsidP="009B0146" w:rsidRDefault="009B0146" w14:paraId="1F9229A9" w14:textId="44541A3E">
      <w:pPr>
        <w:spacing w:line="240" w:lineRule="auto"/>
        <w:rPr>
          <w:rFonts w:ascii="Arial" w:hAnsi="Arial" w:cs="Arial"/>
          <w:b/>
          <w:bCs/>
          <w:sz w:val="24"/>
          <w:szCs w:val="24"/>
        </w:rPr>
      </w:pPr>
      <w:r w:rsidRPr="009B0146">
        <w:rPr>
          <w:rFonts w:ascii="Arial" w:hAnsi="Arial" w:cs="Arial"/>
          <w:b/>
          <w:bCs/>
          <w:sz w:val="24"/>
          <w:szCs w:val="24"/>
        </w:rPr>
        <w:t>10. 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247AC3" w:rsidP="005D1EB0" w:rsidRDefault="00247AC3" w14:paraId="5DF7D34A" w14:textId="77777777">
      <w:pPr>
        <w:spacing w:after="0" w:line="240" w:lineRule="auto"/>
        <w:rPr>
          <w:rFonts w:ascii="Arial" w:hAnsi="Arial" w:cs="Arial"/>
          <w:sz w:val="24"/>
          <w:szCs w:val="24"/>
        </w:rPr>
      </w:pPr>
    </w:p>
    <w:p w:rsidRPr="00247AC3" w:rsidR="009B0146" w:rsidP="009B0146" w:rsidRDefault="009B0146" w14:paraId="0CFF9B0F" w14:textId="77777777">
      <w:pPr>
        <w:spacing w:after="0" w:line="240" w:lineRule="auto"/>
        <w:rPr>
          <w:rFonts w:ascii="Arial" w:hAnsi="Arial" w:cs="Arial"/>
          <w:b/>
          <w:bCs/>
          <w:sz w:val="16"/>
          <w:szCs w:val="16"/>
        </w:rPr>
      </w:pPr>
    </w:p>
    <w:p w:rsidR="00E357CB" w:rsidP="009B0146" w:rsidRDefault="009B0146" w14:paraId="26A75D16" w14:textId="77777777">
      <w:pPr>
        <w:spacing w:line="240" w:lineRule="auto"/>
        <w:rPr>
          <w:rFonts w:ascii="Arial" w:hAnsi="Arial" w:cs="Arial"/>
          <w:b/>
          <w:bCs/>
          <w:sz w:val="24"/>
          <w:szCs w:val="24"/>
        </w:rPr>
      </w:pPr>
      <w:r w:rsidRPr="009B0146">
        <w:rPr>
          <w:rFonts w:ascii="Arial" w:hAnsi="Arial" w:cs="Arial"/>
          <w:b/>
          <w:bCs/>
          <w:sz w:val="24"/>
          <w:szCs w:val="24"/>
        </w:rPr>
        <w:t>11. Provide additional justification for any questions of a sensitive nature</w:t>
      </w:r>
      <w:r w:rsidR="00E357CB">
        <w:rPr>
          <w:rFonts w:ascii="Arial" w:hAnsi="Arial" w:cs="Arial"/>
          <w:b/>
          <w:bCs/>
          <w:sz w:val="24"/>
          <w:szCs w:val="24"/>
        </w:rPr>
        <w:t>.</w:t>
      </w:r>
    </w:p>
    <w:p w:rsidRPr="00AF371F" w:rsidR="00AF371F" w:rsidP="00AF371F" w:rsidRDefault="00AF371F" w14:paraId="04C2FC2D" w14:textId="77777777">
      <w:pPr>
        <w:spacing w:after="0" w:line="240" w:lineRule="auto"/>
        <w:rPr>
          <w:rFonts w:ascii="Arial" w:hAnsi="Arial" w:cs="Arial"/>
          <w:sz w:val="16"/>
          <w:szCs w:val="16"/>
        </w:rPr>
      </w:pPr>
    </w:p>
    <w:p w:rsidRPr="00FB11C7" w:rsidR="00FB11C7" w:rsidP="00FB11C7" w:rsidRDefault="00FB11C7" w14:paraId="60B55DF0" w14:textId="4212F2A5">
      <w:pPr>
        <w:spacing w:after="0" w:line="360" w:lineRule="auto"/>
        <w:rPr>
          <w:rFonts w:ascii="Arial" w:hAnsi="Arial" w:cs="Arial"/>
          <w:b/>
          <w:bCs/>
          <w:sz w:val="24"/>
          <w:szCs w:val="24"/>
        </w:rPr>
      </w:pPr>
      <w:r w:rsidRPr="00FB11C7">
        <w:rPr>
          <w:rFonts w:ascii="Arial" w:hAnsi="Arial" w:cs="Arial"/>
          <w:b/>
          <w:bCs/>
          <w:sz w:val="24"/>
          <w:szCs w:val="24"/>
        </w:rPr>
        <w:t>12. Provide estimates of the</w:t>
      </w:r>
      <w:r w:rsidR="003D25E6">
        <w:rPr>
          <w:rFonts w:ascii="Arial" w:hAnsi="Arial" w:cs="Arial"/>
          <w:b/>
          <w:bCs/>
          <w:sz w:val="24"/>
          <w:szCs w:val="24"/>
        </w:rPr>
        <w:t xml:space="preserve"> </w:t>
      </w:r>
      <w:r w:rsidR="002A517A">
        <w:rPr>
          <w:rFonts w:ascii="Arial" w:hAnsi="Arial" w:cs="Arial"/>
          <w:b/>
          <w:bCs/>
          <w:sz w:val="24"/>
          <w:szCs w:val="24"/>
        </w:rPr>
        <w:t>respondent</w:t>
      </w:r>
      <w:r w:rsidRPr="00FB11C7">
        <w:rPr>
          <w:rFonts w:ascii="Arial" w:hAnsi="Arial" w:cs="Arial"/>
          <w:b/>
          <w:bCs/>
          <w:sz w:val="24"/>
          <w:szCs w:val="24"/>
        </w:rPr>
        <w:t xml:space="preserve"> burden</w:t>
      </w:r>
      <w:r w:rsidR="002A517A">
        <w:rPr>
          <w:rFonts w:ascii="Arial" w:hAnsi="Arial" w:cs="Arial"/>
          <w:b/>
          <w:bCs/>
          <w:sz w:val="24"/>
          <w:szCs w:val="24"/>
        </w:rPr>
        <w:t xml:space="preserve"> hours</w:t>
      </w:r>
      <w:r w:rsidRPr="00FB11C7">
        <w:rPr>
          <w:rFonts w:ascii="Arial" w:hAnsi="Arial" w:cs="Arial"/>
          <w:b/>
          <w:bCs/>
          <w:sz w:val="24"/>
          <w:szCs w:val="24"/>
        </w:rPr>
        <w:t xml:space="preserve"> </w:t>
      </w:r>
      <w:r w:rsidR="002A517A">
        <w:rPr>
          <w:rFonts w:ascii="Arial" w:hAnsi="Arial" w:cs="Arial"/>
          <w:b/>
          <w:bCs/>
          <w:sz w:val="24"/>
          <w:szCs w:val="24"/>
        </w:rPr>
        <w:t>and labor costs</w:t>
      </w:r>
      <w:r w:rsidRPr="00FB11C7">
        <w:rPr>
          <w:rFonts w:ascii="Arial" w:hAnsi="Arial" w:cs="Arial"/>
          <w:b/>
          <w:bCs/>
          <w:sz w:val="24"/>
          <w:szCs w:val="24"/>
        </w:rPr>
        <w:t xml:space="preserve"> </w:t>
      </w:r>
    </w:p>
    <w:p w:rsidRPr="00FB11C7" w:rsidR="00FB11C7" w:rsidP="00247AC3" w:rsidRDefault="00FB11C7" w14:paraId="28E1A797" w14:textId="77777777">
      <w:pPr>
        <w:spacing w:after="0" w:line="240" w:lineRule="auto"/>
        <w:jc w:val="center"/>
        <w:rPr>
          <w:rFonts w:ascii="Arial" w:hAnsi="Arial" w:cs="Arial"/>
          <w:b/>
        </w:rPr>
      </w:pPr>
      <w:r w:rsidRPr="00FB11C7">
        <w:rPr>
          <w:rFonts w:ascii="Arial" w:hAnsi="Arial" w:cs="Arial"/>
          <w:b/>
          <w:bCs/>
        </w:rPr>
        <w:t xml:space="preserve">Table - </w:t>
      </w:r>
      <w:r w:rsidRPr="00FB11C7">
        <w:rPr>
          <w:rFonts w:ascii="Arial" w:hAnsi="Arial" w:cs="Arial"/>
          <w:b/>
        </w:rPr>
        <w:t>Estimated Annualized Respondent Burden Hours</w:t>
      </w:r>
    </w:p>
    <w:tbl>
      <w:tblPr>
        <w:tblW w:w="10800" w:type="dxa"/>
        <w:tblInd w:w="-10" w:type="dxa"/>
        <w:tblLayout w:type="fixed"/>
        <w:tblLook w:val="04A0" w:firstRow="1" w:lastRow="0" w:firstColumn="1" w:lastColumn="0" w:noHBand="0" w:noVBand="1"/>
      </w:tblPr>
      <w:tblGrid>
        <w:gridCol w:w="1350"/>
        <w:gridCol w:w="1980"/>
        <w:gridCol w:w="1440"/>
        <w:gridCol w:w="1620"/>
        <w:gridCol w:w="1440"/>
        <w:gridCol w:w="1530"/>
        <w:gridCol w:w="1440"/>
      </w:tblGrid>
      <w:tr w:rsidRPr="00FB11C7" w:rsidR="00FB11C7" w:rsidTr="007A140B" w14:paraId="3F4D35B1" w14:textId="77777777">
        <w:trPr>
          <w:trHeight w:val="736"/>
        </w:trPr>
        <w:tc>
          <w:tcPr>
            <w:tcW w:w="1350" w:type="dxa"/>
            <w:tcBorders>
              <w:top w:val="single" w:color="auto" w:sz="8" w:space="0"/>
              <w:left w:val="single" w:color="auto" w:sz="8" w:space="0"/>
              <w:bottom w:val="single" w:color="auto" w:sz="8" w:space="0"/>
              <w:right w:val="single" w:color="000000" w:sz="8" w:space="0"/>
            </w:tcBorders>
            <w:shd w:val="clear" w:color="auto" w:fill="BDD7EE"/>
            <w:vAlign w:val="center"/>
            <w:hideMark/>
          </w:tcPr>
          <w:p w:rsidRPr="00FB11C7" w:rsidR="00FB11C7" w:rsidP="00FB11C7" w:rsidRDefault="00FB11C7" w14:paraId="73E718CE" w14:textId="77777777">
            <w:pPr>
              <w:spacing w:after="0" w:line="240" w:lineRule="auto"/>
              <w:jc w:val="center"/>
              <w:rPr>
                <w:rFonts w:cstheme="minorHAnsi"/>
                <w:b/>
                <w:bCs/>
                <w:color w:val="000000"/>
              </w:rPr>
            </w:pPr>
            <w:r w:rsidRPr="00FB11C7">
              <w:rPr>
                <w:rFonts w:cstheme="minorHAnsi"/>
                <w:b/>
                <w:bCs/>
                <w:color w:val="000000"/>
              </w:rPr>
              <w:t>Information Collection Instrument</w:t>
            </w:r>
          </w:p>
        </w:tc>
        <w:tc>
          <w:tcPr>
            <w:tcW w:w="1980" w:type="dxa"/>
            <w:tcBorders>
              <w:top w:val="single" w:color="auto" w:sz="8" w:space="0"/>
              <w:left w:val="nil"/>
              <w:bottom w:val="single" w:color="auto" w:sz="8" w:space="0"/>
              <w:right w:val="single" w:color="000000" w:sz="8" w:space="0"/>
            </w:tcBorders>
            <w:shd w:val="clear" w:color="auto" w:fill="BDD7EE"/>
            <w:vAlign w:val="center"/>
            <w:hideMark/>
          </w:tcPr>
          <w:p w:rsidRPr="00FB11C7" w:rsidR="00FB11C7" w:rsidP="00FB11C7" w:rsidRDefault="00FB11C7" w14:paraId="03AF8595" w14:textId="77777777">
            <w:pPr>
              <w:spacing w:after="0" w:line="240" w:lineRule="auto"/>
              <w:jc w:val="center"/>
              <w:rPr>
                <w:rFonts w:cstheme="minorHAnsi"/>
                <w:b/>
                <w:bCs/>
                <w:color w:val="000000"/>
              </w:rPr>
            </w:pPr>
            <w:r w:rsidRPr="00FB11C7">
              <w:rPr>
                <w:rFonts w:cstheme="minorHAnsi"/>
                <w:b/>
                <w:bCs/>
                <w:color w:val="000000"/>
              </w:rPr>
              <w:t>Type of Respondent (e.g., Occupational Title)</w:t>
            </w:r>
          </w:p>
        </w:tc>
        <w:tc>
          <w:tcPr>
            <w:tcW w:w="1440" w:type="dxa"/>
            <w:tcBorders>
              <w:top w:val="single" w:color="auto" w:sz="8" w:space="0"/>
              <w:left w:val="nil"/>
              <w:bottom w:val="single" w:color="auto" w:sz="8" w:space="0"/>
              <w:right w:val="single" w:color="000000" w:sz="8" w:space="0"/>
            </w:tcBorders>
            <w:shd w:val="clear" w:color="auto" w:fill="BDD7EE"/>
            <w:vAlign w:val="center"/>
            <w:hideMark/>
          </w:tcPr>
          <w:p w:rsidRPr="00FB11C7" w:rsidR="00FB11C7" w:rsidP="00FB11C7" w:rsidRDefault="00FB11C7" w14:paraId="7FA46A95" w14:textId="6BE0BCAB">
            <w:pPr>
              <w:spacing w:after="0" w:line="240" w:lineRule="auto"/>
              <w:jc w:val="center"/>
              <w:rPr>
                <w:rFonts w:cstheme="minorHAnsi"/>
                <w:b/>
                <w:bCs/>
                <w:color w:val="000000"/>
              </w:rPr>
            </w:pPr>
            <w:r w:rsidRPr="00FB11C7">
              <w:rPr>
                <w:rFonts w:cstheme="minorHAnsi"/>
                <w:b/>
                <w:bCs/>
                <w:color w:val="000000"/>
              </w:rPr>
              <w:t xml:space="preserve"># </w:t>
            </w:r>
            <w:r w:rsidRPr="00FB11C7" w:rsidR="00BD5EC5">
              <w:rPr>
                <w:rFonts w:cstheme="minorHAnsi"/>
                <w:b/>
                <w:bCs/>
                <w:color w:val="000000"/>
              </w:rPr>
              <w:t>Of</w:t>
            </w:r>
            <w:r w:rsidRPr="00FB11C7">
              <w:rPr>
                <w:rFonts w:cstheme="minorHAnsi"/>
                <w:b/>
                <w:bCs/>
                <w:color w:val="000000"/>
              </w:rPr>
              <w:t xml:space="preserve"> Respondents (a)</w:t>
            </w:r>
          </w:p>
        </w:tc>
        <w:tc>
          <w:tcPr>
            <w:tcW w:w="1620" w:type="dxa"/>
            <w:tcBorders>
              <w:top w:val="single" w:color="auto" w:sz="8" w:space="0"/>
              <w:left w:val="nil"/>
              <w:bottom w:val="single" w:color="auto" w:sz="8" w:space="0"/>
              <w:right w:val="single" w:color="auto" w:sz="8" w:space="0"/>
            </w:tcBorders>
            <w:shd w:val="clear" w:color="auto" w:fill="BDD7EE"/>
            <w:vAlign w:val="center"/>
            <w:hideMark/>
          </w:tcPr>
          <w:p w:rsidRPr="00FB11C7" w:rsidR="00FB11C7" w:rsidP="00FB11C7" w:rsidRDefault="00FB11C7" w14:paraId="6199E4F1" w14:textId="77777777">
            <w:pPr>
              <w:spacing w:after="0" w:line="240" w:lineRule="auto"/>
              <w:jc w:val="center"/>
              <w:rPr>
                <w:rFonts w:cstheme="minorHAnsi"/>
                <w:b/>
                <w:bCs/>
                <w:color w:val="000000"/>
              </w:rPr>
            </w:pPr>
            <w:r w:rsidRPr="00FB11C7">
              <w:rPr>
                <w:rFonts w:cstheme="minorHAnsi"/>
                <w:b/>
                <w:bCs/>
                <w:color w:val="000000"/>
              </w:rPr>
              <w:t>Annual # of Responses/ Respondent (b)</w:t>
            </w:r>
          </w:p>
        </w:tc>
        <w:tc>
          <w:tcPr>
            <w:tcW w:w="1440" w:type="dxa"/>
            <w:tcBorders>
              <w:top w:val="single" w:color="auto" w:sz="8" w:space="0"/>
              <w:left w:val="nil"/>
              <w:bottom w:val="single" w:color="auto" w:sz="8" w:space="0"/>
              <w:right w:val="single" w:color="auto" w:sz="8" w:space="0"/>
            </w:tcBorders>
            <w:shd w:val="clear" w:color="auto" w:fill="BDD7EE"/>
            <w:vAlign w:val="center"/>
            <w:hideMark/>
          </w:tcPr>
          <w:p w:rsidRPr="00FB11C7" w:rsidR="00FB11C7" w:rsidP="00FB11C7" w:rsidRDefault="00FB11C7" w14:paraId="67F0D37B" w14:textId="77777777">
            <w:pPr>
              <w:spacing w:after="0" w:line="240" w:lineRule="auto"/>
              <w:jc w:val="center"/>
              <w:rPr>
                <w:rFonts w:cstheme="minorHAnsi"/>
                <w:b/>
                <w:bCs/>
                <w:color w:val="000000"/>
              </w:rPr>
            </w:pPr>
            <w:r w:rsidRPr="00FB11C7">
              <w:rPr>
                <w:rFonts w:cstheme="minorHAnsi"/>
                <w:b/>
                <w:bCs/>
                <w:color w:val="000000"/>
              </w:rPr>
              <w:t xml:space="preserve"> Total # of Annual Responses </w:t>
            </w:r>
          </w:p>
          <w:p w:rsidRPr="00FB11C7" w:rsidR="00FB11C7" w:rsidP="00FB11C7" w:rsidRDefault="00FB11C7" w14:paraId="1CEDFF09" w14:textId="77777777">
            <w:pPr>
              <w:spacing w:after="0" w:line="240" w:lineRule="auto"/>
              <w:jc w:val="center"/>
              <w:rPr>
                <w:rFonts w:cstheme="minorHAnsi"/>
                <w:b/>
                <w:bCs/>
                <w:color w:val="000000"/>
              </w:rPr>
            </w:pPr>
            <w:r w:rsidRPr="00FB11C7">
              <w:rPr>
                <w:rFonts w:cstheme="minorHAnsi"/>
                <w:b/>
                <w:bCs/>
                <w:color w:val="000000"/>
              </w:rPr>
              <w:t>(c) = (a) x (b)</w:t>
            </w:r>
          </w:p>
        </w:tc>
        <w:tc>
          <w:tcPr>
            <w:tcW w:w="1530" w:type="dxa"/>
            <w:tcBorders>
              <w:top w:val="single" w:color="auto" w:sz="8" w:space="0"/>
              <w:left w:val="nil"/>
              <w:bottom w:val="single" w:color="auto" w:sz="8" w:space="0"/>
              <w:right w:val="single" w:color="auto" w:sz="8" w:space="0"/>
            </w:tcBorders>
            <w:shd w:val="clear" w:color="auto" w:fill="BDD7EE"/>
            <w:vAlign w:val="center"/>
            <w:hideMark/>
          </w:tcPr>
          <w:p w:rsidRPr="00FB11C7" w:rsidR="00FB11C7" w:rsidP="00FB11C7" w:rsidRDefault="00FB11C7" w14:paraId="715DBE94" w14:textId="77777777">
            <w:pPr>
              <w:spacing w:after="0" w:line="240" w:lineRule="auto"/>
              <w:jc w:val="center"/>
              <w:rPr>
                <w:rFonts w:cstheme="minorHAnsi"/>
                <w:b/>
                <w:bCs/>
                <w:color w:val="000000"/>
              </w:rPr>
            </w:pPr>
            <w:r w:rsidRPr="00FB11C7">
              <w:rPr>
                <w:rFonts w:cstheme="minorHAnsi"/>
                <w:b/>
                <w:bCs/>
                <w:color w:val="000000"/>
              </w:rPr>
              <w:t>Burden Hours/</w:t>
            </w:r>
          </w:p>
          <w:p w:rsidRPr="00FB11C7" w:rsidR="00FB11C7" w:rsidP="00FB11C7" w:rsidRDefault="00FB11C7" w14:paraId="34652A74" w14:textId="77777777">
            <w:pPr>
              <w:spacing w:after="0" w:line="240" w:lineRule="auto"/>
              <w:jc w:val="center"/>
              <w:rPr>
                <w:rFonts w:cstheme="minorHAnsi"/>
                <w:b/>
                <w:bCs/>
                <w:color w:val="000000"/>
              </w:rPr>
            </w:pPr>
            <w:r w:rsidRPr="00FB11C7">
              <w:rPr>
                <w:rFonts w:cstheme="minorHAnsi"/>
                <w:b/>
                <w:bCs/>
                <w:color w:val="000000"/>
              </w:rPr>
              <w:t>Response (d)</w:t>
            </w:r>
          </w:p>
        </w:tc>
        <w:tc>
          <w:tcPr>
            <w:tcW w:w="1440" w:type="dxa"/>
            <w:tcBorders>
              <w:top w:val="single" w:color="auto" w:sz="8" w:space="0"/>
              <w:left w:val="nil"/>
              <w:bottom w:val="single" w:color="auto" w:sz="8" w:space="0"/>
              <w:right w:val="single" w:color="auto" w:sz="8" w:space="0"/>
            </w:tcBorders>
            <w:shd w:val="clear" w:color="auto" w:fill="BDD7EE"/>
            <w:vAlign w:val="center"/>
            <w:hideMark/>
          </w:tcPr>
          <w:p w:rsidRPr="00FB11C7" w:rsidR="00FB11C7" w:rsidP="00FB11C7" w:rsidRDefault="00FB11C7" w14:paraId="281A7331" w14:textId="77777777">
            <w:pPr>
              <w:spacing w:after="0" w:line="240" w:lineRule="auto"/>
              <w:jc w:val="center"/>
              <w:rPr>
                <w:rFonts w:cstheme="minorHAnsi"/>
                <w:b/>
                <w:bCs/>
                <w:color w:val="000000"/>
              </w:rPr>
            </w:pPr>
            <w:r w:rsidRPr="00FB11C7">
              <w:rPr>
                <w:rFonts w:cstheme="minorHAnsi"/>
                <w:b/>
                <w:bCs/>
                <w:color w:val="000000"/>
              </w:rPr>
              <w:t>Total Annual Burden Hours</w:t>
            </w:r>
          </w:p>
          <w:p w:rsidRPr="00FB11C7" w:rsidR="00FB11C7" w:rsidP="00FB11C7" w:rsidRDefault="00FB11C7" w14:paraId="19C1EA7B" w14:textId="77777777">
            <w:pPr>
              <w:spacing w:after="0" w:line="240" w:lineRule="auto"/>
              <w:jc w:val="center"/>
              <w:rPr>
                <w:rFonts w:cstheme="minorHAnsi"/>
                <w:b/>
                <w:bCs/>
                <w:color w:val="000000"/>
              </w:rPr>
            </w:pPr>
            <w:r w:rsidRPr="00FB11C7">
              <w:rPr>
                <w:rFonts w:cstheme="minorHAnsi"/>
                <w:b/>
                <w:bCs/>
                <w:color w:val="000000"/>
              </w:rPr>
              <w:t>(e) = (c) x (d)</w:t>
            </w:r>
          </w:p>
        </w:tc>
      </w:tr>
      <w:tr w:rsidRPr="00FB11C7" w:rsidR="00FB11C7" w:rsidTr="007A140B" w14:paraId="223C270E" w14:textId="77777777">
        <w:trPr>
          <w:trHeight w:val="289"/>
        </w:trPr>
        <w:tc>
          <w:tcPr>
            <w:tcW w:w="1350" w:type="dxa"/>
            <w:tcBorders>
              <w:top w:val="nil"/>
              <w:left w:val="single" w:color="auto" w:sz="8" w:space="0"/>
              <w:bottom w:val="single" w:color="auto" w:sz="4" w:space="0"/>
              <w:right w:val="single" w:color="auto" w:sz="4" w:space="0"/>
            </w:tcBorders>
          </w:tcPr>
          <w:p w:rsidRPr="00FB11C7" w:rsidR="00FB11C7" w:rsidP="00FB11C7" w:rsidRDefault="00FB11C7" w14:paraId="1011AC4F" w14:textId="2D3D8164">
            <w:pPr>
              <w:spacing w:after="0"/>
              <w:jc w:val="center"/>
              <w:rPr>
                <w:rFonts w:cstheme="minorHAnsi"/>
                <w:color w:val="000000"/>
              </w:rPr>
            </w:pPr>
          </w:p>
        </w:tc>
        <w:tc>
          <w:tcPr>
            <w:tcW w:w="1980" w:type="dxa"/>
            <w:tcBorders>
              <w:top w:val="nil"/>
              <w:left w:val="nil"/>
              <w:bottom w:val="single" w:color="auto" w:sz="4" w:space="0"/>
              <w:right w:val="single" w:color="auto" w:sz="4" w:space="0"/>
            </w:tcBorders>
          </w:tcPr>
          <w:p w:rsidRPr="00FB11C7" w:rsidR="00FB11C7" w:rsidP="00FB11C7" w:rsidRDefault="00FB11C7" w14:paraId="110C007C" w14:textId="2B99A695">
            <w:pPr>
              <w:spacing w:after="0"/>
              <w:jc w:val="center"/>
              <w:rPr>
                <w:rFonts w:cstheme="minorHAnsi"/>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147B47DA" w14:textId="40986005">
            <w:pPr>
              <w:spacing w:after="0"/>
              <w:jc w:val="center"/>
              <w:rPr>
                <w:rFonts w:cstheme="minorHAnsi"/>
                <w:color w:val="000000"/>
              </w:rPr>
            </w:pPr>
          </w:p>
        </w:tc>
        <w:tc>
          <w:tcPr>
            <w:tcW w:w="1620" w:type="dxa"/>
            <w:tcBorders>
              <w:top w:val="nil"/>
              <w:left w:val="nil"/>
              <w:bottom w:val="single" w:color="auto" w:sz="4" w:space="0"/>
              <w:right w:val="single" w:color="auto" w:sz="4" w:space="0"/>
            </w:tcBorders>
          </w:tcPr>
          <w:p w:rsidRPr="00FB11C7" w:rsidR="00FB11C7" w:rsidP="00FB11C7" w:rsidRDefault="00FB11C7" w14:paraId="58802F84" w14:textId="30A87B01">
            <w:pPr>
              <w:spacing w:after="0"/>
              <w:jc w:val="center"/>
              <w:rPr>
                <w:rFonts w:cstheme="minorHAnsi"/>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48ABB312" w14:textId="4A83B160">
            <w:pPr>
              <w:spacing w:after="0"/>
              <w:jc w:val="center"/>
              <w:rPr>
                <w:rFonts w:cstheme="minorHAnsi"/>
                <w:color w:val="000000"/>
              </w:rPr>
            </w:pPr>
          </w:p>
        </w:tc>
        <w:tc>
          <w:tcPr>
            <w:tcW w:w="1530" w:type="dxa"/>
            <w:tcBorders>
              <w:top w:val="nil"/>
              <w:left w:val="nil"/>
              <w:bottom w:val="single" w:color="auto" w:sz="4" w:space="0"/>
              <w:right w:val="single" w:color="auto" w:sz="4" w:space="0"/>
            </w:tcBorders>
          </w:tcPr>
          <w:p w:rsidRPr="00FB11C7" w:rsidR="00FB11C7" w:rsidP="00FB11C7" w:rsidRDefault="00FB11C7" w14:paraId="7E018464" w14:textId="39388BD0">
            <w:pPr>
              <w:spacing w:after="0"/>
              <w:jc w:val="center"/>
              <w:rPr>
                <w:rFonts w:cstheme="minorHAnsi"/>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1B40DBC7" w14:textId="49587F88">
            <w:pPr>
              <w:spacing w:after="0"/>
              <w:jc w:val="center"/>
              <w:rPr>
                <w:rFonts w:cstheme="minorHAnsi"/>
                <w:color w:val="000000"/>
              </w:rPr>
            </w:pPr>
          </w:p>
        </w:tc>
      </w:tr>
      <w:tr w:rsidRPr="00FB11C7" w:rsidR="00FB11C7" w:rsidTr="007A140B" w14:paraId="648196A1" w14:textId="77777777">
        <w:trPr>
          <w:trHeight w:val="215"/>
        </w:trPr>
        <w:tc>
          <w:tcPr>
            <w:tcW w:w="1350" w:type="dxa"/>
            <w:tcBorders>
              <w:top w:val="nil"/>
              <w:left w:val="single" w:color="auto" w:sz="8" w:space="0"/>
              <w:bottom w:val="single" w:color="auto" w:sz="4" w:space="0"/>
              <w:right w:val="single" w:color="auto" w:sz="4" w:space="0"/>
            </w:tcBorders>
          </w:tcPr>
          <w:p w:rsidRPr="00FB11C7" w:rsidR="00FB11C7" w:rsidP="00FB11C7" w:rsidRDefault="00FB11C7" w14:paraId="0F96F4E5" w14:textId="77777777">
            <w:pPr>
              <w:spacing w:after="0"/>
              <w:jc w:val="center"/>
              <w:rPr>
                <w:rFonts w:cstheme="minorHAnsi"/>
                <w:color w:val="000000"/>
              </w:rPr>
            </w:pPr>
          </w:p>
        </w:tc>
        <w:tc>
          <w:tcPr>
            <w:tcW w:w="1980" w:type="dxa"/>
            <w:tcBorders>
              <w:top w:val="nil"/>
              <w:left w:val="nil"/>
              <w:bottom w:val="single" w:color="auto" w:sz="4" w:space="0"/>
              <w:right w:val="single" w:color="auto" w:sz="4" w:space="0"/>
            </w:tcBorders>
          </w:tcPr>
          <w:p w:rsidRPr="00FB11C7" w:rsidR="00FB11C7" w:rsidP="00FB11C7" w:rsidRDefault="00FB11C7" w14:paraId="2D3DBAF3" w14:textId="77777777">
            <w:pPr>
              <w:spacing w:after="0"/>
              <w:jc w:val="center"/>
              <w:rPr>
                <w:rFonts w:cstheme="minorHAnsi"/>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3439DA3D" w14:textId="77777777">
            <w:pPr>
              <w:spacing w:after="0"/>
              <w:jc w:val="center"/>
              <w:rPr>
                <w:rFonts w:cstheme="minorHAnsi"/>
                <w:color w:val="000000"/>
              </w:rPr>
            </w:pPr>
          </w:p>
        </w:tc>
        <w:tc>
          <w:tcPr>
            <w:tcW w:w="1620" w:type="dxa"/>
            <w:tcBorders>
              <w:top w:val="nil"/>
              <w:left w:val="nil"/>
              <w:bottom w:val="single" w:color="auto" w:sz="4" w:space="0"/>
              <w:right w:val="single" w:color="auto" w:sz="4" w:space="0"/>
            </w:tcBorders>
          </w:tcPr>
          <w:p w:rsidRPr="00FB11C7" w:rsidR="00FB11C7" w:rsidP="00FB11C7" w:rsidRDefault="00FB11C7" w14:paraId="2A762776" w14:textId="77777777">
            <w:pPr>
              <w:spacing w:after="0"/>
              <w:jc w:val="center"/>
              <w:rPr>
                <w:rFonts w:cstheme="minorHAnsi"/>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11D4906B" w14:textId="77777777">
            <w:pPr>
              <w:spacing w:after="0"/>
              <w:jc w:val="center"/>
              <w:rPr>
                <w:rFonts w:cstheme="minorHAnsi"/>
                <w:color w:val="000000"/>
              </w:rPr>
            </w:pPr>
          </w:p>
        </w:tc>
        <w:tc>
          <w:tcPr>
            <w:tcW w:w="1530" w:type="dxa"/>
            <w:tcBorders>
              <w:top w:val="nil"/>
              <w:left w:val="nil"/>
              <w:bottom w:val="single" w:color="auto" w:sz="4" w:space="0"/>
              <w:right w:val="single" w:color="auto" w:sz="4" w:space="0"/>
            </w:tcBorders>
          </w:tcPr>
          <w:p w:rsidRPr="00FB11C7" w:rsidR="00FB11C7" w:rsidP="00FB11C7" w:rsidRDefault="00FB11C7" w14:paraId="22B51557" w14:textId="77777777">
            <w:pPr>
              <w:spacing w:after="0"/>
              <w:jc w:val="center"/>
              <w:rPr>
                <w:rFonts w:cstheme="minorHAnsi"/>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1800747D" w14:textId="77777777">
            <w:pPr>
              <w:spacing w:after="0"/>
              <w:jc w:val="center"/>
              <w:rPr>
                <w:rFonts w:cstheme="minorHAnsi"/>
                <w:color w:val="000000"/>
              </w:rPr>
            </w:pPr>
          </w:p>
        </w:tc>
      </w:tr>
      <w:tr w:rsidRPr="00FB11C7" w:rsidR="00FB11C7" w:rsidTr="007A140B" w14:paraId="54C93DD1" w14:textId="77777777">
        <w:trPr>
          <w:trHeight w:val="175"/>
        </w:trPr>
        <w:tc>
          <w:tcPr>
            <w:tcW w:w="1350" w:type="dxa"/>
            <w:tcBorders>
              <w:top w:val="nil"/>
              <w:left w:val="single" w:color="auto" w:sz="8" w:space="0"/>
              <w:bottom w:val="single" w:color="auto" w:sz="4" w:space="0"/>
              <w:right w:val="single" w:color="auto" w:sz="4" w:space="0"/>
            </w:tcBorders>
          </w:tcPr>
          <w:p w:rsidRPr="00FB11C7" w:rsidR="00FB11C7" w:rsidP="00FB11C7" w:rsidRDefault="00FB11C7" w14:paraId="5A7C99AB" w14:textId="77777777">
            <w:pPr>
              <w:spacing w:after="0"/>
              <w:jc w:val="center"/>
              <w:rPr>
                <w:rFonts w:cstheme="minorHAnsi"/>
                <w:b/>
                <w:bCs/>
                <w:color w:val="000000"/>
              </w:rPr>
            </w:pPr>
            <w:r w:rsidRPr="00FB11C7">
              <w:rPr>
                <w:rFonts w:cstheme="minorHAnsi"/>
                <w:b/>
                <w:bCs/>
              </w:rPr>
              <w:t>Totals</w:t>
            </w:r>
          </w:p>
        </w:tc>
        <w:tc>
          <w:tcPr>
            <w:tcW w:w="1980" w:type="dxa"/>
            <w:tcBorders>
              <w:top w:val="nil"/>
              <w:left w:val="nil"/>
              <w:bottom w:val="single" w:color="auto" w:sz="4" w:space="0"/>
              <w:right w:val="single" w:color="auto" w:sz="4" w:space="0"/>
            </w:tcBorders>
            <w:vAlign w:val="center"/>
          </w:tcPr>
          <w:p w:rsidRPr="00FB11C7" w:rsidR="00FB11C7" w:rsidP="00FB11C7" w:rsidRDefault="00FB11C7" w14:paraId="792026A2" w14:textId="77777777">
            <w:pPr>
              <w:spacing w:after="0"/>
              <w:jc w:val="center"/>
              <w:rPr>
                <w:rFonts w:cstheme="minorHAnsi"/>
                <w:b/>
                <w:bCs/>
                <w:color w:val="000000"/>
              </w:rPr>
            </w:pPr>
          </w:p>
        </w:tc>
        <w:tc>
          <w:tcPr>
            <w:tcW w:w="1440" w:type="dxa"/>
            <w:tcBorders>
              <w:top w:val="nil"/>
              <w:left w:val="nil"/>
              <w:bottom w:val="single" w:color="auto" w:sz="4" w:space="0"/>
              <w:right w:val="single" w:color="auto" w:sz="4" w:space="0"/>
            </w:tcBorders>
            <w:vAlign w:val="center"/>
          </w:tcPr>
          <w:p w:rsidRPr="00FB11C7" w:rsidR="00FB11C7" w:rsidP="00FB11C7" w:rsidRDefault="00FB11C7" w14:paraId="61771C2C" w14:textId="77777777">
            <w:pPr>
              <w:spacing w:after="0"/>
              <w:jc w:val="center"/>
              <w:rPr>
                <w:rFonts w:cstheme="minorHAnsi"/>
                <w:b/>
                <w:bCs/>
                <w:color w:val="000000"/>
              </w:rPr>
            </w:pPr>
          </w:p>
        </w:tc>
        <w:tc>
          <w:tcPr>
            <w:tcW w:w="1620" w:type="dxa"/>
            <w:tcBorders>
              <w:top w:val="nil"/>
              <w:left w:val="nil"/>
              <w:bottom w:val="single" w:color="auto" w:sz="4" w:space="0"/>
              <w:right w:val="single" w:color="auto" w:sz="4" w:space="0"/>
            </w:tcBorders>
            <w:vAlign w:val="center"/>
          </w:tcPr>
          <w:p w:rsidRPr="00FB11C7" w:rsidR="00FB11C7" w:rsidP="00FB11C7" w:rsidRDefault="00FB11C7" w14:paraId="31809F9F" w14:textId="77777777">
            <w:pPr>
              <w:spacing w:after="0"/>
              <w:jc w:val="center"/>
              <w:rPr>
                <w:rFonts w:cstheme="minorHAnsi"/>
                <w:b/>
                <w:bCs/>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2E787639" w14:textId="63215D7F">
            <w:pPr>
              <w:spacing w:after="0"/>
              <w:jc w:val="center"/>
              <w:rPr>
                <w:rFonts w:cstheme="minorHAnsi"/>
                <w:b/>
                <w:bCs/>
                <w:color w:val="000000"/>
              </w:rPr>
            </w:pPr>
          </w:p>
        </w:tc>
        <w:tc>
          <w:tcPr>
            <w:tcW w:w="1530" w:type="dxa"/>
            <w:tcBorders>
              <w:top w:val="nil"/>
              <w:left w:val="nil"/>
              <w:bottom w:val="single" w:color="auto" w:sz="4" w:space="0"/>
              <w:right w:val="single" w:color="auto" w:sz="4" w:space="0"/>
            </w:tcBorders>
            <w:vAlign w:val="center"/>
          </w:tcPr>
          <w:p w:rsidRPr="00FB11C7" w:rsidR="00FB11C7" w:rsidP="00FB11C7" w:rsidRDefault="00FB11C7" w14:paraId="5E5C2BEB" w14:textId="77777777">
            <w:pPr>
              <w:spacing w:after="0"/>
              <w:jc w:val="center"/>
              <w:rPr>
                <w:rFonts w:cstheme="minorHAnsi"/>
                <w:b/>
                <w:bCs/>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110DAD97" w14:textId="120CA9DB">
            <w:pPr>
              <w:spacing w:after="0"/>
              <w:jc w:val="center"/>
              <w:rPr>
                <w:rFonts w:cstheme="minorHAnsi"/>
                <w:b/>
                <w:bCs/>
                <w:color w:val="000000"/>
              </w:rPr>
            </w:pPr>
          </w:p>
        </w:tc>
      </w:tr>
    </w:tbl>
    <w:p w:rsidRPr="00FB11C7" w:rsidR="00FB11C7" w:rsidP="00FB11C7" w:rsidRDefault="00FB11C7" w14:paraId="47554B19" w14:textId="77777777">
      <w:pPr>
        <w:spacing w:after="0"/>
        <w:jc w:val="center"/>
        <w:rPr>
          <w:rFonts w:ascii="Arial" w:hAnsi="Arial" w:cs="Arial"/>
          <w:b/>
          <w:sz w:val="16"/>
          <w:szCs w:val="16"/>
        </w:rPr>
      </w:pPr>
    </w:p>
    <w:p w:rsidRPr="00FB11C7" w:rsidR="00EE5F6F" w:rsidP="00EE5F6F" w:rsidRDefault="00EE5F6F" w14:paraId="781BE46D" w14:textId="18D4955D">
      <w:pPr>
        <w:spacing w:after="0"/>
        <w:jc w:val="center"/>
        <w:rPr>
          <w:rFonts w:ascii="Arial" w:hAnsi="Arial" w:cs="Arial"/>
          <w:b/>
        </w:rPr>
      </w:pPr>
      <w:r w:rsidRPr="00FB11C7">
        <w:rPr>
          <w:rFonts w:ascii="Arial" w:hAnsi="Arial" w:cs="Arial"/>
          <w:b/>
        </w:rPr>
        <w:lastRenderedPageBreak/>
        <w:t xml:space="preserve">Table - Estimated Annualized Respondent </w:t>
      </w:r>
      <w:r w:rsidR="003F3A88">
        <w:rPr>
          <w:rFonts w:ascii="Arial" w:hAnsi="Arial" w:cs="Arial"/>
          <w:b/>
        </w:rPr>
        <w:t xml:space="preserve">Labor </w:t>
      </w:r>
      <w:r w:rsidRPr="00FB11C7">
        <w:rPr>
          <w:rFonts w:ascii="Arial" w:hAnsi="Arial" w:cs="Arial"/>
          <w:b/>
        </w:rPr>
        <w:t>Costs</w:t>
      </w:r>
    </w:p>
    <w:tbl>
      <w:tblPr>
        <w:tblW w:w="10683" w:type="dxa"/>
        <w:jc w:val="center"/>
        <w:tblLayout w:type="fixed"/>
        <w:tblCellMar>
          <w:left w:w="100" w:type="dxa"/>
          <w:right w:w="100" w:type="dxa"/>
        </w:tblCellMar>
        <w:tblLook w:val="0000" w:firstRow="0" w:lastRow="0" w:firstColumn="0" w:lastColumn="0" w:noHBand="0" w:noVBand="0"/>
      </w:tblPr>
      <w:tblGrid>
        <w:gridCol w:w="2152"/>
        <w:gridCol w:w="1530"/>
        <w:gridCol w:w="2340"/>
        <w:gridCol w:w="1710"/>
        <w:gridCol w:w="1350"/>
        <w:gridCol w:w="1601"/>
      </w:tblGrid>
      <w:tr w:rsidRPr="00FB11C7" w:rsidR="00EE5F6F" w:rsidTr="007A140B" w14:paraId="3E4F6058" w14:textId="77777777">
        <w:trPr>
          <w:cantSplit/>
          <w:trHeight w:val="552"/>
          <w:jc w:val="center"/>
        </w:trPr>
        <w:tc>
          <w:tcPr>
            <w:tcW w:w="2152" w:type="dxa"/>
            <w:tcBorders>
              <w:top w:val="single" w:color="auto" w:sz="6" w:space="0"/>
              <w:left w:val="single" w:color="auto" w:sz="6" w:space="0"/>
            </w:tcBorders>
            <w:shd w:val="clear" w:color="auto" w:fill="BDD6EE" w:themeFill="accent5" w:themeFillTint="66"/>
          </w:tcPr>
          <w:p w:rsidRPr="00FB11C7" w:rsidR="00EE5F6F" w:rsidP="007A140B" w:rsidRDefault="00EE5F6F" w14:paraId="4ECB64BE" w14:textId="77777777">
            <w:pPr>
              <w:spacing w:after="0" w:line="240" w:lineRule="auto"/>
              <w:jc w:val="center"/>
              <w:rPr>
                <w:rFonts w:cstheme="minorHAnsi"/>
                <w:b/>
                <w:bCs/>
              </w:rPr>
            </w:pPr>
            <w:r w:rsidRPr="00FB11C7">
              <w:rPr>
                <w:rFonts w:cstheme="minorHAnsi"/>
                <w:b/>
                <w:bCs/>
              </w:rPr>
              <w:t xml:space="preserve">Type of Respondent/ </w:t>
            </w:r>
            <w:r w:rsidRPr="00FB11C7">
              <w:rPr>
                <w:rFonts w:cstheme="minorHAnsi"/>
                <w:b/>
                <w:bCs/>
                <w:color w:val="000000"/>
              </w:rPr>
              <w:t>Occupational Title</w:t>
            </w:r>
          </w:p>
        </w:tc>
        <w:tc>
          <w:tcPr>
            <w:tcW w:w="1530" w:type="dxa"/>
            <w:tcBorders>
              <w:top w:val="single" w:color="auto" w:sz="6" w:space="0"/>
              <w:left w:val="single" w:color="auto" w:sz="6" w:space="0"/>
            </w:tcBorders>
            <w:shd w:val="clear" w:color="auto" w:fill="BDD6EE" w:themeFill="accent5" w:themeFillTint="66"/>
          </w:tcPr>
          <w:p w:rsidRPr="00FB11C7" w:rsidR="00EE5F6F" w:rsidP="007A140B" w:rsidRDefault="00EE5F6F" w14:paraId="6BE4A416" w14:textId="77777777">
            <w:pPr>
              <w:spacing w:after="0" w:line="240" w:lineRule="auto"/>
              <w:jc w:val="center"/>
              <w:rPr>
                <w:rFonts w:cstheme="minorHAnsi"/>
                <w:b/>
                <w:bCs/>
              </w:rPr>
            </w:pPr>
            <w:r w:rsidRPr="00FB11C7">
              <w:rPr>
                <w:rFonts w:cstheme="minorHAnsi"/>
                <w:b/>
                <w:bCs/>
              </w:rPr>
              <w:t>Number of Respondents</w:t>
            </w:r>
          </w:p>
        </w:tc>
        <w:tc>
          <w:tcPr>
            <w:tcW w:w="2340" w:type="dxa"/>
            <w:tcBorders>
              <w:top w:val="single" w:color="auto" w:sz="6" w:space="0"/>
              <w:left w:val="single" w:color="auto" w:sz="6" w:space="0"/>
              <w:right w:val="single" w:color="auto" w:sz="6" w:space="0"/>
            </w:tcBorders>
            <w:shd w:val="clear" w:color="auto" w:fill="BDD6EE" w:themeFill="accent5" w:themeFillTint="66"/>
          </w:tcPr>
          <w:p w:rsidRPr="00FB11C7" w:rsidR="00EE5F6F" w:rsidP="007A140B" w:rsidRDefault="00EE5F6F" w14:paraId="3D77E2BE" w14:textId="77777777">
            <w:pPr>
              <w:spacing w:after="0" w:line="240" w:lineRule="auto"/>
              <w:jc w:val="center"/>
              <w:rPr>
                <w:rFonts w:cstheme="minorHAnsi"/>
                <w:b/>
                <w:bCs/>
              </w:rPr>
            </w:pPr>
            <w:r w:rsidRPr="00FB11C7">
              <w:rPr>
                <w:rFonts w:cstheme="minorHAnsi"/>
                <w:b/>
                <w:bCs/>
              </w:rPr>
              <w:t>Number of Responses per Respondent</w:t>
            </w:r>
          </w:p>
        </w:tc>
        <w:tc>
          <w:tcPr>
            <w:tcW w:w="1710" w:type="dxa"/>
            <w:tcBorders>
              <w:top w:val="single" w:color="auto" w:sz="6" w:space="0"/>
              <w:left w:val="single" w:color="auto" w:sz="6" w:space="0"/>
            </w:tcBorders>
            <w:shd w:val="clear" w:color="auto" w:fill="BDD6EE" w:themeFill="accent5" w:themeFillTint="66"/>
          </w:tcPr>
          <w:p w:rsidRPr="00FB11C7" w:rsidR="00EE5F6F" w:rsidP="007A140B" w:rsidRDefault="00EE5F6F" w14:paraId="3B426B84" w14:textId="77777777">
            <w:pPr>
              <w:spacing w:after="0" w:line="240" w:lineRule="auto"/>
              <w:jc w:val="center"/>
              <w:rPr>
                <w:rFonts w:cstheme="minorHAnsi"/>
                <w:b/>
                <w:bCs/>
              </w:rPr>
            </w:pPr>
            <w:r w:rsidRPr="00FB11C7">
              <w:rPr>
                <w:rFonts w:cstheme="minorHAnsi"/>
                <w:b/>
                <w:bCs/>
              </w:rPr>
              <w:t>Average Burden  per Response</w:t>
            </w:r>
          </w:p>
        </w:tc>
        <w:tc>
          <w:tcPr>
            <w:tcW w:w="1350" w:type="dxa"/>
            <w:tcBorders>
              <w:top w:val="single" w:color="auto" w:sz="6" w:space="0"/>
              <w:left w:val="single" w:color="auto" w:sz="6" w:space="0"/>
            </w:tcBorders>
            <w:shd w:val="clear" w:color="auto" w:fill="BDD6EE" w:themeFill="accent5" w:themeFillTint="66"/>
          </w:tcPr>
          <w:p w:rsidRPr="00FB11C7" w:rsidR="00EE5F6F" w:rsidP="007A140B" w:rsidRDefault="00EE5F6F" w14:paraId="7E236E48" w14:textId="77777777">
            <w:pPr>
              <w:spacing w:after="0" w:line="240" w:lineRule="auto"/>
              <w:jc w:val="center"/>
              <w:rPr>
                <w:rFonts w:cstheme="minorHAnsi"/>
                <w:b/>
                <w:bCs/>
              </w:rPr>
            </w:pPr>
            <w:r w:rsidRPr="00FB11C7">
              <w:rPr>
                <w:rFonts w:cstheme="minorHAnsi"/>
                <w:b/>
                <w:bCs/>
              </w:rPr>
              <w:t>Hourly Wage Rate</w:t>
            </w:r>
            <w:r w:rsidRPr="00FB11C7">
              <w:rPr>
                <w:rFonts w:cstheme="minorHAnsi"/>
                <w:b/>
                <w:bCs/>
                <w:color w:val="FF0000"/>
              </w:rPr>
              <w:t>*</w:t>
            </w:r>
          </w:p>
        </w:tc>
        <w:tc>
          <w:tcPr>
            <w:tcW w:w="1601" w:type="dxa"/>
            <w:tcBorders>
              <w:top w:val="single" w:color="auto" w:sz="6" w:space="0"/>
              <w:left w:val="single" w:color="auto" w:sz="6" w:space="0"/>
              <w:right w:val="single" w:color="auto" w:sz="6" w:space="0"/>
            </w:tcBorders>
            <w:shd w:val="clear" w:color="auto" w:fill="BDD6EE" w:themeFill="accent5" w:themeFillTint="66"/>
          </w:tcPr>
          <w:p w:rsidRPr="00FB11C7" w:rsidR="00EE5F6F" w:rsidP="007A140B" w:rsidRDefault="00EE5F6F" w14:paraId="304ABD5D" w14:textId="77777777">
            <w:pPr>
              <w:spacing w:after="0" w:line="240" w:lineRule="auto"/>
              <w:jc w:val="center"/>
              <w:rPr>
                <w:rFonts w:cstheme="minorHAnsi"/>
                <w:b/>
                <w:bCs/>
              </w:rPr>
            </w:pPr>
            <w:r w:rsidRPr="00FB11C7">
              <w:rPr>
                <w:rFonts w:cstheme="minorHAnsi"/>
                <w:b/>
                <w:bCs/>
              </w:rPr>
              <w:t>Total Burden Costs</w:t>
            </w:r>
          </w:p>
        </w:tc>
      </w:tr>
      <w:tr w:rsidRPr="00FB11C7" w:rsidR="00EE5F6F" w:rsidTr="007A140B" w14:paraId="4E298D55" w14:textId="77777777">
        <w:trPr>
          <w:cantSplit/>
          <w:trHeight w:val="372"/>
          <w:jc w:val="center"/>
        </w:trPr>
        <w:tc>
          <w:tcPr>
            <w:tcW w:w="2152" w:type="dxa"/>
            <w:tcBorders>
              <w:top w:val="single" w:color="auto" w:sz="6" w:space="0"/>
              <w:left w:val="single" w:color="auto" w:sz="6" w:space="0"/>
            </w:tcBorders>
          </w:tcPr>
          <w:p w:rsidRPr="00FB11C7" w:rsidR="00EE5F6F" w:rsidP="007A140B" w:rsidRDefault="00EE5F6F" w14:paraId="062FD55B" w14:textId="0ADCEC70">
            <w:pPr>
              <w:spacing w:after="0"/>
              <w:jc w:val="center"/>
              <w:rPr>
                <w:rFonts w:cstheme="minorHAnsi"/>
              </w:rPr>
            </w:pPr>
          </w:p>
        </w:tc>
        <w:tc>
          <w:tcPr>
            <w:tcW w:w="1530" w:type="dxa"/>
            <w:tcBorders>
              <w:top w:val="single" w:color="auto" w:sz="6" w:space="0"/>
              <w:left w:val="single" w:color="auto" w:sz="6" w:space="0"/>
            </w:tcBorders>
          </w:tcPr>
          <w:p w:rsidRPr="00FB11C7" w:rsidR="00EE5F6F" w:rsidP="007A140B" w:rsidRDefault="00EE5F6F" w14:paraId="7418BF2D" w14:textId="586728CD">
            <w:pPr>
              <w:spacing w:after="0"/>
              <w:jc w:val="center"/>
              <w:rPr>
                <w:rFonts w:cstheme="minorHAnsi"/>
              </w:rPr>
            </w:pPr>
          </w:p>
        </w:tc>
        <w:tc>
          <w:tcPr>
            <w:tcW w:w="2340" w:type="dxa"/>
            <w:tcBorders>
              <w:top w:val="single" w:color="auto" w:sz="6" w:space="0"/>
              <w:left w:val="single" w:color="auto" w:sz="6" w:space="0"/>
              <w:right w:val="single" w:color="auto" w:sz="6" w:space="0"/>
            </w:tcBorders>
          </w:tcPr>
          <w:p w:rsidRPr="00FB11C7" w:rsidR="00EE5F6F" w:rsidP="007A140B" w:rsidRDefault="00EE5F6F" w14:paraId="746B073F" w14:textId="08952F72">
            <w:pPr>
              <w:spacing w:after="0"/>
              <w:jc w:val="center"/>
              <w:rPr>
                <w:rFonts w:cstheme="minorHAnsi"/>
              </w:rPr>
            </w:pPr>
          </w:p>
        </w:tc>
        <w:tc>
          <w:tcPr>
            <w:tcW w:w="1710" w:type="dxa"/>
            <w:tcBorders>
              <w:top w:val="single" w:color="auto" w:sz="6" w:space="0"/>
              <w:left w:val="single" w:color="auto" w:sz="6" w:space="0"/>
            </w:tcBorders>
          </w:tcPr>
          <w:p w:rsidRPr="00FB11C7" w:rsidR="00EE5F6F" w:rsidP="007A140B" w:rsidRDefault="00EE5F6F" w14:paraId="4901FD4A" w14:textId="5E49DC43">
            <w:pPr>
              <w:spacing w:after="0"/>
              <w:jc w:val="center"/>
              <w:rPr>
                <w:rFonts w:cstheme="minorHAnsi"/>
              </w:rPr>
            </w:pPr>
          </w:p>
        </w:tc>
        <w:tc>
          <w:tcPr>
            <w:tcW w:w="1350" w:type="dxa"/>
            <w:tcBorders>
              <w:top w:val="single" w:color="auto" w:sz="6" w:space="0"/>
              <w:left w:val="single" w:color="auto" w:sz="6" w:space="0"/>
            </w:tcBorders>
          </w:tcPr>
          <w:p w:rsidRPr="00FB11C7" w:rsidR="00EE5F6F" w:rsidP="007A140B" w:rsidRDefault="00EE5F6F" w14:paraId="6C5ECE08" w14:textId="5293EADA">
            <w:pPr>
              <w:spacing w:after="0"/>
              <w:jc w:val="center"/>
              <w:rPr>
                <w:rFonts w:cstheme="minorHAnsi"/>
              </w:rPr>
            </w:pPr>
          </w:p>
        </w:tc>
        <w:tc>
          <w:tcPr>
            <w:tcW w:w="1601" w:type="dxa"/>
            <w:tcBorders>
              <w:top w:val="single" w:color="auto" w:sz="6" w:space="0"/>
              <w:left w:val="single" w:color="auto" w:sz="6" w:space="0"/>
              <w:right w:val="single" w:color="auto" w:sz="6" w:space="0"/>
            </w:tcBorders>
          </w:tcPr>
          <w:p w:rsidRPr="00FB11C7" w:rsidR="00EE5F6F" w:rsidP="007A140B" w:rsidRDefault="00EE5F6F" w14:paraId="0C12F40F" w14:textId="0FA59859">
            <w:pPr>
              <w:spacing w:after="0"/>
              <w:jc w:val="center"/>
              <w:rPr>
                <w:rFonts w:cstheme="minorHAnsi"/>
              </w:rPr>
            </w:pPr>
          </w:p>
        </w:tc>
      </w:tr>
      <w:tr w:rsidRPr="00FB11C7" w:rsidR="00EE5F6F" w:rsidTr="00247AC3" w14:paraId="7F779B26" w14:textId="77777777">
        <w:trPr>
          <w:cantSplit/>
          <w:trHeight w:val="282"/>
          <w:jc w:val="center"/>
        </w:trPr>
        <w:tc>
          <w:tcPr>
            <w:tcW w:w="2152" w:type="dxa"/>
            <w:tcBorders>
              <w:top w:val="single" w:color="auto" w:sz="6" w:space="0"/>
              <w:left w:val="single" w:color="auto" w:sz="6" w:space="0"/>
              <w:bottom w:val="single" w:color="auto" w:sz="6" w:space="0"/>
            </w:tcBorders>
          </w:tcPr>
          <w:p w:rsidRPr="00FB11C7" w:rsidR="00EE5F6F" w:rsidP="007A140B" w:rsidRDefault="00EE5F6F" w14:paraId="2318B061" w14:textId="77777777">
            <w:pPr>
              <w:spacing w:after="0"/>
              <w:jc w:val="center"/>
              <w:rPr>
                <w:rFonts w:cstheme="minorHAnsi"/>
              </w:rPr>
            </w:pPr>
          </w:p>
        </w:tc>
        <w:tc>
          <w:tcPr>
            <w:tcW w:w="1530" w:type="dxa"/>
            <w:tcBorders>
              <w:top w:val="single" w:color="auto" w:sz="6" w:space="0"/>
              <w:left w:val="single" w:color="auto" w:sz="6" w:space="0"/>
              <w:bottom w:val="single" w:color="auto" w:sz="6" w:space="0"/>
            </w:tcBorders>
          </w:tcPr>
          <w:p w:rsidRPr="00FB11C7" w:rsidR="00EE5F6F" w:rsidP="007A140B" w:rsidRDefault="00EE5F6F" w14:paraId="05333902" w14:textId="77777777">
            <w:pPr>
              <w:spacing w:after="0"/>
              <w:jc w:val="center"/>
              <w:rPr>
                <w:rFonts w:cstheme="minorHAnsi"/>
              </w:rPr>
            </w:pPr>
          </w:p>
        </w:tc>
        <w:tc>
          <w:tcPr>
            <w:tcW w:w="2340" w:type="dxa"/>
            <w:tcBorders>
              <w:top w:val="single" w:color="auto" w:sz="6" w:space="0"/>
              <w:left w:val="single" w:color="auto" w:sz="6" w:space="0"/>
              <w:bottom w:val="single" w:color="auto" w:sz="6" w:space="0"/>
              <w:right w:val="single" w:color="auto" w:sz="6" w:space="0"/>
            </w:tcBorders>
          </w:tcPr>
          <w:p w:rsidRPr="00FB11C7" w:rsidR="00EE5F6F" w:rsidP="007A140B" w:rsidRDefault="00EE5F6F" w14:paraId="191EA4F2" w14:textId="77777777">
            <w:pPr>
              <w:spacing w:after="0"/>
              <w:jc w:val="center"/>
              <w:rPr>
                <w:rFonts w:cstheme="minorHAnsi"/>
              </w:rPr>
            </w:pPr>
          </w:p>
        </w:tc>
        <w:tc>
          <w:tcPr>
            <w:tcW w:w="1710" w:type="dxa"/>
            <w:tcBorders>
              <w:top w:val="single" w:color="auto" w:sz="6" w:space="0"/>
              <w:left w:val="single" w:color="auto" w:sz="6" w:space="0"/>
              <w:bottom w:val="single" w:color="auto" w:sz="6" w:space="0"/>
            </w:tcBorders>
          </w:tcPr>
          <w:p w:rsidRPr="00FB11C7" w:rsidR="00EE5F6F" w:rsidP="007A140B" w:rsidRDefault="00EE5F6F" w14:paraId="47AA99A0" w14:textId="77777777">
            <w:pPr>
              <w:spacing w:after="0"/>
              <w:jc w:val="center"/>
              <w:rPr>
                <w:rFonts w:cstheme="minorHAnsi"/>
              </w:rPr>
            </w:pPr>
          </w:p>
        </w:tc>
        <w:tc>
          <w:tcPr>
            <w:tcW w:w="1350" w:type="dxa"/>
            <w:tcBorders>
              <w:top w:val="single" w:color="auto" w:sz="6" w:space="0"/>
              <w:left w:val="single" w:color="auto" w:sz="6" w:space="0"/>
              <w:bottom w:val="single" w:color="auto" w:sz="6" w:space="0"/>
            </w:tcBorders>
          </w:tcPr>
          <w:p w:rsidRPr="00FB11C7" w:rsidR="00EE5F6F" w:rsidP="007A140B" w:rsidRDefault="00EE5F6F" w14:paraId="76D4746D" w14:textId="77777777">
            <w:pPr>
              <w:spacing w:after="0"/>
              <w:jc w:val="center"/>
              <w:rPr>
                <w:rFonts w:cstheme="minorHAnsi"/>
              </w:rPr>
            </w:pPr>
          </w:p>
        </w:tc>
        <w:tc>
          <w:tcPr>
            <w:tcW w:w="1601" w:type="dxa"/>
            <w:tcBorders>
              <w:top w:val="single" w:color="auto" w:sz="6" w:space="0"/>
              <w:left w:val="single" w:color="auto" w:sz="6" w:space="0"/>
              <w:bottom w:val="single" w:color="auto" w:sz="6" w:space="0"/>
              <w:right w:val="single" w:color="auto" w:sz="6" w:space="0"/>
            </w:tcBorders>
          </w:tcPr>
          <w:p w:rsidRPr="00FB11C7" w:rsidR="00EE5F6F" w:rsidP="007A140B" w:rsidRDefault="00EE5F6F" w14:paraId="4F83699D" w14:textId="77777777">
            <w:pPr>
              <w:spacing w:after="0"/>
              <w:jc w:val="center"/>
              <w:rPr>
                <w:rFonts w:cstheme="minorHAnsi"/>
              </w:rPr>
            </w:pPr>
          </w:p>
        </w:tc>
      </w:tr>
      <w:tr w:rsidRPr="00FB11C7" w:rsidR="00EE5F6F" w:rsidTr="007A140B" w14:paraId="573EA4C1" w14:textId="77777777">
        <w:trPr>
          <w:cantSplit/>
          <w:trHeight w:val="183"/>
          <w:jc w:val="center"/>
        </w:trPr>
        <w:tc>
          <w:tcPr>
            <w:tcW w:w="2152" w:type="dxa"/>
            <w:tcBorders>
              <w:top w:val="single" w:color="auto" w:sz="6" w:space="0"/>
              <w:left w:val="single" w:color="auto" w:sz="6" w:space="0"/>
              <w:bottom w:val="single" w:color="auto" w:sz="4" w:space="0"/>
            </w:tcBorders>
          </w:tcPr>
          <w:p w:rsidRPr="00FB11C7" w:rsidR="00EE5F6F" w:rsidP="007A140B" w:rsidRDefault="00EE5F6F" w14:paraId="2A880F52" w14:textId="77777777">
            <w:pPr>
              <w:spacing w:after="0"/>
              <w:jc w:val="center"/>
              <w:rPr>
                <w:rFonts w:cstheme="minorHAnsi"/>
                <w:b/>
                <w:bCs/>
              </w:rPr>
            </w:pPr>
            <w:r w:rsidRPr="00FB11C7">
              <w:rPr>
                <w:rFonts w:cstheme="minorHAnsi"/>
                <w:b/>
                <w:bCs/>
              </w:rPr>
              <w:t>Total</w:t>
            </w:r>
          </w:p>
        </w:tc>
        <w:tc>
          <w:tcPr>
            <w:tcW w:w="1530" w:type="dxa"/>
            <w:tcBorders>
              <w:top w:val="single" w:color="auto" w:sz="6" w:space="0"/>
              <w:left w:val="single" w:color="auto" w:sz="6" w:space="0"/>
              <w:bottom w:val="single" w:color="auto" w:sz="4" w:space="0"/>
            </w:tcBorders>
          </w:tcPr>
          <w:p w:rsidRPr="00FB11C7" w:rsidR="00EE5F6F" w:rsidP="007A140B" w:rsidRDefault="00EE5F6F" w14:paraId="40C082D9" w14:textId="77777777">
            <w:pPr>
              <w:spacing w:after="0"/>
              <w:jc w:val="center"/>
              <w:rPr>
                <w:rFonts w:cstheme="minorHAnsi"/>
                <w:b/>
                <w:bCs/>
              </w:rPr>
            </w:pPr>
            <w:r w:rsidRPr="00FB11C7">
              <w:rPr>
                <w:rFonts w:cstheme="minorHAnsi"/>
                <w:b/>
                <w:bCs/>
              </w:rPr>
              <w:t>--</w:t>
            </w:r>
          </w:p>
        </w:tc>
        <w:tc>
          <w:tcPr>
            <w:tcW w:w="2340" w:type="dxa"/>
            <w:tcBorders>
              <w:top w:val="single" w:color="auto" w:sz="6" w:space="0"/>
              <w:left w:val="single" w:color="auto" w:sz="6" w:space="0"/>
              <w:bottom w:val="single" w:color="auto" w:sz="4" w:space="0"/>
              <w:right w:val="single" w:color="auto" w:sz="6" w:space="0"/>
            </w:tcBorders>
          </w:tcPr>
          <w:p w:rsidRPr="00FB11C7" w:rsidR="00EE5F6F" w:rsidP="007A140B" w:rsidRDefault="00EE5F6F" w14:paraId="3468924E" w14:textId="77777777">
            <w:pPr>
              <w:spacing w:after="0"/>
              <w:jc w:val="center"/>
              <w:rPr>
                <w:rFonts w:cstheme="minorHAnsi"/>
                <w:b/>
                <w:bCs/>
              </w:rPr>
            </w:pPr>
            <w:r w:rsidRPr="00FB11C7">
              <w:rPr>
                <w:rFonts w:cstheme="minorHAnsi"/>
                <w:b/>
                <w:bCs/>
              </w:rPr>
              <w:t>--</w:t>
            </w:r>
          </w:p>
        </w:tc>
        <w:tc>
          <w:tcPr>
            <w:tcW w:w="1710" w:type="dxa"/>
            <w:tcBorders>
              <w:top w:val="single" w:color="auto" w:sz="6" w:space="0"/>
              <w:left w:val="single" w:color="auto" w:sz="6" w:space="0"/>
              <w:bottom w:val="single" w:color="auto" w:sz="4" w:space="0"/>
            </w:tcBorders>
          </w:tcPr>
          <w:p w:rsidRPr="00FB11C7" w:rsidR="00EE5F6F" w:rsidP="007A140B" w:rsidRDefault="00EE5F6F" w14:paraId="2AC17B27" w14:textId="77777777">
            <w:pPr>
              <w:spacing w:after="0"/>
              <w:jc w:val="center"/>
              <w:rPr>
                <w:rFonts w:cstheme="minorHAnsi"/>
                <w:b/>
                <w:bCs/>
              </w:rPr>
            </w:pPr>
            <w:r w:rsidRPr="00FB11C7">
              <w:rPr>
                <w:rFonts w:cstheme="minorHAnsi"/>
                <w:b/>
                <w:bCs/>
              </w:rPr>
              <w:t>--</w:t>
            </w:r>
          </w:p>
        </w:tc>
        <w:tc>
          <w:tcPr>
            <w:tcW w:w="1350" w:type="dxa"/>
            <w:tcBorders>
              <w:top w:val="single" w:color="auto" w:sz="6" w:space="0"/>
              <w:left w:val="single" w:color="auto" w:sz="6" w:space="0"/>
              <w:bottom w:val="single" w:color="auto" w:sz="4" w:space="0"/>
            </w:tcBorders>
          </w:tcPr>
          <w:p w:rsidRPr="00FB11C7" w:rsidR="00EE5F6F" w:rsidP="007A140B" w:rsidRDefault="00EE5F6F" w14:paraId="5B9E3F37" w14:textId="77777777">
            <w:pPr>
              <w:spacing w:after="0"/>
              <w:jc w:val="center"/>
              <w:rPr>
                <w:rFonts w:cstheme="minorHAnsi"/>
                <w:b/>
                <w:bCs/>
              </w:rPr>
            </w:pPr>
            <w:r w:rsidRPr="00FB11C7">
              <w:rPr>
                <w:rFonts w:cstheme="minorHAnsi"/>
                <w:b/>
                <w:bCs/>
              </w:rPr>
              <w:t>--</w:t>
            </w:r>
          </w:p>
        </w:tc>
        <w:tc>
          <w:tcPr>
            <w:tcW w:w="1601" w:type="dxa"/>
            <w:tcBorders>
              <w:top w:val="single" w:color="auto" w:sz="6" w:space="0"/>
              <w:left w:val="single" w:color="auto" w:sz="6" w:space="0"/>
              <w:bottom w:val="single" w:color="auto" w:sz="4" w:space="0"/>
              <w:right w:val="single" w:color="auto" w:sz="6" w:space="0"/>
            </w:tcBorders>
          </w:tcPr>
          <w:p w:rsidRPr="00FB11C7" w:rsidR="00EE5F6F" w:rsidP="007A140B" w:rsidRDefault="00EE5F6F" w14:paraId="60EBF5B9" w14:textId="5ED23811">
            <w:pPr>
              <w:spacing w:after="0"/>
              <w:jc w:val="center"/>
              <w:rPr>
                <w:rFonts w:cstheme="minorHAnsi"/>
                <w:b/>
                <w:bCs/>
              </w:rPr>
            </w:pPr>
          </w:p>
        </w:tc>
      </w:tr>
    </w:tbl>
    <w:p w:rsidR="00EE5F6F" w:rsidP="00EE5F6F" w:rsidRDefault="00EE5F6F" w14:paraId="19436532" w14:textId="34649FF9">
      <w:pPr>
        <w:spacing w:after="0"/>
        <w:rPr>
          <w:b/>
          <w:bCs/>
          <w:color w:val="0563C1" w:themeColor="hyperlink"/>
          <w:sz w:val="20"/>
          <w:szCs w:val="20"/>
          <w:u w:val="single"/>
        </w:rPr>
      </w:pPr>
      <w:r w:rsidRPr="00FB11C7">
        <w:rPr>
          <w:sz w:val="20"/>
          <w:szCs w:val="20"/>
        </w:rPr>
        <w:t xml:space="preserve"> </w:t>
      </w:r>
      <w:r w:rsidRPr="00FB11C7">
        <w:rPr>
          <w:b/>
          <w:bCs/>
          <w:color w:val="FF0000"/>
          <w:sz w:val="20"/>
          <w:szCs w:val="20"/>
        </w:rPr>
        <w:t xml:space="preserve">* </w:t>
      </w:r>
      <w:hyperlink w:history="1" r:id="rId5">
        <w:r w:rsidRPr="00FB11C7">
          <w:rPr>
            <w:b/>
            <w:bCs/>
            <w:color w:val="0563C1" w:themeColor="hyperlink"/>
            <w:sz w:val="20"/>
            <w:szCs w:val="20"/>
            <w:u w:val="single"/>
          </w:rPr>
          <w:t>https://www.bls.gov/bls/blswage.htm</w:t>
        </w:r>
      </w:hyperlink>
    </w:p>
    <w:p w:rsidRPr="00845459" w:rsidR="00EE5F6F" w:rsidP="00EE5F6F" w:rsidRDefault="00EE5F6F" w14:paraId="498DE3EA" w14:textId="77777777">
      <w:pPr>
        <w:spacing w:after="0" w:line="240" w:lineRule="auto"/>
        <w:rPr>
          <w:rFonts w:ascii="Arial" w:hAnsi="Arial" w:cs="Arial"/>
          <w:sz w:val="16"/>
          <w:szCs w:val="16"/>
          <w:highlight w:val="yellow"/>
        </w:rPr>
      </w:pPr>
    </w:p>
    <w:p w:rsidR="00FB11C7" w:rsidP="00FB11C7" w:rsidRDefault="00FB11C7" w14:paraId="582972DE" w14:textId="353EC72E">
      <w:pPr>
        <w:spacing w:line="240" w:lineRule="auto"/>
        <w:rPr>
          <w:rFonts w:ascii="Arial" w:hAnsi="Arial" w:cs="Arial"/>
          <w:b/>
          <w:bCs/>
          <w:sz w:val="24"/>
          <w:szCs w:val="24"/>
        </w:rPr>
      </w:pPr>
      <w:r w:rsidRPr="00FB11C7">
        <w:rPr>
          <w:rFonts w:ascii="Arial" w:hAnsi="Arial" w:cs="Arial"/>
          <w:b/>
          <w:bCs/>
          <w:sz w:val="24"/>
          <w:szCs w:val="24"/>
        </w:rPr>
        <w:t>13. Provide an estimate for the total annual cost burden to respondents or record keepers resulting from the collection of information. (Do not include the cost of any burden</w:t>
      </w:r>
      <w:r w:rsidR="003459D3">
        <w:rPr>
          <w:rFonts w:ascii="Arial" w:hAnsi="Arial" w:cs="Arial"/>
          <w:b/>
          <w:bCs/>
          <w:sz w:val="24"/>
          <w:szCs w:val="24"/>
        </w:rPr>
        <w:t xml:space="preserve"> costs</w:t>
      </w:r>
      <w:r w:rsidRPr="00FB11C7">
        <w:rPr>
          <w:rFonts w:ascii="Arial" w:hAnsi="Arial" w:cs="Arial"/>
          <w:b/>
          <w:bCs/>
          <w:sz w:val="24"/>
          <w:szCs w:val="24"/>
        </w:rPr>
        <w:t xml:space="preserve"> already reflected on the burden worksheet). </w:t>
      </w:r>
    </w:p>
    <w:p w:rsidRPr="00C25AAE" w:rsidR="00AF371F" w:rsidP="00C25AAE" w:rsidRDefault="00C25AAE" w14:paraId="578CFF55" w14:textId="35F18A00">
      <w:pPr>
        <w:spacing w:line="240" w:lineRule="auto"/>
        <w:rPr>
          <w:rFonts w:ascii="Arial" w:hAnsi="Arial" w:cs="Arial"/>
          <w:sz w:val="24"/>
          <w:szCs w:val="24"/>
        </w:rPr>
      </w:pPr>
      <w:r w:rsidRPr="00C25AAE">
        <w:rPr>
          <w:rFonts w:ascii="Arial" w:hAnsi="Arial" w:cs="Arial"/>
          <w:sz w:val="24"/>
          <w:szCs w:val="24"/>
        </w:rPr>
        <w:t xml:space="preserve">There are no annualized costs to respondents other than the labor burden costs addressed in Section 12 of this document to complete this collection. </w:t>
      </w:r>
    </w:p>
    <w:p w:rsidRPr="00FB11C7" w:rsidR="00FB11C7" w:rsidP="00FB11C7" w:rsidRDefault="00FB11C7" w14:paraId="70DADE7C" w14:textId="594DCB3A">
      <w:pPr>
        <w:spacing w:line="240" w:lineRule="auto"/>
        <w:rPr>
          <w:rFonts w:ascii="Arial" w:hAnsi="Arial" w:cs="Arial"/>
          <w:b/>
          <w:bCs/>
          <w:sz w:val="24"/>
          <w:szCs w:val="24"/>
        </w:rPr>
      </w:pPr>
      <w:r w:rsidRPr="00FB11C7">
        <w:rPr>
          <w:rFonts w:ascii="Arial" w:hAnsi="Arial" w:cs="Arial"/>
          <w:b/>
          <w:bCs/>
          <w:sz w:val="24"/>
          <w:szCs w:val="24"/>
        </w:rPr>
        <w:t xml:space="preserve">14. Provide estimates of annualized cost to the Federal government. </w:t>
      </w:r>
    </w:p>
    <w:p w:rsidRPr="00D36598" w:rsidR="00D36598" w:rsidP="00247AC3" w:rsidRDefault="00D36598" w14:paraId="55899205" w14:textId="77777777">
      <w:pPr>
        <w:spacing w:after="0"/>
        <w:jc w:val="center"/>
        <w:rPr>
          <w:rFonts w:ascii="Arial" w:hAnsi="Arial" w:cs="Arial"/>
          <w:b/>
          <w:iCs/>
          <w:sz w:val="24"/>
          <w:szCs w:val="24"/>
        </w:rPr>
      </w:pPr>
      <w:r w:rsidRPr="00D36598">
        <w:rPr>
          <w:rFonts w:ascii="Arial" w:hAnsi="Arial" w:cs="Arial"/>
          <w:b/>
          <w:iCs/>
          <w:sz w:val="24"/>
          <w:szCs w:val="24"/>
        </w:rPr>
        <w:t>Table – Annualized Costs to the Federal Government</w:t>
      </w:r>
    </w:p>
    <w:tbl>
      <w:tblPr>
        <w:tblW w:w="0" w:type="auto"/>
        <w:tblInd w:w="260" w:type="dxa"/>
        <w:tblCellMar>
          <w:left w:w="0" w:type="dxa"/>
          <w:right w:w="0" w:type="dxa"/>
        </w:tblCellMar>
        <w:tblLook w:val="04A0" w:firstRow="1" w:lastRow="0" w:firstColumn="1" w:lastColumn="0" w:noHBand="0" w:noVBand="1"/>
      </w:tblPr>
      <w:tblGrid>
        <w:gridCol w:w="2946"/>
        <w:gridCol w:w="1924"/>
        <w:gridCol w:w="1074"/>
        <w:gridCol w:w="1847"/>
        <w:gridCol w:w="2729"/>
      </w:tblGrid>
      <w:tr w:rsidRPr="00D36598" w:rsidR="00D36598" w:rsidTr="0048491D" w14:paraId="31218AB7" w14:textId="77777777">
        <w:trPr>
          <w:trHeight w:val="520"/>
        </w:trPr>
        <w:tc>
          <w:tcPr>
            <w:tcW w:w="2946" w:type="dxa"/>
            <w:tcBorders>
              <w:top w:val="single" w:color="auto" w:sz="8" w:space="0"/>
              <w:left w:val="single" w:color="auto" w:sz="8" w:space="0"/>
              <w:bottom w:val="single" w:color="auto" w:sz="8" w:space="0"/>
              <w:right w:val="single" w:color="auto" w:sz="8" w:space="0"/>
            </w:tcBorders>
            <w:shd w:val="clear" w:color="auto" w:fill="9CC2E5" w:themeFill="accent5" w:themeFillTint="99"/>
            <w:tcMar>
              <w:top w:w="0" w:type="dxa"/>
              <w:left w:w="30" w:type="dxa"/>
              <w:bottom w:w="0" w:type="dxa"/>
              <w:right w:w="30" w:type="dxa"/>
            </w:tcMar>
            <w:hideMark/>
          </w:tcPr>
          <w:p w:rsidRPr="0048491D" w:rsidR="0048491D" w:rsidP="00E649B1" w:rsidRDefault="0048491D" w14:paraId="3747D671" w14:textId="77777777">
            <w:pPr>
              <w:autoSpaceDE w:val="0"/>
              <w:autoSpaceDN w:val="0"/>
              <w:spacing w:after="0"/>
              <w:jc w:val="center"/>
              <w:rPr>
                <w:rFonts w:ascii="Arial" w:hAnsi="Arial" w:cs="Arial"/>
                <w:b/>
                <w:bCs/>
                <w:color w:val="000000"/>
                <w:sz w:val="16"/>
                <w:szCs w:val="16"/>
              </w:rPr>
            </w:pPr>
          </w:p>
          <w:p w:rsidRPr="00DC78DB" w:rsidR="00E649B1" w:rsidP="00E649B1" w:rsidRDefault="00E649B1" w14:paraId="1CCAF5B4" w14:textId="6635C15C">
            <w:pPr>
              <w:autoSpaceDE w:val="0"/>
              <w:autoSpaceDN w:val="0"/>
              <w:spacing w:after="0"/>
              <w:jc w:val="center"/>
              <w:rPr>
                <w:rFonts w:ascii="Arial" w:hAnsi="Arial" w:cs="Arial"/>
                <w:b/>
                <w:bCs/>
                <w:color w:val="000000"/>
              </w:rPr>
            </w:pPr>
            <w:r w:rsidRPr="00DC78DB">
              <w:rPr>
                <w:rFonts w:ascii="Arial" w:hAnsi="Arial" w:cs="Arial"/>
                <w:b/>
                <w:bCs/>
                <w:color w:val="000000"/>
              </w:rPr>
              <w:t>Personnel</w:t>
            </w:r>
          </w:p>
        </w:tc>
        <w:tc>
          <w:tcPr>
            <w:tcW w:w="1924" w:type="dxa"/>
            <w:tcBorders>
              <w:top w:val="single" w:color="auto" w:sz="8" w:space="0"/>
              <w:left w:val="nil"/>
              <w:bottom w:val="single" w:color="auto" w:sz="8" w:space="0"/>
              <w:right w:val="single" w:color="auto" w:sz="8" w:space="0"/>
            </w:tcBorders>
            <w:shd w:val="clear" w:color="auto" w:fill="9CC2E5" w:themeFill="accent5" w:themeFillTint="99"/>
            <w:tcMar>
              <w:top w:w="0" w:type="dxa"/>
              <w:left w:w="30" w:type="dxa"/>
              <w:bottom w:w="0" w:type="dxa"/>
              <w:right w:w="30" w:type="dxa"/>
            </w:tcMar>
            <w:hideMark/>
          </w:tcPr>
          <w:p w:rsidRPr="0048491D" w:rsidR="0048491D" w:rsidP="00E649B1" w:rsidRDefault="0048491D" w14:paraId="3C1C3F9F" w14:textId="77777777">
            <w:pPr>
              <w:autoSpaceDE w:val="0"/>
              <w:autoSpaceDN w:val="0"/>
              <w:spacing w:after="0"/>
              <w:jc w:val="center"/>
              <w:rPr>
                <w:rFonts w:ascii="Arial" w:hAnsi="Arial" w:cs="Arial"/>
                <w:b/>
                <w:bCs/>
                <w:color w:val="000000"/>
                <w:sz w:val="16"/>
                <w:szCs w:val="16"/>
              </w:rPr>
            </w:pPr>
          </w:p>
          <w:p w:rsidRPr="00DC78DB" w:rsidR="00E649B1" w:rsidP="00E649B1" w:rsidRDefault="00E649B1" w14:paraId="3140ABFF" w14:textId="643E10ED">
            <w:pPr>
              <w:autoSpaceDE w:val="0"/>
              <w:autoSpaceDN w:val="0"/>
              <w:spacing w:after="0"/>
              <w:jc w:val="center"/>
              <w:rPr>
                <w:rFonts w:ascii="Arial" w:hAnsi="Arial" w:cs="Arial"/>
                <w:b/>
                <w:bCs/>
                <w:color w:val="000000"/>
              </w:rPr>
            </w:pPr>
            <w:r w:rsidRPr="00DC78DB">
              <w:rPr>
                <w:rFonts w:ascii="Arial" w:hAnsi="Arial" w:cs="Arial"/>
                <w:b/>
                <w:bCs/>
                <w:color w:val="000000"/>
              </w:rPr>
              <w:t>Grade/Step</w:t>
            </w:r>
          </w:p>
        </w:tc>
        <w:tc>
          <w:tcPr>
            <w:tcW w:w="1074" w:type="dxa"/>
            <w:tcBorders>
              <w:top w:val="single" w:color="auto" w:sz="8" w:space="0"/>
              <w:left w:val="nil"/>
              <w:bottom w:val="single" w:color="auto" w:sz="8" w:space="0"/>
              <w:right w:val="single" w:color="auto" w:sz="8" w:space="0"/>
            </w:tcBorders>
            <w:shd w:val="clear" w:color="auto" w:fill="9CC2E5" w:themeFill="accent5" w:themeFillTint="99"/>
            <w:tcMar>
              <w:top w:w="0" w:type="dxa"/>
              <w:left w:w="30" w:type="dxa"/>
              <w:bottom w:w="0" w:type="dxa"/>
              <w:right w:w="30" w:type="dxa"/>
            </w:tcMar>
            <w:hideMark/>
          </w:tcPr>
          <w:p w:rsidRPr="0048491D" w:rsidR="0048491D" w:rsidP="00E649B1" w:rsidRDefault="0048491D" w14:paraId="5C17EAB8" w14:textId="77777777">
            <w:pPr>
              <w:autoSpaceDE w:val="0"/>
              <w:autoSpaceDN w:val="0"/>
              <w:spacing w:after="0"/>
              <w:jc w:val="center"/>
              <w:rPr>
                <w:rFonts w:ascii="Arial" w:hAnsi="Arial" w:cs="Arial"/>
                <w:b/>
                <w:bCs/>
                <w:color w:val="000000"/>
                <w:sz w:val="16"/>
                <w:szCs w:val="16"/>
              </w:rPr>
            </w:pPr>
          </w:p>
          <w:p w:rsidRPr="00DC78DB" w:rsidR="00E649B1" w:rsidP="00E649B1" w:rsidRDefault="00E649B1" w14:paraId="1913128E" w14:textId="2DC79124">
            <w:pPr>
              <w:autoSpaceDE w:val="0"/>
              <w:autoSpaceDN w:val="0"/>
              <w:spacing w:after="0"/>
              <w:jc w:val="center"/>
              <w:rPr>
                <w:rFonts w:ascii="Arial" w:hAnsi="Arial" w:cs="Arial"/>
                <w:b/>
                <w:bCs/>
                <w:color w:val="000000"/>
              </w:rPr>
            </w:pPr>
            <w:r w:rsidRPr="00DC78DB">
              <w:rPr>
                <w:rFonts w:ascii="Arial" w:hAnsi="Arial" w:cs="Arial"/>
                <w:b/>
                <w:bCs/>
                <w:color w:val="000000"/>
              </w:rPr>
              <w:t>Hours</w:t>
            </w:r>
          </w:p>
        </w:tc>
        <w:tc>
          <w:tcPr>
            <w:tcW w:w="1847" w:type="dxa"/>
            <w:tcBorders>
              <w:top w:val="single" w:color="auto" w:sz="8" w:space="0"/>
              <w:left w:val="nil"/>
              <w:bottom w:val="single" w:color="auto" w:sz="8" w:space="0"/>
              <w:right w:val="single" w:color="auto" w:sz="8" w:space="0"/>
            </w:tcBorders>
            <w:shd w:val="clear" w:color="auto" w:fill="9CC2E5" w:themeFill="accent5" w:themeFillTint="99"/>
            <w:tcMar>
              <w:top w:w="0" w:type="dxa"/>
              <w:left w:w="30" w:type="dxa"/>
              <w:bottom w:w="0" w:type="dxa"/>
              <w:right w:w="30" w:type="dxa"/>
            </w:tcMar>
            <w:hideMark/>
          </w:tcPr>
          <w:p w:rsidRPr="00DC78DB" w:rsidR="00E649B1" w:rsidP="00E649B1" w:rsidRDefault="00E649B1" w14:paraId="0BBB9EEA" w14:textId="0C4E6124">
            <w:pPr>
              <w:autoSpaceDE w:val="0"/>
              <w:autoSpaceDN w:val="0"/>
              <w:spacing w:after="0"/>
              <w:jc w:val="center"/>
              <w:rPr>
                <w:rFonts w:ascii="Arial" w:hAnsi="Arial" w:cs="Arial"/>
                <w:b/>
                <w:bCs/>
                <w:color w:val="000000"/>
              </w:rPr>
            </w:pPr>
            <w:r w:rsidRPr="00DC78DB">
              <w:rPr>
                <w:rFonts w:ascii="Arial" w:hAnsi="Arial" w:cs="Arial"/>
                <w:b/>
                <w:bCs/>
                <w:color w:val="000000"/>
              </w:rPr>
              <w:t>Hourly Wage (dollars)</w:t>
            </w:r>
          </w:p>
        </w:tc>
        <w:tc>
          <w:tcPr>
            <w:tcW w:w="2729" w:type="dxa"/>
            <w:tcBorders>
              <w:top w:val="single" w:color="auto" w:sz="8" w:space="0"/>
              <w:left w:val="nil"/>
              <w:bottom w:val="single" w:color="auto" w:sz="8" w:space="0"/>
              <w:right w:val="single" w:color="auto" w:sz="8" w:space="0"/>
            </w:tcBorders>
            <w:shd w:val="clear" w:color="auto" w:fill="9CC2E5" w:themeFill="accent5" w:themeFillTint="99"/>
            <w:tcMar>
              <w:top w:w="0" w:type="dxa"/>
              <w:left w:w="30" w:type="dxa"/>
              <w:bottom w:w="0" w:type="dxa"/>
              <w:right w:w="30" w:type="dxa"/>
            </w:tcMar>
            <w:hideMark/>
          </w:tcPr>
          <w:p w:rsidRPr="0048491D" w:rsidR="0048491D" w:rsidP="00E649B1" w:rsidRDefault="0048491D" w14:paraId="009A00A7" w14:textId="77777777">
            <w:pPr>
              <w:autoSpaceDE w:val="0"/>
              <w:autoSpaceDN w:val="0"/>
              <w:spacing w:after="0"/>
              <w:jc w:val="center"/>
              <w:rPr>
                <w:rFonts w:ascii="Arial" w:hAnsi="Arial" w:cs="Arial"/>
                <w:b/>
                <w:bCs/>
                <w:color w:val="000000"/>
                <w:sz w:val="16"/>
                <w:szCs w:val="16"/>
              </w:rPr>
            </w:pPr>
          </w:p>
          <w:p w:rsidRPr="00DC78DB" w:rsidR="00E649B1" w:rsidP="00E649B1" w:rsidRDefault="00E649B1" w14:paraId="37CC3BDE" w14:textId="14E06BF3">
            <w:pPr>
              <w:autoSpaceDE w:val="0"/>
              <w:autoSpaceDN w:val="0"/>
              <w:spacing w:after="0"/>
              <w:jc w:val="center"/>
              <w:rPr>
                <w:rFonts w:ascii="Arial" w:hAnsi="Arial" w:cs="Arial"/>
                <w:b/>
                <w:bCs/>
                <w:color w:val="000000"/>
              </w:rPr>
            </w:pPr>
            <w:r w:rsidRPr="00DC78DB">
              <w:rPr>
                <w:rFonts w:ascii="Arial" w:hAnsi="Arial" w:cs="Arial"/>
                <w:b/>
                <w:bCs/>
                <w:color w:val="000000"/>
              </w:rPr>
              <w:t>Annual Costs (dollars)</w:t>
            </w:r>
          </w:p>
        </w:tc>
      </w:tr>
      <w:tr w:rsidRPr="00D36598" w:rsidR="00E649B1" w:rsidTr="0000044D" w14:paraId="0F00BABE"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FF43B4" w:rsidRDefault="00E649B1" w14:paraId="6ED36ADD" w14:textId="41BDC4AF">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3FB79F10" w14:textId="6D5EE601">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025E0F8B" w14:textId="1B5815C5">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6D86FC18" w14:textId="769DB5E5">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6E821230" w14:textId="1D057D1E">
            <w:pPr>
              <w:autoSpaceDE w:val="0"/>
              <w:autoSpaceDN w:val="0"/>
              <w:spacing w:after="0"/>
              <w:rPr>
                <w:rFonts w:ascii="Arial" w:hAnsi="Arial" w:cs="Arial"/>
                <w:color w:val="000000"/>
              </w:rPr>
            </w:pPr>
          </w:p>
        </w:tc>
      </w:tr>
      <w:tr w:rsidRPr="00D36598" w:rsidR="00E649B1" w:rsidTr="0000044D" w14:paraId="6AFBDC50"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FF43B4" w:rsidRDefault="00E649B1" w14:paraId="2A08D5E1" w14:textId="282F459E">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3001DDD3" w14:textId="6CAA9492">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52A7AD43" w14:textId="26ED98B3">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05AEB35E" w14:textId="684B2C41">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1A23D054" w14:textId="1D47D88C">
            <w:pPr>
              <w:autoSpaceDE w:val="0"/>
              <w:autoSpaceDN w:val="0"/>
              <w:spacing w:after="0"/>
              <w:rPr>
                <w:rFonts w:ascii="Arial" w:hAnsi="Arial" w:cs="Arial"/>
                <w:color w:val="000000"/>
              </w:rPr>
            </w:pPr>
          </w:p>
        </w:tc>
      </w:tr>
      <w:tr w:rsidRPr="00D36598" w:rsidR="00E649B1" w:rsidTr="0000044D" w14:paraId="56A3CE35"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FF43B4" w:rsidRDefault="00E649B1" w14:paraId="5B3FD2EF" w14:textId="388E8249">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3A8C0DFD" w14:textId="67128791">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2A0183B8" w14:textId="137DAB10">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1726F766" w14:textId="3B06EB4D">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4CEDB774" w14:textId="0407D1C3">
            <w:pPr>
              <w:autoSpaceDE w:val="0"/>
              <w:autoSpaceDN w:val="0"/>
              <w:spacing w:after="0"/>
              <w:rPr>
                <w:rFonts w:ascii="Arial" w:hAnsi="Arial" w:cs="Arial"/>
                <w:color w:val="000000"/>
              </w:rPr>
            </w:pPr>
          </w:p>
        </w:tc>
      </w:tr>
      <w:tr w:rsidRPr="00D36598" w:rsidR="00E649B1" w:rsidTr="0000044D" w14:paraId="46039224"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FF43B4" w:rsidRDefault="00E649B1" w14:paraId="652AA4C3" w14:textId="4E28F3B9">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2FFFC10E" w14:textId="4CE7C07C">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019E055D" w14:textId="33C53963">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26407B02" w14:textId="5864F2D8">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12BBB460" w14:textId="5718403B">
            <w:pPr>
              <w:autoSpaceDE w:val="0"/>
              <w:autoSpaceDN w:val="0"/>
              <w:spacing w:after="0"/>
              <w:rPr>
                <w:rFonts w:ascii="Arial" w:hAnsi="Arial" w:cs="Arial"/>
                <w:color w:val="000000"/>
              </w:rPr>
            </w:pPr>
          </w:p>
        </w:tc>
      </w:tr>
      <w:tr w:rsidRPr="00D36598" w:rsidR="00E649B1" w:rsidTr="0000044D" w14:paraId="41410064"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FF43B4" w:rsidRDefault="00E649B1" w14:paraId="120A474F" w14:textId="141AEBCF">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2F5E63CA" w14:textId="71D023B8">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5326F7CD" w14:textId="4EC21D98">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18FD4EE3" w14:textId="56993639">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48C82505" w14:textId="30375A8A">
            <w:pPr>
              <w:autoSpaceDE w:val="0"/>
              <w:autoSpaceDN w:val="0"/>
              <w:spacing w:after="0"/>
              <w:rPr>
                <w:rFonts w:ascii="Arial" w:hAnsi="Arial" w:cs="Arial"/>
                <w:color w:val="000000"/>
              </w:rPr>
            </w:pPr>
          </w:p>
        </w:tc>
      </w:tr>
      <w:tr w:rsidRPr="00D36598" w:rsidR="00E649B1" w:rsidTr="0000044D" w14:paraId="6F02BD90"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FF43B4" w:rsidRDefault="00E649B1" w14:paraId="75B8D26B" w14:textId="67D51161">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4E6D47C2" w14:textId="58F73F68">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5166C51A" w14:textId="41F5C189">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6EA4584D" w14:textId="0BC93B54">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31DC645B" w14:textId="07F637D9">
            <w:pPr>
              <w:autoSpaceDE w:val="0"/>
              <w:autoSpaceDN w:val="0"/>
              <w:spacing w:after="0"/>
              <w:rPr>
                <w:rFonts w:ascii="Arial" w:hAnsi="Arial" w:cs="Arial"/>
                <w:color w:val="000000"/>
              </w:rPr>
            </w:pPr>
          </w:p>
        </w:tc>
      </w:tr>
      <w:tr w:rsidRPr="00D36598" w:rsidR="00E649B1" w:rsidTr="0000044D" w14:paraId="1168A6DC"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FF43B4" w:rsidRDefault="00E649B1" w14:paraId="572F3A97" w14:textId="7408A461">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49E7A7AB" w14:textId="20485279">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57182BC7" w14:textId="71D5FFAC">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55545745" w14:textId="203379D7">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FF43B4" w:rsidRDefault="00E649B1" w14:paraId="1FA4D413" w14:textId="0C0E6B35">
            <w:pPr>
              <w:autoSpaceDE w:val="0"/>
              <w:autoSpaceDN w:val="0"/>
              <w:spacing w:after="0"/>
              <w:rPr>
                <w:rFonts w:ascii="Arial" w:hAnsi="Arial" w:cs="Arial"/>
                <w:color w:val="000000"/>
              </w:rPr>
            </w:pPr>
          </w:p>
        </w:tc>
      </w:tr>
      <w:tr w:rsidRPr="00D36598" w:rsidR="00E649B1" w:rsidTr="0000044D" w14:paraId="625A7042"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8E2721" w:rsidRDefault="00E649B1" w14:paraId="76D6041C" w14:textId="0A971DE5">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0B689D3D" w14:textId="1190AFB2">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4764D266" w14:textId="1656EA88">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01E87776" w14:textId="59E08B90">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4E3BACA1" w14:textId="39BE7022">
            <w:pPr>
              <w:autoSpaceDE w:val="0"/>
              <w:autoSpaceDN w:val="0"/>
              <w:spacing w:after="0"/>
              <w:rPr>
                <w:rFonts w:ascii="Arial" w:hAnsi="Arial" w:cs="Arial"/>
                <w:color w:val="000000"/>
              </w:rPr>
            </w:pPr>
          </w:p>
        </w:tc>
      </w:tr>
      <w:tr w:rsidRPr="00D36598" w:rsidR="00E649B1" w:rsidTr="0000044D" w14:paraId="11824638"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8E2721" w:rsidRDefault="00E649B1" w14:paraId="429187AA" w14:textId="62628905">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640E6FFA" w14:textId="76B0FAEE">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18EAC741" w14:textId="06DC5E45">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01EABEA4" w14:textId="2CA31153">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25A04BA2" w14:textId="1F70275E">
            <w:pPr>
              <w:autoSpaceDE w:val="0"/>
              <w:autoSpaceDN w:val="0"/>
              <w:spacing w:after="0"/>
              <w:rPr>
                <w:rFonts w:ascii="Arial" w:hAnsi="Arial" w:cs="Arial"/>
                <w:color w:val="000000"/>
              </w:rPr>
            </w:pPr>
          </w:p>
        </w:tc>
      </w:tr>
      <w:tr w:rsidRPr="00D36598" w:rsidR="00E649B1" w:rsidTr="0000044D" w14:paraId="6D56385D"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8E2721" w:rsidRDefault="00E649B1" w14:paraId="4DCC9DF2" w14:textId="792F72CF">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3DD43152" w14:textId="7E97704C">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1074D98E" w14:textId="706C9BA5">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6DCAC9FD" w14:textId="13850063">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17B3F1F6" w14:textId="4F192A9F">
            <w:pPr>
              <w:autoSpaceDE w:val="0"/>
              <w:autoSpaceDN w:val="0"/>
              <w:spacing w:after="0"/>
              <w:rPr>
                <w:rFonts w:ascii="Arial" w:hAnsi="Arial" w:cs="Arial"/>
                <w:color w:val="000000"/>
              </w:rPr>
            </w:pPr>
          </w:p>
        </w:tc>
      </w:tr>
      <w:tr w:rsidRPr="00D36598" w:rsidR="00E649B1" w:rsidTr="0000044D" w14:paraId="25652905" w14:textId="77777777">
        <w:trPr>
          <w:trHeight w:val="115"/>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8E2721" w:rsidRDefault="00E649B1" w14:paraId="1FBD4B5D" w14:textId="2C5461EA">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3C00E0C3" w14:textId="12BC0CEC">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08BB789A" w14:textId="094233F4">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1B0E64AB" w14:textId="29AA671B">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8E2721" w:rsidRDefault="00E649B1" w14:paraId="1238BADB" w14:textId="119C064D">
            <w:pPr>
              <w:autoSpaceDE w:val="0"/>
              <w:autoSpaceDN w:val="0"/>
              <w:spacing w:after="0"/>
              <w:rPr>
                <w:rFonts w:ascii="Arial" w:hAnsi="Arial" w:cs="Arial"/>
                <w:color w:val="000000"/>
              </w:rPr>
            </w:pPr>
          </w:p>
        </w:tc>
      </w:tr>
      <w:tr w:rsidRPr="00D36598" w:rsidR="00E649B1" w:rsidTr="0000044D" w14:paraId="7C8ABD31" w14:textId="77777777">
        <w:trPr>
          <w:trHeight w:val="1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E649B1" w:rsidP="00985D02" w:rsidRDefault="00E649B1" w14:paraId="34E366E7" w14:textId="3C3D2B72">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985D02" w:rsidRDefault="00E649B1" w14:paraId="12EF8DB4" w14:textId="53487035">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985D02" w:rsidRDefault="00E649B1" w14:paraId="0B1BE772" w14:textId="2520812F">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985D02" w:rsidRDefault="00E649B1" w14:paraId="488AA49B" w14:textId="7EF20115">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E649B1" w:rsidP="00985D02" w:rsidRDefault="00E649B1" w14:paraId="09D99DE3" w14:textId="4BCFD382">
            <w:pPr>
              <w:autoSpaceDE w:val="0"/>
              <w:autoSpaceDN w:val="0"/>
              <w:spacing w:after="0"/>
              <w:rPr>
                <w:rFonts w:ascii="Arial" w:hAnsi="Arial" w:cs="Arial"/>
                <w:color w:val="000000"/>
              </w:rPr>
            </w:pPr>
          </w:p>
        </w:tc>
      </w:tr>
      <w:tr w:rsidRPr="00D36598" w:rsidR="0048491D" w:rsidTr="00985D02" w14:paraId="15030089" w14:textId="77777777">
        <w:trPr>
          <w:trHeight w:val="1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48491D" w:rsidP="00985D02" w:rsidRDefault="0048491D" w14:paraId="41645BA3" w14:textId="11B87B4D">
            <w:pPr>
              <w:autoSpaceDE w:val="0"/>
              <w:autoSpaceDN w:val="0"/>
              <w:spacing w:after="0"/>
              <w:jc w:val="center"/>
              <w:rPr>
                <w:rFonts w:ascii="Arial" w:hAnsi="Arial" w:cs="Arial"/>
                <w:b/>
                <w:bCs/>
                <w:color w:val="000000"/>
              </w:rPr>
            </w:pP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48491D" w:rsidP="00985D02" w:rsidRDefault="0048491D" w14:paraId="421C4618" w14:textId="77777777">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48491D" w:rsidP="00985D02" w:rsidRDefault="0048491D" w14:paraId="51B9E44E" w14:textId="77777777">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48491D" w:rsidP="00985D02" w:rsidRDefault="0048491D" w14:paraId="63785927" w14:textId="77777777">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48491D" w:rsidP="00985D02" w:rsidRDefault="0048491D" w14:paraId="1B011EB0" w14:textId="6B08B9F8">
            <w:pPr>
              <w:autoSpaceDE w:val="0"/>
              <w:autoSpaceDN w:val="0"/>
              <w:spacing w:after="0"/>
              <w:rPr>
                <w:rFonts w:ascii="Arial" w:hAnsi="Arial" w:cs="Arial"/>
                <w:color w:val="000000"/>
              </w:rPr>
            </w:pPr>
          </w:p>
        </w:tc>
      </w:tr>
      <w:tr w:rsidRPr="00D36598" w:rsidR="00D36598" w:rsidTr="0000044D" w14:paraId="2E9CE8B0" w14:textId="77777777">
        <w:trPr>
          <w:trHeight w:val="187"/>
        </w:trPr>
        <w:tc>
          <w:tcPr>
            <w:tcW w:w="7791" w:type="dxa"/>
            <w:gridSpan w:val="4"/>
            <w:tcBorders>
              <w:top w:val="nil"/>
              <w:left w:val="single" w:color="auto" w:sz="8" w:space="0"/>
              <w:bottom w:val="single" w:color="auto" w:sz="8" w:space="0"/>
              <w:right w:val="single" w:color="auto" w:sz="8" w:space="0"/>
            </w:tcBorders>
            <w:shd w:val="clear" w:color="auto" w:fill="FFFF00"/>
            <w:tcMar>
              <w:top w:w="0" w:type="dxa"/>
              <w:left w:w="30" w:type="dxa"/>
              <w:bottom w:w="0" w:type="dxa"/>
              <w:right w:w="30" w:type="dxa"/>
            </w:tcMar>
            <w:hideMark/>
          </w:tcPr>
          <w:p w:rsidRPr="00985D02" w:rsidR="00D36598" w:rsidP="000B4CC9" w:rsidRDefault="00D36598" w14:paraId="595A9E3E" w14:textId="52E76675">
            <w:pPr>
              <w:autoSpaceDE w:val="0"/>
              <w:autoSpaceDN w:val="0"/>
              <w:spacing w:after="0"/>
              <w:jc w:val="center"/>
              <w:rPr>
                <w:rFonts w:ascii="Arial" w:hAnsi="Arial" w:cs="Arial"/>
                <w:b/>
                <w:bCs/>
                <w:color w:val="000000"/>
              </w:rPr>
            </w:pPr>
            <w:r w:rsidRPr="00985D02">
              <w:rPr>
                <w:rFonts w:ascii="Arial" w:hAnsi="Arial" w:cs="Arial"/>
                <w:b/>
                <w:bCs/>
                <w:color w:val="000000"/>
              </w:rPr>
              <w:t>Estimated Total Annual Cost to the Government</w:t>
            </w:r>
          </w:p>
        </w:tc>
        <w:tc>
          <w:tcPr>
            <w:tcW w:w="2729" w:type="dxa"/>
            <w:tcBorders>
              <w:top w:val="nil"/>
              <w:left w:val="nil"/>
              <w:bottom w:val="single" w:color="auto" w:sz="8" w:space="0"/>
              <w:right w:val="single" w:color="auto" w:sz="8" w:space="0"/>
            </w:tcBorders>
            <w:shd w:val="clear" w:color="auto" w:fill="FFFF00"/>
            <w:tcMar>
              <w:top w:w="0" w:type="dxa"/>
              <w:left w:w="30" w:type="dxa"/>
              <w:bottom w:w="0" w:type="dxa"/>
              <w:right w:w="30" w:type="dxa"/>
            </w:tcMar>
          </w:tcPr>
          <w:p w:rsidRPr="00DC78DB" w:rsidR="00D36598" w:rsidP="00985D02" w:rsidRDefault="00D36598" w14:paraId="047599E0" w14:textId="48D34D63">
            <w:pPr>
              <w:autoSpaceDE w:val="0"/>
              <w:autoSpaceDN w:val="0"/>
              <w:spacing w:after="0"/>
              <w:rPr>
                <w:rFonts w:ascii="Arial" w:hAnsi="Arial" w:cs="Arial"/>
                <w:b/>
                <w:bCs/>
                <w:color w:val="000000"/>
              </w:rPr>
            </w:pPr>
          </w:p>
        </w:tc>
      </w:tr>
    </w:tbl>
    <w:p w:rsidR="00E649B1" w:rsidP="00014C12" w:rsidRDefault="00E649B1" w14:paraId="1D488FAB" w14:textId="01E26017">
      <w:pPr>
        <w:spacing w:after="0"/>
        <w:rPr>
          <w:rFonts w:ascii="Arial" w:hAnsi="Arial" w:cs="Arial"/>
          <w:sz w:val="24"/>
          <w:szCs w:val="24"/>
        </w:rPr>
      </w:pPr>
    </w:p>
    <w:p w:rsidR="00247AC3" w:rsidP="00014C12" w:rsidRDefault="00247AC3" w14:paraId="648CFB7D" w14:textId="0F98DFE7">
      <w:pPr>
        <w:spacing w:after="0"/>
        <w:rPr>
          <w:rFonts w:ascii="Arial" w:hAnsi="Arial" w:cs="Arial"/>
          <w:sz w:val="24"/>
          <w:szCs w:val="24"/>
        </w:rPr>
      </w:pPr>
    </w:p>
    <w:p w:rsidRPr="00D36598" w:rsidR="00247AC3" w:rsidP="00014C12" w:rsidRDefault="00247AC3" w14:paraId="76D26433" w14:textId="77777777">
      <w:pPr>
        <w:spacing w:after="0"/>
        <w:rPr>
          <w:rFonts w:ascii="Arial" w:hAnsi="Arial" w:cs="Arial"/>
          <w:sz w:val="24"/>
          <w:szCs w:val="24"/>
        </w:rPr>
      </w:pPr>
    </w:p>
    <w:p w:rsidRPr="00D36598" w:rsidR="00D36598" w:rsidP="00D36598" w:rsidRDefault="00D36598" w14:paraId="437F7712" w14:textId="77777777">
      <w:pPr>
        <w:rPr>
          <w:rFonts w:ascii="Arial" w:hAnsi="Arial" w:cs="Arial"/>
          <w:sz w:val="24"/>
          <w:szCs w:val="24"/>
        </w:rPr>
      </w:pPr>
      <w:r w:rsidRPr="00D36598">
        <w:rPr>
          <w:rFonts w:ascii="Arial" w:hAnsi="Arial" w:cs="Arial"/>
          <w:b/>
          <w:bCs/>
          <w:sz w:val="24"/>
          <w:szCs w:val="24"/>
        </w:rPr>
        <w:t>15. Explain the reasons for any program changes or adjustments reported in ROCIS.</w:t>
      </w:r>
    </w:p>
    <w:p w:rsidRPr="00D36598" w:rsidR="00D36598" w:rsidP="00D36598" w:rsidRDefault="00D36598" w14:paraId="0C07B7F2" w14:textId="0EAB7F7C">
      <w:pPr>
        <w:rPr>
          <w:rFonts w:ascii="Arial" w:hAnsi="Arial" w:cs="Arial"/>
          <w:sz w:val="24"/>
          <w:szCs w:val="24"/>
        </w:rPr>
      </w:pPr>
      <w:r w:rsidRPr="00D36598">
        <w:rPr>
          <w:rFonts w:ascii="Arial" w:hAnsi="Arial" w:cs="Arial"/>
          <w:sz w:val="24"/>
          <w:szCs w:val="24"/>
        </w:rPr>
        <w:t xml:space="preserve">This is a new information collection. </w:t>
      </w:r>
    </w:p>
    <w:p w:rsidR="00D36598" w:rsidP="00D36598" w:rsidRDefault="00D36598" w14:paraId="6FD87F8E" w14:textId="53AC37B0">
      <w:pPr>
        <w:rPr>
          <w:rFonts w:ascii="Arial" w:hAnsi="Arial" w:cs="Arial"/>
          <w:b/>
          <w:bCs/>
          <w:sz w:val="24"/>
          <w:szCs w:val="24"/>
        </w:rPr>
      </w:pPr>
      <w:r w:rsidRPr="00D36598">
        <w:rPr>
          <w:rFonts w:ascii="Arial" w:hAnsi="Arial" w:cs="Arial"/>
          <w:b/>
          <w:bCs/>
          <w:sz w:val="24"/>
          <w:szCs w:val="24"/>
        </w:rPr>
        <w:t xml:space="preserve">16. For collections of information whose results will be published, outline plans for tabulation and publication.  </w:t>
      </w:r>
    </w:p>
    <w:p w:rsidRPr="00BD5EC5" w:rsidR="00BD5EC5" w:rsidP="00BD5EC5" w:rsidRDefault="00BD5EC5" w14:paraId="771A30E7" w14:textId="77777777">
      <w:pPr>
        <w:spacing w:line="240" w:lineRule="auto"/>
        <w:rPr>
          <w:rFonts w:ascii="Arial" w:hAnsi="Arial" w:cs="Arial"/>
          <w:b/>
          <w:bCs/>
          <w:sz w:val="24"/>
          <w:szCs w:val="24"/>
        </w:rPr>
      </w:pPr>
      <w:r w:rsidRPr="00BD5EC5">
        <w:rPr>
          <w:rFonts w:ascii="Arial" w:hAnsi="Arial" w:cs="Arial"/>
          <w:b/>
          <w:bCs/>
          <w:sz w:val="24"/>
          <w:szCs w:val="24"/>
        </w:rPr>
        <w:t>17. If seeking approval to not display the expiration date for OMB approval of the information collection, explain the reasons that display would be inappropriate.</w:t>
      </w:r>
    </w:p>
    <w:p w:rsidRPr="00BD5EC5" w:rsidR="00BD5EC5" w:rsidP="00BD5EC5" w:rsidRDefault="00BD5EC5" w14:paraId="42D2FED6" w14:textId="77777777">
      <w:pPr>
        <w:spacing w:line="240" w:lineRule="auto"/>
        <w:rPr>
          <w:rFonts w:ascii="Arial" w:hAnsi="Arial" w:cs="Arial"/>
          <w:sz w:val="24"/>
          <w:szCs w:val="24"/>
        </w:rPr>
      </w:pPr>
      <w:r w:rsidRPr="00BD5EC5">
        <w:rPr>
          <w:rFonts w:ascii="Arial" w:hAnsi="Arial" w:cs="Arial"/>
          <w:sz w:val="24"/>
          <w:szCs w:val="24"/>
        </w:rPr>
        <w:t xml:space="preserve">The OMB Expiration Date will be displayed on every data collection instrument. </w:t>
      </w:r>
    </w:p>
    <w:p w:rsidRPr="00BD5EC5" w:rsidR="00BD5EC5" w:rsidP="00BD5EC5" w:rsidRDefault="00BD5EC5" w14:paraId="33872764" w14:textId="77777777">
      <w:pPr>
        <w:spacing w:after="0"/>
        <w:rPr>
          <w:rFonts w:ascii="Arial" w:hAnsi="Arial" w:cs="Arial"/>
          <w:b/>
          <w:bCs/>
          <w:sz w:val="24"/>
          <w:szCs w:val="24"/>
        </w:rPr>
      </w:pPr>
      <w:r w:rsidRPr="00BD5EC5">
        <w:rPr>
          <w:rFonts w:ascii="Arial" w:hAnsi="Arial" w:cs="Arial"/>
          <w:b/>
          <w:bCs/>
          <w:sz w:val="24"/>
          <w:szCs w:val="24"/>
        </w:rPr>
        <w:t>18. Explain each exception to the certification statement identified in “Certification for</w:t>
      </w:r>
    </w:p>
    <w:p w:rsidRPr="00BD5EC5" w:rsidR="00BD5EC5" w:rsidP="00BD5EC5" w:rsidRDefault="00BD5EC5" w14:paraId="62FF0463" w14:textId="77777777">
      <w:pPr>
        <w:spacing w:after="0"/>
        <w:rPr>
          <w:rFonts w:ascii="Arial" w:hAnsi="Arial" w:cs="Arial"/>
          <w:b/>
          <w:bCs/>
          <w:sz w:val="24"/>
          <w:szCs w:val="24"/>
        </w:rPr>
      </w:pPr>
      <w:r w:rsidRPr="00BD5EC5">
        <w:rPr>
          <w:rFonts w:ascii="Arial" w:hAnsi="Arial" w:cs="Arial"/>
          <w:b/>
          <w:bCs/>
          <w:sz w:val="24"/>
          <w:szCs w:val="24"/>
        </w:rPr>
        <w:t xml:space="preserve">      Paperwork Reduction Act Submissions."</w:t>
      </w:r>
    </w:p>
    <w:p w:rsidRPr="00BD5EC5" w:rsidR="00BD5EC5" w:rsidP="00BD5EC5" w:rsidRDefault="00BD5EC5" w14:paraId="6C583ABB" w14:textId="77777777">
      <w:pPr>
        <w:spacing w:after="0"/>
        <w:rPr>
          <w:rFonts w:ascii="Arial" w:hAnsi="Arial" w:cs="Arial"/>
          <w:sz w:val="10"/>
          <w:szCs w:val="10"/>
        </w:rPr>
      </w:pPr>
    </w:p>
    <w:p w:rsidRPr="009B0146" w:rsidR="00BD5EC5" w:rsidRDefault="00BD5EC5" w14:paraId="06ED30D6" w14:textId="77777777">
      <w:pPr>
        <w:rPr>
          <w:rFonts w:ascii="Arial" w:hAnsi="Arial" w:cs="Arial"/>
          <w:sz w:val="24"/>
          <w:szCs w:val="24"/>
        </w:rPr>
      </w:pPr>
    </w:p>
    <w:sectPr w:rsidRPr="009B0146" w:rsidR="00BD5EC5" w:rsidSect="009B01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46"/>
    <w:rsid w:val="0000044D"/>
    <w:rsid w:val="00014C12"/>
    <w:rsid w:val="00015B98"/>
    <w:rsid w:val="000B4CC9"/>
    <w:rsid w:val="000B56C5"/>
    <w:rsid w:val="000D2D7C"/>
    <w:rsid w:val="00101D3E"/>
    <w:rsid w:val="0012255E"/>
    <w:rsid w:val="0013145F"/>
    <w:rsid w:val="00151F3D"/>
    <w:rsid w:val="002100BE"/>
    <w:rsid w:val="00236B1A"/>
    <w:rsid w:val="00247AC3"/>
    <w:rsid w:val="002A517A"/>
    <w:rsid w:val="002B0AC9"/>
    <w:rsid w:val="002B48A6"/>
    <w:rsid w:val="00310778"/>
    <w:rsid w:val="003459D3"/>
    <w:rsid w:val="00356301"/>
    <w:rsid w:val="003D25E6"/>
    <w:rsid w:val="003E7113"/>
    <w:rsid w:val="003F3A88"/>
    <w:rsid w:val="0041678F"/>
    <w:rsid w:val="0046309E"/>
    <w:rsid w:val="0048491D"/>
    <w:rsid w:val="004A6B11"/>
    <w:rsid w:val="004B2B47"/>
    <w:rsid w:val="00506677"/>
    <w:rsid w:val="0052341A"/>
    <w:rsid w:val="005B7FE3"/>
    <w:rsid w:val="005C1423"/>
    <w:rsid w:val="005D1EB0"/>
    <w:rsid w:val="00600CFB"/>
    <w:rsid w:val="00616475"/>
    <w:rsid w:val="00647AB6"/>
    <w:rsid w:val="006C09F9"/>
    <w:rsid w:val="0072056F"/>
    <w:rsid w:val="00721FC5"/>
    <w:rsid w:val="0077112D"/>
    <w:rsid w:val="007945BB"/>
    <w:rsid w:val="007D0EA1"/>
    <w:rsid w:val="00815C10"/>
    <w:rsid w:val="008344E8"/>
    <w:rsid w:val="00845459"/>
    <w:rsid w:val="0085447D"/>
    <w:rsid w:val="008E2721"/>
    <w:rsid w:val="00985D02"/>
    <w:rsid w:val="009959C2"/>
    <w:rsid w:val="009B0146"/>
    <w:rsid w:val="00A3244B"/>
    <w:rsid w:val="00AB7FC0"/>
    <w:rsid w:val="00AF371F"/>
    <w:rsid w:val="00B57502"/>
    <w:rsid w:val="00B85930"/>
    <w:rsid w:val="00BD5EC5"/>
    <w:rsid w:val="00C25AAE"/>
    <w:rsid w:val="00C6420A"/>
    <w:rsid w:val="00CA4CCD"/>
    <w:rsid w:val="00CA6BDA"/>
    <w:rsid w:val="00CC170B"/>
    <w:rsid w:val="00CD1CC4"/>
    <w:rsid w:val="00D24BBD"/>
    <w:rsid w:val="00D36598"/>
    <w:rsid w:val="00D76E50"/>
    <w:rsid w:val="00DC78DB"/>
    <w:rsid w:val="00E21CEA"/>
    <w:rsid w:val="00E357CB"/>
    <w:rsid w:val="00E47409"/>
    <w:rsid w:val="00E649B1"/>
    <w:rsid w:val="00EA0ACE"/>
    <w:rsid w:val="00EE5F6F"/>
    <w:rsid w:val="00F07036"/>
    <w:rsid w:val="00F11703"/>
    <w:rsid w:val="00FB11C7"/>
    <w:rsid w:val="00F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E5B0"/>
  <w15:chartTrackingRefBased/>
  <w15:docId w15:val="{F6AE71D5-0CF8-4D13-A1CA-41A824D6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0146"/>
    <w:rPr>
      <w:sz w:val="16"/>
      <w:szCs w:val="16"/>
    </w:rPr>
  </w:style>
  <w:style w:type="paragraph" w:styleId="CommentText">
    <w:name w:val="annotation text"/>
    <w:basedOn w:val="Normal"/>
    <w:link w:val="CommentTextChar"/>
    <w:uiPriority w:val="99"/>
    <w:unhideWhenUsed/>
    <w:rsid w:val="009B0146"/>
    <w:pPr>
      <w:spacing w:line="240" w:lineRule="auto"/>
    </w:pPr>
    <w:rPr>
      <w:sz w:val="20"/>
      <w:szCs w:val="20"/>
    </w:rPr>
  </w:style>
  <w:style w:type="character" w:customStyle="1" w:styleId="CommentTextChar">
    <w:name w:val="Comment Text Char"/>
    <w:basedOn w:val="DefaultParagraphFont"/>
    <w:link w:val="CommentText"/>
    <w:uiPriority w:val="99"/>
    <w:rsid w:val="009B01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bls/blswag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849</Words>
  <Characters>5483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Harrell, Levi - OCIO-CIO, Washington, DC</cp:lastModifiedBy>
  <cp:revision>3</cp:revision>
  <dcterms:created xsi:type="dcterms:W3CDTF">2022-02-05T19:31:00Z</dcterms:created>
  <dcterms:modified xsi:type="dcterms:W3CDTF">2022-02-05T19:31:00Z</dcterms:modified>
</cp:coreProperties>
</file>