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E5A4F" w:rsidR="008135A2" w:rsidP="008135A2" w:rsidRDefault="008135A2" w14:paraId="0FFAB3D3" w14:textId="4FA703BE">
      <w:pPr>
        <w:spacing w:after="60" w:line="360" w:lineRule="exact"/>
        <w:jc w:val="center"/>
        <w:rPr>
          <w:rFonts w:cstheme="minorHAnsi"/>
          <w:b/>
          <w:szCs w:val="24"/>
        </w:rPr>
      </w:pPr>
      <w:r w:rsidRPr="00AE5A4F">
        <w:rPr>
          <w:rFonts w:cstheme="minorHAnsi"/>
          <w:b/>
          <w:szCs w:val="24"/>
        </w:rPr>
        <w:t xml:space="preserve">Supporting Statement for OMB </w:t>
      </w:r>
      <w:bookmarkStart w:name="_Hlk52867971" w:id="0"/>
      <w:r w:rsidRPr="00AE5A4F">
        <w:rPr>
          <w:rFonts w:cstheme="minorHAnsi"/>
          <w:b/>
          <w:szCs w:val="24"/>
        </w:rPr>
        <w:t xml:space="preserve">Clearance for the </w:t>
      </w:r>
      <w:r w:rsidRPr="00AE5A4F" w:rsidR="005B170B">
        <w:rPr>
          <w:rFonts w:cstheme="minorHAnsi"/>
          <w:b/>
          <w:szCs w:val="24"/>
        </w:rPr>
        <w:t>2023 Farm to School Census</w:t>
      </w:r>
    </w:p>
    <w:bookmarkEnd w:id="0"/>
    <w:p w:rsidRPr="00AE5A4F" w:rsidR="001629C7" w:rsidP="001629C7" w:rsidRDefault="001629C7" w14:paraId="09AE2222" w14:textId="77777777">
      <w:pPr>
        <w:spacing w:after="60" w:line="360" w:lineRule="exact"/>
        <w:jc w:val="center"/>
        <w:rPr>
          <w:rFonts w:cstheme="minorHAnsi"/>
          <w:b/>
          <w:szCs w:val="24"/>
        </w:rPr>
      </w:pPr>
    </w:p>
    <w:p w:rsidRPr="00AE5A4F" w:rsidR="001629C7" w:rsidP="001629C7" w:rsidRDefault="001629C7" w14:paraId="78601F4E" w14:textId="7940F757">
      <w:pPr>
        <w:spacing w:after="60" w:line="360" w:lineRule="exact"/>
        <w:jc w:val="center"/>
        <w:rPr>
          <w:rFonts w:cstheme="minorHAnsi"/>
          <w:b/>
          <w:szCs w:val="24"/>
        </w:rPr>
      </w:pPr>
      <w:r w:rsidRPr="00AE5A4F">
        <w:rPr>
          <w:rFonts w:cstheme="minorHAnsi"/>
          <w:b/>
          <w:szCs w:val="24"/>
        </w:rPr>
        <w:t>Part B</w:t>
      </w:r>
    </w:p>
    <w:p w:rsidRPr="00AE5A4F" w:rsidR="001629C7" w:rsidP="001629C7" w:rsidRDefault="001629C7" w14:paraId="1A9DF2F1" w14:textId="77777777">
      <w:pPr>
        <w:spacing w:after="60" w:line="360" w:lineRule="exact"/>
        <w:jc w:val="center"/>
        <w:rPr>
          <w:rFonts w:cstheme="minorHAnsi"/>
          <w:b/>
          <w:szCs w:val="24"/>
        </w:rPr>
      </w:pPr>
    </w:p>
    <w:p w:rsidRPr="00AE5A4F" w:rsidR="008135A2" w:rsidP="008135A2" w:rsidRDefault="008135A2" w14:paraId="728F4FD7" w14:textId="2306D128">
      <w:pPr>
        <w:spacing w:after="60" w:line="360" w:lineRule="exact"/>
        <w:jc w:val="center"/>
        <w:rPr>
          <w:rFonts w:cstheme="minorHAnsi"/>
          <w:b/>
          <w:szCs w:val="24"/>
        </w:rPr>
      </w:pPr>
      <w:bookmarkStart w:name="RepTitle" w:id="1"/>
      <w:bookmarkStart w:name="RepType" w:id="2"/>
      <w:bookmarkStart w:name="DateMark" w:id="3"/>
      <w:bookmarkEnd w:id="1"/>
      <w:bookmarkEnd w:id="2"/>
      <w:bookmarkEnd w:id="3"/>
      <w:r w:rsidRPr="00AE5A4F">
        <w:rPr>
          <w:rFonts w:cstheme="minorHAnsi"/>
          <w:b/>
          <w:szCs w:val="24"/>
        </w:rPr>
        <w:t>Revision to OMB # 0584-06</w:t>
      </w:r>
      <w:r w:rsidRPr="00AE5A4F" w:rsidR="005B170B">
        <w:rPr>
          <w:rFonts w:cstheme="minorHAnsi"/>
          <w:b/>
          <w:szCs w:val="24"/>
        </w:rPr>
        <w:t>46</w:t>
      </w:r>
      <w:r w:rsidRPr="00AE5A4F">
        <w:rPr>
          <w:rFonts w:cstheme="minorHAnsi"/>
          <w:b/>
          <w:szCs w:val="24"/>
        </w:rPr>
        <w:t xml:space="preserve">, </w:t>
      </w:r>
      <w:r w:rsidRPr="00AE5A4F" w:rsidR="005B170B">
        <w:rPr>
          <w:rFonts w:cstheme="minorHAnsi"/>
          <w:b/>
          <w:szCs w:val="24"/>
        </w:rPr>
        <w:t>Farm to School Census and Comprehensive Review</w:t>
      </w:r>
    </w:p>
    <w:p w:rsidRPr="00AE5A4F" w:rsidR="008135A2" w:rsidP="008135A2" w:rsidRDefault="008135A2" w14:paraId="2432C915" w14:textId="77777777">
      <w:pPr>
        <w:spacing w:after="288" w:line="360" w:lineRule="exact"/>
        <w:ind w:right="360"/>
        <w:jc w:val="center"/>
        <w:rPr>
          <w:rFonts w:cstheme="minorHAnsi"/>
          <w:szCs w:val="24"/>
        </w:rPr>
      </w:pPr>
    </w:p>
    <w:p w:rsidRPr="00AE5A4F" w:rsidR="008135A2" w:rsidP="008135A2" w:rsidRDefault="00667F46" w14:paraId="4643F383" w14:textId="081DA80B">
      <w:pPr>
        <w:spacing w:line="280" w:lineRule="exact"/>
        <w:jc w:val="center"/>
        <w:rPr>
          <w:rFonts w:cstheme="minorHAnsi"/>
          <w:szCs w:val="24"/>
        </w:rPr>
      </w:pPr>
      <w:bookmarkStart w:name="StartingPoint" w:id="4"/>
      <w:bookmarkEnd w:id="4"/>
      <w:r>
        <w:rPr>
          <w:rFonts w:cstheme="minorHAnsi"/>
          <w:szCs w:val="24"/>
        </w:rPr>
        <w:t>February 2022</w:t>
      </w:r>
    </w:p>
    <w:p w:rsidRPr="00AE5A4F" w:rsidR="008135A2" w:rsidP="008135A2" w:rsidRDefault="008135A2" w14:paraId="4D272D37" w14:textId="77777777">
      <w:pPr>
        <w:spacing w:line="280" w:lineRule="exact"/>
        <w:jc w:val="center"/>
        <w:rPr>
          <w:rFonts w:cstheme="minorHAnsi"/>
          <w:szCs w:val="24"/>
        </w:rPr>
      </w:pPr>
    </w:p>
    <w:p w:rsidRPr="00AE5A4F" w:rsidR="008135A2" w:rsidP="008135A2" w:rsidRDefault="008135A2" w14:paraId="479C4467" w14:textId="7C46E173">
      <w:pPr>
        <w:spacing w:line="280" w:lineRule="exact"/>
        <w:jc w:val="center"/>
        <w:rPr>
          <w:rFonts w:cstheme="minorHAnsi"/>
          <w:szCs w:val="24"/>
        </w:rPr>
      </w:pPr>
      <w:r w:rsidRPr="00AE5A4F">
        <w:rPr>
          <w:rFonts w:cstheme="minorHAnsi"/>
          <w:szCs w:val="24"/>
        </w:rPr>
        <w:t>Amy Rosenthal</w:t>
      </w:r>
    </w:p>
    <w:p w:rsidRPr="00AE5A4F" w:rsidR="008135A2" w:rsidP="008135A2" w:rsidRDefault="008135A2" w14:paraId="50F8F277" w14:textId="77777777">
      <w:pPr>
        <w:spacing w:line="280" w:lineRule="exact"/>
        <w:jc w:val="center"/>
        <w:rPr>
          <w:rFonts w:cstheme="minorHAnsi"/>
          <w:szCs w:val="24"/>
        </w:rPr>
      </w:pPr>
      <w:r w:rsidRPr="00AE5A4F">
        <w:rPr>
          <w:rFonts w:cstheme="minorHAnsi"/>
          <w:szCs w:val="24"/>
        </w:rPr>
        <w:t>Social Science Research Analyst</w:t>
      </w:r>
    </w:p>
    <w:p w:rsidRPr="00AE5A4F" w:rsidR="008135A2" w:rsidP="008135A2" w:rsidRDefault="008135A2" w14:paraId="797AB145" w14:textId="77777777">
      <w:pPr>
        <w:spacing w:line="280" w:lineRule="exact"/>
        <w:jc w:val="center"/>
        <w:rPr>
          <w:rFonts w:cstheme="minorHAnsi"/>
          <w:szCs w:val="24"/>
        </w:rPr>
      </w:pPr>
      <w:r w:rsidRPr="00AE5A4F">
        <w:rPr>
          <w:rFonts w:cstheme="minorHAnsi"/>
          <w:szCs w:val="24"/>
        </w:rPr>
        <w:t>Office of Policy Support</w:t>
      </w:r>
    </w:p>
    <w:p w:rsidRPr="00AE5A4F" w:rsidR="008135A2" w:rsidP="008135A2" w:rsidRDefault="008135A2" w14:paraId="72EF8F70" w14:textId="77777777">
      <w:pPr>
        <w:spacing w:line="280" w:lineRule="exact"/>
        <w:jc w:val="center"/>
        <w:rPr>
          <w:rFonts w:cstheme="minorHAnsi"/>
          <w:szCs w:val="24"/>
        </w:rPr>
      </w:pPr>
      <w:r w:rsidRPr="00AE5A4F">
        <w:rPr>
          <w:rFonts w:cstheme="minorHAnsi"/>
          <w:szCs w:val="24"/>
        </w:rPr>
        <w:t>Food and Nutrition Service</w:t>
      </w:r>
    </w:p>
    <w:p w:rsidRPr="00AE5A4F" w:rsidR="008135A2" w:rsidP="008135A2" w:rsidRDefault="008135A2" w14:paraId="6B5EA0C3" w14:textId="77777777">
      <w:pPr>
        <w:spacing w:line="280" w:lineRule="exact"/>
        <w:jc w:val="center"/>
        <w:rPr>
          <w:rFonts w:cstheme="minorHAnsi"/>
          <w:szCs w:val="24"/>
        </w:rPr>
      </w:pPr>
      <w:r w:rsidRPr="00AE5A4F">
        <w:rPr>
          <w:rFonts w:cstheme="minorHAnsi"/>
          <w:szCs w:val="24"/>
        </w:rPr>
        <w:t>United States Department of Agriculture</w:t>
      </w:r>
    </w:p>
    <w:p w:rsidRPr="00AE5A4F" w:rsidR="008135A2" w:rsidP="008135A2" w:rsidRDefault="008135A2" w14:paraId="284A5A65" w14:textId="77777777">
      <w:pPr>
        <w:spacing w:line="280" w:lineRule="exact"/>
        <w:jc w:val="center"/>
        <w:rPr>
          <w:rFonts w:cstheme="minorHAnsi"/>
          <w:szCs w:val="24"/>
        </w:rPr>
      </w:pPr>
      <w:r w:rsidRPr="00AE5A4F">
        <w:rPr>
          <w:rFonts w:cstheme="minorHAnsi"/>
          <w:szCs w:val="24"/>
        </w:rPr>
        <w:t>1320 Braddock Place</w:t>
      </w:r>
    </w:p>
    <w:p w:rsidRPr="00AE5A4F" w:rsidR="008135A2" w:rsidP="008135A2" w:rsidRDefault="008135A2" w14:paraId="477A8A6A" w14:textId="77777777">
      <w:pPr>
        <w:spacing w:line="280" w:lineRule="exact"/>
        <w:jc w:val="center"/>
        <w:rPr>
          <w:rFonts w:cstheme="minorHAnsi"/>
          <w:szCs w:val="24"/>
        </w:rPr>
      </w:pPr>
      <w:r w:rsidRPr="00AE5A4F">
        <w:rPr>
          <w:rFonts w:cstheme="minorHAnsi"/>
          <w:szCs w:val="24"/>
        </w:rPr>
        <w:t>Alexandria, Virginia 22314</w:t>
      </w:r>
    </w:p>
    <w:p w:rsidRPr="00AE5A4F" w:rsidR="008135A2" w:rsidP="008135A2" w:rsidRDefault="008135A2" w14:paraId="431CE76A" w14:textId="77777777">
      <w:pPr>
        <w:spacing w:line="280" w:lineRule="exact"/>
        <w:jc w:val="center"/>
        <w:rPr>
          <w:rFonts w:cstheme="minorHAnsi"/>
          <w:szCs w:val="24"/>
        </w:rPr>
      </w:pPr>
      <w:r w:rsidRPr="00AE5A4F">
        <w:rPr>
          <w:rFonts w:cstheme="minorHAnsi"/>
          <w:szCs w:val="24"/>
        </w:rPr>
        <w:t>Phone: 703-305-2245</w:t>
      </w:r>
    </w:p>
    <w:p w:rsidRPr="00AE5A4F" w:rsidR="008135A2" w:rsidP="008135A2" w:rsidRDefault="008135A2" w14:paraId="46E69E5B" w14:textId="77777777">
      <w:pPr>
        <w:spacing w:line="280" w:lineRule="exact"/>
        <w:jc w:val="center"/>
        <w:rPr>
          <w:rFonts w:cstheme="minorHAnsi"/>
          <w:szCs w:val="24"/>
        </w:rPr>
      </w:pPr>
      <w:r w:rsidRPr="00AE5A4F">
        <w:rPr>
          <w:rFonts w:cstheme="minorHAnsi"/>
          <w:szCs w:val="24"/>
        </w:rPr>
        <w:t>Email: Amy.Rosenthal@usda.gov</w:t>
      </w:r>
    </w:p>
    <w:p w:rsidRPr="00D74C5F" w:rsidR="002D4879" w:rsidP="00FD0C9D" w:rsidRDefault="002D4879" w14:paraId="08281465" w14:textId="77777777">
      <w:pPr>
        <w:spacing w:after="480" w:line="240" w:lineRule="auto"/>
        <w:jc w:val="center"/>
        <w:rPr>
          <w:rFonts w:cstheme="minorHAnsi"/>
          <w:b/>
          <w:szCs w:val="24"/>
        </w:rPr>
        <w:sectPr w:rsidRPr="00D74C5F" w:rsidR="002D4879" w:rsidSect="00224D9D">
          <w:type w:val="continuous"/>
          <w:pgSz w:w="12240" w:h="15840" w:code="1"/>
          <w:pgMar w:top="1440" w:right="1440" w:bottom="1440" w:left="1440" w:header="720" w:footer="720" w:gutter="0"/>
          <w:cols w:space="360"/>
          <w:docGrid w:linePitch="360"/>
        </w:sectPr>
      </w:pPr>
    </w:p>
    <w:p w:rsidRPr="00AE5A4F" w:rsidR="00934938" w:rsidP="00DB36E3" w:rsidRDefault="00FD0C9D" w14:paraId="2B2F9252" w14:textId="77777777">
      <w:pPr>
        <w:spacing w:before="240" w:line="240" w:lineRule="auto"/>
        <w:ind w:left="990" w:hanging="990"/>
        <w:rPr>
          <w:rFonts w:cstheme="minorHAnsi"/>
          <w:noProof/>
          <w:szCs w:val="24"/>
        </w:rPr>
      </w:pPr>
      <w:r w:rsidRPr="00AE5A4F">
        <w:rPr>
          <w:rFonts w:cstheme="minorHAnsi"/>
          <w:b/>
          <w:szCs w:val="24"/>
        </w:rPr>
        <w:lastRenderedPageBreak/>
        <w:t>TABLE OF CONTENTS</w:t>
      </w:r>
      <w:r w:rsidRPr="00AE5A4F">
        <w:rPr>
          <w:rFonts w:cstheme="minorHAnsi"/>
          <w:szCs w:val="24"/>
        </w:rPr>
        <w:fldChar w:fldCharType="begin"/>
      </w:r>
      <w:r w:rsidRPr="00AE5A4F">
        <w:rPr>
          <w:rFonts w:cstheme="minorHAnsi"/>
          <w:szCs w:val="24"/>
        </w:rPr>
        <w:instrText xml:space="preserve"> TOC \o "1-3" \h \z \u </w:instrText>
      </w:r>
      <w:r w:rsidRPr="00AE5A4F">
        <w:rPr>
          <w:rFonts w:cstheme="minorHAnsi"/>
          <w:szCs w:val="24"/>
        </w:rPr>
        <w:fldChar w:fldCharType="separate"/>
      </w:r>
    </w:p>
    <w:p w:rsidRPr="00AE5A4F" w:rsidR="00934938" w:rsidP="00E67785" w:rsidRDefault="000742D9" w14:paraId="5B0D266F" w14:textId="0BE386A7">
      <w:pPr>
        <w:pStyle w:val="TOC2"/>
        <w:rPr>
          <w:rFonts w:asciiTheme="minorHAnsi" w:hAnsiTheme="minorHAnsi" w:eastAsiaTheme="minorEastAsia" w:cstheme="minorHAnsi"/>
          <w:b w:val="0"/>
          <w:bCs w:val="0"/>
        </w:rPr>
      </w:pPr>
      <w:hyperlink w:history="1" w:anchor="_Toc92968768">
        <w:r w:rsidRPr="00AE5A4F" w:rsidR="00934938">
          <w:rPr>
            <w:rStyle w:val="Hyperlink"/>
            <w:rFonts w:asciiTheme="minorHAnsi" w:hAnsiTheme="minorHAnsi" w:cstheme="minorHAnsi"/>
            <w:b w:val="0"/>
            <w:bCs w:val="0"/>
          </w:rPr>
          <w:t>B1.</w:t>
        </w:r>
        <w:r w:rsidRPr="00AE5A4F" w:rsidR="00934938">
          <w:rPr>
            <w:rFonts w:asciiTheme="minorHAnsi" w:hAnsiTheme="minorHAnsi" w:eastAsiaTheme="minorEastAsia" w:cstheme="minorHAnsi"/>
            <w:b w:val="0"/>
            <w:bCs w:val="0"/>
          </w:rPr>
          <w:tab/>
        </w:r>
        <w:r w:rsidRPr="00AE5A4F" w:rsidR="00934938">
          <w:rPr>
            <w:rStyle w:val="Hyperlink"/>
            <w:rFonts w:asciiTheme="minorHAnsi" w:hAnsiTheme="minorHAnsi" w:cstheme="minorHAnsi"/>
            <w:b w:val="0"/>
            <w:bCs w:val="0"/>
          </w:rPr>
          <w:t>Respondent Universe and Sampling Methods</w:t>
        </w:r>
        <w:r w:rsidRPr="00AE5A4F" w:rsidR="00934938">
          <w:rPr>
            <w:rFonts w:asciiTheme="minorHAnsi" w:hAnsiTheme="minorHAnsi" w:cstheme="minorHAnsi"/>
            <w:b w:val="0"/>
            <w:bCs w:val="0"/>
            <w:webHidden/>
          </w:rPr>
          <w:tab/>
        </w:r>
        <w:r w:rsidRPr="00AE5A4F" w:rsidR="00934938">
          <w:rPr>
            <w:rFonts w:asciiTheme="minorHAnsi" w:hAnsiTheme="minorHAnsi" w:cstheme="minorHAnsi"/>
            <w:b w:val="0"/>
            <w:bCs w:val="0"/>
            <w:webHidden/>
          </w:rPr>
          <w:fldChar w:fldCharType="begin"/>
        </w:r>
        <w:r w:rsidRPr="00AE5A4F" w:rsidR="00934938">
          <w:rPr>
            <w:rFonts w:asciiTheme="minorHAnsi" w:hAnsiTheme="minorHAnsi" w:cstheme="minorHAnsi"/>
            <w:b w:val="0"/>
            <w:bCs w:val="0"/>
            <w:webHidden/>
          </w:rPr>
          <w:instrText xml:space="preserve"> PAGEREF _Toc92968768 \h </w:instrText>
        </w:r>
        <w:r w:rsidRPr="00AE5A4F" w:rsidR="00934938">
          <w:rPr>
            <w:rFonts w:asciiTheme="minorHAnsi" w:hAnsiTheme="minorHAnsi" w:cstheme="minorHAnsi"/>
            <w:b w:val="0"/>
            <w:bCs w:val="0"/>
            <w:webHidden/>
          </w:rPr>
        </w:r>
        <w:r w:rsidRPr="00AE5A4F" w:rsidR="00934938">
          <w:rPr>
            <w:rFonts w:asciiTheme="minorHAnsi" w:hAnsiTheme="minorHAnsi" w:cstheme="minorHAnsi"/>
            <w:b w:val="0"/>
            <w:bCs w:val="0"/>
            <w:webHidden/>
          </w:rPr>
          <w:fldChar w:fldCharType="separate"/>
        </w:r>
        <w:r w:rsidRPr="00AE5A4F" w:rsidR="00934938">
          <w:rPr>
            <w:rFonts w:asciiTheme="minorHAnsi" w:hAnsiTheme="minorHAnsi" w:cstheme="minorHAnsi"/>
            <w:b w:val="0"/>
            <w:bCs w:val="0"/>
            <w:webHidden/>
          </w:rPr>
          <w:t>1</w:t>
        </w:r>
        <w:r w:rsidRPr="00AE5A4F" w:rsidR="00934938">
          <w:rPr>
            <w:rFonts w:asciiTheme="minorHAnsi" w:hAnsiTheme="minorHAnsi" w:cstheme="minorHAnsi"/>
            <w:b w:val="0"/>
            <w:bCs w:val="0"/>
            <w:webHidden/>
          </w:rPr>
          <w:fldChar w:fldCharType="end"/>
        </w:r>
      </w:hyperlink>
    </w:p>
    <w:p w:rsidRPr="00AE5A4F" w:rsidR="00934938" w:rsidP="00E67785" w:rsidRDefault="000742D9" w14:paraId="22885794" w14:textId="24F981AF">
      <w:pPr>
        <w:pStyle w:val="TOC2"/>
        <w:rPr>
          <w:rFonts w:asciiTheme="minorHAnsi" w:hAnsiTheme="minorHAnsi" w:eastAsiaTheme="minorEastAsia" w:cstheme="minorHAnsi"/>
          <w:b w:val="0"/>
          <w:bCs w:val="0"/>
        </w:rPr>
      </w:pPr>
      <w:hyperlink w:history="1" w:anchor="_Toc92968769">
        <w:r w:rsidRPr="00AE5A4F" w:rsidR="00934938">
          <w:rPr>
            <w:rStyle w:val="Hyperlink"/>
            <w:rFonts w:asciiTheme="minorHAnsi" w:hAnsiTheme="minorHAnsi" w:cstheme="minorHAnsi"/>
            <w:b w:val="0"/>
            <w:bCs w:val="0"/>
          </w:rPr>
          <w:t>B2.</w:t>
        </w:r>
        <w:r w:rsidRPr="00AE5A4F" w:rsidR="00934938">
          <w:rPr>
            <w:rFonts w:asciiTheme="minorHAnsi" w:hAnsiTheme="minorHAnsi" w:eastAsiaTheme="minorEastAsia" w:cstheme="minorHAnsi"/>
            <w:b w:val="0"/>
            <w:bCs w:val="0"/>
          </w:rPr>
          <w:tab/>
        </w:r>
        <w:r w:rsidRPr="00AE5A4F" w:rsidR="00934938">
          <w:rPr>
            <w:rStyle w:val="Hyperlink"/>
            <w:rFonts w:asciiTheme="minorHAnsi" w:hAnsiTheme="minorHAnsi" w:cstheme="minorHAnsi"/>
            <w:b w:val="0"/>
            <w:bCs w:val="0"/>
          </w:rPr>
          <w:t>Procedures for the Collection of Information</w:t>
        </w:r>
        <w:r w:rsidRPr="00AE5A4F" w:rsidR="00934938">
          <w:rPr>
            <w:rFonts w:asciiTheme="minorHAnsi" w:hAnsiTheme="minorHAnsi" w:cstheme="minorHAnsi"/>
            <w:b w:val="0"/>
            <w:bCs w:val="0"/>
            <w:webHidden/>
          </w:rPr>
          <w:tab/>
        </w:r>
        <w:r w:rsidRPr="00AE5A4F" w:rsidR="00934938">
          <w:rPr>
            <w:rFonts w:asciiTheme="minorHAnsi" w:hAnsiTheme="minorHAnsi" w:cstheme="minorHAnsi"/>
            <w:b w:val="0"/>
            <w:bCs w:val="0"/>
            <w:webHidden/>
          </w:rPr>
          <w:fldChar w:fldCharType="begin"/>
        </w:r>
        <w:r w:rsidRPr="00AE5A4F" w:rsidR="00934938">
          <w:rPr>
            <w:rFonts w:asciiTheme="minorHAnsi" w:hAnsiTheme="minorHAnsi" w:cstheme="minorHAnsi"/>
            <w:b w:val="0"/>
            <w:bCs w:val="0"/>
            <w:webHidden/>
          </w:rPr>
          <w:instrText xml:space="preserve"> PAGEREF _Toc92968769 \h </w:instrText>
        </w:r>
        <w:r w:rsidRPr="00AE5A4F" w:rsidR="00934938">
          <w:rPr>
            <w:rFonts w:asciiTheme="minorHAnsi" w:hAnsiTheme="minorHAnsi" w:cstheme="minorHAnsi"/>
            <w:b w:val="0"/>
            <w:bCs w:val="0"/>
            <w:webHidden/>
          </w:rPr>
        </w:r>
        <w:r w:rsidRPr="00AE5A4F" w:rsidR="00934938">
          <w:rPr>
            <w:rFonts w:asciiTheme="minorHAnsi" w:hAnsiTheme="minorHAnsi" w:cstheme="minorHAnsi"/>
            <w:b w:val="0"/>
            <w:bCs w:val="0"/>
            <w:webHidden/>
          </w:rPr>
          <w:fldChar w:fldCharType="separate"/>
        </w:r>
        <w:r w:rsidRPr="00AE5A4F" w:rsidR="00934938">
          <w:rPr>
            <w:rFonts w:asciiTheme="minorHAnsi" w:hAnsiTheme="minorHAnsi" w:cstheme="minorHAnsi"/>
            <w:b w:val="0"/>
            <w:bCs w:val="0"/>
            <w:webHidden/>
          </w:rPr>
          <w:t>2</w:t>
        </w:r>
        <w:r w:rsidRPr="00AE5A4F" w:rsidR="00934938">
          <w:rPr>
            <w:rFonts w:asciiTheme="minorHAnsi" w:hAnsiTheme="minorHAnsi" w:cstheme="minorHAnsi"/>
            <w:b w:val="0"/>
            <w:bCs w:val="0"/>
            <w:webHidden/>
          </w:rPr>
          <w:fldChar w:fldCharType="end"/>
        </w:r>
      </w:hyperlink>
    </w:p>
    <w:p w:rsidRPr="00AE5A4F" w:rsidR="00934938" w:rsidP="00E67785" w:rsidRDefault="000742D9" w14:paraId="639487C7" w14:textId="48028BC2">
      <w:pPr>
        <w:pStyle w:val="TOC2"/>
        <w:rPr>
          <w:rFonts w:asciiTheme="minorHAnsi" w:hAnsiTheme="minorHAnsi" w:eastAsiaTheme="minorEastAsia" w:cstheme="minorHAnsi"/>
          <w:b w:val="0"/>
          <w:bCs w:val="0"/>
        </w:rPr>
      </w:pPr>
      <w:hyperlink w:history="1" w:anchor="_Toc92968770">
        <w:r w:rsidRPr="00AE5A4F" w:rsidR="00934938">
          <w:rPr>
            <w:rStyle w:val="Hyperlink"/>
            <w:rFonts w:asciiTheme="minorHAnsi" w:hAnsiTheme="minorHAnsi" w:cstheme="minorHAnsi"/>
            <w:b w:val="0"/>
            <w:bCs w:val="0"/>
          </w:rPr>
          <w:t>B3.</w:t>
        </w:r>
        <w:r w:rsidRPr="00AE5A4F" w:rsidR="00934938">
          <w:rPr>
            <w:rFonts w:asciiTheme="minorHAnsi" w:hAnsiTheme="minorHAnsi" w:eastAsiaTheme="minorEastAsia" w:cstheme="minorHAnsi"/>
            <w:b w:val="0"/>
            <w:bCs w:val="0"/>
          </w:rPr>
          <w:tab/>
        </w:r>
        <w:r w:rsidRPr="00AE5A4F" w:rsidR="00934938">
          <w:rPr>
            <w:rStyle w:val="Hyperlink"/>
            <w:rFonts w:asciiTheme="minorHAnsi" w:hAnsiTheme="minorHAnsi" w:cstheme="minorHAnsi"/>
            <w:b w:val="0"/>
            <w:bCs w:val="0"/>
          </w:rPr>
          <w:t>Methods to Maximize the Response Rates and to Deal with Nonresponse</w:t>
        </w:r>
        <w:r w:rsidRPr="00AE5A4F" w:rsidR="00934938">
          <w:rPr>
            <w:rFonts w:asciiTheme="minorHAnsi" w:hAnsiTheme="minorHAnsi" w:cstheme="minorHAnsi"/>
            <w:b w:val="0"/>
            <w:bCs w:val="0"/>
            <w:webHidden/>
          </w:rPr>
          <w:tab/>
        </w:r>
        <w:r w:rsidRPr="00AE5A4F" w:rsidR="00934938">
          <w:rPr>
            <w:rFonts w:asciiTheme="minorHAnsi" w:hAnsiTheme="minorHAnsi" w:cstheme="minorHAnsi"/>
            <w:b w:val="0"/>
            <w:bCs w:val="0"/>
            <w:webHidden/>
          </w:rPr>
          <w:fldChar w:fldCharType="begin"/>
        </w:r>
        <w:r w:rsidRPr="00AE5A4F" w:rsidR="00934938">
          <w:rPr>
            <w:rFonts w:asciiTheme="minorHAnsi" w:hAnsiTheme="minorHAnsi" w:cstheme="minorHAnsi"/>
            <w:b w:val="0"/>
            <w:bCs w:val="0"/>
            <w:webHidden/>
          </w:rPr>
          <w:instrText xml:space="preserve"> PAGEREF _Toc92968770 \h </w:instrText>
        </w:r>
        <w:r w:rsidRPr="00AE5A4F" w:rsidR="00934938">
          <w:rPr>
            <w:rFonts w:asciiTheme="minorHAnsi" w:hAnsiTheme="minorHAnsi" w:cstheme="minorHAnsi"/>
            <w:b w:val="0"/>
            <w:bCs w:val="0"/>
            <w:webHidden/>
          </w:rPr>
        </w:r>
        <w:r w:rsidRPr="00AE5A4F" w:rsidR="00934938">
          <w:rPr>
            <w:rFonts w:asciiTheme="minorHAnsi" w:hAnsiTheme="minorHAnsi" w:cstheme="minorHAnsi"/>
            <w:b w:val="0"/>
            <w:bCs w:val="0"/>
            <w:webHidden/>
          </w:rPr>
          <w:fldChar w:fldCharType="separate"/>
        </w:r>
        <w:r w:rsidRPr="00AE5A4F" w:rsidR="00934938">
          <w:rPr>
            <w:rFonts w:asciiTheme="minorHAnsi" w:hAnsiTheme="minorHAnsi" w:cstheme="minorHAnsi"/>
            <w:b w:val="0"/>
            <w:bCs w:val="0"/>
            <w:webHidden/>
          </w:rPr>
          <w:t>3</w:t>
        </w:r>
        <w:r w:rsidRPr="00AE5A4F" w:rsidR="00934938">
          <w:rPr>
            <w:rFonts w:asciiTheme="minorHAnsi" w:hAnsiTheme="minorHAnsi" w:cstheme="minorHAnsi"/>
            <w:b w:val="0"/>
            <w:bCs w:val="0"/>
            <w:webHidden/>
          </w:rPr>
          <w:fldChar w:fldCharType="end"/>
        </w:r>
      </w:hyperlink>
    </w:p>
    <w:p w:rsidRPr="00AE5A4F" w:rsidR="00934938" w:rsidP="00E67785" w:rsidRDefault="000742D9" w14:paraId="5429D447" w14:textId="799319A1">
      <w:pPr>
        <w:pStyle w:val="TOC2"/>
        <w:rPr>
          <w:rFonts w:asciiTheme="minorHAnsi" w:hAnsiTheme="minorHAnsi" w:eastAsiaTheme="minorEastAsia" w:cstheme="minorHAnsi"/>
          <w:b w:val="0"/>
          <w:bCs w:val="0"/>
        </w:rPr>
      </w:pPr>
      <w:hyperlink w:history="1" w:anchor="_Toc92968771">
        <w:r w:rsidRPr="00AE5A4F" w:rsidR="00934938">
          <w:rPr>
            <w:rStyle w:val="Hyperlink"/>
            <w:rFonts w:asciiTheme="minorHAnsi" w:hAnsiTheme="minorHAnsi" w:cstheme="minorHAnsi"/>
            <w:b w:val="0"/>
            <w:bCs w:val="0"/>
          </w:rPr>
          <w:t>B4.</w:t>
        </w:r>
        <w:r w:rsidRPr="00AE5A4F" w:rsidR="00934938">
          <w:rPr>
            <w:rFonts w:asciiTheme="minorHAnsi" w:hAnsiTheme="minorHAnsi" w:eastAsiaTheme="minorEastAsia" w:cstheme="minorHAnsi"/>
            <w:b w:val="0"/>
            <w:bCs w:val="0"/>
          </w:rPr>
          <w:tab/>
        </w:r>
        <w:r w:rsidRPr="00AE5A4F" w:rsidR="00934938">
          <w:rPr>
            <w:rStyle w:val="Hyperlink"/>
            <w:rFonts w:asciiTheme="minorHAnsi" w:hAnsiTheme="minorHAnsi" w:cstheme="minorHAnsi"/>
            <w:b w:val="0"/>
            <w:bCs w:val="0"/>
          </w:rPr>
          <w:t>Test of Procedures or Methods to be Undertaken</w:t>
        </w:r>
        <w:r w:rsidRPr="00AE5A4F" w:rsidR="00934938">
          <w:rPr>
            <w:rFonts w:asciiTheme="minorHAnsi" w:hAnsiTheme="minorHAnsi" w:cstheme="minorHAnsi"/>
            <w:b w:val="0"/>
            <w:bCs w:val="0"/>
            <w:webHidden/>
          </w:rPr>
          <w:tab/>
        </w:r>
        <w:r w:rsidRPr="00AE5A4F" w:rsidR="00934938">
          <w:rPr>
            <w:rFonts w:asciiTheme="minorHAnsi" w:hAnsiTheme="minorHAnsi" w:cstheme="minorHAnsi"/>
            <w:b w:val="0"/>
            <w:bCs w:val="0"/>
            <w:webHidden/>
          </w:rPr>
          <w:fldChar w:fldCharType="begin"/>
        </w:r>
        <w:r w:rsidRPr="00AE5A4F" w:rsidR="00934938">
          <w:rPr>
            <w:rFonts w:asciiTheme="minorHAnsi" w:hAnsiTheme="minorHAnsi" w:cstheme="minorHAnsi"/>
            <w:b w:val="0"/>
            <w:bCs w:val="0"/>
            <w:webHidden/>
          </w:rPr>
          <w:instrText xml:space="preserve"> PAGEREF _Toc92968771 \h </w:instrText>
        </w:r>
        <w:r w:rsidRPr="00AE5A4F" w:rsidR="00934938">
          <w:rPr>
            <w:rFonts w:asciiTheme="minorHAnsi" w:hAnsiTheme="minorHAnsi" w:cstheme="minorHAnsi"/>
            <w:b w:val="0"/>
            <w:bCs w:val="0"/>
            <w:webHidden/>
          </w:rPr>
        </w:r>
        <w:r w:rsidRPr="00AE5A4F" w:rsidR="00934938">
          <w:rPr>
            <w:rFonts w:asciiTheme="minorHAnsi" w:hAnsiTheme="minorHAnsi" w:cstheme="minorHAnsi"/>
            <w:b w:val="0"/>
            <w:bCs w:val="0"/>
            <w:webHidden/>
          </w:rPr>
          <w:fldChar w:fldCharType="separate"/>
        </w:r>
        <w:r w:rsidRPr="00AE5A4F" w:rsidR="00934938">
          <w:rPr>
            <w:rFonts w:asciiTheme="minorHAnsi" w:hAnsiTheme="minorHAnsi" w:cstheme="minorHAnsi"/>
            <w:b w:val="0"/>
            <w:bCs w:val="0"/>
            <w:webHidden/>
          </w:rPr>
          <w:t>5</w:t>
        </w:r>
        <w:r w:rsidRPr="00AE5A4F" w:rsidR="00934938">
          <w:rPr>
            <w:rFonts w:asciiTheme="minorHAnsi" w:hAnsiTheme="minorHAnsi" w:cstheme="minorHAnsi"/>
            <w:b w:val="0"/>
            <w:bCs w:val="0"/>
            <w:webHidden/>
          </w:rPr>
          <w:fldChar w:fldCharType="end"/>
        </w:r>
      </w:hyperlink>
    </w:p>
    <w:p w:rsidRPr="00AE5A4F" w:rsidR="00934938" w:rsidP="00E67785" w:rsidRDefault="000742D9" w14:paraId="63C192B7" w14:textId="044F1ADC">
      <w:pPr>
        <w:pStyle w:val="TOC2"/>
        <w:rPr>
          <w:rFonts w:asciiTheme="minorHAnsi" w:hAnsiTheme="minorHAnsi" w:eastAsiaTheme="minorEastAsia" w:cstheme="minorHAnsi"/>
          <w:b w:val="0"/>
          <w:bCs w:val="0"/>
        </w:rPr>
      </w:pPr>
      <w:hyperlink w:history="1" w:anchor="_Toc92968772">
        <w:r w:rsidRPr="00AE5A4F" w:rsidR="00934938">
          <w:rPr>
            <w:rStyle w:val="Hyperlink"/>
            <w:rFonts w:asciiTheme="minorHAnsi" w:hAnsiTheme="minorHAnsi" w:cstheme="minorHAnsi"/>
            <w:b w:val="0"/>
            <w:bCs w:val="0"/>
          </w:rPr>
          <w:t>B5.</w:t>
        </w:r>
        <w:r w:rsidRPr="00AE5A4F" w:rsidR="00934938">
          <w:rPr>
            <w:rFonts w:asciiTheme="minorHAnsi" w:hAnsiTheme="minorHAnsi" w:eastAsiaTheme="minorEastAsia" w:cstheme="minorHAnsi"/>
            <w:b w:val="0"/>
            <w:bCs w:val="0"/>
          </w:rPr>
          <w:tab/>
        </w:r>
        <w:r w:rsidRPr="00AE5A4F" w:rsidR="00934938">
          <w:rPr>
            <w:rStyle w:val="Hyperlink"/>
            <w:rFonts w:asciiTheme="minorHAnsi" w:hAnsiTheme="minorHAnsi" w:cstheme="minorHAnsi"/>
            <w:b w:val="0"/>
            <w:bCs w:val="0"/>
          </w:rPr>
          <w:t>Individuals Consulted on Statistical Aspects and Individuals Collecting and/or Analyzing Data</w:t>
        </w:r>
        <w:r w:rsidRPr="00AE5A4F" w:rsidR="00934938">
          <w:rPr>
            <w:rFonts w:asciiTheme="minorHAnsi" w:hAnsiTheme="minorHAnsi" w:cstheme="minorHAnsi"/>
            <w:b w:val="0"/>
            <w:bCs w:val="0"/>
            <w:webHidden/>
          </w:rPr>
          <w:tab/>
        </w:r>
        <w:r w:rsidRPr="00AE5A4F" w:rsidR="00934938">
          <w:rPr>
            <w:rFonts w:asciiTheme="minorHAnsi" w:hAnsiTheme="minorHAnsi" w:cstheme="minorHAnsi"/>
            <w:b w:val="0"/>
            <w:bCs w:val="0"/>
            <w:webHidden/>
          </w:rPr>
          <w:fldChar w:fldCharType="begin"/>
        </w:r>
        <w:r w:rsidRPr="00AE5A4F" w:rsidR="00934938">
          <w:rPr>
            <w:rFonts w:asciiTheme="minorHAnsi" w:hAnsiTheme="minorHAnsi" w:cstheme="minorHAnsi"/>
            <w:b w:val="0"/>
            <w:bCs w:val="0"/>
            <w:webHidden/>
          </w:rPr>
          <w:instrText xml:space="preserve"> PAGEREF _Toc92968772 \h </w:instrText>
        </w:r>
        <w:r w:rsidRPr="00AE5A4F" w:rsidR="00934938">
          <w:rPr>
            <w:rFonts w:asciiTheme="minorHAnsi" w:hAnsiTheme="minorHAnsi" w:cstheme="minorHAnsi"/>
            <w:b w:val="0"/>
            <w:bCs w:val="0"/>
            <w:webHidden/>
          </w:rPr>
        </w:r>
        <w:r w:rsidRPr="00AE5A4F" w:rsidR="00934938">
          <w:rPr>
            <w:rFonts w:asciiTheme="minorHAnsi" w:hAnsiTheme="minorHAnsi" w:cstheme="minorHAnsi"/>
            <w:b w:val="0"/>
            <w:bCs w:val="0"/>
            <w:webHidden/>
          </w:rPr>
          <w:fldChar w:fldCharType="separate"/>
        </w:r>
        <w:r w:rsidRPr="00AE5A4F" w:rsidR="00934938">
          <w:rPr>
            <w:rFonts w:asciiTheme="minorHAnsi" w:hAnsiTheme="minorHAnsi" w:cstheme="minorHAnsi"/>
            <w:b w:val="0"/>
            <w:bCs w:val="0"/>
            <w:webHidden/>
          </w:rPr>
          <w:t>6</w:t>
        </w:r>
        <w:r w:rsidRPr="00AE5A4F" w:rsidR="00934938">
          <w:rPr>
            <w:rFonts w:asciiTheme="minorHAnsi" w:hAnsiTheme="minorHAnsi" w:cstheme="minorHAnsi"/>
            <w:b w:val="0"/>
            <w:bCs w:val="0"/>
            <w:webHidden/>
          </w:rPr>
          <w:fldChar w:fldCharType="end"/>
        </w:r>
      </w:hyperlink>
    </w:p>
    <w:p w:rsidRPr="00AE5A4F" w:rsidR="000D6B4B" w:rsidP="00DB36E3" w:rsidRDefault="00FD0C9D" w14:paraId="6BB1FE9B" w14:textId="65EE8B88">
      <w:pPr>
        <w:tabs>
          <w:tab w:val="right" w:leader="dot" w:pos="9360"/>
        </w:tabs>
        <w:spacing w:line="240" w:lineRule="auto"/>
        <w:ind w:left="990" w:hanging="990"/>
        <w:rPr>
          <w:rFonts w:cstheme="minorHAnsi"/>
          <w:b/>
          <w:szCs w:val="24"/>
        </w:rPr>
      </w:pPr>
      <w:r w:rsidRPr="00AE5A4F">
        <w:rPr>
          <w:rFonts w:cstheme="minorHAnsi"/>
          <w:szCs w:val="24"/>
        </w:rPr>
        <w:fldChar w:fldCharType="end"/>
      </w:r>
    </w:p>
    <w:p w:rsidRPr="00AE5A4F" w:rsidR="00FD0C9D" w:rsidP="00DB36E3" w:rsidRDefault="00FC17C3" w14:paraId="7ED66F00" w14:textId="22D1F508">
      <w:pPr>
        <w:spacing w:line="240" w:lineRule="auto"/>
        <w:rPr>
          <w:rFonts w:cstheme="minorHAnsi"/>
          <w:b/>
          <w:webHidden/>
          <w:szCs w:val="24"/>
        </w:rPr>
      </w:pPr>
      <w:r w:rsidRPr="00AE5A4F">
        <w:rPr>
          <w:rFonts w:cstheme="minorHAnsi"/>
          <w:b/>
          <w:szCs w:val="24"/>
        </w:rPr>
        <w:t>TABLES</w:t>
      </w:r>
    </w:p>
    <w:p w:rsidRPr="00AE5A4F" w:rsidR="002706E6" w:rsidRDefault="00FC17C3" w14:paraId="589EC1D8" w14:textId="4551EBAB">
      <w:pPr>
        <w:pStyle w:val="TableofFigures"/>
        <w:rPr>
          <w:rFonts w:asciiTheme="minorHAnsi" w:hAnsiTheme="minorHAnsi" w:eastAsiaTheme="minorEastAsia" w:cstheme="minorHAnsi"/>
          <w:noProof/>
          <w:sz w:val="24"/>
          <w:szCs w:val="24"/>
        </w:rPr>
      </w:pPr>
      <w:r w:rsidRPr="00AE5A4F">
        <w:rPr>
          <w:rFonts w:asciiTheme="minorHAnsi" w:hAnsiTheme="minorHAnsi" w:cstheme="minorHAnsi"/>
          <w:sz w:val="24"/>
          <w:szCs w:val="24"/>
          <w:highlight w:val="yellow"/>
        </w:rPr>
        <w:fldChar w:fldCharType="begin"/>
      </w:r>
      <w:r w:rsidRPr="00AE5A4F">
        <w:rPr>
          <w:rFonts w:asciiTheme="minorHAnsi" w:hAnsiTheme="minorHAnsi" w:cstheme="minorHAnsi"/>
          <w:sz w:val="24"/>
          <w:szCs w:val="24"/>
          <w:highlight w:val="yellow"/>
        </w:rPr>
        <w:instrText xml:space="preserve"> TOC \h \z \t "Table Title" \c </w:instrText>
      </w:r>
      <w:r w:rsidRPr="00AE5A4F">
        <w:rPr>
          <w:rFonts w:asciiTheme="minorHAnsi" w:hAnsiTheme="minorHAnsi" w:cstheme="minorHAnsi"/>
          <w:sz w:val="24"/>
          <w:szCs w:val="24"/>
          <w:highlight w:val="yellow"/>
        </w:rPr>
        <w:fldChar w:fldCharType="separate"/>
      </w:r>
      <w:hyperlink w:history="1" w:anchor="_Toc92978647">
        <w:r w:rsidRPr="00AE5A4F" w:rsidR="002706E6">
          <w:rPr>
            <w:rStyle w:val="Hyperlink"/>
            <w:rFonts w:asciiTheme="minorHAnsi" w:hAnsiTheme="minorHAnsi" w:cstheme="minorHAnsi"/>
            <w:noProof/>
            <w:sz w:val="24"/>
            <w:szCs w:val="24"/>
          </w:rPr>
          <w:t>Table B.1 Summary of respondent universe and response rates</w:t>
        </w:r>
        <w:r w:rsidRPr="00AE5A4F" w:rsidR="002706E6">
          <w:rPr>
            <w:rFonts w:asciiTheme="minorHAnsi" w:hAnsiTheme="minorHAnsi" w:cstheme="minorHAnsi"/>
            <w:noProof/>
            <w:webHidden/>
            <w:sz w:val="24"/>
            <w:szCs w:val="24"/>
          </w:rPr>
          <w:tab/>
        </w:r>
        <w:r w:rsidRPr="00AE5A4F" w:rsidR="002706E6">
          <w:rPr>
            <w:rFonts w:asciiTheme="minorHAnsi" w:hAnsiTheme="minorHAnsi" w:cstheme="minorHAnsi"/>
            <w:noProof/>
            <w:webHidden/>
            <w:sz w:val="24"/>
            <w:szCs w:val="24"/>
          </w:rPr>
          <w:fldChar w:fldCharType="begin"/>
        </w:r>
        <w:r w:rsidRPr="00AE5A4F" w:rsidR="002706E6">
          <w:rPr>
            <w:rFonts w:asciiTheme="minorHAnsi" w:hAnsiTheme="minorHAnsi" w:cstheme="minorHAnsi"/>
            <w:noProof/>
            <w:webHidden/>
            <w:sz w:val="24"/>
            <w:szCs w:val="24"/>
          </w:rPr>
          <w:instrText xml:space="preserve"> PAGEREF _Toc92978647 \h </w:instrText>
        </w:r>
        <w:r w:rsidRPr="00AE5A4F" w:rsidR="002706E6">
          <w:rPr>
            <w:rFonts w:asciiTheme="minorHAnsi" w:hAnsiTheme="minorHAnsi" w:cstheme="minorHAnsi"/>
            <w:noProof/>
            <w:webHidden/>
            <w:sz w:val="24"/>
            <w:szCs w:val="24"/>
          </w:rPr>
        </w:r>
        <w:r w:rsidRPr="00AE5A4F" w:rsidR="002706E6">
          <w:rPr>
            <w:rFonts w:asciiTheme="minorHAnsi" w:hAnsiTheme="minorHAnsi" w:cstheme="minorHAnsi"/>
            <w:noProof/>
            <w:webHidden/>
            <w:sz w:val="24"/>
            <w:szCs w:val="24"/>
          </w:rPr>
          <w:fldChar w:fldCharType="separate"/>
        </w:r>
        <w:r w:rsidRPr="00AE5A4F" w:rsidR="002706E6">
          <w:rPr>
            <w:rFonts w:asciiTheme="minorHAnsi" w:hAnsiTheme="minorHAnsi" w:cstheme="minorHAnsi"/>
            <w:noProof/>
            <w:webHidden/>
            <w:sz w:val="24"/>
            <w:szCs w:val="24"/>
          </w:rPr>
          <w:t>2</w:t>
        </w:r>
        <w:r w:rsidRPr="00AE5A4F" w:rsidR="002706E6">
          <w:rPr>
            <w:rFonts w:asciiTheme="minorHAnsi" w:hAnsiTheme="minorHAnsi" w:cstheme="minorHAnsi"/>
            <w:noProof/>
            <w:webHidden/>
            <w:sz w:val="24"/>
            <w:szCs w:val="24"/>
          </w:rPr>
          <w:fldChar w:fldCharType="end"/>
        </w:r>
      </w:hyperlink>
    </w:p>
    <w:p w:rsidRPr="00AE5A4F" w:rsidR="002706E6" w:rsidRDefault="000742D9" w14:paraId="5D7F547B" w14:textId="5B9175A8">
      <w:pPr>
        <w:pStyle w:val="TableofFigures"/>
        <w:rPr>
          <w:rFonts w:asciiTheme="minorHAnsi" w:hAnsiTheme="minorHAnsi" w:eastAsiaTheme="minorEastAsia" w:cstheme="minorHAnsi"/>
          <w:noProof/>
          <w:sz w:val="24"/>
          <w:szCs w:val="24"/>
        </w:rPr>
      </w:pPr>
      <w:hyperlink w:history="1" w:anchor="_Toc92978648">
        <w:r w:rsidRPr="00AE5A4F" w:rsidR="002706E6">
          <w:rPr>
            <w:rStyle w:val="Hyperlink"/>
            <w:rFonts w:asciiTheme="minorHAnsi" w:hAnsiTheme="minorHAnsi" w:cstheme="minorHAnsi"/>
            <w:noProof/>
            <w:sz w:val="24"/>
            <w:szCs w:val="24"/>
          </w:rPr>
          <w:t>Table B.2 Individuals consulted on statistical aspects of study design</w:t>
        </w:r>
        <w:r w:rsidRPr="00AE5A4F" w:rsidR="002706E6">
          <w:rPr>
            <w:rFonts w:asciiTheme="minorHAnsi" w:hAnsiTheme="minorHAnsi" w:cstheme="minorHAnsi"/>
            <w:noProof/>
            <w:webHidden/>
            <w:sz w:val="24"/>
            <w:szCs w:val="24"/>
          </w:rPr>
          <w:tab/>
        </w:r>
        <w:r w:rsidRPr="00AE5A4F" w:rsidR="002706E6">
          <w:rPr>
            <w:rFonts w:asciiTheme="minorHAnsi" w:hAnsiTheme="minorHAnsi" w:cstheme="minorHAnsi"/>
            <w:noProof/>
            <w:webHidden/>
            <w:sz w:val="24"/>
            <w:szCs w:val="24"/>
          </w:rPr>
          <w:fldChar w:fldCharType="begin"/>
        </w:r>
        <w:r w:rsidRPr="00AE5A4F" w:rsidR="002706E6">
          <w:rPr>
            <w:rFonts w:asciiTheme="minorHAnsi" w:hAnsiTheme="minorHAnsi" w:cstheme="minorHAnsi"/>
            <w:noProof/>
            <w:webHidden/>
            <w:sz w:val="24"/>
            <w:szCs w:val="24"/>
          </w:rPr>
          <w:instrText xml:space="preserve"> PAGEREF _Toc92978648 \h </w:instrText>
        </w:r>
        <w:r w:rsidRPr="00AE5A4F" w:rsidR="002706E6">
          <w:rPr>
            <w:rFonts w:asciiTheme="minorHAnsi" w:hAnsiTheme="minorHAnsi" w:cstheme="minorHAnsi"/>
            <w:noProof/>
            <w:webHidden/>
            <w:sz w:val="24"/>
            <w:szCs w:val="24"/>
          </w:rPr>
        </w:r>
        <w:r w:rsidRPr="00AE5A4F" w:rsidR="002706E6">
          <w:rPr>
            <w:rFonts w:asciiTheme="minorHAnsi" w:hAnsiTheme="minorHAnsi" w:cstheme="minorHAnsi"/>
            <w:noProof/>
            <w:webHidden/>
            <w:sz w:val="24"/>
            <w:szCs w:val="24"/>
          </w:rPr>
          <w:fldChar w:fldCharType="separate"/>
        </w:r>
        <w:r w:rsidRPr="00AE5A4F" w:rsidR="002706E6">
          <w:rPr>
            <w:rFonts w:asciiTheme="minorHAnsi" w:hAnsiTheme="minorHAnsi" w:cstheme="minorHAnsi"/>
            <w:noProof/>
            <w:webHidden/>
            <w:sz w:val="24"/>
            <w:szCs w:val="24"/>
          </w:rPr>
          <w:t>8</w:t>
        </w:r>
        <w:r w:rsidRPr="00AE5A4F" w:rsidR="002706E6">
          <w:rPr>
            <w:rFonts w:asciiTheme="minorHAnsi" w:hAnsiTheme="minorHAnsi" w:cstheme="minorHAnsi"/>
            <w:noProof/>
            <w:webHidden/>
            <w:sz w:val="24"/>
            <w:szCs w:val="24"/>
          </w:rPr>
          <w:fldChar w:fldCharType="end"/>
        </w:r>
      </w:hyperlink>
    </w:p>
    <w:p w:rsidRPr="00AE5A4F" w:rsidR="00E67785" w:rsidP="00E67785" w:rsidRDefault="00FC17C3" w14:paraId="39A2263C" w14:textId="78D8EACA">
      <w:pPr>
        <w:pStyle w:val="TOC2"/>
        <w:rPr>
          <w:rFonts w:asciiTheme="minorHAnsi" w:hAnsiTheme="minorHAnsi" w:cstheme="minorHAnsi"/>
        </w:rPr>
      </w:pPr>
      <w:r w:rsidRPr="00AE5A4F">
        <w:rPr>
          <w:rFonts w:asciiTheme="minorHAnsi" w:hAnsiTheme="minorHAnsi" w:cstheme="minorHAnsi"/>
          <w:highlight w:val="yellow"/>
        </w:rPr>
        <w:fldChar w:fldCharType="end"/>
      </w:r>
      <w:bookmarkStart w:name="_Hlk92896765" w:id="5"/>
    </w:p>
    <w:p w:rsidRPr="00AE5A4F" w:rsidR="00E67785" w:rsidP="00E67785" w:rsidRDefault="00E67785" w14:paraId="2972FE3B" w14:textId="1CA19B00">
      <w:pPr>
        <w:pStyle w:val="TOC2"/>
        <w:rPr>
          <w:rFonts w:asciiTheme="minorHAnsi" w:hAnsiTheme="minorHAnsi" w:cstheme="minorHAnsi"/>
        </w:rPr>
      </w:pPr>
      <w:r w:rsidRPr="00AE5A4F">
        <w:rPr>
          <w:rFonts w:asciiTheme="minorHAnsi" w:hAnsiTheme="minorHAnsi" w:cstheme="minorHAnsi"/>
        </w:rPr>
        <w:t>APPENDICES</w:t>
      </w:r>
    </w:p>
    <w:bookmarkEnd w:id="5"/>
    <w:p w:rsidRPr="00164853" w:rsidR="001F449B" w:rsidP="001F449B" w:rsidRDefault="001F449B" w14:paraId="7F7226FF" w14:textId="77777777">
      <w:pPr>
        <w:spacing w:after="120" w:line="240" w:lineRule="auto"/>
        <w:rPr>
          <w:rFonts w:cstheme="minorHAnsi"/>
          <w:szCs w:val="24"/>
        </w:rPr>
      </w:pPr>
      <w:r w:rsidRPr="00164853">
        <w:rPr>
          <w:rFonts w:cstheme="minorHAnsi"/>
          <w:szCs w:val="24"/>
        </w:rPr>
        <w:t xml:space="preserve">A.1 </w:t>
      </w:r>
      <w:r w:rsidRPr="00164853">
        <w:rPr>
          <w:rFonts w:cstheme="minorHAnsi"/>
          <w:szCs w:val="24"/>
        </w:rPr>
        <w:tab/>
      </w:r>
      <w:r w:rsidRPr="00164853">
        <w:rPr>
          <w:rFonts w:cstheme="minorHAnsi"/>
          <w:szCs w:val="24"/>
        </w:rPr>
        <w:tab/>
      </w:r>
      <w:r w:rsidRPr="00164853">
        <w:rPr>
          <w:rFonts w:cstheme="minorHAnsi"/>
          <w:szCs w:val="24"/>
        </w:rPr>
        <w:tab/>
        <w:t>Section 18 of the Richard B. Russell National School Lunch Act</w:t>
      </w:r>
    </w:p>
    <w:p w:rsidRPr="00164853" w:rsidR="001F449B" w:rsidP="001F449B" w:rsidRDefault="001F449B" w14:paraId="594F098F" w14:textId="77777777">
      <w:pPr>
        <w:spacing w:after="120" w:line="240" w:lineRule="auto"/>
        <w:rPr>
          <w:rFonts w:cstheme="minorHAnsi"/>
          <w:szCs w:val="24"/>
        </w:rPr>
      </w:pPr>
      <w:r w:rsidRPr="00164853">
        <w:rPr>
          <w:rFonts w:cstheme="minorHAnsi"/>
          <w:szCs w:val="24"/>
        </w:rPr>
        <w:t>A.2</w:t>
      </w:r>
      <w:r w:rsidRPr="00164853">
        <w:rPr>
          <w:rFonts w:cstheme="minorHAnsi"/>
          <w:szCs w:val="24"/>
        </w:rPr>
        <w:tab/>
      </w:r>
      <w:r w:rsidRPr="00164853">
        <w:rPr>
          <w:rFonts w:cstheme="minorHAnsi"/>
          <w:szCs w:val="24"/>
        </w:rPr>
        <w:tab/>
      </w:r>
      <w:r w:rsidRPr="00164853">
        <w:rPr>
          <w:rFonts w:cstheme="minorHAnsi"/>
          <w:szCs w:val="24"/>
        </w:rPr>
        <w:tab/>
        <w:t>Section 30</w:t>
      </w:r>
      <w:r>
        <w:rPr>
          <w:rFonts w:cstheme="minorHAnsi"/>
          <w:szCs w:val="24"/>
        </w:rPr>
        <w:t>5</w:t>
      </w:r>
      <w:r w:rsidRPr="00164853">
        <w:rPr>
          <w:rFonts w:cstheme="minorHAnsi"/>
          <w:szCs w:val="24"/>
        </w:rPr>
        <w:t xml:space="preserve"> of the 2010 Healthy Hunger Free Kids Act</w:t>
      </w:r>
    </w:p>
    <w:p w:rsidRPr="00164853" w:rsidR="001F449B" w:rsidP="001F449B" w:rsidRDefault="001F449B" w14:paraId="482E95C8" w14:textId="77777777">
      <w:pPr>
        <w:spacing w:after="120" w:line="240" w:lineRule="auto"/>
        <w:rPr>
          <w:rFonts w:cstheme="minorHAnsi"/>
          <w:szCs w:val="24"/>
        </w:rPr>
      </w:pPr>
      <w:r w:rsidRPr="00164853">
        <w:rPr>
          <w:rFonts w:cstheme="minorHAnsi"/>
          <w:szCs w:val="24"/>
        </w:rPr>
        <w:t>B.1</w:t>
      </w:r>
      <w:r w:rsidRPr="00164853">
        <w:rPr>
          <w:rFonts w:cstheme="minorHAnsi"/>
          <w:szCs w:val="24"/>
        </w:rPr>
        <w:tab/>
      </w:r>
      <w:r w:rsidRPr="00164853">
        <w:rPr>
          <w:rFonts w:cstheme="minorHAnsi"/>
          <w:szCs w:val="24"/>
        </w:rPr>
        <w:tab/>
      </w:r>
      <w:r w:rsidRPr="00164853">
        <w:rPr>
          <w:rFonts w:cstheme="minorHAnsi"/>
          <w:szCs w:val="24"/>
        </w:rPr>
        <w:tab/>
        <w:t>2023 Farm to School Census Survey Instrument</w:t>
      </w:r>
    </w:p>
    <w:p w:rsidRPr="00164853" w:rsidR="001F449B" w:rsidP="001F449B" w:rsidRDefault="001F449B" w14:paraId="3E34E389" w14:textId="77777777">
      <w:pPr>
        <w:spacing w:after="120" w:line="240" w:lineRule="auto"/>
        <w:rPr>
          <w:rFonts w:cstheme="minorHAnsi"/>
          <w:szCs w:val="24"/>
        </w:rPr>
      </w:pPr>
      <w:r w:rsidRPr="00164853">
        <w:rPr>
          <w:rFonts w:cstheme="minorHAnsi"/>
          <w:szCs w:val="24"/>
        </w:rPr>
        <w:t>B.2</w:t>
      </w:r>
      <w:r w:rsidRPr="00164853">
        <w:rPr>
          <w:rFonts w:cstheme="minorHAnsi"/>
          <w:szCs w:val="24"/>
        </w:rPr>
        <w:tab/>
      </w:r>
      <w:r w:rsidRPr="00164853">
        <w:rPr>
          <w:rFonts w:cstheme="minorHAnsi"/>
          <w:szCs w:val="24"/>
        </w:rPr>
        <w:tab/>
      </w:r>
      <w:r w:rsidRPr="00164853">
        <w:rPr>
          <w:rFonts w:cstheme="minorHAnsi"/>
          <w:szCs w:val="24"/>
        </w:rPr>
        <w:tab/>
        <w:t>2023 Farm to School Census Frequently Asked Questions (FAQs)</w:t>
      </w:r>
    </w:p>
    <w:p w:rsidRPr="00164853" w:rsidR="001F449B" w:rsidP="001F449B" w:rsidRDefault="001F449B" w14:paraId="0E09DC5C" w14:textId="77777777">
      <w:pPr>
        <w:spacing w:after="120" w:line="240" w:lineRule="auto"/>
        <w:rPr>
          <w:rFonts w:cstheme="minorHAnsi"/>
          <w:szCs w:val="24"/>
        </w:rPr>
      </w:pPr>
      <w:r w:rsidRPr="00164853">
        <w:rPr>
          <w:rFonts w:cstheme="minorHAnsi"/>
          <w:szCs w:val="24"/>
        </w:rPr>
        <w:t>B.3</w:t>
      </w:r>
      <w:r w:rsidRPr="00164853">
        <w:rPr>
          <w:rFonts w:cstheme="minorHAnsi"/>
          <w:szCs w:val="24"/>
        </w:rPr>
        <w:tab/>
      </w:r>
      <w:r w:rsidRPr="00164853">
        <w:rPr>
          <w:rFonts w:cstheme="minorHAnsi"/>
          <w:szCs w:val="24"/>
        </w:rPr>
        <w:tab/>
      </w:r>
      <w:r w:rsidRPr="00164853">
        <w:rPr>
          <w:rFonts w:cstheme="minorHAnsi"/>
          <w:szCs w:val="24"/>
        </w:rPr>
        <w:tab/>
        <w:t>2023 Farm to School Census Preparation Worksheet</w:t>
      </w:r>
    </w:p>
    <w:p w:rsidRPr="00164853" w:rsidR="001F449B" w:rsidP="001F449B" w:rsidRDefault="001F449B" w14:paraId="2B5763E1" w14:textId="77777777">
      <w:pPr>
        <w:spacing w:after="0"/>
        <w:rPr>
          <w:rFonts w:cstheme="minorHAnsi"/>
          <w:caps/>
          <w:szCs w:val="24"/>
        </w:rPr>
      </w:pPr>
      <w:r w:rsidRPr="00164853">
        <w:rPr>
          <w:rFonts w:cstheme="minorHAnsi"/>
          <w:szCs w:val="24"/>
        </w:rPr>
        <w:t>C.1</w:t>
      </w:r>
      <w:r w:rsidRPr="00164853">
        <w:rPr>
          <w:rFonts w:cstheme="minorHAnsi"/>
          <w:szCs w:val="24"/>
        </w:rPr>
        <w:tab/>
      </w:r>
      <w:r w:rsidRPr="00164853">
        <w:rPr>
          <w:rFonts w:cstheme="minorHAnsi"/>
          <w:szCs w:val="24"/>
        </w:rPr>
        <w:tab/>
      </w:r>
      <w:r w:rsidRPr="00164853">
        <w:rPr>
          <w:rFonts w:cstheme="minorHAnsi"/>
          <w:szCs w:val="24"/>
        </w:rPr>
        <w:tab/>
        <w:t xml:space="preserve">Census Recruitment Email from FNS To State Child Nutrition </w:t>
      </w:r>
    </w:p>
    <w:p w:rsidRPr="00164853" w:rsidR="001F449B" w:rsidP="001F449B" w:rsidRDefault="001F449B" w14:paraId="529F79E4" w14:textId="77777777">
      <w:pPr>
        <w:spacing w:after="120"/>
        <w:ind w:left="864" w:firstLine="432"/>
        <w:rPr>
          <w:rFonts w:cstheme="minorHAnsi"/>
          <w:caps/>
          <w:szCs w:val="24"/>
        </w:rPr>
      </w:pPr>
      <w:r w:rsidRPr="00164853">
        <w:rPr>
          <w:rFonts w:cstheme="minorHAnsi"/>
          <w:szCs w:val="24"/>
        </w:rPr>
        <w:t>Directors</w:t>
      </w:r>
    </w:p>
    <w:p w:rsidRPr="00164853" w:rsidR="001F449B" w:rsidP="001F449B" w:rsidRDefault="001F449B" w14:paraId="4B1400C9" w14:textId="77777777">
      <w:pPr>
        <w:spacing w:after="120"/>
        <w:ind w:left="1290" w:hanging="1290"/>
        <w:rPr>
          <w:rFonts w:cstheme="minorHAnsi"/>
          <w:caps/>
          <w:szCs w:val="24"/>
        </w:rPr>
      </w:pPr>
      <w:r w:rsidRPr="00164853">
        <w:rPr>
          <w:rFonts w:cstheme="minorHAnsi"/>
          <w:szCs w:val="24"/>
        </w:rPr>
        <w:t>C.2</w:t>
      </w:r>
      <w:r w:rsidRPr="00164853">
        <w:rPr>
          <w:rFonts w:cstheme="minorHAnsi"/>
          <w:szCs w:val="24"/>
        </w:rPr>
        <w:tab/>
      </w:r>
      <w:r w:rsidRPr="00164853">
        <w:rPr>
          <w:rFonts w:cstheme="minorHAnsi"/>
          <w:szCs w:val="24"/>
        </w:rPr>
        <w:tab/>
        <w:t xml:space="preserve">Census Recruitment Announcement Email from Study Team </w:t>
      </w:r>
      <w:r>
        <w:rPr>
          <w:rFonts w:cstheme="minorHAnsi"/>
          <w:szCs w:val="24"/>
        </w:rPr>
        <w:t>t</w:t>
      </w:r>
      <w:r w:rsidRPr="00164853">
        <w:rPr>
          <w:rFonts w:cstheme="minorHAnsi"/>
          <w:szCs w:val="24"/>
        </w:rPr>
        <w:t xml:space="preserve">o State Child Nutrition Directors </w:t>
      </w:r>
    </w:p>
    <w:p w:rsidRPr="00164853" w:rsidR="001F449B" w:rsidP="001F449B" w:rsidRDefault="001F449B" w14:paraId="596EFA81" w14:textId="77777777">
      <w:pPr>
        <w:spacing w:after="120" w:line="240" w:lineRule="auto"/>
        <w:rPr>
          <w:rFonts w:cstheme="minorHAnsi"/>
          <w:szCs w:val="24"/>
        </w:rPr>
      </w:pPr>
      <w:r w:rsidRPr="00164853">
        <w:rPr>
          <w:rFonts w:cstheme="minorHAnsi"/>
          <w:szCs w:val="24"/>
        </w:rPr>
        <w:t>C.3</w:t>
      </w:r>
      <w:r w:rsidRPr="00164853">
        <w:rPr>
          <w:rFonts w:cstheme="minorHAnsi"/>
          <w:szCs w:val="24"/>
        </w:rPr>
        <w:tab/>
      </w:r>
      <w:r w:rsidRPr="00164853">
        <w:rPr>
          <w:rFonts w:cstheme="minorHAnsi"/>
          <w:szCs w:val="24"/>
        </w:rPr>
        <w:tab/>
      </w:r>
      <w:r w:rsidRPr="00164853">
        <w:rPr>
          <w:rFonts w:cstheme="minorHAnsi"/>
          <w:szCs w:val="24"/>
        </w:rPr>
        <w:tab/>
        <w:t>Census Announcement Email to SFAs</w:t>
      </w:r>
    </w:p>
    <w:p w:rsidRPr="00164853" w:rsidR="001F449B" w:rsidP="001F449B" w:rsidRDefault="001F449B" w14:paraId="118D1EC0" w14:textId="77777777">
      <w:pPr>
        <w:spacing w:after="120"/>
        <w:rPr>
          <w:rFonts w:cstheme="minorHAnsi"/>
          <w:caps/>
          <w:szCs w:val="24"/>
        </w:rPr>
      </w:pPr>
      <w:r w:rsidRPr="00164853">
        <w:rPr>
          <w:rFonts w:cstheme="minorHAnsi"/>
          <w:szCs w:val="24"/>
        </w:rPr>
        <w:t>C.4</w:t>
      </w:r>
      <w:r w:rsidRPr="00164853">
        <w:rPr>
          <w:rFonts w:cstheme="minorHAnsi"/>
          <w:szCs w:val="24"/>
        </w:rPr>
        <w:tab/>
      </w:r>
      <w:r w:rsidRPr="00164853">
        <w:rPr>
          <w:rFonts w:cstheme="minorHAnsi"/>
          <w:szCs w:val="24"/>
        </w:rPr>
        <w:tab/>
      </w:r>
      <w:r w:rsidRPr="00164853">
        <w:rPr>
          <w:rFonts w:cstheme="minorHAnsi"/>
          <w:szCs w:val="24"/>
        </w:rPr>
        <w:tab/>
        <w:t>Initial Census Recruitment Email from Study Team to SFAs</w:t>
      </w:r>
    </w:p>
    <w:p w:rsidRPr="00164853" w:rsidR="001F449B" w:rsidP="001F449B" w:rsidRDefault="001F449B" w14:paraId="6DE17733" w14:textId="77777777">
      <w:pPr>
        <w:pStyle w:val="BodyText"/>
        <w:rPr>
          <w:rFonts w:cstheme="minorHAnsi"/>
          <w:caps/>
          <w:szCs w:val="24"/>
        </w:rPr>
      </w:pPr>
      <w:r w:rsidRPr="00164853">
        <w:rPr>
          <w:rFonts w:cstheme="minorHAnsi"/>
          <w:szCs w:val="24"/>
        </w:rPr>
        <w:t>C.5</w:t>
      </w:r>
      <w:r w:rsidRPr="00164853">
        <w:rPr>
          <w:rFonts w:cstheme="minorHAnsi"/>
          <w:szCs w:val="24"/>
        </w:rPr>
        <w:tab/>
      </w:r>
      <w:r w:rsidRPr="00164853">
        <w:rPr>
          <w:rFonts w:cstheme="minorHAnsi"/>
          <w:szCs w:val="24"/>
        </w:rPr>
        <w:tab/>
      </w:r>
      <w:r w:rsidRPr="00164853">
        <w:rPr>
          <w:rFonts w:cstheme="minorHAnsi"/>
          <w:szCs w:val="24"/>
        </w:rPr>
        <w:tab/>
        <w:t>Census Reminder Emails from Study Team to SFAs</w:t>
      </w:r>
    </w:p>
    <w:p w:rsidRPr="00164853" w:rsidR="001F449B" w:rsidP="001F449B" w:rsidRDefault="001F449B" w14:paraId="7DA6DC5B" w14:textId="77777777">
      <w:pPr>
        <w:pStyle w:val="BodyText"/>
        <w:rPr>
          <w:rFonts w:cstheme="minorHAnsi"/>
          <w:szCs w:val="24"/>
        </w:rPr>
      </w:pPr>
      <w:r w:rsidRPr="00164853">
        <w:rPr>
          <w:rFonts w:cstheme="minorHAnsi"/>
          <w:szCs w:val="24"/>
        </w:rPr>
        <w:t>C.6</w:t>
      </w:r>
      <w:r w:rsidRPr="00164853">
        <w:rPr>
          <w:rFonts w:cstheme="minorHAnsi"/>
          <w:szCs w:val="24"/>
        </w:rPr>
        <w:tab/>
      </w:r>
      <w:r w:rsidRPr="00164853">
        <w:rPr>
          <w:rFonts w:cstheme="minorHAnsi"/>
          <w:szCs w:val="24"/>
        </w:rPr>
        <w:tab/>
      </w:r>
      <w:r w:rsidRPr="00164853">
        <w:rPr>
          <w:rFonts w:cstheme="minorHAnsi"/>
          <w:szCs w:val="24"/>
        </w:rPr>
        <w:tab/>
        <w:t>Census Reminder Request Emails from Regional Lead to State Child Nutrition Directors</w:t>
      </w:r>
    </w:p>
    <w:p w:rsidRPr="00164853" w:rsidR="001F449B" w:rsidP="001F449B" w:rsidRDefault="001F449B" w14:paraId="05608094" w14:textId="77777777">
      <w:pPr>
        <w:spacing w:after="120"/>
        <w:rPr>
          <w:rFonts w:cstheme="minorHAnsi"/>
          <w:caps/>
          <w:szCs w:val="24"/>
        </w:rPr>
      </w:pPr>
      <w:r w:rsidRPr="00164853">
        <w:rPr>
          <w:rFonts w:cstheme="minorHAnsi"/>
          <w:szCs w:val="24"/>
        </w:rPr>
        <w:t>C.7</w:t>
      </w:r>
      <w:r w:rsidRPr="00164853">
        <w:rPr>
          <w:rFonts w:cstheme="minorHAnsi"/>
          <w:szCs w:val="24"/>
        </w:rPr>
        <w:tab/>
      </w:r>
      <w:r w:rsidRPr="00164853">
        <w:rPr>
          <w:rFonts w:cstheme="minorHAnsi"/>
          <w:szCs w:val="24"/>
        </w:rPr>
        <w:tab/>
      </w:r>
      <w:r w:rsidRPr="00164853">
        <w:rPr>
          <w:rFonts w:cstheme="minorHAnsi"/>
          <w:szCs w:val="24"/>
        </w:rPr>
        <w:tab/>
        <w:t>Census Reminder Template Email from State Child Nutrition Directors to SFAs</w:t>
      </w:r>
    </w:p>
    <w:p w:rsidRPr="00164853" w:rsidR="001F449B" w:rsidP="001F449B" w:rsidRDefault="001F449B" w14:paraId="6231686F" w14:textId="77777777">
      <w:pPr>
        <w:spacing w:after="120"/>
        <w:rPr>
          <w:rFonts w:cstheme="minorHAnsi"/>
          <w:szCs w:val="24"/>
        </w:rPr>
      </w:pPr>
      <w:r w:rsidRPr="00164853">
        <w:rPr>
          <w:rFonts w:cstheme="minorHAnsi"/>
          <w:szCs w:val="24"/>
        </w:rPr>
        <w:t>C.8</w:t>
      </w:r>
      <w:r w:rsidRPr="00164853">
        <w:rPr>
          <w:rFonts w:cstheme="minorHAnsi"/>
          <w:szCs w:val="24"/>
        </w:rPr>
        <w:tab/>
      </w:r>
      <w:r w:rsidRPr="00164853">
        <w:rPr>
          <w:rFonts w:cstheme="minorHAnsi"/>
          <w:szCs w:val="24"/>
        </w:rPr>
        <w:tab/>
      </w:r>
      <w:r w:rsidRPr="00164853">
        <w:rPr>
          <w:rFonts w:cstheme="minorHAnsi"/>
          <w:szCs w:val="24"/>
        </w:rPr>
        <w:tab/>
        <w:t>Census Reminder Letter from Study Team to SFAs</w:t>
      </w:r>
    </w:p>
    <w:p w:rsidRPr="00164853" w:rsidR="001F449B" w:rsidP="001F449B" w:rsidRDefault="001F449B" w14:paraId="1C804CC8" w14:textId="77777777">
      <w:pPr>
        <w:pStyle w:val="BodyText"/>
        <w:rPr>
          <w:rFonts w:cstheme="minorHAnsi"/>
          <w:caps/>
          <w:szCs w:val="24"/>
        </w:rPr>
      </w:pPr>
      <w:r w:rsidRPr="00164853">
        <w:rPr>
          <w:rFonts w:cstheme="minorHAnsi"/>
          <w:szCs w:val="24"/>
        </w:rPr>
        <w:t>C.9</w:t>
      </w:r>
      <w:r w:rsidRPr="00164853">
        <w:rPr>
          <w:rFonts w:cstheme="minorHAnsi"/>
          <w:szCs w:val="24"/>
        </w:rPr>
        <w:tab/>
      </w:r>
      <w:r w:rsidRPr="00164853">
        <w:rPr>
          <w:rFonts w:cstheme="minorHAnsi"/>
          <w:szCs w:val="24"/>
        </w:rPr>
        <w:tab/>
      </w:r>
      <w:r w:rsidRPr="00164853">
        <w:rPr>
          <w:rFonts w:cstheme="minorHAnsi"/>
          <w:szCs w:val="24"/>
        </w:rPr>
        <w:tab/>
        <w:t>Census Follow-Up Telephone Script</w:t>
      </w:r>
    </w:p>
    <w:p w:rsidRPr="00164853" w:rsidR="00827520" w:rsidP="00827520" w:rsidRDefault="00827520" w14:paraId="1F82E840" w14:textId="77777777">
      <w:pPr>
        <w:spacing w:after="120" w:line="240" w:lineRule="auto"/>
        <w:rPr>
          <w:rFonts w:cstheme="minorHAnsi"/>
          <w:szCs w:val="24"/>
        </w:rPr>
      </w:pPr>
      <w:r w:rsidRPr="00164853">
        <w:rPr>
          <w:rFonts w:cstheme="minorHAnsi"/>
          <w:szCs w:val="24"/>
        </w:rPr>
        <w:t>D.1</w:t>
      </w:r>
      <w:r w:rsidRPr="00164853">
        <w:rPr>
          <w:rFonts w:cstheme="minorHAnsi"/>
          <w:szCs w:val="24"/>
        </w:rPr>
        <w:tab/>
      </w:r>
      <w:r w:rsidRPr="00164853">
        <w:rPr>
          <w:rFonts w:cstheme="minorHAnsi"/>
          <w:szCs w:val="24"/>
        </w:rPr>
        <w:tab/>
      </w:r>
      <w:r w:rsidRPr="00164853">
        <w:rPr>
          <w:rFonts w:cstheme="minorHAnsi"/>
          <w:szCs w:val="24"/>
        </w:rPr>
        <w:tab/>
        <w:t>Public Comment 1</w:t>
      </w:r>
    </w:p>
    <w:p w:rsidRPr="00164853" w:rsidR="00827520" w:rsidP="00827520" w:rsidRDefault="00827520" w14:paraId="7C1494BF" w14:textId="77777777">
      <w:pPr>
        <w:spacing w:after="120" w:line="240" w:lineRule="auto"/>
        <w:rPr>
          <w:rFonts w:cstheme="minorHAnsi"/>
          <w:szCs w:val="24"/>
        </w:rPr>
      </w:pPr>
      <w:r w:rsidRPr="00164853">
        <w:rPr>
          <w:rFonts w:cstheme="minorHAnsi"/>
          <w:szCs w:val="24"/>
        </w:rPr>
        <w:t>D.2</w:t>
      </w:r>
      <w:r w:rsidRPr="00164853">
        <w:rPr>
          <w:rFonts w:cstheme="minorHAnsi"/>
          <w:szCs w:val="24"/>
        </w:rPr>
        <w:tab/>
      </w:r>
      <w:r w:rsidRPr="00164853">
        <w:rPr>
          <w:rFonts w:cstheme="minorHAnsi"/>
          <w:szCs w:val="24"/>
        </w:rPr>
        <w:tab/>
      </w:r>
      <w:r w:rsidRPr="00164853">
        <w:rPr>
          <w:rFonts w:cstheme="minorHAnsi"/>
          <w:szCs w:val="24"/>
        </w:rPr>
        <w:tab/>
        <w:t>Public Comment 2</w:t>
      </w:r>
    </w:p>
    <w:p w:rsidRPr="00164853" w:rsidR="00827520" w:rsidP="00827520" w:rsidRDefault="00827520" w14:paraId="3C9B57C0" w14:textId="77777777">
      <w:pPr>
        <w:spacing w:after="120" w:line="240" w:lineRule="auto"/>
        <w:rPr>
          <w:rFonts w:cstheme="minorHAnsi"/>
          <w:szCs w:val="24"/>
        </w:rPr>
      </w:pPr>
      <w:r w:rsidRPr="00164853">
        <w:rPr>
          <w:rFonts w:cstheme="minorHAnsi"/>
          <w:szCs w:val="24"/>
        </w:rPr>
        <w:lastRenderedPageBreak/>
        <w:t>D.3</w:t>
      </w:r>
      <w:r w:rsidRPr="00164853">
        <w:rPr>
          <w:rFonts w:cstheme="minorHAnsi"/>
          <w:szCs w:val="24"/>
        </w:rPr>
        <w:tab/>
      </w:r>
      <w:r w:rsidRPr="00164853">
        <w:rPr>
          <w:rFonts w:cstheme="minorHAnsi"/>
          <w:szCs w:val="24"/>
        </w:rPr>
        <w:tab/>
      </w:r>
      <w:r w:rsidRPr="00164853">
        <w:rPr>
          <w:rFonts w:cstheme="minorHAnsi"/>
          <w:szCs w:val="24"/>
        </w:rPr>
        <w:tab/>
        <w:t>Public Comment 3</w:t>
      </w:r>
    </w:p>
    <w:p w:rsidRPr="00164853" w:rsidR="00827520" w:rsidP="00827520" w:rsidRDefault="00827520" w14:paraId="2E823E0A" w14:textId="77777777">
      <w:pPr>
        <w:spacing w:after="120" w:line="240" w:lineRule="auto"/>
        <w:rPr>
          <w:rFonts w:cstheme="minorHAnsi"/>
          <w:szCs w:val="24"/>
        </w:rPr>
      </w:pPr>
      <w:r w:rsidRPr="00164853">
        <w:rPr>
          <w:rFonts w:cstheme="minorHAnsi"/>
          <w:szCs w:val="24"/>
        </w:rPr>
        <w:t>D.4</w:t>
      </w:r>
      <w:r w:rsidRPr="00164853">
        <w:rPr>
          <w:rFonts w:cstheme="minorHAnsi"/>
          <w:szCs w:val="24"/>
        </w:rPr>
        <w:tab/>
      </w:r>
      <w:r w:rsidRPr="00164853">
        <w:rPr>
          <w:rFonts w:cstheme="minorHAnsi"/>
          <w:szCs w:val="24"/>
        </w:rPr>
        <w:tab/>
      </w:r>
      <w:r w:rsidRPr="00164853">
        <w:rPr>
          <w:rFonts w:cstheme="minorHAnsi"/>
          <w:szCs w:val="24"/>
        </w:rPr>
        <w:tab/>
        <w:t>Public Comment 4</w:t>
      </w:r>
    </w:p>
    <w:p w:rsidR="00827520" w:rsidP="00827520" w:rsidRDefault="00827520" w14:paraId="5592BE94" w14:textId="77777777">
      <w:pPr>
        <w:spacing w:after="120" w:line="240" w:lineRule="auto"/>
        <w:rPr>
          <w:rFonts w:cstheme="minorHAnsi"/>
          <w:szCs w:val="24"/>
        </w:rPr>
      </w:pPr>
      <w:r w:rsidRPr="00164853">
        <w:rPr>
          <w:rFonts w:cstheme="minorHAnsi"/>
          <w:szCs w:val="24"/>
        </w:rPr>
        <w:t>D.5</w:t>
      </w:r>
      <w:r w:rsidRPr="00164853">
        <w:rPr>
          <w:rFonts w:cstheme="minorHAnsi"/>
          <w:szCs w:val="24"/>
        </w:rPr>
        <w:tab/>
      </w:r>
      <w:r w:rsidRPr="00164853">
        <w:rPr>
          <w:rFonts w:cstheme="minorHAnsi"/>
          <w:szCs w:val="24"/>
        </w:rPr>
        <w:tab/>
      </w:r>
      <w:r w:rsidRPr="00164853">
        <w:rPr>
          <w:rFonts w:cstheme="minorHAnsi"/>
          <w:szCs w:val="24"/>
        </w:rPr>
        <w:tab/>
        <w:t>Public Comment 5</w:t>
      </w:r>
    </w:p>
    <w:p w:rsidR="00827520" w:rsidP="00827520" w:rsidRDefault="00827520" w14:paraId="79A60F66" w14:textId="77777777">
      <w:pPr>
        <w:spacing w:after="120" w:line="240" w:lineRule="auto"/>
        <w:rPr>
          <w:rFonts w:cstheme="minorHAnsi"/>
          <w:szCs w:val="24"/>
        </w:rPr>
      </w:pPr>
      <w:r>
        <w:rPr>
          <w:rFonts w:cstheme="minorHAnsi"/>
          <w:szCs w:val="24"/>
        </w:rPr>
        <w:t>D.6</w:t>
      </w:r>
      <w:r>
        <w:rPr>
          <w:rFonts w:cstheme="minorHAnsi"/>
          <w:szCs w:val="24"/>
        </w:rPr>
        <w:tab/>
      </w:r>
      <w:r>
        <w:rPr>
          <w:rFonts w:cstheme="minorHAnsi"/>
          <w:szCs w:val="24"/>
        </w:rPr>
        <w:tab/>
      </w:r>
      <w:r>
        <w:rPr>
          <w:rFonts w:cstheme="minorHAnsi"/>
          <w:szCs w:val="24"/>
        </w:rPr>
        <w:tab/>
        <w:t>Public Comment 6</w:t>
      </w:r>
    </w:p>
    <w:p w:rsidR="00827520" w:rsidP="00827520" w:rsidRDefault="00827520" w14:paraId="72A9C1E0" w14:textId="77777777">
      <w:pPr>
        <w:spacing w:after="120" w:line="240" w:lineRule="auto"/>
        <w:rPr>
          <w:rFonts w:cstheme="minorHAnsi"/>
          <w:szCs w:val="24"/>
        </w:rPr>
      </w:pPr>
      <w:r>
        <w:rPr>
          <w:rFonts w:cstheme="minorHAnsi"/>
          <w:szCs w:val="24"/>
        </w:rPr>
        <w:t>D.7</w:t>
      </w:r>
      <w:r>
        <w:rPr>
          <w:rFonts w:cstheme="minorHAnsi"/>
          <w:szCs w:val="24"/>
        </w:rPr>
        <w:tab/>
      </w:r>
      <w:r>
        <w:rPr>
          <w:rFonts w:cstheme="minorHAnsi"/>
          <w:szCs w:val="24"/>
        </w:rPr>
        <w:tab/>
      </w:r>
      <w:r>
        <w:rPr>
          <w:rFonts w:cstheme="minorHAnsi"/>
          <w:szCs w:val="24"/>
        </w:rPr>
        <w:tab/>
        <w:t>Public Comment 7</w:t>
      </w:r>
    </w:p>
    <w:p w:rsidRPr="00164853" w:rsidR="00827520" w:rsidP="00827520" w:rsidRDefault="00827520" w14:paraId="757F9819" w14:textId="77777777">
      <w:pPr>
        <w:spacing w:after="120" w:line="240" w:lineRule="auto"/>
        <w:rPr>
          <w:rFonts w:cstheme="minorHAnsi"/>
          <w:szCs w:val="24"/>
        </w:rPr>
      </w:pPr>
      <w:r>
        <w:rPr>
          <w:rFonts w:cstheme="minorHAnsi"/>
          <w:szCs w:val="24"/>
        </w:rPr>
        <w:t>D.8</w:t>
      </w:r>
      <w:r>
        <w:rPr>
          <w:rFonts w:cstheme="minorHAnsi"/>
          <w:szCs w:val="24"/>
        </w:rPr>
        <w:tab/>
      </w:r>
      <w:r>
        <w:rPr>
          <w:rFonts w:cstheme="minorHAnsi"/>
          <w:szCs w:val="24"/>
        </w:rPr>
        <w:tab/>
      </w:r>
      <w:r>
        <w:rPr>
          <w:rFonts w:cstheme="minorHAnsi"/>
          <w:szCs w:val="24"/>
        </w:rPr>
        <w:tab/>
        <w:t xml:space="preserve">Public Comment 8 </w:t>
      </w:r>
    </w:p>
    <w:p w:rsidRPr="00164853" w:rsidR="00827520" w:rsidP="00827520" w:rsidRDefault="00827520" w14:paraId="3AFADC50" w14:textId="77777777">
      <w:pPr>
        <w:spacing w:after="120" w:line="240" w:lineRule="auto"/>
        <w:rPr>
          <w:rFonts w:cstheme="minorHAnsi"/>
          <w:szCs w:val="24"/>
        </w:rPr>
      </w:pPr>
      <w:r w:rsidRPr="00164853">
        <w:rPr>
          <w:rFonts w:cstheme="minorHAnsi"/>
          <w:szCs w:val="24"/>
        </w:rPr>
        <w:t>E.1</w:t>
      </w:r>
      <w:r w:rsidRPr="00164853">
        <w:rPr>
          <w:rFonts w:cstheme="minorHAnsi"/>
          <w:szCs w:val="24"/>
        </w:rPr>
        <w:tab/>
      </w:r>
      <w:r w:rsidRPr="00164853">
        <w:rPr>
          <w:rFonts w:cstheme="minorHAnsi"/>
          <w:szCs w:val="24"/>
        </w:rPr>
        <w:tab/>
      </w:r>
      <w:r w:rsidRPr="00164853">
        <w:rPr>
          <w:rFonts w:cstheme="minorHAnsi"/>
          <w:szCs w:val="24"/>
        </w:rPr>
        <w:tab/>
        <w:t>FNS Response to Public Comment 1</w:t>
      </w:r>
    </w:p>
    <w:p w:rsidRPr="00164853" w:rsidR="00827520" w:rsidP="00827520" w:rsidRDefault="00827520" w14:paraId="44E2ABD3" w14:textId="77777777">
      <w:pPr>
        <w:spacing w:after="120" w:line="240" w:lineRule="auto"/>
        <w:rPr>
          <w:rFonts w:cstheme="minorHAnsi"/>
          <w:szCs w:val="24"/>
        </w:rPr>
      </w:pPr>
      <w:r w:rsidRPr="00164853">
        <w:rPr>
          <w:rFonts w:cstheme="minorHAnsi"/>
          <w:szCs w:val="24"/>
        </w:rPr>
        <w:t>E.2</w:t>
      </w:r>
      <w:r w:rsidRPr="00164853">
        <w:rPr>
          <w:rFonts w:cstheme="minorHAnsi"/>
          <w:szCs w:val="24"/>
        </w:rPr>
        <w:tab/>
      </w:r>
      <w:r w:rsidRPr="00164853">
        <w:rPr>
          <w:rFonts w:cstheme="minorHAnsi"/>
          <w:szCs w:val="24"/>
        </w:rPr>
        <w:tab/>
      </w:r>
      <w:r w:rsidRPr="00164853">
        <w:rPr>
          <w:rFonts w:cstheme="minorHAnsi"/>
          <w:szCs w:val="24"/>
        </w:rPr>
        <w:tab/>
        <w:t>FNS Response to Public Comment 2</w:t>
      </w:r>
    </w:p>
    <w:p w:rsidRPr="00164853" w:rsidR="00827520" w:rsidP="00827520" w:rsidRDefault="00827520" w14:paraId="46E6916C" w14:textId="77777777">
      <w:pPr>
        <w:spacing w:after="120" w:line="240" w:lineRule="auto"/>
        <w:rPr>
          <w:rFonts w:cstheme="minorHAnsi"/>
          <w:szCs w:val="24"/>
        </w:rPr>
      </w:pPr>
      <w:r w:rsidRPr="00164853">
        <w:rPr>
          <w:rFonts w:cstheme="minorHAnsi"/>
          <w:szCs w:val="24"/>
        </w:rPr>
        <w:t>E.3</w:t>
      </w:r>
      <w:r w:rsidRPr="00164853">
        <w:rPr>
          <w:rFonts w:cstheme="minorHAnsi"/>
          <w:szCs w:val="24"/>
        </w:rPr>
        <w:tab/>
      </w:r>
      <w:r w:rsidRPr="00164853">
        <w:rPr>
          <w:rFonts w:cstheme="minorHAnsi"/>
          <w:szCs w:val="24"/>
        </w:rPr>
        <w:tab/>
      </w:r>
      <w:r w:rsidRPr="00164853">
        <w:rPr>
          <w:rFonts w:cstheme="minorHAnsi"/>
          <w:szCs w:val="24"/>
        </w:rPr>
        <w:tab/>
        <w:t>FNS Response to Public Comment 3</w:t>
      </w:r>
    </w:p>
    <w:p w:rsidRPr="00164853" w:rsidR="00827520" w:rsidP="00827520" w:rsidRDefault="00827520" w14:paraId="1665B8EC" w14:textId="77777777">
      <w:pPr>
        <w:spacing w:after="120" w:line="240" w:lineRule="auto"/>
        <w:rPr>
          <w:rFonts w:cstheme="minorHAnsi"/>
          <w:szCs w:val="24"/>
        </w:rPr>
      </w:pPr>
      <w:r w:rsidRPr="00164853">
        <w:rPr>
          <w:rFonts w:cstheme="minorHAnsi"/>
          <w:szCs w:val="24"/>
        </w:rPr>
        <w:t>E.4</w:t>
      </w:r>
      <w:r w:rsidRPr="00164853">
        <w:rPr>
          <w:rFonts w:cstheme="minorHAnsi"/>
          <w:szCs w:val="24"/>
        </w:rPr>
        <w:tab/>
      </w:r>
      <w:r w:rsidRPr="00164853">
        <w:rPr>
          <w:rFonts w:cstheme="minorHAnsi"/>
          <w:szCs w:val="24"/>
        </w:rPr>
        <w:tab/>
      </w:r>
      <w:r w:rsidRPr="00164853">
        <w:rPr>
          <w:rFonts w:cstheme="minorHAnsi"/>
          <w:szCs w:val="24"/>
        </w:rPr>
        <w:tab/>
        <w:t>FNS Response to Public Comment 4</w:t>
      </w:r>
    </w:p>
    <w:p w:rsidR="00827520" w:rsidP="00827520" w:rsidRDefault="00827520" w14:paraId="577403A9" w14:textId="77777777">
      <w:pPr>
        <w:spacing w:after="120" w:line="240" w:lineRule="auto"/>
        <w:rPr>
          <w:rFonts w:cstheme="minorHAnsi"/>
          <w:szCs w:val="24"/>
        </w:rPr>
      </w:pPr>
      <w:r w:rsidRPr="00164853">
        <w:rPr>
          <w:rFonts w:cstheme="minorHAnsi"/>
          <w:szCs w:val="24"/>
        </w:rPr>
        <w:t xml:space="preserve">E.5 </w:t>
      </w:r>
      <w:r w:rsidRPr="00164853">
        <w:rPr>
          <w:rFonts w:cstheme="minorHAnsi"/>
          <w:szCs w:val="24"/>
        </w:rPr>
        <w:tab/>
      </w:r>
      <w:r w:rsidRPr="00164853">
        <w:rPr>
          <w:rFonts w:cstheme="minorHAnsi"/>
          <w:szCs w:val="24"/>
        </w:rPr>
        <w:tab/>
      </w:r>
      <w:r w:rsidRPr="00164853">
        <w:rPr>
          <w:rFonts w:cstheme="minorHAnsi"/>
          <w:szCs w:val="24"/>
        </w:rPr>
        <w:tab/>
        <w:t>FNS Response to Public Comment 5</w:t>
      </w:r>
    </w:p>
    <w:p w:rsidR="00827520" w:rsidP="00827520" w:rsidRDefault="00827520" w14:paraId="18BD40A4" w14:textId="77777777">
      <w:pPr>
        <w:spacing w:after="120" w:line="240" w:lineRule="auto"/>
        <w:rPr>
          <w:rFonts w:cstheme="minorHAnsi"/>
          <w:szCs w:val="24"/>
        </w:rPr>
      </w:pPr>
      <w:r>
        <w:rPr>
          <w:rFonts w:cstheme="minorHAnsi"/>
          <w:szCs w:val="24"/>
        </w:rPr>
        <w:t xml:space="preserve">E.6 </w:t>
      </w:r>
      <w:r>
        <w:rPr>
          <w:rFonts w:cstheme="minorHAnsi"/>
          <w:szCs w:val="24"/>
        </w:rPr>
        <w:tab/>
      </w:r>
      <w:r>
        <w:rPr>
          <w:rFonts w:cstheme="minorHAnsi"/>
          <w:szCs w:val="24"/>
        </w:rPr>
        <w:tab/>
      </w:r>
      <w:r>
        <w:rPr>
          <w:rFonts w:cstheme="minorHAnsi"/>
          <w:szCs w:val="24"/>
        </w:rPr>
        <w:tab/>
        <w:t>FNS Response to Public Comment 6</w:t>
      </w:r>
    </w:p>
    <w:p w:rsidR="00827520" w:rsidP="00827520" w:rsidRDefault="00827520" w14:paraId="2F6589AD" w14:textId="77777777">
      <w:pPr>
        <w:spacing w:after="120" w:line="240" w:lineRule="auto"/>
        <w:rPr>
          <w:rFonts w:cstheme="minorHAnsi"/>
          <w:szCs w:val="24"/>
        </w:rPr>
      </w:pPr>
      <w:r>
        <w:rPr>
          <w:rFonts w:cstheme="minorHAnsi"/>
          <w:szCs w:val="24"/>
        </w:rPr>
        <w:t xml:space="preserve">E.7 </w:t>
      </w:r>
      <w:r>
        <w:rPr>
          <w:rFonts w:cstheme="minorHAnsi"/>
          <w:szCs w:val="24"/>
        </w:rPr>
        <w:tab/>
      </w:r>
      <w:r>
        <w:rPr>
          <w:rFonts w:cstheme="minorHAnsi"/>
          <w:szCs w:val="24"/>
        </w:rPr>
        <w:tab/>
      </w:r>
      <w:r>
        <w:rPr>
          <w:rFonts w:cstheme="minorHAnsi"/>
          <w:szCs w:val="24"/>
        </w:rPr>
        <w:tab/>
        <w:t>FNS Response to Public Comment 7</w:t>
      </w:r>
    </w:p>
    <w:p w:rsidRPr="00164853" w:rsidR="00827520" w:rsidP="00827520" w:rsidRDefault="00827520" w14:paraId="655F913B" w14:textId="77777777">
      <w:pPr>
        <w:spacing w:after="120" w:line="240" w:lineRule="auto"/>
        <w:rPr>
          <w:rFonts w:cstheme="minorHAnsi"/>
          <w:szCs w:val="24"/>
        </w:rPr>
      </w:pPr>
      <w:r>
        <w:rPr>
          <w:rFonts w:cstheme="minorHAnsi"/>
          <w:szCs w:val="24"/>
        </w:rPr>
        <w:t>E.8</w:t>
      </w:r>
      <w:r>
        <w:rPr>
          <w:rFonts w:cstheme="minorHAnsi"/>
          <w:szCs w:val="24"/>
        </w:rPr>
        <w:tab/>
      </w:r>
      <w:r>
        <w:rPr>
          <w:rFonts w:cstheme="minorHAnsi"/>
          <w:szCs w:val="24"/>
        </w:rPr>
        <w:tab/>
      </w:r>
      <w:r>
        <w:rPr>
          <w:rFonts w:cstheme="minorHAnsi"/>
          <w:szCs w:val="24"/>
        </w:rPr>
        <w:tab/>
        <w:t>FNS Response to Public Comment 8</w:t>
      </w:r>
    </w:p>
    <w:p w:rsidRPr="00164853" w:rsidR="001F449B" w:rsidP="001F449B" w:rsidRDefault="001F449B" w14:paraId="5E8536D9" w14:textId="77777777">
      <w:pPr>
        <w:spacing w:after="120" w:line="240" w:lineRule="auto"/>
        <w:rPr>
          <w:rFonts w:cstheme="minorHAnsi"/>
          <w:szCs w:val="24"/>
        </w:rPr>
      </w:pPr>
      <w:r w:rsidRPr="00164853">
        <w:rPr>
          <w:rFonts w:cstheme="minorHAnsi"/>
          <w:szCs w:val="24"/>
        </w:rPr>
        <w:t>F</w:t>
      </w:r>
      <w:r w:rsidRPr="00164853">
        <w:rPr>
          <w:rFonts w:cstheme="minorHAnsi"/>
          <w:szCs w:val="24"/>
        </w:rPr>
        <w:tab/>
      </w:r>
      <w:r w:rsidRPr="00164853">
        <w:rPr>
          <w:rFonts w:cstheme="minorHAnsi"/>
          <w:szCs w:val="24"/>
        </w:rPr>
        <w:tab/>
      </w:r>
      <w:r w:rsidRPr="00164853">
        <w:rPr>
          <w:rFonts w:cstheme="minorHAnsi"/>
          <w:szCs w:val="24"/>
        </w:rPr>
        <w:tab/>
        <w:t>NASS Comments and FNS Response</w:t>
      </w:r>
    </w:p>
    <w:p w:rsidRPr="00AE5A4F" w:rsidR="000D6B4B" w:rsidP="00E67785" w:rsidRDefault="001F449B" w14:paraId="77C6DB24" w14:textId="72FD5DC5">
      <w:pPr>
        <w:spacing w:line="240" w:lineRule="auto"/>
        <w:rPr>
          <w:rFonts w:cstheme="minorHAnsi"/>
          <w:szCs w:val="24"/>
        </w:rPr>
      </w:pPr>
      <w:r w:rsidRPr="00164853">
        <w:rPr>
          <w:rFonts w:cstheme="minorHAnsi"/>
          <w:szCs w:val="24"/>
        </w:rPr>
        <w:t>G</w:t>
      </w:r>
      <w:r w:rsidRPr="00164853">
        <w:rPr>
          <w:rFonts w:cstheme="minorHAnsi"/>
          <w:szCs w:val="24"/>
        </w:rPr>
        <w:tab/>
      </w:r>
      <w:r w:rsidRPr="00164853">
        <w:rPr>
          <w:rFonts w:cstheme="minorHAnsi"/>
          <w:szCs w:val="24"/>
        </w:rPr>
        <w:tab/>
      </w:r>
      <w:r w:rsidRPr="00164853">
        <w:rPr>
          <w:rFonts w:cstheme="minorHAnsi"/>
          <w:szCs w:val="24"/>
        </w:rPr>
        <w:tab/>
        <w:t xml:space="preserve">Estimated Annualized Burden </w:t>
      </w:r>
    </w:p>
    <w:p w:rsidRPr="00AE5A4F" w:rsidR="00564FC0" w:rsidP="00564FC0" w:rsidRDefault="00564FC0" w14:paraId="560ABC89" w14:textId="4B515750">
      <w:pPr>
        <w:pStyle w:val="TableTitle"/>
        <w:rPr>
          <w:rFonts w:asciiTheme="minorHAnsi" w:hAnsiTheme="minorHAnsi" w:cstheme="minorHAnsi"/>
        </w:rPr>
      </w:pPr>
      <w:bookmarkStart w:name="_Hlk35854146" w:id="6"/>
    </w:p>
    <w:p w:rsidRPr="00D74C5F" w:rsidR="00564FC0" w:rsidP="00564FC0" w:rsidRDefault="00564FC0" w14:paraId="4640FAF2" w14:textId="77777777">
      <w:pPr>
        <w:pStyle w:val="Paragraph"/>
        <w:rPr>
          <w:rFonts w:cstheme="minorHAnsi"/>
        </w:rPr>
      </w:pPr>
    </w:p>
    <w:p w:rsidRPr="009948FA" w:rsidR="00564FC0" w:rsidP="00564FC0" w:rsidRDefault="00564FC0" w14:paraId="5492016C" w14:textId="77777777">
      <w:pPr>
        <w:pStyle w:val="Paragraph"/>
        <w:rPr>
          <w:rFonts w:cstheme="minorHAnsi"/>
        </w:rPr>
      </w:pPr>
    </w:p>
    <w:p w:rsidRPr="00AE5A4F" w:rsidR="00DA5BC3" w:rsidRDefault="00DA5BC3" w14:paraId="6EA95211" w14:textId="77777777">
      <w:pPr>
        <w:spacing w:line="240" w:lineRule="auto"/>
        <w:rPr>
          <w:rFonts w:cstheme="minorHAnsi"/>
          <w:b/>
          <w:bCs/>
        </w:rPr>
      </w:pPr>
      <w:r w:rsidRPr="00AE5A4F">
        <w:rPr>
          <w:rFonts w:cstheme="minorHAnsi"/>
          <w:b/>
          <w:bCs/>
        </w:rPr>
        <w:br w:type="page"/>
      </w:r>
    </w:p>
    <w:bookmarkEnd w:id="6"/>
    <w:p w:rsidRPr="00AE5A4F" w:rsidR="00F32757" w:rsidP="008135A2" w:rsidRDefault="00F32757" w14:paraId="33F85BB4" w14:textId="0AFB840B">
      <w:pPr>
        <w:spacing w:after="120" w:line="240" w:lineRule="auto"/>
        <w:rPr>
          <w:rFonts w:cstheme="minorHAnsi"/>
          <w:sz w:val="20"/>
        </w:rPr>
        <w:sectPr w:rsidRPr="00AE5A4F" w:rsidR="00F32757" w:rsidSect="00C76143">
          <w:headerReference w:type="default" r:id="rId11"/>
          <w:footerReference w:type="default" r:id="rId12"/>
          <w:pgSz w:w="12240" w:h="15840" w:code="1"/>
          <w:pgMar w:top="1440" w:right="1440" w:bottom="1440" w:left="1440" w:header="720" w:footer="720" w:gutter="0"/>
          <w:pgNumType w:fmt="lowerRoman" w:start="1"/>
          <w:cols w:space="360"/>
          <w:docGrid w:linePitch="360"/>
        </w:sectPr>
      </w:pPr>
    </w:p>
    <w:p w:rsidRPr="00AE5A4F" w:rsidR="00934E17" w:rsidP="00934E17" w:rsidRDefault="00934E17" w14:paraId="54233C66" w14:textId="72528197">
      <w:pPr>
        <w:pStyle w:val="H1"/>
        <w:rPr>
          <w:rFonts w:asciiTheme="minorHAnsi" w:hAnsiTheme="minorHAnsi" w:cstheme="minorHAnsi"/>
        </w:rPr>
      </w:pPr>
      <w:bookmarkStart w:name="_Toc92968768" w:id="7"/>
      <w:r w:rsidRPr="00AE5A4F">
        <w:rPr>
          <w:rFonts w:asciiTheme="minorHAnsi" w:hAnsiTheme="minorHAnsi" w:cstheme="minorHAnsi"/>
        </w:rPr>
        <w:lastRenderedPageBreak/>
        <w:t>B1.</w:t>
      </w:r>
      <w:r w:rsidRPr="00AE5A4F">
        <w:rPr>
          <w:rFonts w:asciiTheme="minorHAnsi" w:hAnsiTheme="minorHAnsi" w:cstheme="minorHAnsi"/>
        </w:rPr>
        <w:tab/>
        <w:t>Respondent Universe and Sampling Methods</w:t>
      </w:r>
      <w:bookmarkEnd w:id="7"/>
    </w:p>
    <w:p w:rsidRPr="00AE5A4F" w:rsidR="00A03D99" w:rsidP="00DA5BC3" w:rsidRDefault="00A03D99" w14:paraId="0BCA451B" w14:textId="7E9866C1">
      <w:pPr>
        <w:spacing w:line="240" w:lineRule="auto"/>
        <w:ind w:right="-20"/>
        <w:rPr>
          <w:rFonts w:cstheme="minorHAnsi"/>
          <w:szCs w:val="24"/>
        </w:rPr>
      </w:pPr>
      <w:r w:rsidRPr="00AE5A4F">
        <w:rPr>
          <w:rFonts w:cstheme="minorHAnsi"/>
          <w:b/>
          <w:bCs/>
          <w:szCs w:val="24"/>
        </w:rPr>
        <w:t>Describe (including a numerical estimate) the potential respondent universe and any</w:t>
      </w:r>
      <w:r w:rsidRPr="00AE5A4F">
        <w:rPr>
          <w:rFonts w:cstheme="minorHAnsi"/>
          <w:szCs w:val="24"/>
        </w:rPr>
        <w:t xml:space="preserve"> </w:t>
      </w:r>
      <w:r w:rsidRPr="00AE5A4F">
        <w:rPr>
          <w:rFonts w:cstheme="minorHAnsi"/>
          <w:b/>
          <w:bCs/>
          <w:szCs w:val="24"/>
        </w:rPr>
        <w:t>sampling or other respondent selection method to be used.</w:t>
      </w:r>
      <w:r w:rsidRPr="00AE5A4F" w:rsidR="00934E17">
        <w:rPr>
          <w:rFonts w:cstheme="minorHAnsi"/>
          <w:b/>
          <w:bCs/>
          <w:szCs w:val="24"/>
        </w:rPr>
        <w:t xml:space="preserve"> </w:t>
      </w:r>
      <w:r w:rsidRPr="00AE5A4F">
        <w:rPr>
          <w:rFonts w:cstheme="minorHAnsi"/>
          <w:b/>
          <w:bCs/>
          <w:szCs w:val="24"/>
        </w:rPr>
        <w:t xml:space="preserve">Data on the number of entities (e.g., establishments, State and local government units, households, or persons) in the universe covered by the collection and in the corresponding sample are to be provided in tabular form for the universe as a </w:t>
      </w:r>
      <w:r w:rsidRPr="00AE5A4F">
        <w:rPr>
          <w:rFonts w:cstheme="minorHAnsi"/>
          <w:b/>
          <w:bCs/>
          <w:spacing w:val="-2"/>
          <w:szCs w:val="24"/>
        </w:rPr>
        <w:t>w</w:t>
      </w:r>
      <w:r w:rsidRPr="00AE5A4F">
        <w:rPr>
          <w:rFonts w:cstheme="minorHAnsi"/>
          <w:b/>
          <w:bCs/>
          <w:szCs w:val="24"/>
        </w:rPr>
        <w:t xml:space="preserve">hole and for each of the strata in the proposed sample. Indicate expected response rates for the </w:t>
      </w:r>
      <w:proofErr w:type="gramStart"/>
      <w:r w:rsidRPr="00AE5A4F">
        <w:rPr>
          <w:rFonts w:cstheme="minorHAnsi"/>
          <w:b/>
          <w:bCs/>
          <w:szCs w:val="24"/>
        </w:rPr>
        <w:t xml:space="preserve">collection as a </w:t>
      </w:r>
      <w:r w:rsidRPr="00AE5A4F">
        <w:rPr>
          <w:rFonts w:cstheme="minorHAnsi"/>
          <w:b/>
          <w:bCs/>
          <w:spacing w:val="-2"/>
          <w:szCs w:val="24"/>
        </w:rPr>
        <w:t>w</w:t>
      </w:r>
      <w:r w:rsidRPr="00AE5A4F">
        <w:rPr>
          <w:rFonts w:cstheme="minorHAnsi"/>
          <w:b/>
          <w:bCs/>
          <w:szCs w:val="24"/>
        </w:rPr>
        <w:t>hole</w:t>
      </w:r>
      <w:proofErr w:type="gramEnd"/>
      <w:r w:rsidRPr="00AE5A4F">
        <w:rPr>
          <w:rFonts w:cstheme="minorHAnsi"/>
          <w:b/>
          <w:bCs/>
          <w:szCs w:val="24"/>
        </w:rPr>
        <w:t>. If the collection had been conducted previously, include the actual response rate achieved during the last collection.</w:t>
      </w:r>
    </w:p>
    <w:p w:rsidRPr="00D74C5F" w:rsidR="00E35B24" w:rsidP="00E92922" w:rsidRDefault="001F3C20" w14:paraId="2551660D" w14:textId="30F436A5">
      <w:pPr>
        <w:spacing w:after="0" w:line="480" w:lineRule="auto"/>
        <w:ind w:firstLine="432"/>
        <w:rPr>
          <w:rFonts w:cstheme="minorHAnsi"/>
          <w:szCs w:val="24"/>
        </w:rPr>
      </w:pPr>
      <w:r w:rsidRPr="00D74C5F">
        <w:rPr>
          <w:rFonts w:cstheme="minorHAnsi"/>
          <w:szCs w:val="24"/>
        </w:rPr>
        <w:t xml:space="preserve">The </w:t>
      </w:r>
      <w:r w:rsidRPr="009948FA" w:rsidR="00D2022C">
        <w:rPr>
          <w:rFonts w:cstheme="minorHAnsi"/>
          <w:szCs w:val="24"/>
        </w:rPr>
        <w:t xml:space="preserve">potential </w:t>
      </w:r>
      <w:r w:rsidRPr="009948FA">
        <w:rPr>
          <w:rFonts w:cstheme="minorHAnsi"/>
          <w:szCs w:val="24"/>
        </w:rPr>
        <w:t>respondent univ</w:t>
      </w:r>
      <w:r w:rsidRPr="00AE5A4F">
        <w:rPr>
          <w:rFonts w:cstheme="minorHAnsi"/>
          <w:szCs w:val="24"/>
        </w:rPr>
        <w:t xml:space="preserve">erse for </w:t>
      </w:r>
      <w:r w:rsidR="00D74C5F">
        <w:rPr>
          <w:rFonts w:cstheme="minorHAnsi"/>
          <w:szCs w:val="24"/>
        </w:rPr>
        <w:t>the 2023 Farm to School Census (Census)</w:t>
      </w:r>
      <w:r w:rsidRPr="00D74C5F">
        <w:rPr>
          <w:rFonts w:cstheme="minorHAnsi"/>
          <w:szCs w:val="24"/>
        </w:rPr>
        <w:t xml:space="preserve"> includes</w:t>
      </w:r>
      <w:r w:rsidRPr="009948FA" w:rsidR="00D2022C">
        <w:rPr>
          <w:rFonts w:cstheme="minorHAnsi"/>
          <w:szCs w:val="24"/>
        </w:rPr>
        <w:t xml:space="preserve"> </w:t>
      </w:r>
      <w:r w:rsidRPr="009948FA" w:rsidR="005B170B">
        <w:rPr>
          <w:rFonts w:cstheme="minorHAnsi"/>
          <w:szCs w:val="24"/>
        </w:rPr>
        <w:t xml:space="preserve">State, Local, and Tribal governments (directors of </w:t>
      </w:r>
      <w:proofErr w:type="gramStart"/>
      <w:r w:rsidRPr="00D74C5F" w:rsidR="005B170B">
        <w:rPr>
          <w:rFonts w:cstheme="minorHAnsi"/>
          <w:szCs w:val="24"/>
        </w:rPr>
        <w:t xml:space="preserve">public </w:t>
      </w:r>
      <w:r w:rsidR="00D74C5F">
        <w:rPr>
          <w:rFonts w:cstheme="minorHAnsi"/>
          <w:szCs w:val="24"/>
        </w:rPr>
        <w:t>s</w:t>
      </w:r>
      <w:r w:rsidRPr="00D74C5F" w:rsidR="00D74C5F">
        <w:rPr>
          <w:rFonts w:cstheme="minorHAnsi"/>
          <w:szCs w:val="24"/>
        </w:rPr>
        <w:t>chool</w:t>
      </w:r>
      <w:proofErr w:type="gramEnd"/>
      <w:r w:rsidRPr="00D74C5F" w:rsidR="00D74C5F">
        <w:rPr>
          <w:rFonts w:cstheme="minorHAnsi"/>
          <w:szCs w:val="24"/>
        </w:rPr>
        <w:t xml:space="preserve"> </w:t>
      </w:r>
      <w:r w:rsidR="00D74C5F">
        <w:rPr>
          <w:rFonts w:cstheme="minorHAnsi"/>
          <w:szCs w:val="24"/>
        </w:rPr>
        <w:t>f</w:t>
      </w:r>
      <w:r w:rsidRPr="00D74C5F" w:rsidR="00D74C5F">
        <w:rPr>
          <w:rFonts w:cstheme="minorHAnsi"/>
          <w:szCs w:val="24"/>
        </w:rPr>
        <w:t xml:space="preserve">ood </w:t>
      </w:r>
      <w:r w:rsidR="00D74C5F">
        <w:rPr>
          <w:rFonts w:cstheme="minorHAnsi"/>
          <w:szCs w:val="24"/>
        </w:rPr>
        <w:t>a</w:t>
      </w:r>
      <w:r w:rsidRPr="00D74C5F" w:rsidR="00D74C5F">
        <w:rPr>
          <w:rFonts w:cstheme="minorHAnsi"/>
          <w:szCs w:val="24"/>
        </w:rPr>
        <w:t xml:space="preserve">uthorities </w:t>
      </w:r>
      <w:r w:rsidRPr="00D74C5F" w:rsidR="001433B4">
        <w:rPr>
          <w:rFonts w:cstheme="minorHAnsi"/>
          <w:szCs w:val="24"/>
        </w:rPr>
        <w:t>(</w:t>
      </w:r>
      <w:r w:rsidRPr="00D74C5F" w:rsidR="005B170B">
        <w:rPr>
          <w:rFonts w:cstheme="minorHAnsi"/>
          <w:szCs w:val="24"/>
        </w:rPr>
        <w:t>SFAs</w:t>
      </w:r>
      <w:r w:rsidRPr="00D74C5F" w:rsidR="001433B4">
        <w:rPr>
          <w:rFonts w:cstheme="minorHAnsi"/>
          <w:szCs w:val="24"/>
        </w:rPr>
        <w:t>)</w:t>
      </w:r>
      <w:r w:rsidRPr="00D74C5F" w:rsidR="005B170B">
        <w:rPr>
          <w:rFonts w:cstheme="minorHAnsi"/>
          <w:szCs w:val="24"/>
        </w:rPr>
        <w:t xml:space="preserve"> participating in the </w:t>
      </w:r>
      <w:r w:rsidRPr="00D74C5F" w:rsidR="006A02AE">
        <w:rPr>
          <w:rFonts w:cstheme="minorHAnsi"/>
          <w:szCs w:val="24"/>
        </w:rPr>
        <w:t>National School Lunch Program (</w:t>
      </w:r>
      <w:r w:rsidRPr="00D74C5F" w:rsidR="005B170B">
        <w:rPr>
          <w:rFonts w:cstheme="minorHAnsi"/>
          <w:szCs w:val="24"/>
        </w:rPr>
        <w:t>NSLP</w:t>
      </w:r>
      <w:r w:rsidRPr="00D74C5F" w:rsidR="006A02AE">
        <w:rPr>
          <w:rFonts w:cstheme="minorHAnsi"/>
          <w:szCs w:val="24"/>
        </w:rPr>
        <w:t>)</w:t>
      </w:r>
      <w:r w:rsidRPr="00D74C5F" w:rsidR="005B170B">
        <w:rPr>
          <w:rFonts w:cstheme="minorHAnsi"/>
          <w:szCs w:val="24"/>
        </w:rPr>
        <w:t xml:space="preserve">, state Child Nutrition (CN) </w:t>
      </w:r>
      <w:r w:rsidRPr="00D74C5F" w:rsidR="00D1298B">
        <w:rPr>
          <w:rFonts w:cstheme="minorHAnsi"/>
          <w:szCs w:val="24"/>
        </w:rPr>
        <w:t>directors</w:t>
      </w:r>
      <w:r w:rsidRPr="00D74C5F" w:rsidR="005B170B">
        <w:rPr>
          <w:rFonts w:cstheme="minorHAnsi"/>
          <w:szCs w:val="24"/>
        </w:rPr>
        <w:t xml:space="preserve">); businesses or other for-profit organizations (directors of private SFAs participating in the NSLP); and not for profit organizations (directors of not for profit SFAs participating in the NSLP). The Census survey will be distributed to all public and private SFAs (including residential child care institutions) participating in the NSLP in the 50 states, American Samoa, Guam, the Northern Mariana Islands, Puerto Rico, the U.S. Virgin Islands, and Washington, D.C. State </w:t>
      </w:r>
      <w:r w:rsidRPr="00D74C5F" w:rsidR="006A02AE">
        <w:rPr>
          <w:rFonts w:cstheme="minorHAnsi"/>
          <w:szCs w:val="24"/>
        </w:rPr>
        <w:t>CN</w:t>
      </w:r>
      <w:r w:rsidRPr="00D74C5F" w:rsidR="005B170B">
        <w:rPr>
          <w:rFonts w:cstheme="minorHAnsi"/>
          <w:szCs w:val="24"/>
        </w:rPr>
        <w:t xml:space="preserve"> staff will provide contact information for the SFAs in their respective state or territory.</w:t>
      </w:r>
      <w:r w:rsidRPr="00D74C5F" w:rsidR="00D2022C">
        <w:rPr>
          <w:rFonts w:cstheme="minorHAnsi"/>
          <w:szCs w:val="24"/>
        </w:rPr>
        <w:t xml:space="preserve"> No data will be collected from program participants. </w:t>
      </w:r>
    </w:p>
    <w:p w:rsidRPr="006B200A" w:rsidR="003835D1" w:rsidP="003835D1" w:rsidRDefault="003835D1" w14:paraId="2E31D5F8" w14:textId="113137FA">
      <w:pPr>
        <w:pStyle w:val="BodyText"/>
        <w:spacing w:line="480" w:lineRule="auto"/>
        <w:ind w:firstLine="432"/>
        <w:rPr>
          <w:rFonts w:cstheme="minorHAnsi"/>
          <w:iCs/>
          <w:szCs w:val="24"/>
        </w:rPr>
      </w:pPr>
      <w:r w:rsidRPr="00D74C5F">
        <w:rPr>
          <w:rFonts w:cstheme="minorHAnsi"/>
          <w:szCs w:val="24"/>
        </w:rPr>
        <w:t xml:space="preserve">The universe of 56 state </w:t>
      </w:r>
      <w:r w:rsidRPr="006B200A" w:rsidR="00B84849">
        <w:rPr>
          <w:rFonts w:cstheme="minorHAnsi"/>
          <w:szCs w:val="24"/>
        </w:rPr>
        <w:t>CN</w:t>
      </w:r>
      <w:r w:rsidRPr="006B200A">
        <w:rPr>
          <w:rFonts w:cstheme="minorHAnsi"/>
          <w:szCs w:val="24"/>
        </w:rPr>
        <w:t xml:space="preserve"> directors will be asked to provide a list of public and private SFAs that administer the NSLP in their state or territory for the purpose of constructing an up-to-date Census contact list</w:t>
      </w:r>
      <w:r w:rsidR="006B200A">
        <w:rPr>
          <w:rFonts w:cstheme="minorHAnsi"/>
          <w:szCs w:val="24"/>
        </w:rPr>
        <w:t xml:space="preserve"> (Appendix C.1)</w:t>
      </w:r>
      <w:r w:rsidRPr="00D74C5F">
        <w:rPr>
          <w:rFonts w:cstheme="minorHAnsi"/>
          <w:szCs w:val="24"/>
        </w:rPr>
        <w:t xml:space="preserve">. The same </w:t>
      </w:r>
      <w:r w:rsidRPr="009948FA">
        <w:rPr>
          <w:rFonts w:cstheme="minorHAnsi"/>
          <w:szCs w:val="24"/>
        </w:rPr>
        <w:t xml:space="preserve">staff will be asked to send two email reminders (Appendix </w:t>
      </w:r>
      <w:r w:rsidRPr="00AE5A4F" w:rsidR="005E7C5D">
        <w:rPr>
          <w:rFonts w:cstheme="minorHAnsi"/>
          <w:szCs w:val="24"/>
        </w:rPr>
        <w:t>C.6</w:t>
      </w:r>
      <w:r w:rsidRPr="00AE5A4F">
        <w:rPr>
          <w:rFonts w:cstheme="minorHAnsi"/>
          <w:szCs w:val="24"/>
        </w:rPr>
        <w:t xml:space="preserve">) to all SFAs in their state or territory. </w:t>
      </w:r>
      <w:r w:rsidRPr="00AE5A4F">
        <w:rPr>
          <w:rFonts w:cstheme="minorHAnsi"/>
          <w:iCs/>
          <w:szCs w:val="24"/>
        </w:rPr>
        <w:t xml:space="preserve">The expected response rate for the request to provide contact information and to send </w:t>
      </w:r>
      <w:r w:rsidRPr="006B200A">
        <w:rPr>
          <w:rFonts w:cstheme="minorHAnsi"/>
          <w:iCs/>
          <w:szCs w:val="24"/>
        </w:rPr>
        <w:t>email</w:t>
      </w:r>
      <w:r w:rsidRPr="006B200A" w:rsidR="00B84849">
        <w:rPr>
          <w:rFonts w:cstheme="minorHAnsi"/>
          <w:iCs/>
          <w:szCs w:val="24"/>
        </w:rPr>
        <w:t xml:space="preserve"> reminder</w:t>
      </w:r>
      <w:r w:rsidRPr="006B200A">
        <w:rPr>
          <w:rFonts w:cstheme="minorHAnsi"/>
          <w:iCs/>
          <w:szCs w:val="24"/>
        </w:rPr>
        <w:t xml:space="preserve">s is 100 percent </w:t>
      </w:r>
      <w:r w:rsidRPr="006B200A">
        <w:rPr>
          <w:rFonts w:cstheme="minorHAnsi"/>
          <w:szCs w:val="24"/>
        </w:rPr>
        <w:t>(see Table B</w:t>
      </w:r>
      <w:r w:rsidR="001F449B">
        <w:rPr>
          <w:rFonts w:cstheme="minorHAnsi"/>
          <w:szCs w:val="24"/>
        </w:rPr>
        <w:t>.</w:t>
      </w:r>
      <w:r w:rsidRPr="006B200A">
        <w:rPr>
          <w:rFonts w:cstheme="minorHAnsi"/>
          <w:szCs w:val="24"/>
        </w:rPr>
        <w:t>1)</w:t>
      </w:r>
      <w:r w:rsidRPr="006B200A">
        <w:rPr>
          <w:rFonts w:cstheme="minorHAnsi"/>
          <w:iCs/>
          <w:szCs w:val="24"/>
        </w:rPr>
        <w:t>.</w:t>
      </w:r>
    </w:p>
    <w:p w:rsidRPr="006B200A" w:rsidR="005B170B" w:rsidP="00763202" w:rsidRDefault="005B170B" w14:paraId="69CE6275" w14:textId="19B180BD">
      <w:pPr>
        <w:pStyle w:val="ListParagraph"/>
        <w:spacing w:before="0" w:after="0" w:line="480" w:lineRule="auto"/>
        <w:ind w:left="0" w:firstLine="432"/>
        <w:rPr>
          <w:rFonts w:cstheme="minorHAnsi"/>
          <w:iCs/>
          <w:szCs w:val="24"/>
        </w:rPr>
      </w:pPr>
      <w:r w:rsidRPr="006B200A">
        <w:rPr>
          <w:rFonts w:cstheme="minorHAnsi"/>
        </w:rPr>
        <w:t>For</w:t>
      </w:r>
      <w:r w:rsidRPr="006B200A" w:rsidR="00FA4400">
        <w:rPr>
          <w:rFonts w:cstheme="minorHAnsi"/>
        </w:rPr>
        <w:t xml:space="preserve"> the Census survey, the potential universe is approximately </w:t>
      </w:r>
      <w:r w:rsidRPr="006B200A" w:rsidR="00F855E8">
        <w:rPr>
          <w:rFonts w:cstheme="minorHAnsi"/>
        </w:rPr>
        <w:t>19,000</w:t>
      </w:r>
      <w:r w:rsidRPr="006B200A" w:rsidR="00FA4400">
        <w:rPr>
          <w:rFonts w:cstheme="minorHAnsi"/>
        </w:rPr>
        <w:t xml:space="preserve"> SFA directors (</w:t>
      </w:r>
      <w:r w:rsidRPr="006B200A" w:rsidR="00F855E8">
        <w:rPr>
          <w:rFonts w:cstheme="minorHAnsi"/>
        </w:rPr>
        <w:t xml:space="preserve">15,700 </w:t>
      </w:r>
      <w:r w:rsidRPr="006B200A" w:rsidR="00FA4400">
        <w:rPr>
          <w:rFonts w:cstheme="minorHAnsi"/>
        </w:rPr>
        <w:t xml:space="preserve">government, </w:t>
      </w:r>
      <w:r w:rsidRPr="006B200A" w:rsidR="00F855E8">
        <w:rPr>
          <w:rFonts w:cstheme="minorHAnsi"/>
        </w:rPr>
        <w:t>2,300</w:t>
      </w:r>
      <w:r w:rsidRPr="006B200A" w:rsidR="00FA4400">
        <w:rPr>
          <w:rFonts w:cstheme="minorHAnsi"/>
        </w:rPr>
        <w:t xml:space="preserve"> business and </w:t>
      </w:r>
      <w:r w:rsidRPr="006B200A" w:rsidR="00F855E8">
        <w:rPr>
          <w:rFonts w:cstheme="minorHAnsi"/>
        </w:rPr>
        <w:t>1,000</w:t>
      </w:r>
      <w:r w:rsidRPr="006B200A" w:rsidR="00FA4400">
        <w:rPr>
          <w:rFonts w:cstheme="minorHAnsi"/>
        </w:rPr>
        <w:t xml:space="preserve"> not for profit). We anticipate a 70 percent</w:t>
      </w:r>
      <w:r w:rsidRPr="006B200A" w:rsidR="00F855E8">
        <w:rPr>
          <w:rFonts w:cstheme="minorHAnsi"/>
        </w:rPr>
        <w:t xml:space="preserve"> overall</w:t>
      </w:r>
      <w:r w:rsidRPr="006B200A" w:rsidR="00FA4400">
        <w:rPr>
          <w:rFonts w:cstheme="minorHAnsi"/>
        </w:rPr>
        <w:t xml:space="preserve"> </w:t>
      </w:r>
      <w:r w:rsidRPr="006B200A" w:rsidR="00FA4400">
        <w:rPr>
          <w:rFonts w:cstheme="minorHAnsi"/>
        </w:rPr>
        <w:lastRenderedPageBreak/>
        <w:t xml:space="preserve">response rate to the survey, based on the 67 percent </w:t>
      </w:r>
      <w:r w:rsidRPr="006B200A" w:rsidR="00F855E8">
        <w:rPr>
          <w:rFonts w:cstheme="minorHAnsi"/>
        </w:rPr>
        <w:t>overall</w:t>
      </w:r>
      <w:r w:rsidRPr="006B200A" w:rsidR="00FA4400">
        <w:rPr>
          <w:rFonts w:cstheme="minorHAnsi"/>
        </w:rPr>
        <w:t xml:space="preserve"> response rate observed for the 2019 Farm to School Census. </w:t>
      </w:r>
      <w:r w:rsidRPr="006B200A" w:rsidR="00FA4400">
        <w:rPr>
          <w:rFonts w:cstheme="minorHAnsi"/>
          <w:iCs/>
          <w:szCs w:val="24"/>
        </w:rPr>
        <w:t xml:space="preserve">For the 2023 Census we are soliciting contact lists from state CN staff </w:t>
      </w:r>
      <w:r w:rsidR="001F449B">
        <w:rPr>
          <w:rFonts w:cstheme="minorHAnsi"/>
          <w:iCs/>
          <w:szCs w:val="24"/>
        </w:rPr>
        <w:t xml:space="preserve">earlier and continuing until </w:t>
      </w:r>
      <w:r w:rsidRPr="006B200A" w:rsidR="00D96E41">
        <w:rPr>
          <w:rFonts w:cstheme="minorHAnsi"/>
          <w:iCs/>
          <w:szCs w:val="24"/>
        </w:rPr>
        <w:t>after they have hired staff for that school year</w:t>
      </w:r>
      <w:r w:rsidRPr="006B200A" w:rsidR="00FA4400">
        <w:rPr>
          <w:rFonts w:cstheme="minorHAnsi"/>
          <w:iCs/>
          <w:szCs w:val="24"/>
        </w:rPr>
        <w:t xml:space="preserve">, which should </w:t>
      </w:r>
      <w:r w:rsidRPr="006B200A" w:rsidR="00D96E41">
        <w:rPr>
          <w:rFonts w:cstheme="minorHAnsi"/>
          <w:iCs/>
          <w:szCs w:val="24"/>
        </w:rPr>
        <w:t xml:space="preserve">improve the quality </w:t>
      </w:r>
      <w:r w:rsidRPr="006B200A" w:rsidR="00B84849">
        <w:rPr>
          <w:rFonts w:cstheme="minorHAnsi"/>
          <w:iCs/>
          <w:szCs w:val="24"/>
        </w:rPr>
        <w:t xml:space="preserve">and accuracy </w:t>
      </w:r>
      <w:r w:rsidRPr="006B200A" w:rsidR="00D96E41">
        <w:rPr>
          <w:rFonts w:cstheme="minorHAnsi"/>
          <w:iCs/>
          <w:szCs w:val="24"/>
        </w:rPr>
        <w:t>of</w:t>
      </w:r>
      <w:r w:rsidRPr="006B200A" w:rsidR="00FA4400">
        <w:rPr>
          <w:rFonts w:cstheme="minorHAnsi"/>
          <w:iCs/>
          <w:szCs w:val="24"/>
        </w:rPr>
        <w:t xml:space="preserve"> SFA director</w:t>
      </w:r>
      <w:r w:rsidRPr="006B200A" w:rsidR="00B84849">
        <w:rPr>
          <w:rFonts w:cstheme="minorHAnsi"/>
          <w:iCs/>
          <w:szCs w:val="24"/>
        </w:rPr>
        <w:t xml:space="preserve"> contact</w:t>
      </w:r>
      <w:r w:rsidRPr="006B200A" w:rsidR="00FA4400">
        <w:rPr>
          <w:rFonts w:cstheme="minorHAnsi"/>
          <w:iCs/>
          <w:szCs w:val="24"/>
        </w:rPr>
        <w:t xml:space="preserve"> information</w:t>
      </w:r>
      <w:r w:rsidRPr="006B200A" w:rsidR="00D96E41">
        <w:rPr>
          <w:rFonts w:cstheme="minorHAnsi"/>
          <w:iCs/>
          <w:szCs w:val="24"/>
        </w:rPr>
        <w:t xml:space="preserve"> given high rates of turnover from year to year</w:t>
      </w:r>
      <w:r w:rsidRPr="006B200A" w:rsidR="00FA4400">
        <w:rPr>
          <w:rFonts w:cstheme="minorHAnsi"/>
          <w:iCs/>
          <w:szCs w:val="24"/>
        </w:rPr>
        <w:t xml:space="preserve">. </w:t>
      </w:r>
      <w:r w:rsidRPr="006B200A" w:rsidR="00A310FC">
        <w:rPr>
          <w:rFonts w:cstheme="minorHAnsi"/>
          <w:iCs/>
          <w:szCs w:val="24"/>
        </w:rPr>
        <w:t xml:space="preserve">We are also streamlining the Census instrument to make it easier to complete (see Section B3 for more details).  </w:t>
      </w:r>
    </w:p>
    <w:p w:rsidRPr="006B200A" w:rsidR="00AC4DAD" w:rsidP="00D1298B" w:rsidRDefault="00D1298B" w14:paraId="52B3779A" w14:textId="545DFF96">
      <w:pPr>
        <w:pStyle w:val="ListParagraph"/>
        <w:spacing w:before="0" w:after="0" w:line="480" w:lineRule="auto"/>
        <w:ind w:left="0" w:firstLine="432"/>
        <w:rPr>
          <w:rFonts w:cstheme="minorHAnsi"/>
        </w:rPr>
      </w:pPr>
      <w:r w:rsidRPr="006B200A">
        <w:rPr>
          <w:rFonts w:cstheme="minorHAnsi"/>
        </w:rPr>
        <w:t xml:space="preserve">No sampling is required for this information collection. </w:t>
      </w:r>
      <w:r w:rsidRPr="006B200A" w:rsidR="005B123D">
        <w:rPr>
          <w:rFonts w:cstheme="minorHAnsi"/>
        </w:rPr>
        <w:t xml:space="preserve">  </w:t>
      </w:r>
    </w:p>
    <w:p w:rsidRPr="00AE5A4F" w:rsidR="00D2022C" w:rsidP="003C339F" w:rsidRDefault="00D74169" w14:paraId="120AD3AF" w14:textId="5AE5E996">
      <w:pPr>
        <w:pStyle w:val="TableTitle"/>
        <w:spacing w:before="0"/>
        <w:rPr>
          <w:rFonts w:asciiTheme="minorHAnsi" w:hAnsiTheme="minorHAnsi" w:cstheme="minorHAnsi"/>
        </w:rPr>
      </w:pPr>
      <w:bookmarkStart w:name="_Ref450125017" w:id="8"/>
      <w:bookmarkStart w:name="_Toc92978647" w:id="9"/>
      <w:r w:rsidRPr="00AE5A4F">
        <w:rPr>
          <w:rFonts w:asciiTheme="minorHAnsi" w:hAnsiTheme="minorHAnsi" w:cstheme="minorHAnsi"/>
        </w:rPr>
        <w:t xml:space="preserve">Table </w:t>
      </w:r>
      <w:r w:rsidRPr="00AE5A4F" w:rsidR="005031F8">
        <w:rPr>
          <w:rFonts w:asciiTheme="minorHAnsi" w:hAnsiTheme="minorHAnsi" w:cstheme="minorHAnsi"/>
        </w:rPr>
        <w:t>B</w:t>
      </w:r>
      <w:r w:rsidRPr="00AE5A4F" w:rsidR="002706E6">
        <w:rPr>
          <w:rFonts w:asciiTheme="minorHAnsi" w:hAnsiTheme="minorHAnsi" w:cstheme="minorHAnsi"/>
        </w:rPr>
        <w:t>.</w:t>
      </w:r>
      <w:r w:rsidRPr="00AE5A4F" w:rsidR="00987A87">
        <w:rPr>
          <w:rFonts w:asciiTheme="minorHAnsi" w:hAnsiTheme="minorHAnsi" w:cstheme="minorHAnsi"/>
        </w:rPr>
        <w:fldChar w:fldCharType="begin"/>
      </w:r>
      <w:r w:rsidRPr="00AE5A4F" w:rsidR="00987A87">
        <w:rPr>
          <w:rFonts w:asciiTheme="minorHAnsi" w:hAnsiTheme="minorHAnsi" w:cstheme="minorHAnsi"/>
        </w:rPr>
        <w:instrText xml:space="preserve"> SEQ Table \* ARABIC </w:instrText>
      </w:r>
      <w:r w:rsidRPr="00AE5A4F" w:rsidR="00987A87">
        <w:rPr>
          <w:rFonts w:asciiTheme="minorHAnsi" w:hAnsiTheme="minorHAnsi" w:cstheme="minorHAnsi"/>
        </w:rPr>
        <w:fldChar w:fldCharType="separate"/>
      </w:r>
      <w:r w:rsidRPr="00AE5A4F">
        <w:rPr>
          <w:rFonts w:asciiTheme="minorHAnsi" w:hAnsiTheme="minorHAnsi" w:cstheme="minorHAnsi"/>
          <w:noProof/>
        </w:rPr>
        <w:t>1</w:t>
      </w:r>
      <w:r w:rsidRPr="00AE5A4F" w:rsidR="00987A87">
        <w:rPr>
          <w:rFonts w:asciiTheme="minorHAnsi" w:hAnsiTheme="minorHAnsi" w:cstheme="minorHAnsi"/>
          <w:noProof/>
        </w:rPr>
        <w:fldChar w:fldCharType="end"/>
      </w:r>
      <w:r w:rsidRPr="00AE5A4F">
        <w:rPr>
          <w:rFonts w:asciiTheme="minorHAnsi" w:hAnsiTheme="minorHAnsi" w:cstheme="minorHAnsi"/>
        </w:rPr>
        <w:t xml:space="preserve"> </w:t>
      </w:r>
      <w:bookmarkEnd w:id="8"/>
      <w:r w:rsidRPr="00AE5A4F" w:rsidR="00507F40">
        <w:rPr>
          <w:rFonts w:asciiTheme="minorHAnsi" w:hAnsiTheme="minorHAnsi" w:cstheme="minorHAnsi"/>
        </w:rPr>
        <w:t xml:space="preserve">Summary of </w:t>
      </w:r>
      <w:r w:rsidRPr="00AE5A4F" w:rsidR="00934938">
        <w:rPr>
          <w:rFonts w:asciiTheme="minorHAnsi" w:hAnsiTheme="minorHAnsi" w:cstheme="minorHAnsi"/>
        </w:rPr>
        <w:t>r</w:t>
      </w:r>
      <w:r w:rsidRPr="00AE5A4F" w:rsidR="00507F40">
        <w:rPr>
          <w:rFonts w:asciiTheme="minorHAnsi" w:hAnsiTheme="minorHAnsi" w:cstheme="minorHAnsi"/>
        </w:rPr>
        <w:t>espondent universe and response rates</w:t>
      </w:r>
      <w:bookmarkEnd w:id="9"/>
      <w:r w:rsidRPr="00AE5A4F" w:rsidR="00507F40">
        <w:rPr>
          <w:rFonts w:asciiTheme="minorHAnsi" w:hAnsiTheme="minorHAnsi" w:cstheme="minorHAnsi"/>
        </w:rPr>
        <w:t xml:space="preserve"> </w:t>
      </w:r>
    </w:p>
    <w:tbl>
      <w:tblPr>
        <w:tblStyle w:val="TableGrid"/>
        <w:tblW w:w="9895" w:type="dxa"/>
        <w:tblLook w:val="04A0" w:firstRow="1" w:lastRow="0" w:firstColumn="1" w:lastColumn="0" w:noHBand="0" w:noVBand="1"/>
      </w:tblPr>
      <w:tblGrid>
        <w:gridCol w:w="2512"/>
        <w:gridCol w:w="1893"/>
        <w:gridCol w:w="1710"/>
        <w:gridCol w:w="1811"/>
        <w:gridCol w:w="1969"/>
      </w:tblGrid>
      <w:tr w:rsidRPr="006B200A" w:rsidR="00804D1A" w:rsidTr="00A82718" w14:paraId="7D9A6EA1" w14:textId="77777777">
        <w:tc>
          <w:tcPr>
            <w:tcW w:w="2512" w:type="dxa"/>
            <w:shd w:val="clear" w:color="auto" w:fill="808080" w:themeFill="background1" w:themeFillShade="80"/>
            <w:vAlign w:val="center"/>
          </w:tcPr>
          <w:p w:rsidRPr="00AE5A4F" w:rsidR="00804D1A" w:rsidP="00B93DC8" w:rsidRDefault="00804D1A" w14:paraId="6A0D6938" w14:textId="77777777">
            <w:pPr>
              <w:pStyle w:val="TableHeaderLeft"/>
              <w:rPr>
                <w:rFonts w:asciiTheme="minorHAnsi" w:hAnsiTheme="minorHAnsi" w:cstheme="minorHAnsi"/>
              </w:rPr>
            </w:pPr>
            <w:r w:rsidRPr="00AE5A4F">
              <w:rPr>
                <w:rFonts w:asciiTheme="minorHAnsi" w:hAnsiTheme="minorHAnsi" w:cstheme="minorHAnsi"/>
              </w:rPr>
              <w:t>Type of Respondent</w:t>
            </w:r>
          </w:p>
        </w:tc>
        <w:tc>
          <w:tcPr>
            <w:tcW w:w="1893" w:type="dxa"/>
            <w:shd w:val="clear" w:color="auto" w:fill="808080" w:themeFill="background1" w:themeFillShade="80"/>
            <w:vAlign w:val="center"/>
          </w:tcPr>
          <w:p w:rsidRPr="00AE5A4F" w:rsidR="00804D1A" w:rsidP="00B93DC8" w:rsidRDefault="00804D1A" w14:paraId="1F8A6EE0" w14:textId="77777777">
            <w:pPr>
              <w:pStyle w:val="TableHeaderLeft"/>
              <w:rPr>
                <w:rFonts w:asciiTheme="minorHAnsi" w:hAnsiTheme="minorHAnsi" w:cstheme="minorHAnsi"/>
              </w:rPr>
            </w:pPr>
            <w:r w:rsidRPr="00AE5A4F">
              <w:rPr>
                <w:rFonts w:asciiTheme="minorHAnsi" w:hAnsiTheme="minorHAnsi" w:cstheme="minorHAnsi"/>
              </w:rPr>
              <w:t>Estimated Universe Size</w:t>
            </w:r>
          </w:p>
        </w:tc>
        <w:tc>
          <w:tcPr>
            <w:tcW w:w="1710" w:type="dxa"/>
            <w:shd w:val="clear" w:color="auto" w:fill="808080" w:themeFill="background1" w:themeFillShade="80"/>
          </w:tcPr>
          <w:p w:rsidRPr="00AE5A4F" w:rsidR="00804D1A" w:rsidP="00B93DC8" w:rsidRDefault="00D1298B" w14:paraId="1CCC3F93" w14:textId="48AC5D43">
            <w:pPr>
              <w:pStyle w:val="TableHeaderLeft"/>
              <w:rPr>
                <w:rFonts w:asciiTheme="minorHAnsi" w:hAnsiTheme="minorHAnsi" w:cstheme="minorHAnsi"/>
              </w:rPr>
            </w:pPr>
            <w:r w:rsidRPr="00AE5A4F">
              <w:rPr>
                <w:rFonts w:asciiTheme="minorHAnsi" w:hAnsiTheme="minorHAnsi" w:cstheme="minorHAnsi"/>
              </w:rPr>
              <w:t>Expected Response Rate</w:t>
            </w:r>
          </w:p>
        </w:tc>
        <w:tc>
          <w:tcPr>
            <w:tcW w:w="1811" w:type="dxa"/>
            <w:shd w:val="clear" w:color="auto" w:fill="808080" w:themeFill="background1" w:themeFillShade="80"/>
            <w:vAlign w:val="center"/>
          </w:tcPr>
          <w:p w:rsidRPr="00AE5A4F" w:rsidR="00804D1A" w:rsidP="00B93DC8" w:rsidRDefault="00D1298B" w14:paraId="62AFA6B8" w14:textId="7253E9FF">
            <w:pPr>
              <w:pStyle w:val="TableHeaderLeft"/>
              <w:rPr>
                <w:rFonts w:asciiTheme="minorHAnsi" w:hAnsiTheme="minorHAnsi" w:cstheme="minorHAnsi"/>
              </w:rPr>
            </w:pPr>
            <w:r w:rsidRPr="00AE5A4F">
              <w:rPr>
                <w:rFonts w:asciiTheme="minorHAnsi" w:hAnsiTheme="minorHAnsi" w:cstheme="minorHAnsi"/>
              </w:rPr>
              <w:t>Target Completed Responses</w:t>
            </w:r>
          </w:p>
        </w:tc>
        <w:tc>
          <w:tcPr>
            <w:tcW w:w="1969" w:type="dxa"/>
            <w:shd w:val="clear" w:color="auto" w:fill="808080" w:themeFill="background1" w:themeFillShade="80"/>
            <w:vAlign w:val="center"/>
          </w:tcPr>
          <w:p w:rsidRPr="00AE5A4F" w:rsidR="00804D1A" w:rsidP="00B93DC8" w:rsidRDefault="00D1298B" w14:paraId="079BC327" w14:textId="257F9E9D">
            <w:pPr>
              <w:pStyle w:val="TableHeaderLeft"/>
              <w:rPr>
                <w:rFonts w:asciiTheme="minorHAnsi" w:hAnsiTheme="minorHAnsi" w:cstheme="minorHAnsi"/>
              </w:rPr>
            </w:pPr>
            <w:r w:rsidRPr="00AE5A4F">
              <w:rPr>
                <w:rFonts w:asciiTheme="minorHAnsi" w:hAnsiTheme="minorHAnsi" w:cstheme="minorHAnsi"/>
              </w:rPr>
              <w:t>2019 Census Response Rate</w:t>
            </w:r>
          </w:p>
        </w:tc>
      </w:tr>
      <w:tr w:rsidRPr="006B200A" w:rsidR="00804D1A" w:rsidTr="00B93DC8" w14:paraId="19B92825" w14:textId="77777777">
        <w:tc>
          <w:tcPr>
            <w:tcW w:w="9895" w:type="dxa"/>
            <w:gridSpan w:val="5"/>
            <w:shd w:val="clear" w:color="auto" w:fill="D9D9D9" w:themeFill="background1" w:themeFillShade="D9"/>
            <w:vAlign w:val="center"/>
          </w:tcPr>
          <w:p w:rsidRPr="00AE5A4F" w:rsidR="00804D1A" w:rsidP="00B93DC8" w:rsidRDefault="00D1298B" w14:paraId="65F8ED6C" w14:textId="135F88DE">
            <w:pPr>
              <w:pStyle w:val="TableTextLeft"/>
              <w:rPr>
                <w:rFonts w:asciiTheme="minorHAnsi" w:hAnsiTheme="minorHAnsi" w:cstheme="minorHAnsi"/>
              </w:rPr>
            </w:pPr>
            <w:r w:rsidRPr="00AE5A4F">
              <w:rPr>
                <w:rFonts w:asciiTheme="minorHAnsi" w:hAnsiTheme="minorHAnsi" w:cstheme="minorHAnsi"/>
              </w:rPr>
              <w:t>State, Local and Tribal Government</w:t>
            </w:r>
          </w:p>
        </w:tc>
      </w:tr>
      <w:tr w:rsidRPr="006B200A" w:rsidR="00804D1A" w:rsidTr="00A82718" w14:paraId="6AA4F8C2" w14:textId="77777777">
        <w:tc>
          <w:tcPr>
            <w:tcW w:w="2512" w:type="dxa"/>
            <w:vAlign w:val="center"/>
          </w:tcPr>
          <w:p w:rsidRPr="00AE5A4F" w:rsidR="00804D1A" w:rsidP="00B93DC8" w:rsidRDefault="00804D1A" w14:paraId="6F45DA19" w14:textId="49AB4360">
            <w:pPr>
              <w:pStyle w:val="TableTextLeft"/>
              <w:rPr>
                <w:rFonts w:asciiTheme="minorHAnsi" w:hAnsiTheme="minorHAnsi" w:cstheme="minorHAnsi"/>
              </w:rPr>
            </w:pPr>
            <w:r w:rsidRPr="00AE5A4F">
              <w:rPr>
                <w:rFonts w:asciiTheme="minorHAnsi" w:hAnsiTheme="minorHAnsi" w:cstheme="minorHAnsi"/>
              </w:rPr>
              <w:t xml:space="preserve">State </w:t>
            </w:r>
            <w:r w:rsidRPr="00AE5A4F" w:rsidR="00D1298B">
              <w:rPr>
                <w:rFonts w:asciiTheme="minorHAnsi" w:hAnsiTheme="minorHAnsi" w:cstheme="minorHAnsi"/>
              </w:rPr>
              <w:t>Child Nutrition directors</w:t>
            </w:r>
          </w:p>
        </w:tc>
        <w:tc>
          <w:tcPr>
            <w:tcW w:w="1893" w:type="dxa"/>
            <w:vAlign w:val="center"/>
          </w:tcPr>
          <w:p w:rsidRPr="00AE5A4F" w:rsidR="00804D1A" w:rsidP="00F855E8" w:rsidRDefault="00A82718" w14:paraId="65CCD5EF" w14:textId="6D18A64F">
            <w:pPr>
              <w:pStyle w:val="TableTextLeft"/>
              <w:jc w:val="right"/>
              <w:rPr>
                <w:rFonts w:asciiTheme="minorHAnsi" w:hAnsiTheme="minorHAnsi" w:cstheme="minorHAnsi"/>
              </w:rPr>
            </w:pPr>
            <w:r w:rsidRPr="00AE5A4F">
              <w:rPr>
                <w:rFonts w:asciiTheme="minorHAnsi" w:hAnsiTheme="minorHAnsi" w:cstheme="minorHAnsi"/>
              </w:rPr>
              <w:t>56</w:t>
            </w:r>
          </w:p>
        </w:tc>
        <w:tc>
          <w:tcPr>
            <w:tcW w:w="1710" w:type="dxa"/>
            <w:vAlign w:val="center"/>
          </w:tcPr>
          <w:p w:rsidRPr="00AE5A4F" w:rsidR="00804D1A" w:rsidP="00F855E8" w:rsidRDefault="00A82718" w14:paraId="7E381E8B" w14:textId="2D4B0BF1">
            <w:pPr>
              <w:pStyle w:val="TableTextLeft"/>
              <w:jc w:val="right"/>
              <w:rPr>
                <w:rFonts w:asciiTheme="minorHAnsi" w:hAnsiTheme="minorHAnsi" w:cstheme="minorHAnsi"/>
              </w:rPr>
            </w:pPr>
            <w:r w:rsidRPr="00AE5A4F">
              <w:rPr>
                <w:rFonts w:asciiTheme="minorHAnsi" w:hAnsiTheme="minorHAnsi" w:cstheme="minorHAnsi"/>
              </w:rPr>
              <w:t>100%</w:t>
            </w:r>
          </w:p>
        </w:tc>
        <w:tc>
          <w:tcPr>
            <w:tcW w:w="1811" w:type="dxa"/>
            <w:vAlign w:val="center"/>
          </w:tcPr>
          <w:p w:rsidRPr="00AE5A4F" w:rsidR="00804D1A" w:rsidP="00F855E8" w:rsidRDefault="00A82718" w14:paraId="49F8A9D7" w14:textId="53A2F48D">
            <w:pPr>
              <w:pStyle w:val="TableTextLeft"/>
              <w:jc w:val="right"/>
              <w:rPr>
                <w:rFonts w:asciiTheme="minorHAnsi" w:hAnsiTheme="minorHAnsi" w:cstheme="minorHAnsi"/>
              </w:rPr>
            </w:pPr>
            <w:r w:rsidRPr="00AE5A4F">
              <w:rPr>
                <w:rFonts w:asciiTheme="minorHAnsi" w:hAnsiTheme="minorHAnsi" w:cstheme="minorHAnsi"/>
              </w:rPr>
              <w:t>56</w:t>
            </w:r>
          </w:p>
        </w:tc>
        <w:tc>
          <w:tcPr>
            <w:tcW w:w="1969" w:type="dxa"/>
            <w:vAlign w:val="center"/>
          </w:tcPr>
          <w:p w:rsidRPr="00AE5A4F" w:rsidR="00804D1A" w:rsidP="00F855E8" w:rsidRDefault="00507F40" w14:paraId="639873F2" w14:textId="5DE17E64">
            <w:pPr>
              <w:pStyle w:val="TableTextLeft"/>
              <w:jc w:val="right"/>
              <w:rPr>
                <w:rFonts w:asciiTheme="minorHAnsi" w:hAnsiTheme="minorHAnsi" w:cstheme="minorHAnsi"/>
              </w:rPr>
            </w:pPr>
            <w:r w:rsidRPr="00AE5A4F">
              <w:rPr>
                <w:rFonts w:asciiTheme="minorHAnsi" w:hAnsiTheme="minorHAnsi" w:cstheme="minorHAnsi"/>
              </w:rPr>
              <w:t>100%</w:t>
            </w:r>
          </w:p>
        </w:tc>
      </w:tr>
      <w:tr w:rsidRPr="006B200A" w:rsidR="00804D1A" w:rsidTr="00A82718" w14:paraId="12B39856" w14:textId="77777777">
        <w:tc>
          <w:tcPr>
            <w:tcW w:w="2512" w:type="dxa"/>
            <w:vAlign w:val="center"/>
          </w:tcPr>
          <w:p w:rsidRPr="00AE5A4F" w:rsidR="00804D1A" w:rsidP="00B93DC8" w:rsidRDefault="00507F40" w14:paraId="55E80F41" w14:textId="77BE57FF">
            <w:pPr>
              <w:pStyle w:val="TableTextLeft"/>
              <w:rPr>
                <w:rFonts w:asciiTheme="minorHAnsi" w:hAnsiTheme="minorHAnsi" w:cstheme="minorHAnsi"/>
              </w:rPr>
            </w:pPr>
            <w:r w:rsidRPr="00AE5A4F">
              <w:rPr>
                <w:rFonts w:asciiTheme="minorHAnsi" w:hAnsiTheme="minorHAnsi" w:cstheme="minorHAnsi"/>
              </w:rPr>
              <w:t>SFA directors (public schools)</w:t>
            </w:r>
          </w:p>
        </w:tc>
        <w:tc>
          <w:tcPr>
            <w:tcW w:w="1893" w:type="dxa"/>
            <w:vAlign w:val="center"/>
          </w:tcPr>
          <w:p w:rsidRPr="00AE5A4F" w:rsidR="00804D1A" w:rsidP="00F855E8" w:rsidRDefault="00FE18E2" w14:paraId="429E1637" w14:textId="6D0E45B5">
            <w:pPr>
              <w:pStyle w:val="TableTextLeft"/>
              <w:jc w:val="right"/>
              <w:rPr>
                <w:rFonts w:asciiTheme="minorHAnsi" w:hAnsiTheme="minorHAnsi" w:cstheme="minorHAnsi"/>
              </w:rPr>
            </w:pPr>
            <w:r w:rsidRPr="00AE5A4F">
              <w:rPr>
                <w:rFonts w:asciiTheme="minorHAnsi" w:hAnsiTheme="minorHAnsi" w:cstheme="minorHAnsi"/>
              </w:rPr>
              <w:t>15,700</w:t>
            </w:r>
          </w:p>
        </w:tc>
        <w:tc>
          <w:tcPr>
            <w:tcW w:w="1710" w:type="dxa"/>
            <w:vAlign w:val="center"/>
          </w:tcPr>
          <w:p w:rsidRPr="00AE5A4F" w:rsidR="00804D1A" w:rsidP="00F855E8" w:rsidRDefault="00A82718" w14:paraId="45C72182" w14:textId="27674063">
            <w:pPr>
              <w:pStyle w:val="TableTextLeft"/>
              <w:jc w:val="right"/>
              <w:rPr>
                <w:rFonts w:asciiTheme="minorHAnsi" w:hAnsiTheme="minorHAnsi" w:cstheme="minorHAnsi"/>
              </w:rPr>
            </w:pPr>
            <w:r w:rsidRPr="00AE5A4F">
              <w:rPr>
                <w:rFonts w:asciiTheme="minorHAnsi" w:hAnsiTheme="minorHAnsi" w:cstheme="minorHAnsi"/>
              </w:rPr>
              <w:t>7</w:t>
            </w:r>
            <w:r w:rsidRPr="00AE5A4F" w:rsidR="00F855E8">
              <w:rPr>
                <w:rFonts w:asciiTheme="minorHAnsi" w:hAnsiTheme="minorHAnsi" w:cstheme="minorHAnsi"/>
              </w:rPr>
              <w:t>2</w:t>
            </w:r>
            <w:r w:rsidRPr="00AE5A4F">
              <w:rPr>
                <w:rFonts w:asciiTheme="minorHAnsi" w:hAnsiTheme="minorHAnsi" w:cstheme="minorHAnsi"/>
              </w:rPr>
              <w:t>%</w:t>
            </w:r>
          </w:p>
        </w:tc>
        <w:tc>
          <w:tcPr>
            <w:tcW w:w="1811" w:type="dxa"/>
            <w:vAlign w:val="center"/>
          </w:tcPr>
          <w:p w:rsidRPr="00AE5A4F" w:rsidR="00804D1A" w:rsidP="00F855E8" w:rsidRDefault="00F855E8" w14:paraId="035D56CA" w14:textId="44626901">
            <w:pPr>
              <w:pStyle w:val="TableTextLeft"/>
              <w:jc w:val="right"/>
              <w:rPr>
                <w:rFonts w:asciiTheme="minorHAnsi" w:hAnsiTheme="minorHAnsi" w:cstheme="minorHAnsi"/>
              </w:rPr>
            </w:pPr>
            <w:r w:rsidRPr="00AE5A4F">
              <w:rPr>
                <w:rFonts w:asciiTheme="minorHAnsi" w:hAnsiTheme="minorHAnsi" w:cstheme="minorHAnsi"/>
              </w:rPr>
              <w:t>11,304</w:t>
            </w:r>
          </w:p>
        </w:tc>
        <w:tc>
          <w:tcPr>
            <w:tcW w:w="1969" w:type="dxa"/>
            <w:vAlign w:val="center"/>
          </w:tcPr>
          <w:p w:rsidRPr="00AE5A4F" w:rsidR="00804D1A" w:rsidP="00F855E8" w:rsidRDefault="00A82718" w14:paraId="2ED73FB4" w14:textId="3FFF61B4">
            <w:pPr>
              <w:pStyle w:val="TableTextLeft"/>
              <w:jc w:val="right"/>
              <w:rPr>
                <w:rFonts w:asciiTheme="minorHAnsi" w:hAnsiTheme="minorHAnsi" w:cstheme="minorHAnsi"/>
              </w:rPr>
            </w:pPr>
            <w:r w:rsidRPr="00AE5A4F">
              <w:rPr>
                <w:rFonts w:asciiTheme="minorHAnsi" w:hAnsiTheme="minorHAnsi" w:cstheme="minorHAnsi"/>
              </w:rPr>
              <w:t>69%</w:t>
            </w:r>
          </w:p>
        </w:tc>
      </w:tr>
      <w:tr w:rsidRPr="006B200A" w:rsidR="00804D1A" w:rsidTr="00B93DC8" w14:paraId="6FBE25D2" w14:textId="77777777">
        <w:tc>
          <w:tcPr>
            <w:tcW w:w="9895" w:type="dxa"/>
            <w:gridSpan w:val="5"/>
            <w:shd w:val="clear" w:color="auto" w:fill="D9D9D9" w:themeFill="background1" w:themeFillShade="D9"/>
            <w:vAlign w:val="center"/>
          </w:tcPr>
          <w:p w:rsidRPr="00AE5A4F" w:rsidR="00804D1A" w:rsidP="00F855E8" w:rsidRDefault="00D1298B" w14:paraId="0EE7DAB6" w14:textId="44D0F92B">
            <w:pPr>
              <w:pStyle w:val="TableTextLeft"/>
              <w:rPr>
                <w:rFonts w:asciiTheme="minorHAnsi" w:hAnsiTheme="minorHAnsi" w:cstheme="minorHAnsi"/>
              </w:rPr>
            </w:pPr>
            <w:r w:rsidRPr="00AE5A4F">
              <w:rPr>
                <w:rFonts w:asciiTheme="minorHAnsi" w:hAnsiTheme="minorHAnsi" w:cstheme="minorHAnsi"/>
              </w:rPr>
              <w:t>Business</w:t>
            </w:r>
          </w:p>
        </w:tc>
      </w:tr>
      <w:tr w:rsidRPr="006B200A" w:rsidR="00804D1A" w:rsidTr="00A82718" w14:paraId="637825C4" w14:textId="77777777">
        <w:tc>
          <w:tcPr>
            <w:tcW w:w="2512" w:type="dxa"/>
            <w:vAlign w:val="center"/>
          </w:tcPr>
          <w:p w:rsidRPr="00AE5A4F" w:rsidR="00804D1A" w:rsidP="00B93DC8" w:rsidRDefault="00507F40" w14:paraId="6CBDE1D9" w14:textId="128CC125">
            <w:pPr>
              <w:pStyle w:val="TableTextLeft"/>
              <w:rPr>
                <w:rFonts w:asciiTheme="minorHAnsi" w:hAnsiTheme="minorHAnsi" w:cstheme="minorHAnsi"/>
              </w:rPr>
            </w:pPr>
            <w:r w:rsidRPr="00AE5A4F">
              <w:rPr>
                <w:rFonts w:asciiTheme="minorHAnsi" w:hAnsiTheme="minorHAnsi" w:cstheme="minorHAnsi"/>
              </w:rPr>
              <w:t>SFA directors (private schools)</w:t>
            </w:r>
          </w:p>
        </w:tc>
        <w:tc>
          <w:tcPr>
            <w:tcW w:w="1893" w:type="dxa"/>
            <w:vAlign w:val="center"/>
          </w:tcPr>
          <w:p w:rsidRPr="00AE5A4F" w:rsidR="00804D1A" w:rsidP="00F855E8" w:rsidRDefault="00FE18E2" w14:paraId="4B8E25B6" w14:textId="7986F4D3">
            <w:pPr>
              <w:pStyle w:val="TableTextLeft"/>
              <w:jc w:val="right"/>
              <w:rPr>
                <w:rFonts w:asciiTheme="minorHAnsi" w:hAnsiTheme="minorHAnsi" w:cstheme="minorHAnsi"/>
              </w:rPr>
            </w:pPr>
            <w:r w:rsidRPr="00AE5A4F">
              <w:rPr>
                <w:rFonts w:asciiTheme="minorHAnsi" w:hAnsiTheme="minorHAnsi" w:cstheme="minorHAnsi"/>
              </w:rPr>
              <w:t>2,300</w:t>
            </w:r>
          </w:p>
        </w:tc>
        <w:tc>
          <w:tcPr>
            <w:tcW w:w="1710" w:type="dxa"/>
            <w:vAlign w:val="center"/>
          </w:tcPr>
          <w:p w:rsidRPr="00AE5A4F" w:rsidR="00804D1A" w:rsidP="00F855E8" w:rsidRDefault="00A82718" w14:paraId="274995E7" w14:textId="7899F99F">
            <w:pPr>
              <w:pStyle w:val="TableTextLeft"/>
              <w:jc w:val="right"/>
              <w:rPr>
                <w:rFonts w:asciiTheme="minorHAnsi" w:hAnsiTheme="minorHAnsi" w:cstheme="minorHAnsi"/>
              </w:rPr>
            </w:pPr>
            <w:r w:rsidRPr="00AE5A4F">
              <w:rPr>
                <w:rFonts w:asciiTheme="minorHAnsi" w:hAnsiTheme="minorHAnsi" w:cstheme="minorHAnsi"/>
              </w:rPr>
              <w:t>6</w:t>
            </w:r>
            <w:r w:rsidRPr="00AE5A4F" w:rsidR="00F855E8">
              <w:rPr>
                <w:rFonts w:asciiTheme="minorHAnsi" w:hAnsiTheme="minorHAnsi" w:cstheme="minorHAnsi"/>
              </w:rPr>
              <w:t>2</w:t>
            </w:r>
            <w:r w:rsidRPr="00AE5A4F">
              <w:rPr>
                <w:rFonts w:asciiTheme="minorHAnsi" w:hAnsiTheme="minorHAnsi" w:cstheme="minorHAnsi"/>
              </w:rPr>
              <w:t>%</w:t>
            </w:r>
          </w:p>
        </w:tc>
        <w:tc>
          <w:tcPr>
            <w:tcW w:w="1811" w:type="dxa"/>
            <w:vAlign w:val="center"/>
          </w:tcPr>
          <w:p w:rsidRPr="00AE5A4F" w:rsidR="00804D1A" w:rsidP="00F855E8" w:rsidRDefault="00F855E8" w14:paraId="4D089024" w14:textId="6BD7D540">
            <w:pPr>
              <w:pStyle w:val="TableTextLeft"/>
              <w:jc w:val="right"/>
              <w:rPr>
                <w:rFonts w:asciiTheme="minorHAnsi" w:hAnsiTheme="minorHAnsi" w:cstheme="minorHAnsi"/>
              </w:rPr>
            </w:pPr>
            <w:r w:rsidRPr="00AE5A4F">
              <w:rPr>
                <w:rFonts w:asciiTheme="minorHAnsi" w:hAnsiTheme="minorHAnsi" w:cstheme="minorHAnsi"/>
              </w:rPr>
              <w:t>1,426</w:t>
            </w:r>
          </w:p>
        </w:tc>
        <w:tc>
          <w:tcPr>
            <w:tcW w:w="1969" w:type="dxa"/>
            <w:vAlign w:val="center"/>
          </w:tcPr>
          <w:p w:rsidRPr="00AE5A4F" w:rsidR="00804D1A" w:rsidP="00F855E8" w:rsidRDefault="00A82718" w14:paraId="5C8E8B05" w14:textId="704E7BF5">
            <w:pPr>
              <w:pStyle w:val="TableTextLeft"/>
              <w:jc w:val="right"/>
              <w:rPr>
                <w:rFonts w:asciiTheme="minorHAnsi" w:hAnsiTheme="minorHAnsi" w:cstheme="minorHAnsi"/>
              </w:rPr>
            </w:pPr>
            <w:r w:rsidRPr="00AE5A4F">
              <w:rPr>
                <w:rFonts w:asciiTheme="minorHAnsi" w:hAnsiTheme="minorHAnsi" w:cstheme="minorHAnsi"/>
              </w:rPr>
              <w:t>59%</w:t>
            </w:r>
          </w:p>
        </w:tc>
      </w:tr>
      <w:tr w:rsidRPr="006B200A" w:rsidR="00D1298B" w:rsidTr="00D1298B" w14:paraId="4B68E5EA" w14:textId="77777777">
        <w:tc>
          <w:tcPr>
            <w:tcW w:w="9895" w:type="dxa"/>
            <w:gridSpan w:val="5"/>
            <w:shd w:val="clear" w:color="auto" w:fill="BFBFBF" w:themeFill="background1" w:themeFillShade="BF"/>
            <w:vAlign w:val="center"/>
          </w:tcPr>
          <w:p w:rsidRPr="00AE5A4F" w:rsidR="00D1298B" w:rsidP="00F855E8" w:rsidRDefault="00D1298B" w14:paraId="62394DC2" w14:textId="2C23910A">
            <w:pPr>
              <w:pStyle w:val="TableTextLeft"/>
              <w:rPr>
                <w:rFonts w:asciiTheme="minorHAnsi" w:hAnsiTheme="minorHAnsi" w:cstheme="minorHAnsi"/>
              </w:rPr>
            </w:pPr>
            <w:r w:rsidRPr="00AE5A4F">
              <w:rPr>
                <w:rFonts w:asciiTheme="minorHAnsi" w:hAnsiTheme="minorHAnsi" w:cstheme="minorHAnsi"/>
              </w:rPr>
              <w:t>Not for Profit</w:t>
            </w:r>
          </w:p>
        </w:tc>
      </w:tr>
      <w:tr w:rsidRPr="006B200A" w:rsidR="00D1298B" w:rsidTr="00A82718" w14:paraId="3F927599" w14:textId="77777777">
        <w:tc>
          <w:tcPr>
            <w:tcW w:w="2512" w:type="dxa"/>
            <w:vAlign w:val="center"/>
          </w:tcPr>
          <w:p w:rsidRPr="00AE5A4F" w:rsidR="00D1298B" w:rsidP="00D1298B" w:rsidRDefault="00507F40" w14:paraId="4B1E3E64" w14:textId="6F0B4CB0">
            <w:pPr>
              <w:pStyle w:val="TableTextLeft"/>
              <w:rPr>
                <w:rFonts w:asciiTheme="minorHAnsi" w:hAnsiTheme="minorHAnsi" w:cstheme="minorHAnsi"/>
              </w:rPr>
            </w:pPr>
            <w:r w:rsidRPr="00AE5A4F">
              <w:rPr>
                <w:rFonts w:asciiTheme="minorHAnsi" w:hAnsiTheme="minorHAnsi" w:cstheme="minorHAnsi"/>
              </w:rPr>
              <w:t>SFA directors (not for profit schools)</w:t>
            </w:r>
          </w:p>
        </w:tc>
        <w:tc>
          <w:tcPr>
            <w:tcW w:w="1893" w:type="dxa"/>
            <w:vAlign w:val="center"/>
          </w:tcPr>
          <w:p w:rsidRPr="00AE5A4F" w:rsidR="00D1298B" w:rsidP="00F855E8" w:rsidRDefault="00FE18E2" w14:paraId="624C636F" w14:textId="7B9699F9">
            <w:pPr>
              <w:pStyle w:val="TableTextLeft"/>
              <w:jc w:val="right"/>
              <w:rPr>
                <w:rFonts w:asciiTheme="minorHAnsi" w:hAnsiTheme="minorHAnsi" w:cstheme="minorHAnsi"/>
              </w:rPr>
            </w:pPr>
            <w:r w:rsidRPr="00AE5A4F">
              <w:rPr>
                <w:rFonts w:asciiTheme="minorHAnsi" w:hAnsiTheme="minorHAnsi" w:cstheme="minorHAnsi"/>
              </w:rPr>
              <w:t>1,000</w:t>
            </w:r>
          </w:p>
        </w:tc>
        <w:tc>
          <w:tcPr>
            <w:tcW w:w="1710" w:type="dxa"/>
            <w:vAlign w:val="center"/>
          </w:tcPr>
          <w:p w:rsidRPr="00AE5A4F" w:rsidR="00D1298B" w:rsidP="00F855E8" w:rsidRDefault="00A82718" w14:paraId="278F82C0" w14:textId="0FEC481B">
            <w:pPr>
              <w:pStyle w:val="TableTextLeft"/>
              <w:jc w:val="right"/>
              <w:rPr>
                <w:rFonts w:asciiTheme="minorHAnsi" w:hAnsiTheme="minorHAnsi" w:cstheme="minorHAnsi"/>
              </w:rPr>
            </w:pPr>
            <w:r w:rsidRPr="00AE5A4F">
              <w:rPr>
                <w:rFonts w:asciiTheme="minorHAnsi" w:hAnsiTheme="minorHAnsi" w:cstheme="minorHAnsi"/>
              </w:rPr>
              <w:t>5</w:t>
            </w:r>
            <w:r w:rsidRPr="00AE5A4F" w:rsidR="00F855E8">
              <w:rPr>
                <w:rFonts w:asciiTheme="minorHAnsi" w:hAnsiTheme="minorHAnsi" w:cstheme="minorHAnsi"/>
              </w:rPr>
              <w:t>3</w:t>
            </w:r>
            <w:r w:rsidRPr="00AE5A4F">
              <w:rPr>
                <w:rFonts w:asciiTheme="minorHAnsi" w:hAnsiTheme="minorHAnsi" w:cstheme="minorHAnsi"/>
              </w:rPr>
              <w:t>%</w:t>
            </w:r>
          </w:p>
        </w:tc>
        <w:tc>
          <w:tcPr>
            <w:tcW w:w="1811" w:type="dxa"/>
            <w:vAlign w:val="center"/>
          </w:tcPr>
          <w:p w:rsidRPr="00AE5A4F" w:rsidR="00D1298B" w:rsidP="00F855E8" w:rsidRDefault="00F855E8" w14:paraId="4797C908" w14:textId="3AFFA31E">
            <w:pPr>
              <w:pStyle w:val="TableTextLeft"/>
              <w:jc w:val="right"/>
              <w:rPr>
                <w:rFonts w:asciiTheme="minorHAnsi" w:hAnsiTheme="minorHAnsi" w:cstheme="minorHAnsi"/>
              </w:rPr>
            </w:pPr>
            <w:r w:rsidRPr="00AE5A4F">
              <w:rPr>
                <w:rFonts w:asciiTheme="minorHAnsi" w:hAnsiTheme="minorHAnsi" w:cstheme="minorHAnsi"/>
              </w:rPr>
              <w:t>530</w:t>
            </w:r>
          </w:p>
        </w:tc>
        <w:tc>
          <w:tcPr>
            <w:tcW w:w="1969" w:type="dxa"/>
            <w:vAlign w:val="center"/>
          </w:tcPr>
          <w:p w:rsidRPr="00AE5A4F" w:rsidR="00D1298B" w:rsidP="00F855E8" w:rsidRDefault="00A82718" w14:paraId="2508041C" w14:textId="5CDAA123">
            <w:pPr>
              <w:pStyle w:val="TableTextLeft"/>
              <w:jc w:val="right"/>
              <w:rPr>
                <w:rFonts w:asciiTheme="minorHAnsi" w:hAnsiTheme="minorHAnsi" w:cstheme="minorHAnsi"/>
              </w:rPr>
            </w:pPr>
            <w:r w:rsidRPr="00AE5A4F">
              <w:rPr>
                <w:rFonts w:asciiTheme="minorHAnsi" w:hAnsiTheme="minorHAnsi" w:cstheme="minorHAnsi"/>
              </w:rPr>
              <w:t>50%</w:t>
            </w:r>
          </w:p>
        </w:tc>
      </w:tr>
      <w:tr w:rsidRPr="006B200A" w:rsidR="00D1298B" w:rsidTr="00F855E8" w14:paraId="0CD5522D" w14:textId="77777777">
        <w:tc>
          <w:tcPr>
            <w:tcW w:w="2512" w:type="dxa"/>
            <w:shd w:val="clear" w:color="auto" w:fill="auto"/>
            <w:vAlign w:val="center"/>
          </w:tcPr>
          <w:p w:rsidRPr="00AE5A4F" w:rsidR="00D1298B" w:rsidP="00D1298B" w:rsidRDefault="00D1298B" w14:paraId="5294CF1A" w14:textId="4BF522E5">
            <w:pPr>
              <w:pStyle w:val="TableTextLeft"/>
              <w:rPr>
                <w:rFonts w:asciiTheme="minorHAnsi" w:hAnsiTheme="minorHAnsi" w:cstheme="minorHAnsi"/>
                <w:b/>
                <w:bCs/>
              </w:rPr>
            </w:pPr>
            <w:r w:rsidRPr="00AE5A4F">
              <w:rPr>
                <w:rFonts w:asciiTheme="minorHAnsi" w:hAnsiTheme="minorHAnsi" w:cstheme="minorHAnsi"/>
                <w:b/>
                <w:bCs/>
              </w:rPr>
              <w:t>Total</w:t>
            </w:r>
          </w:p>
        </w:tc>
        <w:tc>
          <w:tcPr>
            <w:tcW w:w="1893" w:type="dxa"/>
            <w:shd w:val="clear" w:color="auto" w:fill="auto"/>
            <w:vAlign w:val="center"/>
          </w:tcPr>
          <w:p w:rsidRPr="00AE5A4F" w:rsidR="00D1298B" w:rsidP="00F855E8" w:rsidRDefault="00F855E8" w14:paraId="31D9E8EB" w14:textId="6CC5AA95">
            <w:pPr>
              <w:pStyle w:val="TableTextLeft"/>
              <w:jc w:val="right"/>
              <w:rPr>
                <w:rFonts w:asciiTheme="minorHAnsi" w:hAnsiTheme="minorHAnsi" w:cstheme="minorHAnsi"/>
                <w:b/>
                <w:bCs/>
              </w:rPr>
            </w:pPr>
            <w:r w:rsidRPr="00AE5A4F">
              <w:rPr>
                <w:rFonts w:asciiTheme="minorHAnsi" w:hAnsiTheme="minorHAnsi" w:cstheme="minorHAnsi"/>
                <w:b/>
                <w:bCs/>
              </w:rPr>
              <w:t>19,056</w:t>
            </w:r>
          </w:p>
        </w:tc>
        <w:tc>
          <w:tcPr>
            <w:tcW w:w="1710" w:type="dxa"/>
            <w:shd w:val="clear" w:color="auto" w:fill="auto"/>
            <w:vAlign w:val="center"/>
          </w:tcPr>
          <w:p w:rsidRPr="00AE5A4F" w:rsidR="00D1298B" w:rsidP="00F855E8" w:rsidRDefault="00F855E8" w14:paraId="0FC95C5C" w14:textId="5D5554CF">
            <w:pPr>
              <w:pStyle w:val="TableTextLeft"/>
              <w:jc w:val="right"/>
              <w:rPr>
                <w:rFonts w:asciiTheme="minorHAnsi" w:hAnsiTheme="minorHAnsi" w:cstheme="minorHAnsi"/>
                <w:b/>
                <w:bCs/>
              </w:rPr>
            </w:pPr>
            <w:r w:rsidRPr="00AE5A4F">
              <w:rPr>
                <w:rFonts w:asciiTheme="minorHAnsi" w:hAnsiTheme="minorHAnsi" w:cstheme="minorHAnsi"/>
                <w:b/>
                <w:bCs/>
              </w:rPr>
              <w:t>70%</w:t>
            </w:r>
          </w:p>
        </w:tc>
        <w:tc>
          <w:tcPr>
            <w:tcW w:w="1811" w:type="dxa"/>
            <w:shd w:val="clear" w:color="auto" w:fill="auto"/>
            <w:vAlign w:val="center"/>
          </w:tcPr>
          <w:p w:rsidRPr="00AE5A4F" w:rsidR="00D1298B" w:rsidP="00F855E8" w:rsidRDefault="00F855E8" w14:paraId="3AE8F8DC" w14:textId="35618D2A">
            <w:pPr>
              <w:pStyle w:val="TableTextLeft"/>
              <w:jc w:val="right"/>
              <w:rPr>
                <w:rFonts w:asciiTheme="minorHAnsi" w:hAnsiTheme="minorHAnsi" w:cstheme="minorHAnsi"/>
                <w:b/>
                <w:bCs/>
              </w:rPr>
            </w:pPr>
            <w:r w:rsidRPr="00AE5A4F">
              <w:rPr>
                <w:rFonts w:asciiTheme="minorHAnsi" w:hAnsiTheme="minorHAnsi" w:cstheme="minorHAnsi"/>
                <w:b/>
                <w:bCs/>
              </w:rPr>
              <w:t>13,316</w:t>
            </w:r>
          </w:p>
        </w:tc>
        <w:tc>
          <w:tcPr>
            <w:tcW w:w="1969" w:type="dxa"/>
            <w:shd w:val="clear" w:color="auto" w:fill="auto"/>
            <w:vAlign w:val="center"/>
          </w:tcPr>
          <w:p w:rsidRPr="00AE5A4F" w:rsidR="00D1298B" w:rsidP="00F855E8" w:rsidRDefault="00F855E8" w14:paraId="169FD5AF" w14:textId="2956F2F3">
            <w:pPr>
              <w:pStyle w:val="TableTextLeft"/>
              <w:jc w:val="right"/>
              <w:rPr>
                <w:rFonts w:asciiTheme="minorHAnsi" w:hAnsiTheme="minorHAnsi" w:cstheme="minorHAnsi"/>
                <w:b/>
                <w:bCs/>
              </w:rPr>
            </w:pPr>
            <w:r w:rsidRPr="00AE5A4F">
              <w:rPr>
                <w:rFonts w:asciiTheme="minorHAnsi" w:hAnsiTheme="minorHAnsi" w:cstheme="minorHAnsi"/>
                <w:b/>
                <w:bCs/>
              </w:rPr>
              <w:t>67%</w:t>
            </w:r>
          </w:p>
        </w:tc>
      </w:tr>
    </w:tbl>
    <w:p w:rsidRPr="00AE5A4F" w:rsidR="00DB36E3" w:rsidP="00DB36E3" w:rsidRDefault="00DB36E3" w14:paraId="252AE0FB" w14:textId="7017AE4F">
      <w:pPr>
        <w:pStyle w:val="H1"/>
        <w:rPr>
          <w:rFonts w:asciiTheme="minorHAnsi" w:hAnsiTheme="minorHAnsi" w:cstheme="minorHAnsi"/>
        </w:rPr>
      </w:pPr>
      <w:bookmarkStart w:name="_Toc92968769" w:id="10"/>
      <w:r w:rsidRPr="00AE5A4F">
        <w:rPr>
          <w:rFonts w:asciiTheme="minorHAnsi" w:hAnsiTheme="minorHAnsi" w:cstheme="minorHAnsi"/>
        </w:rPr>
        <w:t>B2.</w:t>
      </w:r>
      <w:r w:rsidRPr="00AE5A4F">
        <w:rPr>
          <w:rFonts w:asciiTheme="minorHAnsi" w:hAnsiTheme="minorHAnsi" w:cstheme="minorHAnsi"/>
        </w:rPr>
        <w:tab/>
        <w:t>Procedures for the Collection of Information</w:t>
      </w:r>
      <w:bookmarkEnd w:id="10"/>
    </w:p>
    <w:p w:rsidRPr="00AE5A4F" w:rsidR="00A03D99" w:rsidP="00590361" w:rsidRDefault="00A03D99" w14:paraId="6E776040" w14:textId="37AB0269">
      <w:pPr>
        <w:spacing w:line="240" w:lineRule="auto"/>
        <w:ind w:left="360" w:right="-20" w:hanging="360"/>
        <w:rPr>
          <w:rFonts w:cstheme="minorHAnsi"/>
          <w:szCs w:val="24"/>
        </w:rPr>
      </w:pPr>
      <w:r w:rsidRPr="00AE5A4F">
        <w:rPr>
          <w:rFonts w:cstheme="minorHAnsi"/>
          <w:b/>
          <w:bCs/>
          <w:szCs w:val="24"/>
        </w:rPr>
        <w:t>Describe the procedures for the collection of information including:</w:t>
      </w:r>
    </w:p>
    <w:p w:rsidRPr="00AE5A4F" w:rsidR="00A03D99" w:rsidP="00DA5BC3" w:rsidRDefault="00A03D99" w14:paraId="74B46B9C" w14:textId="77777777">
      <w:pPr>
        <w:pStyle w:val="ListParagraph"/>
        <w:widowControl w:val="0"/>
        <w:numPr>
          <w:ilvl w:val="0"/>
          <w:numId w:val="36"/>
        </w:numPr>
        <w:spacing w:before="60" w:after="0" w:line="240" w:lineRule="auto"/>
        <w:ind w:left="270" w:right="-20" w:hanging="270"/>
        <w:rPr>
          <w:rFonts w:cstheme="minorHAnsi"/>
          <w:szCs w:val="24"/>
        </w:rPr>
      </w:pPr>
      <w:r w:rsidRPr="00AE5A4F">
        <w:rPr>
          <w:rFonts w:cstheme="minorHAnsi"/>
          <w:b/>
          <w:bCs/>
          <w:szCs w:val="24"/>
        </w:rPr>
        <w:t xml:space="preserve">Statistical methodology for stratification and sample </w:t>
      </w:r>
      <w:proofErr w:type="gramStart"/>
      <w:r w:rsidRPr="00AE5A4F">
        <w:rPr>
          <w:rFonts w:cstheme="minorHAnsi"/>
          <w:b/>
          <w:bCs/>
          <w:szCs w:val="24"/>
        </w:rPr>
        <w:t>selection;</w:t>
      </w:r>
      <w:proofErr w:type="gramEnd"/>
    </w:p>
    <w:p w:rsidRPr="00AE5A4F" w:rsidR="00A03D99" w:rsidP="00DA5BC3" w:rsidRDefault="00A03D99" w14:paraId="48914352" w14:textId="77777777">
      <w:pPr>
        <w:pStyle w:val="ListParagraph"/>
        <w:widowControl w:val="0"/>
        <w:numPr>
          <w:ilvl w:val="0"/>
          <w:numId w:val="36"/>
        </w:numPr>
        <w:spacing w:before="60" w:after="0" w:line="240" w:lineRule="auto"/>
        <w:ind w:left="270" w:right="-20" w:hanging="270"/>
        <w:rPr>
          <w:rFonts w:cstheme="minorHAnsi"/>
          <w:szCs w:val="24"/>
        </w:rPr>
      </w:pPr>
      <w:r w:rsidRPr="00AE5A4F">
        <w:rPr>
          <w:rFonts w:cstheme="minorHAnsi"/>
          <w:b/>
          <w:bCs/>
          <w:szCs w:val="24"/>
        </w:rPr>
        <w:t xml:space="preserve">Estimation </w:t>
      </w:r>
      <w:proofErr w:type="gramStart"/>
      <w:r w:rsidRPr="00AE5A4F">
        <w:rPr>
          <w:rFonts w:cstheme="minorHAnsi"/>
          <w:b/>
          <w:bCs/>
          <w:szCs w:val="24"/>
        </w:rPr>
        <w:t>procedure;</w:t>
      </w:r>
      <w:proofErr w:type="gramEnd"/>
    </w:p>
    <w:p w:rsidRPr="00AE5A4F" w:rsidR="00A03D99" w:rsidP="00DA5BC3" w:rsidRDefault="00A03D99" w14:paraId="07D0802D" w14:textId="77777777">
      <w:pPr>
        <w:pStyle w:val="ListParagraph"/>
        <w:widowControl w:val="0"/>
        <w:numPr>
          <w:ilvl w:val="0"/>
          <w:numId w:val="36"/>
        </w:numPr>
        <w:spacing w:before="60" w:after="0" w:line="240" w:lineRule="auto"/>
        <w:ind w:left="270" w:right="-20" w:hanging="270"/>
        <w:rPr>
          <w:rFonts w:cstheme="minorHAnsi"/>
          <w:szCs w:val="24"/>
        </w:rPr>
      </w:pPr>
      <w:r w:rsidRPr="00AE5A4F">
        <w:rPr>
          <w:rFonts w:cstheme="minorHAnsi"/>
          <w:b/>
          <w:bCs/>
          <w:szCs w:val="24"/>
        </w:rPr>
        <w:t xml:space="preserve">Degree of accuracy needed for the purpose described in the </w:t>
      </w:r>
      <w:proofErr w:type="gramStart"/>
      <w:r w:rsidRPr="00AE5A4F">
        <w:rPr>
          <w:rFonts w:cstheme="minorHAnsi"/>
          <w:b/>
          <w:bCs/>
          <w:szCs w:val="24"/>
        </w:rPr>
        <w:t>justification;</w:t>
      </w:r>
      <w:proofErr w:type="gramEnd"/>
    </w:p>
    <w:p w:rsidRPr="00AE5A4F" w:rsidR="00A03D99" w:rsidP="00DA5BC3" w:rsidRDefault="001A1046" w14:paraId="64D1FA97" w14:textId="77777777">
      <w:pPr>
        <w:pStyle w:val="ListParagraph"/>
        <w:widowControl w:val="0"/>
        <w:numPr>
          <w:ilvl w:val="0"/>
          <w:numId w:val="38"/>
        </w:numPr>
        <w:spacing w:before="60" w:after="0" w:line="245" w:lineRule="auto"/>
        <w:ind w:left="270" w:right="850" w:hanging="270"/>
        <w:rPr>
          <w:rFonts w:cstheme="minorHAnsi"/>
          <w:szCs w:val="24"/>
        </w:rPr>
      </w:pPr>
      <w:r w:rsidRPr="00AE5A4F">
        <w:rPr>
          <w:rFonts w:cstheme="minorHAnsi"/>
          <w:b/>
          <w:bCs/>
          <w:szCs w:val="24"/>
        </w:rPr>
        <w:t>U</w:t>
      </w:r>
      <w:r w:rsidRPr="00AE5A4F" w:rsidR="00A03D99">
        <w:rPr>
          <w:rFonts w:cstheme="minorHAnsi"/>
          <w:b/>
          <w:bCs/>
          <w:szCs w:val="24"/>
        </w:rPr>
        <w:t>nusual problems requiring speciali</w:t>
      </w:r>
      <w:r w:rsidRPr="00AE5A4F" w:rsidR="00A03D99">
        <w:rPr>
          <w:rFonts w:cstheme="minorHAnsi"/>
          <w:b/>
          <w:bCs/>
          <w:spacing w:val="-2"/>
          <w:szCs w:val="24"/>
        </w:rPr>
        <w:t>z</w:t>
      </w:r>
      <w:r w:rsidRPr="00AE5A4F" w:rsidR="00A03D99">
        <w:rPr>
          <w:rFonts w:cstheme="minorHAnsi"/>
          <w:b/>
          <w:bCs/>
          <w:szCs w:val="24"/>
        </w:rPr>
        <w:t>ed sampling procedures; and</w:t>
      </w:r>
    </w:p>
    <w:p w:rsidRPr="00AE5A4F" w:rsidR="003C6248" w:rsidP="00DA5BC3" w:rsidRDefault="00A03D99" w14:paraId="593BCECE" w14:textId="45EAAA28">
      <w:pPr>
        <w:pStyle w:val="ListParagraph"/>
        <w:widowControl w:val="0"/>
        <w:numPr>
          <w:ilvl w:val="0"/>
          <w:numId w:val="38"/>
        </w:numPr>
        <w:spacing w:before="60" w:after="240" w:line="245" w:lineRule="auto"/>
        <w:ind w:left="270" w:right="850" w:hanging="270"/>
        <w:rPr>
          <w:rFonts w:cstheme="minorHAnsi"/>
          <w:b/>
          <w:bCs/>
          <w:szCs w:val="24"/>
        </w:rPr>
      </w:pPr>
      <w:r w:rsidRPr="00AE5A4F">
        <w:rPr>
          <w:rFonts w:cstheme="minorHAnsi"/>
          <w:b/>
          <w:bCs/>
          <w:szCs w:val="24"/>
        </w:rPr>
        <w:t>Any use of periodic (less frequent than annual) data collection cycles to reduce burden.</w:t>
      </w:r>
    </w:p>
    <w:p w:rsidRPr="006B200A" w:rsidR="003C76A3" w:rsidP="003C76A3" w:rsidRDefault="003C76A3" w14:paraId="4F464F75" w14:textId="14C95DE6">
      <w:pPr>
        <w:spacing w:after="0" w:line="480" w:lineRule="auto"/>
        <w:ind w:firstLine="270"/>
        <w:rPr>
          <w:rFonts w:cstheme="minorHAnsi"/>
        </w:rPr>
      </w:pPr>
      <w:r w:rsidRPr="00D74C5F">
        <w:rPr>
          <w:rFonts w:cstheme="minorHAnsi"/>
        </w:rPr>
        <w:t>Information to build the contact list for SFA directors will be collected from the relevant state CN agency.</w:t>
      </w:r>
      <w:r w:rsidRPr="006B200A" w:rsidR="00A310FC">
        <w:rPr>
          <w:rFonts w:cstheme="minorHAnsi"/>
        </w:rPr>
        <w:t xml:space="preserve"> All CN </w:t>
      </w:r>
      <w:r w:rsidRPr="006B200A" w:rsidR="00B84849">
        <w:rPr>
          <w:rFonts w:cstheme="minorHAnsi"/>
        </w:rPr>
        <w:t>directors</w:t>
      </w:r>
      <w:r w:rsidRPr="00D74C5F" w:rsidR="00B84849">
        <w:rPr>
          <w:rFonts w:cstheme="minorHAnsi"/>
        </w:rPr>
        <w:t xml:space="preserve"> </w:t>
      </w:r>
      <w:r w:rsidRPr="006B200A" w:rsidR="00A310FC">
        <w:rPr>
          <w:rFonts w:cstheme="minorHAnsi"/>
        </w:rPr>
        <w:t xml:space="preserve">will be asked to provide contact information </w:t>
      </w:r>
      <w:proofErr w:type="gramStart"/>
      <w:r w:rsidRPr="006B200A" w:rsidR="00A310FC">
        <w:rPr>
          <w:rFonts w:cstheme="minorHAnsi"/>
        </w:rPr>
        <w:t>in order to</w:t>
      </w:r>
      <w:proofErr w:type="gramEnd"/>
      <w:r w:rsidRPr="006B200A" w:rsidR="00A310FC">
        <w:rPr>
          <w:rFonts w:cstheme="minorHAnsi"/>
        </w:rPr>
        <w:t xml:space="preserve"> create an </w:t>
      </w:r>
      <w:r w:rsidRPr="006B200A" w:rsidR="00A310FC">
        <w:rPr>
          <w:rFonts w:cstheme="minorHAnsi"/>
        </w:rPr>
        <w:lastRenderedPageBreak/>
        <w:t>accurate contact list, so there will be no sampling of state CN agencies.</w:t>
      </w:r>
      <w:r w:rsidRPr="006B200A">
        <w:rPr>
          <w:rFonts w:cstheme="minorHAnsi"/>
        </w:rPr>
        <w:t xml:space="preserve"> The </w:t>
      </w:r>
      <w:r w:rsidRPr="006B200A" w:rsidR="001433B4">
        <w:rPr>
          <w:rFonts w:cstheme="minorHAnsi"/>
        </w:rPr>
        <w:t>Food and Nutrition Service (</w:t>
      </w:r>
      <w:r w:rsidRPr="006B200A">
        <w:rPr>
          <w:rFonts w:cstheme="minorHAnsi"/>
        </w:rPr>
        <w:t>FNS</w:t>
      </w:r>
      <w:r w:rsidRPr="006B200A" w:rsidR="001433B4">
        <w:rPr>
          <w:rFonts w:cstheme="minorHAnsi"/>
        </w:rPr>
        <w:t>)</w:t>
      </w:r>
      <w:r w:rsidRPr="006B200A">
        <w:rPr>
          <w:rFonts w:cstheme="minorHAnsi"/>
        </w:rPr>
        <w:t xml:space="preserve"> National Office will liaise with</w:t>
      </w:r>
      <w:r w:rsidR="007D541D">
        <w:rPr>
          <w:rFonts w:cstheme="minorHAnsi"/>
        </w:rPr>
        <w:t xml:space="preserve"> Office of Community Food Systems (OCFS)</w:t>
      </w:r>
      <w:r w:rsidRPr="006B200A">
        <w:rPr>
          <w:rFonts w:cstheme="minorHAnsi"/>
        </w:rPr>
        <w:t xml:space="preserve"> Regional </w:t>
      </w:r>
      <w:r w:rsidR="007D541D">
        <w:rPr>
          <w:rFonts w:cstheme="minorHAnsi"/>
        </w:rPr>
        <w:t xml:space="preserve">Leads </w:t>
      </w:r>
      <w:r w:rsidRPr="006B200A">
        <w:rPr>
          <w:rFonts w:cstheme="minorHAnsi"/>
        </w:rPr>
        <w:t xml:space="preserve"> to alert the relevant agencies</w:t>
      </w:r>
      <w:r w:rsidR="001F449B">
        <w:rPr>
          <w:rFonts w:cstheme="minorHAnsi"/>
        </w:rPr>
        <w:t xml:space="preserve"> (Appendix C.1)</w:t>
      </w:r>
      <w:r w:rsidRPr="006B200A" w:rsidR="005E7C5D">
        <w:rPr>
          <w:rFonts w:cstheme="minorHAnsi"/>
        </w:rPr>
        <w:t xml:space="preserve">, </w:t>
      </w:r>
      <w:r w:rsidRPr="006B200A">
        <w:rPr>
          <w:rFonts w:cstheme="minorHAnsi"/>
        </w:rPr>
        <w:t xml:space="preserve">and the study team will provide telephone and email support to </w:t>
      </w:r>
      <w:r w:rsidR="001F449B">
        <w:rPr>
          <w:rFonts w:cstheme="minorHAnsi"/>
        </w:rPr>
        <w:t>CN directors</w:t>
      </w:r>
      <w:r w:rsidRPr="006B200A" w:rsidR="001F449B">
        <w:rPr>
          <w:rFonts w:cstheme="minorHAnsi"/>
        </w:rPr>
        <w:t xml:space="preserve"> </w:t>
      </w:r>
      <w:r w:rsidRPr="006B200A">
        <w:rPr>
          <w:rFonts w:cstheme="minorHAnsi"/>
        </w:rPr>
        <w:t xml:space="preserve">as requested. Based on previous experience, we expect that </w:t>
      </w:r>
      <w:r w:rsidRPr="006B200A" w:rsidR="00B84849">
        <w:rPr>
          <w:rFonts w:cstheme="minorHAnsi"/>
        </w:rPr>
        <w:t xml:space="preserve">directors </w:t>
      </w:r>
      <w:r w:rsidRPr="006B200A">
        <w:rPr>
          <w:rFonts w:cstheme="minorHAnsi"/>
        </w:rPr>
        <w:t xml:space="preserve">will primarily provide the data in Excel files, but we will be prepared to work with </w:t>
      </w:r>
      <w:r w:rsidRPr="006B200A" w:rsidR="00B84849">
        <w:rPr>
          <w:rFonts w:cstheme="minorHAnsi"/>
        </w:rPr>
        <w:t xml:space="preserve">directors </w:t>
      </w:r>
      <w:r w:rsidRPr="006B200A">
        <w:rPr>
          <w:rFonts w:cstheme="minorHAnsi"/>
        </w:rPr>
        <w:t>should it be more convenient for them to provide the data in a different format.</w:t>
      </w:r>
    </w:p>
    <w:p w:rsidRPr="006B200A" w:rsidR="003C76A3" w:rsidP="00CE6135" w:rsidRDefault="00A310FC" w14:paraId="2DDB4081" w14:textId="4CCF5AE6">
      <w:pPr>
        <w:pStyle w:val="BodyText"/>
        <w:spacing w:line="480" w:lineRule="auto"/>
        <w:ind w:firstLine="432"/>
        <w:rPr>
          <w:rFonts w:cstheme="minorHAnsi"/>
        </w:rPr>
      </w:pPr>
      <w:r w:rsidRPr="006B200A">
        <w:rPr>
          <w:rFonts w:cstheme="minorHAnsi"/>
        </w:rPr>
        <w:t xml:space="preserve">The Census survey will be sent to all SFAs participating in the NSLP in any state or territory, so there will be no sampling of SFAs. </w:t>
      </w:r>
      <w:r w:rsidRPr="006B200A" w:rsidR="00CE6135">
        <w:rPr>
          <w:rFonts w:cstheme="minorHAnsi"/>
        </w:rPr>
        <w:t xml:space="preserve">SFAs will receive an email with a unique link to participate. </w:t>
      </w:r>
      <w:r w:rsidRPr="006B200A" w:rsidR="003C76A3">
        <w:rPr>
          <w:rFonts w:cstheme="minorHAnsi"/>
        </w:rPr>
        <w:t xml:space="preserve">They will also have the option to use a toll-free </w:t>
      </w:r>
      <w:r w:rsidR="009948FA">
        <w:rPr>
          <w:rFonts w:cstheme="minorHAnsi"/>
        </w:rPr>
        <w:t>tele</w:t>
      </w:r>
      <w:r w:rsidRPr="006B200A" w:rsidR="003C76A3">
        <w:rPr>
          <w:rFonts w:cstheme="minorHAnsi"/>
        </w:rPr>
        <w:t>phone number to complete the survey over the phone, but based on administration of the 2019 Census, we anticipate that almost all will respond via the web survey. SFAs will receive up to ten reminder emails</w:t>
      </w:r>
      <w:r w:rsidRPr="00D74C5F" w:rsidR="003C76A3">
        <w:rPr>
          <w:rFonts w:cstheme="minorHAnsi"/>
        </w:rPr>
        <w:t xml:space="preserve"> as well as a phone call and mailing to encourage their completion of the survey</w:t>
      </w:r>
      <w:r w:rsidR="00C64AD9">
        <w:rPr>
          <w:rFonts w:cstheme="minorHAnsi"/>
        </w:rPr>
        <w:t xml:space="preserve"> (Appendices C.7-C.9)</w:t>
      </w:r>
      <w:r w:rsidRPr="00D74C5F" w:rsidR="003C76A3">
        <w:rPr>
          <w:rFonts w:cstheme="minorHAnsi"/>
        </w:rPr>
        <w:t xml:space="preserve">. </w:t>
      </w:r>
      <w:r w:rsidRPr="006B200A">
        <w:rPr>
          <w:rFonts w:cstheme="minorHAnsi"/>
        </w:rPr>
        <w:t>As such, no specialized sampling procedures are planned.</w:t>
      </w:r>
    </w:p>
    <w:p w:rsidRPr="006B200A" w:rsidR="00A310FC" w:rsidP="00CE6135" w:rsidRDefault="00A310FC" w14:paraId="6A5D4046" w14:textId="68CF0CD8">
      <w:pPr>
        <w:spacing w:after="0" w:line="480" w:lineRule="auto"/>
        <w:ind w:firstLine="432"/>
        <w:rPr>
          <w:rFonts w:cstheme="minorHAnsi"/>
          <w:szCs w:val="24"/>
        </w:rPr>
      </w:pPr>
      <w:r w:rsidRPr="006B200A">
        <w:rPr>
          <w:rFonts w:cstheme="minorHAnsi"/>
        </w:rPr>
        <w:t xml:space="preserve">The Farm-to-School Census is a periodic data collection. </w:t>
      </w:r>
      <w:r w:rsidRPr="006B200A" w:rsidR="00FF4B99">
        <w:rPr>
          <w:rFonts w:cstheme="minorHAnsi"/>
        </w:rPr>
        <w:t xml:space="preserve">The </w:t>
      </w:r>
      <w:r w:rsidRPr="006B200A">
        <w:rPr>
          <w:rFonts w:cstheme="minorHAnsi"/>
        </w:rPr>
        <w:t xml:space="preserve">2023 </w:t>
      </w:r>
      <w:r w:rsidRPr="006B200A" w:rsidR="00FF4B99">
        <w:rPr>
          <w:rFonts w:cstheme="minorHAnsi"/>
        </w:rPr>
        <w:t xml:space="preserve">Census </w:t>
      </w:r>
      <w:r w:rsidRPr="006B200A">
        <w:rPr>
          <w:rFonts w:cstheme="minorHAnsi"/>
        </w:rPr>
        <w:t>will be the fourth collection in ten years (previous iterations were administered in 2013, 2015 and 2019).</w:t>
      </w:r>
    </w:p>
    <w:p w:rsidRPr="00AE5A4F" w:rsidR="00DB36E3" w:rsidP="00DB36E3" w:rsidRDefault="00DB36E3" w14:paraId="6262CDD4" w14:textId="2FDA2E2D">
      <w:pPr>
        <w:pStyle w:val="H1"/>
        <w:tabs>
          <w:tab w:val="clear" w:pos="432"/>
          <w:tab w:val="left" w:pos="540"/>
        </w:tabs>
        <w:ind w:left="540" w:hanging="540"/>
        <w:rPr>
          <w:rFonts w:eastAsia="Calibri" w:asciiTheme="minorHAnsi" w:hAnsiTheme="minorHAnsi" w:cstheme="minorHAnsi"/>
        </w:rPr>
      </w:pPr>
      <w:bookmarkStart w:name="_Toc92968770" w:id="11"/>
      <w:r w:rsidRPr="00AE5A4F">
        <w:rPr>
          <w:rFonts w:asciiTheme="minorHAnsi" w:hAnsiTheme="minorHAnsi" w:cstheme="minorHAnsi"/>
        </w:rPr>
        <w:t>B3.</w:t>
      </w:r>
      <w:r w:rsidRPr="00AE5A4F">
        <w:rPr>
          <w:rFonts w:asciiTheme="minorHAnsi" w:hAnsiTheme="minorHAnsi" w:cstheme="minorHAnsi"/>
        </w:rPr>
        <w:tab/>
        <w:t>Methods to Maximize the Response Rates and to Deal with Nonresponse</w:t>
      </w:r>
      <w:bookmarkEnd w:id="11"/>
    </w:p>
    <w:p w:rsidRPr="006B200A" w:rsidR="00AB343E" w:rsidP="00DA5BC3" w:rsidRDefault="00AB343E" w14:paraId="559FE069" w14:textId="17439657">
      <w:pPr>
        <w:spacing w:line="240" w:lineRule="auto"/>
        <w:ind w:right="-20"/>
        <w:rPr>
          <w:rFonts w:cstheme="minorHAnsi"/>
          <w:b/>
          <w:bCs/>
          <w:szCs w:val="24"/>
        </w:rPr>
      </w:pPr>
      <w:r w:rsidRPr="00D74C5F">
        <w:rPr>
          <w:rFonts w:cstheme="minorHAnsi"/>
          <w:b/>
          <w:bCs/>
          <w:szCs w:val="24"/>
        </w:rPr>
        <w:t>Desc</w:t>
      </w:r>
      <w:r w:rsidRPr="006B200A">
        <w:rPr>
          <w:rFonts w:cstheme="minorHAnsi"/>
          <w:b/>
          <w:bCs/>
          <w:szCs w:val="24"/>
        </w:rPr>
        <w:t xml:space="preserve">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Pr="00D74C5F" w:rsidR="005D15C1" w:rsidP="005D15C1" w:rsidRDefault="00A310FC" w14:paraId="72EFD828" w14:textId="38351A9B">
      <w:pPr>
        <w:spacing w:after="0" w:line="480" w:lineRule="auto"/>
        <w:ind w:firstLine="432"/>
        <w:rPr>
          <w:rFonts w:eastAsia="Calibri" w:cstheme="minorHAnsi"/>
        </w:rPr>
      </w:pPr>
      <w:r w:rsidRPr="006B200A">
        <w:rPr>
          <w:rFonts w:cstheme="minorHAnsi"/>
        </w:rPr>
        <w:t>The request for</w:t>
      </w:r>
      <w:r w:rsidRPr="006B200A" w:rsidR="004B0197">
        <w:rPr>
          <w:rFonts w:cstheme="minorHAnsi"/>
        </w:rPr>
        <w:t xml:space="preserve"> contact information </w:t>
      </w:r>
      <w:r w:rsidRPr="006B200A">
        <w:rPr>
          <w:rFonts w:cstheme="minorHAnsi"/>
        </w:rPr>
        <w:t>is</w:t>
      </w:r>
      <w:r w:rsidRPr="006B200A" w:rsidR="004B0197">
        <w:rPr>
          <w:rFonts w:cstheme="minorHAnsi"/>
        </w:rPr>
        <w:t xml:space="preserve"> expected to achieve a 100 percent response rate</w:t>
      </w:r>
      <w:r w:rsidRPr="006B200A">
        <w:rPr>
          <w:rFonts w:cstheme="minorHAnsi"/>
        </w:rPr>
        <w:t>, and the Census survey is expected to receive a 7</w:t>
      </w:r>
      <w:r w:rsidRPr="006B200A" w:rsidR="004B0197">
        <w:rPr>
          <w:rFonts w:cstheme="minorHAnsi"/>
        </w:rPr>
        <w:t>0 percent response rate.</w:t>
      </w:r>
      <w:r w:rsidRPr="006B200A" w:rsidR="00EB213A">
        <w:rPr>
          <w:rFonts w:cstheme="minorHAnsi"/>
        </w:rPr>
        <w:t xml:space="preserve"> The approach</w:t>
      </w:r>
      <w:r w:rsidRPr="006B200A" w:rsidR="00EB213A">
        <w:rPr>
          <w:rFonts w:eastAsia="Calibri" w:cstheme="minorHAnsi"/>
        </w:rPr>
        <w:t xml:space="preserve"> to achieving high response rates builds on prior FNS study experience</w:t>
      </w:r>
      <w:r w:rsidR="007D541D">
        <w:rPr>
          <w:rFonts w:eastAsia="Calibri" w:cstheme="minorHAnsi"/>
        </w:rPr>
        <w:t>.</w:t>
      </w:r>
      <w:r w:rsidRPr="006B200A" w:rsidR="005D15C1">
        <w:rPr>
          <w:rFonts w:eastAsia="Calibri" w:cstheme="minorHAnsi"/>
        </w:rPr>
        <w:t xml:space="preserve"> </w:t>
      </w:r>
      <w:r w:rsidR="007D541D">
        <w:rPr>
          <w:rFonts w:eastAsia="Calibri" w:cstheme="minorHAnsi"/>
        </w:rPr>
        <w:t>The ultimate response rate</w:t>
      </w:r>
      <w:r w:rsidRPr="006B200A" w:rsidR="007D541D">
        <w:rPr>
          <w:rFonts w:eastAsia="Calibri" w:cstheme="minorHAnsi"/>
        </w:rPr>
        <w:t xml:space="preserve"> </w:t>
      </w:r>
      <w:r w:rsidRPr="006B200A" w:rsidR="005D15C1">
        <w:rPr>
          <w:rFonts w:eastAsia="Calibri" w:cstheme="minorHAnsi"/>
        </w:rPr>
        <w:t xml:space="preserve">depends on </w:t>
      </w:r>
      <w:r w:rsidR="007D541D">
        <w:rPr>
          <w:rFonts w:eastAsia="Calibri" w:cstheme="minorHAnsi"/>
        </w:rPr>
        <w:lastRenderedPageBreak/>
        <w:t xml:space="preserve">successfully </w:t>
      </w:r>
      <w:r w:rsidRPr="006B200A" w:rsidR="005D15C1">
        <w:rPr>
          <w:rFonts w:cstheme="minorHAnsi"/>
        </w:rPr>
        <w:t>contacting those sampled, securing their participation in the study, and offering support and completion reminders</w:t>
      </w:r>
      <w:r w:rsidR="007D541D">
        <w:rPr>
          <w:rFonts w:cstheme="minorHAnsi"/>
        </w:rPr>
        <w:t>, all of which have been carefully addressed in the study plan</w:t>
      </w:r>
      <w:r w:rsidRPr="006B200A" w:rsidR="005D15C1">
        <w:rPr>
          <w:rFonts w:cstheme="minorHAnsi"/>
        </w:rPr>
        <w:t xml:space="preserve">. </w:t>
      </w:r>
      <w:r w:rsidRPr="006B200A" w:rsidR="00EB213A">
        <w:rPr>
          <w:rFonts w:eastAsia="Calibri" w:cstheme="minorHAnsi"/>
        </w:rPr>
        <w:t xml:space="preserve"> </w:t>
      </w:r>
    </w:p>
    <w:p w:rsidRPr="007D541D" w:rsidR="00CE6135" w:rsidP="00CE6135" w:rsidRDefault="00CE6135" w14:paraId="3514C239" w14:textId="2B134D9B">
      <w:pPr>
        <w:spacing w:after="0" w:line="480" w:lineRule="auto"/>
        <w:ind w:firstLine="432"/>
        <w:rPr>
          <w:rFonts w:eastAsia="Calibri" w:cstheme="minorHAnsi"/>
        </w:rPr>
      </w:pPr>
      <w:r w:rsidRPr="009948FA">
        <w:rPr>
          <w:rFonts w:eastAsia="Calibri" w:cstheme="minorHAnsi"/>
        </w:rPr>
        <w:t>CN agencies will receive an introductory email from the FNS National Office to introduce the 2023 Census and outline what is requested of them</w:t>
      </w:r>
      <w:r w:rsidR="009948FA">
        <w:rPr>
          <w:rFonts w:eastAsia="Calibri" w:cstheme="minorHAnsi"/>
        </w:rPr>
        <w:t>, notably, providing contact information for all SFA directors in their state or territory</w:t>
      </w:r>
      <w:r w:rsidR="007D541D">
        <w:rPr>
          <w:rFonts w:eastAsia="Calibri" w:cstheme="minorHAnsi"/>
        </w:rPr>
        <w:t xml:space="preserve"> (Appendix C.1)</w:t>
      </w:r>
      <w:r w:rsidRPr="00D74C5F">
        <w:rPr>
          <w:rFonts w:eastAsia="Calibri" w:cstheme="minorHAnsi"/>
        </w:rPr>
        <w:t xml:space="preserve">. </w:t>
      </w:r>
      <w:r w:rsidRPr="009948FA">
        <w:rPr>
          <w:rFonts w:eastAsia="Calibri" w:cstheme="minorHAnsi"/>
        </w:rPr>
        <w:t xml:space="preserve">For the 2023 Census, FNS will </w:t>
      </w:r>
      <w:r w:rsidRPr="00AE5A4F" w:rsidR="00142513">
        <w:rPr>
          <w:rFonts w:eastAsia="Calibri" w:cstheme="minorHAnsi"/>
        </w:rPr>
        <w:t xml:space="preserve">ask CN agencies to </w:t>
      </w:r>
      <w:r w:rsidR="009948FA">
        <w:rPr>
          <w:rFonts w:eastAsia="Calibri" w:cstheme="minorHAnsi"/>
        </w:rPr>
        <w:t>finalize</w:t>
      </w:r>
      <w:r w:rsidRPr="00AE5A4F" w:rsidR="009948FA">
        <w:rPr>
          <w:rFonts w:eastAsia="Calibri" w:cstheme="minorHAnsi"/>
        </w:rPr>
        <w:t xml:space="preserve"> </w:t>
      </w:r>
      <w:r w:rsidRPr="00AE5A4F" w:rsidR="00142513">
        <w:rPr>
          <w:rFonts w:eastAsia="Calibri" w:cstheme="minorHAnsi"/>
        </w:rPr>
        <w:t>this information after they have finished hiring SFA directors for the 2023-2024 school year. Given the high rates of year-to-year turnover in SFA directors, this will maximize the likelihood of having the correct</w:t>
      </w:r>
      <w:r w:rsidRPr="00AE5A4F">
        <w:rPr>
          <w:rFonts w:eastAsia="Calibri" w:cstheme="minorHAnsi"/>
        </w:rPr>
        <w:t xml:space="preserve"> contact information and ensure delivery of the survey to the appropriate SFA representative. </w:t>
      </w:r>
      <w:r w:rsidRPr="00AE5A4F">
        <w:rPr>
          <w:rFonts w:cstheme="minorHAnsi"/>
        </w:rPr>
        <w:t>T</w:t>
      </w:r>
      <w:r w:rsidRPr="00D74C5F">
        <w:rPr>
          <w:rFonts w:cstheme="minorHAnsi"/>
        </w:rPr>
        <w:t xml:space="preserve">he study team may copy </w:t>
      </w:r>
      <w:r w:rsidRPr="007D541D">
        <w:rPr>
          <w:rFonts w:cstheme="minorHAnsi"/>
        </w:rPr>
        <w:t xml:space="preserve">OCFS Regional Leads on communications with the CN </w:t>
      </w:r>
      <w:r w:rsidRPr="007D541D" w:rsidR="00113FF1">
        <w:rPr>
          <w:rFonts w:cstheme="minorHAnsi"/>
        </w:rPr>
        <w:t xml:space="preserve">directors </w:t>
      </w:r>
      <w:r w:rsidRPr="007D541D">
        <w:rPr>
          <w:rFonts w:cstheme="minorHAnsi"/>
        </w:rPr>
        <w:t>to promote participation and response.</w:t>
      </w:r>
    </w:p>
    <w:p w:rsidRPr="009948FA" w:rsidR="005D15C1" w:rsidP="005D15C1" w:rsidRDefault="007D541D" w14:paraId="5441997E" w14:textId="38400A08">
      <w:pPr>
        <w:spacing w:after="0" w:line="480" w:lineRule="auto"/>
        <w:ind w:firstLine="432"/>
        <w:rPr>
          <w:rFonts w:eastAsia="Calibri" w:cstheme="minorHAnsi"/>
        </w:rPr>
      </w:pPr>
      <w:r w:rsidRPr="00AE5A4F">
        <w:rPr>
          <w:rStyle w:val="CommentReference"/>
          <w:sz w:val="24"/>
          <w:szCs w:val="24"/>
        </w:rPr>
        <w:t>For communication with SFAs,</w:t>
      </w:r>
      <w:r>
        <w:rPr>
          <w:rStyle w:val="CommentReference"/>
          <w:sz w:val="24"/>
          <w:szCs w:val="24"/>
        </w:rPr>
        <w:t xml:space="preserve"> we will distribute engaging</w:t>
      </w:r>
      <w:r w:rsidRPr="00AE5A4F">
        <w:rPr>
          <w:rStyle w:val="CommentReference"/>
          <w:sz w:val="24"/>
          <w:szCs w:val="24"/>
        </w:rPr>
        <w:t xml:space="preserve"> recruitment materials with standardized language</w:t>
      </w:r>
      <w:r>
        <w:rPr>
          <w:rStyle w:val="CommentReference"/>
          <w:sz w:val="24"/>
          <w:szCs w:val="24"/>
        </w:rPr>
        <w:t xml:space="preserve"> to describe the study and encourage participation.</w:t>
      </w:r>
      <w:r w:rsidRPr="00AE5A4F">
        <w:rPr>
          <w:rStyle w:val="CommentReference"/>
          <w:sz w:val="24"/>
          <w:szCs w:val="24"/>
        </w:rPr>
        <w:t xml:space="preserve"> (Appendi</w:t>
      </w:r>
      <w:r w:rsidR="00BF72F6">
        <w:rPr>
          <w:rStyle w:val="CommentReference"/>
          <w:sz w:val="24"/>
          <w:szCs w:val="24"/>
        </w:rPr>
        <w:t>ces</w:t>
      </w:r>
      <w:r w:rsidRPr="00AE5A4F">
        <w:rPr>
          <w:rStyle w:val="CommentReference"/>
          <w:sz w:val="24"/>
          <w:szCs w:val="24"/>
        </w:rPr>
        <w:t xml:space="preserve"> C</w:t>
      </w:r>
      <w:r>
        <w:rPr>
          <w:rStyle w:val="CommentReference"/>
          <w:sz w:val="24"/>
          <w:szCs w:val="24"/>
        </w:rPr>
        <w:t>.3</w:t>
      </w:r>
      <w:r w:rsidR="00BF72F6">
        <w:rPr>
          <w:rStyle w:val="CommentReference"/>
          <w:sz w:val="24"/>
          <w:szCs w:val="24"/>
        </w:rPr>
        <w:t>-</w:t>
      </w:r>
      <w:r w:rsidR="00C64AD9">
        <w:rPr>
          <w:rStyle w:val="CommentReference"/>
          <w:sz w:val="24"/>
          <w:szCs w:val="24"/>
        </w:rPr>
        <w:t>C.5, C.7-</w:t>
      </w:r>
      <w:r>
        <w:rPr>
          <w:rStyle w:val="CommentReference"/>
          <w:sz w:val="24"/>
          <w:szCs w:val="24"/>
        </w:rPr>
        <w:t xml:space="preserve">C.8) </w:t>
      </w:r>
      <w:r w:rsidRPr="007D541D" w:rsidR="00EB213A">
        <w:rPr>
          <w:rFonts w:eastAsia="Calibri" w:cstheme="minorHAnsi"/>
        </w:rPr>
        <w:t>.</w:t>
      </w:r>
      <w:r w:rsidRPr="00D74C5F" w:rsidR="00EB213A">
        <w:rPr>
          <w:rFonts w:eastAsia="Calibri" w:cstheme="minorHAnsi"/>
        </w:rPr>
        <w:t xml:space="preserve"> </w:t>
      </w:r>
      <w:r w:rsidRPr="009948FA" w:rsidR="005D15C1">
        <w:rPr>
          <w:rFonts w:cstheme="minorHAnsi"/>
        </w:rPr>
        <w:t xml:space="preserve">The </w:t>
      </w:r>
      <w:r w:rsidR="00C64AD9">
        <w:rPr>
          <w:rFonts w:cstheme="minorHAnsi"/>
        </w:rPr>
        <w:t>emails announcing the Census and</w:t>
      </w:r>
      <w:r w:rsidRPr="009948FA" w:rsidR="005D15C1">
        <w:rPr>
          <w:rFonts w:cstheme="minorHAnsi"/>
        </w:rPr>
        <w:t xml:space="preserve"> inviting the </w:t>
      </w:r>
      <w:r w:rsidRPr="00AE5A4F" w:rsidR="00CE6135">
        <w:rPr>
          <w:rFonts w:cstheme="minorHAnsi"/>
        </w:rPr>
        <w:t>SFA</w:t>
      </w:r>
      <w:r w:rsidRPr="00AE5A4F" w:rsidR="005D15C1">
        <w:rPr>
          <w:rFonts w:cstheme="minorHAnsi"/>
        </w:rPr>
        <w:t xml:space="preserve"> to </w:t>
      </w:r>
      <w:r w:rsidRPr="00BF72F6" w:rsidR="005D15C1">
        <w:rPr>
          <w:rFonts w:cstheme="minorHAnsi"/>
        </w:rPr>
        <w:t xml:space="preserve">participate </w:t>
      </w:r>
      <w:r w:rsidRPr="00BF72F6" w:rsidR="00CE6135">
        <w:rPr>
          <w:rFonts w:cstheme="minorHAnsi"/>
        </w:rPr>
        <w:t xml:space="preserve">will </w:t>
      </w:r>
      <w:r w:rsidRPr="00BF72F6" w:rsidR="005D15C1">
        <w:rPr>
          <w:rFonts w:cstheme="minorHAnsi"/>
        </w:rPr>
        <w:t xml:space="preserve">emphasize the importance of this study </w:t>
      </w:r>
      <w:r w:rsidRPr="00BF72F6" w:rsidR="00142513">
        <w:rPr>
          <w:rFonts w:cstheme="minorHAnsi"/>
        </w:rPr>
        <w:t>as well as offer information so that SFAs understand what is being asked of them</w:t>
      </w:r>
      <w:r w:rsidR="00BF72F6">
        <w:rPr>
          <w:rFonts w:cstheme="minorHAnsi"/>
        </w:rPr>
        <w:t xml:space="preserve"> </w:t>
      </w:r>
      <w:r w:rsidRPr="00BF72F6" w:rsidR="00BF72F6">
        <w:rPr>
          <w:rFonts w:cstheme="minorHAnsi"/>
        </w:rPr>
        <w:t>(Appendix C</w:t>
      </w:r>
      <w:r w:rsidR="00C64AD9">
        <w:rPr>
          <w:rFonts w:cstheme="minorHAnsi"/>
        </w:rPr>
        <w:t>.3-C.4</w:t>
      </w:r>
      <w:r w:rsidRPr="00BF72F6" w:rsidR="00BF72F6">
        <w:rPr>
          <w:rFonts w:cstheme="minorHAnsi"/>
        </w:rPr>
        <w:t>)</w:t>
      </w:r>
      <w:r w:rsidRPr="00BF72F6" w:rsidR="005D15C1">
        <w:rPr>
          <w:rFonts w:cstheme="minorHAnsi"/>
        </w:rPr>
        <w:t xml:space="preserve">. </w:t>
      </w:r>
      <w:r w:rsidRPr="00BF72F6" w:rsidR="00CE6135">
        <w:rPr>
          <w:rFonts w:cstheme="minorHAnsi"/>
        </w:rPr>
        <w:t>Contact</w:t>
      </w:r>
      <w:r w:rsidRPr="00BF72F6" w:rsidR="005D15C1">
        <w:rPr>
          <w:rFonts w:cstheme="minorHAnsi"/>
        </w:rPr>
        <w:t xml:space="preserve"> information will be used for initial correspondence and will be updated as needed throughout the data collection period to facilitate communication with the respondents</w:t>
      </w:r>
      <w:r w:rsidRPr="00D74C5F" w:rsidR="005D15C1">
        <w:rPr>
          <w:rFonts w:cstheme="minorHAnsi"/>
        </w:rPr>
        <w:t>.</w:t>
      </w:r>
      <w:r w:rsidR="00BF72F6">
        <w:rPr>
          <w:rFonts w:cstheme="minorHAnsi"/>
        </w:rPr>
        <w:t xml:space="preserve"> (Respondents will be asked to email the study team </w:t>
      </w:r>
      <w:proofErr w:type="gramStart"/>
      <w:r w:rsidR="00BF72F6">
        <w:rPr>
          <w:rFonts w:cstheme="minorHAnsi"/>
        </w:rPr>
        <w:t>in order to</w:t>
      </w:r>
      <w:proofErr w:type="gramEnd"/>
      <w:r w:rsidR="00BF72F6">
        <w:rPr>
          <w:rFonts w:cstheme="minorHAnsi"/>
        </w:rPr>
        <w:t xml:space="preserve"> update contact information.) </w:t>
      </w:r>
    </w:p>
    <w:p w:rsidRPr="00D74C5F" w:rsidR="005D15C1" w:rsidP="005D15C1" w:rsidRDefault="00EB213A" w14:paraId="3929FD80" w14:textId="1BC9B217">
      <w:pPr>
        <w:spacing w:after="0" w:line="480" w:lineRule="auto"/>
        <w:ind w:firstLine="432"/>
        <w:rPr>
          <w:rFonts w:cstheme="minorHAnsi"/>
          <w:szCs w:val="24"/>
        </w:rPr>
      </w:pPr>
      <w:r w:rsidRPr="00AE5A4F">
        <w:rPr>
          <w:rFonts w:eastAsia="Calibri" w:cstheme="minorHAnsi"/>
        </w:rPr>
        <w:t>To encourage participation</w:t>
      </w:r>
      <w:r w:rsidRPr="00AE5A4F" w:rsidR="00C15C4E">
        <w:rPr>
          <w:rFonts w:eastAsia="Calibri" w:cstheme="minorHAnsi"/>
        </w:rPr>
        <w:t xml:space="preserve"> </w:t>
      </w:r>
      <w:r w:rsidRPr="00AE5A4F">
        <w:rPr>
          <w:rFonts w:eastAsia="Calibri" w:cstheme="minorHAnsi"/>
        </w:rPr>
        <w:t xml:space="preserve">and discourage unit nonresponse, the study team will </w:t>
      </w:r>
      <w:r w:rsidRPr="00AE5A4F" w:rsidR="00CE6135">
        <w:rPr>
          <w:rFonts w:eastAsia="Calibri" w:cstheme="minorHAnsi"/>
        </w:rPr>
        <w:t xml:space="preserve">include </w:t>
      </w:r>
      <w:r w:rsidR="00C64AD9">
        <w:rPr>
          <w:rFonts w:eastAsia="Calibri" w:cstheme="minorHAnsi"/>
        </w:rPr>
        <w:t xml:space="preserve">in each email </w:t>
      </w:r>
      <w:r w:rsidRPr="00AE5A4F" w:rsidR="00CE6135">
        <w:rPr>
          <w:rFonts w:eastAsia="Calibri" w:cstheme="minorHAnsi"/>
        </w:rPr>
        <w:t>a</w:t>
      </w:r>
      <w:r w:rsidRPr="00AE5A4F" w:rsidR="005E7C5D">
        <w:rPr>
          <w:rFonts w:eastAsia="Calibri" w:cstheme="minorHAnsi"/>
        </w:rPr>
        <w:t xml:space="preserve"> frequently asked questions document </w:t>
      </w:r>
      <w:r w:rsidRPr="00AE5A4F" w:rsidR="00CE6135">
        <w:rPr>
          <w:rFonts w:eastAsia="Calibri" w:cstheme="minorHAnsi"/>
        </w:rPr>
        <w:t xml:space="preserve">to answer common SFA questions that may lead to nonresponse if unanswered (Appendix </w:t>
      </w:r>
      <w:r w:rsidRPr="00AE5A4F" w:rsidR="005E7C5D">
        <w:rPr>
          <w:rFonts w:eastAsia="Calibri" w:cstheme="minorHAnsi"/>
        </w:rPr>
        <w:t>B.2</w:t>
      </w:r>
      <w:r w:rsidRPr="00AE5A4F" w:rsidR="00CE6135">
        <w:rPr>
          <w:rFonts w:eastAsia="Calibri" w:cstheme="minorHAnsi"/>
        </w:rPr>
        <w:t xml:space="preserve">). SFAs can also ask questions via the study email or phone number. </w:t>
      </w:r>
      <w:r w:rsidRPr="00D74C5F" w:rsidR="005D15C1">
        <w:rPr>
          <w:rFonts w:cstheme="minorHAnsi"/>
        </w:rPr>
        <w:t xml:space="preserve">Staff will be readily available to clarify survey questions and work with participants to resolve technical issues. </w:t>
      </w:r>
    </w:p>
    <w:p w:rsidRPr="00B13C0E" w:rsidR="00142513" w:rsidP="00142513" w:rsidRDefault="00BF72F6" w14:paraId="25D01BA6" w14:textId="1C1C7A93">
      <w:pPr>
        <w:spacing w:after="0" w:line="480" w:lineRule="auto"/>
        <w:ind w:firstLine="432"/>
        <w:rPr>
          <w:rFonts w:cstheme="minorHAnsi"/>
        </w:rPr>
      </w:pPr>
      <w:r>
        <w:rPr>
          <w:rFonts w:eastAsia="Calibri" w:cstheme="minorHAnsi"/>
        </w:rPr>
        <w:lastRenderedPageBreak/>
        <w:t>The introductory material of the survey (Appendix B.1) as well as the outreach emails sent to SFA directors (Appendices C.</w:t>
      </w:r>
      <w:r w:rsidR="00B13C0E">
        <w:rPr>
          <w:rFonts w:eastAsia="Calibri" w:cstheme="minorHAnsi"/>
        </w:rPr>
        <w:t>3</w:t>
      </w:r>
      <w:r>
        <w:rPr>
          <w:rFonts w:eastAsia="Calibri" w:cstheme="minorHAnsi"/>
        </w:rPr>
        <w:t>-C.</w:t>
      </w:r>
      <w:r w:rsidR="00C64AD9">
        <w:rPr>
          <w:rFonts w:eastAsia="Calibri" w:cstheme="minorHAnsi"/>
        </w:rPr>
        <w:t>5 and Appendix C.7</w:t>
      </w:r>
      <w:r>
        <w:rPr>
          <w:rFonts w:eastAsia="Calibri" w:cstheme="minorHAnsi"/>
        </w:rPr>
        <w:t xml:space="preserve">) will include a link to a </w:t>
      </w:r>
      <w:r w:rsidRPr="00D74C5F" w:rsidR="00CE6135">
        <w:rPr>
          <w:rFonts w:eastAsia="Calibri" w:cstheme="minorHAnsi"/>
        </w:rPr>
        <w:t xml:space="preserve">worksheet </w:t>
      </w:r>
      <w:r w:rsidRPr="004F39CB" w:rsidR="00C64AD9">
        <w:rPr>
          <w:rFonts w:eastAsia="Calibri" w:cstheme="minorHAnsi"/>
        </w:rPr>
        <w:t>(Appendix B.3)</w:t>
      </w:r>
      <w:r w:rsidR="00C64AD9">
        <w:rPr>
          <w:rFonts w:eastAsia="Calibri" w:cstheme="minorHAnsi"/>
        </w:rPr>
        <w:t xml:space="preserve"> </w:t>
      </w:r>
      <w:r w:rsidRPr="00D74C5F" w:rsidR="00CE6135">
        <w:rPr>
          <w:rFonts w:eastAsia="Calibri" w:cstheme="minorHAnsi"/>
        </w:rPr>
        <w:t xml:space="preserve">to </w:t>
      </w:r>
      <w:r w:rsidRPr="00BF72F6" w:rsidR="00CE6135">
        <w:rPr>
          <w:rFonts w:eastAsia="Calibri"/>
        </w:rPr>
        <w:t xml:space="preserve">make </w:t>
      </w:r>
      <w:r>
        <w:rPr>
          <w:rFonts w:eastAsia="Calibri"/>
        </w:rPr>
        <w:t xml:space="preserve">SFA </w:t>
      </w:r>
      <w:r w:rsidR="00C64AD9">
        <w:rPr>
          <w:rFonts w:eastAsia="Calibri"/>
        </w:rPr>
        <w:t>directors</w:t>
      </w:r>
      <w:r w:rsidRPr="00D74C5F" w:rsidR="00CE6135">
        <w:rPr>
          <w:rFonts w:eastAsia="Calibri" w:cstheme="minorHAnsi"/>
        </w:rPr>
        <w:t xml:space="preserve"> aware of </w:t>
      </w:r>
      <w:r>
        <w:rPr>
          <w:rFonts w:eastAsia="Calibri" w:cstheme="minorHAnsi"/>
        </w:rPr>
        <w:t xml:space="preserve">key questions that </w:t>
      </w:r>
      <w:r w:rsidRPr="00D74C5F" w:rsidR="00CE6135">
        <w:rPr>
          <w:rFonts w:eastAsia="Calibri" w:cstheme="minorHAnsi"/>
        </w:rPr>
        <w:t>will be asked of them on the survey</w:t>
      </w:r>
      <w:r w:rsidRPr="00AE5A4F" w:rsidR="00CE6135">
        <w:rPr>
          <w:rFonts w:eastAsia="Calibri" w:cstheme="minorHAnsi"/>
        </w:rPr>
        <w:t>.</w:t>
      </w:r>
      <w:r w:rsidRPr="00D74C5F" w:rsidR="00CE6135">
        <w:rPr>
          <w:rFonts w:eastAsia="Calibri" w:cstheme="minorHAnsi"/>
        </w:rPr>
        <w:t xml:space="preserve"> </w:t>
      </w:r>
      <w:r w:rsidRPr="009948FA" w:rsidR="00CE6135">
        <w:rPr>
          <w:rFonts w:eastAsia="Calibri" w:cstheme="minorHAnsi"/>
        </w:rPr>
        <w:t xml:space="preserve">This will help ensure that the respondent can gather necessary information before beginning the survey and/or request assistance from a colleague who might have the appropriate knowledge. </w:t>
      </w:r>
      <w:r w:rsidRPr="00AE5A4F" w:rsidR="00142513">
        <w:rPr>
          <w:rFonts w:eastAsia="Calibri" w:cstheme="minorHAnsi"/>
        </w:rPr>
        <w:t>We also will highlight</w:t>
      </w:r>
      <w:r w:rsidRPr="00D74C5F" w:rsidR="00142513">
        <w:rPr>
          <w:rFonts w:eastAsia="Calibri" w:cstheme="minorHAnsi"/>
        </w:rPr>
        <w:t xml:space="preserve"> </w:t>
      </w:r>
      <w:r w:rsidR="00B13C0E">
        <w:rPr>
          <w:rFonts w:eastAsia="Calibri" w:cstheme="minorHAnsi"/>
        </w:rPr>
        <w:t xml:space="preserve">in the survey introductory material (Appendix B.1), the frequently asked questions (Appendix B.2), and email communications (Appendices C.3-C.5) </w:t>
      </w:r>
      <w:r w:rsidRPr="00D74C5F" w:rsidR="00142513">
        <w:rPr>
          <w:rFonts w:eastAsia="Calibri" w:cstheme="minorHAnsi"/>
        </w:rPr>
        <w:t xml:space="preserve">that several individuals can access the survey via the emailed link, so that the appropriate person can respond to each question. </w:t>
      </w:r>
      <w:r w:rsidRPr="00B13C0E" w:rsidR="00835AA5">
        <w:rPr>
          <w:rFonts w:cstheme="minorHAnsi"/>
          <w:szCs w:val="24"/>
        </w:rPr>
        <w:t>T</w:t>
      </w:r>
      <w:r w:rsidRPr="00B13C0E" w:rsidR="00EB213A">
        <w:rPr>
          <w:rFonts w:cstheme="minorHAnsi"/>
          <w:szCs w:val="24"/>
        </w:rPr>
        <w:t>he web survey will allow respondents to save and exit the survey at any point, and then return to access and complete the survey later.</w:t>
      </w:r>
      <w:r w:rsidRPr="00B13C0E" w:rsidR="004B0197">
        <w:rPr>
          <w:rFonts w:cstheme="minorHAnsi"/>
        </w:rPr>
        <w:t xml:space="preserve"> </w:t>
      </w:r>
      <w:r w:rsidRPr="00B13C0E" w:rsidR="00142513">
        <w:rPr>
          <w:rFonts w:cstheme="minorHAnsi"/>
        </w:rPr>
        <w:t xml:space="preserve">SFAs will also have the option to complete the survey over the phone should they prefer. </w:t>
      </w:r>
    </w:p>
    <w:p w:rsidRPr="00D74C5F" w:rsidR="00EB213A" w:rsidP="005D15C1" w:rsidRDefault="00B13C0E" w14:paraId="2BFB2462" w14:textId="3E93715D">
      <w:pPr>
        <w:spacing w:after="0" w:line="480" w:lineRule="auto"/>
        <w:ind w:firstLine="432"/>
        <w:rPr>
          <w:rFonts w:cstheme="minorHAnsi"/>
        </w:rPr>
      </w:pPr>
      <w:r>
        <w:t xml:space="preserve">Using data from the 2019 Census, we have streamlined and purposively arrange the 2023 survey questions to enhance the respondent experience and discourage item nonresponse. </w:t>
      </w:r>
      <w:r w:rsidRPr="00B13C0E" w:rsidR="00142513">
        <w:rPr>
          <w:rFonts w:cstheme="minorHAnsi"/>
        </w:rPr>
        <w:t>As in 2019, a survey may be considered complete for the purposes of analysis if the SFA provides responses to a minimum number of key questions.</w:t>
      </w:r>
      <w:r w:rsidRPr="00D74C5F" w:rsidR="00142513">
        <w:rPr>
          <w:rFonts w:cstheme="minorHAnsi"/>
        </w:rPr>
        <w:t xml:space="preserve"> </w:t>
      </w:r>
    </w:p>
    <w:p w:rsidRPr="00AE5A4F" w:rsidR="00EB213A" w:rsidP="008A326C" w:rsidRDefault="00891A2A" w14:paraId="16521720" w14:textId="5C48EC5D">
      <w:pPr>
        <w:spacing w:line="480" w:lineRule="auto"/>
        <w:ind w:firstLine="432"/>
        <w:rPr>
          <w:rFonts w:cstheme="minorHAnsi"/>
        </w:rPr>
      </w:pPr>
      <w:r w:rsidRPr="00B13C0E">
        <w:rPr>
          <w:rFonts w:eastAsia="Calibri" w:cstheme="minorHAnsi"/>
        </w:rPr>
        <w:t>SFA</w:t>
      </w:r>
      <w:r w:rsidRPr="00D74C5F" w:rsidR="00AE7202">
        <w:rPr>
          <w:rFonts w:eastAsia="Calibri" w:cstheme="minorHAnsi"/>
        </w:rPr>
        <w:t xml:space="preserve"> director</w:t>
      </w:r>
      <w:r w:rsidRPr="00B13C0E">
        <w:rPr>
          <w:rFonts w:eastAsia="Calibri" w:cstheme="minorHAnsi"/>
        </w:rPr>
        <w:t>s</w:t>
      </w:r>
      <w:r w:rsidR="00B13C0E">
        <w:rPr>
          <w:rFonts w:cstheme="minorHAnsi"/>
        </w:rPr>
        <w:t xml:space="preserve">, </w:t>
      </w:r>
      <w:r w:rsidRPr="00B83910" w:rsidR="00B13C0E">
        <w:rPr>
          <w:rFonts w:cstheme="minorHAnsi"/>
        </w:rPr>
        <w:t>including those who have begun but not completed a survey</w:t>
      </w:r>
      <w:r w:rsidR="00B13C0E">
        <w:rPr>
          <w:rFonts w:cstheme="minorHAnsi"/>
        </w:rPr>
        <w:t>,</w:t>
      </w:r>
      <w:r w:rsidR="009948FA">
        <w:rPr>
          <w:rFonts w:cstheme="minorHAnsi"/>
        </w:rPr>
        <w:t xml:space="preserve"> </w:t>
      </w:r>
      <w:r w:rsidRPr="00B13C0E" w:rsidR="00EB213A">
        <w:rPr>
          <w:rFonts w:cstheme="minorHAnsi"/>
        </w:rPr>
        <w:t xml:space="preserve">will </w:t>
      </w:r>
      <w:r w:rsidRPr="009948FA" w:rsidR="00EB213A">
        <w:rPr>
          <w:rFonts w:cstheme="minorHAnsi"/>
        </w:rPr>
        <w:t>receive email follow-up reminders</w:t>
      </w:r>
      <w:r w:rsidR="00B13C0E">
        <w:rPr>
          <w:rFonts w:cstheme="minorHAnsi"/>
        </w:rPr>
        <w:t xml:space="preserve"> approximately every ten days</w:t>
      </w:r>
      <w:r w:rsidRPr="009948FA" w:rsidR="00AE7202">
        <w:rPr>
          <w:rFonts w:cstheme="minorHAnsi"/>
        </w:rPr>
        <w:t xml:space="preserve"> </w:t>
      </w:r>
      <w:r w:rsidRPr="00B13C0E" w:rsidR="00AE7202">
        <w:rPr>
          <w:rFonts w:cstheme="minorHAnsi"/>
        </w:rPr>
        <w:t>(Appendices C</w:t>
      </w:r>
      <w:r w:rsidR="00B13C0E">
        <w:rPr>
          <w:rFonts w:cstheme="minorHAnsi"/>
        </w:rPr>
        <w:t>.5 and C.7</w:t>
      </w:r>
      <w:proofErr w:type="gramStart"/>
      <w:r w:rsidR="00B13C0E">
        <w:rPr>
          <w:rFonts w:cstheme="minorHAnsi"/>
        </w:rPr>
        <w:t>)</w:t>
      </w:r>
      <w:r w:rsidRPr="00AE5A4F" w:rsidR="00EB213A">
        <w:rPr>
          <w:rFonts w:cstheme="minorHAnsi"/>
        </w:rPr>
        <w:t>,.</w:t>
      </w:r>
      <w:proofErr w:type="gramEnd"/>
      <w:r w:rsidRPr="00AE5A4F" w:rsidR="00EB213A">
        <w:rPr>
          <w:rFonts w:cstheme="minorHAnsi"/>
        </w:rPr>
        <w:t xml:space="preserve"> </w:t>
      </w:r>
      <w:r w:rsidR="009948FA">
        <w:rPr>
          <w:rFonts w:cstheme="minorHAnsi"/>
        </w:rPr>
        <w:t>Up to two f</w:t>
      </w:r>
      <w:r w:rsidRPr="00AE5A4F" w:rsidR="009948FA">
        <w:rPr>
          <w:rFonts w:cstheme="minorHAnsi"/>
        </w:rPr>
        <w:t>ollow</w:t>
      </w:r>
      <w:r w:rsidRPr="00AE5A4F" w:rsidR="00EB213A">
        <w:rPr>
          <w:rFonts w:cstheme="minorHAnsi"/>
        </w:rPr>
        <w:t xml:space="preserve">-up telephone </w:t>
      </w:r>
      <w:r w:rsidR="009948FA">
        <w:rPr>
          <w:rFonts w:cstheme="minorHAnsi"/>
        </w:rPr>
        <w:t>call</w:t>
      </w:r>
      <w:r w:rsidRPr="00AE5A4F" w:rsidR="009948FA">
        <w:rPr>
          <w:rFonts w:cstheme="minorHAnsi"/>
        </w:rPr>
        <w:t xml:space="preserve">s </w:t>
      </w:r>
      <w:r w:rsidRPr="00AE5A4F" w:rsidR="00EB213A">
        <w:rPr>
          <w:rFonts w:cstheme="minorHAnsi"/>
        </w:rPr>
        <w:t xml:space="preserve">will be made to sampled units who </w:t>
      </w:r>
      <w:r w:rsidR="009948FA">
        <w:rPr>
          <w:rFonts w:cstheme="minorHAnsi"/>
        </w:rPr>
        <w:t xml:space="preserve">have not completed the survey by the end of </w:t>
      </w:r>
      <w:r w:rsidRPr="00AE5A4F">
        <w:rPr>
          <w:rFonts w:cstheme="minorHAnsi"/>
        </w:rPr>
        <w:t>November</w:t>
      </w:r>
      <w:r w:rsidR="00C64AD9">
        <w:rPr>
          <w:rFonts w:cstheme="minorHAnsi"/>
        </w:rPr>
        <w:t xml:space="preserve"> (Appendix C.9)</w:t>
      </w:r>
      <w:r w:rsidRPr="00AE5A4F" w:rsidR="00EB213A">
        <w:rPr>
          <w:rFonts w:cstheme="minorHAnsi"/>
        </w:rPr>
        <w:t xml:space="preserve">. </w:t>
      </w:r>
      <w:r w:rsidRPr="00AE5A4F">
        <w:rPr>
          <w:rFonts w:cstheme="minorHAnsi"/>
        </w:rPr>
        <w:t>SFAs that have not opened the survey will also receive a mailing to the SFA address</w:t>
      </w:r>
      <w:r w:rsidR="00C64AD9">
        <w:rPr>
          <w:rFonts w:cstheme="minorHAnsi"/>
        </w:rPr>
        <w:t xml:space="preserve"> (Appendix C.8)</w:t>
      </w:r>
      <w:r w:rsidRPr="00AE5A4F">
        <w:rPr>
          <w:rFonts w:cstheme="minorHAnsi"/>
        </w:rPr>
        <w:t xml:space="preserve">. </w:t>
      </w:r>
    </w:p>
    <w:p w:rsidRPr="00AE5A4F" w:rsidR="00E601A8" w:rsidP="00DB36E3" w:rsidRDefault="00DB36E3" w14:paraId="468C1775" w14:textId="12B01807">
      <w:pPr>
        <w:pStyle w:val="H1"/>
        <w:rPr>
          <w:rFonts w:asciiTheme="minorHAnsi" w:hAnsiTheme="minorHAnsi" w:cstheme="minorHAnsi"/>
        </w:rPr>
      </w:pPr>
      <w:bookmarkStart w:name="_Toc92968771" w:id="12"/>
      <w:r w:rsidRPr="00AE5A4F">
        <w:rPr>
          <w:rFonts w:asciiTheme="minorHAnsi" w:hAnsiTheme="minorHAnsi" w:cstheme="minorHAnsi"/>
        </w:rPr>
        <w:t>B4.</w:t>
      </w:r>
      <w:r w:rsidRPr="00AE5A4F">
        <w:rPr>
          <w:rFonts w:asciiTheme="minorHAnsi" w:hAnsiTheme="minorHAnsi" w:cstheme="minorHAnsi"/>
        </w:rPr>
        <w:tab/>
        <w:t>Test of Procedures or Methods to be Undertaken</w:t>
      </w:r>
      <w:bookmarkEnd w:id="12"/>
    </w:p>
    <w:p w:rsidRPr="00D74C5F" w:rsidR="00815C77" w:rsidP="00DA5BC3" w:rsidRDefault="00AB343E" w14:paraId="19B6C18B" w14:textId="2C821448">
      <w:pPr>
        <w:spacing w:line="240" w:lineRule="auto"/>
        <w:ind w:right="-20"/>
        <w:rPr>
          <w:rFonts w:cstheme="minorHAnsi"/>
          <w:szCs w:val="24"/>
        </w:rPr>
      </w:pPr>
      <w:r w:rsidRPr="00D74C5F">
        <w:rPr>
          <w:rFonts w:cstheme="minorHAnsi"/>
          <w:b/>
          <w:bCs/>
          <w:szCs w:val="24"/>
        </w:rPr>
        <w:t>Describe any tests of procedures or methods to be undertaken.</w:t>
      </w:r>
      <w:r w:rsidRPr="00D74C5F" w:rsidR="00934E17">
        <w:rPr>
          <w:rFonts w:cstheme="minorHAnsi"/>
          <w:b/>
          <w:bCs/>
          <w:szCs w:val="24"/>
        </w:rPr>
        <w:t xml:space="preserve"> </w:t>
      </w:r>
      <w:r w:rsidRPr="00D74C5F">
        <w:rPr>
          <w:rFonts w:cstheme="minorHAnsi"/>
          <w:b/>
          <w:bCs/>
          <w:szCs w:val="24"/>
        </w:rPr>
        <w:t>Testing is encouraged as an effective means of refining collections of information to minimize burden and improve utility.</w:t>
      </w:r>
      <w:r w:rsidRPr="00D74C5F" w:rsidR="00934E17">
        <w:rPr>
          <w:rFonts w:cstheme="minorHAnsi"/>
          <w:b/>
          <w:bCs/>
          <w:szCs w:val="24"/>
        </w:rPr>
        <w:t xml:space="preserve"> </w:t>
      </w:r>
      <w:r w:rsidRPr="00D74C5F">
        <w:rPr>
          <w:rFonts w:cstheme="minorHAnsi"/>
          <w:b/>
          <w:bCs/>
          <w:szCs w:val="24"/>
        </w:rPr>
        <w:t xml:space="preserve">Tests must be approved if they call for answers to identical questions from 10 or </w:t>
      </w:r>
      <w:r w:rsidRPr="00D74C5F">
        <w:rPr>
          <w:rFonts w:cstheme="minorHAnsi"/>
          <w:b/>
          <w:bCs/>
          <w:szCs w:val="24"/>
        </w:rPr>
        <w:lastRenderedPageBreak/>
        <w:t>more respondents. A proposed test or set of tests may be submitted for approval separately or in combination with the main collection of information</w:t>
      </w:r>
      <w:r w:rsidRPr="00D74C5F">
        <w:rPr>
          <w:rFonts w:cstheme="minorHAnsi"/>
          <w:szCs w:val="24"/>
        </w:rPr>
        <w:t xml:space="preserve">. </w:t>
      </w:r>
    </w:p>
    <w:p w:rsidRPr="00D74C5F" w:rsidR="00B56853" w:rsidP="00B56853" w:rsidRDefault="00B56853" w14:paraId="07BE1068" w14:textId="5FF5A8AF">
      <w:pPr>
        <w:spacing w:after="0" w:line="480" w:lineRule="auto"/>
        <w:ind w:firstLine="432"/>
        <w:rPr>
          <w:rFonts w:cstheme="minorHAnsi"/>
        </w:rPr>
      </w:pPr>
      <w:r w:rsidRPr="00D74C5F">
        <w:rPr>
          <w:rFonts w:cstheme="minorHAnsi"/>
        </w:rPr>
        <w:t xml:space="preserve">Pre-testing is not necessary for collecting SFA contact information from State CN </w:t>
      </w:r>
      <w:r w:rsidR="00B13C0E">
        <w:rPr>
          <w:rFonts w:cstheme="minorHAnsi"/>
        </w:rPr>
        <w:t>directors</w:t>
      </w:r>
      <w:r w:rsidRPr="00D74C5F">
        <w:rPr>
          <w:rFonts w:cstheme="minorHAnsi"/>
        </w:rPr>
        <w:t xml:space="preserve">. </w:t>
      </w:r>
    </w:p>
    <w:p w:rsidRPr="00B13C0E" w:rsidR="005031F8" w:rsidP="00B56853" w:rsidRDefault="000C247F" w14:paraId="63EB9BF7" w14:textId="799A8136">
      <w:pPr>
        <w:spacing w:after="0" w:line="480" w:lineRule="auto"/>
        <w:ind w:firstLine="432"/>
        <w:rPr>
          <w:rFonts w:cstheme="minorHAnsi"/>
          <w:szCs w:val="24"/>
        </w:rPr>
      </w:pPr>
      <w:r w:rsidRPr="00B13C0E">
        <w:rPr>
          <w:rFonts w:cstheme="minorHAnsi"/>
          <w:szCs w:val="24"/>
        </w:rPr>
        <w:t xml:space="preserve">The </w:t>
      </w:r>
      <w:r w:rsidRPr="00B13C0E" w:rsidR="00AA5F7A">
        <w:rPr>
          <w:rFonts w:cstheme="minorHAnsi"/>
          <w:szCs w:val="24"/>
        </w:rPr>
        <w:t xml:space="preserve">2023 </w:t>
      </w:r>
      <w:r w:rsidRPr="00B13C0E">
        <w:rPr>
          <w:rFonts w:cstheme="minorHAnsi"/>
          <w:szCs w:val="24"/>
        </w:rPr>
        <w:t>Census survey is based on the instrument used in the 2019 Census</w:t>
      </w:r>
      <w:r w:rsidRPr="00B13C0E" w:rsidR="006169CA">
        <w:rPr>
          <w:rFonts w:cstheme="minorHAnsi"/>
          <w:szCs w:val="24"/>
        </w:rPr>
        <w:t xml:space="preserve">, which was cognitively </w:t>
      </w:r>
      <w:r w:rsidRPr="00B13C0E">
        <w:rPr>
          <w:rFonts w:cstheme="minorHAnsi"/>
          <w:szCs w:val="24"/>
        </w:rPr>
        <w:t>pre-</w:t>
      </w:r>
      <w:r w:rsidRPr="00B13C0E" w:rsidR="006169CA">
        <w:rPr>
          <w:rFonts w:cstheme="minorHAnsi"/>
          <w:szCs w:val="24"/>
        </w:rPr>
        <w:t xml:space="preserve">tested </w:t>
      </w:r>
      <w:r w:rsidRPr="00B13C0E">
        <w:rPr>
          <w:rFonts w:cstheme="minorHAnsi"/>
          <w:szCs w:val="24"/>
        </w:rPr>
        <w:t>as described in the currently approved I</w:t>
      </w:r>
      <w:r w:rsidRPr="00B13C0E" w:rsidR="006169CA">
        <w:rPr>
          <w:rFonts w:cstheme="minorHAnsi"/>
          <w:szCs w:val="24"/>
        </w:rPr>
        <w:t xml:space="preserve">nformation </w:t>
      </w:r>
      <w:r w:rsidRPr="00B13C0E">
        <w:rPr>
          <w:rFonts w:cstheme="minorHAnsi"/>
          <w:szCs w:val="24"/>
        </w:rPr>
        <w:t>C</w:t>
      </w:r>
      <w:r w:rsidRPr="00B13C0E" w:rsidR="006169CA">
        <w:rPr>
          <w:rFonts w:cstheme="minorHAnsi"/>
          <w:szCs w:val="24"/>
        </w:rPr>
        <w:t>ollection</w:t>
      </w:r>
      <w:r w:rsidRPr="00B13C0E" w:rsidR="00AA5F7A">
        <w:rPr>
          <w:rFonts w:cstheme="minorHAnsi"/>
          <w:szCs w:val="24"/>
        </w:rPr>
        <w:t xml:space="preserve"> (OMB No. 0584-0646, expiration date March 31, 2022)</w:t>
      </w:r>
      <w:r w:rsidRPr="00D74C5F">
        <w:rPr>
          <w:rFonts w:cstheme="minorHAnsi"/>
          <w:szCs w:val="24"/>
        </w:rPr>
        <w:t xml:space="preserve">. </w:t>
      </w:r>
    </w:p>
    <w:p w:rsidRPr="00AE5A4F" w:rsidR="00A723C8" w:rsidP="00A723C8" w:rsidRDefault="00A723C8" w14:paraId="0604E8DD" w14:textId="5719E8DA">
      <w:pPr>
        <w:pStyle w:val="BodyText"/>
        <w:spacing w:after="0" w:line="480" w:lineRule="auto"/>
        <w:ind w:firstLine="432"/>
        <w:rPr>
          <w:rFonts w:cstheme="minorHAnsi"/>
        </w:rPr>
      </w:pPr>
      <w:r w:rsidRPr="00D74C5F">
        <w:rPr>
          <w:rFonts w:cstheme="minorHAnsi"/>
          <w:szCs w:val="24"/>
        </w:rPr>
        <w:t>In comparison to the 2019 survey instrument,</w:t>
      </w:r>
      <w:r w:rsidRPr="00D74C5F" w:rsidR="005031F8">
        <w:rPr>
          <w:rFonts w:cstheme="minorHAnsi"/>
          <w:szCs w:val="24"/>
        </w:rPr>
        <w:t xml:space="preserve"> </w:t>
      </w:r>
      <w:r w:rsidR="009D26C3">
        <w:rPr>
          <w:rFonts w:cstheme="minorHAnsi"/>
        </w:rPr>
        <w:t>seven</w:t>
      </w:r>
      <w:r w:rsidRPr="009948FA">
        <w:rPr>
          <w:rFonts w:cstheme="minorHAnsi"/>
        </w:rPr>
        <w:t>teen questions have been removed (notably those related to how SFAs track information and the sources they used to respond to the survey). Some questions and r</w:t>
      </w:r>
      <w:r w:rsidRPr="00AE5A4F">
        <w:rPr>
          <w:rFonts w:cstheme="minorHAnsi"/>
        </w:rPr>
        <w:t xml:space="preserve">esponse options have been slightly reworded, and others have been combined to streamline the instrument. Twelve new questions as well as some additional response options were added to collect more detail about current issues in farm to school, including challenges and technical assistance needs, characteristics of local items purchased, and effects of the COVID-19 pandemic on procurement. All changes have been designed to ensure comparability between the 2023 and 2019 Census. </w:t>
      </w:r>
    </w:p>
    <w:p w:rsidRPr="00D74C5F" w:rsidR="000C247F" w:rsidP="00B56853" w:rsidRDefault="00EC6CDE" w14:paraId="78E67E15" w14:textId="334567A6">
      <w:pPr>
        <w:spacing w:after="0" w:line="480" w:lineRule="auto"/>
        <w:ind w:firstLine="432"/>
        <w:rPr>
          <w:rFonts w:cstheme="minorHAnsi"/>
          <w:szCs w:val="24"/>
        </w:rPr>
      </w:pPr>
      <w:r w:rsidRPr="00B13C0E">
        <w:rPr>
          <w:rFonts w:cstheme="minorHAnsi"/>
          <w:szCs w:val="24"/>
        </w:rPr>
        <w:t>A</w:t>
      </w:r>
      <w:r w:rsidRPr="00B13C0E" w:rsidR="005031F8">
        <w:rPr>
          <w:rFonts w:cstheme="minorHAnsi"/>
          <w:szCs w:val="24"/>
        </w:rPr>
        <w:t>n</w:t>
      </w:r>
      <w:r w:rsidRPr="00D74C5F" w:rsidR="005031F8">
        <w:rPr>
          <w:rFonts w:cstheme="minorHAnsi"/>
          <w:szCs w:val="24"/>
        </w:rPr>
        <w:t xml:space="preserve"> advisory panel of </w:t>
      </w:r>
      <w:r w:rsidRPr="00D74C5F">
        <w:rPr>
          <w:rFonts w:cstheme="minorHAnsi"/>
          <w:szCs w:val="24"/>
        </w:rPr>
        <w:t>external</w:t>
      </w:r>
      <w:r w:rsidRPr="00D74C5F" w:rsidR="005031F8">
        <w:rPr>
          <w:rFonts w:cstheme="minorHAnsi"/>
          <w:szCs w:val="24"/>
        </w:rPr>
        <w:t xml:space="preserve"> stakeholders</w:t>
      </w:r>
      <w:r w:rsidRPr="00D74C5F">
        <w:rPr>
          <w:rFonts w:cstheme="minorHAnsi"/>
          <w:szCs w:val="24"/>
        </w:rPr>
        <w:t xml:space="preserve"> also reviewed the instrument</w:t>
      </w:r>
      <w:r w:rsidRPr="00D74C5F" w:rsidR="005031F8">
        <w:rPr>
          <w:rFonts w:cstheme="minorHAnsi"/>
          <w:szCs w:val="24"/>
        </w:rPr>
        <w:t xml:space="preserve"> (see Table</w:t>
      </w:r>
      <w:r w:rsidRPr="00D74C5F" w:rsidR="000C247F">
        <w:rPr>
          <w:rFonts w:cstheme="minorHAnsi"/>
          <w:szCs w:val="24"/>
        </w:rPr>
        <w:t xml:space="preserve"> A.1</w:t>
      </w:r>
      <w:r w:rsidRPr="00D74C5F" w:rsidR="005031F8">
        <w:rPr>
          <w:rFonts w:cstheme="minorHAnsi"/>
          <w:szCs w:val="24"/>
        </w:rPr>
        <w:t xml:space="preserve"> </w:t>
      </w:r>
      <w:r w:rsidRPr="00D74C5F">
        <w:rPr>
          <w:rFonts w:cstheme="minorHAnsi"/>
          <w:szCs w:val="24"/>
        </w:rPr>
        <w:t>in Supporting Statement Part A</w:t>
      </w:r>
      <w:r w:rsidRPr="00D74C5F" w:rsidR="005031F8">
        <w:rPr>
          <w:rFonts w:cstheme="minorHAnsi"/>
          <w:szCs w:val="24"/>
        </w:rPr>
        <w:t>). The advisory panel was recruited based on participation in the 2019 Farm to School Census and Comprehensive Review advisory panel</w:t>
      </w:r>
      <w:r w:rsidRPr="00D74C5F" w:rsidR="00D8602E">
        <w:rPr>
          <w:rFonts w:cstheme="minorHAnsi"/>
          <w:szCs w:val="24"/>
        </w:rPr>
        <w:t xml:space="preserve"> and content area knowledge of farm to school. </w:t>
      </w:r>
      <w:r w:rsidRPr="00D74C5F" w:rsidR="005031F8">
        <w:rPr>
          <w:rFonts w:cstheme="minorHAnsi"/>
          <w:szCs w:val="24"/>
        </w:rPr>
        <w:t>Based on feedback from these reviewers, we</w:t>
      </w:r>
      <w:r w:rsidRPr="00D74C5F" w:rsidR="00D8602E">
        <w:rPr>
          <w:rFonts w:cstheme="minorHAnsi"/>
          <w:szCs w:val="24"/>
        </w:rPr>
        <w:t xml:space="preserve"> added questions related to the COVID-19 pandemic</w:t>
      </w:r>
      <w:r w:rsidRPr="00D74C5F">
        <w:rPr>
          <w:rFonts w:cstheme="minorHAnsi"/>
          <w:szCs w:val="24"/>
        </w:rPr>
        <w:t xml:space="preserve">, added additional skip logic to reduce burden on respondents, and </w:t>
      </w:r>
      <w:r w:rsidRPr="00D74C5F" w:rsidR="00D8602E">
        <w:rPr>
          <w:rFonts w:cstheme="minorHAnsi"/>
          <w:szCs w:val="24"/>
        </w:rPr>
        <w:t>adjusted the language of some questions and response options for clarity.</w:t>
      </w:r>
    </w:p>
    <w:p w:rsidRPr="00B13C0E" w:rsidR="000C247F" w:rsidP="00B56853" w:rsidRDefault="000C247F" w14:paraId="25748A7E" w14:textId="654A0910">
      <w:pPr>
        <w:spacing w:after="0" w:line="480" w:lineRule="auto"/>
        <w:ind w:firstLine="432"/>
        <w:jc w:val="both"/>
        <w:rPr>
          <w:rFonts w:cstheme="minorHAnsi"/>
          <w:szCs w:val="24"/>
        </w:rPr>
      </w:pPr>
      <w:r w:rsidRPr="00B13C0E">
        <w:rPr>
          <w:rFonts w:cstheme="minorHAnsi"/>
          <w:szCs w:val="24"/>
        </w:rPr>
        <w:t xml:space="preserve">To confirm these minor changes, we plan to conduct a pretest </w:t>
      </w:r>
      <w:r w:rsidRPr="00B13C0E" w:rsidR="00847EE5">
        <w:rPr>
          <w:rFonts w:cstheme="minorHAnsi"/>
          <w:szCs w:val="24"/>
        </w:rPr>
        <w:t xml:space="preserve">with no more than 9 SFA directors </w:t>
      </w:r>
      <w:r w:rsidRPr="00B13C0E">
        <w:rPr>
          <w:rFonts w:cstheme="minorHAnsi"/>
          <w:szCs w:val="24"/>
        </w:rPr>
        <w:t xml:space="preserve">in early </w:t>
      </w:r>
      <w:r w:rsidRPr="00B13C0E" w:rsidR="00847EE5">
        <w:rPr>
          <w:rFonts w:cstheme="minorHAnsi"/>
          <w:szCs w:val="24"/>
        </w:rPr>
        <w:t xml:space="preserve">calendar year </w:t>
      </w:r>
      <w:r w:rsidRPr="00B13C0E">
        <w:rPr>
          <w:rFonts w:cstheme="minorHAnsi"/>
          <w:szCs w:val="24"/>
        </w:rPr>
        <w:t xml:space="preserve">2023. Delaying the pretest will allow pretest </w:t>
      </w:r>
      <w:r w:rsidRPr="00B13C0E" w:rsidR="00847EE5">
        <w:rPr>
          <w:rFonts w:cstheme="minorHAnsi"/>
          <w:szCs w:val="24"/>
        </w:rPr>
        <w:t xml:space="preserve">respondents </w:t>
      </w:r>
      <w:r w:rsidRPr="00B13C0E">
        <w:rPr>
          <w:rFonts w:cstheme="minorHAnsi"/>
          <w:szCs w:val="24"/>
        </w:rPr>
        <w:t xml:space="preserve">to focus on navigating supply chain challenges and operating school food service during the COVID-19 </w:t>
      </w:r>
      <w:r w:rsidRPr="00B13C0E">
        <w:rPr>
          <w:rFonts w:cstheme="minorHAnsi"/>
          <w:szCs w:val="24"/>
        </w:rPr>
        <w:lastRenderedPageBreak/>
        <w:t>pandemic.</w:t>
      </w:r>
      <w:r w:rsidRPr="00B13C0E" w:rsidR="00494861">
        <w:rPr>
          <w:rFonts w:cstheme="minorHAnsi"/>
          <w:szCs w:val="24"/>
        </w:rPr>
        <w:t xml:space="preserve"> We will also avoid the busy “back to school” season for SFAs (i.e., September through November). </w:t>
      </w:r>
    </w:p>
    <w:p w:rsidRPr="00D74C5F" w:rsidR="00B56853" w:rsidP="00AE5A4F" w:rsidRDefault="00FE489A" w14:paraId="20B869C7" w14:textId="7B00D63B">
      <w:pPr>
        <w:spacing w:after="0" w:line="480" w:lineRule="auto"/>
        <w:ind w:firstLine="432"/>
        <w:jc w:val="both"/>
        <w:rPr>
          <w:rFonts w:cstheme="minorHAnsi"/>
          <w:szCs w:val="24"/>
        </w:rPr>
      </w:pPr>
      <w:r w:rsidRPr="00B13C0E">
        <w:rPr>
          <w:rFonts w:cstheme="minorHAnsi"/>
          <w:szCs w:val="24"/>
        </w:rPr>
        <w:t>For pre-testing, a</w:t>
      </w:r>
      <w:r w:rsidRPr="00B13C0E" w:rsidR="00847EE5">
        <w:rPr>
          <w:rFonts w:cstheme="minorHAnsi"/>
          <w:szCs w:val="24"/>
        </w:rPr>
        <w:t xml:space="preserve"> sample of </w:t>
      </w:r>
      <w:r w:rsidRPr="00B13C0E" w:rsidR="00B56853">
        <w:rPr>
          <w:rFonts w:cstheme="minorHAnsi"/>
          <w:szCs w:val="24"/>
        </w:rPr>
        <w:t>u</w:t>
      </w:r>
      <w:r w:rsidRPr="00B13C0E" w:rsidR="000C247F">
        <w:rPr>
          <w:rFonts w:cstheme="minorHAnsi"/>
          <w:szCs w:val="24"/>
        </w:rPr>
        <w:t xml:space="preserve">p to </w:t>
      </w:r>
      <w:r w:rsidRPr="00B13C0E" w:rsidR="00494861">
        <w:rPr>
          <w:rFonts w:cstheme="minorHAnsi"/>
          <w:szCs w:val="24"/>
        </w:rPr>
        <w:t xml:space="preserve">nine </w:t>
      </w:r>
      <w:r w:rsidRPr="00B13C0E" w:rsidR="00847EE5">
        <w:rPr>
          <w:rFonts w:cstheme="minorHAnsi"/>
          <w:szCs w:val="24"/>
        </w:rPr>
        <w:t xml:space="preserve">directors from </w:t>
      </w:r>
      <w:r w:rsidRPr="00B13C0E" w:rsidR="000C247F">
        <w:rPr>
          <w:rFonts w:cstheme="minorHAnsi"/>
          <w:szCs w:val="24"/>
        </w:rPr>
        <w:t xml:space="preserve">SFAs that vary in food service operations, urbanicity, and size will be recruited. </w:t>
      </w:r>
      <w:r w:rsidRPr="00B13C0E" w:rsidR="00494861">
        <w:rPr>
          <w:rFonts w:cstheme="minorHAnsi"/>
          <w:szCs w:val="24"/>
        </w:rPr>
        <w:t>The</w:t>
      </w:r>
      <w:r w:rsidRPr="00B13C0E">
        <w:rPr>
          <w:rFonts w:cstheme="minorHAnsi"/>
          <w:szCs w:val="24"/>
        </w:rPr>
        <w:t xml:space="preserve"> directors</w:t>
      </w:r>
      <w:r w:rsidRPr="00B13C0E" w:rsidR="000C247F">
        <w:rPr>
          <w:rFonts w:cstheme="minorHAnsi"/>
          <w:szCs w:val="24"/>
        </w:rPr>
        <w:t xml:space="preserve"> will </w:t>
      </w:r>
      <w:r w:rsidRPr="00B13C0E" w:rsidR="00494861">
        <w:rPr>
          <w:rFonts w:cstheme="minorHAnsi"/>
          <w:szCs w:val="24"/>
        </w:rPr>
        <w:t xml:space="preserve">review an electronic </w:t>
      </w:r>
      <w:r w:rsidRPr="00B13C0E" w:rsidR="00B56853">
        <w:rPr>
          <w:rFonts w:cstheme="minorHAnsi"/>
          <w:szCs w:val="24"/>
        </w:rPr>
        <w:t xml:space="preserve">or hard copy </w:t>
      </w:r>
      <w:r w:rsidRPr="00B13C0E" w:rsidR="00494861">
        <w:rPr>
          <w:rFonts w:cstheme="minorHAnsi"/>
          <w:szCs w:val="24"/>
        </w:rPr>
        <w:t>version</w:t>
      </w:r>
      <w:r w:rsidRPr="00B13C0E" w:rsidR="000C247F">
        <w:rPr>
          <w:rFonts w:cstheme="minorHAnsi"/>
          <w:szCs w:val="24"/>
        </w:rPr>
        <w:t xml:space="preserve"> of the</w:t>
      </w:r>
      <w:r w:rsidR="00B13C0E">
        <w:rPr>
          <w:rFonts w:cstheme="minorHAnsi"/>
          <w:szCs w:val="24"/>
        </w:rPr>
        <w:t xml:space="preserve"> full</w:t>
      </w:r>
      <w:r w:rsidRPr="00B13C0E" w:rsidR="000C247F">
        <w:rPr>
          <w:rFonts w:cstheme="minorHAnsi"/>
          <w:szCs w:val="24"/>
        </w:rPr>
        <w:t xml:space="preserve"> </w:t>
      </w:r>
      <w:r w:rsidRPr="00B13C0E" w:rsidR="00B56853">
        <w:rPr>
          <w:rFonts w:cstheme="minorHAnsi"/>
          <w:szCs w:val="24"/>
        </w:rPr>
        <w:t>survey instrumen</w:t>
      </w:r>
      <w:r w:rsidRPr="00D74C5F" w:rsidR="00B56853">
        <w:rPr>
          <w:rFonts w:cstheme="minorHAnsi"/>
          <w:szCs w:val="24"/>
        </w:rPr>
        <w:t>t</w:t>
      </w:r>
      <w:r w:rsidRPr="00D74C5F" w:rsidR="000C247F">
        <w:rPr>
          <w:rFonts w:cstheme="minorHAnsi"/>
          <w:szCs w:val="24"/>
        </w:rPr>
        <w:t xml:space="preserve"> and provide feedback during a telephone interview</w:t>
      </w:r>
      <w:r w:rsidR="00792F6E">
        <w:rPr>
          <w:rFonts w:cstheme="minorHAnsi"/>
          <w:szCs w:val="24"/>
        </w:rPr>
        <w:t>. We will ask specifically</w:t>
      </w:r>
      <w:r w:rsidRPr="00D74C5F" w:rsidR="000C247F">
        <w:rPr>
          <w:rFonts w:cstheme="minorHAnsi"/>
          <w:szCs w:val="24"/>
        </w:rPr>
        <w:t xml:space="preserve"> about the</w:t>
      </w:r>
      <w:r w:rsidR="00792F6E">
        <w:rPr>
          <w:rFonts w:cstheme="minorHAnsi"/>
          <w:szCs w:val="24"/>
        </w:rPr>
        <w:t xml:space="preserve"> overall</w:t>
      </w:r>
      <w:r w:rsidRPr="00D74C5F" w:rsidR="000C247F">
        <w:rPr>
          <w:rFonts w:cstheme="minorHAnsi"/>
          <w:szCs w:val="24"/>
        </w:rPr>
        <w:t xml:space="preserve"> burden and </w:t>
      </w:r>
      <w:r w:rsidR="00792F6E">
        <w:rPr>
          <w:rFonts w:cstheme="minorHAnsi"/>
          <w:szCs w:val="24"/>
        </w:rPr>
        <w:t>the revised</w:t>
      </w:r>
      <w:r w:rsidRPr="00D74C5F" w:rsidR="00792F6E">
        <w:rPr>
          <w:rFonts w:cstheme="minorHAnsi"/>
          <w:szCs w:val="24"/>
        </w:rPr>
        <w:t xml:space="preserve"> </w:t>
      </w:r>
      <w:r w:rsidRPr="00D74C5F" w:rsidR="000C247F">
        <w:rPr>
          <w:rFonts w:cstheme="minorHAnsi"/>
          <w:szCs w:val="24"/>
        </w:rPr>
        <w:t>content.</w:t>
      </w:r>
      <w:r w:rsidRPr="00D74C5F" w:rsidR="00B56853">
        <w:rPr>
          <w:rFonts w:cstheme="minorHAnsi"/>
          <w:szCs w:val="24"/>
        </w:rPr>
        <w:t xml:space="preserve"> </w:t>
      </w:r>
      <w:r w:rsidRPr="00B13C0E" w:rsidR="009D26C3">
        <w:rPr>
          <w:rFonts w:cstheme="minorHAnsi"/>
          <w:szCs w:val="24"/>
        </w:rPr>
        <w:t xml:space="preserve">The pretest will focus on new or changed content and is expected to result in only minor changes to question wording and response options. A non-substantive change request memorandum will be submitted to OMB if more significant changes are required. </w:t>
      </w:r>
      <w:r w:rsidRPr="00D74C5F" w:rsidR="00B56853">
        <w:rPr>
          <w:rFonts w:cstheme="minorHAnsi"/>
          <w:szCs w:val="24"/>
        </w:rPr>
        <w:t xml:space="preserve">We will update the survey instrument </w:t>
      </w:r>
      <w:r w:rsidR="009D26C3">
        <w:rPr>
          <w:rFonts w:cstheme="minorHAnsi"/>
          <w:szCs w:val="24"/>
        </w:rPr>
        <w:t xml:space="preserve">(Appendix B.1) </w:t>
      </w:r>
      <w:r w:rsidRPr="00D74C5F" w:rsidR="00B56853">
        <w:rPr>
          <w:rFonts w:cstheme="minorHAnsi"/>
          <w:szCs w:val="24"/>
        </w:rPr>
        <w:t>as well as associated materials (i.e., the worksheet</w:t>
      </w:r>
      <w:r w:rsidR="009D26C3">
        <w:rPr>
          <w:rFonts w:cstheme="minorHAnsi"/>
          <w:szCs w:val="24"/>
        </w:rPr>
        <w:t xml:space="preserve"> (Appendix B.3)</w:t>
      </w:r>
      <w:r w:rsidRPr="00D74C5F" w:rsidR="00B56853">
        <w:rPr>
          <w:rFonts w:cstheme="minorHAnsi"/>
          <w:szCs w:val="24"/>
        </w:rPr>
        <w:t>) according to their feedback.</w:t>
      </w:r>
    </w:p>
    <w:p w:rsidRPr="00AE5A4F" w:rsidR="00AB343E" w:rsidP="00DB36E3" w:rsidRDefault="00DB36E3" w14:paraId="3079A079" w14:textId="1379CE7E">
      <w:pPr>
        <w:pStyle w:val="H1"/>
        <w:tabs>
          <w:tab w:val="clear" w:pos="432"/>
        </w:tabs>
        <w:ind w:left="630" w:hanging="630"/>
        <w:rPr>
          <w:rFonts w:asciiTheme="minorHAnsi" w:hAnsiTheme="minorHAnsi" w:cstheme="minorHAnsi"/>
        </w:rPr>
      </w:pPr>
      <w:bookmarkStart w:name="_Toc92968772" w:id="13"/>
      <w:r w:rsidRPr="00AE5A4F">
        <w:rPr>
          <w:rFonts w:asciiTheme="minorHAnsi" w:hAnsiTheme="minorHAnsi" w:cstheme="minorHAnsi"/>
        </w:rPr>
        <w:t>B5.</w:t>
      </w:r>
      <w:r w:rsidRPr="00AE5A4F">
        <w:rPr>
          <w:rFonts w:asciiTheme="minorHAnsi" w:hAnsiTheme="minorHAnsi" w:cstheme="minorHAnsi"/>
        </w:rPr>
        <w:tab/>
        <w:t>Individuals Consulted on Statistical Aspects and Individuals Collecting and/or Analyzing Data</w:t>
      </w:r>
      <w:bookmarkEnd w:id="13"/>
    </w:p>
    <w:p w:rsidRPr="00D74C5F" w:rsidR="00AB343E" w:rsidP="00DA5BC3" w:rsidRDefault="00AB343E" w14:paraId="2064FA15" w14:textId="0DBEF31B">
      <w:pPr>
        <w:spacing w:line="240" w:lineRule="auto"/>
        <w:ind w:right="-20"/>
        <w:rPr>
          <w:rFonts w:cstheme="minorHAnsi"/>
          <w:szCs w:val="24"/>
        </w:rPr>
      </w:pPr>
      <w:r w:rsidRPr="00D74C5F">
        <w:rPr>
          <w:rFonts w:cstheme="minorHAnsi"/>
          <w:b/>
          <w:bCs/>
          <w:szCs w:val="24"/>
        </w:rPr>
        <w:t>Provide the name and telephone number of ind</w:t>
      </w:r>
      <w:r w:rsidRPr="00D74C5F">
        <w:rPr>
          <w:rFonts w:cstheme="minorHAnsi"/>
          <w:b/>
          <w:bCs/>
          <w:spacing w:val="1"/>
          <w:szCs w:val="24"/>
        </w:rPr>
        <w:t>i</w:t>
      </w:r>
      <w:r w:rsidRPr="00D74C5F">
        <w:rPr>
          <w:rFonts w:cstheme="minorHAnsi"/>
          <w:b/>
          <w:bCs/>
          <w:szCs w:val="24"/>
        </w:rPr>
        <w:t xml:space="preserve">viduals consulted on statistical aspects of the design and the name of the agency unit, contractor(s), grantee(s), or other person(s) </w:t>
      </w:r>
      <w:r w:rsidRPr="00D74C5F">
        <w:rPr>
          <w:rFonts w:cstheme="minorHAnsi"/>
          <w:b/>
          <w:bCs/>
          <w:spacing w:val="-2"/>
          <w:szCs w:val="24"/>
        </w:rPr>
        <w:t>w</w:t>
      </w:r>
      <w:r w:rsidRPr="00D74C5F">
        <w:rPr>
          <w:rFonts w:cstheme="minorHAnsi"/>
          <w:b/>
          <w:bCs/>
          <w:szCs w:val="24"/>
        </w:rPr>
        <w:t xml:space="preserve">ho </w:t>
      </w:r>
      <w:r w:rsidRPr="00D74C5F">
        <w:rPr>
          <w:rFonts w:cstheme="minorHAnsi"/>
          <w:b/>
          <w:bCs/>
          <w:spacing w:val="-2"/>
          <w:szCs w:val="24"/>
        </w:rPr>
        <w:t>w</w:t>
      </w:r>
      <w:r w:rsidRPr="00D74C5F">
        <w:rPr>
          <w:rFonts w:cstheme="minorHAnsi"/>
          <w:b/>
          <w:bCs/>
          <w:szCs w:val="24"/>
        </w:rPr>
        <w:t xml:space="preserve">ill </w:t>
      </w:r>
      <w:proofErr w:type="gramStart"/>
      <w:r w:rsidRPr="00D74C5F">
        <w:rPr>
          <w:rFonts w:cstheme="minorHAnsi"/>
          <w:b/>
          <w:bCs/>
          <w:szCs w:val="24"/>
        </w:rPr>
        <w:t>actually collect</w:t>
      </w:r>
      <w:proofErr w:type="gramEnd"/>
      <w:r w:rsidRPr="00D74C5F">
        <w:rPr>
          <w:rFonts w:cstheme="minorHAnsi"/>
          <w:b/>
          <w:bCs/>
          <w:szCs w:val="24"/>
        </w:rPr>
        <w:t xml:space="preserve"> and/or analy</w:t>
      </w:r>
      <w:r w:rsidRPr="00D74C5F">
        <w:rPr>
          <w:rFonts w:cstheme="minorHAnsi"/>
          <w:b/>
          <w:bCs/>
          <w:spacing w:val="-2"/>
          <w:szCs w:val="24"/>
        </w:rPr>
        <w:t>z</w:t>
      </w:r>
      <w:r w:rsidRPr="00D74C5F">
        <w:rPr>
          <w:rFonts w:cstheme="minorHAnsi"/>
          <w:b/>
          <w:bCs/>
          <w:szCs w:val="24"/>
        </w:rPr>
        <w:t>e the information for the agency.</w:t>
      </w:r>
    </w:p>
    <w:p w:rsidRPr="00D74C5F" w:rsidR="00AB343E" w:rsidP="00AB343E" w:rsidRDefault="007654C4" w14:paraId="4B78A144" w14:textId="61050EBF">
      <w:pPr>
        <w:spacing w:line="360" w:lineRule="auto"/>
        <w:rPr>
          <w:rFonts w:cstheme="minorHAnsi"/>
        </w:rPr>
      </w:pPr>
      <w:r w:rsidRPr="00D74C5F">
        <w:rPr>
          <w:rFonts w:cstheme="minorHAnsi"/>
        </w:rPr>
        <w:t>Table B.</w:t>
      </w:r>
      <w:r w:rsidRPr="00D74C5F" w:rsidR="002706E6">
        <w:rPr>
          <w:rFonts w:cstheme="minorHAnsi"/>
        </w:rPr>
        <w:t>2</w:t>
      </w:r>
      <w:r w:rsidRPr="00D74C5F">
        <w:rPr>
          <w:rFonts w:cstheme="minorHAnsi"/>
        </w:rPr>
        <w:t xml:space="preserve"> lists </w:t>
      </w:r>
      <w:r w:rsidRPr="00D74C5F" w:rsidR="00B60202">
        <w:rPr>
          <w:rFonts w:cstheme="minorHAnsi"/>
        </w:rPr>
        <w:t xml:space="preserve">individuals </w:t>
      </w:r>
      <w:r w:rsidRPr="00D74C5F" w:rsidR="00AB343E">
        <w:rPr>
          <w:rFonts w:cstheme="minorHAnsi"/>
        </w:rPr>
        <w:t xml:space="preserve">consulted on statistical aspects of the design. </w:t>
      </w:r>
      <w:r w:rsidRPr="00D74C5F" w:rsidR="00CF2A28">
        <w:rPr>
          <w:rFonts w:cstheme="minorHAnsi"/>
        </w:rPr>
        <w:t>The</w:t>
      </w:r>
      <w:r w:rsidRPr="00D74C5F" w:rsidR="0006255E">
        <w:rPr>
          <w:rFonts w:cstheme="minorHAnsi"/>
        </w:rPr>
        <w:t xml:space="preserve"> study team is led by Amy Rosenthal (FNS Project Officer). Other</w:t>
      </w:r>
      <w:r w:rsidRPr="00D74C5F" w:rsidR="00CF2A28">
        <w:rPr>
          <w:rFonts w:cstheme="minorHAnsi"/>
        </w:rPr>
        <w:t xml:space="preserve"> staff who will collect </w:t>
      </w:r>
      <w:r w:rsidRPr="00D74C5F" w:rsidR="0006255E">
        <w:rPr>
          <w:rFonts w:cstheme="minorHAnsi"/>
        </w:rPr>
        <w:t>and/or</w:t>
      </w:r>
      <w:r w:rsidRPr="00D74C5F" w:rsidR="00CF2A28">
        <w:rPr>
          <w:rFonts w:cstheme="minorHAnsi"/>
        </w:rPr>
        <w:t xml:space="preserve"> analyze the data will </w:t>
      </w:r>
      <w:r w:rsidRPr="00D74C5F" w:rsidR="0006255E">
        <w:rPr>
          <w:rFonts w:cstheme="minorHAnsi"/>
        </w:rPr>
        <w:t>depend</w:t>
      </w:r>
      <w:r w:rsidRPr="00D74C5F" w:rsidR="00CF2A28">
        <w:rPr>
          <w:rFonts w:cstheme="minorHAnsi"/>
        </w:rPr>
        <w:t xml:space="preserve"> on the contractor who wins </w:t>
      </w:r>
      <w:r w:rsidRPr="00D74C5F" w:rsidR="0006255E">
        <w:rPr>
          <w:rFonts w:cstheme="minorHAnsi"/>
        </w:rPr>
        <w:t>the</w:t>
      </w:r>
      <w:r w:rsidRPr="00D74C5F" w:rsidR="00EF4798">
        <w:rPr>
          <w:rFonts w:cstheme="minorHAnsi"/>
        </w:rPr>
        <w:t xml:space="preserve"> award to </w:t>
      </w:r>
      <w:r w:rsidRPr="00D74C5F" w:rsidR="0006255E">
        <w:rPr>
          <w:rFonts w:cstheme="minorHAnsi"/>
        </w:rPr>
        <w:t>administer the 2023 Census.</w:t>
      </w:r>
    </w:p>
    <w:p w:rsidRPr="00AE5A4F" w:rsidR="00CF2A28" w:rsidP="00CF2A28" w:rsidRDefault="00CF2A28" w14:paraId="34315E10" w14:textId="413F00D3">
      <w:pPr>
        <w:pStyle w:val="TableTitle"/>
        <w:rPr>
          <w:rFonts w:asciiTheme="minorHAnsi" w:hAnsiTheme="minorHAnsi" w:cstheme="minorHAnsi"/>
        </w:rPr>
      </w:pPr>
      <w:bookmarkStart w:name="_Toc92978648" w:id="14"/>
      <w:r w:rsidRPr="00AE5A4F">
        <w:rPr>
          <w:rFonts w:asciiTheme="minorHAnsi" w:hAnsiTheme="minorHAnsi" w:cstheme="minorHAnsi"/>
        </w:rPr>
        <w:t>Table B.</w:t>
      </w:r>
      <w:r w:rsidRPr="00AE5A4F" w:rsidR="002706E6">
        <w:rPr>
          <w:rFonts w:asciiTheme="minorHAnsi" w:hAnsiTheme="minorHAnsi" w:cstheme="minorHAnsi"/>
        </w:rPr>
        <w:t>2</w:t>
      </w:r>
      <w:r w:rsidRPr="00AE5A4F">
        <w:rPr>
          <w:rFonts w:asciiTheme="minorHAnsi" w:hAnsiTheme="minorHAnsi" w:cstheme="minorHAnsi"/>
        </w:rPr>
        <w:t xml:space="preserve"> Individuals consulted on statistical aspects of study design</w:t>
      </w:r>
      <w:bookmarkEnd w:id="14"/>
    </w:p>
    <w:tbl>
      <w:tblPr>
        <w:tblW w:w="9864" w:type="dxa"/>
        <w:tblLook w:val="04A0" w:firstRow="1" w:lastRow="0" w:firstColumn="1" w:lastColumn="0" w:noHBand="0" w:noVBand="1"/>
      </w:tblPr>
      <w:tblGrid>
        <w:gridCol w:w="1980"/>
        <w:gridCol w:w="2884"/>
        <w:gridCol w:w="1600"/>
        <w:gridCol w:w="3400"/>
      </w:tblGrid>
      <w:tr w:rsidRPr="00D74C5F" w:rsidR="00CF2A28" w:rsidTr="005B170B" w14:paraId="5CC07C4C" w14:textId="77777777">
        <w:trPr>
          <w:trHeight w:val="300"/>
          <w:tblHeader/>
        </w:trPr>
        <w:tc>
          <w:tcPr>
            <w:tcW w:w="1980" w:type="dxa"/>
            <w:tcBorders>
              <w:left w:val="nil"/>
              <w:right w:val="nil"/>
            </w:tcBorders>
            <w:shd w:val="clear" w:color="auto" w:fill="6C6F70"/>
            <w:noWrap/>
            <w:vAlign w:val="bottom"/>
            <w:hideMark/>
          </w:tcPr>
          <w:p w:rsidRPr="00D74C5F" w:rsidR="00CF2A28" w:rsidP="00276FF4" w:rsidRDefault="00512847" w14:paraId="64F2577D" w14:textId="0A97ED7C">
            <w:pPr>
              <w:spacing w:before="120" w:after="60" w:line="240" w:lineRule="auto"/>
              <w:rPr>
                <w:rFonts w:cstheme="minorHAnsi"/>
                <w:b/>
                <w:bCs/>
                <w:color w:val="FFFFFF" w:themeColor="background1"/>
                <w:szCs w:val="24"/>
              </w:rPr>
            </w:pPr>
            <w:r w:rsidRPr="00D74C5F">
              <w:rPr>
                <w:rFonts w:cstheme="minorHAnsi"/>
                <w:b/>
                <w:bCs/>
                <w:color w:val="FFFFFF" w:themeColor="background1"/>
                <w:szCs w:val="24"/>
              </w:rPr>
              <w:t>Reviewer</w:t>
            </w:r>
          </w:p>
        </w:tc>
        <w:tc>
          <w:tcPr>
            <w:tcW w:w="2884" w:type="dxa"/>
            <w:tcBorders>
              <w:left w:val="nil"/>
              <w:right w:val="nil"/>
            </w:tcBorders>
            <w:shd w:val="clear" w:color="auto" w:fill="6C6F70"/>
            <w:noWrap/>
            <w:vAlign w:val="bottom"/>
            <w:hideMark/>
          </w:tcPr>
          <w:p w:rsidRPr="00D74C5F" w:rsidR="00CF2A28" w:rsidP="00276FF4" w:rsidRDefault="00C2073A" w14:paraId="401341C8" w14:textId="017E5D68">
            <w:pPr>
              <w:spacing w:before="120" w:after="60" w:line="240" w:lineRule="auto"/>
              <w:rPr>
                <w:rFonts w:cstheme="minorHAnsi"/>
                <w:b/>
                <w:bCs/>
                <w:color w:val="FFFFFF" w:themeColor="background1"/>
                <w:szCs w:val="24"/>
              </w:rPr>
            </w:pPr>
            <w:r w:rsidRPr="00D74C5F">
              <w:rPr>
                <w:rFonts w:cstheme="minorHAnsi"/>
                <w:b/>
                <w:bCs/>
                <w:color w:val="FFFFFF" w:themeColor="background1"/>
                <w:szCs w:val="24"/>
              </w:rPr>
              <w:t>Affiliation</w:t>
            </w:r>
          </w:p>
        </w:tc>
        <w:tc>
          <w:tcPr>
            <w:tcW w:w="1600" w:type="dxa"/>
            <w:tcBorders>
              <w:left w:val="nil"/>
              <w:right w:val="nil"/>
            </w:tcBorders>
            <w:shd w:val="clear" w:color="auto" w:fill="6C6F70"/>
            <w:noWrap/>
            <w:vAlign w:val="bottom"/>
            <w:hideMark/>
          </w:tcPr>
          <w:p w:rsidRPr="00D74C5F" w:rsidR="00CF2A28" w:rsidP="00276FF4" w:rsidRDefault="00CF2A28" w14:paraId="3DCF7AA9" w14:textId="77777777">
            <w:pPr>
              <w:spacing w:before="120" w:after="60" w:line="240" w:lineRule="auto"/>
              <w:rPr>
                <w:rFonts w:cstheme="minorHAnsi"/>
                <w:b/>
                <w:bCs/>
                <w:color w:val="FFFFFF" w:themeColor="background1"/>
                <w:szCs w:val="24"/>
              </w:rPr>
            </w:pPr>
            <w:r w:rsidRPr="00D74C5F">
              <w:rPr>
                <w:rFonts w:cstheme="minorHAnsi"/>
                <w:b/>
                <w:bCs/>
                <w:color w:val="FFFFFF" w:themeColor="background1"/>
                <w:szCs w:val="24"/>
              </w:rPr>
              <w:t>Phone</w:t>
            </w:r>
          </w:p>
        </w:tc>
        <w:tc>
          <w:tcPr>
            <w:tcW w:w="3400" w:type="dxa"/>
            <w:tcBorders>
              <w:left w:val="nil"/>
              <w:right w:val="nil"/>
            </w:tcBorders>
            <w:shd w:val="clear" w:color="auto" w:fill="6C6F70"/>
            <w:noWrap/>
            <w:vAlign w:val="bottom"/>
            <w:hideMark/>
          </w:tcPr>
          <w:p w:rsidRPr="00D74C5F" w:rsidR="00CF2A28" w:rsidP="00276FF4" w:rsidRDefault="00CF2A28" w14:paraId="5BA1798A" w14:textId="77777777">
            <w:pPr>
              <w:spacing w:before="120" w:after="60" w:line="240" w:lineRule="auto"/>
              <w:rPr>
                <w:rFonts w:cstheme="minorHAnsi"/>
                <w:b/>
                <w:bCs/>
                <w:color w:val="FFFFFF" w:themeColor="background1"/>
                <w:szCs w:val="24"/>
              </w:rPr>
            </w:pPr>
            <w:r w:rsidRPr="00D74C5F">
              <w:rPr>
                <w:rFonts w:cstheme="minorHAnsi"/>
                <w:b/>
                <w:bCs/>
                <w:color w:val="FFFFFF" w:themeColor="background1"/>
                <w:szCs w:val="24"/>
              </w:rPr>
              <w:t>Email</w:t>
            </w:r>
          </w:p>
        </w:tc>
      </w:tr>
      <w:tr w:rsidRPr="00D74C5F" w:rsidR="00C2073A" w:rsidTr="005B170B" w14:paraId="1F28722B" w14:textId="77777777">
        <w:trPr>
          <w:trHeight w:val="300"/>
        </w:trPr>
        <w:tc>
          <w:tcPr>
            <w:tcW w:w="1980" w:type="dxa"/>
            <w:tcBorders>
              <w:top w:val="nil"/>
              <w:left w:val="nil"/>
              <w:bottom w:val="single" w:color="auto" w:sz="4" w:space="0"/>
              <w:right w:val="nil"/>
            </w:tcBorders>
            <w:shd w:val="clear" w:color="auto" w:fill="auto"/>
            <w:noWrap/>
            <w:vAlign w:val="bottom"/>
          </w:tcPr>
          <w:p w:rsidRPr="00D74C5F" w:rsidR="00C2073A" w:rsidP="00C2073A" w:rsidRDefault="00715F5B" w14:paraId="67DA8385" w14:textId="5F83F950">
            <w:pPr>
              <w:pStyle w:val="TableTextLeft"/>
              <w:rPr>
                <w:rFonts w:asciiTheme="minorHAnsi" w:hAnsiTheme="minorHAnsi" w:cstheme="minorHAnsi"/>
                <w:sz w:val="24"/>
                <w:szCs w:val="24"/>
              </w:rPr>
            </w:pPr>
            <w:r w:rsidRPr="00D74C5F">
              <w:rPr>
                <w:rFonts w:asciiTheme="minorHAnsi" w:hAnsiTheme="minorHAnsi" w:cstheme="minorHAnsi"/>
                <w:sz w:val="24"/>
                <w:szCs w:val="24"/>
              </w:rPr>
              <w:t>Conor McGovern</w:t>
            </w:r>
          </w:p>
        </w:tc>
        <w:tc>
          <w:tcPr>
            <w:tcW w:w="2884" w:type="dxa"/>
            <w:tcBorders>
              <w:top w:val="nil"/>
              <w:left w:val="nil"/>
              <w:bottom w:val="single" w:color="auto" w:sz="4" w:space="0"/>
              <w:right w:val="nil"/>
            </w:tcBorders>
            <w:shd w:val="clear" w:color="auto" w:fill="auto"/>
            <w:noWrap/>
            <w:vAlign w:val="bottom"/>
          </w:tcPr>
          <w:p w:rsidRPr="00D74C5F" w:rsidR="00C2073A" w:rsidP="00C2073A" w:rsidRDefault="00715F5B" w14:paraId="44F46EF7" w14:textId="0FEF23F2">
            <w:pPr>
              <w:pStyle w:val="TableTextLeft"/>
              <w:rPr>
                <w:rFonts w:asciiTheme="minorHAnsi" w:hAnsiTheme="minorHAnsi" w:cstheme="minorHAnsi"/>
                <w:sz w:val="24"/>
                <w:szCs w:val="24"/>
              </w:rPr>
            </w:pPr>
            <w:r w:rsidRPr="00D74C5F">
              <w:rPr>
                <w:rFonts w:asciiTheme="minorHAnsi" w:hAnsiTheme="minorHAnsi" w:cstheme="minorHAnsi"/>
                <w:sz w:val="24"/>
                <w:szCs w:val="24"/>
              </w:rPr>
              <w:t>FNS/USDA</w:t>
            </w:r>
          </w:p>
        </w:tc>
        <w:tc>
          <w:tcPr>
            <w:tcW w:w="1600" w:type="dxa"/>
            <w:tcBorders>
              <w:top w:val="nil"/>
              <w:left w:val="nil"/>
              <w:bottom w:val="single" w:color="auto" w:sz="4" w:space="0"/>
              <w:right w:val="nil"/>
            </w:tcBorders>
            <w:shd w:val="clear" w:color="auto" w:fill="auto"/>
            <w:noWrap/>
            <w:vAlign w:val="bottom"/>
          </w:tcPr>
          <w:p w:rsidRPr="00D74C5F" w:rsidR="00C2073A" w:rsidP="00C2073A" w:rsidRDefault="00715F5B" w14:paraId="7051D7EA" w14:textId="56610DBF">
            <w:pPr>
              <w:pStyle w:val="TableTextLeft"/>
              <w:rPr>
                <w:rFonts w:asciiTheme="minorHAnsi" w:hAnsiTheme="minorHAnsi" w:cstheme="minorHAnsi"/>
                <w:sz w:val="24"/>
                <w:szCs w:val="24"/>
              </w:rPr>
            </w:pPr>
            <w:r w:rsidRPr="00D74C5F">
              <w:rPr>
                <w:rFonts w:asciiTheme="minorHAnsi" w:hAnsiTheme="minorHAnsi" w:cstheme="minorHAnsi"/>
                <w:sz w:val="24"/>
                <w:szCs w:val="24"/>
              </w:rPr>
              <w:t>703-457-7740</w:t>
            </w:r>
          </w:p>
        </w:tc>
        <w:tc>
          <w:tcPr>
            <w:tcW w:w="3400" w:type="dxa"/>
            <w:tcBorders>
              <w:top w:val="nil"/>
              <w:left w:val="nil"/>
              <w:bottom w:val="single" w:color="auto" w:sz="4" w:space="0"/>
              <w:right w:val="nil"/>
            </w:tcBorders>
            <w:shd w:val="clear" w:color="auto" w:fill="auto"/>
            <w:noWrap/>
          </w:tcPr>
          <w:p w:rsidRPr="00D74C5F" w:rsidR="00C2073A" w:rsidP="00C2073A" w:rsidRDefault="00715F5B" w14:paraId="0ED51237" w14:textId="389B345D">
            <w:pPr>
              <w:pStyle w:val="TableTextLeft"/>
              <w:rPr>
                <w:rFonts w:asciiTheme="minorHAnsi" w:hAnsiTheme="minorHAnsi" w:cstheme="minorHAnsi"/>
                <w:sz w:val="24"/>
                <w:szCs w:val="24"/>
              </w:rPr>
            </w:pPr>
            <w:r w:rsidRPr="00D74C5F">
              <w:rPr>
                <w:rFonts w:asciiTheme="minorHAnsi" w:hAnsiTheme="minorHAnsi" w:cstheme="minorHAnsi"/>
                <w:sz w:val="24"/>
                <w:szCs w:val="24"/>
              </w:rPr>
              <w:t>conor.mcgovern@usda.gov</w:t>
            </w:r>
          </w:p>
        </w:tc>
      </w:tr>
      <w:tr w:rsidRPr="00D74C5F" w:rsidR="00715F5B" w:rsidTr="005B170B" w14:paraId="02A0C7C5" w14:textId="77777777">
        <w:trPr>
          <w:trHeight w:val="300"/>
        </w:trPr>
        <w:tc>
          <w:tcPr>
            <w:tcW w:w="1980" w:type="dxa"/>
            <w:tcBorders>
              <w:top w:val="nil"/>
              <w:left w:val="nil"/>
              <w:bottom w:val="single" w:color="auto" w:sz="4" w:space="0"/>
              <w:right w:val="nil"/>
            </w:tcBorders>
            <w:shd w:val="clear" w:color="auto" w:fill="auto"/>
            <w:noWrap/>
            <w:vAlign w:val="bottom"/>
          </w:tcPr>
          <w:p w:rsidRPr="00D74C5F" w:rsidR="00715F5B" w:rsidP="00C2073A" w:rsidRDefault="005031F8" w14:paraId="3F65618D" w14:textId="50EBF062">
            <w:pPr>
              <w:pStyle w:val="TableTextLeft"/>
              <w:rPr>
                <w:rFonts w:asciiTheme="minorHAnsi" w:hAnsiTheme="minorHAnsi" w:cstheme="minorHAnsi"/>
                <w:sz w:val="24"/>
                <w:szCs w:val="24"/>
              </w:rPr>
            </w:pPr>
            <w:r w:rsidRPr="00D74C5F">
              <w:rPr>
                <w:rFonts w:asciiTheme="minorHAnsi" w:hAnsiTheme="minorHAnsi" w:cstheme="minorHAnsi"/>
                <w:sz w:val="24"/>
                <w:szCs w:val="24"/>
              </w:rPr>
              <w:t>Amy Rosenthal</w:t>
            </w:r>
          </w:p>
        </w:tc>
        <w:tc>
          <w:tcPr>
            <w:tcW w:w="2884" w:type="dxa"/>
            <w:tcBorders>
              <w:top w:val="nil"/>
              <w:left w:val="nil"/>
              <w:bottom w:val="single" w:color="auto" w:sz="4" w:space="0"/>
              <w:right w:val="nil"/>
            </w:tcBorders>
            <w:shd w:val="clear" w:color="auto" w:fill="auto"/>
            <w:noWrap/>
            <w:vAlign w:val="bottom"/>
          </w:tcPr>
          <w:p w:rsidRPr="00D74C5F" w:rsidR="00715F5B" w:rsidP="00C2073A" w:rsidRDefault="00715F5B" w14:paraId="2F5C397D" w14:textId="10EBA621">
            <w:pPr>
              <w:pStyle w:val="TableTextLeft"/>
              <w:rPr>
                <w:rFonts w:asciiTheme="minorHAnsi" w:hAnsiTheme="minorHAnsi" w:cstheme="minorHAnsi"/>
                <w:sz w:val="24"/>
                <w:szCs w:val="24"/>
              </w:rPr>
            </w:pPr>
            <w:r w:rsidRPr="00D74C5F">
              <w:rPr>
                <w:rFonts w:asciiTheme="minorHAnsi" w:hAnsiTheme="minorHAnsi" w:cstheme="minorHAnsi"/>
                <w:sz w:val="24"/>
                <w:szCs w:val="24"/>
              </w:rPr>
              <w:t>FNS/USDA</w:t>
            </w:r>
          </w:p>
        </w:tc>
        <w:tc>
          <w:tcPr>
            <w:tcW w:w="1600" w:type="dxa"/>
            <w:tcBorders>
              <w:top w:val="nil"/>
              <w:left w:val="nil"/>
              <w:bottom w:val="single" w:color="auto" w:sz="4" w:space="0"/>
              <w:right w:val="nil"/>
            </w:tcBorders>
            <w:shd w:val="clear" w:color="auto" w:fill="auto"/>
            <w:noWrap/>
            <w:vAlign w:val="bottom"/>
          </w:tcPr>
          <w:p w:rsidRPr="00D74C5F" w:rsidR="00715F5B" w:rsidP="00C2073A" w:rsidRDefault="005031F8" w14:paraId="00162D08" w14:textId="77A3244D">
            <w:pPr>
              <w:pStyle w:val="TableTextLeft"/>
              <w:rPr>
                <w:rFonts w:asciiTheme="minorHAnsi" w:hAnsiTheme="minorHAnsi" w:cstheme="minorHAnsi"/>
                <w:sz w:val="24"/>
                <w:szCs w:val="24"/>
              </w:rPr>
            </w:pPr>
            <w:r w:rsidRPr="00D74C5F">
              <w:rPr>
                <w:rFonts w:asciiTheme="minorHAnsi" w:hAnsiTheme="minorHAnsi" w:cstheme="minorHAnsi"/>
                <w:sz w:val="24"/>
                <w:szCs w:val="24"/>
              </w:rPr>
              <w:t>703-305-2245</w:t>
            </w:r>
          </w:p>
        </w:tc>
        <w:tc>
          <w:tcPr>
            <w:tcW w:w="3400" w:type="dxa"/>
            <w:tcBorders>
              <w:top w:val="nil"/>
              <w:left w:val="nil"/>
              <w:bottom w:val="single" w:color="auto" w:sz="4" w:space="0"/>
              <w:right w:val="nil"/>
            </w:tcBorders>
            <w:shd w:val="clear" w:color="auto" w:fill="auto"/>
            <w:noWrap/>
          </w:tcPr>
          <w:p w:rsidRPr="00D74C5F" w:rsidR="00715F5B" w:rsidP="00C2073A" w:rsidRDefault="005031F8" w14:paraId="6DCA3D5B" w14:textId="5050C245">
            <w:pPr>
              <w:pStyle w:val="TableTextLeft"/>
              <w:rPr>
                <w:rFonts w:asciiTheme="minorHAnsi" w:hAnsiTheme="minorHAnsi" w:cstheme="minorHAnsi"/>
                <w:sz w:val="24"/>
                <w:szCs w:val="24"/>
              </w:rPr>
            </w:pPr>
            <w:r w:rsidRPr="00D74C5F">
              <w:rPr>
                <w:rFonts w:asciiTheme="minorHAnsi" w:hAnsiTheme="minorHAnsi" w:cstheme="minorHAnsi"/>
                <w:sz w:val="24"/>
                <w:szCs w:val="24"/>
              </w:rPr>
              <w:t>amy.rosenthal</w:t>
            </w:r>
            <w:r w:rsidRPr="00D74C5F" w:rsidR="00715F5B">
              <w:rPr>
                <w:rFonts w:asciiTheme="minorHAnsi" w:hAnsiTheme="minorHAnsi" w:cstheme="minorHAnsi"/>
                <w:sz w:val="24"/>
                <w:szCs w:val="24"/>
              </w:rPr>
              <w:t>@usda.gov</w:t>
            </w:r>
          </w:p>
        </w:tc>
      </w:tr>
      <w:tr w:rsidRPr="00792F6E" w:rsidR="00094EA7" w:rsidTr="00094EA7" w14:paraId="6E4DCB97" w14:textId="77777777">
        <w:trPr>
          <w:trHeight w:val="300"/>
        </w:trPr>
        <w:tc>
          <w:tcPr>
            <w:tcW w:w="1980" w:type="dxa"/>
            <w:tcBorders>
              <w:top w:val="nil"/>
              <w:left w:val="nil"/>
              <w:bottom w:val="single" w:color="auto" w:sz="4" w:space="0"/>
              <w:right w:val="nil"/>
            </w:tcBorders>
            <w:shd w:val="clear" w:color="auto" w:fill="auto"/>
            <w:noWrap/>
            <w:vAlign w:val="bottom"/>
          </w:tcPr>
          <w:p w:rsidRPr="00792F6E" w:rsidR="00094EA7" w:rsidP="00C2073A" w:rsidRDefault="00094EA7" w14:paraId="108B03DA" w14:textId="4E93DC53">
            <w:pPr>
              <w:pStyle w:val="TableTextLeft"/>
              <w:rPr>
                <w:rFonts w:asciiTheme="minorHAnsi" w:hAnsiTheme="minorHAnsi" w:cstheme="minorHAnsi"/>
                <w:sz w:val="24"/>
                <w:szCs w:val="24"/>
              </w:rPr>
            </w:pPr>
            <w:r w:rsidRPr="00792F6E">
              <w:rPr>
                <w:rFonts w:asciiTheme="minorHAnsi" w:hAnsiTheme="minorHAnsi" w:cstheme="minorHAnsi"/>
                <w:sz w:val="24"/>
                <w:szCs w:val="24"/>
              </w:rPr>
              <w:t>Courtney Paolicelli</w:t>
            </w:r>
          </w:p>
        </w:tc>
        <w:tc>
          <w:tcPr>
            <w:tcW w:w="2884" w:type="dxa"/>
            <w:tcBorders>
              <w:top w:val="nil"/>
              <w:left w:val="nil"/>
              <w:bottom w:val="single" w:color="auto" w:sz="4" w:space="0"/>
              <w:right w:val="nil"/>
            </w:tcBorders>
            <w:shd w:val="clear" w:color="auto" w:fill="auto"/>
            <w:noWrap/>
            <w:vAlign w:val="bottom"/>
          </w:tcPr>
          <w:p w:rsidRPr="00792F6E" w:rsidR="00094EA7" w:rsidP="00C2073A" w:rsidRDefault="00094EA7" w14:paraId="401F711A" w14:textId="778F647C">
            <w:pPr>
              <w:pStyle w:val="TableTextLeft"/>
              <w:rPr>
                <w:rFonts w:asciiTheme="minorHAnsi" w:hAnsiTheme="minorHAnsi" w:cstheme="minorHAnsi"/>
                <w:sz w:val="24"/>
                <w:szCs w:val="24"/>
              </w:rPr>
            </w:pPr>
            <w:r w:rsidRPr="00792F6E">
              <w:rPr>
                <w:rFonts w:asciiTheme="minorHAnsi" w:hAnsiTheme="minorHAnsi" w:cstheme="minorHAnsi"/>
                <w:sz w:val="24"/>
                <w:szCs w:val="24"/>
              </w:rPr>
              <w:t>FNS/USDA</w:t>
            </w:r>
          </w:p>
        </w:tc>
        <w:tc>
          <w:tcPr>
            <w:tcW w:w="1600" w:type="dxa"/>
            <w:tcBorders>
              <w:top w:val="nil"/>
              <w:left w:val="nil"/>
              <w:bottom w:val="single" w:color="auto" w:sz="4" w:space="0"/>
              <w:right w:val="nil"/>
            </w:tcBorders>
            <w:shd w:val="clear" w:color="auto" w:fill="auto"/>
            <w:noWrap/>
            <w:vAlign w:val="bottom"/>
          </w:tcPr>
          <w:p w:rsidRPr="00792F6E" w:rsidR="00094EA7" w:rsidP="00C2073A" w:rsidRDefault="00FE489A" w14:paraId="1142C10C" w14:textId="36BE0686">
            <w:pPr>
              <w:pStyle w:val="TableTextLeft"/>
              <w:rPr>
                <w:rFonts w:asciiTheme="minorHAnsi" w:hAnsiTheme="minorHAnsi" w:cstheme="minorHAnsi"/>
                <w:sz w:val="24"/>
                <w:szCs w:val="24"/>
              </w:rPr>
            </w:pPr>
            <w:r w:rsidRPr="00792F6E">
              <w:rPr>
                <w:rFonts w:asciiTheme="minorHAnsi" w:hAnsiTheme="minorHAnsi" w:cstheme="minorHAnsi"/>
                <w:sz w:val="24"/>
                <w:szCs w:val="24"/>
              </w:rPr>
              <w:t>571-302-6447</w:t>
            </w:r>
          </w:p>
        </w:tc>
        <w:tc>
          <w:tcPr>
            <w:tcW w:w="3400" w:type="dxa"/>
            <w:tcBorders>
              <w:top w:val="nil"/>
              <w:left w:val="nil"/>
              <w:bottom w:val="single" w:color="auto" w:sz="4" w:space="0"/>
              <w:right w:val="nil"/>
            </w:tcBorders>
            <w:shd w:val="clear" w:color="auto" w:fill="auto"/>
            <w:noWrap/>
            <w:vAlign w:val="bottom"/>
          </w:tcPr>
          <w:p w:rsidRPr="00792F6E" w:rsidR="00094EA7" w:rsidP="00C2073A" w:rsidRDefault="00094EA7" w14:paraId="48F4B197" w14:textId="04CCD7DD">
            <w:pPr>
              <w:pStyle w:val="TableTextLeft"/>
              <w:rPr>
                <w:rFonts w:asciiTheme="minorHAnsi" w:hAnsiTheme="minorHAnsi" w:cstheme="minorHAnsi"/>
                <w:sz w:val="24"/>
                <w:szCs w:val="24"/>
              </w:rPr>
            </w:pPr>
            <w:r w:rsidRPr="00792F6E">
              <w:rPr>
                <w:rFonts w:asciiTheme="minorHAnsi" w:hAnsiTheme="minorHAnsi" w:cstheme="minorHAnsi"/>
                <w:sz w:val="24"/>
                <w:szCs w:val="24"/>
              </w:rPr>
              <w:t>courtney.paolicelli2@usda.gov</w:t>
            </w:r>
          </w:p>
        </w:tc>
      </w:tr>
      <w:tr w:rsidRPr="00792F6E" w:rsidR="000F40D5" w:rsidTr="005B170B" w14:paraId="5CAF3608" w14:textId="77777777">
        <w:trPr>
          <w:trHeight w:val="300"/>
        </w:trPr>
        <w:tc>
          <w:tcPr>
            <w:tcW w:w="1980" w:type="dxa"/>
            <w:tcBorders>
              <w:top w:val="single" w:color="auto" w:sz="4" w:space="0"/>
              <w:left w:val="nil"/>
              <w:bottom w:val="single" w:color="auto" w:sz="4" w:space="0"/>
              <w:right w:val="nil"/>
            </w:tcBorders>
            <w:shd w:val="clear" w:color="auto" w:fill="auto"/>
            <w:noWrap/>
            <w:vAlign w:val="bottom"/>
          </w:tcPr>
          <w:p w:rsidRPr="00792F6E" w:rsidR="000F40D5" w:rsidP="000F40D5" w:rsidRDefault="000742D9" w14:paraId="2E60F22C" w14:textId="79B33216">
            <w:pPr>
              <w:spacing w:before="60" w:after="60" w:line="240" w:lineRule="auto"/>
              <w:rPr>
                <w:rFonts w:cstheme="minorHAnsi"/>
                <w:color w:val="000000"/>
                <w:szCs w:val="24"/>
              </w:rPr>
            </w:pPr>
            <w:proofErr w:type="spellStart"/>
            <w:r>
              <w:rPr>
                <w:rFonts w:ascii="Times New Roman" w:hAnsi="Times New Roman"/>
              </w:rPr>
              <w:t>Mingshan</w:t>
            </w:r>
            <w:proofErr w:type="spellEnd"/>
            <w:r>
              <w:rPr>
                <w:rFonts w:ascii="Times New Roman" w:hAnsi="Times New Roman"/>
              </w:rPr>
              <w:t xml:space="preserve"> Zheng</w:t>
            </w:r>
          </w:p>
        </w:tc>
        <w:tc>
          <w:tcPr>
            <w:tcW w:w="2884" w:type="dxa"/>
            <w:tcBorders>
              <w:top w:val="single" w:color="auto" w:sz="4" w:space="0"/>
              <w:left w:val="nil"/>
              <w:bottom w:val="single" w:color="auto" w:sz="4" w:space="0"/>
              <w:right w:val="nil"/>
            </w:tcBorders>
            <w:shd w:val="clear" w:color="auto" w:fill="auto"/>
            <w:noWrap/>
            <w:vAlign w:val="bottom"/>
          </w:tcPr>
          <w:p w:rsidRPr="00792F6E" w:rsidR="000F40D5" w:rsidP="000F40D5" w:rsidRDefault="000F40D5" w14:paraId="58375764" w14:textId="10A181F4">
            <w:pPr>
              <w:spacing w:before="60" w:after="60" w:line="240" w:lineRule="auto"/>
              <w:rPr>
                <w:rFonts w:cstheme="minorHAnsi"/>
                <w:color w:val="000000"/>
                <w:szCs w:val="24"/>
              </w:rPr>
            </w:pPr>
            <w:r w:rsidRPr="00792F6E">
              <w:rPr>
                <w:rFonts w:cstheme="minorHAnsi"/>
                <w:color w:val="000000"/>
                <w:szCs w:val="24"/>
              </w:rPr>
              <w:t>NASS/USDA</w:t>
            </w:r>
          </w:p>
        </w:tc>
        <w:tc>
          <w:tcPr>
            <w:tcW w:w="1600" w:type="dxa"/>
            <w:tcBorders>
              <w:top w:val="single" w:color="auto" w:sz="4" w:space="0"/>
              <w:left w:val="nil"/>
              <w:bottom w:val="single" w:color="auto" w:sz="4" w:space="0"/>
              <w:right w:val="nil"/>
            </w:tcBorders>
            <w:shd w:val="clear" w:color="auto" w:fill="auto"/>
            <w:noWrap/>
            <w:vAlign w:val="bottom"/>
          </w:tcPr>
          <w:p w:rsidRPr="00792F6E" w:rsidR="000F40D5" w:rsidP="000F40D5" w:rsidRDefault="000742D9" w14:paraId="5E208AFA" w14:textId="4E9F2C06">
            <w:pPr>
              <w:spacing w:before="60" w:after="60" w:line="240" w:lineRule="auto"/>
              <w:rPr>
                <w:rFonts w:cstheme="minorHAnsi"/>
                <w:color w:val="000000"/>
                <w:szCs w:val="24"/>
              </w:rPr>
            </w:pPr>
            <w:r w:rsidRPr="005F0F0D">
              <w:rPr>
                <w:rFonts w:ascii="Times New Roman" w:hAnsi="Times New Roman"/>
              </w:rPr>
              <w:t>202</w:t>
            </w:r>
            <w:r>
              <w:rPr>
                <w:rFonts w:ascii="Times New Roman" w:hAnsi="Times New Roman"/>
              </w:rPr>
              <w:t>-</w:t>
            </w:r>
            <w:r w:rsidRPr="005F0F0D">
              <w:rPr>
                <w:rFonts w:ascii="Times New Roman" w:hAnsi="Times New Roman"/>
              </w:rPr>
              <w:t>720</w:t>
            </w:r>
            <w:r>
              <w:rPr>
                <w:rFonts w:ascii="Times New Roman" w:hAnsi="Times New Roman"/>
              </w:rPr>
              <w:t>-0830</w:t>
            </w:r>
          </w:p>
        </w:tc>
        <w:tc>
          <w:tcPr>
            <w:tcW w:w="3400" w:type="dxa"/>
            <w:tcBorders>
              <w:top w:val="single" w:color="auto" w:sz="4" w:space="0"/>
              <w:left w:val="nil"/>
              <w:bottom w:val="single" w:color="auto" w:sz="4" w:space="0"/>
              <w:right w:val="nil"/>
            </w:tcBorders>
            <w:shd w:val="clear" w:color="auto" w:fill="auto"/>
            <w:noWrap/>
            <w:vAlign w:val="bottom"/>
          </w:tcPr>
          <w:p w:rsidRPr="00792F6E" w:rsidR="000F40D5" w:rsidP="000F40D5" w:rsidRDefault="000742D9" w14:paraId="218093B4" w14:textId="525F77E2">
            <w:pPr>
              <w:spacing w:before="60" w:after="60" w:line="240" w:lineRule="auto"/>
              <w:rPr>
                <w:rFonts w:cstheme="minorHAnsi"/>
                <w:color w:val="000000"/>
                <w:szCs w:val="24"/>
              </w:rPr>
            </w:pPr>
            <w:r>
              <w:rPr>
                <w:rFonts w:ascii="Times New Roman" w:hAnsi="Times New Roman"/>
              </w:rPr>
              <w:t>mingshan.zheng</w:t>
            </w:r>
            <w:r w:rsidRPr="005F0F0D">
              <w:rPr>
                <w:rFonts w:ascii="Times New Roman" w:hAnsi="Times New Roman"/>
              </w:rPr>
              <w:t>@nass.usda.gov</w:t>
            </w:r>
          </w:p>
        </w:tc>
      </w:tr>
    </w:tbl>
    <w:p w:rsidRPr="00792F6E" w:rsidR="00AB343E" w:rsidP="004D6148" w:rsidRDefault="00AB343E" w14:paraId="0B0AA9AF" w14:textId="77777777">
      <w:pPr>
        <w:pStyle w:val="Paragraph"/>
        <w:spacing w:line="480" w:lineRule="auto"/>
        <w:rPr>
          <w:rFonts w:cstheme="minorHAnsi"/>
        </w:rPr>
      </w:pPr>
    </w:p>
    <w:sectPr w:rsidRPr="00792F6E" w:rsidR="00AB343E" w:rsidSect="000D6B4B">
      <w:headerReference w:type="default" r:id="rId13"/>
      <w:footerReference w:type="default" r:id="rId14"/>
      <w:pgSz w:w="12240" w:h="15840" w:code="1"/>
      <w:pgMar w:top="1440" w:right="1440" w:bottom="1440" w:left="1440" w:header="720" w:footer="720" w:gutter="0"/>
      <w:pgNumType w:start="1"/>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E551AA" w14:textId="77777777" w:rsidR="001D3DFC" w:rsidRPr="00D37B98" w:rsidRDefault="001D3DFC" w:rsidP="00820339">
      <w:r w:rsidRPr="00D37B98">
        <w:t>Endnotes</w:t>
      </w:r>
    </w:p>
    <w:p w14:paraId="077AC698" w14:textId="77777777" w:rsidR="001D3DFC" w:rsidRDefault="001D3DFC"/>
  </w:endnote>
  <w:endnote w:type="continuationSeparator" w:id="0">
    <w:p w14:paraId="7A8ED141" w14:textId="77777777" w:rsidR="001D3DFC" w:rsidRPr="00D37B98" w:rsidRDefault="001D3DFC" w:rsidP="00BF08C3">
      <w:pPr>
        <w:pStyle w:val="FootnoteSep"/>
      </w:pPr>
    </w:p>
    <w:p w14:paraId="53FE96CF" w14:textId="77777777" w:rsidR="001D3DFC" w:rsidRDefault="001D3DFC"/>
  </w:endnote>
  <w:endnote w:type="continuationNotice" w:id="1">
    <w:p w14:paraId="5063872A" w14:textId="77777777" w:rsidR="001D3DFC" w:rsidRPr="00D37B98" w:rsidRDefault="001D3DFC" w:rsidP="00C747B5">
      <w:r w:rsidRPr="00D37B98">
        <w:t>(continued)</w:t>
      </w:r>
    </w:p>
    <w:p w14:paraId="1545338C" w14:textId="77777777" w:rsidR="001D3DFC" w:rsidRDefault="001D3D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Zilla Slab SemiBold">
    <w:altName w:val="Calibri"/>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Lucida Sans">
    <w:panose1 w:val="020B0602040502020204"/>
    <w:charset w:val="00"/>
    <w:family w:val="swiss"/>
    <w:pitch w:val="variable"/>
    <w:sig w:usb0="8100AAF7" w:usb1="0000807B" w:usb2="00000008" w:usb3="00000000" w:csb0="000100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5DC42" w14:textId="0BD83878" w:rsidR="00945D51" w:rsidRPr="00AE5A4F" w:rsidRDefault="00945D51" w:rsidP="008C249E">
    <w:pPr>
      <w:pStyle w:val="Footer"/>
      <w:rPr>
        <w:rFonts w:asciiTheme="minorHAnsi" w:hAnsiTheme="minorHAnsi" w:cstheme="minorHAnsi"/>
      </w:rPr>
    </w:pPr>
    <w:r w:rsidRPr="00AE5A4F">
      <w:rPr>
        <w:rFonts w:asciiTheme="minorHAnsi" w:hAnsiTheme="minorHAnsi" w:cstheme="minorHAnsi"/>
      </w:rPr>
      <w:fldChar w:fldCharType="begin"/>
    </w:r>
    <w:r w:rsidRPr="00AE5A4F">
      <w:rPr>
        <w:rFonts w:asciiTheme="minorHAnsi" w:hAnsiTheme="minorHAnsi" w:cstheme="minorHAnsi"/>
      </w:rPr>
      <w:instrText xml:space="preserve"> PAGE </w:instrText>
    </w:r>
    <w:r w:rsidRPr="00AE5A4F">
      <w:rPr>
        <w:rFonts w:asciiTheme="minorHAnsi" w:hAnsiTheme="minorHAnsi" w:cstheme="minorHAnsi"/>
      </w:rPr>
      <w:fldChar w:fldCharType="separate"/>
    </w:r>
    <w:r w:rsidRPr="00AE5A4F">
      <w:rPr>
        <w:rFonts w:asciiTheme="minorHAnsi" w:hAnsiTheme="minorHAnsi" w:cstheme="minorHAnsi"/>
        <w:noProof/>
      </w:rPr>
      <w:t>i</w:t>
    </w:r>
    <w:r w:rsidRPr="00AE5A4F">
      <w:rPr>
        <w:rFonts w:asciiTheme="minorHAnsi" w:hAnsiTheme="minorHAnsi" w:cstheme="min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4B284" w14:textId="3E361570" w:rsidR="00302ED5" w:rsidRPr="00AE5A4F" w:rsidRDefault="00945D51" w:rsidP="00AE5A4F">
    <w:pPr>
      <w:pStyle w:val="Footer"/>
      <w:rPr>
        <w:rFonts w:asciiTheme="minorHAnsi" w:hAnsiTheme="minorHAnsi" w:cstheme="minorHAnsi"/>
      </w:rPr>
    </w:pPr>
    <w:r w:rsidRPr="00AE5A4F">
      <w:rPr>
        <w:rFonts w:asciiTheme="minorHAnsi" w:hAnsiTheme="minorHAnsi" w:cstheme="minorHAnsi"/>
      </w:rPr>
      <w:fldChar w:fldCharType="begin"/>
    </w:r>
    <w:r w:rsidRPr="00AE5A4F">
      <w:rPr>
        <w:rFonts w:asciiTheme="minorHAnsi" w:hAnsiTheme="minorHAnsi" w:cstheme="minorHAnsi"/>
      </w:rPr>
      <w:instrText xml:space="preserve"> PAGE </w:instrText>
    </w:r>
    <w:r w:rsidRPr="00AE5A4F">
      <w:rPr>
        <w:rFonts w:asciiTheme="minorHAnsi" w:hAnsiTheme="minorHAnsi" w:cstheme="minorHAnsi"/>
      </w:rPr>
      <w:fldChar w:fldCharType="separate"/>
    </w:r>
    <w:r w:rsidRPr="00AE5A4F">
      <w:rPr>
        <w:rFonts w:asciiTheme="minorHAnsi" w:hAnsiTheme="minorHAnsi" w:cstheme="minorHAnsi"/>
        <w:noProof/>
      </w:rPr>
      <w:t>1</w:t>
    </w:r>
    <w:r w:rsidRPr="00AE5A4F">
      <w:rPr>
        <w:rFonts w:asciiTheme="minorHAnsi" w:hAnsiTheme="minorHAnsi"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CA7966" w14:textId="77777777" w:rsidR="001D3DFC" w:rsidRPr="00D37B98" w:rsidRDefault="001D3DFC" w:rsidP="00CC0E68">
      <w:pPr>
        <w:pStyle w:val="FootnoteSep"/>
      </w:pPr>
      <w:r w:rsidRPr="00D37B98">
        <w:separator/>
      </w:r>
    </w:p>
    <w:p w14:paraId="34A00D7B" w14:textId="77777777" w:rsidR="001D3DFC" w:rsidRDefault="001D3DFC"/>
  </w:footnote>
  <w:footnote w:type="continuationSeparator" w:id="0">
    <w:p w14:paraId="45CAE1DF" w14:textId="77777777" w:rsidR="001D3DFC" w:rsidRPr="00D37B98" w:rsidRDefault="001D3DFC" w:rsidP="007F094C">
      <w:pPr>
        <w:pStyle w:val="FootnoteSep"/>
      </w:pPr>
    </w:p>
    <w:p w14:paraId="13480F0B" w14:textId="77777777" w:rsidR="001D3DFC" w:rsidRPr="00D37B98" w:rsidRDefault="001D3DFC" w:rsidP="007F094C">
      <w:pPr>
        <w:pStyle w:val="FootnoteText"/>
      </w:pPr>
      <w:r w:rsidRPr="00D37B98">
        <w:t>(continued)</w:t>
      </w:r>
    </w:p>
    <w:p w14:paraId="4E75C31B" w14:textId="77777777" w:rsidR="001D3DFC" w:rsidRDefault="001D3DFC"/>
  </w:footnote>
  <w:footnote w:type="continuationNotice" w:id="1">
    <w:p w14:paraId="7B2CB88B" w14:textId="77777777" w:rsidR="001D3DFC" w:rsidRPr="00D37B98" w:rsidRDefault="001D3DFC" w:rsidP="00DF35D6">
      <w:pPr>
        <w:pStyle w:val="FootnoteText"/>
      </w:pPr>
      <w:r w:rsidRPr="00D37B98">
        <w:t>(continued)</w:t>
      </w:r>
    </w:p>
    <w:p w14:paraId="7DB0989D" w14:textId="77777777" w:rsidR="001D3DFC" w:rsidRDefault="001D3D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CA781" w14:textId="5B99F74E" w:rsidR="00945D51" w:rsidRPr="00C76143" w:rsidRDefault="00945D51" w:rsidP="00C76143">
    <w:pPr>
      <w:pStyle w:val="Header"/>
      <w:tabs>
        <w:tab w:val="clear" w:pos="9360"/>
        <w:tab w:val="right" w:pos="12870"/>
      </w:tabs>
    </w:pPr>
    <w:r w:rsidRPr="00592360">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715A9" w14:textId="77777777" w:rsidR="00EC6CDE" w:rsidRPr="00AE5A4F" w:rsidRDefault="00EC6CDE" w:rsidP="00EC6CDE">
    <w:pPr>
      <w:pStyle w:val="Header"/>
      <w:tabs>
        <w:tab w:val="clear" w:pos="9360"/>
        <w:tab w:val="right" w:pos="12870"/>
      </w:tabs>
      <w:rPr>
        <w:rFonts w:asciiTheme="minorHAnsi" w:hAnsiTheme="minorHAnsi" w:cstheme="minorHAnsi"/>
      </w:rPr>
    </w:pPr>
    <w:r w:rsidRPr="00AE5A4F">
      <w:rPr>
        <w:rFonts w:asciiTheme="minorHAnsi" w:hAnsiTheme="minorHAnsi" w:cstheme="minorHAnsi"/>
      </w:rPr>
      <w:t>2023 Farm to School Census Information Collection Request</w:t>
    </w:r>
  </w:p>
  <w:p w14:paraId="2DEB6192" w14:textId="3E00C298" w:rsidR="00302ED5" w:rsidRPr="00792F6E" w:rsidRDefault="00EC6CDE" w:rsidP="00AE5A4F">
    <w:pPr>
      <w:pStyle w:val="Header"/>
      <w:tabs>
        <w:tab w:val="clear" w:pos="9360"/>
        <w:tab w:val="right" w:pos="12870"/>
      </w:tabs>
    </w:pPr>
    <w:r w:rsidRPr="00AE5A4F">
      <w:rPr>
        <w:rFonts w:asciiTheme="minorHAnsi" w:hAnsiTheme="minorHAnsi" w:cstheme="minorHAnsi"/>
      </w:rPr>
      <w:t>Supporting Statement Part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F6222A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8AAB4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1" w15:restartNumberingAfterBreak="0">
    <w:nsid w:val="1208664C"/>
    <w:multiLevelType w:val="hybridMultilevel"/>
    <w:tmpl w:val="829C132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16FB4FD6"/>
    <w:multiLevelType w:val="hybridMultilevel"/>
    <w:tmpl w:val="F23CA7F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23F7826"/>
    <w:multiLevelType w:val="hybridMultilevel"/>
    <w:tmpl w:val="2FDC6F0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2474C4"/>
    <w:multiLevelType w:val="hybridMultilevel"/>
    <w:tmpl w:val="93D85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30E03643"/>
    <w:multiLevelType w:val="hybridMultilevel"/>
    <w:tmpl w:val="8724F6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942A94"/>
    <w:multiLevelType w:val="hybridMultilevel"/>
    <w:tmpl w:val="61300540"/>
    <w:lvl w:ilvl="0" w:tplc="04090005">
      <w:start w:val="1"/>
      <w:numFmt w:val="bullet"/>
      <w:lvlText w:val=""/>
      <w:lvlJc w:val="left"/>
      <w:pPr>
        <w:ind w:left="720" w:hanging="360"/>
      </w:pPr>
      <w:rPr>
        <w:rFonts w:ascii="Wingdings" w:hAnsi="Wingdings" w:hint="default"/>
      </w:rPr>
    </w:lvl>
    <w:lvl w:ilvl="1" w:tplc="B06213FC">
      <w:start w:val="1"/>
      <w:numFmt w:val="bullet"/>
      <w:lvlText w:val="-"/>
      <w:lvlJc w:val="left"/>
      <w:pPr>
        <w:ind w:left="1440" w:hanging="360"/>
      </w:pPr>
      <w:rPr>
        <w:rFonts w:ascii="Verdana" w:hAnsi="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1268F3"/>
    <w:multiLevelType w:val="hybridMultilevel"/>
    <w:tmpl w:val="118ED5E2"/>
    <w:lvl w:ilvl="0" w:tplc="04090005">
      <w:start w:val="1"/>
      <w:numFmt w:val="bullet"/>
      <w:lvlText w:val=""/>
      <w:lvlJc w:val="left"/>
      <w:pPr>
        <w:ind w:left="750" w:hanging="360"/>
      </w:pPr>
      <w:rPr>
        <w:rFonts w:ascii="Wingdings" w:hAnsi="Wingding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4"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7B34CD"/>
    <w:multiLevelType w:val="hybridMultilevel"/>
    <w:tmpl w:val="65A293BE"/>
    <w:lvl w:ilvl="0" w:tplc="B8448E80">
      <w:start w:val="1"/>
      <w:numFmt w:val="upperRoman"/>
      <w:lvlText w:val="%1."/>
      <w:lvlJc w:val="left"/>
      <w:pPr>
        <w:ind w:left="1260" w:hanging="99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0"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1" w15:restartNumberingAfterBreak="0">
    <w:nsid w:val="66FA4CC7"/>
    <w:multiLevelType w:val="hybridMultilevel"/>
    <w:tmpl w:val="5C6E6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697EDD"/>
    <w:multiLevelType w:val="hybridMultilevel"/>
    <w:tmpl w:val="38906EFC"/>
    <w:lvl w:ilvl="0" w:tplc="183CFB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DB63D1"/>
    <w:multiLevelType w:val="hybridMultilevel"/>
    <w:tmpl w:val="13340BFA"/>
    <w:lvl w:ilvl="0" w:tplc="DD102E9A">
      <w:start w:val="1"/>
      <w:numFmt w:val="bullet"/>
      <w:lvlText w:val=""/>
      <w:lvlJc w:val="left"/>
      <w:pPr>
        <w:ind w:left="490" w:hanging="360"/>
      </w:pPr>
      <w:rPr>
        <w:rFonts w:ascii="Symbol" w:hAnsi="Symbol" w:hint="default"/>
        <w:color w:val="046B5C"/>
        <w:sz w:val="24"/>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36" w15:restartNumberingAfterBreak="0">
    <w:nsid w:val="7020478C"/>
    <w:multiLevelType w:val="hybridMultilevel"/>
    <w:tmpl w:val="26862F5A"/>
    <w:lvl w:ilvl="0" w:tplc="1180C2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C52648"/>
    <w:multiLevelType w:val="hybridMultilevel"/>
    <w:tmpl w:val="AE36DA80"/>
    <w:lvl w:ilvl="0" w:tplc="0C0C8DA0">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0"/>
  </w:num>
  <w:num w:numId="2">
    <w:abstractNumId w:val="17"/>
  </w:num>
  <w:num w:numId="3">
    <w:abstractNumId w:val="19"/>
  </w:num>
  <w:num w:numId="4">
    <w:abstractNumId w:val="20"/>
  </w:num>
  <w:num w:numId="5">
    <w:abstractNumId w:val="37"/>
  </w:num>
  <w:num w:numId="6">
    <w:abstractNumId w:val="36"/>
  </w:num>
  <w:num w:numId="7">
    <w:abstractNumId w:val="13"/>
  </w:num>
  <w:num w:numId="8">
    <w:abstractNumId w:val="6"/>
  </w:num>
  <w:num w:numId="9">
    <w:abstractNumId w:val="5"/>
  </w:num>
  <w:num w:numId="10">
    <w:abstractNumId w:val="4"/>
  </w:num>
  <w:num w:numId="11">
    <w:abstractNumId w:val="7"/>
  </w:num>
  <w:num w:numId="12">
    <w:abstractNumId w:val="3"/>
  </w:num>
  <w:num w:numId="13">
    <w:abstractNumId w:val="2"/>
  </w:num>
  <w:num w:numId="14">
    <w:abstractNumId w:val="27"/>
  </w:num>
  <w:num w:numId="15">
    <w:abstractNumId w:val="10"/>
  </w:num>
  <w:num w:numId="16">
    <w:abstractNumId w:val="9"/>
  </w:num>
  <w:num w:numId="17">
    <w:abstractNumId w:val="24"/>
  </w:num>
  <w:num w:numId="18">
    <w:abstractNumId w:val="21"/>
  </w:num>
  <w:num w:numId="19">
    <w:abstractNumId w:val="34"/>
  </w:num>
  <w:num w:numId="20">
    <w:abstractNumId w:val="15"/>
  </w:num>
  <w:num w:numId="21">
    <w:abstractNumId w:val="28"/>
  </w:num>
  <w:num w:numId="22">
    <w:abstractNumId w:val="29"/>
  </w:num>
  <w:num w:numId="23">
    <w:abstractNumId w:val="26"/>
  </w:num>
  <w:num w:numId="24">
    <w:abstractNumId w:val="35"/>
  </w:num>
  <w:num w:numId="25">
    <w:abstractNumId w:val="33"/>
  </w:num>
  <w:num w:numId="26">
    <w:abstractNumId w:val="8"/>
  </w:num>
  <w:num w:numId="27">
    <w:abstractNumId w:val="1"/>
  </w:num>
  <w:num w:numId="28">
    <w:abstractNumId w:val="0"/>
  </w:num>
  <w:num w:numId="29">
    <w:abstractNumId w:val="7"/>
    <w:lvlOverride w:ilvl="0">
      <w:startOverride w:val="1"/>
    </w:lvlOverride>
  </w:num>
  <w:num w:numId="30">
    <w:abstractNumId w:val="33"/>
    <w:lvlOverride w:ilvl="0">
      <w:startOverride w:val="1"/>
    </w:lvlOverride>
  </w:num>
  <w:num w:numId="31">
    <w:abstractNumId w:val="33"/>
    <w:lvlOverride w:ilvl="0">
      <w:startOverride w:val="1"/>
    </w:lvlOverride>
  </w:num>
  <w:num w:numId="32">
    <w:abstractNumId w:val="33"/>
    <w:lvlOverride w:ilvl="0">
      <w:startOverride w:val="1"/>
    </w:lvlOverride>
  </w:num>
  <w:num w:numId="33">
    <w:abstractNumId w:val="33"/>
    <w:lvlOverride w:ilvl="0">
      <w:startOverride w:val="1"/>
    </w:lvlOverride>
  </w:num>
  <w:num w:numId="34">
    <w:abstractNumId w:val="33"/>
    <w:lvlOverride w:ilvl="0">
      <w:startOverride w:val="1"/>
    </w:lvlOverride>
  </w:num>
  <w:num w:numId="35">
    <w:abstractNumId w:val="32"/>
  </w:num>
  <w:num w:numId="36">
    <w:abstractNumId w:val="14"/>
  </w:num>
  <w:num w:numId="37">
    <w:abstractNumId w:val="18"/>
  </w:num>
  <w:num w:numId="38">
    <w:abstractNumId w:val="23"/>
  </w:num>
  <w:num w:numId="39">
    <w:abstractNumId w:val="38"/>
  </w:num>
  <w:num w:numId="40">
    <w:abstractNumId w:val="12"/>
  </w:num>
  <w:num w:numId="41">
    <w:abstractNumId w:val="25"/>
  </w:num>
  <w:num w:numId="42">
    <w:abstractNumId w:val="11"/>
  </w:num>
  <w:num w:numId="43">
    <w:abstractNumId w:val="22"/>
  </w:num>
  <w:num w:numId="44">
    <w:abstractNumId w:val="31"/>
  </w:num>
  <w:num w:numId="45">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TrueTypeFonts/>
  <w:saveSubsetFonts/>
  <w:proofState w:spelling="clean" w:grammar="clean"/>
  <w:attachedTemplate r:id="rId1"/>
  <w:stylePaneFormatFilter w:val="D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1"/>
  <w:stylePaneSortMethod w:val="0000"/>
  <w:documentProtection w:formatting="1" w:enforcement="0"/>
  <w:styleLockTheme/>
  <w:styleLockQFSet/>
  <w:defaultTabStop w:val="432"/>
  <w:clickAndTypeStyle w:val="Paragraph"/>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D99"/>
    <w:rsid w:val="00000897"/>
    <w:rsid w:val="00001766"/>
    <w:rsid w:val="000030B1"/>
    <w:rsid w:val="000046BD"/>
    <w:rsid w:val="0000627C"/>
    <w:rsid w:val="00006ED7"/>
    <w:rsid w:val="000072FC"/>
    <w:rsid w:val="00010235"/>
    <w:rsid w:val="00010636"/>
    <w:rsid w:val="00010689"/>
    <w:rsid w:val="00010CEE"/>
    <w:rsid w:val="00010F86"/>
    <w:rsid w:val="000132BD"/>
    <w:rsid w:val="0001369C"/>
    <w:rsid w:val="000136EC"/>
    <w:rsid w:val="00014B3A"/>
    <w:rsid w:val="000150F7"/>
    <w:rsid w:val="0001569E"/>
    <w:rsid w:val="0001587F"/>
    <w:rsid w:val="00015F6D"/>
    <w:rsid w:val="000166E7"/>
    <w:rsid w:val="00016B08"/>
    <w:rsid w:val="00016D34"/>
    <w:rsid w:val="00017549"/>
    <w:rsid w:val="00020294"/>
    <w:rsid w:val="000212FC"/>
    <w:rsid w:val="0002151F"/>
    <w:rsid w:val="000221F4"/>
    <w:rsid w:val="000223DD"/>
    <w:rsid w:val="00022505"/>
    <w:rsid w:val="00022A0A"/>
    <w:rsid w:val="0002322B"/>
    <w:rsid w:val="000234AB"/>
    <w:rsid w:val="0002754E"/>
    <w:rsid w:val="00030E11"/>
    <w:rsid w:val="0003153C"/>
    <w:rsid w:val="000320C1"/>
    <w:rsid w:val="0003265D"/>
    <w:rsid w:val="00032E4E"/>
    <w:rsid w:val="00034667"/>
    <w:rsid w:val="00034DB2"/>
    <w:rsid w:val="000351DD"/>
    <w:rsid w:val="00036E7F"/>
    <w:rsid w:val="00037249"/>
    <w:rsid w:val="0003737C"/>
    <w:rsid w:val="00040B2C"/>
    <w:rsid w:val="000411E5"/>
    <w:rsid w:val="00041D37"/>
    <w:rsid w:val="00041E74"/>
    <w:rsid w:val="000423BE"/>
    <w:rsid w:val="00042419"/>
    <w:rsid w:val="00042464"/>
    <w:rsid w:val="00042FA8"/>
    <w:rsid w:val="000432F5"/>
    <w:rsid w:val="00043329"/>
    <w:rsid w:val="00043B27"/>
    <w:rsid w:val="00044069"/>
    <w:rsid w:val="00045B85"/>
    <w:rsid w:val="00046A1A"/>
    <w:rsid w:val="00047BDD"/>
    <w:rsid w:val="00047D5D"/>
    <w:rsid w:val="00050C43"/>
    <w:rsid w:val="00050C88"/>
    <w:rsid w:val="00052A32"/>
    <w:rsid w:val="00056BC1"/>
    <w:rsid w:val="00056D31"/>
    <w:rsid w:val="00057425"/>
    <w:rsid w:val="000575D5"/>
    <w:rsid w:val="000578A2"/>
    <w:rsid w:val="000578BB"/>
    <w:rsid w:val="00060579"/>
    <w:rsid w:val="00061707"/>
    <w:rsid w:val="0006255E"/>
    <w:rsid w:val="0006299E"/>
    <w:rsid w:val="000633AA"/>
    <w:rsid w:val="00063DE2"/>
    <w:rsid w:val="00064DA3"/>
    <w:rsid w:val="000658E6"/>
    <w:rsid w:val="00066C7C"/>
    <w:rsid w:val="00067018"/>
    <w:rsid w:val="000671DF"/>
    <w:rsid w:val="0006743A"/>
    <w:rsid w:val="00067AEE"/>
    <w:rsid w:val="0007041A"/>
    <w:rsid w:val="000706D8"/>
    <w:rsid w:val="000724F1"/>
    <w:rsid w:val="000724F5"/>
    <w:rsid w:val="00072851"/>
    <w:rsid w:val="000742D9"/>
    <w:rsid w:val="0007449A"/>
    <w:rsid w:val="00074FEB"/>
    <w:rsid w:val="000777DB"/>
    <w:rsid w:val="00077878"/>
    <w:rsid w:val="00081356"/>
    <w:rsid w:val="000834E0"/>
    <w:rsid w:val="00083A0A"/>
    <w:rsid w:val="00083FF8"/>
    <w:rsid w:val="000845AF"/>
    <w:rsid w:val="00084A61"/>
    <w:rsid w:val="000855BD"/>
    <w:rsid w:val="00086066"/>
    <w:rsid w:val="00087C3D"/>
    <w:rsid w:val="00090441"/>
    <w:rsid w:val="000908DF"/>
    <w:rsid w:val="00091160"/>
    <w:rsid w:val="0009143A"/>
    <w:rsid w:val="00092241"/>
    <w:rsid w:val="00094195"/>
    <w:rsid w:val="0009429C"/>
    <w:rsid w:val="000943C5"/>
    <w:rsid w:val="00094EA7"/>
    <w:rsid w:val="0009511A"/>
    <w:rsid w:val="00095543"/>
    <w:rsid w:val="00095918"/>
    <w:rsid w:val="00095E6E"/>
    <w:rsid w:val="00095E87"/>
    <w:rsid w:val="00096E64"/>
    <w:rsid w:val="00096F0B"/>
    <w:rsid w:val="000971B3"/>
    <w:rsid w:val="000972DD"/>
    <w:rsid w:val="000972E1"/>
    <w:rsid w:val="000A0B8D"/>
    <w:rsid w:val="000A1DAD"/>
    <w:rsid w:val="000A2181"/>
    <w:rsid w:val="000A2330"/>
    <w:rsid w:val="000A2A1C"/>
    <w:rsid w:val="000A2F18"/>
    <w:rsid w:val="000A3AF1"/>
    <w:rsid w:val="000A54AF"/>
    <w:rsid w:val="000A5A8D"/>
    <w:rsid w:val="000A6591"/>
    <w:rsid w:val="000A6746"/>
    <w:rsid w:val="000A6BE1"/>
    <w:rsid w:val="000A758A"/>
    <w:rsid w:val="000A7604"/>
    <w:rsid w:val="000A7FB4"/>
    <w:rsid w:val="000B157C"/>
    <w:rsid w:val="000B1D6B"/>
    <w:rsid w:val="000B1FC2"/>
    <w:rsid w:val="000B25E1"/>
    <w:rsid w:val="000B3A71"/>
    <w:rsid w:val="000B521D"/>
    <w:rsid w:val="000B530C"/>
    <w:rsid w:val="000B555A"/>
    <w:rsid w:val="000B764C"/>
    <w:rsid w:val="000C178D"/>
    <w:rsid w:val="000C185F"/>
    <w:rsid w:val="000C247F"/>
    <w:rsid w:val="000C262B"/>
    <w:rsid w:val="000C2E3B"/>
    <w:rsid w:val="000C413E"/>
    <w:rsid w:val="000C53A3"/>
    <w:rsid w:val="000C5EA2"/>
    <w:rsid w:val="000C6D0E"/>
    <w:rsid w:val="000C7D4D"/>
    <w:rsid w:val="000D072B"/>
    <w:rsid w:val="000D07D3"/>
    <w:rsid w:val="000D09AA"/>
    <w:rsid w:val="000D2B3B"/>
    <w:rsid w:val="000D46B8"/>
    <w:rsid w:val="000D5B34"/>
    <w:rsid w:val="000D5E30"/>
    <w:rsid w:val="000D6A07"/>
    <w:rsid w:val="000D6B4B"/>
    <w:rsid w:val="000D6D88"/>
    <w:rsid w:val="000D751A"/>
    <w:rsid w:val="000D7604"/>
    <w:rsid w:val="000E0694"/>
    <w:rsid w:val="000E06A9"/>
    <w:rsid w:val="000E18D0"/>
    <w:rsid w:val="000E1AE1"/>
    <w:rsid w:val="000E1C2B"/>
    <w:rsid w:val="000E2169"/>
    <w:rsid w:val="000E23DF"/>
    <w:rsid w:val="000E2D16"/>
    <w:rsid w:val="000E46AE"/>
    <w:rsid w:val="000E4C3F"/>
    <w:rsid w:val="000E5219"/>
    <w:rsid w:val="000E531C"/>
    <w:rsid w:val="000F08CA"/>
    <w:rsid w:val="000F197A"/>
    <w:rsid w:val="000F22CB"/>
    <w:rsid w:val="000F2DBA"/>
    <w:rsid w:val="000F3CF4"/>
    <w:rsid w:val="000F40D5"/>
    <w:rsid w:val="000F487F"/>
    <w:rsid w:val="000F5259"/>
    <w:rsid w:val="000F5457"/>
    <w:rsid w:val="000F677B"/>
    <w:rsid w:val="000F6D4E"/>
    <w:rsid w:val="0010008A"/>
    <w:rsid w:val="0010048B"/>
    <w:rsid w:val="001004A7"/>
    <w:rsid w:val="00100511"/>
    <w:rsid w:val="00100710"/>
    <w:rsid w:val="00100B38"/>
    <w:rsid w:val="00100D22"/>
    <w:rsid w:val="001015E2"/>
    <w:rsid w:val="00101FF2"/>
    <w:rsid w:val="0010238D"/>
    <w:rsid w:val="0010256D"/>
    <w:rsid w:val="0010292D"/>
    <w:rsid w:val="00103C77"/>
    <w:rsid w:val="00106BE4"/>
    <w:rsid w:val="0011108E"/>
    <w:rsid w:val="001114A5"/>
    <w:rsid w:val="001119F8"/>
    <w:rsid w:val="00112A5E"/>
    <w:rsid w:val="00113CC8"/>
    <w:rsid w:val="00113FF1"/>
    <w:rsid w:val="001168E7"/>
    <w:rsid w:val="00116BD8"/>
    <w:rsid w:val="00117892"/>
    <w:rsid w:val="001215A9"/>
    <w:rsid w:val="001215BD"/>
    <w:rsid w:val="00122C2C"/>
    <w:rsid w:val="00123A87"/>
    <w:rsid w:val="00123E28"/>
    <w:rsid w:val="001244B1"/>
    <w:rsid w:val="001250AC"/>
    <w:rsid w:val="0012514E"/>
    <w:rsid w:val="0012554D"/>
    <w:rsid w:val="0012589E"/>
    <w:rsid w:val="00125E78"/>
    <w:rsid w:val="00126560"/>
    <w:rsid w:val="00127237"/>
    <w:rsid w:val="001274FC"/>
    <w:rsid w:val="0013059D"/>
    <w:rsid w:val="00130C03"/>
    <w:rsid w:val="001311F7"/>
    <w:rsid w:val="0013184F"/>
    <w:rsid w:val="00131D22"/>
    <w:rsid w:val="00131F00"/>
    <w:rsid w:val="0013346F"/>
    <w:rsid w:val="001349E2"/>
    <w:rsid w:val="00134A06"/>
    <w:rsid w:val="00134FD9"/>
    <w:rsid w:val="00135328"/>
    <w:rsid w:val="00135EB7"/>
    <w:rsid w:val="00135FB0"/>
    <w:rsid w:val="001364CF"/>
    <w:rsid w:val="0013709C"/>
    <w:rsid w:val="00137AFA"/>
    <w:rsid w:val="00137B02"/>
    <w:rsid w:val="0014216B"/>
    <w:rsid w:val="00142411"/>
    <w:rsid w:val="00142513"/>
    <w:rsid w:val="001433B4"/>
    <w:rsid w:val="00144A6C"/>
    <w:rsid w:val="00145898"/>
    <w:rsid w:val="0014646C"/>
    <w:rsid w:val="0014674C"/>
    <w:rsid w:val="00146CE3"/>
    <w:rsid w:val="00147515"/>
    <w:rsid w:val="00147A74"/>
    <w:rsid w:val="00151D3A"/>
    <w:rsid w:val="001526E2"/>
    <w:rsid w:val="00154DF1"/>
    <w:rsid w:val="0015529D"/>
    <w:rsid w:val="00155D06"/>
    <w:rsid w:val="00155EA2"/>
    <w:rsid w:val="00156212"/>
    <w:rsid w:val="0015713C"/>
    <w:rsid w:val="00157CA2"/>
    <w:rsid w:val="00161B9D"/>
    <w:rsid w:val="00161DA5"/>
    <w:rsid w:val="001629C7"/>
    <w:rsid w:val="00162ECF"/>
    <w:rsid w:val="001649D5"/>
    <w:rsid w:val="00164BC2"/>
    <w:rsid w:val="00165A07"/>
    <w:rsid w:val="0016651A"/>
    <w:rsid w:val="00166AD3"/>
    <w:rsid w:val="001711C1"/>
    <w:rsid w:val="00171E2D"/>
    <w:rsid w:val="0017224B"/>
    <w:rsid w:val="00173986"/>
    <w:rsid w:val="001739F1"/>
    <w:rsid w:val="00173F52"/>
    <w:rsid w:val="0017416C"/>
    <w:rsid w:val="00174645"/>
    <w:rsid w:val="0017499B"/>
    <w:rsid w:val="00174E4D"/>
    <w:rsid w:val="00175356"/>
    <w:rsid w:val="001754FE"/>
    <w:rsid w:val="00176C98"/>
    <w:rsid w:val="00177107"/>
    <w:rsid w:val="00177441"/>
    <w:rsid w:val="00177863"/>
    <w:rsid w:val="001816C4"/>
    <w:rsid w:val="00181AC8"/>
    <w:rsid w:val="00182CF1"/>
    <w:rsid w:val="00183600"/>
    <w:rsid w:val="0018379A"/>
    <w:rsid w:val="001839D7"/>
    <w:rsid w:val="00184421"/>
    <w:rsid w:val="00184E72"/>
    <w:rsid w:val="00185CEF"/>
    <w:rsid w:val="00186C9D"/>
    <w:rsid w:val="00186F0D"/>
    <w:rsid w:val="001871ED"/>
    <w:rsid w:val="001908F8"/>
    <w:rsid w:val="001914CA"/>
    <w:rsid w:val="00191FD5"/>
    <w:rsid w:val="001921A4"/>
    <w:rsid w:val="00192E41"/>
    <w:rsid w:val="00194A0E"/>
    <w:rsid w:val="001969F1"/>
    <w:rsid w:val="00196E5A"/>
    <w:rsid w:val="00197503"/>
    <w:rsid w:val="0019769F"/>
    <w:rsid w:val="001A1046"/>
    <w:rsid w:val="001A136E"/>
    <w:rsid w:val="001A1BDB"/>
    <w:rsid w:val="001A1D0A"/>
    <w:rsid w:val="001A1D2C"/>
    <w:rsid w:val="001A2E81"/>
    <w:rsid w:val="001A3252"/>
    <w:rsid w:val="001A3781"/>
    <w:rsid w:val="001A5123"/>
    <w:rsid w:val="001B107D"/>
    <w:rsid w:val="001B1B81"/>
    <w:rsid w:val="001B1E5B"/>
    <w:rsid w:val="001B322A"/>
    <w:rsid w:val="001B3530"/>
    <w:rsid w:val="001B4842"/>
    <w:rsid w:val="001B5E5A"/>
    <w:rsid w:val="001B72EA"/>
    <w:rsid w:val="001B762F"/>
    <w:rsid w:val="001B78EA"/>
    <w:rsid w:val="001B7963"/>
    <w:rsid w:val="001B7FDC"/>
    <w:rsid w:val="001C031B"/>
    <w:rsid w:val="001C19D6"/>
    <w:rsid w:val="001C44FA"/>
    <w:rsid w:val="001C4B9D"/>
    <w:rsid w:val="001C5259"/>
    <w:rsid w:val="001C5EB8"/>
    <w:rsid w:val="001C6506"/>
    <w:rsid w:val="001C7FBE"/>
    <w:rsid w:val="001D1350"/>
    <w:rsid w:val="001D3544"/>
    <w:rsid w:val="001D39AA"/>
    <w:rsid w:val="001D39EC"/>
    <w:rsid w:val="001D3DFC"/>
    <w:rsid w:val="001D418D"/>
    <w:rsid w:val="001D661F"/>
    <w:rsid w:val="001D71DF"/>
    <w:rsid w:val="001D7B65"/>
    <w:rsid w:val="001E0620"/>
    <w:rsid w:val="001E1B66"/>
    <w:rsid w:val="001E3141"/>
    <w:rsid w:val="001E36F4"/>
    <w:rsid w:val="001E51FA"/>
    <w:rsid w:val="001E57E5"/>
    <w:rsid w:val="001E58F8"/>
    <w:rsid w:val="001E6246"/>
    <w:rsid w:val="001E6A60"/>
    <w:rsid w:val="001E6E5A"/>
    <w:rsid w:val="001E712E"/>
    <w:rsid w:val="001E79E7"/>
    <w:rsid w:val="001E79F8"/>
    <w:rsid w:val="001F23ED"/>
    <w:rsid w:val="001F3C20"/>
    <w:rsid w:val="001F449B"/>
    <w:rsid w:val="001F5515"/>
    <w:rsid w:val="001F571B"/>
    <w:rsid w:val="002000FB"/>
    <w:rsid w:val="0020114B"/>
    <w:rsid w:val="002012DB"/>
    <w:rsid w:val="00201E7E"/>
    <w:rsid w:val="002031FC"/>
    <w:rsid w:val="00203958"/>
    <w:rsid w:val="00203BB1"/>
    <w:rsid w:val="00203C28"/>
    <w:rsid w:val="00203E3B"/>
    <w:rsid w:val="00204AB9"/>
    <w:rsid w:val="00204B23"/>
    <w:rsid w:val="002050B7"/>
    <w:rsid w:val="00206F52"/>
    <w:rsid w:val="0020747A"/>
    <w:rsid w:val="002075C7"/>
    <w:rsid w:val="00211FFA"/>
    <w:rsid w:val="002134AD"/>
    <w:rsid w:val="00213DF6"/>
    <w:rsid w:val="002140C3"/>
    <w:rsid w:val="0021452A"/>
    <w:rsid w:val="00214E0B"/>
    <w:rsid w:val="00215C5A"/>
    <w:rsid w:val="00215E4D"/>
    <w:rsid w:val="002166BC"/>
    <w:rsid w:val="00217A31"/>
    <w:rsid w:val="00217FA0"/>
    <w:rsid w:val="002204CD"/>
    <w:rsid w:val="00221020"/>
    <w:rsid w:val="00221211"/>
    <w:rsid w:val="00221C5B"/>
    <w:rsid w:val="00222316"/>
    <w:rsid w:val="002234B4"/>
    <w:rsid w:val="00224D9D"/>
    <w:rsid w:val="00224E40"/>
    <w:rsid w:val="00225954"/>
    <w:rsid w:val="00225A35"/>
    <w:rsid w:val="00226D01"/>
    <w:rsid w:val="0022714B"/>
    <w:rsid w:val="002272CB"/>
    <w:rsid w:val="002273EC"/>
    <w:rsid w:val="00227E6B"/>
    <w:rsid w:val="00230EBE"/>
    <w:rsid w:val="002312C5"/>
    <w:rsid w:val="00231607"/>
    <w:rsid w:val="00231A65"/>
    <w:rsid w:val="0023638D"/>
    <w:rsid w:val="00236484"/>
    <w:rsid w:val="00240B91"/>
    <w:rsid w:val="00240CF1"/>
    <w:rsid w:val="00241C9F"/>
    <w:rsid w:val="00242E98"/>
    <w:rsid w:val="0024420E"/>
    <w:rsid w:val="00245F71"/>
    <w:rsid w:val="00246468"/>
    <w:rsid w:val="00247945"/>
    <w:rsid w:val="0025023C"/>
    <w:rsid w:val="0025070E"/>
    <w:rsid w:val="00250848"/>
    <w:rsid w:val="00250D2A"/>
    <w:rsid w:val="0025104D"/>
    <w:rsid w:val="00251C7D"/>
    <w:rsid w:val="00252013"/>
    <w:rsid w:val="0025248B"/>
    <w:rsid w:val="002542CB"/>
    <w:rsid w:val="00254C89"/>
    <w:rsid w:val="00254E2D"/>
    <w:rsid w:val="00255AAE"/>
    <w:rsid w:val="00256A48"/>
    <w:rsid w:val="00256D04"/>
    <w:rsid w:val="00256F1E"/>
    <w:rsid w:val="00257461"/>
    <w:rsid w:val="00257557"/>
    <w:rsid w:val="0026025C"/>
    <w:rsid w:val="002606D9"/>
    <w:rsid w:val="00260EB6"/>
    <w:rsid w:val="00261382"/>
    <w:rsid w:val="00261A27"/>
    <w:rsid w:val="00264782"/>
    <w:rsid w:val="00265D3F"/>
    <w:rsid w:val="00265EFA"/>
    <w:rsid w:val="0026713B"/>
    <w:rsid w:val="00267412"/>
    <w:rsid w:val="002706E6"/>
    <w:rsid w:val="00271C83"/>
    <w:rsid w:val="0027245E"/>
    <w:rsid w:val="00272B66"/>
    <w:rsid w:val="002733A4"/>
    <w:rsid w:val="0027557A"/>
    <w:rsid w:val="00276031"/>
    <w:rsid w:val="00276353"/>
    <w:rsid w:val="00276FF4"/>
    <w:rsid w:val="002774E2"/>
    <w:rsid w:val="0028039E"/>
    <w:rsid w:val="00280DC8"/>
    <w:rsid w:val="002817A6"/>
    <w:rsid w:val="002830E3"/>
    <w:rsid w:val="00283304"/>
    <w:rsid w:val="0028360E"/>
    <w:rsid w:val="0028430F"/>
    <w:rsid w:val="00284837"/>
    <w:rsid w:val="00284896"/>
    <w:rsid w:val="002857D5"/>
    <w:rsid w:val="0028615B"/>
    <w:rsid w:val="002869EF"/>
    <w:rsid w:val="00286DD0"/>
    <w:rsid w:val="0029011D"/>
    <w:rsid w:val="0029042C"/>
    <w:rsid w:val="00290858"/>
    <w:rsid w:val="00291EBD"/>
    <w:rsid w:val="0029211D"/>
    <w:rsid w:val="00292A7F"/>
    <w:rsid w:val="00294B21"/>
    <w:rsid w:val="00296090"/>
    <w:rsid w:val="00297266"/>
    <w:rsid w:val="002A00E4"/>
    <w:rsid w:val="002A1180"/>
    <w:rsid w:val="002A11DC"/>
    <w:rsid w:val="002A1ED1"/>
    <w:rsid w:val="002A2064"/>
    <w:rsid w:val="002A2262"/>
    <w:rsid w:val="002A22CB"/>
    <w:rsid w:val="002A2483"/>
    <w:rsid w:val="002A2808"/>
    <w:rsid w:val="002A284B"/>
    <w:rsid w:val="002A3D5D"/>
    <w:rsid w:val="002A4F27"/>
    <w:rsid w:val="002A5111"/>
    <w:rsid w:val="002A5FD5"/>
    <w:rsid w:val="002A64F9"/>
    <w:rsid w:val="002A6552"/>
    <w:rsid w:val="002A722C"/>
    <w:rsid w:val="002A7FDE"/>
    <w:rsid w:val="002B0E82"/>
    <w:rsid w:val="002B25CD"/>
    <w:rsid w:val="002B2DB3"/>
    <w:rsid w:val="002B2F7B"/>
    <w:rsid w:val="002B3201"/>
    <w:rsid w:val="002B3AC4"/>
    <w:rsid w:val="002B4998"/>
    <w:rsid w:val="002B4FB4"/>
    <w:rsid w:val="002B508A"/>
    <w:rsid w:val="002B50B6"/>
    <w:rsid w:val="002B532F"/>
    <w:rsid w:val="002B71CD"/>
    <w:rsid w:val="002B72E0"/>
    <w:rsid w:val="002B76AB"/>
    <w:rsid w:val="002B7C37"/>
    <w:rsid w:val="002C0508"/>
    <w:rsid w:val="002C0B37"/>
    <w:rsid w:val="002C0C0D"/>
    <w:rsid w:val="002C0C7A"/>
    <w:rsid w:val="002C100C"/>
    <w:rsid w:val="002C1507"/>
    <w:rsid w:val="002C23C7"/>
    <w:rsid w:val="002C2601"/>
    <w:rsid w:val="002C3665"/>
    <w:rsid w:val="002C3725"/>
    <w:rsid w:val="002C3CA5"/>
    <w:rsid w:val="002C40A9"/>
    <w:rsid w:val="002C4BF2"/>
    <w:rsid w:val="002C4E3D"/>
    <w:rsid w:val="002C598D"/>
    <w:rsid w:val="002C5BFB"/>
    <w:rsid w:val="002C682B"/>
    <w:rsid w:val="002C71CA"/>
    <w:rsid w:val="002C72C2"/>
    <w:rsid w:val="002C72D2"/>
    <w:rsid w:val="002D048E"/>
    <w:rsid w:val="002D262A"/>
    <w:rsid w:val="002D3B71"/>
    <w:rsid w:val="002D4133"/>
    <w:rsid w:val="002D4879"/>
    <w:rsid w:val="002D5049"/>
    <w:rsid w:val="002D5970"/>
    <w:rsid w:val="002D66A8"/>
    <w:rsid w:val="002D6763"/>
    <w:rsid w:val="002D7B94"/>
    <w:rsid w:val="002E06F1"/>
    <w:rsid w:val="002E183E"/>
    <w:rsid w:val="002E226E"/>
    <w:rsid w:val="002E2C3B"/>
    <w:rsid w:val="002E390A"/>
    <w:rsid w:val="002E3E35"/>
    <w:rsid w:val="002E422F"/>
    <w:rsid w:val="002E5E67"/>
    <w:rsid w:val="002E6A72"/>
    <w:rsid w:val="002E714D"/>
    <w:rsid w:val="002F0A27"/>
    <w:rsid w:val="002F1AEA"/>
    <w:rsid w:val="002F297B"/>
    <w:rsid w:val="002F4173"/>
    <w:rsid w:val="002F58FD"/>
    <w:rsid w:val="002F6E35"/>
    <w:rsid w:val="002F7E12"/>
    <w:rsid w:val="002F7E96"/>
    <w:rsid w:val="003006AB"/>
    <w:rsid w:val="00300B4E"/>
    <w:rsid w:val="0030210D"/>
    <w:rsid w:val="003023EC"/>
    <w:rsid w:val="0030242C"/>
    <w:rsid w:val="00302441"/>
    <w:rsid w:val="003025BA"/>
    <w:rsid w:val="003025D2"/>
    <w:rsid w:val="00302890"/>
    <w:rsid w:val="00302ED5"/>
    <w:rsid w:val="0030386B"/>
    <w:rsid w:val="0030563D"/>
    <w:rsid w:val="0030651C"/>
    <w:rsid w:val="00306F1E"/>
    <w:rsid w:val="003079E9"/>
    <w:rsid w:val="0031026C"/>
    <w:rsid w:val="00310CBE"/>
    <w:rsid w:val="00311A51"/>
    <w:rsid w:val="003122C7"/>
    <w:rsid w:val="00315DEC"/>
    <w:rsid w:val="00315F8F"/>
    <w:rsid w:val="003165C8"/>
    <w:rsid w:val="00317399"/>
    <w:rsid w:val="0031740A"/>
    <w:rsid w:val="00317D7F"/>
    <w:rsid w:val="00317DD3"/>
    <w:rsid w:val="00317E6D"/>
    <w:rsid w:val="00317FDB"/>
    <w:rsid w:val="003208B3"/>
    <w:rsid w:val="00321145"/>
    <w:rsid w:val="0032121E"/>
    <w:rsid w:val="003212EB"/>
    <w:rsid w:val="00322713"/>
    <w:rsid w:val="00323036"/>
    <w:rsid w:val="00323195"/>
    <w:rsid w:val="00324098"/>
    <w:rsid w:val="003250D8"/>
    <w:rsid w:val="00325FF2"/>
    <w:rsid w:val="00326958"/>
    <w:rsid w:val="0033012A"/>
    <w:rsid w:val="003308C3"/>
    <w:rsid w:val="00331ADC"/>
    <w:rsid w:val="00332653"/>
    <w:rsid w:val="00333857"/>
    <w:rsid w:val="003357BA"/>
    <w:rsid w:val="0033626E"/>
    <w:rsid w:val="003369A7"/>
    <w:rsid w:val="0033765D"/>
    <w:rsid w:val="00337684"/>
    <w:rsid w:val="00337D81"/>
    <w:rsid w:val="00337E94"/>
    <w:rsid w:val="00340C54"/>
    <w:rsid w:val="00341682"/>
    <w:rsid w:val="00342537"/>
    <w:rsid w:val="003426BF"/>
    <w:rsid w:val="003435B8"/>
    <w:rsid w:val="00345556"/>
    <w:rsid w:val="003456F6"/>
    <w:rsid w:val="00345FBF"/>
    <w:rsid w:val="00346E5F"/>
    <w:rsid w:val="00346F07"/>
    <w:rsid w:val="00347636"/>
    <w:rsid w:val="003478DB"/>
    <w:rsid w:val="00347977"/>
    <w:rsid w:val="003500F5"/>
    <w:rsid w:val="003502D0"/>
    <w:rsid w:val="00350B2A"/>
    <w:rsid w:val="0035159A"/>
    <w:rsid w:val="003545DB"/>
    <w:rsid w:val="00354F38"/>
    <w:rsid w:val="0035526C"/>
    <w:rsid w:val="003556EF"/>
    <w:rsid w:val="003567EB"/>
    <w:rsid w:val="003569CA"/>
    <w:rsid w:val="00357B5C"/>
    <w:rsid w:val="00360C86"/>
    <w:rsid w:val="00360D65"/>
    <w:rsid w:val="00361C44"/>
    <w:rsid w:val="0036230B"/>
    <w:rsid w:val="00362522"/>
    <w:rsid w:val="00362CE5"/>
    <w:rsid w:val="00363298"/>
    <w:rsid w:val="00363410"/>
    <w:rsid w:val="00363A19"/>
    <w:rsid w:val="00364C25"/>
    <w:rsid w:val="003656C4"/>
    <w:rsid w:val="00366F93"/>
    <w:rsid w:val="00367401"/>
    <w:rsid w:val="00370490"/>
    <w:rsid w:val="00370BC5"/>
    <w:rsid w:val="00370D5B"/>
    <w:rsid w:val="00372523"/>
    <w:rsid w:val="003732D3"/>
    <w:rsid w:val="003743AD"/>
    <w:rsid w:val="00374454"/>
    <w:rsid w:val="003753EA"/>
    <w:rsid w:val="00375E13"/>
    <w:rsid w:val="00376F39"/>
    <w:rsid w:val="00380B25"/>
    <w:rsid w:val="00381437"/>
    <w:rsid w:val="00381D30"/>
    <w:rsid w:val="003822BC"/>
    <w:rsid w:val="003835D1"/>
    <w:rsid w:val="00383AF2"/>
    <w:rsid w:val="003845F2"/>
    <w:rsid w:val="00384A00"/>
    <w:rsid w:val="00384E5E"/>
    <w:rsid w:val="0038698E"/>
    <w:rsid w:val="00387C3D"/>
    <w:rsid w:val="003921CA"/>
    <w:rsid w:val="00392614"/>
    <w:rsid w:val="00392700"/>
    <w:rsid w:val="00392D94"/>
    <w:rsid w:val="00394544"/>
    <w:rsid w:val="003946B6"/>
    <w:rsid w:val="00394DAA"/>
    <w:rsid w:val="003954AE"/>
    <w:rsid w:val="003969F2"/>
    <w:rsid w:val="00396FD7"/>
    <w:rsid w:val="00397B3F"/>
    <w:rsid w:val="003A0C7A"/>
    <w:rsid w:val="003A0DAE"/>
    <w:rsid w:val="003A16DA"/>
    <w:rsid w:val="003A1714"/>
    <w:rsid w:val="003A3ADA"/>
    <w:rsid w:val="003A501E"/>
    <w:rsid w:val="003A5F00"/>
    <w:rsid w:val="003A63C1"/>
    <w:rsid w:val="003A67C3"/>
    <w:rsid w:val="003A6C14"/>
    <w:rsid w:val="003B11F7"/>
    <w:rsid w:val="003B1491"/>
    <w:rsid w:val="003B2304"/>
    <w:rsid w:val="003B3211"/>
    <w:rsid w:val="003B32AF"/>
    <w:rsid w:val="003B451B"/>
    <w:rsid w:val="003B4C48"/>
    <w:rsid w:val="003B65A1"/>
    <w:rsid w:val="003B6EBB"/>
    <w:rsid w:val="003B7A1A"/>
    <w:rsid w:val="003C0204"/>
    <w:rsid w:val="003C07E9"/>
    <w:rsid w:val="003C1235"/>
    <w:rsid w:val="003C153D"/>
    <w:rsid w:val="003C2F77"/>
    <w:rsid w:val="003C339F"/>
    <w:rsid w:val="003C3464"/>
    <w:rsid w:val="003C38EC"/>
    <w:rsid w:val="003C3C2E"/>
    <w:rsid w:val="003C3D79"/>
    <w:rsid w:val="003C531D"/>
    <w:rsid w:val="003C556C"/>
    <w:rsid w:val="003C5D9A"/>
    <w:rsid w:val="003C6248"/>
    <w:rsid w:val="003C683A"/>
    <w:rsid w:val="003C698F"/>
    <w:rsid w:val="003C76A3"/>
    <w:rsid w:val="003C7CEC"/>
    <w:rsid w:val="003D036E"/>
    <w:rsid w:val="003D095B"/>
    <w:rsid w:val="003D166D"/>
    <w:rsid w:val="003D1AD9"/>
    <w:rsid w:val="003D1EB9"/>
    <w:rsid w:val="003D2BC0"/>
    <w:rsid w:val="003D3606"/>
    <w:rsid w:val="003D378C"/>
    <w:rsid w:val="003D3D84"/>
    <w:rsid w:val="003D58D1"/>
    <w:rsid w:val="003D5ECD"/>
    <w:rsid w:val="003D5F58"/>
    <w:rsid w:val="003D6733"/>
    <w:rsid w:val="003E1047"/>
    <w:rsid w:val="003E1336"/>
    <w:rsid w:val="003E1520"/>
    <w:rsid w:val="003E21DB"/>
    <w:rsid w:val="003E2202"/>
    <w:rsid w:val="003E2B32"/>
    <w:rsid w:val="003E30C6"/>
    <w:rsid w:val="003E3505"/>
    <w:rsid w:val="003E3E43"/>
    <w:rsid w:val="003E418E"/>
    <w:rsid w:val="003E5A0C"/>
    <w:rsid w:val="003E70CB"/>
    <w:rsid w:val="003E7365"/>
    <w:rsid w:val="003E7979"/>
    <w:rsid w:val="003F1529"/>
    <w:rsid w:val="003F3340"/>
    <w:rsid w:val="003F4A95"/>
    <w:rsid w:val="003F4ADD"/>
    <w:rsid w:val="003F64A6"/>
    <w:rsid w:val="003F678A"/>
    <w:rsid w:val="003F7027"/>
    <w:rsid w:val="003F74D9"/>
    <w:rsid w:val="003F7D6D"/>
    <w:rsid w:val="0040000C"/>
    <w:rsid w:val="00400AC2"/>
    <w:rsid w:val="00401268"/>
    <w:rsid w:val="004019B4"/>
    <w:rsid w:val="00401E77"/>
    <w:rsid w:val="00401EF5"/>
    <w:rsid w:val="0040320A"/>
    <w:rsid w:val="004033CC"/>
    <w:rsid w:val="004043FA"/>
    <w:rsid w:val="00405454"/>
    <w:rsid w:val="00405CC3"/>
    <w:rsid w:val="00406760"/>
    <w:rsid w:val="00410C38"/>
    <w:rsid w:val="00412225"/>
    <w:rsid w:val="004127D2"/>
    <w:rsid w:val="00413560"/>
    <w:rsid w:val="00413779"/>
    <w:rsid w:val="0041401A"/>
    <w:rsid w:val="00414588"/>
    <w:rsid w:val="00414709"/>
    <w:rsid w:val="004152B5"/>
    <w:rsid w:val="0042280C"/>
    <w:rsid w:val="00422CCB"/>
    <w:rsid w:val="004249CB"/>
    <w:rsid w:val="00424ED2"/>
    <w:rsid w:val="0042556D"/>
    <w:rsid w:val="00425714"/>
    <w:rsid w:val="00427399"/>
    <w:rsid w:val="00430A83"/>
    <w:rsid w:val="00431084"/>
    <w:rsid w:val="0043179A"/>
    <w:rsid w:val="00432A48"/>
    <w:rsid w:val="00432C4E"/>
    <w:rsid w:val="004337A1"/>
    <w:rsid w:val="00435539"/>
    <w:rsid w:val="00436B58"/>
    <w:rsid w:val="00436BEA"/>
    <w:rsid w:val="00436CFC"/>
    <w:rsid w:val="004372F4"/>
    <w:rsid w:val="00437868"/>
    <w:rsid w:val="00440176"/>
    <w:rsid w:val="00440198"/>
    <w:rsid w:val="004406E3"/>
    <w:rsid w:val="00442800"/>
    <w:rsid w:val="0044335E"/>
    <w:rsid w:val="00444916"/>
    <w:rsid w:val="00446C1B"/>
    <w:rsid w:val="00450373"/>
    <w:rsid w:val="00451B33"/>
    <w:rsid w:val="00452B0E"/>
    <w:rsid w:val="004533DB"/>
    <w:rsid w:val="0045369E"/>
    <w:rsid w:val="004538AF"/>
    <w:rsid w:val="00455627"/>
    <w:rsid w:val="00455D47"/>
    <w:rsid w:val="00456177"/>
    <w:rsid w:val="00456C76"/>
    <w:rsid w:val="004579FE"/>
    <w:rsid w:val="0046209A"/>
    <w:rsid w:val="004620D9"/>
    <w:rsid w:val="004620E0"/>
    <w:rsid w:val="004620FF"/>
    <w:rsid w:val="00462212"/>
    <w:rsid w:val="0046287A"/>
    <w:rsid w:val="00464B7F"/>
    <w:rsid w:val="004655C1"/>
    <w:rsid w:val="004656AC"/>
    <w:rsid w:val="00465789"/>
    <w:rsid w:val="00465921"/>
    <w:rsid w:val="00465EAD"/>
    <w:rsid w:val="004662C5"/>
    <w:rsid w:val="00467686"/>
    <w:rsid w:val="00471EE5"/>
    <w:rsid w:val="00472E39"/>
    <w:rsid w:val="00473AC9"/>
    <w:rsid w:val="0047458A"/>
    <w:rsid w:val="004749C2"/>
    <w:rsid w:val="0047529D"/>
    <w:rsid w:val="00476B57"/>
    <w:rsid w:val="00477C89"/>
    <w:rsid w:val="00477D80"/>
    <w:rsid w:val="00480779"/>
    <w:rsid w:val="00483A51"/>
    <w:rsid w:val="00483AB1"/>
    <w:rsid w:val="00483AF4"/>
    <w:rsid w:val="004862AF"/>
    <w:rsid w:val="004867C2"/>
    <w:rsid w:val="0048681C"/>
    <w:rsid w:val="00487DDC"/>
    <w:rsid w:val="0049195D"/>
    <w:rsid w:val="00491AB9"/>
    <w:rsid w:val="004922B2"/>
    <w:rsid w:val="00492D69"/>
    <w:rsid w:val="004934BE"/>
    <w:rsid w:val="0049383D"/>
    <w:rsid w:val="004945FF"/>
    <w:rsid w:val="00494861"/>
    <w:rsid w:val="00495D2D"/>
    <w:rsid w:val="00495DE3"/>
    <w:rsid w:val="00496EDF"/>
    <w:rsid w:val="0049723D"/>
    <w:rsid w:val="004A0870"/>
    <w:rsid w:val="004A2DEA"/>
    <w:rsid w:val="004A3377"/>
    <w:rsid w:val="004A3984"/>
    <w:rsid w:val="004A4430"/>
    <w:rsid w:val="004A4935"/>
    <w:rsid w:val="004A75EC"/>
    <w:rsid w:val="004B0024"/>
    <w:rsid w:val="004B0197"/>
    <w:rsid w:val="004B10AF"/>
    <w:rsid w:val="004B2B73"/>
    <w:rsid w:val="004B3639"/>
    <w:rsid w:val="004B36BB"/>
    <w:rsid w:val="004B38B6"/>
    <w:rsid w:val="004B39BF"/>
    <w:rsid w:val="004B3CF0"/>
    <w:rsid w:val="004B47D3"/>
    <w:rsid w:val="004B48BC"/>
    <w:rsid w:val="004B4ABE"/>
    <w:rsid w:val="004B505A"/>
    <w:rsid w:val="004B5267"/>
    <w:rsid w:val="004B5934"/>
    <w:rsid w:val="004B59E9"/>
    <w:rsid w:val="004B5CE9"/>
    <w:rsid w:val="004B5D0A"/>
    <w:rsid w:val="004B5F5A"/>
    <w:rsid w:val="004B6555"/>
    <w:rsid w:val="004B6A25"/>
    <w:rsid w:val="004C07C9"/>
    <w:rsid w:val="004C2622"/>
    <w:rsid w:val="004C2681"/>
    <w:rsid w:val="004C2DBD"/>
    <w:rsid w:val="004C37D2"/>
    <w:rsid w:val="004C4617"/>
    <w:rsid w:val="004C46F2"/>
    <w:rsid w:val="004C498B"/>
    <w:rsid w:val="004C53BD"/>
    <w:rsid w:val="004C6127"/>
    <w:rsid w:val="004C65B3"/>
    <w:rsid w:val="004C67B1"/>
    <w:rsid w:val="004C7472"/>
    <w:rsid w:val="004C7804"/>
    <w:rsid w:val="004D02B2"/>
    <w:rsid w:val="004D05AD"/>
    <w:rsid w:val="004D0C1F"/>
    <w:rsid w:val="004D1EAA"/>
    <w:rsid w:val="004D2643"/>
    <w:rsid w:val="004D2C35"/>
    <w:rsid w:val="004D3B77"/>
    <w:rsid w:val="004D486F"/>
    <w:rsid w:val="004D53B2"/>
    <w:rsid w:val="004D59B4"/>
    <w:rsid w:val="004D6148"/>
    <w:rsid w:val="004D6B97"/>
    <w:rsid w:val="004D7A00"/>
    <w:rsid w:val="004D7BF5"/>
    <w:rsid w:val="004E049B"/>
    <w:rsid w:val="004E084A"/>
    <w:rsid w:val="004E117E"/>
    <w:rsid w:val="004E14C9"/>
    <w:rsid w:val="004E1976"/>
    <w:rsid w:val="004E6247"/>
    <w:rsid w:val="004E69F7"/>
    <w:rsid w:val="004E7409"/>
    <w:rsid w:val="004E74D1"/>
    <w:rsid w:val="004F2BAC"/>
    <w:rsid w:val="004F36C4"/>
    <w:rsid w:val="004F426B"/>
    <w:rsid w:val="004F688E"/>
    <w:rsid w:val="004F6CC1"/>
    <w:rsid w:val="004F715B"/>
    <w:rsid w:val="004F78AA"/>
    <w:rsid w:val="00500104"/>
    <w:rsid w:val="0050038C"/>
    <w:rsid w:val="005025EF"/>
    <w:rsid w:val="005031F8"/>
    <w:rsid w:val="00504724"/>
    <w:rsid w:val="00504770"/>
    <w:rsid w:val="00505804"/>
    <w:rsid w:val="00506F79"/>
    <w:rsid w:val="00507D47"/>
    <w:rsid w:val="00507F40"/>
    <w:rsid w:val="00510612"/>
    <w:rsid w:val="005111C0"/>
    <w:rsid w:val="00511D22"/>
    <w:rsid w:val="00512847"/>
    <w:rsid w:val="00513298"/>
    <w:rsid w:val="00514028"/>
    <w:rsid w:val="005147CD"/>
    <w:rsid w:val="00514D43"/>
    <w:rsid w:val="00515157"/>
    <w:rsid w:val="00515443"/>
    <w:rsid w:val="00515C82"/>
    <w:rsid w:val="00516C40"/>
    <w:rsid w:val="00517C6B"/>
    <w:rsid w:val="00520526"/>
    <w:rsid w:val="00521EAD"/>
    <w:rsid w:val="00523E1E"/>
    <w:rsid w:val="0052467D"/>
    <w:rsid w:val="00524C1C"/>
    <w:rsid w:val="00525622"/>
    <w:rsid w:val="005257EC"/>
    <w:rsid w:val="005260A1"/>
    <w:rsid w:val="00526576"/>
    <w:rsid w:val="00526631"/>
    <w:rsid w:val="00526D08"/>
    <w:rsid w:val="0053051B"/>
    <w:rsid w:val="00530DA4"/>
    <w:rsid w:val="00533392"/>
    <w:rsid w:val="00533800"/>
    <w:rsid w:val="0053482F"/>
    <w:rsid w:val="005350B0"/>
    <w:rsid w:val="00535221"/>
    <w:rsid w:val="0053540D"/>
    <w:rsid w:val="00537E01"/>
    <w:rsid w:val="005400FC"/>
    <w:rsid w:val="00540352"/>
    <w:rsid w:val="005403E8"/>
    <w:rsid w:val="00540405"/>
    <w:rsid w:val="00541B7F"/>
    <w:rsid w:val="005437C5"/>
    <w:rsid w:val="005439A6"/>
    <w:rsid w:val="0054406E"/>
    <w:rsid w:val="00544095"/>
    <w:rsid w:val="00545A40"/>
    <w:rsid w:val="00545DFB"/>
    <w:rsid w:val="00547150"/>
    <w:rsid w:val="0054725E"/>
    <w:rsid w:val="0054746F"/>
    <w:rsid w:val="00550A98"/>
    <w:rsid w:val="00550D4C"/>
    <w:rsid w:val="00550DF2"/>
    <w:rsid w:val="00550E33"/>
    <w:rsid w:val="00551118"/>
    <w:rsid w:val="00551D48"/>
    <w:rsid w:val="0055290D"/>
    <w:rsid w:val="00553F81"/>
    <w:rsid w:val="005547CA"/>
    <w:rsid w:val="005557E9"/>
    <w:rsid w:val="00555F68"/>
    <w:rsid w:val="00556398"/>
    <w:rsid w:val="005573B8"/>
    <w:rsid w:val="005576F8"/>
    <w:rsid w:val="005608FA"/>
    <w:rsid w:val="00560989"/>
    <w:rsid w:val="00560D9D"/>
    <w:rsid w:val="00561604"/>
    <w:rsid w:val="00563C42"/>
    <w:rsid w:val="005641B4"/>
    <w:rsid w:val="00564FC0"/>
    <w:rsid w:val="0056682B"/>
    <w:rsid w:val="0056685F"/>
    <w:rsid w:val="00566962"/>
    <w:rsid w:val="00566C57"/>
    <w:rsid w:val="0056729F"/>
    <w:rsid w:val="00570DC9"/>
    <w:rsid w:val="005720EB"/>
    <w:rsid w:val="00572B54"/>
    <w:rsid w:val="00573C6E"/>
    <w:rsid w:val="0057453B"/>
    <w:rsid w:val="005766C1"/>
    <w:rsid w:val="00577832"/>
    <w:rsid w:val="00577C7A"/>
    <w:rsid w:val="00580A6C"/>
    <w:rsid w:val="005837E2"/>
    <w:rsid w:val="0058515F"/>
    <w:rsid w:val="00585F60"/>
    <w:rsid w:val="005860D2"/>
    <w:rsid w:val="00586D96"/>
    <w:rsid w:val="00590361"/>
    <w:rsid w:val="005903AC"/>
    <w:rsid w:val="00591A61"/>
    <w:rsid w:val="00592360"/>
    <w:rsid w:val="00592471"/>
    <w:rsid w:val="005937EB"/>
    <w:rsid w:val="00595FE7"/>
    <w:rsid w:val="005960DD"/>
    <w:rsid w:val="005969EC"/>
    <w:rsid w:val="00597042"/>
    <w:rsid w:val="005970FF"/>
    <w:rsid w:val="005975FE"/>
    <w:rsid w:val="005A151B"/>
    <w:rsid w:val="005A1B02"/>
    <w:rsid w:val="005A22F7"/>
    <w:rsid w:val="005A2504"/>
    <w:rsid w:val="005A2943"/>
    <w:rsid w:val="005A42E8"/>
    <w:rsid w:val="005A4B51"/>
    <w:rsid w:val="005A632E"/>
    <w:rsid w:val="005A7D7E"/>
    <w:rsid w:val="005A7F69"/>
    <w:rsid w:val="005B0538"/>
    <w:rsid w:val="005B0854"/>
    <w:rsid w:val="005B123D"/>
    <w:rsid w:val="005B170B"/>
    <w:rsid w:val="005B18F7"/>
    <w:rsid w:val="005B197E"/>
    <w:rsid w:val="005B39F1"/>
    <w:rsid w:val="005B3BFB"/>
    <w:rsid w:val="005B3EA6"/>
    <w:rsid w:val="005B4ABF"/>
    <w:rsid w:val="005B5D0B"/>
    <w:rsid w:val="005B74CE"/>
    <w:rsid w:val="005B7BE0"/>
    <w:rsid w:val="005B7C88"/>
    <w:rsid w:val="005C0390"/>
    <w:rsid w:val="005C080F"/>
    <w:rsid w:val="005C09CC"/>
    <w:rsid w:val="005C17ED"/>
    <w:rsid w:val="005C191A"/>
    <w:rsid w:val="005C1ED1"/>
    <w:rsid w:val="005C2015"/>
    <w:rsid w:val="005C2E96"/>
    <w:rsid w:val="005C36A3"/>
    <w:rsid w:val="005C3CA9"/>
    <w:rsid w:val="005C3E29"/>
    <w:rsid w:val="005C4010"/>
    <w:rsid w:val="005C40D5"/>
    <w:rsid w:val="005C40E0"/>
    <w:rsid w:val="005C44A3"/>
    <w:rsid w:val="005C5000"/>
    <w:rsid w:val="005C59F7"/>
    <w:rsid w:val="005C769D"/>
    <w:rsid w:val="005C7AA5"/>
    <w:rsid w:val="005D019B"/>
    <w:rsid w:val="005D15BA"/>
    <w:rsid w:val="005D15C1"/>
    <w:rsid w:val="005D1BB8"/>
    <w:rsid w:val="005D1DEB"/>
    <w:rsid w:val="005D21C9"/>
    <w:rsid w:val="005D267D"/>
    <w:rsid w:val="005D3846"/>
    <w:rsid w:val="005D469E"/>
    <w:rsid w:val="005D51C5"/>
    <w:rsid w:val="005D5D21"/>
    <w:rsid w:val="005D7174"/>
    <w:rsid w:val="005D76B1"/>
    <w:rsid w:val="005E0369"/>
    <w:rsid w:val="005E05E4"/>
    <w:rsid w:val="005E0B04"/>
    <w:rsid w:val="005E0CF7"/>
    <w:rsid w:val="005E1E9A"/>
    <w:rsid w:val="005E1F40"/>
    <w:rsid w:val="005E21F4"/>
    <w:rsid w:val="005E26DF"/>
    <w:rsid w:val="005E2B24"/>
    <w:rsid w:val="005E2B5A"/>
    <w:rsid w:val="005E2CC4"/>
    <w:rsid w:val="005E2D7A"/>
    <w:rsid w:val="005E422A"/>
    <w:rsid w:val="005E454D"/>
    <w:rsid w:val="005E4997"/>
    <w:rsid w:val="005E4ED2"/>
    <w:rsid w:val="005E57B4"/>
    <w:rsid w:val="005E7C5D"/>
    <w:rsid w:val="005F28ED"/>
    <w:rsid w:val="005F38CB"/>
    <w:rsid w:val="005F4063"/>
    <w:rsid w:val="005F4687"/>
    <w:rsid w:val="005F4977"/>
    <w:rsid w:val="005F5DC1"/>
    <w:rsid w:val="005F5FE5"/>
    <w:rsid w:val="005F62FF"/>
    <w:rsid w:val="005F6F8C"/>
    <w:rsid w:val="005F7ADD"/>
    <w:rsid w:val="005F7FEA"/>
    <w:rsid w:val="006001F5"/>
    <w:rsid w:val="006002E5"/>
    <w:rsid w:val="00600552"/>
    <w:rsid w:val="0060074C"/>
    <w:rsid w:val="00600BB1"/>
    <w:rsid w:val="00601711"/>
    <w:rsid w:val="006027A2"/>
    <w:rsid w:val="00602925"/>
    <w:rsid w:val="00603371"/>
    <w:rsid w:val="00603734"/>
    <w:rsid w:val="00603B2C"/>
    <w:rsid w:val="00605562"/>
    <w:rsid w:val="00605890"/>
    <w:rsid w:val="00606B26"/>
    <w:rsid w:val="006075CC"/>
    <w:rsid w:val="00607D17"/>
    <w:rsid w:val="006102CB"/>
    <w:rsid w:val="00610914"/>
    <w:rsid w:val="00610C92"/>
    <w:rsid w:val="0061152E"/>
    <w:rsid w:val="00611B78"/>
    <w:rsid w:val="006123FE"/>
    <w:rsid w:val="006128DF"/>
    <w:rsid w:val="0061294C"/>
    <w:rsid w:val="006135FA"/>
    <w:rsid w:val="00614AE3"/>
    <w:rsid w:val="00615050"/>
    <w:rsid w:val="0061557F"/>
    <w:rsid w:val="00615C7C"/>
    <w:rsid w:val="0061603A"/>
    <w:rsid w:val="00616421"/>
    <w:rsid w:val="006169CA"/>
    <w:rsid w:val="00616DE6"/>
    <w:rsid w:val="00617071"/>
    <w:rsid w:val="00620A97"/>
    <w:rsid w:val="00622372"/>
    <w:rsid w:val="0062270C"/>
    <w:rsid w:val="00623E13"/>
    <w:rsid w:val="00624EE0"/>
    <w:rsid w:val="006251EA"/>
    <w:rsid w:val="0062545D"/>
    <w:rsid w:val="0062633C"/>
    <w:rsid w:val="00630443"/>
    <w:rsid w:val="00630D66"/>
    <w:rsid w:val="006314E5"/>
    <w:rsid w:val="00631E82"/>
    <w:rsid w:val="00633547"/>
    <w:rsid w:val="00633570"/>
    <w:rsid w:val="006339C5"/>
    <w:rsid w:val="00633E77"/>
    <w:rsid w:val="00635973"/>
    <w:rsid w:val="00635B44"/>
    <w:rsid w:val="00635E91"/>
    <w:rsid w:val="00635F4A"/>
    <w:rsid w:val="0063644E"/>
    <w:rsid w:val="00636A42"/>
    <w:rsid w:val="00636D6D"/>
    <w:rsid w:val="006371A1"/>
    <w:rsid w:val="00637B5E"/>
    <w:rsid w:val="006404FF"/>
    <w:rsid w:val="00640B2A"/>
    <w:rsid w:val="00640B77"/>
    <w:rsid w:val="00640C52"/>
    <w:rsid w:val="006428BB"/>
    <w:rsid w:val="00642C43"/>
    <w:rsid w:val="00643288"/>
    <w:rsid w:val="00643C16"/>
    <w:rsid w:val="00645B8E"/>
    <w:rsid w:val="00645DD6"/>
    <w:rsid w:val="006464A2"/>
    <w:rsid w:val="006467F6"/>
    <w:rsid w:val="0064704B"/>
    <w:rsid w:val="006509DD"/>
    <w:rsid w:val="0065230E"/>
    <w:rsid w:val="006527F4"/>
    <w:rsid w:val="00652FED"/>
    <w:rsid w:val="0065714B"/>
    <w:rsid w:val="006574D3"/>
    <w:rsid w:val="006578A2"/>
    <w:rsid w:val="0066062F"/>
    <w:rsid w:val="00661A89"/>
    <w:rsid w:val="00661FB8"/>
    <w:rsid w:val="0066273C"/>
    <w:rsid w:val="00663D7A"/>
    <w:rsid w:val="00667CC9"/>
    <w:rsid w:val="00667D81"/>
    <w:rsid w:val="00667F46"/>
    <w:rsid w:val="00671099"/>
    <w:rsid w:val="0067112C"/>
    <w:rsid w:val="006714F8"/>
    <w:rsid w:val="0067358F"/>
    <w:rsid w:val="0067395C"/>
    <w:rsid w:val="00674F1E"/>
    <w:rsid w:val="0067587B"/>
    <w:rsid w:val="00676A56"/>
    <w:rsid w:val="0067759F"/>
    <w:rsid w:val="00680571"/>
    <w:rsid w:val="0068098F"/>
    <w:rsid w:val="00681596"/>
    <w:rsid w:val="00681BE0"/>
    <w:rsid w:val="00681C48"/>
    <w:rsid w:val="0068215C"/>
    <w:rsid w:val="0068230E"/>
    <w:rsid w:val="00684C89"/>
    <w:rsid w:val="00685078"/>
    <w:rsid w:val="00686132"/>
    <w:rsid w:val="00687C16"/>
    <w:rsid w:val="00687EF3"/>
    <w:rsid w:val="006923E9"/>
    <w:rsid w:val="00692CCF"/>
    <w:rsid w:val="00692DA3"/>
    <w:rsid w:val="00693672"/>
    <w:rsid w:val="0069471D"/>
    <w:rsid w:val="006952EC"/>
    <w:rsid w:val="0069799C"/>
    <w:rsid w:val="00697C58"/>
    <w:rsid w:val="00697E5B"/>
    <w:rsid w:val="006A01E7"/>
    <w:rsid w:val="006A02AE"/>
    <w:rsid w:val="006A05B3"/>
    <w:rsid w:val="006A0BB4"/>
    <w:rsid w:val="006A34D6"/>
    <w:rsid w:val="006A465C"/>
    <w:rsid w:val="006A4FFC"/>
    <w:rsid w:val="006A5866"/>
    <w:rsid w:val="006A5B16"/>
    <w:rsid w:val="006A6D7D"/>
    <w:rsid w:val="006A73F8"/>
    <w:rsid w:val="006B06A0"/>
    <w:rsid w:val="006B0D3E"/>
    <w:rsid w:val="006B1180"/>
    <w:rsid w:val="006B200A"/>
    <w:rsid w:val="006B2425"/>
    <w:rsid w:val="006B2483"/>
    <w:rsid w:val="006B24FB"/>
    <w:rsid w:val="006B4E3F"/>
    <w:rsid w:val="006B566C"/>
    <w:rsid w:val="006B5938"/>
    <w:rsid w:val="006B645E"/>
    <w:rsid w:val="006B652D"/>
    <w:rsid w:val="006B6D4A"/>
    <w:rsid w:val="006C133A"/>
    <w:rsid w:val="006C17D4"/>
    <w:rsid w:val="006C229C"/>
    <w:rsid w:val="006C2620"/>
    <w:rsid w:val="006C3304"/>
    <w:rsid w:val="006C41AA"/>
    <w:rsid w:val="006C60B7"/>
    <w:rsid w:val="006C7076"/>
    <w:rsid w:val="006C742B"/>
    <w:rsid w:val="006C7956"/>
    <w:rsid w:val="006D03BB"/>
    <w:rsid w:val="006D08E8"/>
    <w:rsid w:val="006D0B3E"/>
    <w:rsid w:val="006D21C0"/>
    <w:rsid w:val="006D21FF"/>
    <w:rsid w:val="006D30D2"/>
    <w:rsid w:val="006D3D09"/>
    <w:rsid w:val="006D3DC9"/>
    <w:rsid w:val="006D5CFE"/>
    <w:rsid w:val="006D680C"/>
    <w:rsid w:val="006E016F"/>
    <w:rsid w:val="006E1848"/>
    <w:rsid w:val="006E188F"/>
    <w:rsid w:val="006E1AC3"/>
    <w:rsid w:val="006E3944"/>
    <w:rsid w:val="006E3BD4"/>
    <w:rsid w:val="006E3E50"/>
    <w:rsid w:val="006E4164"/>
    <w:rsid w:val="006E42CA"/>
    <w:rsid w:val="006E5B0A"/>
    <w:rsid w:val="006E6236"/>
    <w:rsid w:val="006E653D"/>
    <w:rsid w:val="006E7CEF"/>
    <w:rsid w:val="006E7E08"/>
    <w:rsid w:val="006E7EFC"/>
    <w:rsid w:val="006F197E"/>
    <w:rsid w:val="006F244C"/>
    <w:rsid w:val="006F25E9"/>
    <w:rsid w:val="006F265F"/>
    <w:rsid w:val="006F2E75"/>
    <w:rsid w:val="006F349E"/>
    <w:rsid w:val="006F3EB3"/>
    <w:rsid w:val="006F3FEB"/>
    <w:rsid w:val="006F4AFC"/>
    <w:rsid w:val="006F525E"/>
    <w:rsid w:val="006F7149"/>
    <w:rsid w:val="006F730C"/>
    <w:rsid w:val="006F73F3"/>
    <w:rsid w:val="00700DDD"/>
    <w:rsid w:val="00700E0A"/>
    <w:rsid w:val="00701CB6"/>
    <w:rsid w:val="00702CA7"/>
    <w:rsid w:val="00702EB1"/>
    <w:rsid w:val="00702F11"/>
    <w:rsid w:val="007031B1"/>
    <w:rsid w:val="007043FD"/>
    <w:rsid w:val="0070522D"/>
    <w:rsid w:val="007059C2"/>
    <w:rsid w:val="0070661C"/>
    <w:rsid w:val="00707736"/>
    <w:rsid w:val="00707C68"/>
    <w:rsid w:val="00711B96"/>
    <w:rsid w:val="007126CA"/>
    <w:rsid w:val="007131B8"/>
    <w:rsid w:val="00714DC4"/>
    <w:rsid w:val="00714F54"/>
    <w:rsid w:val="00715A86"/>
    <w:rsid w:val="00715D18"/>
    <w:rsid w:val="00715F5B"/>
    <w:rsid w:val="00715F5E"/>
    <w:rsid w:val="00716143"/>
    <w:rsid w:val="00716DB7"/>
    <w:rsid w:val="00717DC2"/>
    <w:rsid w:val="00720243"/>
    <w:rsid w:val="007204B6"/>
    <w:rsid w:val="007209D7"/>
    <w:rsid w:val="00720A0F"/>
    <w:rsid w:val="00720ACE"/>
    <w:rsid w:val="007222A0"/>
    <w:rsid w:val="00722B8F"/>
    <w:rsid w:val="00722E39"/>
    <w:rsid w:val="007236A9"/>
    <w:rsid w:val="0072387B"/>
    <w:rsid w:val="0072409B"/>
    <w:rsid w:val="00724C19"/>
    <w:rsid w:val="007277CD"/>
    <w:rsid w:val="00727D40"/>
    <w:rsid w:val="00730BFB"/>
    <w:rsid w:val="007311A4"/>
    <w:rsid w:val="007332C1"/>
    <w:rsid w:val="00733369"/>
    <w:rsid w:val="007337CF"/>
    <w:rsid w:val="007339E2"/>
    <w:rsid w:val="007346E2"/>
    <w:rsid w:val="00735339"/>
    <w:rsid w:val="007356A8"/>
    <w:rsid w:val="007356BE"/>
    <w:rsid w:val="00737AD5"/>
    <w:rsid w:val="00737D75"/>
    <w:rsid w:val="007410A9"/>
    <w:rsid w:val="00742F84"/>
    <w:rsid w:val="00743D8A"/>
    <w:rsid w:val="0074528A"/>
    <w:rsid w:val="00745763"/>
    <w:rsid w:val="0074753F"/>
    <w:rsid w:val="00750574"/>
    <w:rsid w:val="00750A72"/>
    <w:rsid w:val="007518A9"/>
    <w:rsid w:val="0075488B"/>
    <w:rsid w:val="00755640"/>
    <w:rsid w:val="00755FCC"/>
    <w:rsid w:val="00756044"/>
    <w:rsid w:val="007561D6"/>
    <w:rsid w:val="00756878"/>
    <w:rsid w:val="00756E06"/>
    <w:rsid w:val="00760831"/>
    <w:rsid w:val="007614D4"/>
    <w:rsid w:val="00761C9D"/>
    <w:rsid w:val="00761DA6"/>
    <w:rsid w:val="0076287B"/>
    <w:rsid w:val="00762A79"/>
    <w:rsid w:val="00763202"/>
    <w:rsid w:val="0076425E"/>
    <w:rsid w:val="00764A19"/>
    <w:rsid w:val="00765254"/>
    <w:rsid w:val="0076525C"/>
    <w:rsid w:val="007654C4"/>
    <w:rsid w:val="00767CF7"/>
    <w:rsid w:val="00767FDD"/>
    <w:rsid w:val="007700B1"/>
    <w:rsid w:val="007702F0"/>
    <w:rsid w:val="00770FF8"/>
    <w:rsid w:val="007712DF"/>
    <w:rsid w:val="00771F36"/>
    <w:rsid w:val="00772025"/>
    <w:rsid w:val="00773A41"/>
    <w:rsid w:val="00774030"/>
    <w:rsid w:val="00775B80"/>
    <w:rsid w:val="007765B6"/>
    <w:rsid w:val="0077716D"/>
    <w:rsid w:val="00780ABA"/>
    <w:rsid w:val="00780B38"/>
    <w:rsid w:val="00780E6E"/>
    <w:rsid w:val="00781F52"/>
    <w:rsid w:val="007825D9"/>
    <w:rsid w:val="00782852"/>
    <w:rsid w:val="0078307E"/>
    <w:rsid w:val="007837E6"/>
    <w:rsid w:val="00784B25"/>
    <w:rsid w:val="00785381"/>
    <w:rsid w:val="00785C49"/>
    <w:rsid w:val="007864BA"/>
    <w:rsid w:val="00786CD1"/>
    <w:rsid w:val="0078705B"/>
    <w:rsid w:val="00787C49"/>
    <w:rsid w:val="00787CE7"/>
    <w:rsid w:val="00787FA5"/>
    <w:rsid w:val="007901F2"/>
    <w:rsid w:val="00790BDE"/>
    <w:rsid w:val="00790C2A"/>
    <w:rsid w:val="007910ED"/>
    <w:rsid w:val="00792F6E"/>
    <w:rsid w:val="0079430F"/>
    <w:rsid w:val="00795782"/>
    <w:rsid w:val="00795EA5"/>
    <w:rsid w:val="007963EB"/>
    <w:rsid w:val="00796D23"/>
    <w:rsid w:val="007973F5"/>
    <w:rsid w:val="00797613"/>
    <w:rsid w:val="007A01F1"/>
    <w:rsid w:val="007A1493"/>
    <w:rsid w:val="007A1FBB"/>
    <w:rsid w:val="007A251B"/>
    <w:rsid w:val="007A2C23"/>
    <w:rsid w:val="007A2D95"/>
    <w:rsid w:val="007A2E39"/>
    <w:rsid w:val="007A3809"/>
    <w:rsid w:val="007A4712"/>
    <w:rsid w:val="007A4FD7"/>
    <w:rsid w:val="007A5028"/>
    <w:rsid w:val="007A5593"/>
    <w:rsid w:val="007A64BB"/>
    <w:rsid w:val="007A7C48"/>
    <w:rsid w:val="007B09F7"/>
    <w:rsid w:val="007B0F0B"/>
    <w:rsid w:val="007B1192"/>
    <w:rsid w:val="007B1305"/>
    <w:rsid w:val="007B1E87"/>
    <w:rsid w:val="007B45CA"/>
    <w:rsid w:val="007B4944"/>
    <w:rsid w:val="007B55E8"/>
    <w:rsid w:val="007B6BC1"/>
    <w:rsid w:val="007B717C"/>
    <w:rsid w:val="007C0174"/>
    <w:rsid w:val="007C2B84"/>
    <w:rsid w:val="007C306D"/>
    <w:rsid w:val="007C348D"/>
    <w:rsid w:val="007C487A"/>
    <w:rsid w:val="007C6B92"/>
    <w:rsid w:val="007C7719"/>
    <w:rsid w:val="007D0F98"/>
    <w:rsid w:val="007D11D6"/>
    <w:rsid w:val="007D153B"/>
    <w:rsid w:val="007D1AA4"/>
    <w:rsid w:val="007D1FFF"/>
    <w:rsid w:val="007D276C"/>
    <w:rsid w:val="007D2AD5"/>
    <w:rsid w:val="007D49CA"/>
    <w:rsid w:val="007D50B7"/>
    <w:rsid w:val="007D541D"/>
    <w:rsid w:val="007D5481"/>
    <w:rsid w:val="007D57BF"/>
    <w:rsid w:val="007D5B5F"/>
    <w:rsid w:val="007D6AE7"/>
    <w:rsid w:val="007D6CFB"/>
    <w:rsid w:val="007D7CC5"/>
    <w:rsid w:val="007E0767"/>
    <w:rsid w:val="007E1607"/>
    <w:rsid w:val="007E250B"/>
    <w:rsid w:val="007E2AEF"/>
    <w:rsid w:val="007E2C04"/>
    <w:rsid w:val="007E3339"/>
    <w:rsid w:val="007E343D"/>
    <w:rsid w:val="007E4FFF"/>
    <w:rsid w:val="007E574B"/>
    <w:rsid w:val="007E5750"/>
    <w:rsid w:val="007E6923"/>
    <w:rsid w:val="007E75ED"/>
    <w:rsid w:val="007F094C"/>
    <w:rsid w:val="007F1800"/>
    <w:rsid w:val="007F2667"/>
    <w:rsid w:val="007F354D"/>
    <w:rsid w:val="007F3892"/>
    <w:rsid w:val="007F67DB"/>
    <w:rsid w:val="007F7423"/>
    <w:rsid w:val="007F7554"/>
    <w:rsid w:val="00801FB0"/>
    <w:rsid w:val="0080264C"/>
    <w:rsid w:val="00804D1A"/>
    <w:rsid w:val="008053BF"/>
    <w:rsid w:val="00805791"/>
    <w:rsid w:val="008059AC"/>
    <w:rsid w:val="008065F4"/>
    <w:rsid w:val="00806E56"/>
    <w:rsid w:val="00807D1C"/>
    <w:rsid w:val="008100DC"/>
    <w:rsid w:val="00811638"/>
    <w:rsid w:val="00811AAC"/>
    <w:rsid w:val="00811DC7"/>
    <w:rsid w:val="008121A5"/>
    <w:rsid w:val="00813494"/>
    <w:rsid w:val="008135A2"/>
    <w:rsid w:val="00814AE7"/>
    <w:rsid w:val="00815382"/>
    <w:rsid w:val="0081552D"/>
    <w:rsid w:val="00815C77"/>
    <w:rsid w:val="00817D55"/>
    <w:rsid w:val="00820339"/>
    <w:rsid w:val="00821341"/>
    <w:rsid w:val="00821511"/>
    <w:rsid w:val="008220C7"/>
    <w:rsid w:val="00826389"/>
    <w:rsid w:val="00827520"/>
    <w:rsid w:val="00830296"/>
    <w:rsid w:val="00831A8E"/>
    <w:rsid w:val="00832061"/>
    <w:rsid w:val="008321D0"/>
    <w:rsid w:val="008323AA"/>
    <w:rsid w:val="00832756"/>
    <w:rsid w:val="00833889"/>
    <w:rsid w:val="00833B51"/>
    <w:rsid w:val="00833E31"/>
    <w:rsid w:val="00835AA5"/>
    <w:rsid w:val="0083630B"/>
    <w:rsid w:val="00836C05"/>
    <w:rsid w:val="0083725F"/>
    <w:rsid w:val="008400E5"/>
    <w:rsid w:val="008403EE"/>
    <w:rsid w:val="008405D8"/>
    <w:rsid w:val="0084073D"/>
    <w:rsid w:val="0084095E"/>
    <w:rsid w:val="00841251"/>
    <w:rsid w:val="00841793"/>
    <w:rsid w:val="00841BA5"/>
    <w:rsid w:val="00841F5E"/>
    <w:rsid w:val="00842273"/>
    <w:rsid w:val="00844769"/>
    <w:rsid w:val="00844C1A"/>
    <w:rsid w:val="00844E31"/>
    <w:rsid w:val="008453D2"/>
    <w:rsid w:val="00846BC9"/>
    <w:rsid w:val="00847EE5"/>
    <w:rsid w:val="0085028F"/>
    <w:rsid w:val="008504B5"/>
    <w:rsid w:val="00850C5B"/>
    <w:rsid w:val="00850F24"/>
    <w:rsid w:val="00851086"/>
    <w:rsid w:val="008525E3"/>
    <w:rsid w:val="00852D7A"/>
    <w:rsid w:val="008535C9"/>
    <w:rsid w:val="008540D9"/>
    <w:rsid w:val="00854CC7"/>
    <w:rsid w:val="00854D9D"/>
    <w:rsid w:val="00854FD1"/>
    <w:rsid w:val="00855C5D"/>
    <w:rsid w:val="0086065C"/>
    <w:rsid w:val="00860973"/>
    <w:rsid w:val="00861991"/>
    <w:rsid w:val="00861B5B"/>
    <w:rsid w:val="00862429"/>
    <w:rsid w:val="0086422A"/>
    <w:rsid w:val="0086468A"/>
    <w:rsid w:val="008656E7"/>
    <w:rsid w:val="00865AD4"/>
    <w:rsid w:val="00865E7D"/>
    <w:rsid w:val="00865E87"/>
    <w:rsid w:val="00866084"/>
    <w:rsid w:val="0086608E"/>
    <w:rsid w:val="00867722"/>
    <w:rsid w:val="00867D4E"/>
    <w:rsid w:val="00871FDA"/>
    <w:rsid w:val="0087264B"/>
    <w:rsid w:val="00872A9C"/>
    <w:rsid w:val="00872D6D"/>
    <w:rsid w:val="00872E01"/>
    <w:rsid w:val="00873D2C"/>
    <w:rsid w:val="008755F8"/>
    <w:rsid w:val="00875E9A"/>
    <w:rsid w:val="00875FF2"/>
    <w:rsid w:val="00876CC9"/>
    <w:rsid w:val="00876D8D"/>
    <w:rsid w:val="0087754C"/>
    <w:rsid w:val="00877B02"/>
    <w:rsid w:val="008813AB"/>
    <w:rsid w:val="0088174A"/>
    <w:rsid w:val="00882276"/>
    <w:rsid w:val="0088246A"/>
    <w:rsid w:val="00882DC6"/>
    <w:rsid w:val="00882E5C"/>
    <w:rsid w:val="0088310F"/>
    <w:rsid w:val="008835B0"/>
    <w:rsid w:val="008837AC"/>
    <w:rsid w:val="00883CEA"/>
    <w:rsid w:val="00884466"/>
    <w:rsid w:val="00884C49"/>
    <w:rsid w:val="00886363"/>
    <w:rsid w:val="008867EB"/>
    <w:rsid w:val="00887FE4"/>
    <w:rsid w:val="00890969"/>
    <w:rsid w:val="00891A0F"/>
    <w:rsid w:val="00891A2A"/>
    <w:rsid w:val="008931EA"/>
    <w:rsid w:val="00894F98"/>
    <w:rsid w:val="00895ABA"/>
    <w:rsid w:val="00895F6F"/>
    <w:rsid w:val="0089611E"/>
    <w:rsid w:val="00897391"/>
    <w:rsid w:val="00897999"/>
    <w:rsid w:val="00897B37"/>
    <w:rsid w:val="008A0724"/>
    <w:rsid w:val="008A1353"/>
    <w:rsid w:val="008A180A"/>
    <w:rsid w:val="008A1ABB"/>
    <w:rsid w:val="008A1C97"/>
    <w:rsid w:val="008A326C"/>
    <w:rsid w:val="008A47D0"/>
    <w:rsid w:val="008A4A37"/>
    <w:rsid w:val="008A4DB8"/>
    <w:rsid w:val="008A62DE"/>
    <w:rsid w:val="008A6D22"/>
    <w:rsid w:val="008A705A"/>
    <w:rsid w:val="008B076F"/>
    <w:rsid w:val="008B07B5"/>
    <w:rsid w:val="008B09D6"/>
    <w:rsid w:val="008B1570"/>
    <w:rsid w:val="008B170C"/>
    <w:rsid w:val="008B2BAC"/>
    <w:rsid w:val="008B37FE"/>
    <w:rsid w:val="008B4002"/>
    <w:rsid w:val="008B41C9"/>
    <w:rsid w:val="008B4482"/>
    <w:rsid w:val="008B453C"/>
    <w:rsid w:val="008B4E7B"/>
    <w:rsid w:val="008B5ADA"/>
    <w:rsid w:val="008B5D18"/>
    <w:rsid w:val="008B6772"/>
    <w:rsid w:val="008B7940"/>
    <w:rsid w:val="008B7BAB"/>
    <w:rsid w:val="008C0044"/>
    <w:rsid w:val="008C16FA"/>
    <w:rsid w:val="008C249E"/>
    <w:rsid w:val="008C2A21"/>
    <w:rsid w:val="008C39E1"/>
    <w:rsid w:val="008C42DA"/>
    <w:rsid w:val="008C4DE4"/>
    <w:rsid w:val="008C5D23"/>
    <w:rsid w:val="008C5D52"/>
    <w:rsid w:val="008C64B5"/>
    <w:rsid w:val="008C792F"/>
    <w:rsid w:val="008C7D67"/>
    <w:rsid w:val="008D015D"/>
    <w:rsid w:val="008D025C"/>
    <w:rsid w:val="008D19C5"/>
    <w:rsid w:val="008D1C7B"/>
    <w:rsid w:val="008D1F20"/>
    <w:rsid w:val="008D2677"/>
    <w:rsid w:val="008D56F0"/>
    <w:rsid w:val="008D5B44"/>
    <w:rsid w:val="008D680C"/>
    <w:rsid w:val="008D6AB9"/>
    <w:rsid w:val="008D703D"/>
    <w:rsid w:val="008D7B08"/>
    <w:rsid w:val="008E0151"/>
    <w:rsid w:val="008E0683"/>
    <w:rsid w:val="008E0C76"/>
    <w:rsid w:val="008E10F9"/>
    <w:rsid w:val="008E2336"/>
    <w:rsid w:val="008E284A"/>
    <w:rsid w:val="008E320E"/>
    <w:rsid w:val="008E3B75"/>
    <w:rsid w:val="008E3DD6"/>
    <w:rsid w:val="008E4CFF"/>
    <w:rsid w:val="008E4EF7"/>
    <w:rsid w:val="008E6258"/>
    <w:rsid w:val="008E682A"/>
    <w:rsid w:val="008E725C"/>
    <w:rsid w:val="008E731E"/>
    <w:rsid w:val="008F0425"/>
    <w:rsid w:val="008F0A07"/>
    <w:rsid w:val="008F10E3"/>
    <w:rsid w:val="008F14AE"/>
    <w:rsid w:val="008F1A2F"/>
    <w:rsid w:val="008F2329"/>
    <w:rsid w:val="008F2984"/>
    <w:rsid w:val="008F4205"/>
    <w:rsid w:val="008F4781"/>
    <w:rsid w:val="008F5A2A"/>
    <w:rsid w:val="008F5FCB"/>
    <w:rsid w:val="008F7311"/>
    <w:rsid w:val="008F7DA8"/>
    <w:rsid w:val="00900ECE"/>
    <w:rsid w:val="00901CA4"/>
    <w:rsid w:val="00903348"/>
    <w:rsid w:val="00903834"/>
    <w:rsid w:val="00903B17"/>
    <w:rsid w:val="00903DBF"/>
    <w:rsid w:val="00903E62"/>
    <w:rsid w:val="009059B9"/>
    <w:rsid w:val="00905EF1"/>
    <w:rsid w:val="009105BB"/>
    <w:rsid w:val="00910B00"/>
    <w:rsid w:val="009118A4"/>
    <w:rsid w:val="00911AF0"/>
    <w:rsid w:val="00911EB9"/>
    <w:rsid w:val="00912202"/>
    <w:rsid w:val="00912EA3"/>
    <w:rsid w:val="0091313F"/>
    <w:rsid w:val="00913963"/>
    <w:rsid w:val="00913D32"/>
    <w:rsid w:val="00914549"/>
    <w:rsid w:val="009147A0"/>
    <w:rsid w:val="009157C5"/>
    <w:rsid w:val="00916365"/>
    <w:rsid w:val="009164D1"/>
    <w:rsid w:val="0091670C"/>
    <w:rsid w:val="0091711A"/>
    <w:rsid w:val="009174DF"/>
    <w:rsid w:val="00917F77"/>
    <w:rsid w:val="0092282E"/>
    <w:rsid w:val="0092292E"/>
    <w:rsid w:val="00922BB1"/>
    <w:rsid w:val="00924646"/>
    <w:rsid w:val="009250ED"/>
    <w:rsid w:val="009259C2"/>
    <w:rsid w:val="00927390"/>
    <w:rsid w:val="009305DB"/>
    <w:rsid w:val="0093082A"/>
    <w:rsid w:val="009308FF"/>
    <w:rsid w:val="00931483"/>
    <w:rsid w:val="009315B2"/>
    <w:rsid w:val="0093171D"/>
    <w:rsid w:val="0093204A"/>
    <w:rsid w:val="00932372"/>
    <w:rsid w:val="00932E4E"/>
    <w:rsid w:val="009335D7"/>
    <w:rsid w:val="00934938"/>
    <w:rsid w:val="00934E17"/>
    <w:rsid w:val="00935598"/>
    <w:rsid w:val="00936D08"/>
    <w:rsid w:val="009375F2"/>
    <w:rsid w:val="00940BA2"/>
    <w:rsid w:val="00941D38"/>
    <w:rsid w:val="00942A6B"/>
    <w:rsid w:val="00942B85"/>
    <w:rsid w:val="00943019"/>
    <w:rsid w:val="009431DB"/>
    <w:rsid w:val="0094376A"/>
    <w:rsid w:val="0094411D"/>
    <w:rsid w:val="00944938"/>
    <w:rsid w:val="00944C5E"/>
    <w:rsid w:val="0094572A"/>
    <w:rsid w:val="00945BF8"/>
    <w:rsid w:val="00945D51"/>
    <w:rsid w:val="009474A2"/>
    <w:rsid w:val="0094785F"/>
    <w:rsid w:val="00947CE5"/>
    <w:rsid w:val="0095140B"/>
    <w:rsid w:val="00951F76"/>
    <w:rsid w:val="00953AC8"/>
    <w:rsid w:val="00954976"/>
    <w:rsid w:val="00954EA7"/>
    <w:rsid w:val="0095537B"/>
    <w:rsid w:val="009555B9"/>
    <w:rsid w:val="00955648"/>
    <w:rsid w:val="0095642D"/>
    <w:rsid w:val="0095788D"/>
    <w:rsid w:val="00960ACF"/>
    <w:rsid w:val="009613D1"/>
    <w:rsid w:val="00961584"/>
    <w:rsid w:val="00962492"/>
    <w:rsid w:val="009625E7"/>
    <w:rsid w:val="00962B32"/>
    <w:rsid w:val="009637E8"/>
    <w:rsid w:val="00964824"/>
    <w:rsid w:val="00964B48"/>
    <w:rsid w:val="00966594"/>
    <w:rsid w:val="00967B6B"/>
    <w:rsid w:val="00970763"/>
    <w:rsid w:val="00970A65"/>
    <w:rsid w:val="00972C11"/>
    <w:rsid w:val="00973BF6"/>
    <w:rsid w:val="009760C5"/>
    <w:rsid w:val="009766F4"/>
    <w:rsid w:val="00976BF5"/>
    <w:rsid w:val="00976F57"/>
    <w:rsid w:val="00977817"/>
    <w:rsid w:val="00977CAE"/>
    <w:rsid w:val="00980C74"/>
    <w:rsid w:val="00980E39"/>
    <w:rsid w:val="0098143B"/>
    <w:rsid w:val="00981855"/>
    <w:rsid w:val="0098190D"/>
    <w:rsid w:val="00981FE2"/>
    <w:rsid w:val="00982052"/>
    <w:rsid w:val="00982410"/>
    <w:rsid w:val="009839B2"/>
    <w:rsid w:val="00983BD8"/>
    <w:rsid w:val="0098466E"/>
    <w:rsid w:val="0098468D"/>
    <w:rsid w:val="00985274"/>
    <w:rsid w:val="00985CFE"/>
    <w:rsid w:val="00987156"/>
    <w:rsid w:val="00987A87"/>
    <w:rsid w:val="00990E56"/>
    <w:rsid w:val="00991F32"/>
    <w:rsid w:val="0099200E"/>
    <w:rsid w:val="0099271B"/>
    <w:rsid w:val="009948FA"/>
    <w:rsid w:val="00994DBB"/>
    <w:rsid w:val="00995758"/>
    <w:rsid w:val="00995823"/>
    <w:rsid w:val="00995AE9"/>
    <w:rsid w:val="00995B57"/>
    <w:rsid w:val="00995D54"/>
    <w:rsid w:val="00995FBC"/>
    <w:rsid w:val="00996F95"/>
    <w:rsid w:val="00997425"/>
    <w:rsid w:val="009978B9"/>
    <w:rsid w:val="009A2352"/>
    <w:rsid w:val="009A2C9A"/>
    <w:rsid w:val="009A2CE3"/>
    <w:rsid w:val="009A34A4"/>
    <w:rsid w:val="009A3547"/>
    <w:rsid w:val="009A38A7"/>
    <w:rsid w:val="009A40DC"/>
    <w:rsid w:val="009A41B2"/>
    <w:rsid w:val="009A485D"/>
    <w:rsid w:val="009A5344"/>
    <w:rsid w:val="009A5A51"/>
    <w:rsid w:val="009A5B76"/>
    <w:rsid w:val="009A6697"/>
    <w:rsid w:val="009A7433"/>
    <w:rsid w:val="009A7765"/>
    <w:rsid w:val="009A7AA0"/>
    <w:rsid w:val="009B11C3"/>
    <w:rsid w:val="009B1937"/>
    <w:rsid w:val="009B2277"/>
    <w:rsid w:val="009B3267"/>
    <w:rsid w:val="009B62DE"/>
    <w:rsid w:val="009B69E2"/>
    <w:rsid w:val="009B6CDF"/>
    <w:rsid w:val="009B6D8C"/>
    <w:rsid w:val="009B76DA"/>
    <w:rsid w:val="009C0672"/>
    <w:rsid w:val="009C1001"/>
    <w:rsid w:val="009C134A"/>
    <w:rsid w:val="009C13E5"/>
    <w:rsid w:val="009C15F2"/>
    <w:rsid w:val="009C17F5"/>
    <w:rsid w:val="009C1CB6"/>
    <w:rsid w:val="009C1CEC"/>
    <w:rsid w:val="009C2BFA"/>
    <w:rsid w:val="009C31D8"/>
    <w:rsid w:val="009C31E5"/>
    <w:rsid w:val="009C4062"/>
    <w:rsid w:val="009C40AE"/>
    <w:rsid w:val="009C4446"/>
    <w:rsid w:val="009C5725"/>
    <w:rsid w:val="009C7076"/>
    <w:rsid w:val="009C7271"/>
    <w:rsid w:val="009C73FF"/>
    <w:rsid w:val="009C7817"/>
    <w:rsid w:val="009C7C42"/>
    <w:rsid w:val="009D2212"/>
    <w:rsid w:val="009D26C3"/>
    <w:rsid w:val="009D361D"/>
    <w:rsid w:val="009D42A2"/>
    <w:rsid w:val="009D4563"/>
    <w:rsid w:val="009D4D05"/>
    <w:rsid w:val="009D4DC1"/>
    <w:rsid w:val="009D523A"/>
    <w:rsid w:val="009D58E7"/>
    <w:rsid w:val="009D5A2E"/>
    <w:rsid w:val="009D63EF"/>
    <w:rsid w:val="009D6FF5"/>
    <w:rsid w:val="009E075D"/>
    <w:rsid w:val="009E2852"/>
    <w:rsid w:val="009E350C"/>
    <w:rsid w:val="009E480D"/>
    <w:rsid w:val="009E5649"/>
    <w:rsid w:val="009E5CE6"/>
    <w:rsid w:val="009E62C6"/>
    <w:rsid w:val="009E6572"/>
    <w:rsid w:val="009E6743"/>
    <w:rsid w:val="009E69BF"/>
    <w:rsid w:val="009E6C29"/>
    <w:rsid w:val="009E715C"/>
    <w:rsid w:val="009E756D"/>
    <w:rsid w:val="009E76D2"/>
    <w:rsid w:val="009E7C89"/>
    <w:rsid w:val="009F108B"/>
    <w:rsid w:val="009F11EC"/>
    <w:rsid w:val="009F2901"/>
    <w:rsid w:val="009F29B1"/>
    <w:rsid w:val="009F33C2"/>
    <w:rsid w:val="009F3544"/>
    <w:rsid w:val="009F45A2"/>
    <w:rsid w:val="009F475A"/>
    <w:rsid w:val="009F48D5"/>
    <w:rsid w:val="009F5E06"/>
    <w:rsid w:val="009F63D1"/>
    <w:rsid w:val="009F7B4E"/>
    <w:rsid w:val="009F7C3C"/>
    <w:rsid w:val="00A01047"/>
    <w:rsid w:val="00A032C9"/>
    <w:rsid w:val="00A0347C"/>
    <w:rsid w:val="00A03D99"/>
    <w:rsid w:val="00A0412D"/>
    <w:rsid w:val="00A041C1"/>
    <w:rsid w:val="00A045AA"/>
    <w:rsid w:val="00A06422"/>
    <w:rsid w:val="00A064A6"/>
    <w:rsid w:val="00A06FEE"/>
    <w:rsid w:val="00A107AF"/>
    <w:rsid w:val="00A11D29"/>
    <w:rsid w:val="00A11DA8"/>
    <w:rsid w:val="00A127AB"/>
    <w:rsid w:val="00A136BB"/>
    <w:rsid w:val="00A152DB"/>
    <w:rsid w:val="00A15820"/>
    <w:rsid w:val="00A15916"/>
    <w:rsid w:val="00A16239"/>
    <w:rsid w:val="00A1651E"/>
    <w:rsid w:val="00A16526"/>
    <w:rsid w:val="00A16A86"/>
    <w:rsid w:val="00A16BE0"/>
    <w:rsid w:val="00A16D35"/>
    <w:rsid w:val="00A20844"/>
    <w:rsid w:val="00A2183B"/>
    <w:rsid w:val="00A219A4"/>
    <w:rsid w:val="00A21FA3"/>
    <w:rsid w:val="00A22016"/>
    <w:rsid w:val="00A22176"/>
    <w:rsid w:val="00A23043"/>
    <w:rsid w:val="00A238DD"/>
    <w:rsid w:val="00A24040"/>
    <w:rsid w:val="00A2430D"/>
    <w:rsid w:val="00A2470A"/>
    <w:rsid w:val="00A2490D"/>
    <w:rsid w:val="00A25328"/>
    <w:rsid w:val="00A25844"/>
    <w:rsid w:val="00A26702"/>
    <w:rsid w:val="00A269B6"/>
    <w:rsid w:val="00A26E0C"/>
    <w:rsid w:val="00A270F8"/>
    <w:rsid w:val="00A27D75"/>
    <w:rsid w:val="00A30585"/>
    <w:rsid w:val="00A30C7E"/>
    <w:rsid w:val="00A310FC"/>
    <w:rsid w:val="00A311C2"/>
    <w:rsid w:val="00A31286"/>
    <w:rsid w:val="00A32252"/>
    <w:rsid w:val="00A343A5"/>
    <w:rsid w:val="00A36694"/>
    <w:rsid w:val="00A366F4"/>
    <w:rsid w:val="00A3676A"/>
    <w:rsid w:val="00A3685A"/>
    <w:rsid w:val="00A3715B"/>
    <w:rsid w:val="00A40162"/>
    <w:rsid w:val="00A40FBE"/>
    <w:rsid w:val="00A4147C"/>
    <w:rsid w:val="00A4374B"/>
    <w:rsid w:val="00A469D3"/>
    <w:rsid w:val="00A46F87"/>
    <w:rsid w:val="00A4771A"/>
    <w:rsid w:val="00A478B6"/>
    <w:rsid w:val="00A50C3A"/>
    <w:rsid w:val="00A5278D"/>
    <w:rsid w:val="00A529AB"/>
    <w:rsid w:val="00A56E8B"/>
    <w:rsid w:val="00A57667"/>
    <w:rsid w:val="00A60166"/>
    <w:rsid w:val="00A60379"/>
    <w:rsid w:val="00A6059F"/>
    <w:rsid w:val="00A606CF"/>
    <w:rsid w:val="00A60E94"/>
    <w:rsid w:val="00A61779"/>
    <w:rsid w:val="00A62554"/>
    <w:rsid w:val="00A65939"/>
    <w:rsid w:val="00A663A2"/>
    <w:rsid w:val="00A66515"/>
    <w:rsid w:val="00A66A4E"/>
    <w:rsid w:val="00A66D86"/>
    <w:rsid w:val="00A66DC1"/>
    <w:rsid w:val="00A70EF5"/>
    <w:rsid w:val="00A7122B"/>
    <w:rsid w:val="00A71716"/>
    <w:rsid w:val="00A723C8"/>
    <w:rsid w:val="00A7354C"/>
    <w:rsid w:val="00A73E40"/>
    <w:rsid w:val="00A73E64"/>
    <w:rsid w:val="00A744FF"/>
    <w:rsid w:val="00A74AFC"/>
    <w:rsid w:val="00A8135F"/>
    <w:rsid w:val="00A81CC8"/>
    <w:rsid w:val="00A81E86"/>
    <w:rsid w:val="00A8232C"/>
    <w:rsid w:val="00A82718"/>
    <w:rsid w:val="00A82D71"/>
    <w:rsid w:val="00A83C62"/>
    <w:rsid w:val="00A83FA9"/>
    <w:rsid w:val="00A863A0"/>
    <w:rsid w:val="00A86760"/>
    <w:rsid w:val="00A8684E"/>
    <w:rsid w:val="00A86C04"/>
    <w:rsid w:val="00A8774A"/>
    <w:rsid w:val="00A87F11"/>
    <w:rsid w:val="00A900BC"/>
    <w:rsid w:val="00A90B5D"/>
    <w:rsid w:val="00A91332"/>
    <w:rsid w:val="00A91E60"/>
    <w:rsid w:val="00A92089"/>
    <w:rsid w:val="00A960CD"/>
    <w:rsid w:val="00A96892"/>
    <w:rsid w:val="00A96CD2"/>
    <w:rsid w:val="00A9733B"/>
    <w:rsid w:val="00AA1231"/>
    <w:rsid w:val="00AA133A"/>
    <w:rsid w:val="00AA174B"/>
    <w:rsid w:val="00AA295F"/>
    <w:rsid w:val="00AA2AF7"/>
    <w:rsid w:val="00AA3667"/>
    <w:rsid w:val="00AA3B05"/>
    <w:rsid w:val="00AA42B5"/>
    <w:rsid w:val="00AA48CA"/>
    <w:rsid w:val="00AA5F7A"/>
    <w:rsid w:val="00AA6A81"/>
    <w:rsid w:val="00AA6D03"/>
    <w:rsid w:val="00AA745B"/>
    <w:rsid w:val="00AA795E"/>
    <w:rsid w:val="00AA7B42"/>
    <w:rsid w:val="00AA7CAA"/>
    <w:rsid w:val="00AB07F0"/>
    <w:rsid w:val="00AB2E0C"/>
    <w:rsid w:val="00AB343E"/>
    <w:rsid w:val="00AB348C"/>
    <w:rsid w:val="00AB3845"/>
    <w:rsid w:val="00AB496C"/>
    <w:rsid w:val="00AB5464"/>
    <w:rsid w:val="00AB64E0"/>
    <w:rsid w:val="00AB6CF4"/>
    <w:rsid w:val="00AB7AB9"/>
    <w:rsid w:val="00AB7DAD"/>
    <w:rsid w:val="00AC04C0"/>
    <w:rsid w:val="00AC1155"/>
    <w:rsid w:val="00AC25F1"/>
    <w:rsid w:val="00AC44C3"/>
    <w:rsid w:val="00AC4887"/>
    <w:rsid w:val="00AC4B69"/>
    <w:rsid w:val="00AC4DAD"/>
    <w:rsid w:val="00AC5EA5"/>
    <w:rsid w:val="00AC603E"/>
    <w:rsid w:val="00AC611B"/>
    <w:rsid w:val="00AC62B4"/>
    <w:rsid w:val="00AC72B5"/>
    <w:rsid w:val="00AD0933"/>
    <w:rsid w:val="00AD0A64"/>
    <w:rsid w:val="00AD2206"/>
    <w:rsid w:val="00AD24F3"/>
    <w:rsid w:val="00AD2E6C"/>
    <w:rsid w:val="00AD3751"/>
    <w:rsid w:val="00AD48BB"/>
    <w:rsid w:val="00AD610A"/>
    <w:rsid w:val="00AD7A8B"/>
    <w:rsid w:val="00AE189E"/>
    <w:rsid w:val="00AE1F43"/>
    <w:rsid w:val="00AE3DBB"/>
    <w:rsid w:val="00AE4431"/>
    <w:rsid w:val="00AE5A4F"/>
    <w:rsid w:val="00AE5FBF"/>
    <w:rsid w:val="00AE7202"/>
    <w:rsid w:val="00AE7959"/>
    <w:rsid w:val="00AF0321"/>
    <w:rsid w:val="00AF0545"/>
    <w:rsid w:val="00AF096C"/>
    <w:rsid w:val="00AF0D4D"/>
    <w:rsid w:val="00AF122A"/>
    <w:rsid w:val="00AF1BF2"/>
    <w:rsid w:val="00AF1E6B"/>
    <w:rsid w:val="00AF213E"/>
    <w:rsid w:val="00AF238C"/>
    <w:rsid w:val="00AF4261"/>
    <w:rsid w:val="00AF7CDE"/>
    <w:rsid w:val="00B000BE"/>
    <w:rsid w:val="00B00781"/>
    <w:rsid w:val="00B00BB4"/>
    <w:rsid w:val="00B01117"/>
    <w:rsid w:val="00B01CB5"/>
    <w:rsid w:val="00B022EC"/>
    <w:rsid w:val="00B023D9"/>
    <w:rsid w:val="00B02C9E"/>
    <w:rsid w:val="00B0306F"/>
    <w:rsid w:val="00B03A85"/>
    <w:rsid w:val="00B04655"/>
    <w:rsid w:val="00B04A06"/>
    <w:rsid w:val="00B04DDB"/>
    <w:rsid w:val="00B10864"/>
    <w:rsid w:val="00B11994"/>
    <w:rsid w:val="00B11C13"/>
    <w:rsid w:val="00B11F80"/>
    <w:rsid w:val="00B12748"/>
    <w:rsid w:val="00B134C1"/>
    <w:rsid w:val="00B13C0E"/>
    <w:rsid w:val="00B1403A"/>
    <w:rsid w:val="00B14E89"/>
    <w:rsid w:val="00B15A6C"/>
    <w:rsid w:val="00B15DD1"/>
    <w:rsid w:val="00B16813"/>
    <w:rsid w:val="00B176FD"/>
    <w:rsid w:val="00B2005E"/>
    <w:rsid w:val="00B219EE"/>
    <w:rsid w:val="00B21CE9"/>
    <w:rsid w:val="00B23C6F"/>
    <w:rsid w:val="00B242B8"/>
    <w:rsid w:val="00B260D7"/>
    <w:rsid w:val="00B2655F"/>
    <w:rsid w:val="00B2765B"/>
    <w:rsid w:val="00B30F06"/>
    <w:rsid w:val="00B324BD"/>
    <w:rsid w:val="00B325F4"/>
    <w:rsid w:val="00B326CD"/>
    <w:rsid w:val="00B331F4"/>
    <w:rsid w:val="00B33BD4"/>
    <w:rsid w:val="00B355FE"/>
    <w:rsid w:val="00B35F5B"/>
    <w:rsid w:val="00B36705"/>
    <w:rsid w:val="00B36DC0"/>
    <w:rsid w:val="00B4136B"/>
    <w:rsid w:val="00B42423"/>
    <w:rsid w:val="00B42CA7"/>
    <w:rsid w:val="00B4412B"/>
    <w:rsid w:val="00B45465"/>
    <w:rsid w:val="00B45B86"/>
    <w:rsid w:val="00B46AFB"/>
    <w:rsid w:val="00B4797D"/>
    <w:rsid w:val="00B47D17"/>
    <w:rsid w:val="00B502E7"/>
    <w:rsid w:val="00B508F9"/>
    <w:rsid w:val="00B5109B"/>
    <w:rsid w:val="00B518EB"/>
    <w:rsid w:val="00B52403"/>
    <w:rsid w:val="00B52977"/>
    <w:rsid w:val="00B52D18"/>
    <w:rsid w:val="00B54262"/>
    <w:rsid w:val="00B548E2"/>
    <w:rsid w:val="00B54AB4"/>
    <w:rsid w:val="00B56853"/>
    <w:rsid w:val="00B57089"/>
    <w:rsid w:val="00B57DCF"/>
    <w:rsid w:val="00B60202"/>
    <w:rsid w:val="00B6037C"/>
    <w:rsid w:val="00B60476"/>
    <w:rsid w:val="00B60B19"/>
    <w:rsid w:val="00B61FB2"/>
    <w:rsid w:val="00B6287B"/>
    <w:rsid w:val="00B63046"/>
    <w:rsid w:val="00B6330A"/>
    <w:rsid w:val="00B6347C"/>
    <w:rsid w:val="00B6459C"/>
    <w:rsid w:val="00B64B69"/>
    <w:rsid w:val="00B64D50"/>
    <w:rsid w:val="00B65178"/>
    <w:rsid w:val="00B65930"/>
    <w:rsid w:val="00B67F11"/>
    <w:rsid w:val="00B70475"/>
    <w:rsid w:val="00B7110A"/>
    <w:rsid w:val="00B713DB"/>
    <w:rsid w:val="00B71594"/>
    <w:rsid w:val="00B72C2C"/>
    <w:rsid w:val="00B73D4C"/>
    <w:rsid w:val="00B748EB"/>
    <w:rsid w:val="00B74927"/>
    <w:rsid w:val="00B74A33"/>
    <w:rsid w:val="00B74F38"/>
    <w:rsid w:val="00B75176"/>
    <w:rsid w:val="00B75B7B"/>
    <w:rsid w:val="00B765BC"/>
    <w:rsid w:val="00B7730F"/>
    <w:rsid w:val="00B7768D"/>
    <w:rsid w:val="00B80400"/>
    <w:rsid w:val="00B82AF9"/>
    <w:rsid w:val="00B8384A"/>
    <w:rsid w:val="00B83B64"/>
    <w:rsid w:val="00B841B1"/>
    <w:rsid w:val="00B84849"/>
    <w:rsid w:val="00B848FA"/>
    <w:rsid w:val="00B85084"/>
    <w:rsid w:val="00B86534"/>
    <w:rsid w:val="00B86735"/>
    <w:rsid w:val="00B86797"/>
    <w:rsid w:val="00B86E7E"/>
    <w:rsid w:val="00B87E70"/>
    <w:rsid w:val="00B9069A"/>
    <w:rsid w:val="00B90E1D"/>
    <w:rsid w:val="00B9110E"/>
    <w:rsid w:val="00B91A94"/>
    <w:rsid w:val="00B921AA"/>
    <w:rsid w:val="00B93DC8"/>
    <w:rsid w:val="00B93DE1"/>
    <w:rsid w:val="00B949A7"/>
    <w:rsid w:val="00B949E1"/>
    <w:rsid w:val="00B960BF"/>
    <w:rsid w:val="00B9713E"/>
    <w:rsid w:val="00B973C9"/>
    <w:rsid w:val="00B97B3F"/>
    <w:rsid w:val="00BA0343"/>
    <w:rsid w:val="00BA114B"/>
    <w:rsid w:val="00BA2788"/>
    <w:rsid w:val="00BA36B1"/>
    <w:rsid w:val="00BA3DD6"/>
    <w:rsid w:val="00BA49D0"/>
    <w:rsid w:val="00BA49E2"/>
    <w:rsid w:val="00BA6AE5"/>
    <w:rsid w:val="00BA79D9"/>
    <w:rsid w:val="00BA7E6F"/>
    <w:rsid w:val="00BB000E"/>
    <w:rsid w:val="00BB076D"/>
    <w:rsid w:val="00BB1396"/>
    <w:rsid w:val="00BB2405"/>
    <w:rsid w:val="00BB3B74"/>
    <w:rsid w:val="00BB3F9C"/>
    <w:rsid w:val="00BB4ACE"/>
    <w:rsid w:val="00BB4F8E"/>
    <w:rsid w:val="00BB515A"/>
    <w:rsid w:val="00BB5302"/>
    <w:rsid w:val="00BB5573"/>
    <w:rsid w:val="00BB5649"/>
    <w:rsid w:val="00BB58EA"/>
    <w:rsid w:val="00BB6C6D"/>
    <w:rsid w:val="00BB74AC"/>
    <w:rsid w:val="00BB76B5"/>
    <w:rsid w:val="00BC0683"/>
    <w:rsid w:val="00BC1F0A"/>
    <w:rsid w:val="00BC2562"/>
    <w:rsid w:val="00BC3468"/>
    <w:rsid w:val="00BC37EE"/>
    <w:rsid w:val="00BC40E8"/>
    <w:rsid w:val="00BC4D7E"/>
    <w:rsid w:val="00BC59DF"/>
    <w:rsid w:val="00BC633D"/>
    <w:rsid w:val="00BD0B28"/>
    <w:rsid w:val="00BD21E4"/>
    <w:rsid w:val="00BD2797"/>
    <w:rsid w:val="00BD2CC8"/>
    <w:rsid w:val="00BD32AD"/>
    <w:rsid w:val="00BD5019"/>
    <w:rsid w:val="00BD6543"/>
    <w:rsid w:val="00BE10B9"/>
    <w:rsid w:val="00BE18A5"/>
    <w:rsid w:val="00BE18A8"/>
    <w:rsid w:val="00BE1F5D"/>
    <w:rsid w:val="00BE2144"/>
    <w:rsid w:val="00BE239D"/>
    <w:rsid w:val="00BE266D"/>
    <w:rsid w:val="00BE33C8"/>
    <w:rsid w:val="00BE46E2"/>
    <w:rsid w:val="00BE4A9D"/>
    <w:rsid w:val="00BE590A"/>
    <w:rsid w:val="00BE61F0"/>
    <w:rsid w:val="00BE6894"/>
    <w:rsid w:val="00BE6CD3"/>
    <w:rsid w:val="00BE7AFD"/>
    <w:rsid w:val="00BE7BD0"/>
    <w:rsid w:val="00BE7E07"/>
    <w:rsid w:val="00BF08C3"/>
    <w:rsid w:val="00BF0920"/>
    <w:rsid w:val="00BF1CB1"/>
    <w:rsid w:val="00BF1CE7"/>
    <w:rsid w:val="00BF39D4"/>
    <w:rsid w:val="00BF3F82"/>
    <w:rsid w:val="00BF5B09"/>
    <w:rsid w:val="00BF60A0"/>
    <w:rsid w:val="00BF6159"/>
    <w:rsid w:val="00BF72F6"/>
    <w:rsid w:val="00BF7326"/>
    <w:rsid w:val="00BF7690"/>
    <w:rsid w:val="00BF79C5"/>
    <w:rsid w:val="00C0117E"/>
    <w:rsid w:val="00C01441"/>
    <w:rsid w:val="00C015B9"/>
    <w:rsid w:val="00C01B00"/>
    <w:rsid w:val="00C01C49"/>
    <w:rsid w:val="00C02968"/>
    <w:rsid w:val="00C02A1A"/>
    <w:rsid w:val="00C03960"/>
    <w:rsid w:val="00C040E8"/>
    <w:rsid w:val="00C071D5"/>
    <w:rsid w:val="00C12191"/>
    <w:rsid w:val="00C12AFC"/>
    <w:rsid w:val="00C1333C"/>
    <w:rsid w:val="00C13383"/>
    <w:rsid w:val="00C138B9"/>
    <w:rsid w:val="00C139DD"/>
    <w:rsid w:val="00C14871"/>
    <w:rsid w:val="00C15C4E"/>
    <w:rsid w:val="00C1763C"/>
    <w:rsid w:val="00C2073A"/>
    <w:rsid w:val="00C2165E"/>
    <w:rsid w:val="00C22C89"/>
    <w:rsid w:val="00C233E4"/>
    <w:rsid w:val="00C24491"/>
    <w:rsid w:val="00C247F2"/>
    <w:rsid w:val="00C24D6A"/>
    <w:rsid w:val="00C2583C"/>
    <w:rsid w:val="00C272E3"/>
    <w:rsid w:val="00C2798C"/>
    <w:rsid w:val="00C27C4A"/>
    <w:rsid w:val="00C27D82"/>
    <w:rsid w:val="00C30BB8"/>
    <w:rsid w:val="00C3200A"/>
    <w:rsid w:val="00C34B4F"/>
    <w:rsid w:val="00C34BAF"/>
    <w:rsid w:val="00C34C0B"/>
    <w:rsid w:val="00C358DE"/>
    <w:rsid w:val="00C36E32"/>
    <w:rsid w:val="00C37CB7"/>
    <w:rsid w:val="00C4007D"/>
    <w:rsid w:val="00C409BE"/>
    <w:rsid w:val="00C41170"/>
    <w:rsid w:val="00C4142C"/>
    <w:rsid w:val="00C44D41"/>
    <w:rsid w:val="00C45A45"/>
    <w:rsid w:val="00C45D90"/>
    <w:rsid w:val="00C46DC5"/>
    <w:rsid w:val="00C47A9D"/>
    <w:rsid w:val="00C50508"/>
    <w:rsid w:val="00C50AC7"/>
    <w:rsid w:val="00C51094"/>
    <w:rsid w:val="00C52A39"/>
    <w:rsid w:val="00C536C6"/>
    <w:rsid w:val="00C5662D"/>
    <w:rsid w:val="00C568A3"/>
    <w:rsid w:val="00C5757F"/>
    <w:rsid w:val="00C57D24"/>
    <w:rsid w:val="00C616B8"/>
    <w:rsid w:val="00C622A4"/>
    <w:rsid w:val="00C62485"/>
    <w:rsid w:val="00C62837"/>
    <w:rsid w:val="00C6450B"/>
    <w:rsid w:val="00C648C6"/>
    <w:rsid w:val="00C64AD9"/>
    <w:rsid w:val="00C651AB"/>
    <w:rsid w:val="00C673AC"/>
    <w:rsid w:val="00C67670"/>
    <w:rsid w:val="00C67A63"/>
    <w:rsid w:val="00C67CEF"/>
    <w:rsid w:val="00C73783"/>
    <w:rsid w:val="00C747B5"/>
    <w:rsid w:val="00C7488A"/>
    <w:rsid w:val="00C749D7"/>
    <w:rsid w:val="00C74B4F"/>
    <w:rsid w:val="00C74D8D"/>
    <w:rsid w:val="00C76143"/>
    <w:rsid w:val="00C76B9C"/>
    <w:rsid w:val="00C80828"/>
    <w:rsid w:val="00C810FB"/>
    <w:rsid w:val="00C8196A"/>
    <w:rsid w:val="00C81C15"/>
    <w:rsid w:val="00C81CE4"/>
    <w:rsid w:val="00C82077"/>
    <w:rsid w:val="00C82A82"/>
    <w:rsid w:val="00C82B73"/>
    <w:rsid w:val="00C83353"/>
    <w:rsid w:val="00C849F7"/>
    <w:rsid w:val="00C864ED"/>
    <w:rsid w:val="00C8712B"/>
    <w:rsid w:val="00C90816"/>
    <w:rsid w:val="00C90FA2"/>
    <w:rsid w:val="00C920BD"/>
    <w:rsid w:val="00C9396C"/>
    <w:rsid w:val="00C93CB2"/>
    <w:rsid w:val="00C9402D"/>
    <w:rsid w:val="00C947CA"/>
    <w:rsid w:val="00C94B60"/>
    <w:rsid w:val="00C95122"/>
    <w:rsid w:val="00C95148"/>
    <w:rsid w:val="00C96B08"/>
    <w:rsid w:val="00C971DE"/>
    <w:rsid w:val="00C97723"/>
    <w:rsid w:val="00CA11E9"/>
    <w:rsid w:val="00CA1283"/>
    <w:rsid w:val="00CA1D74"/>
    <w:rsid w:val="00CA1FFC"/>
    <w:rsid w:val="00CA24E3"/>
    <w:rsid w:val="00CA2CE9"/>
    <w:rsid w:val="00CA4264"/>
    <w:rsid w:val="00CA6471"/>
    <w:rsid w:val="00CA6B34"/>
    <w:rsid w:val="00CA73BC"/>
    <w:rsid w:val="00CA7F45"/>
    <w:rsid w:val="00CB02AF"/>
    <w:rsid w:val="00CB0678"/>
    <w:rsid w:val="00CB176A"/>
    <w:rsid w:val="00CB1CB6"/>
    <w:rsid w:val="00CB1F6E"/>
    <w:rsid w:val="00CB2F97"/>
    <w:rsid w:val="00CB3552"/>
    <w:rsid w:val="00CB35B0"/>
    <w:rsid w:val="00CB38F4"/>
    <w:rsid w:val="00CB3F14"/>
    <w:rsid w:val="00CB4AFD"/>
    <w:rsid w:val="00CB5665"/>
    <w:rsid w:val="00CB5AC8"/>
    <w:rsid w:val="00CB6E83"/>
    <w:rsid w:val="00CB77C1"/>
    <w:rsid w:val="00CC05FF"/>
    <w:rsid w:val="00CC0B74"/>
    <w:rsid w:val="00CC0E68"/>
    <w:rsid w:val="00CC1B89"/>
    <w:rsid w:val="00CC2514"/>
    <w:rsid w:val="00CC2B56"/>
    <w:rsid w:val="00CC3E1F"/>
    <w:rsid w:val="00CC44F1"/>
    <w:rsid w:val="00CC5CB4"/>
    <w:rsid w:val="00CC5DBD"/>
    <w:rsid w:val="00CC6326"/>
    <w:rsid w:val="00CC68FA"/>
    <w:rsid w:val="00CC6CF7"/>
    <w:rsid w:val="00CC7ACF"/>
    <w:rsid w:val="00CD0091"/>
    <w:rsid w:val="00CD0D49"/>
    <w:rsid w:val="00CD148B"/>
    <w:rsid w:val="00CD1DC2"/>
    <w:rsid w:val="00CD30C4"/>
    <w:rsid w:val="00CD3139"/>
    <w:rsid w:val="00CD5B98"/>
    <w:rsid w:val="00CE0D92"/>
    <w:rsid w:val="00CE25C7"/>
    <w:rsid w:val="00CE265A"/>
    <w:rsid w:val="00CE347E"/>
    <w:rsid w:val="00CE3541"/>
    <w:rsid w:val="00CE55BF"/>
    <w:rsid w:val="00CE5A12"/>
    <w:rsid w:val="00CE5B0E"/>
    <w:rsid w:val="00CE6135"/>
    <w:rsid w:val="00CE614C"/>
    <w:rsid w:val="00CE63C4"/>
    <w:rsid w:val="00CE7F6B"/>
    <w:rsid w:val="00CF2998"/>
    <w:rsid w:val="00CF2A28"/>
    <w:rsid w:val="00CF2A33"/>
    <w:rsid w:val="00CF381E"/>
    <w:rsid w:val="00CF429F"/>
    <w:rsid w:val="00CF5650"/>
    <w:rsid w:val="00CF6E72"/>
    <w:rsid w:val="00CF773F"/>
    <w:rsid w:val="00CF7833"/>
    <w:rsid w:val="00CF7C68"/>
    <w:rsid w:val="00D002D4"/>
    <w:rsid w:val="00D00365"/>
    <w:rsid w:val="00D0310F"/>
    <w:rsid w:val="00D040CD"/>
    <w:rsid w:val="00D04B5A"/>
    <w:rsid w:val="00D05881"/>
    <w:rsid w:val="00D0588A"/>
    <w:rsid w:val="00D0594F"/>
    <w:rsid w:val="00D05BD4"/>
    <w:rsid w:val="00D05E9E"/>
    <w:rsid w:val="00D064E6"/>
    <w:rsid w:val="00D0749C"/>
    <w:rsid w:val="00D10363"/>
    <w:rsid w:val="00D10755"/>
    <w:rsid w:val="00D119DD"/>
    <w:rsid w:val="00D12350"/>
    <w:rsid w:val="00D1298B"/>
    <w:rsid w:val="00D13A18"/>
    <w:rsid w:val="00D13F95"/>
    <w:rsid w:val="00D1436A"/>
    <w:rsid w:val="00D1475F"/>
    <w:rsid w:val="00D14A93"/>
    <w:rsid w:val="00D14BA0"/>
    <w:rsid w:val="00D154AE"/>
    <w:rsid w:val="00D15E8A"/>
    <w:rsid w:val="00D170E4"/>
    <w:rsid w:val="00D1716D"/>
    <w:rsid w:val="00D17BAD"/>
    <w:rsid w:val="00D20136"/>
    <w:rsid w:val="00D2022C"/>
    <w:rsid w:val="00D206F1"/>
    <w:rsid w:val="00D20757"/>
    <w:rsid w:val="00D210A4"/>
    <w:rsid w:val="00D21444"/>
    <w:rsid w:val="00D218E9"/>
    <w:rsid w:val="00D21F68"/>
    <w:rsid w:val="00D22F15"/>
    <w:rsid w:val="00D23A03"/>
    <w:rsid w:val="00D23F7B"/>
    <w:rsid w:val="00D24BD5"/>
    <w:rsid w:val="00D24E1A"/>
    <w:rsid w:val="00D264C3"/>
    <w:rsid w:val="00D2654F"/>
    <w:rsid w:val="00D26989"/>
    <w:rsid w:val="00D26E6A"/>
    <w:rsid w:val="00D3011C"/>
    <w:rsid w:val="00D30483"/>
    <w:rsid w:val="00D307C9"/>
    <w:rsid w:val="00D30DCF"/>
    <w:rsid w:val="00D31F31"/>
    <w:rsid w:val="00D3206B"/>
    <w:rsid w:val="00D32D01"/>
    <w:rsid w:val="00D32E30"/>
    <w:rsid w:val="00D3358E"/>
    <w:rsid w:val="00D3381D"/>
    <w:rsid w:val="00D33843"/>
    <w:rsid w:val="00D339BF"/>
    <w:rsid w:val="00D3411D"/>
    <w:rsid w:val="00D343B9"/>
    <w:rsid w:val="00D34AAD"/>
    <w:rsid w:val="00D3624D"/>
    <w:rsid w:val="00D36A20"/>
    <w:rsid w:val="00D36A2A"/>
    <w:rsid w:val="00D37AD2"/>
    <w:rsid w:val="00D37B98"/>
    <w:rsid w:val="00D407C9"/>
    <w:rsid w:val="00D40A5B"/>
    <w:rsid w:val="00D4163F"/>
    <w:rsid w:val="00D426AD"/>
    <w:rsid w:val="00D42775"/>
    <w:rsid w:val="00D429AE"/>
    <w:rsid w:val="00D44594"/>
    <w:rsid w:val="00D44A26"/>
    <w:rsid w:val="00D46CC5"/>
    <w:rsid w:val="00D47D11"/>
    <w:rsid w:val="00D50222"/>
    <w:rsid w:val="00D50DC3"/>
    <w:rsid w:val="00D51B24"/>
    <w:rsid w:val="00D5361E"/>
    <w:rsid w:val="00D539DB"/>
    <w:rsid w:val="00D53E3B"/>
    <w:rsid w:val="00D541E7"/>
    <w:rsid w:val="00D57999"/>
    <w:rsid w:val="00D600BE"/>
    <w:rsid w:val="00D6022B"/>
    <w:rsid w:val="00D6091C"/>
    <w:rsid w:val="00D6219C"/>
    <w:rsid w:val="00D62771"/>
    <w:rsid w:val="00D63059"/>
    <w:rsid w:val="00D669A3"/>
    <w:rsid w:val="00D676C0"/>
    <w:rsid w:val="00D67B2E"/>
    <w:rsid w:val="00D67E65"/>
    <w:rsid w:val="00D702C0"/>
    <w:rsid w:val="00D71080"/>
    <w:rsid w:val="00D71154"/>
    <w:rsid w:val="00D71B98"/>
    <w:rsid w:val="00D7233D"/>
    <w:rsid w:val="00D734B2"/>
    <w:rsid w:val="00D73753"/>
    <w:rsid w:val="00D73EF1"/>
    <w:rsid w:val="00D74169"/>
    <w:rsid w:val="00D747A6"/>
    <w:rsid w:val="00D74C5F"/>
    <w:rsid w:val="00D752CB"/>
    <w:rsid w:val="00D76336"/>
    <w:rsid w:val="00D77086"/>
    <w:rsid w:val="00D77EF0"/>
    <w:rsid w:val="00D83BA1"/>
    <w:rsid w:val="00D849EE"/>
    <w:rsid w:val="00D8540F"/>
    <w:rsid w:val="00D854D7"/>
    <w:rsid w:val="00D85759"/>
    <w:rsid w:val="00D8602E"/>
    <w:rsid w:val="00D862AE"/>
    <w:rsid w:val="00D864BC"/>
    <w:rsid w:val="00D8659F"/>
    <w:rsid w:val="00D868B1"/>
    <w:rsid w:val="00D90299"/>
    <w:rsid w:val="00D91212"/>
    <w:rsid w:val="00D91773"/>
    <w:rsid w:val="00D91BC8"/>
    <w:rsid w:val="00D9439C"/>
    <w:rsid w:val="00D94702"/>
    <w:rsid w:val="00D9514E"/>
    <w:rsid w:val="00D95182"/>
    <w:rsid w:val="00D96BA6"/>
    <w:rsid w:val="00D96E41"/>
    <w:rsid w:val="00DA1FCD"/>
    <w:rsid w:val="00DA37FA"/>
    <w:rsid w:val="00DA4B35"/>
    <w:rsid w:val="00DA4E74"/>
    <w:rsid w:val="00DA5BC3"/>
    <w:rsid w:val="00DA5BF6"/>
    <w:rsid w:val="00DA647E"/>
    <w:rsid w:val="00DA7C8A"/>
    <w:rsid w:val="00DB0CFD"/>
    <w:rsid w:val="00DB2324"/>
    <w:rsid w:val="00DB300F"/>
    <w:rsid w:val="00DB36E3"/>
    <w:rsid w:val="00DB376C"/>
    <w:rsid w:val="00DB3AAC"/>
    <w:rsid w:val="00DB73CB"/>
    <w:rsid w:val="00DC007B"/>
    <w:rsid w:val="00DC02C5"/>
    <w:rsid w:val="00DC0518"/>
    <w:rsid w:val="00DC1EF2"/>
    <w:rsid w:val="00DC1F96"/>
    <w:rsid w:val="00DC2044"/>
    <w:rsid w:val="00DC2710"/>
    <w:rsid w:val="00DC57DB"/>
    <w:rsid w:val="00DC77A2"/>
    <w:rsid w:val="00DC7A7B"/>
    <w:rsid w:val="00DD003E"/>
    <w:rsid w:val="00DD053B"/>
    <w:rsid w:val="00DD0918"/>
    <w:rsid w:val="00DD202A"/>
    <w:rsid w:val="00DD2445"/>
    <w:rsid w:val="00DD2ADB"/>
    <w:rsid w:val="00DD3509"/>
    <w:rsid w:val="00DD551B"/>
    <w:rsid w:val="00DD6FD2"/>
    <w:rsid w:val="00DD7813"/>
    <w:rsid w:val="00DD7EE3"/>
    <w:rsid w:val="00DE061D"/>
    <w:rsid w:val="00DE0735"/>
    <w:rsid w:val="00DE19EA"/>
    <w:rsid w:val="00DE1CB2"/>
    <w:rsid w:val="00DE222B"/>
    <w:rsid w:val="00DE3A8E"/>
    <w:rsid w:val="00DE4BDB"/>
    <w:rsid w:val="00DE4FC5"/>
    <w:rsid w:val="00DE58FD"/>
    <w:rsid w:val="00DE59A6"/>
    <w:rsid w:val="00DE658D"/>
    <w:rsid w:val="00DE6C82"/>
    <w:rsid w:val="00DE770B"/>
    <w:rsid w:val="00DF2B65"/>
    <w:rsid w:val="00DF3111"/>
    <w:rsid w:val="00DF35D6"/>
    <w:rsid w:val="00DF36E7"/>
    <w:rsid w:val="00DF3B4C"/>
    <w:rsid w:val="00DF4330"/>
    <w:rsid w:val="00DF4F75"/>
    <w:rsid w:val="00DF5A17"/>
    <w:rsid w:val="00DF683E"/>
    <w:rsid w:val="00DF7006"/>
    <w:rsid w:val="00DF7616"/>
    <w:rsid w:val="00E006E2"/>
    <w:rsid w:val="00E00739"/>
    <w:rsid w:val="00E00CDF"/>
    <w:rsid w:val="00E01280"/>
    <w:rsid w:val="00E02289"/>
    <w:rsid w:val="00E03B42"/>
    <w:rsid w:val="00E03DB4"/>
    <w:rsid w:val="00E03E22"/>
    <w:rsid w:val="00E04596"/>
    <w:rsid w:val="00E04B3E"/>
    <w:rsid w:val="00E05886"/>
    <w:rsid w:val="00E064EB"/>
    <w:rsid w:val="00E0689D"/>
    <w:rsid w:val="00E06F5D"/>
    <w:rsid w:val="00E1013F"/>
    <w:rsid w:val="00E11464"/>
    <w:rsid w:val="00E11C69"/>
    <w:rsid w:val="00E127B5"/>
    <w:rsid w:val="00E141D5"/>
    <w:rsid w:val="00E151AD"/>
    <w:rsid w:val="00E15AD4"/>
    <w:rsid w:val="00E16443"/>
    <w:rsid w:val="00E17313"/>
    <w:rsid w:val="00E201D3"/>
    <w:rsid w:val="00E202FA"/>
    <w:rsid w:val="00E2156C"/>
    <w:rsid w:val="00E218CA"/>
    <w:rsid w:val="00E224B1"/>
    <w:rsid w:val="00E226CD"/>
    <w:rsid w:val="00E228AB"/>
    <w:rsid w:val="00E23370"/>
    <w:rsid w:val="00E2458E"/>
    <w:rsid w:val="00E24D6E"/>
    <w:rsid w:val="00E253D5"/>
    <w:rsid w:val="00E25645"/>
    <w:rsid w:val="00E30B52"/>
    <w:rsid w:val="00E31818"/>
    <w:rsid w:val="00E3317D"/>
    <w:rsid w:val="00E33ACF"/>
    <w:rsid w:val="00E353B1"/>
    <w:rsid w:val="00E35B24"/>
    <w:rsid w:val="00E361D2"/>
    <w:rsid w:val="00E371B7"/>
    <w:rsid w:val="00E37474"/>
    <w:rsid w:val="00E4054A"/>
    <w:rsid w:val="00E4096D"/>
    <w:rsid w:val="00E40ADE"/>
    <w:rsid w:val="00E419B5"/>
    <w:rsid w:val="00E41FF2"/>
    <w:rsid w:val="00E4225A"/>
    <w:rsid w:val="00E42570"/>
    <w:rsid w:val="00E42A47"/>
    <w:rsid w:val="00E43942"/>
    <w:rsid w:val="00E445EB"/>
    <w:rsid w:val="00E4482D"/>
    <w:rsid w:val="00E44D67"/>
    <w:rsid w:val="00E45541"/>
    <w:rsid w:val="00E4570B"/>
    <w:rsid w:val="00E45AFB"/>
    <w:rsid w:val="00E45CAD"/>
    <w:rsid w:val="00E463A9"/>
    <w:rsid w:val="00E465EF"/>
    <w:rsid w:val="00E47181"/>
    <w:rsid w:val="00E50AB3"/>
    <w:rsid w:val="00E50C9B"/>
    <w:rsid w:val="00E51AB6"/>
    <w:rsid w:val="00E51B2D"/>
    <w:rsid w:val="00E5234D"/>
    <w:rsid w:val="00E5247B"/>
    <w:rsid w:val="00E53EA8"/>
    <w:rsid w:val="00E55240"/>
    <w:rsid w:val="00E56206"/>
    <w:rsid w:val="00E570C9"/>
    <w:rsid w:val="00E57389"/>
    <w:rsid w:val="00E57A14"/>
    <w:rsid w:val="00E601A8"/>
    <w:rsid w:val="00E61174"/>
    <w:rsid w:val="00E61D40"/>
    <w:rsid w:val="00E61F44"/>
    <w:rsid w:val="00E62115"/>
    <w:rsid w:val="00E6337E"/>
    <w:rsid w:val="00E634EA"/>
    <w:rsid w:val="00E64671"/>
    <w:rsid w:val="00E64897"/>
    <w:rsid w:val="00E64DCA"/>
    <w:rsid w:val="00E64FCA"/>
    <w:rsid w:val="00E65167"/>
    <w:rsid w:val="00E655FB"/>
    <w:rsid w:val="00E6567B"/>
    <w:rsid w:val="00E6629F"/>
    <w:rsid w:val="00E67484"/>
    <w:rsid w:val="00E67785"/>
    <w:rsid w:val="00E67AF9"/>
    <w:rsid w:val="00E7133C"/>
    <w:rsid w:val="00E71EDC"/>
    <w:rsid w:val="00E71F8C"/>
    <w:rsid w:val="00E736E1"/>
    <w:rsid w:val="00E742E4"/>
    <w:rsid w:val="00E74508"/>
    <w:rsid w:val="00E74717"/>
    <w:rsid w:val="00E74D69"/>
    <w:rsid w:val="00E75C15"/>
    <w:rsid w:val="00E77099"/>
    <w:rsid w:val="00E77931"/>
    <w:rsid w:val="00E77EEF"/>
    <w:rsid w:val="00E80134"/>
    <w:rsid w:val="00E80366"/>
    <w:rsid w:val="00E81DAA"/>
    <w:rsid w:val="00E81F24"/>
    <w:rsid w:val="00E82448"/>
    <w:rsid w:val="00E82AF6"/>
    <w:rsid w:val="00E82EAF"/>
    <w:rsid w:val="00E83239"/>
    <w:rsid w:val="00E8362B"/>
    <w:rsid w:val="00E843E1"/>
    <w:rsid w:val="00E8480C"/>
    <w:rsid w:val="00E85F06"/>
    <w:rsid w:val="00E87474"/>
    <w:rsid w:val="00E87484"/>
    <w:rsid w:val="00E877DB"/>
    <w:rsid w:val="00E907AB"/>
    <w:rsid w:val="00E90B90"/>
    <w:rsid w:val="00E90DDC"/>
    <w:rsid w:val="00E9140F"/>
    <w:rsid w:val="00E9274D"/>
    <w:rsid w:val="00E92922"/>
    <w:rsid w:val="00E92B37"/>
    <w:rsid w:val="00E939F3"/>
    <w:rsid w:val="00E949E4"/>
    <w:rsid w:val="00E95E93"/>
    <w:rsid w:val="00E96D49"/>
    <w:rsid w:val="00E97688"/>
    <w:rsid w:val="00E97A54"/>
    <w:rsid w:val="00E97C26"/>
    <w:rsid w:val="00EA0BBE"/>
    <w:rsid w:val="00EA103F"/>
    <w:rsid w:val="00EA1F2B"/>
    <w:rsid w:val="00EA21FD"/>
    <w:rsid w:val="00EA2F43"/>
    <w:rsid w:val="00EA3723"/>
    <w:rsid w:val="00EA3B8D"/>
    <w:rsid w:val="00EA3BC5"/>
    <w:rsid w:val="00EA5841"/>
    <w:rsid w:val="00EA7592"/>
    <w:rsid w:val="00EA7ADD"/>
    <w:rsid w:val="00EB0240"/>
    <w:rsid w:val="00EB0B27"/>
    <w:rsid w:val="00EB0CA9"/>
    <w:rsid w:val="00EB0F2C"/>
    <w:rsid w:val="00EB10F6"/>
    <w:rsid w:val="00EB175C"/>
    <w:rsid w:val="00EB1F74"/>
    <w:rsid w:val="00EB213A"/>
    <w:rsid w:val="00EB2BE2"/>
    <w:rsid w:val="00EB302F"/>
    <w:rsid w:val="00EB3903"/>
    <w:rsid w:val="00EB459E"/>
    <w:rsid w:val="00EB7793"/>
    <w:rsid w:val="00EB7A57"/>
    <w:rsid w:val="00EB7B14"/>
    <w:rsid w:val="00EC0400"/>
    <w:rsid w:val="00EC1162"/>
    <w:rsid w:val="00EC1625"/>
    <w:rsid w:val="00EC1987"/>
    <w:rsid w:val="00EC1999"/>
    <w:rsid w:val="00EC1CC1"/>
    <w:rsid w:val="00EC22FC"/>
    <w:rsid w:val="00EC3987"/>
    <w:rsid w:val="00EC42D3"/>
    <w:rsid w:val="00EC442F"/>
    <w:rsid w:val="00EC45B0"/>
    <w:rsid w:val="00EC4A25"/>
    <w:rsid w:val="00EC6CDE"/>
    <w:rsid w:val="00ED0A7C"/>
    <w:rsid w:val="00ED31C1"/>
    <w:rsid w:val="00ED3407"/>
    <w:rsid w:val="00ED3863"/>
    <w:rsid w:val="00ED38BF"/>
    <w:rsid w:val="00ED4388"/>
    <w:rsid w:val="00ED634D"/>
    <w:rsid w:val="00ED6AF8"/>
    <w:rsid w:val="00EE11F8"/>
    <w:rsid w:val="00EE25F5"/>
    <w:rsid w:val="00EE2CBC"/>
    <w:rsid w:val="00EE3C1D"/>
    <w:rsid w:val="00EE4ABD"/>
    <w:rsid w:val="00EE5540"/>
    <w:rsid w:val="00EE61F6"/>
    <w:rsid w:val="00EE6ECD"/>
    <w:rsid w:val="00EE7B9F"/>
    <w:rsid w:val="00EF0825"/>
    <w:rsid w:val="00EF0F8B"/>
    <w:rsid w:val="00EF14AC"/>
    <w:rsid w:val="00EF1DD4"/>
    <w:rsid w:val="00EF2082"/>
    <w:rsid w:val="00EF24DA"/>
    <w:rsid w:val="00EF3978"/>
    <w:rsid w:val="00EF4798"/>
    <w:rsid w:val="00EF48FE"/>
    <w:rsid w:val="00EF57F5"/>
    <w:rsid w:val="00EF6742"/>
    <w:rsid w:val="00EF6B9D"/>
    <w:rsid w:val="00EF7D49"/>
    <w:rsid w:val="00F00728"/>
    <w:rsid w:val="00F01204"/>
    <w:rsid w:val="00F0273F"/>
    <w:rsid w:val="00F02B63"/>
    <w:rsid w:val="00F02E67"/>
    <w:rsid w:val="00F03A1B"/>
    <w:rsid w:val="00F03DC2"/>
    <w:rsid w:val="00F04524"/>
    <w:rsid w:val="00F0490D"/>
    <w:rsid w:val="00F054A3"/>
    <w:rsid w:val="00F05908"/>
    <w:rsid w:val="00F07599"/>
    <w:rsid w:val="00F1029B"/>
    <w:rsid w:val="00F12333"/>
    <w:rsid w:val="00F133AF"/>
    <w:rsid w:val="00F146B4"/>
    <w:rsid w:val="00F148D2"/>
    <w:rsid w:val="00F14FDC"/>
    <w:rsid w:val="00F15763"/>
    <w:rsid w:val="00F1596D"/>
    <w:rsid w:val="00F177B9"/>
    <w:rsid w:val="00F20475"/>
    <w:rsid w:val="00F219E2"/>
    <w:rsid w:val="00F220AC"/>
    <w:rsid w:val="00F22995"/>
    <w:rsid w:val="00F22A01"/>
    <w:rsid w:val="00F2315C"/>
    <w:rsid w:val="00F23A8B"/>
    <w:rsid w:val="00F27F6D"/>
    <w:rsid w:val="00F318F6"/>
    <w:rsid w:val="00F326A0"/>
    <w:rsid w:val="00F32757"/>
    <w:rsid w:val="00F34043"/>
    <w:rsid w:val="00F35093"/>
    <w:rsid w:val="00F366FB"/>
    <w:rsid w:val="00F414EC"/>
    <w:rsid w:val="00F41FD3"/>
    <w:rsid w:val="00F4239F"/>
    <w:rsid w:val="00F43593"/>
    <w:rsid w:val="00F439F6"/>
    <w:rsid w:val="00F44272"/>
    <w:rsid w:val="00F44410"/>
    <w:rsid w:val="00F4528D"/>
    <w:rsid w:val="00F453A2"/>
    <w:rsid w:val="00F45D13"/>
    <w:rsid w:val="00F50035"/>
    <w:rsid w:val="00F51B77"/>
    <w:rsid w:val="00F51F3E"/>
    <w:rsid w:val="00F53BD6"/>
    <w:rsid w:val="00F53F24"/>
    <w:rsid w:val="00F553C3"/>
    <w:rsid w:val="00F567E2"/>
    <w:rsid w:val="00F57185"/>
    <w:rsid w:val="00F6063A"/>
    <w:rsid w:val="00F60738"/>
    <w:rsid w:val="00F60FBE"/>
    <w:rsid w:val="00F6107D"/>
    <w:rsid w:val="00F61242"/>
    <w:rsid w:val="00F619D2"/>
    <w:rsid w:val="00F6274E"/>
    <w:rsid w:val="00F629E6"/>
    <w:rsid w:val="00F63647"/>
    <w:rsid w:val="00F63CB5"/>
    <w:rsid w:val="00F63D57"/>
    <w:rsid w:val="00F6584B"/>
    <w:rsid w:val="00F66DDE"/>
    <w:rsid w:val="00F670A4"/>
    <w:rsid w:val="00F673F9"/>
    <w:rsid w:val="00F67D4B"/>
    <w:rsid w:val="00F70118"/>
    <w:rsid w:val="00F704DE"/>
    <w:rsid w:val="00F70F84"/>
    <w:rsid w:val="00F724DC"/>
    <w:rsid w:val="00F72931"/>
    <w:rsid w:val="00F73194"/>
    <w:rsid w:val="00F746B3"/>
    <w:rsid w:val="00F7501C"/>
    <w:rsid w:val="00F7528B"/>
    <w:rsid w:val="00F75359"/>
    <w:rsid w:val="00F756FE"/>
    <w:rsid w:val="00F75802"/>
    <w:rsid w:val="00F76828"/>
    <w:rsid w:val="00F7698D"/>
    <w:rsid w:val="00F770B2"/>
    <w:rsid w:val="00F80050"/>
    <w:rsid w:val="00F80A85"/>
    <w:rsid w:val="00F81B78"/>
    <w:rsid w:val="00F81C42"/>
    <w:rsid w:val="00F82993"/>
    <w:rsid w:val="00F83DB1"/>
    <w:rsid w:val="00F83EEC"/>
    <w:rsid w:val="00F84488"/>
    <w:rsid w:val="00F84A8B"/>
    <w:rsid w:val="00F84AFB"/>
    <w:rsid w:val="00F85145"/>
    <w:rsid w:val="00F85583"/>
    <w:rsid w:val="00F855E8"/>
    <w:rsid w:val="00F85B51"/>
    <w:rsid w:val="00F86634"/>
    <w:rsid w:val="00F86E99"/>
    <w:rsid w:val="00F878AA"/>
    <w:rsid w:val="00F90D55"/>
    <w:rsid w:val="00F913FF"/>
    <w:rsid w:val="00F9196F"/>
    <w:rsid w:val="00F919FA"/>
    <w:rsid w:val="00F91A8D"/>
    <w:rsid w:val="00F91EE2"/>
    <w:rsid w:val="00F92064"/>
    <w:rsid w:val="00F9218C"/>
    <w:rsid w:val="00F93A13"/>
    <w:rsid w:val="00F9429F"/>
    <w:rsid w:val="00F94E17"/>
    <w:rsid w:val="00F957AF"/>
    <w:rsid w:val="00F97419"/>
    <w:rsid w:val="00F97472"/>
    <w:rsid w:val="00FA03B3"/>
    <w:rsid w:val="00FA0D64"/>
    <w:rsid w:val="00FA0F17"/>
    <w:rsid w:val="00FA248E"/>
    <w:rsid w:val="00FA32F9"/>
    <w:rsid w:val="00FA3800"/>
    <w:rsid w:val="00FA3AD6"/>
    <w:rsid w:val="00FA4400"/>
    <w:rsid w:val="00FA46A1"/>
    <w:rsid w:val="00FA48BE"/>
    <w:rsid w:val="00FA4DC7"/>
    <w:rsid w:val="00FA5E83"/>
    <w:rsid w:val="00FA63A1"/>
    <w:rsid w:val="00FA728D"/>
    <w:rsid w:val="00FA73CD"/>
    <w:rsid w:val="00FB0194"/>
    <w:rsid w:val="00FB0524"/>
    <w:rsid w:val="00FB4FAB"/>
    <w:rsid w:val="00FB62A7"/>
    <w:rsid w:val="00FB6D52"/>
    <w:rsid w:val="00FB77E2"/>
    <w:rsid w:val="00FC0CD5"/>
    <w:rsid w:val="00FC17C3"/>
    <w:rsid w:val="00FC1A97"/>
    <w:rsid w:val="00FC1BDF"/>
    <w:rsid w:val="00FC24C4"/>
    <w:rsid w:val="00FC2831"/>
    <w:rsid w:val="00FC3144"/>
    <w:rsid w:val="00FC4336"/>
    <w:rsid w:val="00FC43CE"/>
    <w:rsid w:val="00FC4428"/>
    <w:rsid w:val="00FC4623"/>
    <w:rsid w:val="00FC50A5"/>
    <w:rsid w:val="00FC5911"/>
    <w:rsid w:val="00FC5AE3"/>
    <w:rsid w:val="00FC5B72"/>
    <w:rsid w:val="00FC5D22"/>
    <w:rsid w:val="00FC6324"/>
    <w:rsid w:val="00FC6A08"/>
    <w:rsid w:val="00FC7052"/>
    <w:rsid w:val="00FC7E5C"/>
    <w:rsid w:val="00FC7F31"/>
    <w:rsid w:val="00FD0C9D"/>
    <w:rsid w:val="00FD16C7"/>
    <w:rsid w:val="00FD1F7E"/>
    <w:rsid w:val="00FD2D04"/>
    <w:rsid w:val="00FD327B"/>
    <w:rsid w:val="00FD55CE"/>
    <w:rsid w:val="00FD6D54"/>
    <w:rsid w:val="00FD70FD"/>
    <w:rsid w:val="00FD7163"/>
    <w:rsid w:val="00FD7ED2"/>
    <w:rsid w:val="00FE02D5"/>
    <w:rsid w:val="00FE18E2"/>
    <w:rsid w:val="00FE1900"/>
    <w:rsid w:val="00FE1C9D"/>
    <w:rsid w:val="00FE2657"/>
    <w:rsid w:val="00FE3270"/>
    <w:rsid w:val="00FE32C2"/>
    <w:rsid w:val="00FE44E4"/>
    <w:rsid w:val="00FE45CE"/>
    <w:rsid w:val="00FE480E"/>
    <w:rsid w:val="00FE489A"/>
    <w:rsid w:val="00FE5257"/>
    <w:rsid w:val="00FE5405"/>
    <w:rsid w:val="00FE6E00"/>
    <w:rsid w:val="00FE74B2"/>
    <w:rsid w:val="00FE7DA9"/>
    <w:rsid w:val="00FF2616"/>
    <w:rsid w:val="00FF2A32"/>
    <w:rsid w:val="00FF33BE"/>
    <w:rsid w:val="00FF374D"/>
    <w:rsid w:val="00FF3E29"/>
    <w:rsid w:val="00FF42D3"/>
    <w:rsid w:val="00FF4446"/>
    <w:rsid w:val="00FF4B99"/>
    <w:rsid w:val="00FF6C6D"/>
    <w:rsid w:val="00FF6E3F"/>
    <w:rsid w:val="00FF783A"/>
    <w:rsid w:val="00FF7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2C2D87EF"/>
  <w15:docId w15:val="{82E09ADA-DD79-4DDC-BE1D-424B75EF1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locked="1"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locked="1" w:uiPriority="59"/>
    <w:lsdException w:name="Table Theme" w:semiHidden="1" w:uiPriority="99" w:unhideWhenUsed="1"/>
    <w:lsdException w:name="Placeholder Text" w:semiHidden="1"/>
    <w:lsdException w:name="No Spacing"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locked="1" w:semiHidden="1" w:unhideWhenUsed="1" w:qFormat="1"/>
    <w:lsdException w:name="Subtle Reference" w:semiHidden="1" w:qFormat="1"/>
    <w:lsdException w:name="Intense Reference" w:locked="1" w:semiHidden="1" w:unhideWhenUsed="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1396"/>
    <w:pPr>
      <w:spacing w:line="264" w:lineRule="auto"/>
    </w:pPr>
    <w:rPr>
      <w:rFonts w:asciiTheme="minorHAnsi" w:eastAsia="Times New Roman" w:hAnsiTheme="minorHAnsi" w:cs="Times New Roman"/>
      <w:szCs w:val="20"/>
    </w:rPr>
  </w:style>
  <w:style w:type="paragraph" w:styleId="Heading1">
    <w:name w:val="heading 1"/>
    <w:basedOn w:val="Normal"/>
    <w:next w:val="Paragraph"/>
    <w:link w:val="Heading1Char"/>
    <w:semiHidden/>
    <w:qFormat/>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semiHidden/>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semiHidden/>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semiHidden/>
    <w:rsid w:val="000C53A3"/>
    <w:pPr>
      <w:spacing w:line="360" w:lineRule="auto"/>
      <w:outlineLvl w:val="4"/>
    </w:p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asciiTheme="majorHAnsi" w:eastAsia="Times New Roman" w:hAnsiTheme="majorHAnsi" w:cs="Times New Roman"/>
      <w:b/>
      <w:szCs w:val="20"/>
    </w:rPr>
  </w:style>
  <w:style w:type="paragraph" w:styleId="EndnoteText">
    <w:name w:val="endnote text"/>
    <w:basedOn w:val="Normal"/>
    <w:link w:val="EndnoteTextChar"/>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asciiTheme="minorHAnsi" w:eastAsia="Times New Roman" w:hAnsiTheme="minorHAnsi" w:cs="Times New Roman"/>
      <w:sz w:val="20"/>
      <w:szCs w:val="20"/>
    </w:rPr>
  </w:style>
  <w:style w:type="paragraph" w:styleId="ListNumber">
    <w:name w:val="List Number"/>
    <w:basedOn w:val="Normal"/>
    <w:unhideWhenUsed/>
    <w:rsid w:val="00B74927"/>
    <w:pPr>
      <w:numPr>
        <w:numId w:val="11"/>
      </w:numPr>
      <w:spacing w:before="120" w:after="120"/>
    </w:pPr>
  </w:style>
  <w:style w:type="paragraph" w:styleId="Footer">
    <w:name w:val="footer"/>
    <w:basedOn w:val="Normal"/>
    <w:link w:val="FooterChar"/>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aliases w:val="fr,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aliases w:val="F1,Footnote Text2,F,Footnote Text Char Char"/>
    <w:basedOn w:val="Normal"/>
    <w:link w:val="FootnoteTextChar"/>
    <w:uiPriority w:val="99"/>
    <w:qFormat/>
    <w:rsid w:val="00995758"/>
    <w:pPr>
      <w:tabs>
        <w:tab w:val="left" w:pos="173"/>
      </w:tabs>
      <w:spacing w:after="60" w:line="250" w:lineRule="exact"/>
      <w:ind w:left="173" w:hanging="173"/>
    </w:pPr>
    <w:rPr>
      <w:sz w:val="20"/>
    </w:rPr>
  </w:style>
  <w:style w:type="character" w:customStyle="1" w:styleId="FootnoteTextChar">
    <w:name w:val="Footnote Text Char"/>
    <w:aliases w:val="F1 Char,Footnote Text2 Char,F Char,Footnote Text Char Char Char"/>
    <w:basedOn w:val="DefaultParagraphFont"/>
    <w:link w:val="FootnoteText"/>
    <w:uiPriority w:val="99"/>
    <w:rsid w:val="00995758"/>
    <w:rPr>
      <w:rFonts w:asciiTheme="minorHAnsi" w:eastAsia="Times New Roman" w:hAnsiTheme="minorHAnsi" w:cs="Times New Roman"/>
      <w:sz w:val="20"/>
      <w:szCs w:val="20"/>
    </w:rPr>
  </w:style>
  <w:style w:type="paragraph" w:styleId="Header">
    <w:name w:val="header"/>
    <w:basedOn w:val="Normal"/>
    <w:link w:val="HeaderChar"/>
    <w:qFormat/>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FC7E5C"/>
    <w:rPr>
      <w:rFonts w:asciiTheme="majorHAnsi" w:eastAsia="Times New Roman" w:hAnsiTheme="majorHAnsi" w:cs="Times New Roman"/>
      <w:color w:val="0B2949" w:themeColor="accent1"/>
      <w:sz w:val="20"/>
      <w:szCs w:val="20"/>
    </w:rPr>
  </w:style>
  <w:style w:type="character" w:customStyle="1" w:styleId="Heading1Char">
    <w:name w:val="Heading 1 Char"/>
    <w:basedOn w:val="DefaultParagraphFont"/>
    <w:link w:val="Heading1"/>
    <w:uiPriority w:val="9"/>
    <w:semiHidden/>
    <w:rsid w:val="00B52403"/>
    <w:rPr>
      <w:rFonts w:asciiTheme="majorHAnsi" w:eastAsia="Times New Roman" w:hAnsiTheme="majorHAnsi" w:cs="Times New Roman"/>
      <w:b/>
      <w:caps/>
      <w:color w:val="046B5C" w:themeColor="text2"/>
      <w:sz w:val="32"/>
      <w:szCs w:val="20"/>
    </w:rPr>
  </w:style>
  <w:style w:type="character" w:customStyle="1" w:styleId="Heading2Char">
    <w:name w:val="Heading 2 Char"/>
    <w:basedOn w:val="DefaultParagraphFont"/>
    <w:link w:val="Heading2"/>
    <w:uiPriority w:val="9"/>
    <w:semiHidden/>
    <w:rsid w:val="00B52403"/>
    <w:rPr>
      <w:rFonts w:asciiTheme="majorHAnsi" w:eastAsia="Times New Roman"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uiPriority w:val="9"/>
    <w:semiHidden/>
    <w:rsid w:val="00B52403"/>
    <w:rPr>
      <w:rFonts w:asciiTheme="minorHAnsi" w:eastAsia="Times New Roman" w:hAnsiTheme="minorHAnsi" w:cs="Times New Roman"/>
      <w:b/>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uiPriority w:val="9"/>
    <w:semiHidden/>
    <w:rsid w:val="00B52403"/>
    <w:rPr>
      <w:rFonts w:asciiTheme="minorHAnsi" w:eastAsia="Times New Roman"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asciiTheme="minorHAnsi" w:eastAsia="Times New Roman" w:hAnsiTheme="minorHAnsi" w:cs="Times New Roman"/>
      <w:szCs w:val="20"/>
    </w:rPr>
  </w:style>
  <w:style w:type="character" w:customStyle="1" w:styleId="Heading6Char">
    <w:name w:val="Heading 6 Char"/>
    <w:basedOn w:val="DefaultParagraphFont"/>
    <w:link w:val="Heading6"/>
    <w:uiPriority w:val="99"/>
    <w:semiHidden/>
    <w:rsid w:val="006D21C0"/>
    <w:rPr>
      <w:rFonts w:asciiTheme="minorHAnsi" w:eastAsia="Times New Roman" w:hAnsiTheme="minorHAnsi" w:cs="Times New Roman"/>
      <w:szCs w:val="20"/>
    </w:rPr>
  </w:style>
  <w:style w:type="character" w:customStyle="1" w:styleId="Heading7Char">
    <w:name w:val="Heading 7 Char"/>
    <w:basedOn w:val="DefaultParagraphFont"/>
    <w:link w:val="Heading7"/>
    <w:uiPriority w:val="99"/>
    <w:semiHidden/>
    <w:rsid w:val="006D21C0"/>
    <w:rPr>
      <w:rFonts w:asciiTheme="minorHAnsi" w:eastAsia="Times New Roman" w:hAnsiTheme="minorHAnsi" w:cs="Times New Roman"/>
      <w:szCs w:val="20"/>
    </w:rPr>
  </w:style>
  <w:style w:type="character" w:customStyle="1" w:styleId="Heading8Char">
    <w:name w:val="Heading 8 Char"/>
    <w:basedOn w:val="DefaultParagraphFont"/>
    <w:link w:val="Heading8"/>
    <w:uiPriority w:val="99"/>
    <w:semiHidden/>
    <w:rsid w:val="006D21C0"/>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6D21C0"/>
    <w:rPr>
      <w:rFonts w:asciiTheme="minorHAnsi" w:eastAsia="Times New Roman"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qFormat/>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7910ED"/>
    <w:pPr>
      <w:keepNext/>
      <w:spacing w:before="240" w:after="60"/>
    </w:pPr>
    <w:rPr>
      <w:rFonts w:asciiTheme="majorHAnsi" w:eastAsia="Calibr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qFormat/>
    <w:rsid w:val="000B764C"/>
  </w:style>
  <w:style w:type="paragraph" w:customStyle="1" w:styleId="Paragraph">
    <w:name w:val="Paragraph"/>
    <w:basedOn w:val="Normal"/>
    <w:qFormat/>
    <w:rsid w:val="00BB1396"/>
  </w:style>
  <w:style w:type="paragraph" w:customStyle="1" w:styleId="ParagraphContinued">
    <w:name w:val="Paragraph Continued"/>
    <w:basedOn w:val="Paragraph"/>
    <w:next w:val="Paragraph"/>
    <w:qFormat/>
    <w:rsid w:val="00BB1396"/>
    <w:pPr>
      <w:spacing w:before="240"/>
    </w:pPr>
  </w:style>
  <w:style w:type="paragraph" w:customStyle="1" w:styleId="TableTextRight">
    <w:name w:val="Table Text Right"/>
    <w:basedOn w:val="TableTextLeft"/>
    <w:qFormat/>
    <w:rsid w:val="009174DF"/>
    <w:pPr>
      <w:jc w:val="right"/>
    </w:pPr>
  </w:style>
  <w:style w:type="paragraph" w:customStyle="1" w:styleId="Outline">
    <w:name w:val="Outline"/>
    <w:basedOn w:val="Normal"/>
    <w:next w:val="Paragraph"/>
    <w:semiHidden/>
    <w:unhideWhenUsed/>
    <w:qFormat/>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semiHidden/>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jc w:val="center"/>
      <w:textboxTightWrap w:val="allLines"/>
    </w:pPr>
  </w:style>
  <w:style w:type="paragraph" w:styleId="TableofFigures">
    <w:name w:val="table of figures"/>
    <w:basedOn w:val="Normal"/>
    <w:next w:val="Normal"/>
    <w:uiPriority w:val="99"/>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9174DF"/>
    <w:pPr>
      <w:spacing w:after="60" w:line="240" w:lineRule="auto"/>
    </w:pPr>
    <w:rPr>
      <w:rFonts w:asciiTheme="majorHAnsi" w:hAnsiTheme="majorHAnsi"/>
      <w:sz w:val="20"/>
    </w:rPr>
  </w:style>
  <w:style w:type="paragraph" w:customStyle="1" w:styleId="ExhibitSource">
    <w:name w:val="Exhibit Source"/>
    <w:qFormat/>
    <w:rsid w:val="006C742B"/>
    <w:pPr>
      <w:spacing w:before="60" w:after="0"/>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asciiTheme="majorHAnsi" w:eastAsia="Times New Roman" w:hAnsiTheme="majorHAnsi" w:cs="Times New Roman"/>
      <w:color w:val="046B5C" w:themeColor="text2"/>
      <w:sz w:val="44"/>
      <w:szCs w:val="20"/>
    </w:rPr>
  </w:style>
  <w:style w:type="paragraph" w:styleId="TOC1">
    <w:name w:val="toc 1"/>
    <w:next w:val="TOC2"/>
    <w:autoRedefine/>
    <w:qFormat/>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uiPriority w:val="39"/>
    <w:qFormat/>
    <w:rsid w:val="00E67785"/>
    <w:pPr>
      <w:tabs>
        <w:tab w:val="right" w:leader="dot" w:pos="9360"/>
      </w:tabs>
      <w:spacing w:after="180" w:line="240" w:lineRule="exact"/>
      <w:ind w:left="450" w:right="720" w:hanging="432"/>
    </w:pPr>
    <w:rPr>
      <w:rFonts w:ascii="Arial" w:eastAsia="Times New Roman" w:hAnsi="Arial" w:cs="Times New Roman"/>
      <w:b/>
      <w:bCs/>
      <w:noProof/>
    </w:rPr>
  </w:style>
  <w:style w:type="paragraph" w:styleId="TOC3">
    <w:name w:val="toc 3"/>
    <w:basedOn w:val="TOC2"/>
    <w:autoRedefine/>
    <w:qFormat/>
    <w:rsid w:val="00D50222"/>
    <w:pPr>
      <w:spacing w:after="120"/>
      <w:ind w:left="1296"/>
    </w:pPr>
  </w:style>
  <w:style w:type="paragraph" w:styleId="TOC4">
    <w:name w:val="toc 4"/>
    <w:next w:val="Normal"/>
    <w:autoRedefine/>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qFormat/>
    <w:rsid w:val="006314E5"/>
    <w:pPr>
      <w:spacing w:after="100"/>
      <w:jc w:val="right"/>
    </w:pPr>
    <w:rPr>
      <w:rFonts w:asciiTheme="majorHAnsi" w:eastAsia="Times New Roman"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0D46B8"/>
    <w:pPr>
      <w:spacing w:before="40" w:after="20"/>
      <w:textboxTightWrap w:val="allLines"/>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qFormat/>
    <w:rsid w:val="007C306D"/>
  </w:style>
  <w:style w:type="paragraph" w:customStyle="1" w:styleId="Feature1Title">
    <w:name w:val="Feature1 Title"/>
    <w:basedOn w:val="Normal"/>
    <w:semiHidden/>
    <w:qFormat/>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qFormat/>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qFormat/>
    <w:rsid w:val="000C53A3"/>
    <w:pPr>
      <w:keepNext/>
      <w:tabs>
        <w:tab w:val="left" w:pos="432"/>
      </w:tabs>
      <w:spacing w:before="80" w:after="160"/>
      <w:ind w:left="432" w:hanging="432"/>
      <w:outlineLvl w:val="3"/>
    </w:pPr>
    <w:rPr>
      <w:b/>
    </w:rPr>
  </w:style>
  <w:style w:type="paragraph" w:customStyle="1" w:styleId="Feature1">
    <w:name w:val="Feature1"/>
    <w:basedOn w:val="Paragraph"/>
    <w:semiHidden/>
    <w:qFormat/>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semiHidden/>
    <w:qFormat/>
    <w:rsid w:val="001B5E5A"/>
    <w:rPr>
      <w:bdr w:val="none" w:sz="0" w:space="0" w:color="auto"/>
      <w:shd w:val="clear" w:color="auto" w:fill="B1F4FD"/>
    </w:rPr>
  </w:style>
  <w:style w:type="character" w:customStyle="1" w:styleId="HighlightYellow">
    <w:name w:val="Highlight Yellow"/>
    <w:basedOn w:val="DefaultParagraphFont"/>
    <w:semiHidden/>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rsid w:val="003B7A1A"/>
    <w:pPr>
      <w:spacing w:before="80" w:after="60"/>
    </w:pPr>
  </w:style>
  <w:style w:type="paragraph" w:styleId="Caption">
    <w:name w:val="caption"/>
    <w:aliases w:val="Caption ECSS"/>
    <w:basedOn w:val="Normal"/>
    <w:next w:val="Normal"/>
    <w:qFormat/>
    <w:rsid w:val="008D1C7B"/>
    <w:pPr>
      <w:spacing w:after="200" w:line="260" w:lineRule="exact"/>
    </w:pPr>
    <w:rPr>
      <w:iCs/>
      <w:sz w:val="18"/>
      <w:szCs w:val="18"/>
    </w:rPr>
  </w:style>
  <w:style w:type="paragraph" w:styleId="Closing">
    <w:name w:val="Closing"/>
    <w:basedOn w:val="Normal"/>
    <w:link w:val="ClosingChar"/>
    <w:unhideWhenUsed/>
    <w:rsid w:val="00520526"/>
    <w:pPr>
      <w:ind w:left="4320"/>
      <w:contextualSpacing/>
    </w:pPr>
  </w:style>
  <w:style w:type="character" w:customStyle="1" w:styleId="ClosingChar">
    <w:name w:val="Closing Char"/>
    <w:basedOn w:val="DefaultParagraphFont"/>
    <w:link w:val="Closing"/>
    <w:uiPriority w:val="99"/>
    <w:rsid w:val="00520526"/>
    <w:rPr>
      <w:rFonts w:asciiTheme="minorHAnsi" w:eastAsia="Times New Roman" w:hAnsiTheme="minorHAnsi" w:cs="Times New Roman"/>
      <w:szCs w:val="20"/>
    </w:rPr>
  </w:style>
  <w:style w:type="paragraph" w:styleId="CommentText">
    <w:name w:val="annotation text"/>
    <w:basedOn w:val="Normal"/>
    <w:link w:val="CommentTextChar"/>
    <w:unhideWhenUsed/>
    <w:rsid w:val="008D1C7B"/>
    <w:rPr>
      <w:sz w:val="20"/>
    </w:rPr>
  </w:style>
  <w:style w:type="character" w:customStyle="1" w:styleId="CommentTextChar">
    <w:name w:val="Comment Text Char"/>
    <w:basedOn w:val="DefaultParagraphFont"/>
    <w:link w:val="CommentText"/>
    <w:rsid w:val="008D1C7B"/>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nhideWhenUsed/>
    <w:rsid w:val="008D1C7B"/>
    <w:rPr>
      <w:b/>
      <w:bCs/>
    </w:rPr>
  </w:style>
  <w:style w:type="character" w:customStyle="1" w:styleId="CommentSubjectChar">
    <w:name w:val="Comment Subject Char"/>
    <w:basedOn w:val="CommentTextChar"/>
    <w:link w:val="CommentSubject"/>
    <w:uiPriority w:val="99"/>
    <w:semiHidden/>
    <w:rsid w:val="008D1C7B"/>
    <w:rPr>
      <w:rFonts w:asciiTheme="minorHAnsi" w:eastAsia="Times New Roman" w:hAnsiTheme="minorHAnsi" w:cs="Times New Roman"/>
      <w:b/>
      <w:bCs/>
      <w:sz w:val="20"/>
      <w:szCs w:val="20"/>
    </w:rPr>
  </w:style>
  <w:style w:type="character" w:styleId="CommentReference">
    <w:name w:val="annotation reference"/>
    <w:basedOn w:val="DefaultParagraphFont"/>
    <w:unhideWhenUsed/>
    <w:rsid w:val="008D1C7B"/>
    <w:rPr>
      <w:rFonts w:asciiTheme="minorHAnsi" w:hAnsiTheme="minorHAnsi"/>
      <w:sz w:val="16"/>
      <w:szCs w:val="16"/>
    </w:rPr>
  </w:style>
  <w:style w:type="paragraph" w:styleId="ListBullet2">
    <w:name w:val="List Bullet 2"/>
    <w:basedOn w:val="Normal"/>
    <w:unhideWhenUsed/>
    <w:rsid w:val="006D08E8"/>
    <w:pPr>
      <w:numPr>
        <w:numId w:val="7"/>
      </w:numPr>
      <w:tabs>
        <w:tab w:val="left" w:pos="432"/>
      </w:tabs>
      <w:spacing w:before="120" w:after="120"/>
      <w:ind w:left="720"/>
    </w:pPr>
  </w:style>
  <w:style w:type="paragraph" w:customStyle="1" w:styleId="Feature1ListBullet">
    <w:name w:val="Feature1 List Bullet"/>
    <w:basedOn w:val="ListBullet"/>
    <w:semiHidden/>
    <w:qFormat/>
    <w:rsid w:val="008A47D0"/>
    <w:pPr>
      <w:spacing w:after="0"/>
      <w:contextualSpacing/>
    </w:pPr>
    <w:rPr>
      <w:sz w:val="20"/>
    </w:rPr>
  </w:style>
  <w:style w:type="paragraph" w:customStyle="1" w:styleId="Feature1ListNumbered">
    <w:name w:val="Feature1 List Numbered"/>
    <w:basedOn w:val="ListNumber"/>
    <w:semiHidden/>
    <w:qFormat/>
    <w:rsid w:val="008A47D0"/>
    <w:pPr>
      <w:spacing w:after="0"/>
      <w:contextualSpacing/>
    </w:pPr>
    <w:rPr>
      <w:sz w:val="20"/>
    </w:rPr>
  </w:style>
  <w:style w:type="paragraph" w:customStyle="1" w:styleId="Feature20">
    <w:name w:val="Feature2"/>
    <w:basedOn w:val="Feature1"/>
    <w:semiHidden/>
    <w:qFormat/>
    <w:rsid w:val="006C742B"/>
    <w:rPr>
      <w:rFonts w:asciiTheme="majorHAnsi" w:hAnsiTheme="majorHAnsi"/>
    </w:rPr>
  </w:style>
  <w:style w:type="paragraph" w:customStyle="1" w:styleId="Feature2ListBullet">
    <w:name w:val="Feature2 List Bullet"/>
    <w:basedOn w:val="Feature1ListBullet"/>
    <w:semiHidden/>
    <w:qFormat/>
    <w:rsid w:val="00DF2B65"/>
    <w:pPr>
      <w:numPr>
        <w:numId w:val="22"/>
      </w:numPr>
    </w:pPr>
    <w:rPr>
      <w:rFonts w:asciiTheme="majorHAnsi" w:hAnsiTheme="majorHAnsi"/>
    </w:rPr>
  </w:style>
  <w:style w:type="paragraph" w:customStyle="1" w:styleId="Feature2Head">
    <w:name w:val="Feature2 Head"/>
    <w:basedOn w:val="Feature1Head"/>
    <w:semiHidden/>
    <w:qFormat/>
    <w:rsid w:val="005C080F"/>
    <w:rPr>
      <w:b/>
      <w:color w:val="0B2949" w:themeColor="accent1"/>
    </w:rPr>
  </w:style>
  <w:style w:type="paragraph" w:customStyle="1" w:styleId="Feature2ListHead">
    <w:name w:val="Feature2 List Head"/>
    <w:basedOn w:val="Feature1ListHead"/>
    <w:semiHidden/>
    <w:qFormat/>
    <w:rsid w:val="00F366FB"/>
    <w:rPr>
      <w:rFonts w:asciiTheme="majorHAnsi" w:hAnsiTheme="majorHAnsi"/>
      <w:sz w:val="20"/>
    </w:rPr>
  </w:style>
  <w:style w:type="paragraph" w:customStyle="1" w:styleId="Feature2ListNumbered">
    <w:name w:val="Feature2 List Numbered"/>
    <w:basedOn w:val="Feature20"/>
    <w:semiHidden/>
    <w:qFormat/>
    <w:rsid w:val="00A238DD"/>
    <w:pPr>
      <w:numPr>
        <w:numId w:val="17"/>
      </w:numPr>
    </w:pPr>
  </w:style>
  <w:style w:type="paragraph" w:customStyle="1" w:styleId="Feature2Title">
    <w:name w:val="Feature2 Title"/>
    <w:basedOn w:val="Feature1Title"/>
    <w:semiHidden/>
    <w:qFormat/>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rsid w:val="00405454"/>
    <w:pPr>
      <w:numPr>
        <w:numId w:val="21"/>
      </w:numPr>
      <w:spacing w:before="120" w:after="120"/>
    </w:pPr>
  </w:style>
  <w:style w:type="paragraph" w:styleId="List2">
    <w:name w:val="List 2"/>
    <w:basedOn w:val="Normal"/>
    <w:unhideWhenUsed/>
    <w:rsid w:val="006D08E8"/>
    <w:pPr>
      <w:numPr>
        <w:ilvl w:val="1"/>
        <w:numId w:val="21"/>
      </w:numPr>
      <w:spacing w:before="120" w:after="120"/>
    </w:pPr>
  </w:style>
  <w:style w:type="paragraph" w:styleId="List3">
    <w:name w:val="List 3"/>
    <w:basedOn w:val="Normal"/>
    <w:unhideWhenUsed/>
    <w:rsid w:val="006D08E8"/>
    <w:pPr>
      <w:numPr>
        <w:ilvl w:val="2"/>
        <w:numId w:val="21"/>
      </w:numPr>
      <w:spacing w:before="120" w:after="120"/>
    </w:pPr>
  </w:style>
  <w:style w:type="paragraph" w:styleId="List4">
    <w:name w:val="List 4"/>
    <w:basedOn w:val="Normal"/>
    <w:unhideWhenUsed/>
    <w:rsid w:val="00D307C9"/>
    <w:pPr>
      <w:numPr>
        <w:ilvl w:val="3"/>
        <w:numId w:val="21"/>
      </w:numPr>
      <w:spacing w:before="120" w:after="120"/>
      <w:contextualSpacing/>
    </w:pPr>
  </w:style>
  <w:style w:type="paragraph" w:styleId="List5">
    <w:name w:val="List 5"/>
    <w:basedOn w:val="Normal"/>
    <w:unhideWhenUsed/>
    <w:rsid w:val="00855C5D"/>
    <w:pPr>
      <w:numPr>
        <w:ilvl w:val="4"/>
        <w:numId w:val="21"/>
      </w:numPr>
      <w:contextualSpacing/>
    </w:pPr>
  </w:style>
  <w:style w:type="paragraph" w:styleId="ListBullet3">
    <w:name w:val="List Bullet 3"/>
    <w:basedOn w:val="Normal"/>
    <w:unhideWhenUsed/>
    <w:rsid w:val="0010008A"/>
    <w:pPr>
      <w:numPr>
        <w:numId w:val="8"/>
      </w:numPr>
      <w:tabs>
        <w:tab w:val="left" w:pos="432"/>
      </w:tabs>
      <w:spacing w:before="120" w:after="120"/>
      <w:ind w:left="1166"/>
    </w:pPr>
  </w:style>
  <w:style w:type="paragraph" w:styleId="ListContinue">
    <w:name w:val="List Continue"/>
    <w:basedOn w:val="Normal"/>
    <w:unhideWhenUsed/>
    <w:rsid w:val="006D08E8"/>
    <w:pPr>
      <w:spacing w:before="120" w:after="120"/>
      <w:ind w:left="360"/>
    </w:pPr>
  </w:style>
  <w:style w:type="paragraph" w:styleId="ListContinue2">
    <w:name w:val="List Continue 2"/>
    <w:basedOn w:val="Normal"/>
    <w:unhideWhenUsed/>
    <w:rsid w:val="006D08E8"/>
    <w:pPr>
      <w:spacing w:before="120" w:after="120"/>
      <w:ind w:left="720"/>
    </w:pPr>
  </w:style>
  <w:style w:type="paragraph" w:styleId="ListContinue3">
    <w:name w:val="List Continue 3"/>
    <w:basedOn w:val="Normal"/>
    <w:unhideWhenUsed/>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rsid w:val="00B74927"/>
    <w:pPr>
      <w:numPr>
        <w:numId w:val="12"/>
      </w:numPr>
      <w:spacing w:before="120" w:after="120"/>
    </w:pPr>
  </w:style>
  <w:style w:type="paragraph" w:styleId="ListNumber3">
    <w:name w:val="List Number 3"/>
    <w:basedOn w:val="Normal"/>
    <w:unhideWhenUsed/>
    <w:rsid w:val="00B74927"/>
    <w:pPr>
      <w:numPr>
        <w:numId w:val="13"/>
      </w:numPr>
      <w:spacing w:before="120" w:after="120"/>
    </w:pPr>
  </w:style>
  <w:style w:type="paragraph" w:customStyle="1" w:styleId="Outline2">
    <w:name w:val="Outline 2"/>
    <w:basedOn w:val="Normal"/>
    <w:next w:val="Paragraph"/>
    <w:semiHidden/>
    <w:unhideWhenUsed/>
    <w:qFormat/>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qFormat/>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semiHidden/>
    <w:unhideWhenUsed/>
    <w:qFormat/>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qFormat/>
    <w:rsid w:val="00844E31"/>
    <w:pPr>
      <w:spacing w:before="120"/>
      <w:jc w:val="right"/>
    </w:pPr>
    <w:rPr>
      <w:i w:val="0"/>
    </w:rPr>
  </w:style>
  <w:style w:type="paragraph" w:styleId="Salutation">
    <w:name w:val="Salutation"/>
    <w:basedOn w:val="Normal"/>
    <w:next w:val="Normal"/>
    <w:link w:val="SalutationChar"/>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asciiTheme="minorHAnsi" w:eastAsia="Times New Roman" w:hAnsiTheme="minorHAnsi" w:cs="Times New Roman"/>
      <w:szCs w:val="20"/>
    </w:rPr>
  </w:style>
  <w:style w:type="paragraph" w:styleId="Signature">
    <w:name w:val="Signature"/>
    <w:basedOn w:val="Normal"/>
    <w:link w:val="SignatureChar"/>
    <w:unhideWhenUsed/>
    <w:rsid w:val="00A15916"/>
    <w:pPr>
      <w:ind w:left="4320"/>
    </w:pPr>
  </w:style>
  <w:style w:type="character" w:customStyle="1" w:styleId="SignatureChar">
    <w:name w:val="Signature Char"/>
    <w:basedOn w:val="DefaultParagraphFont"/>
    <w:link w:val="Signature"/>
    <w:uiPriority w:val="1"/>
    <w:rsid w:val="003D1AD9"/>
    <w:rPr>
      <w:rFonts w:asciiTheme="minorHAnsi" w:eastAsia="Times New Roman" w:hAnsiTheme="minorHAnsi" w:cs="Times New Roman"/>
      <w:szCs w:val="20"/>
    </w:rPr>
  </w:style>
  <w:style w:type="paragraph" w:customStyle="1" w:styleId="LogoAnchor">
    <w:name w:val="Logo_Anchor"/>
    <w:basedOn w:val="Normal"/>
    <w:semiHidden/>
    <w:qFormat/>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iPriority w:val="99"/>
    <w:unhideWhenUsed/>
    <w:rsid w:val="00E97A54"/>
    <w:rPr>
      <w:color w:val="0563C1" w:themeColor="hyperlink"/>
      <w:u w:val="single"/>
    </w:rPr>
  </w:style>
  <w:style w:type="paragraph" w:customStyle="1" w:styleId="SidebarListBullet">
    <w:name w:val="Sidebar List Bullet"/>
    <w:basedOn w:val="Sidebar"/>
    <w:qFormat/>
    <w:rsid w:val="00903E62"/>
    <w:pPr>
      <w:numPr>
        <w:numId w:val="3"/>
      </w:numPr>
      <w:tabs>
        <w:tab w:val="clear" w:pos="792"/>
        <w:tab w:val="left" w:pos="540"/>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qFormat/>
    <w:rsid w:val="009E5649"/>
    <w:rPr>
      <w:rFonts w:asciiTheme="majorHAnsi" w:hAnsiTheme="majorHAnsi"/>
      <w:b/>
    </w:rPr>
  </w:style>
  <w:style w:type="paragraph" w:customStyle="1" w:styleId="Author">
    <w:name w:val="Author"/>
    <w:basedOn w:val="Byline"/>
    <w:semiHidden/>
    <w:qFormat/>
    <w:rsid w:val="004C46F2"/>
    <w:pPr>
      <w:jc w:val="left"/>
    </w:pPr>
  </w:style>
  <w:style w:type="paragraph" w:customStyle="1" w:styleId="TableTextCentered">
    <w:name w:val="Table Text Centered"/>
    <w:basedOn w:val="TableTextLeft"/>
    <w:qFormat/>
    <w:rsid w:val="009174DF"/>
    <w:pPr>
      <w:jc w:val="center"/>
    </w:pPr>
  </w:style>
  <w:style w:type="paragraph" w:customStyle="1" w:styleId="TableTextDecimal">
    <w:name w:val="Table Text Decimal"/>
    <w:basedOn w:val="TableTextLeft"/>
    <w:qFormat/>
    <w:rsid w:val="006C742B"/>
    <w:pPr>
      <w:framePr w:hSpace="187" w:vSpace="43" w:wrap="notBeside" w:vAnchor="text" w:hAnchor="margin" w:y="44"/>
      <w:tabs>
        <w:tab w:val="decimal" w:pos="716"/>
      </w:tabs>
      <w:textboxTightWrap w:val="allLines"/>
    </w:pPr>
  </w:style>
  <w:style w:type="paragraph" w:customStyle="1" w:styleId="TableRowHead">
    <w:name w:val="Table Row Head"/>
    <w:basedOn w:val="TableHeaderLeft"/>
    <w:qFormat/>
    <w:rsid w:val="00775B80"/>
    <w:pPr>
      <w:keepNext/>
      <w:spacing w:before="60" w:after="40"/>
    </w:pPr>
    <w:rPr>
      <w:color w:val="auto"/>
    </w:rPr>
  </w:style>
  <w:style w:type="paragraph" w:customStyle="1" w:styleId="Pubinfo">
    <w:name w:val="Pubinfo"/>
    <w:basedOn w:val="Byline"/>
    <w:qFormat/>
    <w:rsid w:val="00D00365"/>
    <w:pPr>
      <w:spacing w:before="0" w:after="120"/>
      <w:jc w:val="left"/>
    </w:pPr>
    <w:rPr>
      <w:b w:val="0"/>
    </w:rPr>
  </w:style>
  <w:style w:type="paragraph" w:customStyle="1" w:styleId="PubinfoHead">
    <w:name w:val="Pubinfo Head"/>
    <w:basedOn w:val="Pubinfo"/>
    <w:qFormat/>
    <w:rsid w:val="0061557F"/>
    <w:pPr>
      <w:spacing w:after="240"/>
    </w:pPr>
    <w:rPr>
      <w:b/>
    </w:rPr>
  </w:style>
  <w:style w:type="paragraph" w:customStyle="1" w:styleId="PubinfoList">
    <w:name w:val="Pubinfo List"/>
    <w:basedOn w:val="PubinfoHead"/>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6C742B"/>
    <w:pPr>
      <w:ind w:left="0" w:firstLine="0"/>
    </w:pPr>
  </w:style>
  <w:style w:type="paragraph" w:customStyle="1" w:styleId="ListHead">
    <w:name w:val="List Head"/>
    <w:basedOn w:val="Normal"/>
    <w:qFormat/>
    <w:rsid w:val="000C53A3"/>
    <w:pPr>
      <w:keepNext/>
      <w:tabs>
        <w:tab w:val="left" w:pos="432"/>
      </w:tabs>
      <w:spacing w:before="360" w:after="120"/>
      <w:ind w:left="432" w:hanging="432"/>
    </w:pPr>
    <w:rPr>
      <w:b/>
      <w:color w:val="046B5C" w:themeColor="text2"/>
    </w:rPr>
  </w:style>
  <w:style w:type="paragraph" w:styleId="NoSpacing">
    <w:name w:val="No Spacing"/>
    <w:link w:val="NoSpacingChar"/>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rsid w:val="007E2AEF"/>
    <w:pPr>
      <w:spacing w:before="0"/>
    </w:pPr>
    <w:rPr>
      <w:caps/>
      <w:sz w:val="20"/>
    </w:rPr>
  </w:style>
  <w:style w:type="character" w:customStyle="1" w:styleId="NoteHeadingChar">
    <w:name w:val="Note Heading Char"/>
    <w:basedOn w:val="DefaultParagraphFont"/>
    <w:link w:val="NoteHeading"/>
    <w:uiPriority w:val="1"/>
    <w:rsid w:val="007E2AEF"/>
    <w:rPr>
      <w:rFonts w:asciiTheme="majorHAnsi" w:eastAsia="Times New Roman" w:hAnsiTheme="majorHAnsi" w:cs="Times New Roman"/>
      <w:b/>
      <w:caps/>
      <w:color w:val="0B2949" w:themeColor="accent1"/>
      <w:sz w:val="20"/>
      <w:szCs w:val="20"/>
    </w:rPr>
  </w:style>
  <w:style w:type="paragraph" w:customStyle="1" w:styleId="Notes">
    <w:name w:val="Notes"/>
    <w:basedOn w:val="Normal"/>
    <w:qFormat/>
    <w:rsid w:val="007A4712"/>
    <w:pPr>
      <w:spacing w:after="60"/>
    </w:pPr>
    <w:rPr>
      <w:rFonts w:asciiTheme="majorHAnsi" w:hAnsiTheme="majorHAnsi"/>
      <w:color w:val="046B5C" w:themeColor="text2"/>
      <w:sz w:val="20"/>
    </w:rPr>
  </w:style>
  <w:style w:type="paragraph" w:customStyle="1" w:styleId="PubinfoNumber">
    <w:name w:val="Pubinfo Number"/>
    <w:basedOn w:val="Pubinfo"/>
    <w:qFormat/>
    <w:rsid w:val="00072851"/>
  </w:style>
  <w:style w:type="paragraph" w:customStyle="1" w:styleId="PubinfoCategory">
    <w:name w:val="Pubinfo Category"/>
    <w:basedOn w:val="PubinfoNumber"/>
    <w:qFormat/>
    <w:rsid w:val="00072851"/>
    <w:rPr>
      <w:rFonts w:cstheme="majorHAnsi"/>
      <w:b/>
      <w:smallCaps/>
    </w:rPr>
  </w:style>
  <w:style w:type="paragraph" w:customStyle="1" w:styleId="ESH1">
    <w:name w:val="ES H1"/>
    <w:basedOn w:val="Normal"/>
    <w:qFormat/>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qFormat/>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qFormat/>
    <w:rsid w:val="00BB1396"/>
    <w:rPr>
      <w:rFonts w:asciiTheme="majorHAnsi" w:hAnsiTheme="majorHAnsi"/>
      <w:color w:val="000000" w:themeColor="text1"/>
      <w:sz w:val="22"/>
    </w:rPr>
  </w:style>
  <w:style w:type="paragraph" w:customStyle="1" w:styleId="TableSignificance">
    <w:name w:val="Table Significance"/>
    <w:basedOn w:val="TableFootnote"/>
    <w:qFormat/>
    <w:rsid w:val="00C849F7"/>
    <w:pPr>
      <w:tabs>
        <w:tab w:val="clear" w:pos="1080"/>
        <w:tab w:val="right" w:pos="360"/>
        <w:tab w:val="left" w:pos="540"/>
      </w:tabs>
      <w:ind w:left="533" w:hanging="720"/>
    </w:pPr>
  </w:style>
  <w:style w:type="paragraph" w:customStyle="1" w:styleId="ESSidebar">
    <w:name w:val="ES Sidebar"/>
    <w:basedOn w:val="Sidebar"/>
    <w:semiHidden/>
    <w:qFormat/>
    <w:rsid w:val="00603734"/>
  </w:style>
  <w:style w:type="paragraph" w:customStyle="1" w:styleId="FAQQuestion">
    <w:name w:val="FAQ Question"/>
    <w:basedOn w:val="Normal"/>
    <w:qFormat/>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qFormat/>
    <w:rsid w:val="00000897"/>
  </w:style>
  <w:style w:type="paragraph" w:styleId="TOCHeading">
    <w:name w:val="TOC Heading"/>
    <w:basedOn w:val="Heading1"/>
    <w:next w:val="Normal"/>
    <w:qFormat/>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qFormat/>
    <w:rsid w:val="001A3252"/>
    <w:rPr>
      <w:sz w:val="16"/>
    </w:rPr>
  </w:style>
  <w:style w:type="character" w:customStyle="1" w:styleId="9pt">
    <w:name w:val="9 pt"/>
    <w:basedOn w:val="DefaultParagraphFont"/>
    <w:semiHidden/>
    <w:qFormat/>
    <w:rsid w:val="001A3252"/>
    <w:rPr>
      <w:sz w:val="18"/>
    </w:rPr>
  </w:style>
  <w:style w:type="character" w:styleId="IntenseReference">
    <w:name w:val="Intense Reference"/>
    <w:basedOn w:val="DefaultParagraphFont"/>
    <w:semiHidden/>
    <w:unhideWhenUsed/>
    <w:qFormat/>
    <w:rsid w:val="00AE189E"/>
    <w:rPr>
      <w:b/>
      <w:bCs/>
      <w:smallCaps/>
      <w:color w:val="0B2949" w:themeColor="accent1"/>
      <w:spacing w:val="5"/>
    </w:rPr>
  </w:style>
  <w:style w:type="character" w:styleId="IntenseEmphasis">
    <w:name w:val="Intense Emphasis"/>
    <w:basedOn w:val="DefaultParagraphFont"/>
    <w:semiHidden/>
    <w:unhideWhenUsed/>
    <w:qFormat/>
    <w:rsid w:val="00AE189E"/>
    <w:rPr>
      <w:i/>
      <w:iCs/>
      <w:color w:val="0B2949" w:themeColor="accent1"/>
    </w:rPr>
  </w:style>
  <w:style w:type="paragraph" w:customStyle="1" w:styleId="Callout">
    <w:name w:val="Callout"/>
    <w:basedOn w:val="Feature2Head"/>
    <w:qFormat/>
    <w:rsid w:val="00C071D5"/>
  </w:style>
  <w:style w:type="paragraph" w:customStyle="1" w:styleId="FigureFootnote">
    <w:name w:val="Figure Footnote"/>
    <w:basedOn w:val="ExhibitFootnote"/>
    <w:qFormat/>
    <w:rsid w:val="00F366FB"/>
  </w:style>
  <w:style w:type="paragraph" w:customStyle="1" w:styleId="PubinfoDate">
    <w:name w:val="Pubinfo Date"/>
    <w:basedOn w:val="PubinfoHead"/>
    <w:qFormat/>
    <w:rsid w:val="000150F7"/>
  </w:style>
  <w:style w:type="character" w:styleId="EndnoteReference">
    <w:name w:val="endnote reference"/>
    <w:basedOn w:val="DefaultParagraphFont"/>
    <w:unhideWhenUsed/>
    <w:rsid w:val="003D036E"/>
    <w:rPr>
      <w:vertAlign w:val="superscript"/>
    </w:rPr>
  </w:style>
  <w:style w:type="paragraph" w:customStyle="1" w:styleId="FeatureEndRule">
    <w:name w:val="Feature End Rule"/>
    <w:basedOn w:val="Feature1ListBullet"/>
    <w:semiHidden/>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
    <w:name w:val="Feature 2"/>
    <w:uiPriority w:val="99"/>
    <w:rsid w:val="004E6247"/>
    <w:pPr>
      <w:numPr>
        <w:numId w:val="16"/>
      </w:numPr>
    </w:pPr>
  </w:style>
  <w:style w:type="paragraph" w:customStyle="1" w:styleId="FootnoteSep">
    <w:name w:val="Footnote Sep"/>
    <w:basedOn w:val="Normal"/>
    <w:semiHidden/>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qFormat/>
    <w:rsid w:val="00F366FB"/>
    <w:pPr>
      <w:spacing w:before="60"/>
    </w:pPr>
  </w:style>
  <w:style w:type="paragraph" w:customStyle="1" w:styleId="FigureSource">
    <w:name w:val="Figure Source"/>
    <w:basedOn w:val="ExhibitSource"/>
    <w:qFormat/>
    <w:rsid w:val="006C742B"/>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qFormat/>
    <w:rsid w:val="00ED6AF8"/>
    <w:rPr>
      <w:rFonts w:asciiTheme="majorHAnsi" w:hAnsiTheme="majorHAnsi"/>
      <w:b/>
      <w:color w:val="046B5C" w:themeColor="text2"/>
    </w:rPr>
  </w:style>
  <w:style w:type="paragraph" w:customStyle="1" w:styleId="ESParagraphContinued">
    <w:name w:val="ES Paragraph Continued"/>
    <w:basedOn w:val="ESParagraph"/>
    <w:qFormat/>
    <w:rsid w:val="007C306D"/>
    <w:pPr>
      <w:spacing w:before="240"/>
    </w:pPr>
  </w:style>
  <w:style w:type="paragraph" w:customStyle="1" w:styleId="ESListNumber">
    <w:name w:val="ES List Number"/>
    <w:basedOn w:val="ESParagraph"/>
    <w:qFormat/>
    <w:rsid w:val="007C306D"/>
    <w:pPr>
      <w:numPr>
        <w:numId w:val="23"/>
      </w:numPr>
      <w:contextualSpacing/>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semiHidden/>
    <w:qFormat/>
    <w:rsid w:val="0099200E"/>
    <w:pPr>
      <w:tabs>
        <w:tab w:val="clear" w:pos="792"/>
        <w:tab w:val="left" w:pos="540"/>
      </w:tabs>
      <w:ind w:left="288" w:hanging="288"/>
    </w:pPr>
    <w:rPr>
      <w:color w:val="000000"/>
      <w:szCs w:val="21"/>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eastAsiaTheme="minorHAnsi" w:hAnsi="Georgia" w:cstheme="minorBidi"/>
      <w:color w:val="0B2949"/>
      <w:sz w:val="20"/>
    </w:rPr>
  </w:style>
  <w:style w:type="paragraph" w:customStyle="1" w:styleId="ESH2">
    <w:name w:val="ES H2"/>
    <w:basedOn w:val="Normal"/>
    <w:qFormat/>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numPr>
        <w:numId w:val="25"/>
      </w:numPr>
      <w:ind w:left="432" w:hanging="216"/>
      <w:textboxTightWrap w:val="allLines"/>
    </w:pPr>
  </w:style>
  <w:style w:type="paragraph" w:customStyle="1" w:styleId="TableListBullet">
    <w:name w:val="Table List Bullet"/>
    <w:basedOn w:val="TableTextLeft"/>
    <w:qFormat/>
    <w:rsid w:val="00D21444"/>
    <w:pPr>
      <w:numPr>
        <w:numId w:val="26"/>
      </w:numPr>
      <w:textboxTightWrap w:val="allLines"/>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semiHidden/>
    <w:qFormat/>
    <w:rsid w:val="00E33ACF"/>
  </w:style>
  <w:style w:type="table" w:styleId="TableGrid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qFormat/>
    <w:rsid w:val="00BC59DF"/>
    <w:pPr>
      <w:spacing w:before="5120" w:after="0"/>
      <w:jc w:val="center"/>
    </w:pPr>
    <w:rPr>
      <w:b/>
    </w:rPr>
  </w:style>
  <w:style w:type="paragraph" w:customStyle="1" w:styleId="FooterLetterhead">
    <w:name w:val="Footer Letterhead"/>
    <w:basedOn w:val="Footer"/>
    <w:semiHidden/>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qFormat/>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rsid w:val="00B2005E"/>
    <w:rPr>
      <w:color w:val="808080"/>
    </w:rPr>
  </w:style>
  <w:style w:type="paragraph" w:customStyle="1" w:styleId="Addressee">
    <w:name w:val="Addressee"/>
    <w:basedOn w:val="Salutation"/>
    <w:qFormat/>
    <w:rsid w:val="00520526"/>
    <w:pPr>
      <w:spacing w:after="240" w:line="320" w:lineRule="exact"/>
    </w:pPr>
  </w:style>
  <w:style w:type="paragraph" w:customStyle="1" w:styleId="CoverSubtitle">
    <w:name w:val="Cover Subtitle"/>
    <w:basedOn w:val="CoverTitle"/>
    <w:qFormat/>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H1">
    <w:name w:val="H1"/>
    <w:basedOn w:val="Heading1"/>
    <w:link w:val="H1Char"/>
    <w:qFormat/>
    <w:rsid w:val="00934E17"/>
    <w:pPr>
      <w:spacing w:after="120"/>
      <w:outlineLvl w:val="1"/>
    </w:pPr>
    <w:rPr>
      <w:caps w:val="0"/>
      <w:color w:val="auto"/>
      <w:sz w:val="28"/>
      <w:szCs w:val="28"/>
    </w:rPr>
  </w:style>
  <w:style w:type="paragraph" w:customStyle="1" w:styleId="H2">
    <w:name w:val="H2"/>
    <w:basedOn w:val="Heading2"/>
    <w:qFormat/>
    <w:rsid w:val="003C339F"/>
    <w:pPr>
      <w:spacing w:before="120"/>
      <w:outlineLvl w:val="2"/>
    </w:pPr>
    <w:rPr>
      <w:i/>
      <w:iCs/>
      <w:color w:val="auto"/>
      <w:sz w:val="24"/>
      <w:szCs w:val="24"/>
    </w:rPr>
  </w:style>
  <w:style w:type="paragraph" w:customStyle="1" w:styleId="H3">
    <w:name w:val="H3"/>
    <w:basedOn w:val="Heading3"/>
    <w:qFormat/>
    <w:rsid w:val="00770FF8"/>
    <w:pPr>
      <w:outlineLvl w:val="3"/>
    </w:pPr>
  </w:style>
  <w:style w:type="paragraph" w:customStyle="1" w:styleId="H4">
    <w:name w:val="H4"/>
    <w:basedOn w:val="Heading4"/>
    <w:qFormat/>
    <w:rsid w:val="000F5457"/>
    <w:pPr>
      <w:outlineLvl w:val="4"/>
    </w:pPr>
  </w:style>
  <w:style w:type="paragraph" w:customStyle="1" w:styleId="SidebarNumber">
    <w:name w:val="Sidebar Number"/>
    <w:basedOn w:val="Sidebar"/>
    <w:semiHidden/>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934E17"/>
    <w:rPr>
      <w:rFonts w:asciiTheme="majorHAnsi" w:eastAsia="Times New Roman" w:hAnsiTheme="majorHAnsi" w:cs="Times New Roman"/>
      <w:b/>
      <w:sz w:val="28"/>
      <w:szCs w:val="28"/>
    </w:rPr>
  </w:style>
  <w:style w:type="character" w:customStyle="1" w:styleId="UnresolvedMention1">
    <w:name w:val="Unresolved Mention1"/>
    <w:basedOn w:val="DefaultParagraphFont"/>
    <w:semiHidden/>
    <w:unhideWhenUsed/>
    <w:rsid w:val="00F746B3"/>
    <w:rPr>
      <w:color w:val="605E5C"/>
      <w:shd w:val="clear" w:color="auto" w:fill="E1DFDD"/>
    </w:rPr>
  </w:style>
  <w:style w:type="paragraph" w:customStyle="1" w:styleId="MarkforTableHeading">
    <w:name w:val="Mark for Table Heading"/>
    <w:basedOn w:val="Normal"/>
    <w:next w:val="Normal"/>
    <w:semiHidden/>
    <w:rsid w:val="00AB343E"/>
    <w:pPr>
      <w:keepNext/>
      <w:tabs>
        <w:tab w:val="left" w:pos="432"/>
      </w:tabs>
      <w:spacing w:after="60" w:line="240" w:lineRule="auto"/>
      <w:jc w:val="both"/>
    </w:pPr>
    <w:rPr>
      <w:rFonts w:ascii="Lucida Sans" w:hAnsi="Lucida Sans"/>
      <w:b/>
      <w:sz w:val="18"/>
      <w:szCs w:val="24"/>
    </w:rPr>
  </w:style>
  <w:style w:type="table" w:customStyle="1" w:styleId="TableGrid1">
    <w:name w:val="Table Grid1"/>
    <w:basedOn w:val="TableNormal"/>
    <w:next w:val="TableGrid"/>
    <w:uiPriority w:val="39"/>
    <w:rsid w:val="003025BA"/>
    <w:pPr>
      <w:spacing w:after="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semiHidden/>
    <w:unhideWhenUsed/>
    <w:rsid w:val="001914CA"/>
    <w:rPr>
      <w:color w:val="605E5C"/>
      <w:shd w:val="clear" w:color="auto" w:fill="E1DFDD"/>
    </w:rPr>
  </w:style>
  <w:style w:type="table" w:customStyle="1" w:styleId="GridTable1Light1">
    <w:name w:val="Grid Table 1 Light1"/>
    <w:basedOn w:val="TableNormal"/>
    <w:next w:val="GridTable1Light"/>
    <w:uiPriority w:val="46"/>
    <w:rsid w:val="007410A9"/>
    <w:pPr>
      <w:spacing w:after="0"/>
    </w:pPr>
    <w:rPr>
      <w:rFonts w:ascii="Calibri" w:eastAsia="Calibri" w:hAnsi="Calibri"/>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7410A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E06F5D"/>
    <w:pPr>
      <w:spacing w:after="0"/>
    </w:pPr>
    <w:rPr>
      <w:rFonts w:asciiTheme="minorHAnsi" w:eastAsia="Times New Roman" w:hAnsiTheme="minorHAnsi" w:cs="Times New Roman"/>
      <w:szCs w:val="20"/>
    </w:rPr>
  </w:style>
  <w:style w:type="character" w:customStyle="1" w:styleId="empphone">
    <w:name w:val="empphone"/>
    <w:basedOn w:val="DefaultParagraphFont"/>
    <w:semiHidden/>
    <w:rsid w:val="00B60476"/>
  </w:style>
  <w:style w:type="character" w:customStyle="1" w:styleId="empemail">
    <w:name w:val="empemail"/>
    <w:basedOn w:val="DefaultParagraphFont"/>
    <w:semiHidden/>
    <w:rsid w:val="00B60476"/>
  </w:style>
  <w:style w:type="character" w:customStyle="1" w:styleId="emptitle">
    <w:name w:val="emptitle"/>
    <w:basedOn w:val="DefaultParagraphFont"/>
    <w:semiHidden/>
    <w:rsid w:val="00B60476"/>
  </w:style>
  <w:style w:type="paragraph" w:customStyle="1" w:styleId="TT-TableTitle">
    <w:name w:val="TT-Table Title"/>
    <w:basedOn w:val="Heading1"/>
    <w:semiHidden/>
    <w:rsid w:val="001629C7"/>
    <w:pPr>
      <w:tabs>
        <w:tab w:val="clear" w:pos="432"/>
        <w:tab w:val="left" w:pos="1440"/>
      </w:tabs>
      <w:spacing w:before="0" w:after="0" w:line="240" w:lineRule="atLeast"/>
      <w:ind w:left="1152" w:hanging="1152"/>
    </w:pPr>
    <w:rPr>
      <w:rFonts w:ascii="Franklin Gothic Medium" w:hAnsi="Franklin Gothic Medium"/>
      <w:b w:val="0"/>
      <w:caps w:val="0"/>
      <w:color w:val="auto"/>
      <w:sz w:val="22"/>
    </w:rPr>
  </w:style>
  <w:style w:type="paragraph" w:customStyle="1" w:styleId="TH-TableHeading">
    <w:name w:val="TH-Table Heading"/>
    <w:basedOn w:val="Heading1"/>
    <w:semiHidden/>
    <w:rsid w:val="001629C7"/>
    <w:pPr>
      <w:tabs>
        <w:tab w:val="clear" w:pos="432"/>
        <w:tab w:val="left" w:pos="1152"/>
      </w:tabs>
      <w:spacing w:before="0" w:after="0" w:line="240" w:lineRule="atLeast"/>
      <w:ind w:left="0" w:firstLine="0"/>
      <w:jc w:val="center"/>
    </w:pPr>
    <w:rPr>
      <w:rFonts w:ascii="Franklin Gothic Medium" w:hAnsi="Franklin Gothic Medium"/>
      <w:caps w:val="0"/>
      <w:color w:val="auto"/>
      <w:sz w:val="20"/>
    </w:rPr>
  </w:style>
  <w:style w:type="paragraph" w:customStyle="1" w:styleId="TX-TableText">
    <w:name w:val="TX-Table Text"/>
    <w:basedOn w:val="Normal"/>
    <w:uiPriority w:val="99"/>
    <w:rsid w:val="001629C7"/>
    <w:pPr>
      <w:spacing w:after="0" w:line="240" w:lineRule="atLeast"/>
    </w:pPr>
    <w:rPr>
      <w:rFonts w:ascii="Franklin Gothic Medium" w:hAnsi="Franklin Gothic Medium"/>
      <w:sz w:val="20"/>
    </w:rPr>
  </w:style>
  <w:style w:type="paragraph" w:customStyle="1" w:styleId="NormalSS">
    <w:name w:val="NormalSS"/>
    <w:basedOn w:val="Normal"/>
    <w:semiHidden/>
    <w:qFormat/>
    <w:rsid w:val="00A16239"/>
    <w:pPr>
      <w:tabs>
        <w:tab w:val="left" w:pos="432"/>
      </w:tabs>
      <w:spacing w:line="240" w:lineRule="auto"/>
      <w:ind w:firstLine="432"/>
      <w:jc w:val="both"/>
    </w:pPr>
    <w:rPr>
      <w:rFonts w:ascii="Garamond" w:hAnsi="Garamond"/>
      <w:szCs w:val="24"/>
    </w:rPr>
  </w:style>
  <w:style w:type="character" w:customStyle="1" w:styleId="UnresolvedMention3">
    <w:name w:val="Unresolved Mention3"/>
    <w:basedOn w:val="DefaultParagraphFont"/>
    <w:semiHidden/>
    <w:unhideWhenUsed/>
    <w:rsid w:val="00C34C0B"/>
    <w:rPr>
      <w:color w:val="605E5C"/>
      <w:shd w:val="clear" w:color="auto" w:fill="E1DFDD"/>
    </w:rPr>
  </w:style>
  <w:style w:type="paragraph" w:styleId="BlockText">
    <w:name w:val="Block Text"/>
    <w:basedOn w:val="Normal"/>
    <w:semiHidden/>
    <w:unhideWhenUsed/>
    <w:rsid w:val="00BA49E2"/>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unhideWhenUsed/>
    <w:rsid w:val="00BA49E2"/>
    <w:pPr>
      <w:spacing w:after="120"/>
    </w:pPr>
  </w:style>
  <w:style w:type="character" w:customStyle="1" w:styleId="BodyTextChar">
    <w:name w:val="Body Text Char"/>
    <w:basedOn w:val="DefaultParagraphFont"/>
    <w:link w:val="BodyText"/>
    <w:uiPriority w:val="99"/>
    <w:rsid w:val="00BA49E2"/>
    <w:rPr>
      <w:rFonts w:asciiTheme="minorHAnsi" w:eastAsia="Times New Roman" w:hAnsiTheme="minorHAnsi" w:cs="Times New Roman"/>
      <w:szCs w:val="20"/>
    </w:rPr>
  </w:style>
  <w:style w:type="paragraph" w:styleId="BodyText2">
    <w:name w:val="Body Text 2"/>
    <w:basedOn w:val="Normal"/>
    <w:link w:val="BodyText2Char"/>
    <w:semiHidden/>
    <w:unhideWhenUsed/>
    <w:rsid w:val="00BA49E2"/>
    <w:pPr>
      <w:spacing w:after="120" w:line="480" w:lineRule="auto"/>
    </w:pPr>
  </w:style>
  <w:style w:type="character" w:customStyle="1" w:styleId="BodyText2Char">
    <w:name w:val="Body Text 2 Char"/>
    <w:basedOn w:val="DefaultParagraphFont"/>
    <w:link w:val="BodyText2"/>
    <w:uiPriority w:val="99"/>
    <w:semiHidden/>
    <w:rsid w:val="00BA49E2"/>
    <w:rPr>
      <w:rFonts w:asciiTheme="minorHAnsi" w:eastAsia="Times New Roman" w:hAnsiTheme="minorHAnsi" w:cs="Times New Roman"/>
      <w:szCs w:val="20"/>
    </w:rPr>
  </w:style>
  <w:style w:type="paragraph" w:styleId="BodyText3">
    <w:name w:val="Body Text 3"/>
    <w:basedOn w:val="Normal"/>
    <w:link w:val="BodyText3Char"/>
    <w:semiHidden/>
    <w:unhideWhenUsed/>
    <w:rsid w:val="00BA49E2"/>
    <w:pPr>
      <w:spacing w:after="120"/>
    </w:pPr>
    <w:rPr>
      <w:sz w:val="16"/>
      <w:szCs w:val="16"/>
    </w:rPr>
  </w:style>
  <w:style w:type="character" w:customStyle="1" w:styleId="BodyText3Char">
    <w:name w:val="Body Text 3 Char"/>
    <w:basedOn w:val="DefaultParagraphFont"/>
    <w:link w:val="BodyText3"/>
    <w:uiPriority w:val="99"/>
    <w:semiHidden/>
    <w:rsid w:val="00BA49E2"/>
    <w:rPr>
      <w:rFonts w:asciiTheme="minorHAnsi" w:eastAsia="Times New Roman" w:hAnsiTheme="minorHAnsi" w:cs="Times New Roman"/>
      <w:sz w:val="16"/>
      <w:szCs w:val="16"/>
    </w:rPr>
  </w:style>
  <w:style w:type="paragraph" w:styleId="BodyTextFirstIndent">
    <w:name w:val="Body Text First Indent"/>
    <w:basedOn w:val="BodyText"/>
    <w:link w:val="BodyTextFirstIndentChar"/>
    <w:semiHidden/>
    <w:unhideWhenUsed/>
    <w:rsid w:val="00BA49E2"/>
    <w:pPr>
      <w:spacing w:after="240"/>
      <w:ind w:firstLine="360"/>
    </w:pPr>
  </w:style>
  <w:style w:type="character" w:customStyle="1" w:styleId="BodyTextFirstIndentChar">
    <w:name w:val="Body Text First Indent Char"/>
    <w:basedOn w:val="BodyTextChar"/>
    <w:link w:val="BodyTextFirstIndent"/>
    <w:uiPriority w:val="99"/>
    <w:semiHidden/>
    <w:rsid w:val="00BA49E2"/>
    <w:rPr>
      <w:rFonts w:asciiTheme="minorHAnsi" w:eastAsia="Times New Roman" w:hAnsiTheme="minorHAnsi" w:cs="Times New Roman"/>
      <w:szCs w:val="20"/>
    </w:rPr>
  </w:style>
  <w:style w:type="paragraph" w:styleId="BodyTextIndent">
    <w:name w:val="Body Text Indent"/>
    <w:basedOn w:val="Normal"/>
    <w:link w:val="BodyTextIndentChar"/>
    <w:semiHidden/>
    <w:unhideWhenUsed/>
    <w:rsid w:val="00BA49E2"/>
    <w:pPr>
      <w:spacing w:after="120"/>
      <w:ind w:left="360"/>
    </w:pPr>
  </w:style>
  <w:style w:type="character" w:customStyle="1" w:styleId="BodyTextIndentChar">
    <w:name w:val="Body Text Indent Char"/>
    <w:basedOn w:val="DefaultParagraphFont"/>
    <w:link w:val="BodyTextIndent"/>
    <w:uiPriority w:val="99"/>
    <w:semiHidden/>
    <w:rsid w:val="00BA49E2"/>
    <w:rPr>
      <w:rFonts w:asciiTheme="minorHAnsi" w:eastAsia="Times New Roman" w:hAnsiTheme="minorHAnsi" w:cs="Times New Roman"/>
      <w:szCs w:val="20"/>
    </w:rPr>
  </w:style>
  <w:style w:type="paragraph" w:styleId="BodyTextFirstIndent2">
    <w:name w:val="Body Text First Indent 2"/>
    <w:basedOn w:val="BodyTextIndent"/>
    <w:link w:val="BodyTextFirstIndent2Char"/>
    <w:semiHidden/>
    <w:unhideWhenUsed/>
    <w:rsid w:val="00BA49E2"/>
    <w:pPr>
      <w:spacing w:after="240"/>
      <w:ind w:firstLine="360"/>
    </w:pPr>
  </w:style>
  <w:style w:type="character" w:customStyle="1" w:styleId="BodyTextFirstIndent2Char">
    <w:name w:val="Body Text First Indent 2 Char"/>
    <w:basedOn w:val="BodyTextIndentChar"/>
    <w:link w:val="BodyTextFirstIndent2"/>
    <w:uiPriority w:val="99"/>
    <w:semiHidden/>
    <w:rsid w:val="00BA49E2"/>
    <w:rPr>
      <w:rFonts w:asciiTheme="minorHAnsi" w:eastAsia="Times New Roman" w:hAnsiTheme="minorHAnsi" w:cs="Times New Roman"/>
      <w:szCs w:val="20"/>
    </w:rPr>
  </w:style>
  <w:style w:type="paragraph" w:styleId="BodyTextIndent2">
    <w:name w:val="Body Text Indent 2"/>
    <w:basedOn w:val="Normal"/>
    <w:link w:val="BodyTextIndent2Char"/>
    <w:semiHidden/>
    <w:unhideWhenUsed/>
    <w:rsid w:val="00BA49E2"/>
    <w:pPr>
      <w:spacing w:after="120" w:line="480" w:lineRule="auto"/>
      <w:ind w:left="360"/>
    </w:pPr>
  </w:style>
  <w:style w:type="character" w:customStyle="1" w:styleId="BodyTextIndent2Char">
    <w:name w:val="Body Text Indent 2 Char"/>
    <w:basedOn w:val="DefaultParagraphFont"/>
    <w:link w:val="BodyTextIndent2"/>
    <w:uiPriority w:val="99"/>
    <w:semiHidden/>
    <w:rsid w:val="00BA49E2"/>
    <w:rPr>
      <w:rFonts w:asciiTheme="minorHAnsi" w:eastAsia="Times New Roman" w:hAnsiTheme="minorHAnsi" w:cs="Times New Roman"/>
      <w:szCs w:val="20"/>
    </w:rPr>
  </w:style>
  <w:style w:type="paragraph" w:styleId="BodyTextIndent3">
    <w:name w:val="Body Text Indent 3"/>
    <w:basedOn w:val="Normal"/>
    <w:link w:val="BodyTextIndent3Char"/>
    <w:semiHidden/>
    <w:unhideWhenUsed/>
    <w:rsid w:val="00BA49E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A49E2"/>
    <w:rPr>
      <w:rFonts w:asciiTheme="minorHAnsi" w:eastAsia="Times New Roman" w:hAnsiTheme="minorHAnsi" w:cs="Times New Roman"/>
      <w:sz w:val="16"/>
      <w:szCs w:val="16"/>
    </w:rPr>
  </w:style>
  <w:style w:type="character" w:styleId="BookTitle">
    <w:name w:val="Book Title"/>
    <w:basedOn w:val="DefaultParagraphFont"/>
    <w:semiHidden/>
    <w:qFormat/>
    <w:rsid w:val="00BA49E2"/>
    <w:rPr>
      <w:b/>
      <w:bCs/>
      <w:i/>
      <w:iCs/>
      <w:spacing w:val="5"/>
    </w:rPr>
  </w:style>
  <w:style w:type="paragraph" w:styleId="E-mailSignature">
    <w:name w:val="E-mail Signature"/>
    <w:basedOn w:val="Normal"/>
    <w:link w:val="E-mailSignatureChar"/>
    <w:semiHidden/>
    <w:unhideWhenUsed/>
    <w:rsid w:val="00BA49E2"/>
    <w:pPr>
      <w:spacing w:after="0" w:line="240" w:lineRule="auto"/>
    </w:pPr>
  </w:style>
  <w:style w:type="character" w:customStyle="1" w:styleId="E-mailSignatureChar">
    <w:name w:val="E-mail Signature Char"/>
    <w:basedOn w:val="DefaultParagraphFont"/>
    <w:link w:val="E-mailSignature"/>
    <w:uiPriority w:val="99"/>
    <w:semiHidden/>
    <w:rsid w:val="00BA49E2"/>
    <w:rPr>
      <w:rFonts w:asciiTheme="minorHAnsi" w:eastAsia="Times New Roman" w:hAnsiTheme="minorHAnsi" w:cs="Times New Roman"/>
      <w:szCs w:val="20"/>
    </w:rPr>
  </w:style>
  <w:style w:type="character" w:styleId="Emphasis">
    <w:name w:val="Emphasis"/>
    <w:basedOn w:val="DefaultParagraphFont"/>
    <w:semiHidden/>
    <w:qFormat/>
    <w:rsid w:val="00BA49E2"/>
    <w:rPr>
      <w:i/>
      <w:iCs/>
    </w:rPr>
  </w:style>
  <w:style w:type="paragraph" w:styleId="EnvelopeAddress">
    <w:name w:val="envelope address"/>
    <w:basedOn w:val="Normal"/>
    <w:unhideWhenUsed/>
    <w:rsid w:val="00BA49E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nhideWhenUsed/>
    <w:rsid w:val="00BA49E2"/>
    <w:pPr>
      <w:spacing w:after="0" w:line="240" w:lineRule="auto"/>
    </w:pPr>
    <w:rPr>
      <w:rFonts w:asciiTheme="majorHAnsi" w:eastAsiaTheme="majorEastAsia" w:hAnsiTheme="majorHAnsi" w:cstheme="majorBidi"/>
      <w:sz w:val="20"/>
    </w:rPr>
  </w:style>
  <w:style w:type="character" w:customStyle="1" w:styleId="Hashtag1">
    <w:name w:val="Hashtag1"/>
    <w:basedOn w:val="DefaultParagraphFont"/>
    <w:semiHidden/>
    <w:unhideWhenUsed/>
    <w:rsid w:val="00BA49E2"/>
    <w:rPr>
      <w:color w:val="2B579A"/>
      <w:shd w:val="clear" w:color="auto" w:fill="E1DFDD"/>
    </w:rPr>
  </w:style>
  <w:style w:type="character" w:styleId="HTMLAcronym">
    <w:name w:val="HTML Acronym"/>
    <w:basedOn w:val="DefaultParagraphFont"/>
    <w:semiHidden/>
    <w:unhideWhenUsed/>
    <w:rsid w:val="00BA49E2"/>
  </w:style>
  <w:style w:type="paragraph" w:styleId="HTMLAddress">
    <w:name w:val="HTML Address"/>
    <w:basedOn w:val="Normal"/>
    <w:link w:val="HTMLAddressChar"/>
    <w:semiHidden/>
    <w:unhideWhenUsed/>
    <w:rsid w:val="00BA49E2"/>
    <w:pPr>
      <w:spacing w:after="0" w:line="240" w:lineRule="auto"/>
    </w:pPr>
    <w:rPr>
      <w:i/>
      <w:iCs/>
    </w:rPr>
  </w:style>
  <w:style w:type="character" w:customStyle="1" w:styleId="HTMLAddressChar">
    <w:name w:val="HTML Address Char"/>
    <w:basedOn w:val="DefaultParagraphFont"/>
    <w:link w:val="HTMLAddress"/>
    <w:uiPriority w:val="99"/>
    <w:semiHidden/>
    <w:rsid w:val="00BA49E2"/>
    <w:rPr>
      <w:rFonts w:asciiTheme="minorHAnsi" w:eastAsia="Times New Roman" w:hAnsiTheme="minorHAnsi" w:cs="Times New Roman"/>
      <w:i/>
      <w:iCs/>
      <w:szCs w:val="20"/>
    </w:rPr>
  </w:style>
  <w:style w:type="character" w:styleId="HTMLCite">
    <w:name w:val="HTML Cite"/>
    <w:basedOn w:val="DefaultParagraphFont"/>
    <w:semiHidden/>
    <w:unhideWhenUsed/>
    <w:rsid w:val="00BA49E2"/>
    <w:rPr>
      <w:i/>
      <w:iCs/>
    </w:rPr>
  </w:style>
  <w:style w:type="character" w:styleId="HTMLCode">
    <w:name w:val="HTML Code"/>
    <w:basedOn w:val="DefaultParagraphFont"/>
    <w:semiHidden/>
    <w:unhideWhenUsed/>
    <w:rsid w:val="00BA49E2"/>
    <w:rPr>
      <w:rFonts w:ascii="Consolas" w:hAnsi="Consolas"/>
      <w:sz w:val="20"/>
      <w:szCs w:val="20"/>
    </w:rPr>
  </w:style>
  <w:style w:type="character" w:styleId="HTMLDefinition">
    <w:name w:val="HTML Definition"/>
    <w:basedOn w:val="DefaultParagraphFont"/>
    <w:semiHidden/>
    <w:unhideWhenUsed/>
    <w:rsid w:val="00BA49E2"/>
    <w:rPr>
      <w:i/>
      <w:iCs/>
    </w:rPr>
  </w:style>
  <w:style w:type="character" w:styleId="HTMLKeyboard">
    <w:name w:val="HTML Keyboard"/>
    <w:basedOn w:val="DefaultParagraphFont"/>
    <w:semiHidden/>
    <w:unhideWhenUsed/>
    <w:rsid w:val="00BA49E2"/>
    <w:rPr>
      <w:rFonts w:ascii="Consolas" w:hAnsi="Consolas"/>
      <w:sz w:val="20"/>
      <w:szCs w:val="20"/>
    </w:rPr>
  </w:style>
  <w:style w:type="character" w:styleId="HTMLSample">
    <w:name w:val="HTML Sample"/>
    <w:basedOn w:val="DefaultParagraphFont"/>
    <w:semiHidden/>
    <w:unhideWhenUsed/>
    <w:rsid w:val="00BA49E2"/>
    <w:rPr>
      <w:rFonts w:ascii="Consolas" w:hAnsi="Consolas"/>
      <w:sz w:val="24"/>
      <w:szCs w:val="24"/>
    </w:rPr>
  </w:style>
  <w:style w:type="character" w:styleId="HTMLTypewriter">
    <w:name w:val="HTML Typewriter"/>
    <w:basedOn w:val="DefaultParagraphFont"/>
    <w:semiHidden/>
    <w:unhideWhenUsed/>
    <w:rsid w:val="00BA49E2"/>
    <w:rPr>
      <w:rFonts w:ascii="Consolas" w:hAnsi="Consolas"/>
      <w:sz w:val="20"/>
      <w:szCs w:val="20"/>
    </w:rPr>
  </w:style>
  <w:style w:type="character" w:styleId="HTMLVariable">
    <w:name w:val="HTML Variable"/>
    <w:basedOn w:val="DefaultParagraphFont"/>
    <w:semiHidden/>
    <w:unhideWhenUsed/>
    <w:rsid w:val="00BA49E2"/>
    <w:rPr>
      <w:i/>
      <w:iCs/>
    </w:rPr>
  </w:style>
  <w:style w:type="paragraph" w:styleId="Index4">
    <w:name w:val="index 4"/>
    <w:basedOn w:val="Normal"/>
    <w:next w:val="Normal"/>
    <w:autoRedefine/>
    <w:semiHidden/>
    <w:unhideWhenUsed/>
    <w:rsid w:val="00BA49E2"/>
    <w:pPr>
      <w:spacing w:after="0" w:line="240" w:lineRule="auto"/>
      <w:ind w:left="960" w:hanging="240"/>
    </w:pPr>
  </w:style>
  <w:style w:type="paragraph" w:styleId="Index5">
    <w:name w:val="index 5"/>
    <w:basedOn w:val="Normal"/>
    <w:next w:val="Normal"/>
    <w:autoRedefine/>
    <w:semiHidden/>
    <w:unhideWhenUsed/>
    <w:rsid w:val="00BA49E2"/>
    <w:pPr>
      <w:spacing w:after="0" w:line="240" w:lineRule="auto"/>
      <w:ind w:left="1200" w:hanging="240"/>
    </w:pPr>
  </w:style>
  <w:style w:type="paragraph" w:styleId="Index6">
    <w:name w:val="index 6"/>
    <w:basedOn w:val="Normal"/>
    <w:next w:val="Normal"/>
    <w:autoRedefine/>
    <w:semiHidden/>
    <w:unhideWhenUsed/>
    <w:rsid w:val="00BA49E2"/>
    <w:pPr>
      <w:spacing w:after="0" w:line="240" w:lineRule="auto"/>
      <w:ind w:left="1440" w:hanging="240"/>
    </w:pPr>
  </w:style>
  <w:style w:type="paragraph" w:styleId="Index7">
    <w:name w:val="index 7"/>
    <w:basedOn w:val="Normal"/>
    <w:next w:val="Normal"/>
    <w:autoRedefine/>
    <w:semiHidden/>
    <w:unhideWhenUsed/>
    <w:rsid w:val="00BA49E2"/>
    <w:pPr>
      <w:spacing w:after="0" w:line="240" w:lineRule="auto"/>
      <w:ind w:left="1680" w:hanging="240"/>
    </w:pPr>
  </w:style>
  <w:style w:type="paragraph" w:styleId="Index8">
    <w:name w:val="index 8"/>
    <w:basedOn w:val="Normal"/>
    <w:next w:val="Normal"/>
    <w:autoRedefine/>
    <w:semiHidden/>
    <w:unhideWhenUsed/>
    <w:rsid w:val="00BA49E2"/>
    <w:pPr>
      <w:spacing w:after="0" w:line="240" w:lineRule="auto"/>
      <w:ind w:left="1920" w:hanging="240"/>
    </w:pPr>
  </w:style>
  <w:style w:type="paragraph" w:styleId="Index9">
    <w:name w:val="index 9"/>
    <w:basedOn w:val="Normal"/>
    <w:next w:val="Normal"/>
    <w:autoRedefine/>
    <w:semiHidden/>
    <w:unhideWhenUsed/>
    <w:rsid w:val="00BA49E2"/>
    <w:pPr>
      <w:spacing w:after="0" w:line="240" w:lineRule="auto"/>
      <w:ind w:left="2160" w:hanging="240"/>
    </w:pPr>
  </w:style>
  <w:style w:type="paragraph" w:styleId="IndexHeading">
    <w:name w:val="index heading"/>
    <w:basedOn w:val="Normal"/>
    <w:next w:val="Index1"/>
    <w:semiHidden/>
    <w:unhideWhenUsed/>
    <w:rsid w:val="00BA49E2"/>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qFormat/>
    <w:rsid w:val="00BA49E2"/>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BA49E2"/>
    <w:rPr>
      <w:rFonts w:asciiTheme="minorHAnsi" w:eastAsia="Times New Roman" w:hAnsiTheme="minorHAnsi" w:cs="Times New Roman"/>
      <w:i/>
      <w:iCs/>
      <w:color w:val="0B2949" w:themeColor="accent1"/>
      <w:szCs w:val="20"/>
    </w:rPr>
  </w:style>
  <w:style w:type="character" w:styleId="LineNumber">
    <w:name w:val="line number"/>
    <w:basedOn w:val="DefaultParagraphFont"/>
    <w:semiHidden/>
    <w:unhideWhenUsed/>
    <w:rsid w:val="00BA49E2"/>
  </w:style>
  <w:style w:type="paragraph" w:styleId="ListContinue4">
    <w:name w:val="List Continue 4"/>
    <w:basedOn w:val="Normal"/>
    <w:semiHidden/>
    <w:unhideWhenUsed/>
    <w:rsid w:val="00BA49E2"/>
    <w:pPr>
      <w:spacing w:after="120"/>
      <w:ind w:left="1440"/>
      <w:contextualSpacing/>
    </w:pPr>
  </w:style>
  <w:style w:type="paragraph" w:styleId="ListContinue5">
    <w:name w:val="List Continue 5"/>
    <w:basedOn w:val="Normal"/>
    <w:semiHidden/>
    <w:unhideWhenUsed/>
    <w:rsid w:val="00BA49E2"/>
    <w:pPr>
      <w:spacing w:after="120"/>
      <w:ind w:left="1800"/>
      <w:contextualSpacing/>
    </w:pPr>
  </w:style>
  <w:style w:type="paragraph" w:styleId="ListNumber4">
    <w:name w:val="List Number 4"/>
    <w:basedOn w:val="Normal"/>
    <w:semiHidden/>
    <w:unhideWhenUsed/>
    <w:rsid w:val="00BA49E2"/>
    <w:pPr>
      <w:numPr>
        <w:numId w:val="27"/>
      </w:numPr>
      <w:contextualSpacing/>
    </w:pPr>
  </w:style>
  <w:style w:type="paragraph" w:styleId="ListNumber5">
    <w:name w:val="List Number 5"/>
    <w:basedOn w:val="Normal"/>
    <w:semiHidden/>
    <w:unhideWhenUsed/>
    <w:rsid w:val="00BA49E2"/>
    <w:pPr>
      <w:numPr>
        <w:numId w:val="28"/>
      </w:numPr>
      <w:contextualSpacing/>
    </w:pPr>
  </w:style>
  <w:style w:type="paragraph" w:styleId="MacroText">
    <w:name w:val="macro"/>
    <w:link w:val="MacroTextChar"/>
    <w:semiHidden/>
    <w:unhideWhenUsed/>
    <w:rsid w:val="00BA49E2"/>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BA49E2"/>
    <w:rPr>
      <w:rFonts w:ascii="Consolas" w:eastAsia="Times New Roman" w:hAnsi="Consolas" w:cs="Times New Roman"/>
      <w:sz w:val="20"/>
      <w:szCs w:val="20"/>
    </w:rPr>
  </w:style>
  <w:style w:type="character" w:customStyle="1" w:styleId="Mention1">
    <w:name w:val="Mention1"/>
    <w:basedOn w:val="DefaultParagraphFont"/>
    <w:semiHidden/>
    <w:unhideWhenUsed/>
    <w:rsid w:val="00BA49E2"/>
    <w:rPr>
      <w:color w:val="2B579A"/>
      <w:shd w:val="clear" w:color="auto" w:fill="E1DFDD"/>
    </w:rPr>
  </w:style>
  <w:style w:type="paragraph" w:styleId="MessageHeader">
    <w:name w:val="Message Header"/>
    <w:basedOn w:val="Normal"/>
    <w:link w:val="MessageHeaderChar"/>
    <w:semiHidden/>
    <w:unhideWhenUsed/>
    <w:rsid w:val="00BA49E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BA49E2"/>
    <w:rPr>
      <w:rFonts w:asciiTheme="majorHAnsi" w:eastAsiaTheme="majorEastAsia" w:hAnsiTheme="majorHAnsi" w:cstheme="majorBidi"/>
      <w:shd w:val="pct20" w:color="auto" w:fill="auto"/>
    </w:rPr>
  </w:style>
  <w:style w:type="paragraph" w:styleId="NormalWeb">
    <w:name w:val="Normal (Web)"/>
    <w:basedOn w:val="Normal"/>
    <w:semiHidden/>
    <w:unhideWhenUsed/>
    <w:rsid w:val="00BA49E2"/>
    <w:rPr>
      <w:rFonts w:ascii="Times New Roman" w:hAnsi="Times New Roman"/>
      <w:szCs w:val="24"/>
    </w:rPr>
  </w:style>
  <w:style w:type="paragraph" w:styleId="NormalIndent">
    <w:name w:val="Normal Indent"/>
    <w:basedOn w:val="Normal"/>
    <w:semiHidden/>
    <w:unhideWhenUsed/>
    <w:rsid w:val="00BA49E2"/>
    <w:pPr>
      <w:ind w:left="720"/>
    </w:pPr>
  </w:style>
  <w:style w:type="paragraph" w:styleId="PlainText">
    <w:name w:val="Plain Text"/>
    <w:basedOn w:val="Normal"/>
    <w:link w:val="PlainTextChar"/>
    <w:semiHidden/>
    <w:unhideWhenUsed/>
    <w:rsid w:val="00BA49E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A49E2"/>
    <w:rPr>
      <w:rFonts w:ascii="Consolas" w:eastAsia="Times New Roman" w:hAnsi="Consolas" w:cs="Times New Roman"/>
      <w:sz w:val="21"/>
      <w:szCs w:val="21"/>
    </w:rPr>
  </w:style>
  <w:style w:type="character" w:customStyle="1" w:styleId="SmartHyperlink1">
    <w:name w:val="Smart Hyperlink1"/>
    <w:basedOn w:val="DefaultParagraphFont"/>
    <w:semiHidden/>
    <w:unhideWhenUsed/>
    <w:rsid w:val="00BA49E2"/>
    <w:rPr>
      <w:u w:val="dotted"/>
    </w:rPr>
  </w:style>
  <w:style w:type="character" w:customStyle="1" w:styleId="SmartLink1">
    <w:name w:val="SmartLink1"/>
    <w:basedOn w:val="DefaultParagraphFont"/>
    <w:semiHidden/>
    <w:unhideWhenUsed/>
    <w:rsid w:val="00BA49E2"/>
    <w:rPr>
      <w:color w:val="0000FF"/>
      <w:u w:val="single"/>
      <w:shd w:val="clear" w:color="auto" w:fill="F3F2F1"/>
    </w:rPr>
  </w:style>
  <w:style w:type="character" w:styleId="Strong">
    <w:name w:val="Strong"/>
    <w:basedOn w:val="DefaultParagraphFont"/>
    <w:semiHidden/>
    <w:qFormat/>
    <w:rsid w:val="00BA49E2"/>
    <w:rPr>
      <w:b/>
      <w:bCs/>
    </w:rPr>
  </w:style>
  <w:style w:type="paragraph" w:styleId="Subtitle">
    <w:name w:val="Subtitle"/>
    <w:basedOn w:val="Normal"/>
    <w:next w:val="Normal"/>
    <w:link w:val="SubtitleChar"/>
    <w:qFormat/>
    <w:rsid w:val="00BA49E2"/>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BA49E2"/>
    <w:rPr>
      <w:rFonts w:asciiTheme="minorHAnsi" w:hAnsiTheme="minorHAnsi"/>
      <w:color w:val="5A5A5A" w:themeColor="text1" w:themeTint="A5"/>
      <w:spacing w:val="15"/>
      <w:sz w:val="22"/>
      <w:szCs w:val="22"/>
    </w:rPr>
  </w:style>
  <w:style w:type="character" w:styleId="SubtleEmphasis">
    <w:name w:val="Subtle Emphasis"/>
    <w:basedOn w:val="DefaultParagraphFont"/>
    <w:semiHidden/>
    <w:qFormat/>
    <w:rsid w:val="00BA49E2"/>
    <w:rPr>
      <w:i/>
      <w:iCs/>
      <w:color w:val="404040" w:themeColor="text1" w:themeTint="BF"/>
    </w:rPr>
  </w:style>
  <w:style w:type="character" w:styleId="SubtleReference">
    <w:name w:val="Subtle Reference"/>
    <w:basedOn w:val="DefaultParagraphFont"/>
    <w:semiHidden/>
    <w:qFormat/>
    <w:rsid w:val="00BA49E2"/>
    <w:rPr>
      <w:smallCaps/>
      <w:color w:val="5A5A5A" w:themeColor="text1" w:themeTint="A5"/>
    </w:rPr>
  </w:style>
  <w:style w:type="paragraph" w:styleId="TableofAuthorities">
    <w:name w:val="table of authorities"/>
    <w:basedOn w:val="Normal"/>
    <w:next w:val="Normal"/>
    <w:semiHidden/>
    <w:unhideWhenUsed/>
    <w:rsid w:val="00BA49E2"/>
    <w:pPr>
      <w:spacing w:after="0"/>
      <w:ind w:left="240" w:hanging="240"/>
    </w:pPr>
  </w:style>
  <w:style w:type="paragraph" w:styleId="TOAHeading">
    <w:name w:val="toa heading"/>
    <w:basedOn w:val="Normal"/>
    <w:next w:val="Normal"/>
    <w:semiHidden/>
    <w:unhideWhenUsed/>
    <w:rsid w:val="00BA49E2"/>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BA49E2"/>
    <w:pPr>
      <w:spacing w:after="100"/>
      <w:ind w:left="1200"/>
    </w:pPr>
  </w:style>
  <w:style w:type="paragraph" w:styleId="TOC7">
    <w:name w:val="toc 7"/>
    <w:basedOn w:val="Normal"/>
    <w:next w:val="Normal"/>
    <w:autoRedefine/>
    <w:semiHidden/>
    <w:unhideWhenUsed/>
    <w:rsid w:val="00BA49E2"/>
    <w:pPr>
      <w:spacing w:after="100"/>
      <w:ind w:left="1440"/>
    </w:pPr>
  </w:style>
  <w:style w:type="paragraph" w:styleId="TOC9">
    <w:name w:val="toc 9"/>
    <w:basedOn w:val="Normal"/>
    <w:next w:val="Normal"/>
    <w:autoRedefine/>
    <w:semiHidden/>
    <w:unhideWhenUsed/>
    <w:rsid w:val="00BA49E2"/>
    <w:pPr>
      <w:spacing w:after="100"/>
      <w:ind w:left="1920"/>
    </w:pPr>
  </w:style>
  <w:style w:type="character" w:customStyle="1" w:styleId="UnresolvedMention4">
    <w:name w:val="Unresolved Mention4"/>
    <w:basedOn w:val="DefaultParagraphFont"/>
    <w:semiHidden/>
    <w:unhideWhenUsed/>
    <w:rsid w:val="00BA49E2"/>
    <w:rPr>
      <w:color w:val="605E5C"/>
      <w:shd w:val="clear" w:color="auto" w:fill="E1DFDD"/>
    </w:rPr>
  </w:style>
  <w:style w:type="table" w:customStyle="1" w:styleId="MathUBaseTable">
    <w:name w:val="MathU Base Table"/>
    <w:basedOn w:val="TableNormal"/>
    <w:uiPriority w:val="99"/>
    <w:rsid w:val="00FF33BE"/>
    <w:pPr>
      <w:spacing w:before="40" w:after="20"/>
    </w:pPr>
    <w:rPr>
      <w:rFonts w:asciiTheme="majorHAnsi" w:eastAsiaTheme="minorHAnsi" w:hAnsiTheme="majorHAnsi"/>
      <w:sz w:val="18"/>
      <w:szCs w:val="22"/>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rPr>
        <w:cantSplit w:val="0"/>
      </w:tr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customStyle="1" w:styleId="Hashtag2">
    <w:name w:val="Hashtag2"/>
    <w:basedOn w:val="DefaultParagraphFont"/>
    <w:semiHidden/>
    <w:unhideWhenUsed/>
    <w:rsid w:val="007A3809"/>
    <w:rPr>
      <w:color w:val="2B579A"/>
      <w:shd w:val="clear" w:color="auto" w:fill="E1DFDD"/>
    </w:rPr>
  </w:style>
  <w:style w:type="character" w:customStyle="1" w:styleId="Mention2">
    <w:name w:val="Mention2"/>
    <w:basedOn w:val="DefaultParagraphFont"/>
    <w:semiHidden/>
    <w:unhideWhenUsed/>
    <w:rsid w:val="007A3809"/>
    <w:rPr>
      <w:color w:val="2B579A"/>
      <w:shd w:val="clear" w:color="auto" w:fill="E1DFDD"/>
    </w:rPr>
  </w:style>
  <w:style w:type="character" w:customStyle="1" w:styleId="SmartHyperlink2">
    <w:name w:val="Smart Hyperlink2"/>
    <w:basedOn w:val="DefaultParagraphFont"/>
    <w:semiHidden/>
    <w:unhideWhenUsed/>
    <w:rsid w:val="007A3809"/>
    <w:rPr>
      <w:u w:val="dotted"/>
    </w:rPr>
  </w:style>
  <w:style w:type="character" w:customStyle="1" w:styleId="SmartLink2">
    <w:name w:val="SmartLink2"/>
    <w:basedOn w:val="DefaultParagraphFont"/>
    <w:semiHidden/>
    <w:unhideWhenUsed/>
    <w:rsid w:val="007A3809"/>
    <w:rPr>
      <w:color w:val="0000FF"/>
      <w:u w:val="single"/>
      <w:shd w:val="clear" w:color="auto" w:fill="F3F2F1"/>
    </w:rPr>
  </w:style>
  <w:style w:type="character" w:customStyle="1" w:styleId="UnresolvedMention5">
    <w:name w:val="Unresolved Mention5"/>
    <w:basedOn w:val="DefaultParagraphFont"/>
    <w:semiHidden/>
    <w:unhideWhenUsed/>
    <w:rsid w:val="007A3809"/>
    <w:rPr>
      <w:color w:val="605E5C"/>
      <w:shd w:val="clear" w:color="auto" w:fill="E1DFDD"/>
    </w:rPr>
  </w:style>
  <w:style w:type="character" w:customStyle="1" w:styleId="UnresolvedMention6">
    <w:name w:val="Unresolved Mention6"/>
    <w:basedOn w:val="DefaultParagraphFont"/>
    <w:uiPriority w:val="99"/>
    <w:semiHidden/>
    <w:unhideWhenUsed/>
    <w:rsid w:val="00A36694"/>
    <w:rPr>
      <w:color w:val="605E5C"/>
      <w:shd w:val="clear" w:color="auto" w:fill="E1DFDD"/>
    </w:rPr>
  </w:style>
  <w:style w:type="character" w:styleId="UnresolvedMention">
    <w:name w:val="Unresolved Mention"/>
    <w:basedOn w:val="DefaultParagraphFont"/>
    <w:uiPriority w:val="99"/>
    <w:semiHidden/>
    <w:unhideWhenUsed/>
    <w:rsid w:val="00715F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75723">
      <w:bodyDiv w:val="1"/>
      <w:marLeft w:val="0"/>
      <w:marRight w:val="0"/>
      <w:marTop w:val="0"/>
      <w:marBottom w:val="0"/>
      <w:divBdr>
        <w:top w:val="none" w:sz="0" w:space="0" w:color="auto"/>
        <w:left w:val="none" w:sz="0" w:space="0" w:color="auto"/>
        <w:bottom w:val="none" w:sz="0" w:space="0" w:color="auto"/>
        <w:right w:val="none" w:sz="0" w:space="0" w:color="auto"/>
      </w:divBdr>
    </w:div>
    <w:div w:id="514615354">
      <w:bodyDiv w:val="1"/>
      <w:marLeft w:val="0"/>
      <w:marRight w:val="0"/>
      <w:marTop w:val="0"/>
      <w:marBottom w:val="0"/>
      <w:divBdr>
        <w:top w:val="none" w:sz="0" w:space="0" w:color="auto"/>
        <w:left w:val="none" w:sz="0" w:space="0" w:color="auto"/>
        <w:bottom w:val="none" w:sz="0" w:space="0" w:color="auto"/>
        <w:right w:val="none" w:sz="0" w:space="0" w:color="auto"/>
      </w:divBdr>
    </w:div>
    <w:div w:id="713508242">
      <w:bodyDiv w:val="1"/>
      <w:marLeft w:val="0"/>
      <w:marRight w:val="0"/>
      <w:marTop w:val="0"/>
      <w:marBottom w:val="0"/>
      <w:divBdr>
        <w:top w:val="none" w:sz="0" w:space="0" w:color="auto"/>
        <w:left w:val="none" w:sz="0" w:space="0" w:color="auto"/>
        <w:bottom w:val="none" w:sz="0" w:space="0" w:color="auto"/>
        <w:right w:val="none" w:sz="0" w:space="0" w:color="auto"/>
      </w:divBdr>
    </w:div>
    <w:div w:id="757869787">
      <w:bodyDiv w:val="1"/>
      <w:marLeft w:val="0"/>
      <w:marRight w:val="0"/>
      <w:marTop w:val="0"/>
      <w:marBottom w:val="0"/>
      <w:divBdr>
        <w:top w:val="none" w:sz="0" w:space="0" w:color="auto"/>
        <w:left w:val="none" w:sz="0" w:space="0" w:color="auto"/>
        <w:bottom w:val="none" w:sz="0" w:space="0" w:color="auto"/>
        <w:right w:val="none" w:sz="0" w:space="0" w:color="auto"/>
      </w:divBdr>
    </w:div>
    <w:div w:id="1381244143">
      <w:bodyDiv w:val="1"/>
      <w:marLeft w:val="0"/>
      <w:marRight w:val="0"/>
      <w:marTop w:val="0"/>
      <w:marBottom w:val="0"/>
      <w:divBdr>
        <w:top w:val="none" w:sz="0" w:space="0" w:color="auto"/>
        <w:left w:val="none" w:sz="0" w:space="0" w:color="auto"/>
        <w:bottom w:val="none" w:sz="0" w:space="0" w:color="auto"/>
        <w:right w:val="none" w:sz="0" w:space="0" w:color="auto"/>
      </w:divBdr>
    </w:div>
    <w:div w:id="1425607238">
      <w:bodyDiv w:val="1"/>
      <w:marLeft w:val="0"/>
      <w:marRight w:val="0"/>
      <w:marTop w:val="0"/>
      <w:marBottom w:val="0"/>
      <w:divBdr>
        <w:top w:val="none" w:sz="0" w:space="0" w:color="auto"/>
        <w:left w:val="none" w:sz="0" w:space="0" w:color="auto"/>
        <w:bottom w:val="none" w:sz="0" w:space="0" w:color="auto"/>
        <w:right w:val="none" w:sz="0" w:space="0" w:color="auto"/>
      </w:divBdr>
    </w:div>
    <w:div w:id="181961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92703E1AA7C1148AC39BD50188BB6CF" ma:contentTypeVersion="7" ma:contentTypeDescription="Create a new document." ma:contentTypeScope="" ma:versionID="527a60bbea5cc881e554a3c57d4c4b85">
  <xsd:schema xmlns:xsd="http://www.w3.org/2001/XMLSchema" xmlns:xs="http://www.w3.org/2001/XMLSchema" xmlns:p="http://schemas.microsoft.com/office/2006/metadata/properties" xmlns:ns3="ee828c56-32a3-4aec-975e-eb9a1185def9" targetNamespace="http://schemas.microsoft.com/office/2006/metadata/properties" ma:root="true" ma:fieldsID="8a4695587b9a6bb4cfb1dc64aaec5607" ns3:_="">
    <xsd:import namespace="ee828c56-32a3-4aec-975e-eb9a1185def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28c56-32a3-4aec-975e-eb9a1185d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4C51F9-63F9-4789-B38C-ACA6249527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1E7126-979D-47FD-84C9-98E55F754940}">
  <ds:schemaRefs>
    <ds:schemaRef ds:uri="http://schemas.microsoft.com/sharepoint/v3/contenttype/forms"/>
  </ds:schemaRefs>
</ds:datastoreItem>
</file>

<file path=customXml/itemProps3.xml><?xml version="1.0" encoding="utf-8"?>
<ds:datastoreItem xmlns:ds="http://schemas.openxmlformats.org/officeDocument/2006/customXml" ds:itemID="{F2DD658F-388B-48F8-85B3-901C894F11A3}">
  <ds:schemaRefs>
    <ds:schemaRef ds:uri="http://schemas.openxmlformats.org/officeDocument/2006/bibliography"/>
  </ds:schemaRefs>
</ds:datastoreItem>
</file>

<file path=customXml/itemProps4.xml><?xml version="1.0" encoding="utf-8"?>
<ds:datastoreItem xmlns:ds="http://schemas.openxmlformats.org/officeDocument/2006/customXml" ds:itemID="{3926BB74-C93D-40F7-9AE9-1C164C440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828c56-32a3-4aec-975e-eb9a1185d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1MathU Report.dotm</Template>
  <TotalTime>0</TotalTime>
  <Pages>10</Pages>
  <Words>2502</Words>
  <Characters>14262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Mathematica Standard Report Template</vt:lpstr>
    </vt:vector>
  </TitlesOfParts>
  <Manager>Addressee</Manager>
  <Company>Mathemaica, Inc</Company>
  <LinksUpToDate>false</LinksUpToDate>
  <CharactersWithSpaces>16731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Standard Report Template</dc:title>
  <dc:creator>MATHEMATICA</dc:creator>
  <cp:lastModifiedBy>Rosenthal, Amy - FNS</cp:lastModifiedBy>
  <cp:revision>2</cp:revision>
  <cp:lastPrinted>2019-04-11T17:18:00Z</cp:lastPrinted>
  <dcterms:created xsi:type="dcterms:W3CDTF">2022-03-03T18:06:00Z</dcterms:created>
  <dcterms:modified xsi:type="dcterms:W3CDTF">2022-03-03T18:06:00Z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0x010100B92703E1AA7C1148AC39BD50188BB6CF</vt:lpwstr>
  </property>
</Properties>
</file>