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300" w:rsidRDefault="008F56ED" w14:paraId="6FE6CA91" w14:textId="699716DA">
      <w:pPr>
        <w:pStyle w:val="Heading1"/>
        <w:ind w:left="0"/>
        <w:jc w:val="center"/>
      </w:pPr>
      <w:r>
        <w:t>SUPPORTING STATEMENT</w:t>
      </w:r>
    </w:p>
    <w:p w:rsidR="00A53300" w:rsidRDefault="008F56ED" w14:paraId="03F605E1" w14:textId="77777777">
      <w:pPr>
        <w:spacing w:before="22" w:line="259" w:lineRule="auto"/>
        <w:ind w:firstLine="14"/>
        <w:jc w:val="center"/>
        <w:rPr>
          <w:b/>
        </w:rPr>
      </w:pPr>
      <w:r>
        <w:rPr>
          <w:b/>
        </w:rPr>
        <w:t>U.S. Department of Commerce</w:t>
      </w:r>
    </w:p>
    <w:p w:rsidR="00A53300" w:rsidRDefault="008F56ED" w14:paraId="104C3D1E" w14:textId="77777777">
      <w:pPr>
        <w:spacing w:before="22" w:line="259" w:lineRule="auto"/>
        <w:ind w:firstLine="14"/>
        <w:jc w:val="center"/>
        <w:rPr>
          <w:b/>
        </w:rPr>
      </w:pPr>
      <w:r>
        <w:rPr>
          <w:b/>
        </w:rPr>
        <w:t>National Oceanic &amp; Atmospheric Administration</w:t>
      </w:r>
    </w:p>
    <w:p w:rsidR="00A53300" w:rsidRDefault="003A2E9E" w14:paraId="57D15A19" w14:textId="7FA03B6F">
      <w:pPr>
        <w:spacing w:line="259" w:lineRule="auto"/>
        <w:ind w:hanging="6"/>
        <w:jc w:val="center"/>
        <w:rPr>
          <w:b/>
        </w:rPr>
      </w:pPr>
      <w:r>
        <w:rPr>
          <w:b/>
        </w:rPr>
        <w:t>Southwest Fisheries Science Center Sea Turtle Sightings</w:t>
      </w:r>
    </w:p>
    <w:p w:rsidR="00A53300" w:rsidRDefault="008F56ED" w14:paraId="157A65C0" w14:textId="77777777">
      <w:pPr>
        <w:spacing w:line="259" w:lineRule="auto"/>
        <w:ind w:hanging="6"/>
        <w:jc w:val="center"/>
        <w:rPr>
          <w:b/>
        </w:rPr>
      </w:pPr>
      <w:r>
        <w:rPr>
          <w:b/>
        </w:rPr>
        <w:t>OMB Control No. 0648-XXXX</w:t>
      </w:r>
    </w:p>
    <w:p w:rsidR="00A53300" w:rsidRDefault="00A53300" w14:paraId="139E231C" w14:textId="77777777">
      <w:pPr>
        <w:pBdr>
          <w:top w:val="nil"/>
          <w:left w:val="nil"/>
          <w:bottom w:val="nil"/>
          <w:right w:val="nil"/>
          <w:between w:val="nil"/>
        </w:pBdr>
        <w:spacing w:before="1"/>
        <w:jc w:val="center"/>
        <w:rPr>
          <w:b/>
          <w:color w:val="000000"/>
        </w:rPr>
      </w:pPr>
    </w:p>
    <w:p w:rsidR="00A53300" w:rsidRDefault="008F56ED" w14:paraId="15BD9B79" w14:textId="77777777">
      <w:pPr>
        <w:pStyle w:val="Heading1"/>
        <w:spacing w:before="199"/>
        <w:ind w:left="0"/>
      </w:pPr>
      <w:r>
        <w:t>Abstract</w:t>
      </w:r>
    </w:p>
    <w:p w:rsidRPr="00DD493E" w:rsidR="00DD493E" w:rsidRDefault="00DD493E" w14:paraId="11AE670A" w14:textId="4E871545">
      <w:pPr>
        <w:spacing w:before="144" w:line="259" w:lineRule="auto"/>
      </w:pPr>
      <w:r w:rsidRPr="00281299">
        <w:t xml:space="preserve">Since 2015, the </w:t>
      </w:r>
      <w:r w:rsidR="00537882">
        <w:t>Marine</w:t>
      </w:r>
      <w:r w:rsidRPr="00281299" w:rsidR="00537882">
        <w:t xml:space="preserve"> </w:t>
      </w:r>
      <w:r w:rsidRPr="00281299">
        <w:t xml:space="preserve">Turtle Ecology </w:t>
      </w:r>
      <w:r>
        <w:t>&amp;</w:t>
      </w:r>
      <w:r w:rsidRPr="00281299">
        <w:t xml:space="preserve"> Assessment </w:t>
      </w:r>
      <w:r>
        <w:t>Program</w:t>
      </w:r>
      <w:r w:rsidRPr="00281299">
        <w:t xml:space="preserve"> at NOAA's Southwest Fisheries Science Center (SWFSC) has been hosting a citizen science program whereby </w:t>
      </w:r>
      <w:r>
        <w:t xml:space="preserve">members of the </w:t>
      </w:r>
      <w:r w:rsidRPr="00281299">
        <w:t>public</w:t>
      </w:r>
      <w:r>
        <w:t xml:space="preserve"> voluntarily and opportunistically </w:t>
      </w:r>
      <w:r w:rsidRPr="00281299">
        <w:t>submit reports on sea turtle sightings</w:t>
      </w:r>
      <w:r>
        <w:t>, including identification, location, and behavior</w:t>
      </w:r>
      <w:r w:rsidRPr="00281299">
        <w:t xml:space="preserve">. This information has been used formally in </w:t>
      </w:r>
      <w:r w:rsidR="00537882">
        <w:t>two</w:t>
      </w:r>
      <w:r w:rsidRPr="00281299">
        <w:t xml:space="preserve"> scientific publications (</w:t>
      </w:r>
      <w:proofErr w:type="spellStart"/>
      <w:r w:rsidR="006E3585">
        <w:fldChar w:fldCharType="begin"/>
      </w:r>
      <w:r w:rsidR="006E3585">
        <w:instrText xml:space="preserve"> HYPERLINK "https://www.frontiersin.org/articles/10.3389/fmars.2018.00452/full" \l "h9" \t "_blank" </w:instrText>
      </w:r>
      <w:r w:rsidR="006E3585">
        <w:fldChar w:fldCharType="separate"/>
      </w:r>
      <w:r w:rsidRPr="00281299">
        <w:rPr>
          <w:color w:val="0000FF"/>
          <w:u w:val="single"/>
        </w:rPr>
        <w:t>Eguchi</w:t>
      </w:r>
      <w:proofErr w:type="spellEnd"/>
      <w:r w:rsidRPr="00281299">
        <w:rPr>
          <w:color w:val="0000FF"/>
          <w:u w:val="single"/>
        </w:rPr>
        <w:t xml:space="preserve"> et al. 2018</w:t>
      </w:r>
      <w:r w:rsidR="006E3585">
        <w:rPr>
          <w:color w:val="0000FF"/>
          <w:u w:val="single"/>
        </w:rPr>
        <w:fldChar w:fldCharType="end"/>
      </w:r>
      <w:r w:rsidRPr="00281299">
        <w:t xml:space="preserve">; </w:t>
      </w:r>
      <w:hyperlink w:history="1" r:id="rId9">
        <w:r w:rsidRPr="00AA2A3C">
          <w:rPr>
            <w:rStyle w:val="Hyperlink"/>
          </w:rPr>
          <w:t>Hanna et al. 2021</w:t>
        </w:r>
      </w:hyperlink>
      <w:r w:rsidRPr="00281299">
        <w:t xml:space="preserve">) and informally to track seasonality and distribution of sea turtle occurrence along the U.S. West Coast. </w:t>
      </w:r>
      <w:r>
        <w:t xml:space="preserve"> </w:t>
      </w:r>
      <w:r w:rsidRPr="00281299">
        <w:t xml:space="preserve">Currently, public sightings data </w:t>
      </w:r>
      <w:r w:rsidR="00537882">
        <w:t>are</w:t>
      </w:r>
      <w:r w:rsidRPr="00281299">
        <w:t xml:space="preserve"> submitted in narrative form to the SWFSC's sea turtle sightings email account. </w:t>
      </w:r>
      <w:r>
        <w:t xml:space="preserve">There are no specific questions asked, nor requirements for reporting. </w:t>
      </w:r>
      <w:r w:rsidRPr="00281299">
        <w:t>Th</w:t>
      </w:r>
      <w:r>
        <w:t xml:space="preserve">e submitted information </w:t>
      </w:r>
      <w:r w:rsidRPr="00281299">
        <w:t>is manually entered in</w:t>
      </w:r>
      <w:r>
        <w:t>to an MS-Excel spreadsheet that includes more than 20</w:t>
      </w:r>
      <w:r w:rsidRPr="00281299">
        <w:t xml:space="preserve"> data fields</w:t>
      </w:r>
      <w:r>
        <w:t xml:space="preserve">; the updated summary file is </w:t>
      </w:r>
      <w:r w:rsidRPr="00281299">
        <w:t xml:space="preserve">then </w:t>
      </w:r>
      <w:r>
        <w:t xml:space="preserve">backed up </w:t>
      </w:r>
      <w:r w:rsidRPr="00281299">
        <w:t xml:space="preserve">to the SWFSC's database. This </w:t>
      </w:r>
      <w:r>
        <w:t xml:space="preserve">collection </w:t>
      </w:r>
      <w:r w:rsidRPr="00281299">
        <w:t xml:space="preserve">method was sufficient in the earlier years of the </w:t>
      </w:r>
      <w:r>
        <w:t>project when sightings reports were infrequent</w:t>
      </w:r>
      <w:r w:rsidRPr="00281299">
        <w:t>; however</w:t>
      </w:r>
      <w:r>
        <w:t>,</w:t>
      </w:r>
      <w:r w:rsidRPr="00281299">
        <w:t xml:space="preserve"> with the recent and significant increase in submitted sightings reports</w:t>
      </w:r>
      <w:r>
        <w:t xml:space="preserve"> (due in large part to increased outreach and education)</w:t>
      </w:r>
      <w:r w:rsidRPr="00281299">
        <w:t>, the manual entry of this data has beco</w:t>
      </w:r>
      <w:r>
        <w:t>me cumbersome, inefficient, and more prone to transcription errors.  Therefore, t</w:t>
      </w:r>
      <w:r w:rsidRPr="00281299">
        <w:t xml:space="preserve">he </w:t>
      </w:r>
      <w:r>
        <w:t>primary objective</w:t>
      </w:r>
      <w:r w:rsidRPr="00281299">
        <w:t xml:space="preserve"> of this project </w:t>
      </w:r>
      <w:r>
        <w:t>is to</w:t>
      </w:r>
      <w:r w:rsidRPr="00281299">
        <w:t> </w:t>
      </w:r>
      <w:r>
        <w:t>d</w:t>
      </w:r>
      <w:r w:rsidRPr="00281299">
        <w:t xml:space="preserve">esign a structured public </w:t>
      </w:r>
      <w:r>
        <w:t xml:space="preserve">information collection tool with fillable information fields </w:t>
      </w:r>
      <w:r w:rsidRPr="00281299">
        <w:t>(as opposed to a free form email solicitation) to collect basic sea turtle sightings data from the public</w:t>
      </w:r>
      <w:r>
        <w:t>. Requested information will include</w:t>
      </w:r>
      <w:r w:rsidRPr="00281299">
        <w:t xml:space="preserve"> date, time, species, location, behavior</w:t>
      </w:r>
      <w:r w:rsidR="0005153D">
        <w:t>, a physical description, and photos if applicable</w:t>
      </w:r>
      <w:r w:rsidRPr="00281299">
        <w:t xml:space="preserve">. This form will be designed such that the data </w:t>
      </w:r>
      <w:r w:rsidR="00537882">
        <w:t>are</w:t>
      </w:r>
      <w:r w:rsidRPr="00281299">
        <w:t xml:space="preserve"> automatically uploaded to the SWFSC's sea turtle sightings database with no interim manual entry required. </w:t>
      </w:r>
      <w:r>
        <w:t xml:space="preserve"> </w:t>
      </w:r>
    </w:p>
    <w:p w:rsidR="00A53300" w:rsidRDefault="008F56ED" w14:paraId="3D44D097" w14:textId="77777777">
      <w:pPr>
        <w:pStyle w:val="Heading1"/>
        <w:spacing w:before="124"/>
        <w:ind w:left="0"/>
      </w:pPr>
      <w:r>
        <w:t>Justification</w:t>
      </w:r>
    </w:p>
    <w:p w:rsidR="00A53300" w:rsidRDefault="008F56ED" w14:paraId="1402F93D"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D493E" w:rsidP="00DD493E" w:rsidRDefault="00DD493E" w14:paraId="7A9B5952" w14:textId="77777777">
      <w:pPr>
        <w:pStyle w:val="NoSpacing"/>
        <w:rPr>
          <w:rFonts w:ascii="Times New Roman" w:hAnsi="Times New Roman" w:eastAsia="Times New Roman" w:cs="Times New Roman"/>
          <w:sz w:val="24"/>
          <w:szCs w:val="24"/>
        </w:rPr>
      </w:pPr>
    </w:p>
    <w:p w:rsidRPr="00DD493E" w:rsidR="00DD493E" w:rsidP="00DD493E" w:rsidRDefault="00DD493E" w14:paraId="7BBC9852" w14:textId="34DD4669">
      <w:pPr>
        <w:pStyle w:val="NoSpacing"/>
        <w:rPr>
          <w:rFonts w:ascii="Times New Roman" w:hAnsi="Times New Roman" w:eastAsia="Times New Roman" w:cs="Times New Roman"/>
          <w:sz w:val="24"/>
          <w:szCs w:val="24"/>
        </w:rPr>
      </w:pPr>
      <w:r w:rsidRPr="00281299">
        <w:rPr>
          <w:rFonts w:ascii="Times New Roman" w:hAnsi="Times New Roman" w:eastAsia="Times New Roman" w:cs="Times New Roman"/>
          <w:sz w:val="24"/>
          <w:szCs w:val="24"/>
        </w:rPr>
        <w:t xml:space="preserve">A public sea turtle sightings </w:t>
      </w:r>
      <w:r>
        <w:rPr>
          <w:rFonts w:ascii="Times New Roman" w:hAnsi="Times New Roman" w:eastAsia="Times New Roman" w:cs="Times New Roman"/>
          <w:sz w:val="24"/>
          <w:szCs w:val="24"/>
        </w:rPr>
        <w:t>information collection tool</w:t>
      </w:r>
      <w:r w:rsidRPr="00281299">
        <w:rPr>
          <w:rFonts w:ascii="Times New Roman" w:hAnsi="Times New Roman" w:eastAsia="Times New Roman" w:cs="Times New Roman"/>
          <w:sz w:val="24"/>
          <w:szCs w:val="24"/>
        </w:rPr>
        <w:t xml:space="preserve"> has broad applicability and utility for </w:t>
      </w:r>
      <w:r>
        <w:rPr>
          <w:rFonts w:ascii="Times New Roman" w:hAnsi="Times New Roman" w:eastAsia="Times New Roman" w:cs="Times New Roman"/>
          <w:sz w:val="24"/>
          <w:szCs w:val="24"/>
        </w:rPr>
        <w:t xml:space="preserve">management and conservation of sea turtles along the U.S. </w:t>
      </w:r>
      <w:r w:rsidRPr="00281299">
        <w:rPr>
          <w:rFonts w:ascii="Times New Roman" w:hAnsi="Times New Roman" w:eastAsia="Times New Roman" w:cs="Times New Roman"/>
          <w:sz w:val="24"/>
          <w:szCs w:val="24"/>
        </w:rPr>
        <w:t xml:space="preserve">West Coast. First, the </w:t>
      </w:r>
      <w:r>
        <w:rPr>
          <w:rFonts w:ascii="Times New Roman" w:hAnsi="Times New Roman" w:eastAsia="Times New Roman" w:cs="Times New Roman"/>
          <w:sz w:val="24"/>
          <w:szCs w:val="24"/>
        </w:rPr>
        <w:t>tool</w:t>
      </w:r>
      <w:r w:rsidRPr="00281299">
        <w:rPr>
          <w:rFonts w:ascii="Times New Roman" w:hAnsi="Times New Roman" w:eastAsia="Times New Roman" w:cs="Times New Roman"/>
          <w:sz w:val="24"/>
          <w:szCs w:val="24"/>
        </w:rPr>
        <w:t xml:space="preserve"> will significantly streamline data input into the SWFSC's sea turtle sightings database, thereby increasing efficiency </w:t>
      </w:r>
      <w:r>
        <w:rPr>
          <w:rFonts w:ascii="Times New Roman" w:hAnsi="Times New Roman" w:eastAsia="Times New Roman" w:cs="Times New Roman"/>
          <w:sz w:val="24"/>
          <w:szCs w:val="24"/>
        </w:rPr>
        <w:t xml:space="preserve">and accuracy </w:t>
      </w:r>
      <w:r w:rsidRPr="00281299">
        <w:rPr>
          <w:rFonts w:ascii="Times New Roman" w:hAnsi="Times New Roman" w:eastAsia="Times New Roman" w:cs="Times New Roman"/>
          <w:sz w:val="24"/>
          <w:szCs w:val="24"/>
        </w:rPr>
        <w:t>of data entry and enabling faster dissemination of sightings data to end-u</w:t>
      </w:r>
      <w:r>
        <w:rPr>
          <w:rFonts w:ascii="Times New Roman" w:hAnsi="Times New Roman" w:eastAsia="Times New Roman" w:cs="Times New Roman"/>
          <w:sz w:val="24"/>
          <w:szCs w:val="24"/>
        </w:rPr>
        <w:t xml:space="preserve">sers (e.g., NOAA scientists, </w:t>
      </w:r>
      <w:r w:rsidRPr="00281299">
        <w:rPr>
          <w:rFonts w:ascii="Times New Roman" w:hAnsi="Times New Roman" w:eastAsia="Times New Roman" w:cs="Times New Roman"/>
          <w:sz w:val="24"/>
          <w:szCs w:val="24"/>
        </w:rPr>
        <w:t>managers</w:t>
      </w:r>
      <w:r>
        <w:rPr>
          <w:rFonts w:ascii="Times New Roman" w:hAnsi="Times New Roman" w:eastAsia="Times New Roman" w:cs="Times New Roman"/>
          <w:sz w:val="24"/>
          <w:szCs w:val="24"/>
        </w:rPr>
        <w:t>, non-governmental organizations, and the public</w:t>
      </w:r>
      <w:r w:rsidRPr="00281299">
        <w:rPr>
          <w:rFonts w:ascii="Times New Roman" w:hAnsi="Times New Roman" w:eastAsia="Times New Roman" w:cs="Times New Roman"/>
          <w:sz w:val="24"/>
          <w:szCs w:val="24"/>
        </w:rPr>
        <w:t xml:space="preserve">). Second, a </w:t>
      </w:r>
      <w:r>
        <w:rPr>
          <w:rFonts w:ascii="Times New Roman" w:hAnsi="Times New Roman" w:eastAsia="Times New Roman" w:cs="Times New Roman"/>
          <w:sz w:val="24"/>
          <w:szCs w:val="24"/>
        </w:rPr>
        <w:t xml:space="preserve">tool will have </w:t>
      </w:r>
      <w:r w:rsidRPr="00281299">
        <w:rPr>
          <w:rFonts w:ascii="Times New Roman" w:hAnsi="Times New Roman" w:eastAsia="Times New Roman" w:cs="Times New Roman"/>
          <w:sz w:val="24"/>
          <w:szCs w:val="24"/>
        </w:rPr>
        <w:t xml:space="preserve">a built-in map </w:t>
      </w:r>
      <w:r>
        <w:rPr>
          <w:rFonts w:ascii="Times New Roman" w:hAnsi="Times New Roman" w:eastAsia="Times New Roman" w:cs="Times New Roman"/>
          <w:sz w:val="24"/>
          <w:szCs w:val="24"/>
        </w:rPr>
        <w:t xml:space="preserve">component that is </w:t>
      </w:r>
      <w:r w:rsidRPr="00281299">
        <w:rPr>
          <w:rFonts w:ascii="Times New Roman" w:hAnsi="Times New Roman" w:eastAsia="Times New Roman" w:cs="Times New Roman"/>
          <w:sz w:val="24"/>
          <w:szCs w:val="24"/>
        </w:rPr>
        <w:t xml:space="preserve">expected to substantially increase the amount </w:t>
      </w:r>
      <w:r>
        <w:rPr>
          <w:rFonts w:ascii="Times New Roman" w:hAnsi="Times New Roman" w:eastAsia="Times New Roman" w:cs="Times New Roman"/>
          <w:sz w:val="24"/>
          <w:szCs w:val="24"/>
        </w:rPr>
        <w:t xml:space="preserve">and accuracy </w:t>
      </w:r>
      <w:r w:rsidRPr="00281299">
        <w:rPr>
          <w:rFonts w:ascii="Times New Roman" w:hAnsi="Times New Roman" w:eastAsia="Times New Roman" w:cs="Times New Roman"/>
          <w:sz w:val="24"/>
          <w:szCs w:val="24"/>
        </w:rPr>
        <w:t>of reported geographic locations (</w:t>
      </w:r>
      <w:r w:rsidRPr="00C076A1">
        <w:rPr>
          <w:rFonts w:ascii="Times New Roman" w:hAnsi="Times New Roman" w:eastAsia="Times New Roman" w:cs="Times New Roman"/>
          <w:i/>
          <w:sz w:val="24"/>
          <w:szCs w:val="24"/>
        </w:rPr>
        <w:t>i.e.</w:t>
      </w:r>
      <w:r w:rsidRPr="00281299">
        <w:rPr>
          <w:rFonts w:ascii="Times New Roman" w:hAnsi="Times New Roman" w:eastAsia="Times New Roman" w:cs="Times New Roman"/>
          <w:sz w:val="24"/>
          <w:szCs w:val="24"/>
        </w:rPr>
        <w:t>, latitude and longitude) of sea turtle sighting</w:t>
      </w:r>
      <w:r>
        <w:rPr>
          <w:rFonts w:ascii="Times New Roman" w:hAnsi="Times New Roman" w:eastAsia="Times New Roman" w:cs="Times New Roman"/>
          <w:sz w:val="24"/>
          <w:szCs w:val="24"/>
        </w:rPr>
        <w:t>s by the public</w:t>
      </w:r>
      <w:r w:rsidRPr="0028129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Currently,</w:t>
      </w:r>
      <w:r w:rsidRPr="00281299">
        <w:rPr>
          <w:rFonts w:ascii="Times New Roman" w:hAnsi="Times New Roman" w:eastAsia="Times New Roman" w:cs="Times New Roman"/>
          <w:sz w:val="24"/>
          <w:szCs w:val="24"/>
        </w:rPr>
        <w:t xml:space="preserve"> most sea turtle sightings reports do not include this precise location data</w:t>
      </w:r>
      <w:r>
        <w:rPr>
          <w:rFonts w:ascii="Times New Roman" w:hAnsi="Times New Roman" w:eastAsia="Times New Roman" w:cs="Times New Roman"/>
          <w:sz w:val="24"/>
          <w:szCs w:val="24"/>
        </w:rPr>
        <w:t xml:space="preserve"> because</w:t>
      </w:r>
      <w:r w:rsidRPr="00281299">
        <w:rPr>
          <w:rFonts w:ascii="Times New Roman" w:hAnsi="Times New Roman" w:eastAsia="Times New Roman" w:cs="Times New Roman"/>
          <w:sz w:val="24"/>
          <w:szCs w:val="24"/>
        </w:rPr>
        <w:t xml:space="preserve"> public members typically do not have the means to record latitude and longitude at the time of the sighting. A built-in mapping </w:t>
      </w:r>
      <w:r>
        <w:rPr>
          <w:rFonts w:ascii="Times New Roman" w:hAnsi="Times New Roman" w:eastAsia="Times New Roman" w:cs="Times New Roman"/>
          <w:sz w:val="24"/>
          <w:szCs w:val="24"/>
        </w:rPr>
        <w:t>component</w:t>
      </w:r>
      <w:r w:rsidRPr="00281299">
        <w:rPr>
          <w:rFonts w:ascii="Times New Roman" w:hAnsi="Times New Roman" w:eastAsia="Times New Roman" w:cs="Times New Roman"/>
          <w:sz w:val="24"/>
          <w:szCs w:val="24"/>
        </w:rPr>
        <w:t xml:space="preserve"> will enable the public member filling out the survey to </w:t>
      </w:r>
      <w:r>
        <w:rPr>
          <w:rFonts w:ascii="Times New Roman" w:hAnsi="Times New Roman" w:eastAsia="Times New Roman" w:cs="Times New Roman"/>
          <w:sz w:val="24"/>
          <w:szCs w:val="24"/>
        </w:rPr>
        <w:t>provide</w:t>
      </w:r>
      <w:r w:rsidRPr="00281299">
        <w:rPr>
          <w:rFonts w:ascii="Times New Roman" w:hAnsi="Times New Roman" w:eastAsia="Times New Roman" w:cs="Times New Roman"/>
          <w:sz w:val="24"/>
          <w:szCs w:val="24"/>
        </w:rPr>
        <w:t> the latitude/longitude location of the sea turtle</w:t>
      </w:r>
      <w:r w:rsidR="0005153D">
        <w:rPr>
          <w:rFonts w:ascii="Times New Roman" w:hAnsi="Times New Roman" w:eastAsia="Times New Roman" w:cs="Times New Roman"/>
          <w:sz w:val="24"/>
          <w:szCs w:val="24"/>
        </w:rPr>
        <w:t xml:space="preserve"> because they will be prompted to estimate its location using the mapping tool</w:t>
      </w:r>
      <w:r w:rsidRPr="00281299">
        <w:rPr>
          <w:rFonts w:ascii="Times New Roman" w:hAnsi="Times New Roman" w:eastAsia="Times New Roman" w:cs="Times New Roman"/>
          <w:sz w:val="24"/>
          <w:szCs w:val="24"/>
        </w:rPr>
        <w:t xml:space="preserve">. Last, </w:t>
      </w:r>
      <w:r>
        <w:rPr>
          <w:rFonts w:ascii="Times New Roman" w:hAnsi="Times New Roman" w:eastAsia="Times New Roman" w:cs="Times New Roman"/>
          <w:sz w:val="24"/>
          <w:szCs w:val="24"/>
        </w:rPr>
        <w:t>biologists with NMFS’</w:t>
      </w:r>
      <w:r w:rsidRPr="00281299">
        <w:rPr>
          <w:rFonts w:ascii="Times New Roman" w:hAnsi="Times New Roman" w:eastAsia="Times New Roman" w:cs="Times New Roman"/>
          <w:sz w:val="24"/>
          <w:szCs w:val="24"/>
        </w:rPr>
        <w:t xml:space="preserve"> WCR Protected Resources Division (PRD)</w:t>
      </w:r>
      <w:r>
        <w:rPr>
          <w:rFonts w:ascii="Times New Roman" w:hAnsi="Times New Roman" w:eastAsia="Times New Roman" w:cs="Times New Roman"/>
          <w:sz w:val="24"/>
          <w:szCs w:val="24"/>
        </w:rPr>
        <w:t xml:space="preserve"> and the SWFSC</w:t>
      </w:r>
      <w:r w:rsidRPr="0028129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comprise a team to consider designating </w:t>
      </w:r>
      <w:r w:rsidRPr="00281299">
        <w:rPr>
          <w:rFonts w:ascii="Times New Roman" w:hAnsi="Times New Roman" w:eastAsia="Times New Roman" w:cs="Times New Roman"/>
          <w:sz w:val="24"/>
          <w:szCs w:val="24"/>
        </w:rPr>
        <w:t xml:space="preserve">critical habitat under the </w:t>
      </w:r>
      <w:r>
        <w:rPr>
          <w:rFonts w:ascii="Times New Roman" w:hAnsi="Times New Roman" w:eastAsia="Times New Roman" w:cs="Times New Roman"/>
          <w:sz w:val="24"/>
          <w:szCs w:val="24"/>
        </w:rPr>
        <w:t>ESA</w:t>
      </w:r>
      <w:r w:rsidRPr="00281299">
        <w:rPr>
          <w:rFonts w:ascii="Times New Roman" w:hAnsi="Times New Roman" w:eastAsia="Times New Roman" w:cs="Times New Roman"/>
          <w:sz w:val="24"/>
          <w:szCs w:val="24"/>
        </w:rPr>
        <w:t xml:space="preserve"> for six distinct population segments of the green sea turtle </w:t>
      </w:r>
      <w:r>
        <w:rPr>
          <w:rFonts w:ascii="Times New Roman" w:hAnsi="Times New Roman" w:eastAsia="Times New Roman" w:cs="Times New Roman"/>
          <w:sz w:val="24"/>
          <w:szCs w:val="24"/>
        </w:rPr>
        <w:t>(</w:t>
      </w:r>
      <w:proofErr w:type="spellStart"/>
      <w:r w:rsidRPr="00AA2A3C">
        <w:rPr>
          <w:rFonts w:ascii="Times New Roman" w:hAnsi="Times New Roman" w:eastAsia="Times New Roman" w:cs="Times New Roman"/>
          <w:i/>
          <w:iCs/>
          <w:sz w:val="24"/>
          <w:szCs w:val="24"/>
        </w:rPr>
        <w:t>Chelonia</w:t>
      </w:r>
      <w:proofErr w:type="spellEnd"/>
      <w:r w:rsidRPr="00AA2A3C">
        <w:rPr>
          <w:rFonts w:ascii="Times New Roman" w:hAnsi="Times New Roman" w:eastAsia="Times New Roman" w:cs="Times New Roman"/>
          <w:i/>
          <w:iCs/>
          <w:sz w:val="24"/>
          <w:szCs w:val="24"/>
        </w:rPr>
        <w:t xml:space="preserve"> </w:t>
      </w:r>
      <w:proofErr w:type="spellStart"/>
      <w:r w:rsidRPr="00AA2A3C">
        <w:rPr>
          <w:rFonts w:ascii="Times New Roman" w:hAnsi="Times New Roman" w:eastAsia="Times New Roman" w:cs="Times New Roman"/>
          <w:i/>
          <w:iCs/>
          <w:sz w:val="24"/>
          <w:szCs w:val="24"/>
        </w:rPr>
        <w:t>mydas</w:t>
      </w:r>
      <w:proofErr w:type="spellEnd"/>
      <w:r>
        <w:rPr>
          <w:rFonts w:ascii="Times New Roman" w:hAnsi="Times New Roman" w:eastAsia="Times New Roman" w:cs="Times New Roman"/>
          <w:sz w:val="24"/>
          <w:szCs w:val="24"/>
        </w:rPr>
        <w:t xml:space="preserve">) </w:t>
      </w:r>
      <w:r w:rsidRPr="00281299">
        <w:rPr>
          <w:rFonts w:ascii="Times New Roman" w:hAnsi="Times New Roman" w:eastAsia="Times New Roman" w:cs="Times New Roman"/>
          <w:sz w:val="24"/>
          <w:szCs w:val="24"/>
        </w:rPr>
        <w:t xml:space="preserve">that </w:t>
      </w:r>
      <w:r>
        <w:rPr>
          <w:rFonts w:ascii="Times New Roman" w:hAnsi="Times New Roman" w:eastAsia="Times New Roman" w:cs="Times New Roman"/>
          <w:sz w:val="24"/>
          <w:szCs w:val="24"/>
        </w:rPr>
        <w:t>inhabit</w:t>
      </w:r>
      <w:r w:rsidRPr="00281299">
        <w:rPr>
          <w:rFonts w:ascii="Times New Roman" w:hAnsi="Times New Roman" w:eastAsia="Times New Roman" w:cs="Times New Roman"/>
          <w:sz w:val="24"/>
          <w:szCs w:val="24"/>
        </w:rPr>
        <w:t xml:space="preserve"> U.S. waters, including the </w:t>
      </w:r>
      <w:r>
        <w:rPr>
          <w:rFonts w:ascii="Times New Roman" w:hAnsi="Times New Roman" w:eastAsia="Times New Roman" w:cs="Times New Roman"/>
          <w:sz w:val="24"/>
          <w:szCs w:val="24"/>
        </w:rPr>
        <w:t>E</w:t>
      </w:r>
      <w:r w:rsidRPr="00281299">
        <w:rPr>
          <w:rFonts w:ascii="Times New Roman" w:hAnsi="Times New Roman" w:eastAsia="Times New Roman" w:cs="Times New Roman"/>
          <w:sz w:val="24"/>
          <w:szCs w:val="24"/>
        </w:rPr>
        <w:t>ast</w:t>
      </w:r>
      <w:r>
        <w:rPr>
          <w:rFonts w:ascii="Times New Roman" w:hAnsi="Times New Roman" w:eastAsia="Times New Roman" w:cs="Times New Roman"/>
          <w:sz w:val="24"/>
          <w:szCs w:val="24"/>
        </w:rPr>
        <w:t xml:space="preserve"> </w:t>
      </w:r>
      <w:r w:rsidRPr="00281299">
        <w:rPr>
          <w:rFonts w:ascii="Times New Roman" w:hAnsi="Times New Roman" w:eastAsia="Times New Roman" w:cs="Times New Roman"/>
          <w:sz w:val="24"/>
          <w:szCs w:val="24"/>
        </w:rPr>
        <w:t xml:space="preserve">Pacific green turtle that forages </w:t>
      </w:r>
      <w:r>
        <w:rPr>
          <w:rFonts w:ascii="Times New Roman" w:hAnsi="Times New Roman" w:eastAsia="Times New Roman" w:cs="Times New Roman"/>
          <w:sz w:val="24"/>
          <w:szCs w:val="24"/>
        </w:rPr>
        <w:t>along</w:t>
      </w:r>
      <w:r w:rsidRPr="00281299">
        <w:rPr>
          <w:rFonts w:ascii="Times New Roman" w:hAnsi="Times New Roman" w:eastAsia="Times New Roman" w:cs="Times New Roman"/>
          <w:sz w:val="24"/>
          <w:szCs w:val="24"/>
        </w:rPr>
        <w:t xml:space="preserve"> the U.S. West Coast. This action is being taken </w:t>
      </w:r>
      <w:r>
        <w:rPr>
          <w:rFonts w:ascii="Times New Roman" w:hAnsi="Times New Roman" w:eastAsia="Times New Roman" w:cs="Times New Roman"/>
          <w:sz w:val="24"/>
          <w:szCs w:val="24"/>
        </w:rPr>
        <w:t xml:space="preserve">in part </w:t>
      </w:r>
      <w:r w:rsidRPr="00281299">
        <w:rPr>
          <w:rFonts w:ascii="Times New Roman" w:hAnsi="Times New Roman" w:eastAsia="Times New Roman" w:cs="Times New Roman"/>
          <w:sz w:val="24"/>
          <w:szCs w:val="24"/>
        </w:rPr>
        <w:t xml:space="preserve">pursuant to a Court Order, which </w:t>
      </w:r>
      <w:r w:rsidRPr="00281299">
        <w:rPr>
          <w:rFonts w:ascii="Times New Roman" w:hAnsi="Times New Roman" w:eastAsia="Times New Roman" w:cs="Times New Roman"/>
          <w:sz w:val="24"/>
          <w:szCs w:val="24"/>
        </w:rPr>
        <w:lastRenderedPageBreak/>
        <w:t xml:space="preserve">mandates NMFS to </w:t>
      </w:r>
      <w:r>
        <w:rPr>
          <w:rFonts w:ascii="Times New Roman" w:hAnsi="Times New Roman" w:eastAsia="Times New Roman" w:cs="Times New Roman"/>
          <w:sz w:val="24"/>
          <w:szCs w:val="24"/>
        </w:rPr>
        <w:t>consider proposing</w:t>
      </w:r>
      <w:r w:rsidRPr="00281299">
        <w:rPr>
          <w:rFonts w:ascii="Times New Roman" w:hAnsi="Times New Roman" w:eastAsia="Times New Roman" w:cs="Times New Roman"/>
          <w:sz w:val="24"/>
          <w:szCs w:val="24"/>
        </w:rPr>
        <w:t xml:space="preserve"> critical habitat for these six distinct population segments by </w:t>
      </w:r>
      <w:r>
        <w:rPr>
          <w:rFonts w:ascii="Times New Roman" w:hAnsi="Times New Roman" w:eastAsia="Times New Roman" w:cs="Times New Roman"/>
          <w:sz w:val="24"/>
          <w:szCs w:val="24"/>
        </w:rPr>
        <w:t xml:space="preserve">June </w:t>
      </w:r>
      <w:r w:rsidRPr="00281299">
        <w:rPr>
          <w:rFonts w:ascii="Times New Roman" w:hAnsi="Times New Roman" w:eastAsia="Times New Roman" w:cs="Times New Roman"/>
          <w:sz w:val="24"/>
          <w:szCs w:val="24"/>
        </w:rPr>
        <w:t>2023. NMFS' WCR PRD has expressed the need to use the SWFSC's public sightings data to inform their critical habitat analysis. </w:t>
      </w:r>
    </w:p>
    <w:p w:rsidR="00A53300" w:rsidRDefault="008F56ED" w14:paraId="61D4FC1B"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Pr="00632782" w:rsidR="00632782" w:rsidP="003A2E9E" w:rsidRDefault="003A2E9E" w14:paraId="142D41AB" w14:textId="17347DC8">
      <w:pPr>
        <w:pBdr>
          <w:top w:val="nil"/>
          <w:left w:val="nil"/>
          <w:bottom w:val="nil"/>
          <w:right w:val="nil"/>
          <w:between w:val="nil"/>
        </w:pBdr>
        <w:spacing w:before="182"/>
      </w:pPr>
      <w:r>
        <w:t xml:space="preserve">This information will be requested from members of the public. </w:t>
      </w:r>
      <w:r w:rsidR="00632782">
        <w:t>Requested information will include</w:t>
      </w:r>
      <w:r w:rsidRPr="00281299" w:rsidR="00632782">
        <w:t xml:space="preserve"> </w:t>
      </w:r>
      <w:r w:rsidR="0029417B">
        <w:t xml:space="preserve">the respondent’s </w:t>
      </w:r>
      <w:r w:rsidR="0082658E">
        <w:t xml:space="preserve">name, email address, </w:t>
      </w:r>
      <w:r w:rsidRPr="00281299" w:rsidR="00632782">
        <w:t>date</w:t>
      </w:r>
      <w:r w:rsidR="0029417B">
        <w:t xml:space="preserve"> of the sighting</w:t>
      </w:r>
      <w:r w:rsidRPr="00281299" w:rsidR="00632782">
        <w:t xml:space="preserve">, </w:t>
      </w:r>
      <w:proofErr w:type="gramStart"/>
      <w:r w:rsidRPr="00281299" w:rsidR="00632782">
        <w:t>time</w:t>
      </w:r>
      <w:proofErr w:type="gramEnd"/>
      <w:r w:rsidR="0029417B">
        <w:t xml:space="preserve"> of the sighting, </w:t>
      </w:r>
      <w:r w:rsidRPr="00281299" w:rsidR="00632782">
        <w:t xml:space="preserve">species, location, </w:t>
      </w:r>
      <w:r w:rsidR="0082658E">
        <w:t xml:space="preserve">size, </w:t>
      </w:r>
      <w:r w:rsidR="00763A9B">
        <w:t xml:space="preserve">a physical description, </w:t>
      </w:r>
      <w:r w:rsidRPr="00281299" w:rsidR="00632782">
        <w:t>and behavior.</w:t>
      </w:r>
      <w:r w:rsidR="0082658E">
        <w:t xml:space="preserve"> The only required information fields will be the date</w:t>
      </w:r>
      <w:r w:rsidR="0029417B">
        <w:t xml:space="preserve">, </w:t>
      </w:r>
      <w:r w:rsidR="0082658E">
        <w:t>email address</w:t>
      </w:r>
      <w:r w:rsidR="0029417B">
        <w:t>, and location; all other fields will be optional</w:t>
      </w:r>
      <w:r w:rsidR="0082658E">
        <w:t xml:space="preserve">. The email address is primarily recorded so that a member of the SWFSC </w:t>
      </w:r>
      <w:r w:rsidR="00537882">
        <w:t xml:space="preserve">Marine </w:t>
      </w:r>
      <w:r w:rsidR="0082658E">
        <w:t xml:space="preserve">Turtle Ecology </w:t>
      </w:r>
      <w:r w:rsidR="00537882">
        <w:t xml:space="preserve">&amp; </w:t>
      </w:r>
      <w:r w:rsidR="0082658E">
        <w:t xml:space="preserve">Assessment team can thank the public member </w:t>
      </w:r>
      <w:r w:rsidR="0029417B">
        <w:t xml:space="preserve">for their sightings report, however the email address is also useful in case the team member would like to respond with follow up questions. </w:t>
      </w:r>
      <w:r w:rsidR="00632782">
        <w:t xml:space="preserve">This information will be used to monitor sea turtle distribution and occurrence along the U.S. West Coast. The information will also be used to inform </w:t>
      </w:r>
      <w:r w:rsidR="0029417B">
        <w:t xml:space="preserve">critical habitat analyses </w:t>
      </w:r>
      <w:r w:rsidR="0043015F">
        <w:t xml:space="preserve">as mandated </w:t>
      </w:r>
      <w:r w:rsidR="0029417B">
        <w:t xml:space="preserve">under the Endangered Species Act. </w:t>
      </w:r>
      <w:r w:rsidR="00632782">
        <w:t xml:space="preserve"> </w:t>
      </w:r>
    </w:p>
    <w:p w:rsidR="00DB76EA" w:rsidP="003A2E9E" w:rsidRDefault="00632782" w14:paraId="65D9311D" w14:textId="1C676046">
      <w:pPr>
        <w:pBdr>
          <w:top w:val="nil"/>
          <w:left w:val="nil"/>
          <w:bottom w:val="nil"/>
          <w:right w:val="nil"/>
          <w:between w:val="nil"/>
        </w:pBdr>
        <w:spacing w:before="161"/>
      </w:pPr>
      <w:r w:rsidRPr="00F5236E">
        <w:t xml:space="preserve">At the outset of this project, the respondent will have three options for submitting their sightings reports: 1) the SWFSC’s </w:t>
      </w:r>
      <w:r w:rsidR="00F5236E">
        <w:t xml:space="preserve">new </w:t>
      </w:r>
      <w:r w:rsidRPr="00F5236E">
        <w:t>online sea turtle sightings collection tool; 2) the standard SWFSC sea turtle sightings email account (</w:t>
      </w:r>
      <w:hyperlink w:history="1" r:id="rId10">
        <w:r w:rsidRPr="00F5236E" w:rsidR="00F5236E">
          <w:rPr>
            <w:rStyle w:val="Hyperlink"/>
            <w:color w:val="auto"/>
          </w:rPr>
          <w:t>swfsc.turtle-sightings@noaa.gov</w:t>
        </w:r>
      </w:hyperlink>
      <w:r w:rsidRPr="00F5236E" w:rsidR="00F5236E">
        <w:t>); and 3) a sightings form created by a third party non-profit organization called SoCal Sea Turtles, In</w:t>
      </w:r>
      <w:r w:rsidR="00F5236E">
        <w:t xml:space="preserve">c., which designed their form to be directly forwarded to the SWFSC’s sea turtle sightings email account. </w:t>
      </w:r>
      <w:r w:rsidR="00A83DBA">
        <w:t xml:space="preserve">Once the new website collections tool is operational, we will </w:t>
      </w:r>
      <w:r w:rsidR="0005153D">
        <w:t xml:space="preserve">investigate the option to </w:t>
      </w:r>
      <w:r w:rsidR="00A83DBA">
        <w:t xml:space="preserve">create a project within the </w:t>
      </w:r>
      <w:proofErr w:type="spellStart"/>
      <w:r w:rsidR="00A83DBA">
        <w:t>iNaturalist</w:t>
      </w:r>
      <w:proofErr w:type="spellEnd"/>
      <w:r w:rsidR="00A83DBA">
        <w:t xml:space="preserve"> mobile application that w</w:t>
      </w:r>
      <w:r w:rsidR="0005153D">
        <w:t>ould</w:t>
      </w:r>
      <w:r w:rsidR="00A83DBA">
        <w:t xml:space="preserve"> collect the same sightings information. The purpose of this project component </w:t>
      </w:r>
      <w:r w:rsidR="0005153D">
        <w:t>would be</w:t>
      </w:r>
      <w:r w:rsidR="00A83DBA">
        <w:t xml:space="preserve"> to target public members that prefer to use mobile applications as opposed to desktop applications. </w:t>
      </w:r>
    </w:p>
    <w:p w:rsidR="00774C6B" w:rsidP="003A2E9E" w:rsidRDefault="00F5236E" w14:paraId="7F449CA8" w14:textId="06FB2584">
      <w:pPr>
        <w:pBdr>
          <w:top w:val="nil"/>
          <w:left w:val="nil"/>
          <w:bottom w:val="nil"/>
          <w:right w:val="nil"/>
          <w:between w:val="nil"/>
        </w:pBdr>
        <w:spacing w:before="158"/>
        <w:rPr>
          <w:color w:val="2F5496"/>
        </w:rPr>
      </w:pPr>
      <w:r w:rsidRPr="00F5236E">
        <w:t xml:space="preserve">The information will be collected on an opportunistic basis. </w:t>
      </w:r>
      <w:r w:rsidR="00763A9B">
        <w:t>I</w:t>
      </w:r>
      <w:r>
        <w:t>n 2021, p</w:t>
      </w:r>
      <w:r w:rsidR="00532E43">
        <w:t xml:space="preserve">ublic members </w:t>
      </w:r>
      <w:r w:rsidRPr="00763A9B" w:rsidR="00532E43">
        <w:t>submitted 114</w:t>
      </w:r>
      <w:r w:rsidRPr="00763A9B">
        <w:t xml:space="preserve"> sightings reports</w:t>
      </w:r>
      <w:r>
        <w:t xml:space="preserve"> to the SWFSC’s sea turtle sightings email account. </w:t>
      </w:r>
    </w:p>
    <w:p w:rsidRPr="00774C6B" w:rsidR="003A2E9E" w:rsidP="003A2E9E" w:rsidRDefault="003A2E9E" w14:paraId="6BDAF7D1" w14:textId="77777777">
      <w:pPr>
        <w:pBdr>
          <w:top w:val="nil"/>
          <w:left w:val="nil"/>
          <w:bottom w:val="nil"/>
          <w:right w:val="nil"/>
          <w:between w:val="nil"/>
        </w:pBdr>
        <w:spacing w:before="158"/>
        <w:rPr>
          <w:color w:val="2F5496"/>
        </w:rPr>
      </w:pPr>
    </w:p>
    <w:p w:rsidRPr="00F5236E" w:rsidR="00F5236E" w:rsidP="003A2E9E" w:rsidRDefault="00F5236E" w14:paraId="19A13150" w14:textId="60CE4A3B">
      <w:r>
        <w:t xml:space="preserve">The information will be summarized and disseminated </w:t>
      </w:r>
      <w:r w:rsidR="0082658E">
        <w:t xml:space="preserve">to the public </w:t>
      </w:r>
      <w:r>
        <w:t>via the SWFSC’s website.  The</w:t>
      </w:r>
      <w:r w:rsidR="0082658E">
        <w:t xml:space="preserve"> published</w:t>
      </w:r>
      <w:r>
        <w:t xml:space="preserve"> information will include maps for each species, and listing of summary statistics and unique insights about sea turtle biology that emerge from the information provided by the public. </w:t>
      </w:r>
    </w:p>
    <w:p w:rsidR="00A53300" w:rsidRDefault="008F56ED" w14:paraId="6D8752BF"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67C98" w:rsidRDefault="00667C98" w14:paraId="131DBD3F" w14:textId="4A61F5FA">
      <w:pPr>
        <w:spacing w:before="161"/>
      </w:pPr>
      <w:r>
        <w:t xml:space="preserve">The information collection involves the use of electronic collection techniques. Public members will be able to opportunistically submit sea turtle sightings information via a fillable survey </w:t>
      </w:r>
      <w:r w:rsidR="0043015F">
        <w:t xml:space="preserve">form </w:t>
      </w:r>
      <w:r>
        <w:t xml:space="preserve">on the SWFSC’s website. Once submitted, this information will be automatically backed up to the SWFSC’s database. </w:t>
      </w:r>
    </w:p>
    <w:p w:rsidRPr="00667C98" w:rsidR="003A2E9E" w:rsidRDefault="003A2E9E" w14:paraId="2B2644C6" w14:textId="77777777">
      <w:pPr>
        <w:spacing w:before="161"/>
      </w:pPr>
    </w:p>
    <w:p w:rsidR="00A53300" w:rsidRDefault="008F56ED" w14:paraId="644DCAE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154B7" w:rsidP="00A154B7" w:rsidRDefault="00D02F0C" w14:paraId="4A3AFB9F" w14:textId="7629284F">
      <w:pPr>
        <w:pBdr>
          <w:top w:val="nil"/>
          <w:left w:val="nil"/>
          <w:bottom w:val="nil"/>
          <w:right w:val="nil"/>
          <w:between w:val="nil"/>
        </w:pBdr>
        <w:spacing w:before="161"/>
      </w:pPr>
      <w:r w:rsidRPr="00D02F0C">
        <w:t>The Aquarium of the Pacific</w:t>
      </w:r>
      <w:r w:rsidR="008F56ED">
        <w:t xml:space="preserve"> (AOP)</w:t>
      </w:r>
      <w:r w:rsidRPr="00D02F0C">
        <w:t>, a 501</w:t>
      </w:r>
      <w:r w:rsidR="008F56ED">
        <w:t>(</w:t>
      </w:r>
      <w:r w:rsidRPr="00D02F0C">
        <w:t>c</w:t>
      </w:r>
      <w:r w:rsidR="008F56ED">
        <w:t>)</w:t>
      </w:r>
      <w:r w:rsidRPr="00D02F0C">
        <w:t xml:space="preserve"> </w:t>
      </w:r>
      <w:r w:rsidR="008F56ED">
        <w:t>nonprofit organization</w:t>
      </w:r>
      <w:r w:rsidRPr="00D02F0C">
        <w:t xml:space="preserve"> in Long Beach, California, manages a</w:t>
      </w:r>
      <w:r w:rsidR="008F56ED">
        <w:t xml:space="preserve"> citizen science volunteer program whereby members of the public record sea turtle sightings data (</w:t>
      </w:r>
      <w:r w:rsidRPr="008F56ED" w:rsidR="008F56ED">
        <w:rPr>
          <w:i/>
        </w:rPr>
        <w:t>e.g.</w:t>
      </w:r>
      <w:r w:rsidR="008F56ED">
        <w:t xml:space="preserve">, time, location, and size) at select locations along the San Gabriel River </w:t>
      </w:r>
      <w:r w:rsidR="0043015F">
        <w:t>(</w:t>
      </w:r>
      <w:r w:rsidR="00763A9B">
        <w:t xml:space="preserve">border of Los </w:t>
      </w:r>
      <w:r w:rsidR="00763A9B">
        <w:lastRenderedPageBreak/>
        <w:t xml:space="preserve">Angeles and </w:t>
      </w:r>
      <w:r w:rsidR="0043015F">
        <w:t>Orange Co</w:t>
      </w:r>
      <w:r w:rsidR="00763A9B">
        <w:t>unty</w:t>
      </w:r>
      <w:r w:rsidR="0043015F">
        <w:t xml:space="preserve">, CA) </w:t>
      </w:r>
      <w:r w:rsidR="008F56ED">
        <w:t>once a month during 30-minute monitoring sessions.  As part of this program, the AOP encourages volunteers and other members of the public to submit information about San Gabriel River sea turtle</w:t>
      </w:r>
      <w:r w:rsidR="00A154B7">
        <w:t>s</w:t>
      </w:r>
      <w:r w:rsidR="008F56ED">
        <w:t xml:space="preserve"> sighted outside </w:t>
      </w:r>
      <w:r w:rsidR="00A154B7">
        <w:t xml:space="preserve">of the formal </w:t>
      </w:r>
      <w:r w:rsidR="008F56ED">
        <w:t xml:space="preserve">monitoring sessions to </w:t>
      </w:r>
      <w:r w:rsidR="00A154B7">
        <w:t>the AOP’s</w:t>
      </w:r>
      <w:r w:rsidR="008F56ED">
        <w:t xml:space="preserve"> sponsored project on the </w:t>
      </w:r>
      <w:proofErr w:type="spellStart"/>
      <w:r w:rsidR="008F56ED">
        <w:t>iNaturalist</w:t>
      </w:r>
      <w:proofErr w:type="spellEnd"/>
      <w:r w:rsidR="008F56ED">
        <w:t xml:space="preserve"> mobile application called the </w:t>
      </w:r>
      <w:r w:rsidRPr="008F56ED" w:rsidR="008F56ED">
        <w:rPr>
          <w:i/>
        </w:rPr>
        <w:t>Southern California Sea Turtle Monitoring Project</w:t>
      </w:r>
      <w:r w:rsidR="008F56ED">
        <w:t xml:space="preserve">.  </w:t>
      </w:r>
      <w:r w:rsidR="00A154B7">
        <w:t>In contrast to the AOP’s mobile application, our collection tool will solicit coast-wide sea turtle sightings information on the SWFSC’s website (as opposed to only Southern California).</w:t>
      </w:r>
      <w:r w:rsidRPr="00A154B7" w:rsidR="00A154B7">
        <w:t xml:space="preserve"> </w:t>
      </w:r>
      <w:r w:rsidR="00A154B7">
        <w:t>We requested feedback from the AOP on our proposed collection tool,</w:t>
      </w:r>
      <w:r w:rsidRPr="00A154B7" w:rsidR="00A154B7">
        <w:t xml:space="preserve"> </w:t>
      </w:r>
      <w:r w:rsidR="00A154B7">
        <w:t xml:space="preserve">and the AOP has indicated they would retire their </w:t>
      </w:r>
      <w:proofErr w:type="spellStart"/>
      <w:r w:rsidR="00A154B7">
        <w:t>iNaturalist</w:t>
      </w:r>
      <w:proofErr w:type="spellEnd"/>
      <w:r w:rsidR="00A154B7">
        <w:t xml:space="preserve"> project and instead direct their volunteers to NOAA’s sea turtle sightings collection tool once it is ready for use.  </w:t>
      </w:r>
    </w:p>
    <w:p w:rsidRPr="00A154B7" w:rsidR="003A2E9E" w:rsidP="00A154B7" w:rsidRDefault="003A2E9E" w14:paraId="23FC4A60" w14:textId="77777777">
      <w:pPr>
        <w:pBdr>
          <w:top w:val="nil"/>
          <w:left w:val="nil"/>
          <w:bottom w:val="nil"/>
          <w:right w:val="nil"/>
          <w:between w:val="nil"/>
        </w:pBdr>
        <w:spacing w:before="161"/>
      </w:pPr>
    </w:p>
    <w:p w:rsidR="00A53300" w:rsidRDefault="008F56ED" w14:paraId="47B29E7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D02F0C" w:rsidRDefault="00D02F0C" w14:paraId="7B5C5551" w14:textId="03472F36">
      <w:pPr>
        <w:pBdr>
          <w:top w:val="nil"/>
          <w:left w:val="nil"/>
          <w:bottom w:val="nil"/>
          <w:right w:val="nil"/>
          <w:between w:val="nil"/>
        </w:pBdr>
        <w:spacing w:before="160"/>
      </w:pPr>
      <w:r w:rsidRPr="00D02F0C">
        <w:t xml:space="preserve">This information collection will not have any impacts on small businesses or other small entities. </w:t>
      </w:r>
    </w:p>
    <w:p w:rsidRPr="00D02F0C" w:rsidR="003A2E9E" w:rsidRDefault="003A2E9E" w14:paraId="1D0C7DEA" w14:textId="77777777">
      <w:pPr>
        <w:pBdr>
          <w:top w:val="nil"/>
          <w:left w:val="nil"/>
          <w:bottom w:val="nil"/>
          <w:right w:val="nil"/>
          <w:between w:val="nil"/>
        </w:pBdr>
        <w:spacing w:before="160"/>
      </w:pPr>
    </w:p>
    <w:p w:rsidR="00A53300" w:rsidRDefault="008F56ED" w14:paraId="372357C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Pr="00763A9B" w:rsidR="00DB76EA" w:rsidRDefault="00DB76EA" w14:paraId="1783295A" w14:textId="23417DC9">
      <w:pPr>
        <w:pBdr>
          <w:top w:val="nil"/>
          <w:left w:val="nil"/>
          <w:bottom w:val="nil"/>
          <w:right w:val="nil"/>
          <w:between w:val="nil"/>
        </w:pBdr>
        <w:spacing w:before="115"/>
      </w:pPr>
      <w:r w:rsidRPr="00763A9B">
        <w:t>If this collection is not conducted, the utility of the sea turtle sightings da</w:t>
      </w:r>
      <w:r w:rsidR="006939DC">
        <w:t>ta will continue to be limited and NOAA would not be able to meet the court order which</w:t>
      </w:r>
      <w:r w:rsidRPr="00281299" w:rsidR="006939DC">
        <w:t xml:space="preserve"> mandates NMFS to </w:t>
      </w:r>
      <w:r w:rsidR="006939DC">
        <w:t>consider proposing</w:t>
      </w:r>
      <w:r w:rsidRPr="00281299" w:rsidR="006939DC">
        <w:t xml:space="preserve"> critical habitat for six distinct population segments by </w:t>
      </w:r>
      <w:r w:rsidR="006939DC">
        <w:t xml:space="preserve">June </w:t>
      </w:r>
      <w:r w:rsidRPr="00281299" w:rsidR="006939DC">
        <w:t xml:space="preserve">2023. </w:t>
      </w:r>
      <w:r w:rsidR="006939DC">
        <w:t xml:space="preserve"> </w:t>
      </w:r>
      <w:r w:rsidRPr="00281299" w:rsidR="006939DC">
        <w:t>NMFS' WCR PRD has expressed the need to use the SWFSC's public sightings data to inform their critical habitat analysis.</w:t>
      </w:r>
      <w:r w:rsidR="006939DC">
        <w:t xml:space="preserve"> </w:t>
      </w:r>
      <w:r w:rsidRPr="00763A9B">
        <w:t xml:space="preserve">The influx of sightings emails in the last two years has drastically increased, in large part due to increased education and outreach. This has caused data entry to lag (in part due to staff shortage) and thus, not be used in a timely manner. In addition, sightings data is most valuable when it includes a latitude and longitude coordinate for mapping purposes, which a large majority of sightings reports do not have. Without this </w:t>
      </w:r>
      <w:r w:rsidR="00763A9B">
        <w:t>new</w:t>
      </w:r>
      <w:r w:rsidRPr="00763A9B" w:rsidR="00763A9B">
        <w:t xml:space="preserve"> </w:t>
      </w:r>
      <w:r w:rsidRPr="00763A9B">
        <w:t>collection</w:t>
      </w:r>
      <w:r w:rsidR="00763A9B">
        <w:t xml:space="preserve"> tool</w:t>
      </w:r>
      <w:r w:rsidRPr="00763A9B">
        <w:t xml:space="preserve">, sightings reports will likely continue to lack this information, which is what is most crucial for critical habitat analysis. </w:t>
      </w:r>
    </w:p>
    <w:p w:rsidR="00A53300" w:rsidRDefault="00A53300" w14:paraId="61EB3BE4" w14:textId="497DCCCB">
      <w:pPr>
        <w:pBdr>
          <w:top w:val="nil"/>
          <w:left w:val="nil"/>
          <w:bottom w:val="nil"/>
          <w:right w:val="nil"/>
          <w:between w:val="nil"/>
        </w:pBdr>
        <w:spacing w:before="115"/>
        <w:rPr>
          <w:color w:val="000000"/>
        </w:rPr>
      </w:pPr>
    </w:p>
    <w:p w:rsidR="00A53300" w:rsidRDefault="008F56ED" w14:paraId="1865886D" w14:textId="4D94621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453DA9" w:rsidP="00453DA9" w:rsidRDefault="00453DA9" w14:paraId="6D36F839" w14:textId="6E58615D">
      <w:pPr>
        <w:pBdr>
          <w:top w:val="nil"/>
          <w:left w:val="nil"/>
          <w:bottom w:val="nil"/>
          <w:right w:val="nil"/>
          <w:between w:val="nil"/>
        </w:pBdr>
        <w:tabs>
          <w:tab w:val="left" w:pos="360"/>
        </w:tabs>
        <w:spacing w:before="80"/>
        <w:rPr>
          <w:color w:val="000000"/>
        </w:rPr>
      </w:pPr>
      <w:r w:rsidRPr="00453DA9">
        <w:rPr>
          <w:color w:val="000000"/>
        </w:rPr>
        <w:t xml:space="preserve">There are no special circumstances that would cause this information collection to be conducted in a manner inconsistent with OMB guidelines. </w:t>
      </w:r>
    </w:p>
    <w:p w:rsidRPr="00453DA9" w:rsidR="00453DA9" w:rsidP="00453DA9" w:rsidRDefault="00453DA9" w14:paraId="283E0527" w14:textId="77777777">
      <w:pPr>
        <w:pBdr>
          <w:top w:val="nil"/>
          <w:left w:val="nil"/>
          <w:bottom w:val="nil"/>
          <w:right w:val="nil"/>
          <w:between w:val="nil"/>
        </w:pBdr>
        <w:tabs>
          <w:tab w:val="left" w:pos="360"/>
        </w:tabs>
        <w:spacing w:before="80"/>
        <w:rPr>
          <w:color w:val="000000"/>
        </w:rPr>
      </w:pPr>
    </w:p>
    <w:p w:rsidR="00A53300" w:rsidRDefault="008F56ED" w14:paraId="4123C91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74C6B" w:rsidRDefault="004511FE" w14:paraId="4A9E9158" w14:textId="43BD8ED9">
      <w:pPr>
        <w:pBdr>
          <w:top w:val="nil"/>
          <w:left w:val="nil"/>
          <w:bottom w:val="nil"/>
          <w:right w:val="nil"/>
          <w:between w:val="nil"/>
        </w:pBdr>
        <w:spacing w:before="159"/>
      </w:pPr>
      <w:r w:rsidRPr="004511FE">
        <w:t xml:space="preserve">The Federal Register Notice for this information collection request </w:t>
      </w:r>
      <w:r w:rsidR="00774C6B">
        <w:t xml:space="preserve">published on December 6, 2021 </w:t>
      </w:r>
      <w:r w:rsidR="003A2E9E">
        <w:t xml:space="preserve">(86 FR 69016) </w:t>
      </w:r>
      <w:r w:rsidR="00774C6B">
        <w:t>with a 60-day public comment period ending on February 4, 2022.</w:t>
      </w:r>
      <w:r w:rsidR="003A2E9E">
        <w:t xml:space="preserve"> No comments were received.</w:t>
      </w:r>
    </w:p>
    <w:p w:rsidR="00774C6B" w:rsidRDefault="00774C6B" w14:paraId="2AC58F5E" w14:textId="4AA44338">
      <w:pPr>
        <w:pBdr>
          <w:top w:val="nil"/>
          <w:left w:val="nil"/>
          <w:bottom w:val="nil"/>
          <w:right w:val="nil"/>
          <w:between w:val="nil"/>
        </w:pBdr>
        <w:spacing w:before="159"/>
      </w:pPr>
      <w:r>
        <w:t xml:space="preserve">The SWFSC consulted with both the Aquarium of the Pacific and NOAA’s National Marine Sanctuary program, who both indicated that this information would be useful to collect and applicable to their conservation work. </w:t>
      </w:r>
    </w:p>
    <w:p w:rsidR="003A2E9E" w:rsidRDefault="003A2E9E" w14:paraId="1AB386E0" w14:textId="77777777">
      <w:pPr>
        <w:pBdr>
          <w:top w:val="nil"/>
          <w:left w:val="nil"/>
          <w:bottom w:val="nil"/>
          <w:right w:val="nil"/>
          <w:between w:val="nil"/>
        </w:pBdr>
        <w:spacing w:before="159"/>
        <w:rPr>
          <w:color w:val="2F5496"/>
        </w:rPr>
      </w:pPr>
    </w:p>
    <w:p w:rsidR="00A53300" w:rsidRDefault="008F56ED" w14:paraId="60364797" w14:textId="54BAFD2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w:t>
      </w:r>
      <w:r w:rsidR="003A2E9E">
        <w:rPr>
          <w:b/>
          <w:color w:val="000000"/>
        </w:rPr>
        <w:t>tion of contractors or grantees.</w:t>
      </w:r>
    </w:p>
    <w:p w:rsidR="003A2E9E" w:rsidP="003A2E9E" w:rsidRDefault="003A2E9E" w14:paraId="6CC02A97" w14:textId="35D58009">
      <w:pPr>
        <w:pBdr>
          <w:top w:val="nil"/>
          <w:left w:val="nil"/>
          <w:bottom w:val="nil"/>
          <w:right w:val="nil"/>
          <w:between w:val="nil"/>
        </w:pBdr>
        <w:spacing w:before="158"/>
      </w:pPr>
      <w:r>
        <w:lastRenderedPageBreak/>
        <w:t>No</w:t>
      </w:r>
      <w:r w:rsidRPr="00CE3412">
        <w:t xml:space="preserve"> payment</w:t>
      </w:r>
      <w:r>
        <w:t>s</w:t>
      </w:r>
      <w:r w:rsidRPr="00CE3412">
        <w:t xml:space="preserve"> or gift</w:t>
      </w:r>
      <w:r>
        <w:t>s will be provided.</w:t>
      </w:r>
    </w:p>
    <w:p w:rsidR="003A2E9E" w:rsidP="003A2E9E" w:rsidRDefault="003A2E9E" w14:paraId="248F458C" w14:textId="276BC70E">
      <w:pPr>
        <w:pBdr>
          <w:top w:val="nil"/>
          <w:left w:val="nil"/>
          <w:bottom w:val="nil"/>
          <w:right w:val="nil"/>
          <w:between w:val="nil"/>
        </w:pBdr>
        <w:tabs>
          <w:tab w:val="left" w:pos="360"/>
        </w:tabs>
        <w:spacing w:before="80"/>
        <w:rPr>
          <w:b/>
          <w:color w:val="000000"/>
        </w:rPr>
      </w:pPr>
    </w:p>
    <w:p w:rsidRPr="003A2E9E" w:rsidR="003A2E9E" w:rsidP="006939DC" w:rsidRDefault="003A2E9E" w14:paraId="7BC9A5E9" w14:textId="3CAC3175">
      <w:pPr>
        <w:pStyle w:val="ListParagraph"/>
        <w:widowControl/>
        <w:numPr>
          <w:ilvl w:val="0"/>
          <w:numId w:val="3"/>
        </w:numPr>
        <w:tabs>
          <w:tab w:val="left" w:pos="360"/>
        </w:tabs>
        <w:ind w:left="0" w:firstLine="0"/>
      </w:pPr>
      <w:r w:rsidRPr="003A2E9E">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774C6B">
        <w:t xml:space="preserve"> </w:t>
      </w:r>
    </w:p>
    <w:p w:rsidR="00774C6B" w:rsidP="00774C6B" w:rsidRDefault="00774C6B" w14:paraId="5315D543" w14:textId="77777777">
      <w:pPr>
        <w:widowControl/>
      </w:pPr>
    </w:p>
    <w:p w:rsidR="00774C6B" w:rsidP="003A2E9E" w:rsidRDefault="00774C6B" w14:paraId="0825244A" w14:textId="1ED5FF8D">
      <w:pPr>
        <w:widowControl/>
      </w:pPr>
      <w:r>
        <w:t>The personally identifiable information (PII) collected through this project (</w:t>
      </w:r>
      <w:r w:rsidRPr="00774C6B">
        <w:rPr>
          <w:i/>
        </w:rPr>
        <w:t>i.e.</w:t>
      </w:r>
      <w:r>
        <w:t xml:space="preserve">, name and email address) does not constitute sensitive PII under NOAA policies. All sightings data will be protected and stored on a government computer at a federal facility, and will only be accessed by approved personnel who are authorized to access the information. </w:t>
      </w:r>
      <w:r w:rsidR="00B10650">
        <w:t xml:space="preserve">Select sightings information will be distributed to relevant end-users of the data (see response to #15 below), but personal information of respondents would not be included any distributed data.  </w:t>
      </w:r>
      <w:r w:rsidR="006939DC">
        <w:t xml:space="preserve">System of records notice </w:t>
      </w:r>
      <w:hyperlink w:history="1" r:id="rId11">
        <w:r w:rsidRPr="006939DC" w:rsidR="006939DC">
          <w:rPr>
            <w:rStyle w:val="Hyperlink"/>
          </w:rPr>
          <w:t>NOAA-11</w:t>
        </w:r>
      </w:hyperlink>
      <w:r w:rsidR="006939DC">
        <w:t xml:space="preserve">, </w:t>
      </w:r>
      <w:r w:rsidRPr="006939DC" w:rsidR="006939DC">
        <w:rPr>
          <w:i/>
        </w:rPr>
        <w:t>Contact Information for Members of the Public Requesting or Providing Information Related to NOAA’s Mission</w:t>
      </w:r>
      <w:r w:rsidR="006939DC">
        <w:t>, authorizes the collection of the PII for this collection.</w:t>
      </w:r>
    </w:p>
    <w:p w:rsidRPr="003A2E9E" w:rsidR="003A2E9E" w:rsidP="003A2E9E" w:rsidRDefault="003A2E9E" w14:paraId="5AEF4F97" w14:textId="77777777">
      <w:pPr>
        <w:widowControl/>
      </w:pPr>
    </w:p>
    <w:p w:rsidR="00A53300" w:rsidRDefault="008F56ED" w14:paraId="335048A3" w14:textId="70ABA7F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2E9E" w:rsidP="003A2E9E" w:rsidRDefault="003A2E9E" w14:paraId="04579443" w14:textId="2EDF869D">
      <w:pPr>
        <w:pBdr>
          <w:top w:val="nil"/>
          <w:left w:val="nil"/>
          <w:bottom w:val="nil"/>
          <w:right w:val="nil"/>
          <w:between w:val="nil"/>
        </w:pBdr>
        <w:tabs>
          <w:tab w:val="left" w:pos="360"/>
        </w:tabs>
        <w:spacing w:before="80"/>
        <w:rPr>
          <w:b/>
          <w:color w:val="000000"/>
        </w:rPr>
      </w:pPr>
    </w:p>
    <w:p w:rsidR="00032C7D" w:rsidP="003A2E9E" w:rsidRDefault="003A2E9E" w14:paraId="151F3A6E" w14:textId="77777777">
      <w:pPr>
        <w:spacing w:line="259" w:lineRule="auto"/>
      </w:pPr>
      <w:r>
        <w:t>This information collection request does not include any questions of a sensitive nature.</w:t>
      </w:r>
    </w:p>
    <w:p w:rsidR="003A2E9E" w:rsidP="003A2E9E" w:rsidRDefault="003A2E9E" w14:paraId="3F06F785" w14:textId="74AE0F86">
      <w:pPr>
        <w:pBdr>
          <w:top w:val="nil"/>
          <w:left w:val="nil"/>
          <w:bottom w:val="nil"/>
          <w:right w:val="nil"/>
          <w:between w:val="nil"/>
        </w:pBdr>
        <w:tabs>
          <w:tab w:val="left" w:pos="360"/>
        </w:tabs>
        <w:spacing w:before="80"/>
        <w:rPr>
          <w:b/>
          <w:color w:val="000000"/>
        </w:rPr>
      </w:pPr>
    </w:p>
    <w:p w:rsidR="00A53300" w:rsidP="003A2E9E" w:rsidRDefault="008F56ED" w14:paraId="19467B3F" w14:textId="16D3A7B8">
      <w:pPr>
        <w:numPr>
          <w:ilvl w:val="0"/>
          <w:numId w:val="3"/>
        </w:numPr>
        <w:pBdr>
          <w:top w:val="nil"/>
          <w:left w:val="nil"/>
          <w:bottom w:val="nil"/>
          <w:right w:val="nil"/>
          <w:between w:val="nil"/>
        </w:pBdr>
        <w:tabs>
          <w:tab w:val="left" w:pos="360"/>
        </w:tabs>
        <w:spacing w:before="80"/>
        <w:ind w:left="0" w:firstLine="0"/>
        <w:rPr>
          <w:b/>
          <w:color w:val="000000"/>
        </w:rPr>
      </w:pPr>
      <w:r w:rsidRPr="003A2E9E">
        <w:rPr>
          <w:b/>
          <w:color w:val="000000"/>
        </w:rPr>
        <w:t>Provide estimates of the hour burden of the collection of information.</w:t>
      </w:r>
    </w:p>
    <w:p w:rsidRPr="004F5952" w:rsidR="004F5952" w:rsidP="004F5952" w:rsidRDefault="004F5952" w14:paraId="74B506EA" w14:textId="3C834816">
      <w:pPr>
        <w:pBdr>
          <w:top w:val="nil"/>
          <w:left w:val="nil"/>
          <w:bottom w:val="nil"/>
          <w:right w:val="nil"/>
          <w:between w:val="nil"/>
        </w:pBdr>
        <w:tabs>
          <w:tab w:val="left" w:pos="360"/>
        </w:tabs>
        <w:spacing w:before="80"/>
        <w:rPr>
          <w:color w:val="000000"/>
        </w:rPr>
      </w:pPr>
      <w:r>
        <w:rPr>
          <w:color w:val="000000"/>
        </w:rPr>
        <w:t>Since the majority of respondents live in California, we used the average hourly wage rate for “All Occupations” in the state of California from the BLS Occupational Outlook Handbook below</w:t>
      </w:r>
      <w:r w:rsidR="00F56FA7">
        <w:rPr>
          <w:color w:val="000000"/>
        </w:rPr>
        <w:t xml:space="preserve"> (May 2020)</w:t>
      </w:r>
      <w:r>
        <w:rPr>
          <w:color w:val="000000"/>
        </w:rPr>
        <w:t xml:space="preserve">.  </w:t>
      </w:r>
    </w:p>
    <w:p w:rsidR="00A53300" w:rsidRDefault="00A53300" w14:paraId="1C0BA996" w14:textId="77777777">
      <w:pPr>
        <w:spacing w:line="259" w:lineRule="auto"/>
        <w:ind w:hanging="43"/>
        <w:jc w:val="center"/>
        <w:rPr>
          <w:b/>
          <w:color w:val="FF0000"/>
        </w:rPr>
      </w:pPr>
    </w:p>
    <w:tbl>
      <w:tblPr>
        <w:tblStyle w:val="a0"/>
        <w:tblW w:w="11070" w:type="dxa"/>
        <w:tblInd w:w="-510" w:type="dxa"/>
        <w:tblLayout w:type="fixed"/>
        <w:tblLook w:val="0400" w:firstRow="0" w:lastRow="0" w:firstColumn="0" w:lastColumn="0" w:noHBand="0" w:noVBand="1"/>
      </w:tblPr>
      <w:tblGrid>
        <w:gridCol w:w="1980"/>
        <w:gridCol w:w="1350"/>
        <w:gridCol w:w="1800"/>
        <w:gridCol w:w="1260"/>
        <w:gridCol w:w="720"/>
        <w:gridCol w:w="810"/>
        <w:gridCol w:w="900"/>
        <w:gridCol w:w="1080"/>
        <w:gridCol w:w="1170"/>
      </w:tblGrid>
      <w:tr w:rsidR="00C6587C" w:rsidTr="00032C7D" w14:paraId="0AD72C5D" w14:textId="77777777">
        <w:trPr>
          <w:trHeight w:val="1365"/>
        </w:trPr>
        <w:tc>
          <w:tcPr>
            <w:tcW w:w="198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A53300" w:rsidRDefault="008F56ED" w14:paraId="0675912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674F08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80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5E141C3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448B559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72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305EE25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81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431CDE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90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459DDEC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A53300" w:rsidRDefault="008F56ED" w14:paraId="54778D9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C6587C" w:rsidR="00A53300" w:rsidP="00C6587C" w:rsidRDefault="00C6587C" w14:paraId="097FE740" w14:textId="2C577DA3">
            <w:pPr>
              <w:rPr>
                <w:rFonts w:eastAsia="Calibri" w:asciiTheme="minorHAnsi" w:hAnsiTheme="minorHAnsi" w:cstheme="minorHAnsi"/>
                <w:b/>
                <w:sz w:val="16"/>
                <w:szCs w:val="16"/>
              </w:rPr>
            </w:pPr>
            <w:r w:rsidRPr="00C6587C">
              <w:rPr>
                <w:rFonts w:eastAsia="Calibri" w:asciiTheme="minorHAnsi" w:hAnsiTheme="minorHAnsi" w:cstheme="minorHAnsi"/>
                <w:b/>
                <w:sz w:val="16"/>
                <w:szCs w:val="16"/>
              </w:rPr>
              <w:t>Total Annual Wage Burden</w:t>
            </w:r>
          </w:p>
        </w:tc>
      </w:tr>
      <w:tr w:rsidR="00C6587C" w:rsidTr="004F5952" w14:paraId="4F456C5B" w14:textId="77777777">
        <w:trPr>
          <w:trHeight w:val="300"/>
        </w:trPr>
        <w:tc>
          <w:tcPr>
            <w:tcW w:w="1980" w:type="dxa"/>
            <w:tcBorders>
              <w:top w:val="nil"/>
              <w:left w:val="single" w:color="000000" w:sz="8" w:space="0"/>
              <w:bottom w:val="single" w:color="000000" w:sz="4" w:space="0"/>
              <w:right w:val="single" w:color="000000" w:sz="4" w:space="0"/>
            </w:tcBorders>
            <w:shd w:val="clear" w:color="auto" w:fill="auto"/>
            <w:vAlign w:val="bottom"/>
          </w:tcPr>
          <w:p w:rsidR="00A53300" w:rsidRDefault="0036733B" w14:paraId="7BCDA268" w14:textId="43C771DC">
            <w:pPr>
              <w:widowControl/>
              <w:rPr>
                <w:rFonts w:ascii="Calibri" w:hAnsi="Calibri" w:eastAsia="Calibri" w:cs="Calibri"/>
                <w:color w:val="000000"/>
                <w:sz w:val="16"/>
                <w:szCs w:val="16"/>
              </w:rPr>
            </w:pPr>
            <w:r>
              <w:rPr>
                <w:rFonts w:ascii="Calibri" w:hAnsi="Calibri" w:eastAsia="Calibri" w:cs="Calibri"/>
                <w:color w:val="000000"/>
                <w:sz w:val="16"/>
                <w:szCs w:val="16"/>
              </w:rPr>
              <w:t>Sea Turtle Sightings Survey</w:t>
            </w:r>
          </w:p>
        </w:tc>
        <w:tc>
          <w:tcPr>
            <w:tcW w:w="1350" w:type="dxa"/>
            <w:tcBorders>
              <w:top w:val="nil"/>
              <w:left w:val="nil"/>
              <w:bottom w:val="single" w:color="000000" w:sz="4" w:space="0"/>
              <w:right w:val="single" w:color="000000" w:sz="4" w:space="0"/>
            </w:tcBorders>
            <w:shd w:val="clear" w:color="auto" w:fill="auto"/>
            <w:vAlign w:val="bottom"/>
          </w:tcPr>
          <w:p w:rsidR="00A53300" w:rsidRDefault="008F56ED" w14:paraId="1ADC5995" w14:textId="3214095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FE745B">
              <w:rPr>
                <w:rFonts w:ascii="Calibri" w:hAnsi="Calibri" w:eastAsia="Calibri" w:cs="Calibri"/>
                <w:color w:val="000000"/>
                <w:sz w:val="16"/>
                <w:szCs w:val="16"/>
              </w:rPr>
              <w:t>Public</w:t>
            </w:r>
            <w:r w:rsidR="001C10C6">
              <w:rPr>
                <w:rFonts w:ascii="Calibri" w:hAnsi="Calibri" w:eastAsia="Calibri" w:cs="Calibri"/>
                <w:color w:val="000000"/>
                <w:sz w:val="16"/>
                <w:szCs w:val="16"/>
              </w:rPr>
              <w:t xml:space="preserve"> (could be any occupation)</w:t>
            </w:r>
          </w:p>
        </w:tc>
        <w:tc>
          <w:tcPr>
            <w:tcW w:w="1800" w:type="dxa"/>
            <w:tcBorders>
              <w:top w:val="nil"/>
              <w:left w:val="nil"/>
              <w:bottom w:val="single" w:color="000000" w:sz="4" w:space="0"/>
              <w:right w:val="single" w:color="000000" w:sz="4" w:space="0"/>
            </w:tcBorders>
            <w:shd w:val="clear" w:color="auto" w:fill="auto"/>
            <w:vAlign w:val="bottom"/>
          </w:tcPr>
          <w:p w:rsidR="00A53300" w:rsidP="00C6587C" w:rsidRDefault="000E38EC" w14:paraId="12656EE4" w14:textId="436B036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132 sightings reports per year </w:t>
            </w:r>
          </w:p>
        </w:tc>
        <w:tc>
          <w:tcPr>
            <w:tcW w:w="1260" w:type="dxa"/>
            <w:tcBorders>
              <w:top w:val="nil"/>
              <w:left w:val="nil"/>
              <w:bottom w:val="single" w:color="000000" w:sz="4" w:space="0"/>
              <w:right w:val="single" w:color="000000" w:sz="4" w:space="0"/>
            </w:tcBorders>
            <w:shd w:val="clear" w:color="auto" w:fill="auto"/>
            <w:vAlign w:val="bottom"/>
          </w:tcPr>
          <w:p w:rsidR="00A53300" w:rsidRDefault="00C6587C" w14:paraId="585BD86C" w14:textId="55F6840F">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720" w:type="dxa"/>
            <w:tcBorders>
              <w:top w:val="nil"/>
              <w:left w:val="nil"/>
              <w:bottom w:val="single" w:color="000000" w:sz="4" w:space="0"/>
              <w:right w:val="single" w:color="000000" w:sz="4" w:space="0"/>
            </w:tcBorders>
            <w:shd w:val="clear" w:color="auto" w:fill="auto"/>
            <w:vAlign w:val="bottom"/>
          </w:tcPr>
          <w:p w:rsidR="00A53300" w:rsidRDefault="00FE745B" w14:paraId="568A9EE5" w14:textId="2AAC8B30">
            <w:pPr>
              <w:widowControl/>
              <w:jc w:val="right"/>
              <w:rPr>
                <w:rFonts w:ascii="Calibri" w:hAnsi="Calibri" w:eastAsia="Calibri" w:cs="Calibri"/>
                <w:color w:val="000000"/>
                <w:sz w:val="16"/>
                <w:szCs w:val="16"/>
              </w:rPr>
            </w:pPr>
            <w:r>
              <w:rPr>
                <w:rFonts w:ascii="Calibri" w:hAnsi="Calibri" w:eastAsia="Calibri" w:cs="Calibri"/>
                <w:color w:val="000000"/>
                <w:sz w:val="16"/>
                <w:szCs w:val="16"/>
              </w:rPr>
              <w:t>132</w:t>
            </w:r>
            <w:r w:rsidR="000E38EC">
              <w:rPr>
                <w:rFonts w:ascii="Calibri" w:hAnsi="Calibri" w:eastAsia="Calibri" w:cs="Calibri"/>
                <w:color w:val="000000"/>
                <w:sz w:val="16"/>
                <w:szCs w:val="16"/>
              </w:rPr>
              <w:t xml:space="preserve"> </w:t>
            </w:r>
            <w:r>
              <w:rPr>
                <w:rFonts w:ascii="Calibri" w:hAnsi="Calibri" w:eastAsia="Calibri" w:cs="Calibri"/>
                <w:color w:val="000000"/>
                <w:sz w:val="16"/>
                <w:szCs w:val="16"/>
              </w:rPr>
              <w:t xml:space="preserve"> </w:t>
            </w:r>
          </w:p>
        </w:tc>
        <w:tc>
          <w:tcPr>
            <w:tcW w:w="810" w:type="dxa"/>
            <w:tcBorders>
              <w:top w:val="nil"/>
              <w:left w:val="nil"/>
              <w:bottom w:val="single" w:color="000000" w:sz="4" w:space="0"/>
              <w:right w:val="single" w:color="000000" w:sz="4" w:space="0"/>
            </w:tcBorders>
            <w:shd w:val="clear" w:color="auto" w:fill="auto"/>
            <w:vAlign w:val="bottom"/>
          </w:tcPr>
          <w:p w:rsidR="00A53300" w:rsidRDefault="000E38EC" w14:paraId="1EFE941B" w14:textId="2B7ED731">
            <w:pPr>
              <w:widowControl/>
              <w:jc w:val="right"/>
              <w:rPr>
                <w:rFonts w:ascii="Calibri" w:hAnsi="Calibri" w:eastAsia="Calibri" w:cs="Calibri"/>
                <w:color w:val="000000"/>
                <w:sz w:val="16"/>
                <w:szCs w:val="16"/>
              </w:rPr>
            </w:pPr>
            <w:r>
              <w:rPr>
                <w:rFonts w:ascii="Calibri" w:hAnsi="Calibri" w:eastAsia="Calibri" w:cs="Calibri"/>
                <w:color w:val="000000"/>
                <w:sz w:val="16"/>
                <w:szCs w:val="16"/>
              </w:rPr>
              <w:t>5 minutes</w:t>
            </w:r>
            <w:r w:rsidR="008F56ED">
              <w:rPr>
                <w:rFonts w:ascii="Calibri" w:hAnsi="Calibri" w:eastAsia="Calibri" w:cs="Calibri"/>
                <w:color w:val="000000"/>
                <w:sz w:val="16"/>
                <w:szCs w:val="16"/>
              </w:rPr>
              <w:t> </w:t>
            </w:r>
          </w:p>
        </w:tc>
        <w:tc>
          <w:tcPr>
            <w:tcW w:w="900" w:type="dxa"/>
            <w:tcBorders>
              <w:top w:val="nil"/>
              <w:left w:val="nil"/>
              <w:bottom w:val="single" w:color="000000" w:sz="4" w:space="0"/>
              <w:right w:val="single" w:color="000000" w:sz="4" w:space="0"/>
            </w:tcBorders>
            <w:shd w:val="clear" w:color="auto" w:fill="auto"/>
            <w:vAlign w:val="bottom"/>
          </w:tcPr>
          <w:p w:rsidR="00A53300" w:rsidRDefault="000E38EC" w14:paraId="27848C47" w14:textId="499C266A">
            <w:pPr>
              <w:widowControl/>
              <w:jc w:val="right"/>
              <w:rPr>
                <w:rFonts w:ascii="Calibri" w:hAnsi="Calibri" w:eastAsia="Calibri" w:cs="Calibri"/>
                <w:color w:val="000000"/>
                <w:sz w:val="16"/>
                <w:szCs w:val="16"/>
              </w:rPr>
            </w:pPr>
            <w:r>
              <w:rPr>
                <w:rFonts w:ascii="Calibri" w:hAnsi="Calibri" w:eastAsia="Calibri" w:cs="Calibri"/>
                <w:color w:val="000000"/>
                <w:sz w:val="16"/>
                <w:szCs w:val="16"/>
              </w:rPr>
              <w:t>11 hours</w:t>
            </w:r>
            <w:r w:rsidR="008F56ED">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Pr="004F5952" w:rsidR="00A53300" w:rsidRDefault="004F5952" w14:paraId="230649AD" w14:textId="52E4910D">
            <w:pPr>
              <w:widowControl/>
              <w:jc w:val="right"/>
              <w:rPr>
                <w:rFonts w:ascii="Calibri" w:hAnsi="Calibri" w:eastAsia="Calibri" w:cs="Calibri"/>
                <w:color w:val="000000"/>
                <w:sz w:val="16"/>
                <w:szCs w:val="16"/>
              </w:rPr>
            </w:pPr>
            <w:r w:rsidRPr="004F5952">
              <w:rPr>
                <w:rFonts w:ascii="Calibri" w:hAnsi="Calibri" w:eastAsia="Calibri" w:cs="Calibri"/>
                <w:color w:val="000000"/>
                <w:sz w:val="16"/>
                <w:szCs w:val="16"/>
              </w:rPr>
              <w:t>$22.74</w:t>
            </w:r>
            <w:r w:rsidRPr="004F5952" w:rsidR="008F56ED">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8" w:space="0"/>
            </w:tcBorders>
            <w:shd w:val="clear" w:color="auto" w:fill="auto"/>
            <w:vAlign w:val="bottom"/>
          </w:tcPr>
          <w:p w:rsidRPr="004F5952" w:rsidR="00A53300" w:rsidRDefault="004F5952" w14:paraId="43452912" w14:textId="61B5CF04">
            <w:pPr>
              <w:widowControl/>
              <w:jc w:val="right"/>
              <w:rPr>
                <w:rFonts w:ascii="Calibri" w:hAnsi="Calibri" w:eastAsia="Calibri" w:cs="Calibri"/>
                <w:color w:val="000000"/>
                <w:sz w:val="16"/>
                <w:szCs w:val="16"/>
              </w:rPr>
            </w:pPr>
            <w:r w:rsidRPr="004F5952">
              <w:rPr>
                <w:rFonts w:ascii="Calibri" w:hAnsi="Calibri" w:eastAsia="Calibri" w:cs="Calibri"/>
                <w:color w:val="000000"/>
                <w:sz w:val="16"/>
                <w:szCs w:val="16"/>
              </w:rPr>
              <w:t>$250</w:t>
            </w:r>
          </w:p>
        </w:tc>
      </w:tr>
      <w:tr w:rsidR="00C6587C" w:rsidTr="00032C7D" w14:paraId="55AB99F6" w14:textId="77777777">
        <w:trPr>
          <w:trHeight w:val="615"/>
        </w:trPr>
        <w:tc>
          <w:tcPr>
            <w:tcW w:w="1980" w:type="dxa"/>
            <w:tcBorders>
              <w:top w:val="nil"/>
              <w:left w:val="single" w:color="000000" w:sz="8" w:space="0"/>
              <w:bottom w:val="single" w:color="000000" w:sz="8" w:space="0"/>
              <w:right w:val="single" w:color="000000" w:sz="8" w:space="0"/>
            </w:tcBorders>
            <w:shd w:val="clear" w:color="auto" w:fill="DDEBF7"/>
            <w:vAlign w:val="bottom"/>
          </w:tcPr>
          <w:p w:rsidR="00A53300" w:rsidRDefault="008F56ED" w14:paraId="4C223875" w14:textId="77777777">
            <w:pPr>
              <w:widowControl/>
              <w:rPr>
                <w:rFonts w:ascii="Calibri" w:hAnsi="Calibri" w:eastAsia="Calibri" w:cs="Calibri"/>
                <w:b/>
                <w:color w:val="000000"/>
              </w:rPr>
            </w:pPr>
            <w:r>
              <w:rPr>
                <w:rFonts w:ascii="Calibri" w:hAnsi="Calibri" w:eastAsia="Calibri" w:cs="Calibri"/>
                <w:b/>
                <w:color w:val="000000"/>
              </w:rPr>
              <w:t>Totals</w:t>
            </w:r>
          </w:p>
        </w:tc>
        <w:tc>
          <w:tcPr>
            <w:tcW w:w="1350" w:type="dxa"/>
            <w:tcBorders>
              <w:top w:val="nil"/>
              <w:left w:val="nil"/>
              <w:bottom w:val="single" w:color="000000" w:sz="8" w:space="0"/>
              <w:right w:val="single" w:color="000000" w:sz="8" w:space="0"/>
            </w:tcBorders>
            <w:shd w:val="clear" w:color="auto" w:fill="000000"/>
            <w:vAlign w:val="bottom"/>
          </w:tcPr>
          <w:p w:rsidR="00A53300" w:rsidRDefault="008F56ED" w14:paraId="57DCC49B" w14:textId="77777777">
            <w:pPr>
              <w:widowControl/>
              <w:rPr>
                <w:rFonts w:ascii="Calibri" w:hAnsi="Calibri" w:eastAsia="Calibri" w:cs="Calibri"/>
                <w:b/>
                <w:color w:val="000000"/>
              </w:rPr>
            </w:pPr>
            <w:r>
              <w:rPr>
                <w:rFonts w:ascii="Calibri" w:hAnsi="Calibri" w:eastAsia="Calibri" w:cs="Calibri"/>
                <w:b/>
                <w:color w:val="000000"/>
              </w:rPr>
              <w:t> </w:t>
            </w:r>
          </w:p>
        </w:tc>
        <w:tc>
          <w:tcPr>
            <w:tcW w:w="1800" w:type="dxa"/>
            <w:tcBorders>
              <w:top w:val="nil"/>
              <w:left w:val="nil"/>
              <w:bottom w:val="single" w:color="000000" w:sz="8" w:space="0"/>
              <w:right w:val="single" w:color="000000" w:sz="8" w:space="0"/>
            </w:tcBorders>
            <w:shd w:val="clear" w:color="auto" w:fill="000000"/>
            <w:vAlign w:val="bottom"/>
          </w:tcPr>
          <w:p w:rsidR="00A53300" w:rsidRDefault="008F56ED" w14:paraId="4B6F61EC" w14:textId="77777777">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A53300" w:rsidRDefault="008F56ED" w14:paraId="0B0C7EFE" w14:textId="77777777">
            <w:pPr>
              <w:widowControl/>
              <w:rPr>
                <w:rFonts w:ascii="Calibri" w:hAnsi="Calibri" w:eastAsia="Calibri" w:cs="Calibri"/>
                <w:b/>
                <w:color w:val="000000"/>
              </w:rPr>
            </w:pPr>
            <w:r>
              <w:rPr>
                <w:rFonts w:ascii="Calibri" w:hAnsi="Calibri" w:eastAsia="Calibri" w:cs="Calibri"/>
                <w:b/>
                <w:color w:val="000000"/>
              </w:rPr>
              <w:t> </w:t>
            </w:r>
          </w:p>
        </w:tc>
        <w:tc>
          <w:tcPr>
            <w:tcW w:w="720" w:type="dxa"/>
            <w:tcBorders>
              <w:top w:val="nil"/>
              <w:left w:val="nil"/>
              <w:bottom w:val="single" w:color="000000" w:sz="8" w:space="0"/>
              <w:right w:val="single" w:color="000000" w:sz="8" w:space="0"/>
            </w:tcBorders>
            <w:shd w:val="clear" w:color="auto" w:fill="DDEBF7"/>
            <w:vAlign w:val="bottom"/>
          </w:tcPr>
          <w:p w:rsidR="00A53300" w:rsidRDefault="008F56ED" w14:paraId="79708B18" w14:textId="77777777">
            <w:pPr>
              <w:widowControl/>
              <w:rPr>
                <w:rFonts w:ascii="Calibri" w:hAnsi="Calibri" w:eastAsia="Calibri" w:cs="Calibri"/>
                <w:b/>
                <w:color w:val="000000"/>
              </w:rPr>
            </w:pPr>
            <w:r>
              <w:rPr>
                <w:rFonts w:ascii="Calibri" w:hAnsi="Calibri" w:eastAsia="Calibri" w:cs="Calibri"/>
                <w:b/>
                <w:color w:val="000000"/>
              </w:rPr>
              <w:t> </w:t>
            </w:r>
          </w:p>
        </w:tc>
        <w:tc>
          <w:tcPr>
            <w:tcW w:w="810" w:type="dxa"/>
            <w:tcBorders>
              <w:top w:val="nil"/>
              <w:left w:val="nil"/>
              <w:bottom w:val="single" w:color="000000" w:sz="8" w:space="0"/>
              <w:right w:val="single" w:color="000000" w:sz="8" w:space="0"/>
            </w:tcBorders>
            <w:shd w:val="clear" w:color="auto" w:fill="000000"/>
            <w:vAlign w:val="bottom"/>
          </w:tcPr>
          <w:p w:rsidR="00A53300" w:rsidRDefault="008F56ED" w14:paraId="6D951A17" w14:textId="77777777">
            <w:pPr>
              <w:widowControl/>
              <w:rPr>
                <w:rFonts w:ascii="Calibri" w:hAnsi="Calibri" w:eastAsia="Calibri" w:cs="Calibri"/>
                <w:b/>
                <w:color w:val="000000"/>
              </w:rPr>
            </w:pPr>
            <w:r>
              <w:rPr>
                <w:rFonts w:ascii="Calibri" w:hAnsi="Calibri" w:eastAsia="Calibri" w:cs="Calibri"/>
                <w:b/>
                <w:color w:val="000000"/>
              </w:rPr>
              <w:t> </w:t>
            </w:r>
          </w:p>
        </w:tc>
        <w:tc>
          <w:tcPr>
            <w:tcW w:w="900" w:type="dxa"/>
            <w:tcBorders>
              <w:top w:val="nil"/>
              <w:left w:val="nil"/>
              <w:bottom w:val="single" w:color="000000" w:sz="8" w:space="0"/>
              <w:right w:val="single" w:color="000000" w:sz="8" w:space="0"/>
            </w:tcBorders>
            <w:shd w:val="clear" w:color="auto" w:fill="DDEBF7"/>
            <w:vAlign w:val="bottom"/>
          </w:tcPr>
          <w:p w:rsidR="00A53300" w:rsidRDefault="008F56ED" w14:paraId="0C16E6A9"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000000"/>
            <w:vAlign w:val="bottom"/>
          </w:tcPr>
          <w:p w:rsidR="00A53300" w:rsidRDefault="008F56ED" w14:paraId="659B9013"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A53300" w:rsidRDefault="008F56ED" w14:paraId="1BF308F7" w14:textId="77777777">
            <w:pPr>
              <w:widowControl/>
              <w:rPr>
                <w:rFonts w:ascii="Calibri" w:hAnsi="Calibri" w:eastAsia="Calibri" w:cs="Calibri"/>
                <w:b/>
                <w:color w:val="000000"/>
              </w:rPr>
            </w:pPr>
            <w:r>
              <w:rPr>
                <w:rFonts w:ascii="Calibri" w:hAnsi="Calibri" w:eastAsia="Calibri" w:cs="Calibri"/>
                <w:b/>
                <w:color w:val="000000"/>
              </w:rPr>
              <w:t> </w:t>
            </w:r>
          </w:p>
        </w:tc>
      </w:tr>
    </w:tbl>
    <w:p w:rsidR="00A53300" w:rsidP="0055554F" w:rsidRDefault="00A53300" w14:paraId="64B9D171" w14:textId="5118D62D">
      <w:pPr>
        <w:spacing w:line="259" w:lineRule="auto"/>
      </w:pPr>
    </w:p>
    <w:p w:rsidR="00032C7D" w:rsidP="00032C7D" w:rsidRDefault="00032C7D" w14:paraId="28F35149" w14:textId="78CA6747">
      <w:pPr>
        <w:spacing w:line="259" w:lineRule="auto"/>
      </w:pPr>
    </w:p>
    <w:p w:rsidR="00A53300" w:rsidRDefault="008F56ED" w14:paraId="47A4B84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53300" w:rsidRDefault="00A53300" w14:paraId="02320FB8" w14:textId="77777777">
      <w:pPr>
        <w:pBdr>
          <w:top w:val="nil"/>
          <w:left w:val="nil"/>
          <w:bottom w:val="nil"/>
          <w:right w:val="nil"/>
          <w:between w:val="nil"/>
        </w:pBdr>
        <w:spacing w:before="1"/>
        <w:rPr>
          <w:b/>
          <w:color w:val="000000"/>
        </w:rPr>
      </w:pPr>
    </w:p>
    <w:p w:rsidRPr="00C6587C" w:rsidR="00A53300" w:rsidRDefault="008F56ED" w14:paraId="5DF3DB2C" w14:textId="5D097587">
      <w:pPr>
        <w:rPr>
          <w:color w:val="000000" w:themeColor="text1"/>
        </w:rPr>
      </w:pPr>
      <w:r w:rsidRPr="00C6587C">
        <w:rPr>
          <w:color w:val="000000" w:themeColor="text1"/>
        </w:rPr>
        <w:t>There are no capital costs or operating and maintenance costs associated with this information collection.</w:t>
      </w:r>
    </w:p>
    <w:p w:rsidR="00A53300" w:rsidRDefault="00A53300" w14:paraId="6F2C180C" w14:textId="77777777">
      <w:pPr>
        <w:pBdr>
          <w:top w:val="nil"/>
          <w:left w:val="nil"/>
          <w:bottom w:val="nil"/>
          <w:right w:val="nil"/>
          <w:between w:val="nil"/>
        </w:pBdr>
        <w:spacing w:before="7"/>
        <w:rPr>
          <w:b/>
          <w:color w:val="000000"/>
        </w:rPr>
      </w:pPr>
    </w:p>
    <w:p w:rsidR="00A53300" w:rsidRDefault="008F56ED" w14:paraId="09A3883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53300" w:rsidRDefault="00A53300" w14:paraId="28F2235B"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A53300" w14:paraId="3F91FC11"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A53300" w:rsidRDefault="008F56ED" w14:paraId="6C4329A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A53300" w:rsidRDefault="008F56ED" w14:paraId="67A101F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A53300" w:rsidRDefault="008F56ED" w14:paraId="26D46F8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A53300" w:rsidRDefault="008F56ED" w14:paraId="3EC6E32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A53300" w:rsidRDefault="008F56ED" w14:paraId="6F065FC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A53300" w:rsidRDefault="008F56ED" w14:paraId="62966AF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A53300" w:rsidTr="00E74DED" w14:paraId="74685242"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A53300" w:rsidRDefault="008F56ED" w14:paraId="5E7FE17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A53300" w:rsidRDefault="008F56ED" w14:paraId="6AF911B4" w14:textId="3F29BA90">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74DED">
              <w:rPr>
                <w:rFonts w:ascii="Calibri" w:hAnsi="Calibri" w:eastAsia="Calibri" w:cs="Calibri"/>
                <w:color w:val="000000"/>
                <w:sz w:val="16"/>
                <w:szCs w:val="16"/>
              </w:rPr>
              <w:t>ZP-</w:t>
            </w:r>
            <w:r w:rsidR="00FB7FF3">
              <w:rPr>
                <w:rFonts w:ascii="Calibri" w:hAnsi="Calibri" w:eastAsia="Calibri" w:cs="Calibri"/>
                <w:color w:val="000000"/>
                <w:sz w:val="16"/>
                <w:szCs w:val="16"/>
              </w:rPr>
              <w:t>4</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A53300" w:rsidP="00E24A3A" w:rsidRDefault="008F56ED" w14:paraId="70291C2D" w14:textId="7C0DF93A">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24A3A">
              <w:rPr>
                <w:rFonts w:ascii="Calibri" w:hAnsi="Calibri" w:eastAsia="Calibri" w:cs="Calibri"/>
                <w:color w:val="000000"/>
                <w:sz w:val="16"/>
                <w:szCs w:val="16"/>
              </w:rPr>
              <w:t>103,690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A53300" w:rsidRDefault="00E24A3A" w14:paraId="742AD8DD" w14:textId="796B1F90">
            <w:pPr>
              <w:widowControl/>
              <w:rPr>
                <w:rFonts w:ascii="Calibri" w:hAnsi="Calibri" w:eastAsia="Calibri" w:cs="Calibri"/>
                <w:color w:val="000000"/>
                <w:sz w:val="16"/>
                <w:szCs w:val="16"/>
              </w:rPr>
            </w:pPr>
            <w:r>
              <w:rPr>
                <w:rFonts w:ascii="Calibri" w:hAnsi="Calibri" w:eastAsia="Calibri" w:cs="Calibri"/>
                <w:color w:val="000000"/>
                <w:sz w:val="16"/>
                <w:szCs w:val="16"/>
              </w:rPr>
              <w:t>2.3%</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A53300" w:rsidRDefault="008F56ED" w14:paraId="2ACE937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A53300" w:rsidP="00E24A3A" w:rsidRDefault="008F56ED" w14:paraId="51FD1054" w14:textId="1CFCDDF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24A3A">
              <w:rPr>
                <w:rFonts w:ascii="Calibri" w:hAnsi="Calibri" w:eastAsia="Calibri" w:cs="Calibri"/>
                <w:color w:val="000000"/>
                <w:sz w:val="16"/>
                <w:szCs w:val="16"/>
              </w:rPr>
              <w:t>$2,444</w:t>
            </w:r>
          </w:p>
        </w:tc>
      </w:tr>
      <w:tr w:rsidR="00A53300" w14:paraId="1D2B872A"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53300" w:rsidRDefault="008F56ED" w14:paraId="6128B5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A53300" w:rsidRDefault="008F56ED" w14:paraId="71D41F4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53300" w:rsidRDefault="008F56ED" w14:paraId="71C055B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53300" w:rsidRDefault="008F56ED" w14:paraId="7AA4F1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53300" w:rsidRDefault="008F56ED" w14:paraId="24C124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53300" w:rsidRDefault="008F56ED" w14:paraId="20955D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53300" w14:paraId="55DEE4B4"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A53300" w:rsidRDefault="008F56ED" w14:paraId="04D64F5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A53300" w:rsidRDefault="008F56ED" w14:paraId="2CAD720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53300" w:rsidRDefault="008F56ED" w14:paraId="14FB3DD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53300" w:rsidRDefault="008F56ED" w14:paraId="05806B2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A53300" w:rsidRDefault="008F56ED" w14:paraId="2A9A746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53300" w:rsidRDefault="008F56ED" w14:paraId="0271769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53300" w14:paraId="3AD2EE12"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53300" w:rsidRDefault="008F56ED" w14:paraId="4F8DD984" w14:textId="77777777">
            <w:pPr>
              <w:widowControl/>
              <w:rPr>
                <w:rFonts w:ascii="Calibri" w:hAnsi="Calibri" w:eastAsia="Calibri" w:cs="Calibri"/>
                <w:b/>
                <w:color w:val="000000"/>
                <w:sz w:val="16"/>
                <w:szCs w:val="16"/>
              </w:rPr>
            </w:pPr>
            <w:bookmarkStart w:name="_GoBack" w:id="0"/>
            <w:bookmarkEnd w:id="0"/>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A53300" w:rsidRDefault="008F56ED" w14:paraId="0FDE851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A53300" w:rsidRDefault="008F56ED" w14:paraId="66A522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A53300" w:rsidRDefault="008F56ED" w14:paraId="6831B26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53300" w:rsidRDefault="008F56ED" w14:paraId="5594FC4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53300" w:rsidRDefault="008F56ED" w14:paraId="4F9FA6E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53300" w14:paraId="6A32AD06"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A53300" w:rsidRDefault="008F56ED" w14:paraId="4903EF92"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A53300" w:rsidRDefault="008F56ED" w14:paraId="370A955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A53300" w:rsidRDefault="008F56ED" w14:paraId="2C11357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A53300" w:rsidRDefault="008F56ED" w14:paraId="2B3D6C9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53300" w:rsidRDefault="008F56ED" w14:paraId="6E7C1D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53300" w:rsidRDefault="008F56ED" w14:paraId="2A7BCB4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53300" w14:paraId="23A41D18"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A53300" w:rsidRDefault="008F56ED" w14:paraId="3524A28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A53300" w:rsidRDefault="008F56ED" w14:paraId="597C36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A53300" w:rsidRDefault="008F56ED" w14:paraId="0D32EAE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A53300" w:rsidRDefault="008F56ED" w14:paraId="756AEA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A53300" w:rsidRDefault="008F56ED" w14:paraId="21B116A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A53300" w:rsidRDefault="00E24A3A" w14:paraId="21BE7BE7" w14:textId="2BDBFB43">
            <w:pPr>
              <w:widowControl/>
              <w:rPr>
                <w:rFonts w:ascii="Calibri" w:hAnsi="Calibri" w:eastAsia="Calibri" w:cs="Calibri"/>
                <w:color w:val="000000"/>
                <w:sz w:val="16"/>
                <w:szCs w:val="16"/>
              </w:rPr>
            </w:pPr>
            <w:r>
              <w:rPr>
                <w:rFonts w:ascii="Calibri" w:hAnsi="Calibri" w:eastAsia="Calibri" w:cs="Calibri"/>
                <w:color w:val="000000"/>
                <w:sz w:val="16"/>
                <w:szCs w:val="16"/>
              </w:rPr>
              <w:t>$</w:t>
            </w:r>
            <w:r w:rsidR="008F56ED">
              <w:rPr>
                <w:rFonts w:ascii="Calibri" w:hAnsi="Calibri" w:eastAsia="Calibri" w:cs="Calibri"/>
                <w:color w:val="000000"/>
                <w:sz w:val="16"/>
                <w:szCs w:val="16"/>
              </w:rPr>
              <w:t> </w:t>
            </w:r>
            <w:r>
              <w:rPr>
                <w:rFonts w:ascii="Calibri" w:hAnsi="Calibri" w:eastAsia="Calibri" w:cs="Calibri"/>
                <w:color w:val="000000"/>
                <w:sz w:val="16"/>
                <w:szCs w:val="16"/>
              </w:rPr>
              <w:t>2,444</w:t>
            </w:r>
          </w:p>
        </w:tc>
      </w:tr>
    </w:tbl>
    <w:p w:rsidR="00A53300" w:rsidRDefault="00A53300" w14:paraId="2596D94D" w14:textId="38DDD980">
      <w:pPr>
        <w:pBdr>
          <w:top w:val="nil"/>
          <w:left w:val="nil"/>
          <w:bottom w:val="nil"/>
          <w:right w:val="nil"/>
          <w:between w:val="nil"/>
        </w:pBdr>
        <w:spacing w:before="9" w:after="1"/>
        <w:rPr>
          <w:b/>
          <w:color w:val="000000"/>
        </w:rPr>
      </w:pPr>
    </w:p>
    <w:p w:rsidR="00A53300" w:rsidRDefault="008F56ED" w14:paraId="271B233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A53300" w:rsidRDefault="00A53300" w14:paraId="1C6545ED" w14:textId="00FCECFE">
      <w:pPr>
        <w:pBdr>
          <w:top w:val="nil"/>
          <w:left w:val="nil"/>
          <w:bottom w:val="nil"/>
          <w:right w:val="nil"/>
          <w:between w:val="nil"/>
        </w:pBdr>
        <w:spacing w:before="7"/>
        <w:rPr>
          <w:b/>
          <w:color w:val="000000"/>
        </w:rPr>
      </w:pPr>
    </w:p>
    <w:p w:rsidR="00C6587C" w:rsidRDefault="00C6587C" w14:paraId="021C782F" w14:textId="2960E174">
      <w:pPr>
        <w:pBdr>
          <w:top w:val="nil"/>
          <w:left w:val="nil"/>
          <w:bottom w:val="nil"/>
          <w:right w:val="nil"/>
          <w:between w:val="nil"/>
        </w:pBdr>
        <w:spacing w:before="7"/>
        <w:rPr>
          <w:color w:val="000000"/>
        </w:rPr>
      </w:pPr>
      <w:r w:rsidRPr="00C6587C">
        <w:rPr>
          <w:color w:val="000000"/>
        </w:rPr>
        <w:t xml:space="preserve">This is a new information collection request. </w:t>
      </w:r>
    </w:p>
    <w:p w:rsidRPr="00C6587C" w:rsidR="00C6587C" w:rsidRDefault="00C6587C" w14:paraId="04B5E07B" w14:textId="77777777">
      <w:pPr>
        <w:pBdr>
          <w:top w:val="nil"/>
          <w:left w:val="nil"/>
          <w:bottom w:val="nil"/>
          <w:right w:val="nil"/>
          <w:between w:val="nil"/>
        </w:pBdr>
        <w:spacing w:before="7"/>
        <w:rPr>
          <w:color w:val="000000"/>
        </w:rPr>
      </w:pPr>
    </w:p>
    <w:p w:rsidR="00A53300" w:rsidRDefault="008F56ED" w14:paraId="7438692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75E1B" w:rsidRDefault="00E75E1B" w14:paraId="06F0681E" w14:textId="50719125">
      <w:pPr>
        <w:pBdr>
          <w:top w:val="nil"/>
          <w:left w:val="nil"/>
          <w:bottom w:val="nil"/>
          <w:right w:val="nil"/>
          <w:between w:val="nil"/>
        </w:pBdr>
        <w:spacing w:before="160"/>
      </w:pPr>
      <w:r>
        <w:t>This project is part of a long-term monitoring program for sea turtle populations</w:t>
      </w:r>
      <w:r w:rsidR="0043015F">
        <w:t xml:space="preserve"> along the U.S. west coast</w:t>
      </w:r>
      <w:r>
        <w:t>, therefore the SWFSC plans to collect sea turtle sightings data on a continuing basis and use the information on an as</w:t>
      </w:r>
      <w:r w:rsidR="0043015F">
        <w:t>-</w:t>
      </w:r>
      <w:r>
        <w:t>needed basis, with no pre-determined end date. Data will be distributed internally (</w:t>
      </w:r>
      <w:r w:rsidRPr="00E75E1B">
        <w:rPr>
          <w:i/>
        </w:rPr>
        <w:t>e.g.</w:t>
      </w:r>
      <w:r>
        <w:t>, to WCR Protected Resources Division) and externally (</w:t>
      </w:r>
      <w:r w:rsidRPr="00E75E1B">
        <w:rPr>
          <w:i/>
        </w:rPr>
        <w:t>e.g.</w:t>
      </w:r>
      <w:r>
        <w:t xml:space="preserve">, to relevant partners such as the Aquarium of the Pacific) upon request. The sightings species and location data will be used to publish annual maps of sea turtle sightings. </w:t>
      </w:r>
    </w:p>
    <w:p w:rsidRPr="00E75E1B" w:rsidR="00C6587C" w:rsidRDefault="00C6587C" w14:paraId="2FDA16B4" w14:textId="77777777">
      <w:pPr>
        <w:pBdr>
          <w:top w:val="nil"/>
          <w:left w:val="nil"/>
          <w:bottom w:val="nil"/>
          <w:right w:val="nil"/>
          <w:between w:val="nil"/>
        </w:pBdr>
        <w:spacing w:before="160"/>
      </w:pPr>
    </w:p>
    <w:p w:rsidR="00A53300" w:rsidRDefault="008F56ED" w14:paraId="09ECFDC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Pr="00C6587C" w:rsidR="00A53300" w:rsidRDefault="008F56ED" w14:paraId="698256BC" w14:textId="22C9D640">
      <w:pPr>
        <w:spacing w:before="161"/>
        <w:rPr>
          <w:color w:val="000000" w:themeColor="text1"/>
        </w:rPr>
      </w:pPr>
      <w:r w:rsidRPr="00C6587C">
        <w:rPr>
          <w:color w:val="000000" w:themeColor="text1"/>
        </w:rPr>
        <w:t>The agency plans to display the expiration date for OMB approval of the information</w:t>
      </w:r>
      <w:r w:rsidRPr="00C6587C" w:rsidR="00C6587C">
        <w:rPr>
          <w:color w:val="000000" w:themeColor="text1"/>
        </w:rPr>
        <w:t xml:space="preserve"> collection on all instruments.</w:t>
      </w:r>
    </w:p>
    <w:p w:rsidR="00A53300" w:rsidRDefault="00A53300" w14:paraId="48465EBC" w14:textId="77777777">
      <w:pPr>
        <w:spacing w:before="161"/>
        <w:rPr>
          <w:i/>
        </w:rPr>
      </w:pPr>
    </w:p>
    <w:p w:rsidR="00A53300" w:rsidRDefault="008F56ED" w14:paraId="4EAD367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A53300" w:rsidRDefault="008F56ED" w14:paraId="1544A264" w14:textId="77777777">
      <w:pPr>
        <w:spacing w:before="221" w:line="259" w:lineRule="auto"/>
        <w:jc w:val="both"/>
      </w:pPr>
      <w:r>
        <w:t xml:space="preserve">The agency certifies compliance with </w:t>
      </w:r>
      <w:hyperlink r:id="rId12">
        <w:r>
          <w:rPr>
            <w:color w:val="0563C1"/>
            <w:u w:val="single"/>
          </w:rPr>
          <w:t>5 CFR 1320.9</w:t>
        </w:r>
      </w:hyperlink>
      <w:hyperlink r:id="rId13">
        <w:r>
          <w:rPr>
            <w:color w:val="0563C1"/>
          </w:rPr>
          <w:t xml:space="preserve"> </w:t>
        </w:r>
      </w:hyperlink>
      <w:r>
        <w:t xml:space="preserve">and the related provisions of </w:t>
      </w:r>
      <w:hyperlink r:id="rId14">
        <w:r>
          <w:rPr>
            <w:color w:val="0563C1"/>
            <w:u w:val="single"/>
          </w:rPr>
          <w:t>5 CFR</w:t>
        </w:r>
      </w:hyperlink>
      <w:r>
        <w:rPr>
          <w:color w:val="0563C1"/>
        </w:rPr>
        <w:t xml:space="preserve"> </w:t>
      </w:r>
      <w:hyperlink r:id="rId15">
        <w:r>
          <w:rPr>
            <w:color w:val="0563C1"/>
            <w:u w:val="single"/>
          </w:rPr>
          <w:t>1320.8(b)(3)</w:t>
        </w:r>
      </w:hyperlink>
      <w:r>
        <w:t>.</w:t>
      </w:r>
    </w:p>
    <w:sectPr w:rsidR="00A53300">
      <w:footerReference w:type="default" r:id="rId16"/>
      <w:pgSz w:w="12240" w:h="15840"/>
      <w:pgMar w:top="640" w:right="1080" w:bottom="1200" w:left="1080" w:header="0" w:footer="101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D0F5" w16cex:dateUtc="2021-12-13T22:02:00Z"/>
  <w16cex:commentExtensible w16cex:durableId="2561D172" w16cex:dateUtc="2021-12-13T22:04:00Z"/>
  <w16cex:commentExtensible w16cex:durableId="257D22A9" w16cex:dateUtc="2022-01-03T15:22:00Z"/>
  <w16cex:commentExtensible w16cex:durableId="257D22C4" w16cex:dateUtc="2022-01-03T15:22:00Z"/>
  <w16cex:commentExtensible w16cex:durableId="2561D090" w16cex:dateUtc="2021-12-08T22:02:00Z"/>
  <w16cex:commentExtensible w16cex:durableId="257D230E" w16cex:dateUtc="2022-01-03T15:23:00Z"/>
  <w16cex:commentExtensible w16cex:durableId="257D23A3" w16cex:dateUtc="2022-01-03T15:26:00Z"/>
  <w16cex:commentExtensible w16cex:durableId="2561D091" w16cex:dateUtc="2021-12-08T22:35:00Z"/>
  <w16cex:commentExtensible w16cex:durableId="2561D092" w16cex:dateUtc="2021-12-10T21:45:00Z"/>
  <w16cex:commentExtensible w16cex:durableId="257D2488" w16cex:dateUtc="2022-01-03T15:30:00Z"/>
  <w16cex:commentExtensible w16cex:durableId="257D24BE" w16cex:dateUtc="2022-01-03T15:31:00Z"/>
  <w16cex:commentExtensible w16cex:durableId="2561D093" w16cex:dateUtc="2021-12-08T22:20:00Z"/>
  <w16cex:commentExtensible w16cex:durableId="2561D094" w16cex:dateUtc="2021-12-08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B2FF58" w16cid:durableId="2561D0F5"/>
  <w16cid:commentId w16cid:paraId="4F29966F" w16cid:durableId="2561D172"/>
  <w16cid:commentId w16cid:paraId="107F10D0" w16cid:durableId="257D22A9"/>
  <w16cid:commentId w16cid:paraId="3AFDB2E5" w16cid:durableId="257D22C4"/>
  <w16cid:commentId w16cid:paraId="3F5495CC" w16cid:durableId="2561D090"/>
  <w16cid:commentId w16cid:paraId="7A8A3E10" w16cid:durableId="257D230E"/>
  <w16cid:commentId w16cid:paraId="202DF3B9" w16cid:durableId="257D23A3"/>
  <w16cid:commentId w16cid:paraId="3402415D" w16cid:durableId="2561D091"/>
  <w16cid:commentId w16cid:paraId="593D830C" w16cid:durableId="2561D092"/>
  <w16cid:commentId w16cid:paraId="2FA8AB4C" w16cid:durableId="257D2488"/>
  <w16cid:commentId w16cid:paraId="3BBDE6B1" w16cid:durableId="257D24BE"/>
  <w16cid:commentId w16cid:paraId="02F4B0AA" w16cid:durableId="2561D093"/>
  <w16cid:commentId w16cid:paraId="30ED72BC" w16cid:durableId="2561D0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BA177" w14:textId="77777777" w:rsidR="00043479" w:rsidRDefault="00043479">
      <w:r>
        <w:separator/>
      </w:r>
    </w:p>
  </w:endnote>
  <w:endnote w:type="continuationSeparator" w:id="0">
    <w:p w14:paraId="1772D421" w14:textId="77777777" w:rsidR="00043479" w:rsidRDefault="0004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E89E" w14:textId="3283EFBA" w:rsidR="0005153D" w:rsidRDefault="0005153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8EEE" w14:textId="77777777" w:rsidR="00043479" w:rsidRDefault="00043479">
      <w:r>
        <w:separator/>
      </w:r>
    </w:p>
  </w:footnote>
  <w:footnote w:type="continuationSeparator" w:id="0">
    <w:p w14:paraId="23BD7CD6" w14:textId="77777777" w:rsidR="00043479" w:rsidRDefault="00043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FB4"/>
    <w:multiLevelType w:val="multilevel"/>
    <w:tmpl w:val="84BC962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15:restartNumberingAfterBreak="0">
    <w:nsid w:val="06A63125"/>
    <w:multiLevelType w:val="multilevel"/>
    <w:tmpl w:val="1F06832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42E5DDE"/>
    <w:multiLevelType w:val="multilevel"/>
    <w:tmpl w:val="CCD82DE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15:restartNumberingAfterBreak="0">
    <w:nsid w:val="1C3B4CE1"/>
    <w:multiLevelType w:val="multilevel"/>
    <w:tmpl w:val="24460AB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3DC919EC"/>
    <w:multiLevelType w:val="multilevel"/>
    <w:tmpl w:val="34CCE54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43316D68"/>
    <w:multiLevelType w:val="multilevel"/>
    <w:tmpl w:val="1C123DA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469F7AE7"/>
    <w:multiLevelType w:val="multilevel"/>
    <w:tmpl w:val="92761C9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15:restartNumberingAfterBreak="0">
    <w:nsid w:val="49EB7279"/>
    <w:multiLevelType w:val="multilevel"/>
    <w:tmpl w:val="AFD04C8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571A4205"/>
    <w:multiLevelType w:val="multilevel"/>
    <w:tmpl w:val="E952A4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6EC66F96"/>
    <w:multiLevelType w:val="multilevel"/>
    <w:tmpl w:val="349ED92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15:restartNumberingAfterBreak="0">
    <w:nsid w:val="7263036F"/>
    <w:multiLevelType w:val="multilevel"/>
    <w:tmpl w:val="EBD0457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2"/>
  </w:num>
  <w:num w:numId="2">
    <w:abstractNumId w:val="6"/>
  </w:num>
  <w:num w:numId="3">
    <w:abstractNumId w:val="3"/>
  </w:num>
  <w:num w:numId="4">
    <w:abstractNumId w:val="5"/>
  </w:num>
  <w:num w:numId="5">
    <w:abstractNumId w:val="7"/>
  </w:num>
  <w:num w:numId="6">
    <w:abstractNumId w:val="1"/>
  </w:num>
  <w:num w:numId="7">
    <w:abstractNumId w:val="8"/>
  </w:num>
  <w:num w:numId="8">
    <w:abstractNumId w:val="4"/>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00"/>
    <w:rsid w:val="00032C7D"/>
    <w:rsid w:val="00043479"/>
    <w:rsid w:val="0005153D"/>
    <w:rsid w:val="000E38EC"/>
    <w:rsid w:val="001779B8"/>
    <w:rsid w:val="001C10C6"/>
    <w:rsid w:val="001E66DD"/>
    <w:rsid w:val="0023577D"/>
    <w:rsid w:val="002361E2"/>
    <w:rsid w:val="00251897"/>
    <w:rsid w:val="00251B5F"/>
    <w:rsid w:val="00257380"/>
    <w:rsid w:val="0029417B"/>
    <w:rsid w:val="003008B9"/>
    <w:rsid w:val="0035433E"/>
    <w:rsid w:val="0036733B"/>
    <w:rsid w:val="003A2E9E"/>
    <w:rsid w:val="004019DF"/>
    <w:rsid w:val="0043015F"/>
    <w:rsid w:val="004511FE"/>
    <w:rsid w:val="00453DA9"/>
    <w:rsid w:val="004F5952"/>
    <w:rsid w:val="00532E43"/>
    <w:rsid w:val="00537882"/>
    <w:rsid w:val="0055554F"/>
    <w:rsid w:val="00632782"/>
    <w:rsid w:val="006369D2"/>
    <w:rsid w:val="00642922"/>
    <w:rsid w:val="00667C98"/>
    <w:rsid w:val="006939DC"/>
    <w:rsid w:val="006D73FA"/>
    <w:rsid w:val="006E3585"/>
    <w:rsid w:val="00763A9B"/>
    <w:rsid w:val="00774C6B"/>
    <w:rsid w:val="007A6020"/>
    <w:rsid w:val="007B586A"/>
    <w:rsid w:val="0082658E"/>
    <w:rsid w:val="008F56ED"/>
    <w:rsid w:val="00990109"/>
    <w:rsid w:val="00A154B7"/>
    <w:rsid w:val="00A53300"/>
    <w:rsid w:val="00A83DBA"/>
    <w:rsid w:val="00A90EB2"/>
    <w:rsid w:val="00B10650"/>
    <w:rsid w:val="00BA0A84"/>
    <w:rsid w:val="00C139BD"/>
    <w:rsid w:val="00C6587C"/>
    <w:rsid w:val="00CA1FF1"/>
    <w:rsid w:val="00CE3412"/>
    <w:rsid w:val="00D02F0C"/>
    <w:rsid w:val="00D82B03"/>
    <w:rsid w:val="00DB76EA"/>
    <w:rsid w:val="00DC2D36"/>
    <w:rsid w:val="00DD493E"/>
    <w:rsid w:val="00E24A3A"/>
    <w:rsid w:val="00E74DED"/>
    <w:rsid w:val="00E75E1B"/>
    <w:rsid w:val="00F273B8"/>
    <w:rsid w:val="00F5236E"/>
    <w:rsid w:val="00F56FA7"/>
    <w:rsid w:val="00F978EC"/>
    <w:rsid w:val="00FA2536"/>
    <w:rsid w:val="00FB1202"/>
    <w:rsid w:val="00FB7FF3"/>
    <w:rsid w:val="00FE745B"/>
    <w:rsid w:val="00FF5A1B"/>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8C6CA"/>
  <w15:docId w15:val="{1009FBA9-8829-44D9-ACDB-450E31A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2361E2"/>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2361E2"/>
    <w:rPr>
      <w:rFonts w:ascii="Arial" w:eastAsia="Arial" w:hAnsi="Arial" w:cs="Arial"/>
      <w:b/>
      <w:bCs/>
      <w:color w:val="2E5395"/>
      <w:sz w:val="20"/>
      <w:szCs w:val="20"/>
    </w:rPr>
  </w:style>
  <w:style w:type="paragraph" w:styleId="NoSpacing">
    <w:name w:val="No Spacing"/>
    <w:uiPriority w:val="1"/>
    <w:qFormat/>
    <w:rsid w:val="00DD493E"/>
    <w:pPr>
      <w:widowControl/>
    </w:pPr>
    <w:rPr>
      <w:rFonts w:asciiTheme="minorHAnsi" w:eastAsiaTheme="minorHAnsi" w:hAnsiTheme="minorHAnsi" w:cstheme="minorBidi"/>
      <w:sz w:val="22"/>
      <w:szCs w:val="22"/>
    </w:rPr>
  </w:style>
  <w:style w:type="paragraph" w:styleId="Revision">
    <w:name w:val="Revision"/>
    <w:hidden/>
    <w:uiPriority w:val="99"/>
    <w:semiHidden/>
    <w:rsid w:val="0043015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1650">
      <w:bodyDiv w:val="1"/>
      <w:marLeft w:val="0"/>
      <w:marRight w:val="0"/>
      <w:marTop w:val="0"/>
      <w:marBottom w:val="0"/>
      <w:divBdr>
        <w:top w:val="none" w:sz="0" w:space="0" w:color="auto"/>
        <w:left w:val="none" w:sz="0" w:space="0" w:color="auto"/>
        <w:bottom w:val="none" w:sz="0" w:space="0" w:color="auto"/>
        <w:right w:val="none" w:sz="0" w:space="0" w:color="auto"/>
      </w:divBdr>
      <w:divsChild>
        <w:div w:id="2017223955">
          <w:marLeft w:val="0"/>
          <w:marRight w:val="0"/>
          <w:marTop w:val="0"/>
          <w:marBottom w:val="0"/>
          <w:divBdr>
            <w:top w:val="none" w:sz="0" w:space="0" w:color="auto"/>
            <w:left w:val="none" w:sz="0" w:space="0" w:color="auto"/>
            <w:bottom w:val="none" w:sz="0" w:space="0" w:color="auto"/>
            <w:right w:val="none" w:sz="0" w:space="0" w:color="auto"/>
          </w:divBdr>
          <w:divsChild>
            <w:div w:id="20447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ec.doc.gov/opog/PrivacyAct/SORNs/noaa-11.html" TargetMode="External"/><Relationship Id="rId5" Type="http://schemas.openxmlformats.org/officeDocument/2006/relationships/settings" Target="settings.xml"/><Relationship Id="rId15" Type="http://schemas.openxmlformats.org/officeDocument/2006/relationships/hyperlink" Target="http://www.gpo.gov/fdsys/pkg/CFR-2014-title5-vol3/pdf/CFR-2014-title5-vol3-sec1320-8.pdf" TargetMode="External"/><Relationship Id="rId28" Type="http://schemas.microsoft.com/office/2016/09/relationships/commentsIds" Target="commentsIds.xml"/><Relationship Id="rId10" Type="http://schemas.openxmlformats.org/officeDocument/2006/relationships/hyperlink" Target="mailto:swfsc.turtle-sightings@noaa.gov" TargetMode="External"/><Relationship Id="rId4" Type="http://schemas.openxmlformats.org/officeDocument/2006/relationships/styles" Target="styles.xml"/><Relationship Id="rId9" Type="http://schemas.openxmlformats.org/officeDocument/2006/relationships/hyperlink" Target="https://www.frontiersin.org/articles/10.3389/fmars.2021.671061/full" TargetMode="External"/><Relationship Id="rId14" Type="http://schemas.openxmlformats.org/officeDocument/2006/relationships/hyperlink" Target="http://www.gpo.gov/fdsys/pkg/CFR-2014-title5-vol3/pdf/CFR-2014-title5-vol3-sec1320-8.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61D7BE-F230-4546-89D2-9686D4E3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2022-02-16T22:00:00Z</dcterms:created>
  <dcterms:modified xsi:type="dcterms:W3CDTF">2022-02-16T22:12:00Z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