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6A0" w:rsidP="0049551B" w:rsidRDefault="0049551B">
      <w:pPr>
        <w:pStyle w:val="NoSpacing"/>
        <w:jc w:val="center"/>
        <w:rPr>
          <w:rFonts w:ascii="Arial" w:hAnsi="Arial" w:cs="Arial"/>
          <w:b/>
          <w:sz w:val="24"/>
        </w:rPr>
      </w:pPr>
      <w:r>
        <w:rPr>
          <w:rFonts w:ascii="Arial" w:hAnsi="Arial" w:cs="Arial"/>
          <w:b/>
          <w:sz w:val="24"/>
        </w:rPr>
        <w:t xml:space="preserve">SUPPORTING STATEMENT </w:t>
      </w:r>
    </w:p>
    <w:p w:rsidR="0049551B" w:rsidP="0049551B" w:rsidRDefault="0049551B">
      <w:pPr>
        <w:pStyle w:val="NoSpacing"/>
        <w:jc w:val="center"/>
        <w:rPr>
          <w:rFonts w:ascii="Arial" w:hAnsi="Arial" w:cs="Arial"/>
          <w:b/>
          <w:sz w:val="24"/>
        </w:rPr>
      </w:pPr>
      <w:r>
        <w:rPr>
          <w:rFonts w:ascii="Arial" w:hAnsi="Arial" w:cs="Arial"/>
          <w:b/>
          <w:sz w:val="24"/>
        </w:rPr>
        <w:t>United States Patent and Trademark Office</w:t>
      </w:r>
    </w:p>
    <w:p w:rsidR="0049551B" w:rsidP="0049551B" w:rsidRDefault="0049551B">
      <w:pPr>
        <w:pStyle w:val="NoSpacing"/>
        <w:jc w:val="center"/>
        <w:rPr>
          <w:rFonts w:ascii="Arial" w:hAnsi="Arial" w:cs="Arial"/>
          <w:b/>
          <w:sz w:val="24"/>
        </w:rPr>
      </w:pPr>
      <w:r>
        <w:rPr>
          <w:rFonts w:ascii="Arial" w:hAnsi="Arial" w:cs="Arial"/>
          <w:b/>
          <w:sz w:val="24"/>
        </w:rPr>
        <w:t>International Work Sharing Program</w:t>
      </w:r>
    </w:p>
    <w:p w:rsidR="0049551B" w:rsidP="0049551B" w:rsidRDefault="0049551B">
      <w:pPr>
        <w:pStyle w:val="NoSpacing"/>
        <w:jc w:val="center"/>
        <w:rPr>
          <w:rFonts w:ascii="Arial" w:hAnsi="Arial" w:cs="Arial"/>
          <w:b/>
          <w:sz w:val="24"/>
        </w:rPr>
      </w:pPr>
      <w:r>
        <w:rPr>
          <w:rFonts w:ascii="Arial" w:hAnsi="Arial" w:cs="Arial"/>
          <w:b/>
          <w:sz w:val="24"/>
        </w:rPr>
        <w:t xml:space="preserve">OMB </w:t>
      </w:r>
      <w:r w:rsidR="00C5267C">
        <w:rPr>
          <w:rFonts w:ascii="Arial" w:hAnsi="Arial" w:cs="Arial"/>
          <w:b/>
          <w:sz w:val="24"/>
        </w:rPr>
        <w:t>Control Number</w:t>
      </w:r>
      <w:r>
        <w:rPr>
          <w:rFonts w:ascii="Arial" w:hAnsi="Arial" w:cs="Arial"/>
          <w:b/>
          <w:sz w:val="24"/>
        </w:rPr>
        <w:t xml:space="preserve"> 0651-0079</w:t>
      </w:r>
    </w:p>
    <w:p w:rsidR="0049551B" w:rsidP="0049551B" w:rsidRDefault="0049551B">
      <w:pPr>
        <w:pStyle w:val="NoSpacing"/>
        <w:jc w:val="center"/>
        <w:rPr>
          <w:rFonts w:ascii="Arial" w:hAnsi="Arial" w:cs="Arial"/>
          <w:sz w:val="24"/>
        </w:rPr>
      </w:pPr>
      <w:r>
        <w:rPr>
          <w:rFonts w:ascii="Arial" w:hAnsi="Arial" w:cs="Arial"/>
          <w:b/>
          <w:sz w:val="24"/>
        </w:rPr>
        <w:t xml:space="preserve"> 20</w:t>
      </w:r>
      <w:r w:rsidR="005974B1">
        <w:rPr>
          <w:rFonts w:ascii="Arial" w:hAnsi="Arial" w:cs="Arial"/>
          <w:b/>
          <w:sz w:val="24"/>
        </w:rPr>
        <w:t>22</w:t>
      </w:r>
    </w:p>
    <w:p w:rsidR="0049551B" w:rsidP="0049551B" w:rsidRDefault="0049551B">
      <w:pPr>
        <w:pStyle w:val="NoSpacing"/>
        <w:rPr>
          <w:rFonts w:ascii="Arial" w:hAnsi="Arial" w:cs="Arial"/>
          <w:sz w:val="24"/>
        </w:rPr>
      </w:pPr>
    </w:p>
    <w:p w:rsidR="0049551B" w:rsidP="0049551B" w:rsidRDefault="0049551B">
      <w:pPr>
        <w:pStyle w:val="NoSpacing"/>
        <w:rPr>
          <w:rFonts w:ascii="Arial" w:hAnsi="Arial" w:cs="Arial"/>
          <w:sz w:val="24"/>
        </w:rPr>
      </w:pPr>
    </w:p>
    <w:p w:rsidRPr="00133281" w:rsidR="0049551B" w:rsidP="0049551B" w:rsidRDefault="0049551B">
      <w:pPr>
        <w:pStyle w:val="Heading1"/>
        <w:tabs>
          <w:tab w:val="clear" w:pos="720"/>
        </w:tabs>
        <w:rPr>
          <w:szCs w:val="24"/>
        </w:rPr>
      </w:pPr>
      <w:r w:rsidRPr="00133281">
        <w:rPr>
          <w:szCs w:val="24"/>
        </w:rPr>
        <w:t>B.</w:t>
      </w:r>
      <w:r w:rsidRPr="00133281">
        <w:rPr>
          <w:szCs w:val="24"/>
        </w:rPr>
        <w:tab/>
        <w:t xml:space="preserve">COLLECTION OF INFORMATION </w:t>
      </w:r>
      <w:r w:rsidRPr="002766AF">
        <w:rPr>
          <w:szCs w:val="24"/>
        </w:rPr>
        <w:t>EMPLOYING STATISTICAL METHODS</w:t>
      </w:r>
    </w:p>
    <w:p w:rsidRPr="00133281" w:rsidR="0049551B" w:rsidP="0049551B" w:rsidRDefault="0049551B">
      <w:pPr>
        <w:jc w:val="both"/>
        <w:rPr>
          <w:rFonts w:ascii="Arial" w:hAnsi="Arial"/>
          <w:sz w:val="24"/>
          <w:szCs w:val="24"/>
        </w:rPr>
      </w:pPr>
    </w:p>
    <w:p w:rsidRPr="00133281" w:rsidR="0049551B" w:rsidP="0049551B" w:rsidRDefault="0049551B">
      <w:pPr>
        <w:numPr>
          <w:ilvl w:val="0"/>
          <w:numId w:val="1"/>
        </w:numPr>
        <w:jc w:val="both"/>
        <w:rPr>
          <w:rFonts w:ascii="Arial" w:hAnsi="Arial"/>
          <w:sz w:val="24"/>
          <w:szCs w:val="24"/>
        </w:rPr>
      </w:pPr>
      <w:r w:rsidRPr="00133281">
        <w:rPr>
          <w:rFonts w:ascii="Arial" w:hAnsi="Arial"/>
          <w:b/>
          <w:sz w:val="24"/>
          <w:szCs w:val="24"/>
        </w:rPr>
        <w:t xml:space="preserve">Universe and Respondent Selection </w:t>
      </w:r>
    </w:p>
    <w:p w:rsidR="0049551B" w:rsidP="0049551B" w:rsidRDefault="0049551B">
      <w:pPr>
        <w:pStyle w:val="NoSpacing"/>
        <w:rPr>
          <w:rFonts w:ascii="Arial" w:hAnsi="Arial" w:cs="Arial"/>
          <w:sz w:val="24"/>
        </w:rPr>
      </w:pPr>
    </w:p>
    <w:p w:rsidRPr="00133281" w:rsidR="0049551B" w:rsidP="0049551B" w:rsidRDefault="0049551B">
      <w:pPr>
        <w:jc w:val="both"/>
        <w:rPr>
          <w:rFonts w:ascii="Arial" w:hAnsi="Arial" w:cs="Arial"/>
          <w:sz w:val="24"/>
          <w:szCs w:val="24"/>
        </w:rPr>
      </w:pPr>
      <w:r>
        <w:rPr>
          <w:rFonts w:ascii="Arial" w:hAnsi="Arial" w:cs="Arial"/>
          <w:sz w:val="24"/>
        </w:rPr>
        <w:t xml:space="preserve">Data from the Collaborative Search Pilot (CSP) </w:t>
      </w:r>
      <w:r w:rsidR="00C5267C">
        <w:rPr>
          <w:rFonts w:ascii="Arial" w:hAnsi="Arial" w:cs="Arial"/>
          <w:sz w:val="24"/>
        </w:rPr>
        <w:t xml:space="preserve">Program </w:t>
      </w:r>
      <w:r w:rsidRPr="00133281">
        <w:rPr>
          <w:rFonts w:ascii="Arial" w:hAnsi="Arial" w:cs="Arial"/>
          <w:sz w:val="24"/>
          <w:szCs w:val="24"/>
        </w:rPr>
        <w:t xml:space="preserve">is used to evaluate the effectiveness of </w:t>
      </w:r>
      <w:r w:rsidR="00C5267C">
        <w:rPr>
          <w:rFonts w:ascii="Arial" w:hAnsi="Arial" w:cs="Arial"/>
          <w:sz w:val="24"/>
          <w:szCs w:val="24"/>
        </w:rPr>
        <w:t>p</w:t>
      </w:r>
      <w:r w:rsidRPr="00133281">
        <w:rPr>
          <w:rFonts w:ascii="Arial" w:hAnsi="Arial" w:cs="Arial"/>
          <w:sz w:val="24"/>
          <w:szCs w:val="24"/>
        </w:rPr>
        <w:t>ilot</w:t>
      </w:r>
      <w:r>
        <w:rPr>
          <w:rFonts w:ascii="Arial" w:hAnsi="Arial" w:cs="Arial"/>
          <w:sz w:val="24"/>
          <w:szCs w:val="24"/>
        </w:rPr>
        <w:t xml:space="preserve"> </w:t>
      </w:r>
      <w:r w:rsidR="00C5267C">
        <w:rPr>
          <w:rFonts w:ascii="Arial" w:hAnsi="Arial" w:cs="Arial"/>
          <w:sz w:val="24"/>
          <w:szCs w:val="24"/>
        </w:rPr>
        <w:t>p</w:t>
      </w:r>
      <w:r>
        <w:rPr>
          <w:rFonts w:ascii="Arial" w:hAnsi="Arial" w:cs="Arial"/>
          <w:sz w:val="24"/>
          <w:szCs w:val="24"/>
        </w:rPr>
        <w:t>rogram</w:t>
      </w:r>
      <w:r w:rsidRPr="00133281">
        <w:rPr>
          <w:rFonts w:ascii="Arial" w:hAnsi="Arial" w:cs="Arial"/>
          <w:sz w:val="24"/>
          <w:szCs w:val="24"/>
        </w:rPr>
        <w:t>.</w:t>
      </w:r>
      <w:r>
        <w:rPr>
          <w:rFonts w:ascii="Arial" w:hAnsi="Arial" w:cs="Arial"/>
          <w:sz w:val="24"/>
          <w:szCs w:val="24"/>
        </w:rPr>
        <w:t xml:space="preserve"> The USPTO expects </w:t>
      </w:r>
      <w:r w:rsidR="005974B1">
        <w:rPr>
          <w:rFonts w:ascii="Arial" w:hAnsi="Arial" w:cs="Arial"/>
          <w:sz w:val="24"/>
          <w:szCs w:val="24"/>
        </w:rPr>
        <w:t>43</w:t>
      </w:r>
      <w:r>
        <w:rPr>
          <w:rFonts w:ascii="Arial" w:hAnsi="Arial" w:cs="Arial"/>
          <w:sz w:val="24"/>
          <w:szCs w:val="24"/>
        </w:rPr>
        <w:t xml:space="preserve"> responses to the survey annually. The respondent pool will be </w:t>
      </w:r>
      <w:r w:rsidRPr="00133281">
        <w:rPr>
          <w:rFonts w:ascii="Arial" w:hAnsi="Arial" w:cs="Arial"/>
          <w:sz w:val="24"/>
          <w:szCs w:val="24"/>
        </w:rPr>
        <w:t xml:space="preserve">constructed by contacting </w:t>
      </w:r>
      <w:r>
        <w:rPr>
          <w:rFonts w:ascii="Arial" w:hAnsi="Arial" w:cs="Arial"/>
          <w:sz w:val="24"/>
          <w:szCs w:val="24"/>
        </w:rPr>
        <w:t>all</w:t>
      </w:r>
      <w:r w:rsidRPr="00133281">
        <w:rPr>
          <w:rFonts w:ascii="Arial" w:hAnsi="Arial" w:cs="Arial"/>
          <w:sz w:val="24"/>
          <w:szCs w:val="24"/>
        </w:rPr>
        <w:t xml:space="preserve"> participants accepted into the </w:t>
      </w:r>
      <w:r>
        <w:rPr>
          <w:rFonts w:ascii="Arial" w:hAnsi="Arial" w:cs="Arial"/>
          <w:sz w:val="24"/>
          <w:szCs w:val="24"/>
        </w:rPr>
        <w:t>CSP</w:t>
      </w:r>
      <w:r w:rsidRPr="00133281">
        <w:rPr>
          <w:rFonts w:ascii="Arial" w:hAnsi="Arial" w:cs="Arial"/>
          <w:sz w:val="24"/>
          <w:szCs w:val="24"/>
        </w:rPr>
        <w:t xml:space="preserve"> Program.</w:t>
      </w:r>
    </w:p>
    <w:p w:rsidR="0049551B" w:rsidP="0049551B" w:rsidRDefault="0049551B">
      <w:pPr>
        <w:pStyle w:val="NoSpacing"/>
        <w:rPr>
          <w:rFonts w:ascii="Arial" w:hAnsi="Arial" w:cs="Arial"/>
          <w:sz w:val="24"/>
        </w:rPr>
      </w:pPr>
    </w:p>
    <w:p w:rsidRPr="00133281" w:rsidR="0049551B" w:rsidP="0049551B" w:rsidRDefault="0049551B">
      <w:pPr>
        <w:numPr>
          <w:ilvl w:val="0"/>
          <w:numId w:val="1"/>
        </w:numPr>
        <w:jc w:val="both"/>
        <w:rPr>
          <w:rFonts w:ascii="Arial" w:hAnsi="Arial"/>
          <w:sz w:val="24"/>
          <w:szCs w:val="24"/>
        </w:rPr>
      </w:pPr>
      <w:r w:rsidRPr="00133281">
        <w:rPr>
          <w:rFonts w:ascii="Arial" w:hAnsi="Arial"/>
          <w:b/>
          <w:sz w:val="24"/>
          <w:szCs w:val="24"/>
        </w:rPr>
        <w:t xml:space="preserve">Procedures for Collecting Information </w:t>
      </w:r>
    </w:p>
    <w:p w:rsidR="0049551B" w:rsidP="0049551B" w:rsidRDefault="0049551B">
      <w:pPr>
        <w:pStyle w:val="NoSpacing"/>
        <w:rPr>
          <w:rFonts w:ascii="Arial" w:hAnsi="Arial" w:cs="Arial"/>
          <w:b/>
          <w:sz w:val="24"/>
        </w:rPr>
      </w:pPr>
    </w:p>
    <w:p w:rsidR="0049551B" w:rsidP="0049551B" w:rsidRDefault="0049551B">
      <w:pPr>
        <w:jc w:val="both"/>
        <w:rPr>
          <w:rFonts w:ascii="Arial" w:hAnsi="Arial" w:cs="Arial"/>
          <w:sz w:val="24"/>
          <w:szCs w:val="24"/>
        </w:rPr>
      </w:pPr>
      <w:r>
        <w:rPr>
          <w:rFonts w:ascii="Arial" w:hAnsi="Arial" w:cs="Arial"/>
          <w:sz w:val="24"/>
          <w:szCs w:val="24"/>
        </w:rPr>
        <w:t xml:space="preserve">Email addresses are collected from applicants and attorneys when they submit a petition request to be accepted into the CSP, a USPTO International Work Sharing initiative. The </w:t>
      </w:r>
      <w:r w:rsidR="00C5267C">
        <w:rPr>
          <w:rFonts w:ascii="Arial" w:hAnsi="Arial" w:cs="Arial"/>
          <w:sz w:val="24"/>
          <w:szCs w:val="24"/>
        </w:rPr>
        <w:t xml:space="preserve">CSP </w:t>
      </w:r>
      <w:r>
        <w:rPr>
          <w:rFonts w:ascii="Arial" w:hAnsi="Arial" w:cs="Arial"/>
          <w:sz w:val="24"/>
          <w:szCs w:val="24"/>
        </w:rPr>
        <w:t xml:space="preserve">Survey is a voluntary. A link to the online survey is sent to each applicant and attorney who has provided an email address and has participated in the </w:t>
      </w:r>
      <w:r w:rsidR="00C5267C">
        <w:rPr>
          <w:rFonts w:ascii="Arial" w:hAnsi="Arial" w:cs="Arial"/>
          <w:sz w:val="24"/>
          <w:szCs w:val="24"/>
        </w:rPr>
        <w:t>p</w:t>
      </w:r>
      <w:r>
        <w:rPr>
          <w:rFonts w:ascii="Arial" w:hAnsi="Arial" w:cs="Arial"/>
          <w:sz w:val="24"/>
          <w:szCs w:val="24"/>
        </w:rPr>
        <w:t xml:space="preserve">ilot. The survey period will be open as long as there are participants admitted to the </w:t>
      </w:r>
      <w:r w:rsidR="00C5267C">
        <w:rPr>
          <w:rFonts w:ascii="Arial" w:hAnsi="Arial" w:cs="Arial"/>
          <w:sz w:val="24"/>
          <w:szCs w:val="24"/>
        </w:rPr>
        <w:t>p</w:t>
      </w:r>
      <w:r>
        <w:rPr>
          <w:rFonts w:ascii="Arial" w:hAnsi="Arial" w:cs="Arial"/>
          <w:sz w:val="24"/>
          <w:szCs w:val="24"/>
        </w:rPr>
        <w:t xml:space="preserve">rogram. Respondents will not be given a survey link until after their participation in the pilot has concluded. The survey will be sent to the application after they received the initial search results from the offices. </w:t>
      </w:r>
    </w:p>
    <w:p w:rsidR="0049551B" w:rsidP="0049551B" w:rsidRDefault="0049551B">
      <w:pPr>
        <w:jc w:val="both"/>
        <w:rPr>
          <w:rFonts w:ascii="Arial" w:hAnsi="Arial" w:cs="Arial"/>
          <w:sz w:val="24"/>
          <w:szCs w:val="24"/>
        </w:rPr>
      </w:pPr>
    </w:p>
    <w:p w:rsidR="0049551B" w:rsidP="0049551B" w:rsidRDefault="0049551B">
      <w:pPr>
        <w:jc w:val="both"/>
        <w:rPr>
          <w:rFonts w:ascii="Arial" w:hAnsi="Arial"/>
          <w:sz w:val="24"/>
          <w:szCs w:val="24"/>
        </w:rPr>
      </w:pPr>
      <w:r>
        <w:rPr>
          <w:rFonts w:ascii="Arial" w:hAnsi="Arial" w:cs="Arial"/>
          <w:sz w:val="24"/>
          <w:szCs w:val="24"/>
        </w:rPr>
        <w:t xml:space="preserve">The CSP Survey </w:t>
      </w:r>
      <w:r w:rsidRPr="00133281">
        <w:rPr>
          <w:rFonts w:ascii="Arial" w:hAnsi="Arial"/>
          <w:sz w:val="24"/>
          <w:szCs w:val="24"/>
        </w:rPr>
        <w:t>is a customer satisfaction survey usin</w:t>
      </w:r>
      <w:r>
        <w:rPr>
          <w:rFonts w:ascii="Arial" w:hAnsi="Arial"/>
          <w:sz w:val="24"/>
          <w:szCs w:val="24"/>
        </w:rPr>
        <w:t xml:space="preserve">g an online survey instrument. The survey results </w:t>
      </w:r>
      <w:r w:rsidRPr="00133281">
        <w:rPr>
          <w:rFonts w:ascii="Arial" w:hAnsi="Arial"/>
          <w:sz w:val="24"/>
          <w:szCs w:val="24"/>
        </w:rPr>
        <w:t xml:space="preserve">will only be used by the USPTO to determine </w:t>
      </w:r>
      <w:r>
        <w:rPr>
          <w:rFonts w:ascii="Arial" w:hAnsi="Arial"/>
          <w:sz w:val="24"/>
          <w:szCs w:val="24"/>
        </w:rPr>
        <w:t xml:space="preserve">the </w:t>
      </w:r>
      <w:r w:rsidRPr="00133281">
        <w:rPr>
          <w:rFonts w:ascii="Arial" w:hAnsi="Arial"/>
          <w:sz w:val="24"/>
          <w:szCs w:val="24"/>
        </w:rPr>
        <w:t xml:space="preserve">effectiveness of the </w:t>
      </w:r>
      <w:r w:rsidR="00C5267C">
        <w:rPr>
          <w:rFonts w:ascii="Arial" w:hAnsi="Arial"/>
          <w:sz w:val="24"/>
          <w:szCs w:val="24"/>
        </w:rPr>
        <w:t>p</w:t>
      </w:r>
      <w:r w:rsidRPr="00133281">
        <w:rPr>
          <w:rFonts w:ascii="Arial" w:hAnsi="Arial"/>
          <w:sz w:val="24"/>
          <w:szCs w:val="24"/>
        </w:rPr>
        <w:t xml:space="preserve">ilot </w:t>
      </w:r>
      <w:r w:rsidR="00C5267C">
        <w:rPr>
          <w:rFonts w:ascii="Arial" w:hAnsi="Arial"/>
          <w:sz w:val="24"/>
          <w:szCs w:val="24"/>
        </w:rPr>
        <w:t>p</w:t>
      </w:r>
      <w:r w:rsidRPr="00133281">
        <w:rPr>
          <w:rFonts w:ascii="Arial" w:hAnsi="Arial"/>
          <w:sz w:val="24"/>
          <w:szCs w:val="24"/>
        </w:rPr>
        <w:t>rogram.</w:t>
      </w:r>
      <w:r>
        <w:rPr>
          <w:rFonts w:ascii="Arial" w:hAnsi="Arial"/>
          <w:sz w:val="24"/>
          <w:szCs w:val="24"/>
        </w:rPr>
        <w:t xml:space="preserve"> The </w:t>
      </w:r>
      <w:r w:rsidR="00C5267C">
        <w:rPr>
          <w:rFonts w:ascii="Arial" w:hAnsi="Arial"/>
          <w:sz w:val="24"/>
          <w:szCs w:val="24"/>
        </w:rPr>
        <w:t>p</w:t>
      </w:r>
      <w:r>
        <w:rPr>
          <w:rFonts w:ascii="Arial" w:hAnsi="Arial"/>
          <w:sz w:val="24"/>
          <w:szCs w:val="24"/>
        </w:rPr>
        <w:t>rogram will use aggregated results to determine any differences in customer’s satisfaction and usage between the Japan Patent Office (JPO) and the Korean Intellectual Property Office (KIPO) pilot programs. This data may be used to determine if one or more of the pilot programs should be continued. The data may be combined to provide average responses and issues identified across both programs, but some data may not be combinable. USPTO may discuss the analysis of the surveys and the aggregated data with the appropriate representatives of the JPO and the KIPO in discussing the future of either pilot program.</w:t>
      </w:r>
    </w:p>
    <w:p w:rsidR="0049551B" w:rsidP="0049551B" w:rsidRDefault="0049551B">
      <w:pPr>
        <w:jc w:val="both"/>
        <w:rPr>
          <w:rFonts w:ascii="Arial" w:hAnsi="Arial"/>
          <w:sz w:val="24"/>
          <w:szCs w:val="24"/>
        </w:rPr>
      </w:pPr>
    </w:p>
    <w:p w:rsidRPr="00133281" w:rsidR="0049551B" w:rsidP="0049551B" w:rsidRDefault="0049551B">
      <w:pPr>
        <w:numPr>
          <w:ilvl w:val="0"/>
          <w:numId w:val="1"/>
        </w:numPr>
        <w:jc w:val="both"/>
        <w:rPr>
          <w:rFonts w:ascii="Arial" w:hAnsi="Arial"/>
          <w:sz w:val="24"/>
          <w:szCs w:val="24"/>
        </w:rPr>
      </w:pPr>
      <w:r w:rsidRPr="00133281">
        <w:rPr>
          <w:rFonts w:ascii="Arial" w:hAnsi="Arial"/>
          <w:b/>
          <w:sz w:val="24"/>
          <w:szCs w:val="24"/>
        </w:rPr>
        <w:t xml:space="preserve">Methods to Maximize Responses </w:t>
      </w:r>
    </w:p>
    <w:p w:rsidR="0049551B" w:rsidP="0049551B" w:rsidRDefault="0049551B">
      <w:pPr>
        <w:pStyle w:val="NoSpacing"/>
        <w:jc w:val="both"/>
        <w:rPr>
          <w:rFonts w:ascii="Arial" w:hAnsi="Arial" w:eastAsia="Times New Roman" w:cs="Times New Roman"/>
          <w:sz w:val="24"/>
          <w:szCs w:val="24"/>
        </w:rPr>
      </w:pPr>
    </w:p>
    <w:p w:rsidRPr="00133281" w:rsidR="00A0054D" w:rsidP="00A0054D" w:rsidRDefault="00A0054D">
      <w:pPr>
        <w:jc w:val="both"/>
        <w:rPr>
          <w:rFonts w:ascii="Arial" w:hAnsi="Arial"/>
          <w:sz w:val="24"/>
          <w:szCs w:val="24"/>
        </w:rPr>
      </w:pPr>
      <w:r>
        <w:rPr>
          <w:rFonts w:ascii="Arial" w:hAnsi="Arial"/>
          <w:sz w:val="24"/>
          <w:szCs w:val="24"/>
        </w:rPr>
        <w:t>E</w:t>
      </w:r>
      <w:r w:rsidRPr="00133281">
        <w:rPr>
          <w:rFonts w:ascii="Arial" w:hAnsi="Arial"/>
          <w:sz w:val="24"/>
          <w:szCs w:val="24"/>
        </w:rPr>
        <w:t xml:space="preserve">fforts are made within the current survey design to maximize response rates </w:t>
      </w:r>
      <w:r w:rsidR="00C5267C">
        <w:rPr>
          <w:rFonts w:ascii="Arial" w:hAnsi="Arial"/>
          <w:sz w:val="24"/>
          <w:szCs w:val="24"/>
        </w:rPr>
        <w:t>and</w:t>
      </w:r>
      <w:r w:rsidRPr="00133281">
        <w:rPr>
          <w:rFonts w:ascii="Arial" w:hAnsi="Arial"/>
          <w:sz w:val="24"/>
          <w:szCs w:val="24"/>
        </w:rPr>
        <w:t xml:space="preserve"> enhance the reliability of survey results.  These include:</w:t>
      </w:r>
    </w:p>
    <w:p w:rsidR="0049551B" w:rsidP="00A0054D" w:rsidRDefault="0049551B">
      <w:pPr>
        <w:pStyle w:val="NoSpacing"/>
        <w:jc w:val="both"/>
        <w:rPr>
          <w:rFonts w:ascii="Arial" w:hAnsi="Arial" w:cs="Arial"/>
          <w:b/>
          <w:sz w:val="24"/>
        </w:rPr>
      </w:pPr>
    </w:p>
    <w:p w:rsidRPr="001845C5" w:rsidR="00A0054D" w:rsidP="00A0054D" w:rsidRDefault="00A0054D">
      <w:pPr>
        <w:pStyle w:val="ListParagraph"/>
        <w:numPr>
          <w:ilvl w:val="0"/>
          <w:numId w:val="2"/>
        </w:numPr>
        <w:jc w:val="both"/>
        <w:rPr>
          <w:rFonts w:ascii="Arial" w:hAnsi="Arial"/>
          <w:sz w:val="24"/>
          <w:szCs w:val="24"/>
        </w:rPr>
      </w:pPr>
      <w:r w:rsidRPr="001845C5">
        <w:rPr>
          <w:rFonts w:ascii="Arial" w:hAnsi="Arial"/>
          <w:sz w:val="24"/>
          <w:szCs w:val="24"/>
        </w:rPr>
        <w:t>Use of properly defined respondent pool.  A survey link will only be sent to participants who were admitted into the CS</w:t>
      </w:r>
      <w:r>
        <w:rPr>
          <w:rFonts w:ascii="Arial" w:hAnsi="Arial"/>
          <w:sz w:val="24"/>
          <w:szCs w:val="24"/>
        </w:rPr>
        <w:t>P</w:t>
      </w:r>
      <w:r w:rsidRPr="00133281">
        <w:rPr>
          <w:rFonts w:ascii="Arial" w:hAnsi="Arial"/>
          <w:sz w:val="24"/>
          <w:szCs w:val="24"/>
        </w:rPr>
        <w:t xml:space="preserve"> Program</w:t>
      </w:r>
      <w:r w:rsidR="00C5267C">
        <w:rPr>
          <w:rFonts w:ascii="Arial" w:hAnsi="Arial"/>
          <w:sz w:val="24"/>
          <w:szCs w:val="24"/>
        </w:rPr>
        <w:t>.</w:t>
      </w:r>
    </w:p>
    <w:p w:rsidRPr="00133281" w:rsidR="00A0054D" w:rsidP="00A0054D" w:rsidRDefault="00A0054D">
      <w:pPr>
        <w:pStyle w:val="ListParagraph"/>
        <w:jc w:val="both"/>
        <w:rPr>
          <w:rFonts w:ascii="Arial" w:hAnsi="Arial"/>
          <w:sz w:val="24"/>
          <w:szCs w:val="24"/>
        </w:rPr>
      </w:pPr>
    </w:p>
    <w:p w:rsidRPr="00133281" w:rsidR="00A0054D" w:rsidP="00A0054D" w:rsidRDefault="00A0054D">
      <w:pPr>
        <w:pStyle w:val="ListParagraph"/>
        <w:numPr>
          <w:ilvl w:val="0"/>
          <w:numId w:val="2"/>
        </w:numPr>
        <w:jc w:val="both"/>
        <w:rPr>
          <w:rFonts w:ascii="Arial" w:hAnsi="Arial"/>
          <w:sz w:val="24"/>
          <w:szCs w:val="24"/>
        </w:rPr>
      </w:pPr>
      <w:r w:rsidRPr="00133281">
        <w:rPr>
          <w:rFonts w:ascii="Arial" w:hAnsi="Arial"/>
          <w:sz w:val="24"/>
          <w:szCs w:val="24"/>
        </w:rPr>
        <w:lastRenderedPageBreak/>
        <w:t xml:space="preserve">Assuring all participants that only aggregated data will be used.  Individual responses will be kept private/only used in aggregated totals, to the extent permitted by law. </w:t>
      </w:r>
    </w:p>
    <w:p w:rsidRPr="00133281" w:rsidR="00A0054D" w:rsidP="00A0054D" w:rsidRDefault="00A0054D">
      <w:pPr>
        <w:pStyle w:val="ListParagraph"/>
        <w:jc w:val="both"/>
        <w:rPr>
          <w:rFonts w:ascii="Arial" w:hAnsi="Arial"/>
          <w:sz w:val="24"/>
          <w:szCs w:val="24"/>
        </w:rPr>
      </w:pPr>
    </w:p>
    <w:p w:rsidRPr="00133281" w:rsidR="00A0054D" w:rsidP="00A0054D" w:rsidRDefault="00A0054D">
      <w:pPr>
        <w:pStyle w:val="ListParagraph"/>
        <w:numPr>
          <w:ilvl w:val="0"/>
          <w:numId w:val="2"/>
        </w:numPr>
        <w:jc w:val="both"/>
        <w:rPr>
          <w:rFonts w:ascii="Arial" w:hAnsi="Arial"/>
          <w:sz w:val="24"/>
          <w:szCs w:val="24"/>
        </w:rPr>
      </w:pPr>
      <w:r>
        <w:rPr>
          <w:rFonts w:ascii="Arial" w:hAnsi="Arial"/>
          <w:sz w:val="24"/>
          <w:szCs w:val="24"/>
        </w:rPr>
        <w:t>A f</w:t>
      </w:r>
      <w:r w:rsidRPr="00133281">
        <w:rPr>
          <w:rFonts w:ascii="Arial" w:hAnsi="Arial"/>
          <w:sz w:val="24"/>
          <w:szCs w:val="24"/>
        </w:rPr>
        <w:t xml:space="preserve">ollow-up </w:t>
      </w:r>
      <w:r>
        <w:rPr>
          <w:rFonts w:ascii="Arial" w:hAnsi="Arial"/>
          <w:sz w:val="24"/>
          <w:szCs w:val="24"/>
        </w:rPr>
        <w:t xml:space="preserve">email </w:t>
      </w:r>
      <w:r w:rsidRPr="00133281">
        <w:rPr>
          <w:rFonts w:ascii="Arial" w:hAnsi="Arial"/>
          <w:sz w:val="24"/>
          <w:szCs w:val="24"/>
        </w:rPr>
        <w:t xml:space="preserve">reminder </w:t>
      </w:r>
      <w:r>
        <w:rPr>
          <w:rFonts w:ascii="Arial" w:hAnsi="Arial"/>
          <w:sz w:val="24"/>
          <w:szCs w:val="24"/>
        </w:rPr>
        <w:t xml:space="preserve">will be </w:t>
      </w:r>
      <w:r w:rsidRPr="00133281">
        <w:rPr>
          <w:rFonts w:ascii="Arial" w:hAnsi="Arial"/>
          <w:sz w:val="24"/>
          <w:szCs w:val="24"/>
        </w:rPr>
        <w:t xml:space="preserve">sent to customers who have not responded </w:t>
      </w:r>
      <w:r>
        <w:rPr>
          <w:rFonts w:ascii="Arial" w:hAnsi="Arial"/>
          <w:sz w:val="24"/>
          <w:szCs w:val="24"/>
        </w:rPr>
        <w:t>within 3</w:t>
      </w:r>
      <w:r w:rsidR="00C5267C">
        <w:rPr>
          <w:rFonts w:ascii="Arial" w:hAnsi="Arial"/>
          <w:sz w:val="24"/>
          <w:szCs w:val="24"/>
        </w:rPr>
        <w:t xml:space="preserve"> </w:t>
      </w:r>
      <w:r w:rsidRPr="00133281">
        <w:rPr>
          <w:rFonts w:ascii="Arial" w:hAnsi="Arial"/>
          <w:sz w:val="24"/>
          <w:szCs w:val="24"/>
        </w:rPr>
        <w:t>weeks.</w:t>
      </w:r>
    </w:p>
    <w:p w:rsidRPr="00133281" w:rsidR="00A0054D" w:rsidP="00A0054D" w:rsidRDefault="00A0054D">
      <w:pPr>
        <w:pStyle w:val="ListParagraph"/>
        <w:jc w:val="both"/>
        <w:rPr>
          <w:rFonts w:ascii="Arial" w:hAnsi="Arial"/>
          <w:sz w:val="24"/>
          <w:szCs w:val="24"/>
        </w:rPr>
      </w:pPr>
    </w:p>
    <w:p w:rsidRPr="00133281" w:rsidR="00A0054D" w:rsidP="00A0054D" w:rsidRDefault="00A0054D">
      <w:pPr>
        <w:pStyle w:val="ListParagraph"/>
        <w:numPr>
          <w:ilvl w:val="0"/>
          <w:numId w:val="2"/>
        </w:numPr>
        <w:jc w:val="both"/>
        <w:rPr>
          <w:rFonts w:ascii="Arial" w:hAnsi="Arial"/>
          <w:sz w:val="24"/>
          <w:szCs w:val="24"/>
        </w:rPr>
      </w:pPr>
      <w:r w:rsidRPr="00133281">
        <w:rPr>
          <w:rFonts w:ascii="Arial" w:hAnsi="Arial"/>
          <w:sz w:val="24"/>
          <w:szCs w:val="24"/>
        </w:rPr>
        <w:t xml:space="preserve">Use of survey instrument that is both brief and simple.  The survey instrument contains only </w:t>
      </w:r>
      <w:r w:rsidRPr="002766AF">
        <w:rPr>
          <w:rFonts w:ascii="Arial" w:hAnsi="Arial"/>
          <w:sz w:val="24"/>
          <w:szCs w:val="24"/>
        </w:rPr>
        <w:t>7 questions.</w:t>
      </w:r>
      <w:r w:rsidRPr="00133281">
        <w:rPr>
          <w:rFonts w:ascii="Arial" w:hAnsi="Arial"/>
          <w:sz w:val="24"/>
          <w:szCs w:val="24"/>
        </w:rPr>
        <w:t xml:space="preserve">  Questions are geared towards measuring satisfaction and do not require any additional research by respondents.  The emailed survey link sends the respondent directly to the instrument, and does not require sign-ups, IDs, logins, etc.</w:t>
      </w:r>
    </w:p>
    <w:p w:rsidRPr="00133281" w:rsidR="00A0054D" w:rsidP="00A0054D" w:rsidRDefault="00A0054D">
      <w:pPr>
        <w:pStyle w:val="ListParagraph"/>
        <w:jc w:val="both"/>
        <w:rPr>
          <w:rFonts w:ascii="Arial" w:hAnsi="Arial"/>
          <w:sz w:val="24"/>
          <w:szCs w:val="24"/>
        </w:rPr>
      </w:pPr>
    </w:p>
    <w:p w:rsidRPr="00133281" w:rsidR="00A0054D" w:rsidP="00A0054D" w:rsidRDefault="00A0054D">
      <w:pPr>
        <w:pStyle w:val="ListParagraph"/>
        <w:numPr>
          <w:ilvl w:val="0"/>
          <w:numId w:val="2"/>
        </w:numPr>
        <w:jc w:val="both"/>
        <w:rPr>
          <w:rFonts w:ascii="Arial" w:hAnsi="Arial"/>
          <w:sz w:val="24"/>
          <w:szCs w:val="24"/>
        </w:rPr>
      </w:pPr>
      <w:r w:rsidRPr="00133281">
        <w:rPr>
          <w:rFonts w:ascii="Arial" w:hAnsi="Arial"/>
          <w:sz w:val="24"/>
          <w:szCs w:val="24"/>
        </w:rPr>
        <w:t>The primary USPTO International Work Sharing contact information is provided within the email notification in case a respondent has any questions or concerns about survey content.</w:t>
      </w:r>
    </w:p>
    <w:p w:rsidR="00A0054D" w:rsidP="00A0054D" w:rsidRDefault="00A0054D">
      <w:pPr>
        <w:pStyle w:val="NoSpacing"/>
        <w:jc w:val="both"/>
        <w:rPr>
          <w:rFonts w:ascii="Arial" w:hAnsi="Arial" w:cs="Arial"/>
          <w:b/>
          <w:sz w:val="24"/>
        </w:rPr>
      </w:pPr>
    </w:p>
    <w:p w:rsidRPr="00133281" w:rsidR="00A0054D" w:rsidP="00A0054D" w:rsidRDefault="00A0054D">
      <w:pPr>
        <w:numPr>
          <w:ilvl w:val="0"/>
          <w:numId w:val="1"/>
        </w:numPr>
        <w:jc w:val="both"/>
        <w:rPr>
          <w:rFonts w:ascii="Arial" w:hAnsi="Arial"/>
          <w:sz w:val="24"/>
          <w:szCs w:val="24"/>
        </w:rPr>
      </w:pPr>
      <w:r w:rsidRPr="00133281">
        <w:rPr>
          <w:rFonts w:ascii="Arial" w:hAnsi="Arial"/>
          <w:b/>
          <w:sz w:val="24"/>
          <w:szCs w:val="24"/>
        </w:rPr>
        <w:t xml:space="preserve">Testing of Procedures </w:t>
      </w:r>
    </w:p>
    <w:p w:rsidRPr="00133281" w:rsidR="00A0054D" w:rsidP="00A0054D" w:rsidRDefault="00A0054D">
      <w:pPr>
        <w:jc w:val="both"/>
        <w:rPr>
          <w:rFonts w:ascii="Arial" w:hAnsi="Arial"/>
          <w:sz w:val="24"/>
          <w:szCs w:val="24"/>
        </w:rPr>
      </w:pPr>
    </w:p>
    <w:p w:rsidR="00A0054D" w:rsidP="00A0054D" w:rsidRDefault="00A0054D">
      <w:pPr>
        <w:jc w:val="both"/>
        <w:rPr>
          <w:rFonts w:ascii="Arial" w:hAnsi="Arial" w:cs="Arial"/>
          <w:sz w:val="24"/>
          <w:szCs w:val="24"/>
        </w:rPr>
      </w:pPr>
      <w:r w:rsidRPr="00133281">
        <w:rPr>
          <w:rFonts w:ascii="Arial" w:hAnsi="Arial"/>
          <w:sz w:val="24"/>
          <w:szCs w:val="24"/>
        </w:rPr>
        <w:t xml:space="preserve">The </w:t>
      </w:r>
      <w:r>
        <w:rPr>
          <w:rFonts w:ascii="Arial" w:hAnsi="Arial"/>
          <w:sz w:val="24"/>
          <w:szCs w:val="24"/>
        </w:rPr>
        <w:t>CSP</w:t>
      </w:r>
      <w:r w:rsidR="001E68F4">
        <w:rPr>
          <w:rFonts w:ascii="Arial" w:hAnsi="Arial"/>
          <w:sz w:val="24"/>
          <w:szCs w:val="24"/>
        </w:rPr>
        <w:t xml:space="preserve"> Survey is a </w:t>
      </w:r>
      <w:r w:rsidRPr="00133281">
        <w:rPr>
          <w:rFonts w:ascii="Arial" w:hAnsi="Arial"/>
          <w:sz w:val="24"/>
          <w:szCs w:val="24"/>
        </w:rPr>
        <w:t xml:space="preserve">survey </w:t>
      </w:r>
      <w:r>
        <w:rPr>
          <w:rFonts w:ascii="Arial" w:hAnsi="Arial"/>
          <w:sz w:val="24"/>
          <w:szCs w:val="24"/>
        </w:rPr>
        <w:t>conducted</w:t>
      </w:r>
      <w:r w:rsidRPr="00133281">
        <w:rPr>
          <w:rFonts w:ascii="Arial" w:hAnsi="Arial"/>
          <w:sz w:val="24"/>
          <w:szCs w:val="24"/>
        </w:rPr>
        <w:t xml:space="preserve"> by </w:t>
      </w:r>
      <w:r w:rsidR="00C5267C">
        <w:rPr>
          <w:rFonts w:ascii="Arial" w:hAnsi="Arial"/>
          <w:sz w:val="24"/>
          <w:szCs w:val="24"/>
        </w:rPr>
        <w:t>USPTO</w:t>
      </w:r>
      <w:r w:rsidRPr="00133281">
        <w:rPr>
          <w:rFonts w:ascii="Arial" w:hAnsi="Arial"/>
          <w:sz w:val="24"/>
          <w:szCs w:val="24"/>
        </w:rPr>
        <w:t xml:space="preserve">.  </w:t>
      </w:r>
      <w:r>
        <w:rPr>
          <w:rFonts w:ascii="Arial" w:hAnsi="Arial" w:cs="Arial"/>
          <w:sz w:val="24"/>
          <w:szCs w:val="24"/>
        </w:rPr>
        <w:t xml:space="preserve">USPTO has conducted similar limited pool surveys for </w:t>
      </w:r>
      <w:r w:rsidR="00C5267C">
        <w:rPr>
          <w:rFonts w:ascii="Arial" w:hAnsi="Arial" w:cs="Arial"/>
          <w:sz w:val="24"/>
          <w:szCs w:val="24"/>
        </w:rPr>
        <w:t xml:space="preserve">several </w:t>
      </w:r>
      <w:r>
        <w:rPr>
          <w:rFonts w:ascii="Arial" w:hAnsi="Arial" w:cs="Arial"/>
          <w:sz w:val="24"/>
          <w:szCs w:val="24"/>
        </w:rPr>
        <w:t xml:space="preserve">years.  Because the pool of respondents is small and the survey is provided only after previous contact with a USPTO program, </w:t>
      </w:r>
      <w:r w:rsidR="0057069E">
        <w:rPr>
          <w:rFonts w:ascii="Arial" w:hAnsi="Arial" w:cs="Arial"/>
          <w:sz w:val="24"/>
          <w:szCs w:val="24"/>
        </w:rPr>
        <w:t xml:space="preserve">USPTO believes this will </w:t>
      </w:r>
      <w:r>
        <w:rPr>
          <w:rFonts w:ascii="Arial" w:hAnsi="Arial" w:cs="Arial"/>
          <w:sz w:val="24"/>
          <w:szCs w:val="24"/>
        </w:rPr>
        <w:t xml:space="preserve">limit </w:t>
      </w:r>
      <w:r w:rsidR="0057069E">
        <w:rPr>
          <w:rFonts w:ascii="Arial" w:hAnsi="Arial" w:cs="Arial"/>
          <w:sz w:val="24"/>
          <w:szCs w:val="24"/>
        </w:rPr>
        <w:t>possible</w:t>
      </w:r>
      <w:r>
        <w:rPr>
          <w:rFonts w:ascii="Arial" w:hAnsi="Arial" w:cs="Arial"/>
          <w:sz w:val="24"/>
          <w:szCs w:val="24"/>
        </w:rPr>
        <w:t xml:space="preserve"> confusion or misinterpretation of the survey instrument.  Given these factors, special testing is not considered necessary.  </w:t>
      </w:r>
    </w:p>
    <w:p w:rsidR="00A0054D" w:rsidP="00A0054D" w:rsidRDefault="00A0054D">
      <w:pPr>
        <w:pStyle w:val="NoSpacing"/>
        <w:jc w:val="both"/>
        <w:rPr>
          <w:rFonts w:ascii="Arial" w:hAnsi="Arial" w:cs="Arial"/>
          <w:b/>
          <w:sz w:val="24"/>
        </w:rPr>
      </w:pPr>
    </w:p>
    <w:p w:rsidRPr="00133281" w:rsidR="00A0054D" w:rsidP="00A0054D" w:rsidRDefault="00A0054D">
      <w:pPr>
        <w:numPr>
          <w:ilvl w:val="0"/>
          <w:numId w:val="1"/>
        </w:numPr>
        <w:jc w:val="both"/>
        <w:rPr>
          <w:rFonts w:ascii="Arial" w:hAnsi="Arial"/>
          <w:sz w:val="24"/>
          <w:szCs w:val="24"/>
        </w:rPr>
      </w:pPr>
      <w:r w:rsidRPr="00133281">
        <w:rPr>
          <w:rFonts w:ascii="Arial" w:hAnsi="Arial"/>
          <w:b/>
          <w:sz w:val="24"/>
          <w:szCs w:val="24"/>
        </w:rPr>
        <w:t>Contact for Statistical Aspects and Data Collection</w:t>
      </w:r>
    </w:p>
    <w:p w:rsidRPr="00133281" w:rsidR="00A0054D" w:rsidP="00A0054D" w:rsidRDefault="00A0054D">
      <w:pPr>
        <w:jc w:val="both"/>
        <w:rPr>
          <w:rFonts w:ascii="Arial" w:hAnsi="Arial"/>
          <w:sz w:val="24"/>
          <w:szCs w:val="24"/>
        </w:rPr>
      </w:pPr>
    </w:p>
    <w:p w:rsidRPr="00133281" w:rsidR="00A0054D" w:rsidP="00A0054D" w:rsidRDefault="00A0054D">
      <w:pPr>
        <w:jc w:val="both"/>
        <w:rPr>
          <w:rFonts w:ascii="Arial" w:hAnsi="Arial"/>
          <w:sz w:val="24"/>
          <w:szCs w:val="24"/>
        </w:rPr>
      </w:pPr>
      <w:r w:rsidRPr="00133281">
        <w:rPr>
          <w:rFonts w:ascii="Arial" w:hAnsi="Arial"/>
          <w:sz w:val="24"/>
          <w:szCs w:val="24"/>
        </w:rPr>
        <w:t xml:space="preserve">The Office of </w:t>
      </w:r>
      <w:r>
        <w:rPr>
          <w:rFonts w:ascii="Arial" w:hAnsi="Arial"/>
          <w:sz w:val="24"/>
          <w:szCs w:val="24"/>
        </w:rPr>
        <w:t xml:space="preserve">International Patent Cooperation </w:t>
      </w:r>
      <w:r w:rsidRPr="00133281">
        <w:rPr>
          <w:rFonts w:ascii="Arial" w:hAnsi="Arial"/>
          <w:sz w:val="24"/>
          <w:szCs w:val="24"/>
        </w:rPr>
        <w:t>of the USPTO is responsible for conducting and summarizing the CS</w:t>
      </w:r>
      <w:r>
        <w:rPr>
          <w:rFonts w:ascii="Arial" w:hAnsi="Arial"/>
          <w:sz w:val="24"/>
          <w:szCs w:val="24"/>
        </w:rPr>
        <w:t xml:space="preserve">P </w:t>
      </w:r>
      <w:r w:rsidRPr="00133281">
        <w:rPr>
          <w:rFonts w:ascii="Arial" w:hAnsi="Arial"/>
          <w:sz w:val="24"/>
          <w:szCs w:val="24"/>
        </w:rPr>
        <w:t xml:space="preserve">Survey.  </w:t>
      </w:r>
      <w:r w:rsidR="005974B1">
        <w:rPr>
          <w:rFonts w:ascii="Arial" w:hAnsi="Arial"/>
          <w:sz w:val="24"/>
          <w:szCs w:val="24"/>
        </w:rPr>
        <w:t>Michael Arguello</w:t>
      </w:r>
      <w:r w:rsidRPr="00133281">
        <w:rPr>
          <w:rFonts w:ascii="Arial" w:hAnsi="Arial"/>
          <w:sz w:val="24"/>
          <w:szCs w:val="24"/>
        </w:rPr>
        <w:t xml:space="preserve"> is the point of contact for this survey</w:t>
      </w:r>
      <w:r>
        <w:rPr>
          <w:rFonts w:ascii="Arial" w:hAnsi="Arial"/>
          <w:sz w:val="24"/>
          <w:szCs w:val="24"/>
        </w:rPr>
        <w:t xml:space="preserve">. </w:t>
      </w:r>
      <w:r w:rsidR="005974B1">
        <w:rPr>
          <w:rFonts w:ascii="Arial" w:hAnsi="Arial"/>
          <w:sz w:val="24"/>
          <w:szCs w:val="24"/>
        </w:rPr>
        <w:t>H</w:t>
      </w:r>
      <w:r>
        <w:rPr>
          <w:rFonts w:ascii="Arial" w:hAnsi="Arial"/>
          <w:sz w:val="24"/>
          <w:szCs w:val="24"/>
        </w:rPr>
        <w:t>e</w:t>
      </w:r>
      <w:r w:rsidRPr="00133281">
        <w:rPr>
          <w:rFonts w:ascii="Arial" w:hAnsi="Arial"/>
          <w:sz w:val="24"/>
          <w:szCs w:val="24"/>
        </w:rPr>
        <w:t xml:space="preserve"> can be reached by phone at </w:t>
      </w:r>
      <w:r w:rsidRPr="005974B1" w:rsidR="005974B1">
        <w:rPr>
          <w:rFonts w:ascii="Arial" w:hAnsi="Arial"/>
          <w:sz w:val="24"/>
          <w:szCs w:val="24"/>
        </w:rPr>
        <w:t>571</w:t>
      </w:r>
      <w:r w:rsidR="005974B1">
        <w:rPr>
          <w:rFonts w:ascii="Arial" w:hAnsi="Arial"/>
          <w:sz w:val="24"/>
          <w:szCs w:val="24"/>
        </w:rPr>
        <w:t>-</w:t>
      </w:r>
      <w:r w:rsidRPr="005974B1" w:rsidR="005974B1">
        <w:rPr>
          <w:rFonts w:ascii="Arial" w:hAnsi="Arial"/>
          <w:sz w:val="24"/>
          <w:szCs w:val="24"/>
        </w:rPr>
        <w:t>270-7876</w:t>
      </w:r>
      <w:r w:rsidR="005974B1">
        <w:rPr>
          <w:rFonts w:ascii="Arial" w:hAnsi="Arial"/>
          <w:sz w:val="24"/>
          <w:szCs w:val="24"/>
        </w:rPr>
        <w:t xml:space="preserve"> </w:t>
      </w:r>
      <w:r w:rsidRPr="00133281">
        <w:rPr>
          <w:rFonts w:ascii="Arial" w:hAnsi="Arial"/>
          <w:sz w:val="24"/>
          <w:szCs w:val="24"/>
        </w:rPr>
        <w:t xml:space="preserve">or by e-mail at </w:t>
      </w:r>
      <w:hyperlink w:history="1" r:id="rId5">
        <w:r w:rsidRPr="00C33F59" w:rsidR="005974B1">
          <w:rPr>
            <w:rStyle w:val="Hyperlink"/>
            <w:rFonts w:ascii="Arial" w:hAnsi="Arial" w:cs="Arial"/>
            <w:sz w:val="24"/>
            <w:szCs w:val="24"/>
          </w:rPr>
          <w:t>Michael.Arguello@uspto.gov</w:t>
        </w:r>
      </w:hyperlink>
      <w:r>
        <w:rPr>
          <w:rFonts w:ascii="Arial" w:hAnsi="Arial" w:cs="Arial"/>
          <w:sz w:val="24"/>
          <w:szCs w:val="24"/>
        </w:rPr>
        <w:t xml:space="preserve">. </w:t>
      </w:r>
    </w:p>
    <w:p w:rsidRPr="00133281" w:rsidR="00A0054D" w:rsidP="00A0054D" w:rsidRDefault="00A0054D">
      <w:pPr>
        <w:jc w:val="both"/>
        <w:rPr>
          <w:rFonts w:ascii="Arial" w:hAnsi="Arial"/>
          <w:sz w:val="24"/>
          <w:szCs w:val="24"/>
        </w:rPr>
      </w:pPr>
    </w:p>
    <w:p w:rsidRPr="0049551B" w:rsidR="00A0054D" w:rsidP="00A0054D" w:rsidRDefault="00A0054D">
      <w:pPr>
        <w:pStyle w:val="NoSpacing"/>
        <w:jc w:val="both"/>
        <w:rPr>
          <w:rFonts w:ascii="Arial" w:hAnsi="Arial" w:cs="Arial"/>
          <w:b/>
          <w:sz w:val="24"/>
        </w:rPr>
      </w:pPr>
      <w:bookmarkStart w:name="_GoBack" w:id="0"/>
      <w:bookmarkEnd w:id="0"/>
    </w:p>
    <w:sectPr w:rsidRPr="0049551B" w:rsidR="00A00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A3E9F"/>
    <w:multiLevelType w:val="hybridMultilevel"/>
    <w:tmpl w:val="215AD27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620B46"/>
    <w:multiLevelType w:val="hybridMultilevel"/>
    <w:tmpl w:val="457A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4B2608"/>
    <w:multiLevelType w:val="hybridMultilevel"/>
    <w:tmpl w:val="873A5C42"/>
    <w:lvl w:ilvl="0" w:tplc="3FC01D90">
      <w:start w:val="1"/>
      <w:numFmt w:val="decimal"/>
      <w:lvlText w:val="%1."/>
      <w:lvlJc w:val="left"/>
      <w:pPr>
        <w:tabs>
          <w:tab w:val="num" w:pos="720"/>
        </w:tabs>
        <w:ind w:left="720" w:hanging="72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1B"/>
    <w:rsid w:val="001E68F4"/>
    <w:rsid w:val="003A210A"/>
    <w:rsid w:val="0049551B"/>
    <w:rsid w:val="00541C95"/>
    <w:rsid w:val="0057069E"/>
    <w:rsid w:val="005974B1"/>
    <w:rsid w:val="007276A0"/>
    <w:rsid w:val="00A0054D"/>
    <w:rsid w:val="00C5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D5AA"/>
  <w15:docId w15:val="{4E3F6D93-92CC-43CF-ABA8-6FA2EF34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51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51B"/>
    <w:pPr>
      <w:keepNext/>
      <w:tabs>
        <w:tab w:val="left" w:pos="720"/>
      </w:tabs>
      <w:jc w:val="both"/>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551B"/>
    <w:pPr>
      <w:spacing w:after="0" w:line="240" w:lineRule="auto"/>
    </w:pPr>
  </w:style>
  <w:style w:type="character" w:customStyle="1" w:styleId="Heading1Char">
    <w:name w:val="Heading 1 Char"/>
    <w:basedOn w:val="DefaultParagraphFont"/>
    <w:link w:val="Heading1"/>
    <w:rsid w:val="0049551B"/>
    <w:rPr>
      <w:rFonts w:ascii="Arial" w:eastAsia="Times New Roman" w:hAnsi="Arial" w:cs="Times New Roman"/>
      <w:b/>
      <w:sz w:val="24"/>
      <w:szCs w:val="20"/>
    </w:rPr>
  </w:style>
  <w:style w:type="paragraph" w:styleId="ListParagraph">
    <w:name w:val="List Paragraph"/>
    <w:basedOn w:val="Normal"/>
    <w:uiPriority w:val="34"/>
    <w:qFormat/>
    <w:rsid w:val="00A0054D"/>
    <w:pPr>
      <w:ind w:left="720"/>
    </w:pPr>
  </w:style>
  <w:style w:type="character" w:styleId="Hyperlink">
    <w:name w:val="Hyperlink"/>
    <w:basedOn w:val="DefaultParagraphFont"/>
    <w:uiPriority w:val="99"/>
    <w:unhideWhenUsed/>
    <w:rsid w:val="00A0054D"/>
    <w:rPr>
      <w:color w:val="0563C1" w:themeColor="hyperlink"/>
      <w:u w:val="single"/>
    </w:rPr>
  </w:style>
  <w:style w:type="character" w:styleId="UnresolvedMention">
    <w:name w:val="Unresolved Mention"/>
    <w:basedOn w:val="DefaultParagraphFont"/>
    <w:uiPriority w:val="99"/>
    <w:semiHidden/>
    <w:unhideWhenUsed/>
    <w:rsid w:val="00597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ael.Arguello@uspt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Hardy, Kimberly</cp:lastModifiedBy>
  <cp:revision>3</cp:revision>
  <dcterms:created xsi:type="dcterms:W3CDTF">2022-03-26T00:03:00Z</dcterms:created>
  <dcterms:modified xsi:type="dcterms:W3CDTF">2022-03-26T00:14:00Z</dcterms:modified>
</cp:coreProperties>
</file>