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1418" w:rsidP="00CB7AEF" w:rsidRDefault="00253BE4" w14:paraId="23397FD7" w14:textId="1CA7798B">
      <w:pPr>
        <w:spacing w:after="0"/>
        <w:jc w:val="center"/>
        <w:rPr>
          <w:rFonts w:ascii="Times New Roman" w:hAnsi="Times New Roman"/>
          <w:sz w:val="24"/>
          <w:szCs w:val="24"/>
        </w:rPr>
      </w:pPr>
      <w:r w:rsidRPr="005E7160">
        <w:rPr>
          <w:rFonts w:ascii="Times New Roman" w:hAnsi="Times New Roman"/>
          <w:b/>
          <w:sz w:val="24"/>
          <w:szCs w:val="24"/>
        </w:rPr>
        <w:t>INSTRUCTIONS FOR FILLING OUT FORM FDA</w:t>
      </w:r>
      <w:r w:rsidR="00835465">
        <w:rPr>
          <w:rFonts w:ascii="Times New Roman" w:hAnsi="Times New Roman"/>
          <w:b/>
          <w:sz w:val="24"/>
          <w:szCs w:val="24"/>
        </w:rPr>
        <w:t xml:space="preserve"> 4068</w:t>
      </w:r>
      <w:r w:rsidRPr="005E7160">
        <w:rPr>
          <w:rFonts w:ascii="Times New Roman" w:hAnsi="Times New Roman"/>
          <w:sz w:val="24"/>
          <w:szCs w:val="24"/>
        </w:rPr>
        <w:t xml:space="preserve"> </w:t>
      </w:r>
      <w:r w:rsidRPr="00CB7AEF">
        <w:rPr>
          <w:rFonts w:ascii="Times New Roman" w:hAnsi="Times New Roman"/>
          <w:b/>
          <w:sz w:val="24"/>
          <w:szCs w:val="24"/>
        </w:rPr>
        <w:t xml:space="preserve">– </w:t>
      </w:r>
      <w:r w:rsidRPr="00CB7AEF" w:rsidR="00C50480">
        <w:rPr>
          <w:rFonts w:ascii="Times New Roman" w:hAnsi="Times New Roman"/>
          <w:b/>
          <w:sz w:val="24"/>
          <w:szCs w:val="24"/>
        </w:rPr>
        <w:t xml:space="preserve">Prescription Drug User Fee Act </w:t>
      </w:r>
      <w:r w:rsidR="00915CC9">
        <w:rPr>
          <w:rFonts w:ascii="Times New Roman" w:hAnsi="Times New Roman"/>
          <w:b/>
          <w:sz w:val="24"/>
          <w:szCs w:val="24"/>
        </w:rPr>
        <w:t xml:space="preserve">(PDUFA) </w:t>
      </w:r>
      <w:r w:rsidRPr="00CB7AEF" w:rsidR="00862B04">
        <w:rPr>
          <w:rFonts w:ascii="Times New Roman" w:hAnsi="Times New Roman"/>
          <w:b/>
          <w:sz w:val="24"/>
          <w:szCs w:val="24"/>
        </w:rPr>
        <w:t>Waiver</w:t>
      </w:r>
      <w:r w:rsidR="00AC4285">
        <w:rPr>
          <w:rFonts w:ascii="Times New Roman" w:hAnsi="Times New Roman"/>
          <w:b/>
          <w:sz w:val="24"/>
          <w:szCs w:val="24"/>
        </w:rPr>
        <w:t>, Refund,</w:t>
      </w:r>
      <w:r w:rsidR="0068500A">
        <w:rPr>
          <w:rFonts w:ascii="Times New Roman" w:hAnsi="Times New Roman"/>
          <w:b/>
          <w:sz w:val="24"/>
          <w:szCs w:val="24"/>
        </w:rPr>
        <w:t xml:space="preserve"> and</w:t>
      </w:r>
      <w:r w:rsidR="00E13A95">
        <w:rPr>
          <w:rFonts w:ascii="Times New Roman" w:hAnsi="Times New Roman"/>
          <w:b/>
          <w:sz w:val="24"/>
          <w:szCs w:val="24"/>
        </w:rPr>
        <w:t xml:space="preserve"> </w:t>
      </w:r>
      <w:r w:rsidR="00DA1519">
        <w:rPr>
          <w:rFonts w:ascii="Times New Roman" w:hAnsi="Times New Roman"/>
          <w:b/>
          <w:sz w:val="24"/>
          <w:szCs w:val="24"/>
        </w:rPr>
        <w:t>Exemption</w:t>
      </w:r>
      <w:r w:rsidRPr="00CB7AEF" w:rsidR="00DA1519">
        <w:rPr>
          <w:rFonts w:ascii="Times New Roman" w:hAnsi="Times New Roman"/>
          <w:b/>
          <w:sz w:val="24"/>
          <w:szCs w:val="24"/>
        </w:rPr>
        <w:t xml:space="preserve"> </w:t>
      </w:r>
      <w:r w:rsidRPr="00CB7AEF" w:rsidR="00862B04">
        <w:rPr>
          <w:rFonts w:ascii="Times New Roman" w:hAnsi="Times New Roman"/>
          <w:b/>
          <w:sz w:val="24"/>
          <w:szCs w:val="24"/>
        </w:rPr>
        <w:t>Request</w:t>
      </w:r>
    </w:p>
    <w:p w:rsidR="00253BE4" w:rsidP="00CB7AEF" w:rsidRDefault="00253BE4" w14:paraId="6FEA11A7" w14:textId="5FEE9266">
      <w:pPr>
        <w:spacing w:after="0"/>
        <w:jc w:val="center"/>
        <w:rPr>
          <w:rFonts w:ascii="Times New Roman" w:hAnsi="Times New Roman"/>
          <w:sz w:val="24"/>
          <w:szCs w:val="24"/>
        </w:rPr>
      </w:pPr>
      <w:r w:rsidRPr="005E7160">
        <w:rPr>
          <w:rFonts w:ascii="Times New Roman" w:hAnsi="Times New Roman"/>
          <w:sz w:val="24"/>
          <w:szCs w:val="24"/>
        </w:rPr>
        <w:t xml:space="preserve">(The field numbers below correspond to the numbered boxes on Form FDA </w:t>
      </w:r>
      <w:r w:rsidR="00835465">
        <w:rPr>
          <w:rFonts w:ascii="Times New Roman" w:hAnsi="Times New Roman"/>
          <w:sz w:val="24"/>
          <w:szCs w:val="24"/>
        </w:rPr>
        <w:t>4068</w:t>
      </w:r>
      <w:r w:rsidRPr="005E7160">
        <w:rPr>
          <w:rFonts w:ascii="Times New Roman" w:hAnsi="Times New Roman"/>
          <w:sz w:val="24"/>
          <w:szCs w:val="24"/>
        </w:rPr>
        <w:t>)</w:t>
      </w:r>
    </w:p>
    <w:p w:rsidRPr="005E7160" w:rsidR="002868A3" w:rsidP="002868A3" w:rsidRDefault="002868A3" w14:paraId="01B41681" w14:textId="77777777">
      <w:pPr>
        <w:spacing w:after="0"/>
        <w:rPr>
          <w:rFonts w:ascii="Times New Roman" w:hAnsi="Times New Roman"/>
          <w:sz w:val="24"/>
          <w:szCs w:val="24"/>
        </w:rPr>
      </w:pPr>
    </w:p>
    <w:p w:rsidR="00253BE4" w:rsidP="002868A3" w:rsidRDefault="00253BE4" w14:paraId="74CFF674" w14:textId="4AF15E9B">
      <w:pPr>
        <w:spacing w:after="0" w:line="240" w:lineRule="auto"/>
        <w:rPr>
          <w:rFonts w:ascii="Times New Roman" w:hAnsi="Times New Roman"/>
          <w:sz w:val="24"/>
          <w:szCs w:val="24"/>
        </w:rPr>
      </w:pPr>
      <w:r w:rsidRPr="005E7160">
        <w:rPr>
          <w:rFonts w:ascii="Times New Roman" w:hAnsi="Times New Roman"/>
          <w:sz w:val="24"/>
          <w:szCs w:val="24"/>
        </w:rPr>
        <w:t xml:space="preserve">Complete and email Form FDA </w:t>
      </w:r>
      <w:r w:rsidR="00806BCE">
        <w:rPr>
          <w:rFonts w:ascii="Times New Roman" w:hAnsi="Times New Roman"/>
          <w:sz w:val="24"/>
          <w:szCs w:val="24"/>
        </w:rPr>
        <w:t>4068</w:t>
      </w:r>
      <w:r w:rsidRPr="005E7160" w:rsidR="00806BCE">
        <w:rPr>
          <w:rFonts w:ascii="Times New Roman" w:hAnsi="Times New Roman"/>
          <w:sz w:val="24"/>
          <w:szCs w:val="24"/>
        </w:rPr>
        <w:t xml:space="preserve"> </w:t>
      </w:r>
      <w:r w:rsidRPr="005E7160">
        <w:rPr>
          <w:rFonts w:ascii="Times New Roman" w:hAnsi="Times New Roman"/>
          <w:sz w:val="24"/>
          <w:szCs w:val="24"/>
        </w:rPr>
        <w:t>to</w:t>
      </w:r>
      <w:r w:rsidR="00F64B41">
        <w:rPr>
          <w:rFonts w:ascii="Times New Roman" w:hAnsi="Times New Roman"/>
          <w:sz w:val="24"/>
          <w:szCs w:val="24"/>
        </w:rPr>
        <w:t xml:space="preserve"> the Food and Drug Administration (FDA or the Agency) at </w:t>
      </w:r>
      <w:hyperlink w:history="1" r:id="rId8">
        <w:r w:rsidRPr="005E7160">
          <w:rPr>
            <w:rStyle w:val="Hyperlink"/>
            <w:rFonts w:ascii="Times New Roman" w:hAnsi="Times New Roman"/>
            <w:sz w:val="24"/>
            <w:szCs w:val="24"/>
          </w:rPr>
          <w:t>CDERCollections@fda.hhs.gov</w:t>
        </w:r>
      </w:hyperlink>
      <w:r w:rsidRPr="005E7160">
        <w:rPr>
          <w:rFonts w:ascii="Times New Roman" w:hAnsi="Times New Roman"/>
          <w:sz w:val="24"/>
          <w:szCs w:val="24"/>
        </w:rPr>
        <w:t xml:space="preserve"> to request a</w:t>
      </w:r>
      <w:r w:rsidRPr="005E7160" w:rsidR="001737CD">
        <w:rPr>
          <w:rFonts w:ascii="Times New Roman" w:hAnsi="Times New Roman"/>
          <w:sz w:val="24"/>
          <w:szCs w:val="24"/>
        </w:rPr>
        <w:t>n orphan exemption</w:t>
      </w:r>
      <w:r w:rsidR="00915CC9">
        <w:rPr>
          <w:rFonts w:ascii="Times New Roman" w:hAnsi="Times New Roman"/>
          <w:sz w:val="24"/>
          <w:szCs w:val="24"/>
        </w:rPr>
        <w:t>,</w:t>
      </w:r>
      <w:r w:rsidR="00DA1519">
        <w:rPr>
          <w:rFonts w:ascii="Times New Roman" w:hAnsi="Times New Roman"/>
          <w:sz w:val="24"/>
          <w:szCs w:val="24"/>
        </w:rPr>
        <w:t xml:space="preserve"> </w:t>
      </w:r>
      <w:r w:rsidRPr="005E7160" w:rsidR="001737CD">
        <w:rPr>
          <w:rFonts w:ascii="Times New Roman" w:hAnsi="Times New Roman"/>
          <w:sz w:val="24"/>
          <w:szCs w:val="24"/>
        </w:rPr>
        <w:t>waiver</w:t>
      </w:r>
      <w:r w:rsidRPr="005E7160">
        <w:rPr>
          <w:rFonts w:ascii="Times New Roman" w:hAnsi="Times New Roman"/>
          <w:sz w:val="24"/>
          <w:szCs w:val="24"/>
        </w:rPr>
        <w:t xml:space="preserve"> </w:t>
      </w:r>
      <w:r w:rsidR="00915CC9">
        <w:rPr>
          <w:rFonts w:ascii="Times New Roman" w:hAnsi="Times New Roman"/>
          <w:sz w:val="24"/>
          <w:szCs w:val="24"/>
        </w:rPr>
        <w:t xml:space="preserve">or refund </w:t>
      </w:r>
      <w:r w:rsidRPr="005E7160">
        <w:rPr>
          <w:rFonts w:ascii="Times New Roman" w:hAnsi="Times New Roman"/>
          <w:sz w:val="24"/>
          <w:szCs w:val="24"/>
        </w:rPr>
        <w:t xml:space="preserve">of application </w:t>
      </w:r>
      <w:r w:rsidRPr="005E7160" w:rsidR="0081728E">
        <w:rPr>
          <w:rFonts w:ascii="Times New Roman" w:hAnsi="Times New Roman"/>
          <w:sz w:val="24"/>
          <w:szCs w:val="24"/>
        </w:rPr>
        <w:t xml:space="preserve">or program fees </w:t>
      </w:r>
      <w:r w:rsidRPr="005E7160">
        <w:rPr>
          <w:rFonts w:ascii="Times New Roman" w:hAnsi="Times New Roman"/>
          <w:sz w:val="24"/>
          <w:szCs w:val="24"/>
        </w:rPr>
        <w:t>assessed under section</w:t>
      </w:r>
      <w:r w:rsidR="00915CC9">
        <w:rPr>
          <w:rFonts w:ascii="Times New Roman" w:hAnsi="Times New Roman"/>
          <w:sz w:val="24"/>
          <w:szCs w:val="24"/>
        </w:rPr>
        <w:t>’</w:t>
      </w:r>
      <w:r w:rsidRPr="005E7160">
        <w:rPr>
          <w:rFonts w:ascii="Times New Roman" w:hAnsi="Times New Roman"/>
          <w:sz w:val="24"/>
          <w:szCs w:val="24"/>
        </w:rPr>
        <w:t>s 735</w:t>
      </w:r>
      <w:r w:rsidRPr="005E7160" w:rsidR="00850D40">
        <w:rPr>
          <w:rFonts w:ascii="Times New Roman" w:hAnsi="Times New Roman"/>
          <w:sz w:val="24"/>
          <w:szCs w:val="24"/>
        </w:rPr>
        <w:t xml:space="preserve"> and </w:t>
      </w:r>
      <w:r w:rsidRPr="005E7160">
        <w:rPr>
          <w:rFonts w:ascii="Times New Roman" w:hAnsi="Times New Roman"/>
          <w:sz w:val="24"/>
          <w:szCs w:val="24"/>
        </w:rPr>
        <w:t xml:space="preserve">736 of the Federal Food, Drug, and Cosmetic Act (FD&amp;C Act) for </w:t>
      </w:r>
      <w:r w:rsidR="00DA1519">
        <w:rPr>
          <w:rFonts w:ascii="Times New Roman" w:hAnsi="Times New Roman"/>
          <w:sz w:val="24"/>
          <w:szCs w:val="24"/>
        </w:rPr>
        <w:t xml:space="preserve">prescription </w:t>
      </w:r>
      <w:r w:rsidRPr="005E7160">
        <w:rPr>
          <w:rFonts w:ascii="Times New Roman" w:hAnsi="Times New Roman"/>
          <w:sz w:val="24"/>
          <w:szCs w:val="24"/>
        </w:rPr>
        <w:t>drugs, including biological products.</w:t>
      </w:r>
      <w:r w:rsidR="005564C9">
        <w:rPr>
          <w:rFonts w:ascii="Times New Roman" w:hAnsi="Times New Roman"/>
          <w:sz w:val="24"/>
          <w:szCs w:val="24"/>
        </w:rPr>
        <w:t xml:space="preserve">  For information on </w:t>
      </w:r>
      <w:r w:rsidR="00915CC9">
        <w:rPr>
          <w:rFonts w:ascii="Times New Roman" w:hAnsi="Times New Roman"/>
          <w:sz w:val="24"/>
          <w:szCs w:val="24"/>
        </w:rPr>
        <w:t xml:space="preserve">PDUFA </w:t>
      </w:r>
      <w:r w:rsidR="005564C9">
        <w:rPr>
          <w:rFonts w:ascii="Times New Roman" w:hAnsi="Times New Roman"/>
          <w:sz w:val="24"/>
          <w:szCs w:val="24"/>
        </w:rPr>
        <w:t>user fee exemptions</w:t>
      </w:r>
      <w:r w:rsidR="00915CC9">
        <w:rPr>
          <w:rFonts w:ascii="Times New Roman" w:hAnsi="Times New Roman"/>
          <w:sz w:val="24"/>
          <w:szCs w:val="24"/>
        </w:rPr>
        <w:t>,</w:t>
      </w:r>
      <w:r w:rsidR="005564C9">
        <w:rPr>
          <w:rFonts w:ascii="Times New Roman" w:hAnsi="Times New Roman"/>
          <w:sz w:val="24"/>
          <w:szCs w:val="24"/>
        </w:rPr>
        <w:t xml:space="preserve"> waivers</w:t>
      </w:r>
      <w:r w:rsidR="00915CC9">
        <w:rPr>
          <w:rFonts w:ascii="Times New Roman" w:hAnsi="Times New Roman"/>
          <w:sz w:val="24"/>
          <w:szCs w:val="24"/>
        </w:rPr>
        <w:t xml:space="preserve"> and refunds,</w:t>
      </w:r>
      <w:r w:rsidR="005564C9">
        <w:rPr>
          <w:rFonts w:ascii="Times New Roman" w:hAnsi="Times New Roman"/>
          <w:sz w:val="24"/>
          <w:szCs w:val="24"/>
        </w:rPr>
        <w:t xml:space="preserve"> please refer to</w:t>
      </w:r>
      <w:r w:rsidRPr="002C5248" w:rsidR="005564C9">
        <w:rPr>
          <w:rFonts w:ascii="Times New Roman" w:hAnsi="Times New Roman"/>
          <w:sz w:val="24"/>
          <w:szCs w:val="24"/>
        </w:rPr>
        <w:t xml:space="preserve"> </w:t>
      </w:r>
      <w:r w:rsidRPr="00711A30" w:rsidR="002C5248">
        <w:rPr>
          <w:rFonts w:ascii="Times New Roman" w:hAnsi="Times New Roman"/>
          <w:sz w:val="24"/>
          <w:szCs w:val="24"/>
        </w:rPr>
        <w:t>g</w:t>
      </w:r>
      <w:r w:rsidRPr="009A2E1C" w:rsidR="005564C9">
        <w:rPr>
          <w:rFonts w:ascii="Times New Roman" w:hAnsi="Times New Roman"/>
          <w:sz w:val="24"/>
          <w:szCs w:val="24"/>
        </w:rPr>
        <w:t xml:space="preserve">uidance for </w:t>
      </w:r>
      <w:r w:rsidRPr="00711A30" w:rsidR="002C5248">
        <w:rPr>
          <w:rFonts w:ascii="Times New Roman" w:hAnsi="Times New Roman"/>
          <w:sz w:val="24"/>
          <w:szCs w:val="24"/>
        </w:rPr>
        <w:t>i</w:t>
      </w:r>
      <w:r w:rsidRPr="009A2E1C" w:rsidR="005564C9">
        <w:rPr>
          <w:rFonts w:ascii="Times New Roman" w:hAnsi="Times New Roman"/>
          <w:sz w:val="24"/>
          <w:szCs w:val="24"/>
        </w:rPr>
        <w:t>ndustry</w:t>
      </w:r>
      <w:r w:rsidRPr="00711A30" w:rsidR="005564C9">
        <w:rPr>
          <w:rFonts w:ascii="Times New Roman" w:hAnsi="Times New Roman"/>
          <w:i/>
          <w:sz w:val="24"/>
          <w:szCs w:val="24"/>
        </w:rPr>
        <w:t xml:space="preserve"> Prescription Drug User Fee Act Waivers, Reductions, and Refunds for Drug and Biological Products</w:t>
      </w:r>
      <w:r w:rsidR="005564C9">
        <w:rPr>
          <w:rFonts w:ascii="Times New Roman" w:hAnsi="Times New Roman"/>
          <w:sz w:val="24"/>
          <w:szCs w:val="24"/>
        </w:rPr>
        <w:t>.</w:t>
      </w:r>
      <w:r w:rsidR="00A143FD">
        <w:rPr>
          <w:rFonts w:ascii="Times New Roman" w:hAnsi="Times New Roman"/>
          <w:sz w:val="24"/>
          <w:szCs w:val="24"/>
        </w:rPr>
        <w:t xml:space="preserve">  If you have questions about this form, contact the Division of User Fee Management and Budget Formulation at </w:t>
      </w:r>
      <w:hyperlink w:history="1" r:id="rId9">
        <w:r w:rsidRPr="00EA4AAC" w:rsidR="00A143FD">
          <w:rPr>
            <w:rStyle w:val="Hyperlink"/>
            <w:rFonts w:ascii="Times New Roman" w:hAnsi="Times New Roman"/>
            <w:sz w:val="24"/>
            <w:szCs w:val="24"/>
          </w:rPr>
          <w:t>CDERCollections@fda.hhs.gov</w:t>
        </w:r>
      </w:hyperlink>
      <w:r w:rsidR="00A143FD">
        <w:rPr>
          <w:rFonts w:ascii="Times New Roman" w:hAnsi="Times New Roman"/>
          <w:sz w:val="24"/>
          <w:szCs w:val="24"/>
        </w:rPr>
        <w:t xml:space="preserve"> or at (301) 796-7900.</w:t>
      </w:r>
    </w:p>
    <w:p w:rsidRPr="005E7160" w:rsidR="002868A3" w:rsidP="002868A3" w:rsidRDefault="002868A3" w14:paraId="692EA4B2" w14:textId="55778201">
      <w:pPr>
        <w:spacing w:after="0" w:line="240" w:lineRule="auto"/>
        <w:rPr>
          <w:rFonts w:ascii="Times New Roman" w:hAnsi="Times New Roman"/>
          <w:sz w:val="24"/>
          <w:szCs w:val="24"/>
        </w:rPr>
      </w:pPr>
    </w:p>
    <w:p w:rsidRPr="00711A30" w:rsidR="002868A3" w:rsidP="002868A3" w:rsidRDefault="00253BE4" w14:paraId="3D712871" w14:textId="3A1BCED6">
      <w:pPr>
        <w:spacing w:after="0" w:line="240" w:lineRule="auto"/>
        <w:rPr>
          <w:rFonts w:ascii="Times New Roman" w:hAnsi="Times New Roman"/>
          <w:b/>
          <w:sz w:val="28"/>
          <w:szCs w:val="28"/>
          <w:u w:val="single"/>
        </w:rPr>
      </w:pPr>
      <w:r w:rsidRPr="00711A30">
        <w:rPr>
          <w:rFonts w:ascii="Times New Roman" w:hAnsi="Times New Roman"/>
          <w:b/>
          <w:sz w:val="28"/>
          <w:szCs w:val="28"/>
          <w:u w:val="single"/>
        </w:rPr>
        <w:t xml:space="preserve">Section I: Applicant </w:t>
      </w:r>
      <w:r w:rsidRPr="00711A30" w:rsidR="0068500A">
        <w:rPr>
          <w:rFonts w:ascii="Times New Roman" w:hAnsi="Times New Roman"/>
          <w:b/>
          <w:sz w:val="28"/>
          <w:szCs w:val="28"/>
          <w:u w:val="single"/>
        </w:rPr>
        <w:t xml:space="preserve">Holder </w:t>
      </w:r>
      <w:r w:rsidRPr="00711A30">
        <w:rPr>
          <w:rFonts w:ascii="Times New Roman" w:hAnsi="Times New Roman"/>
          <w:b/>
          <w:sz w:val="28"/>
          <w:szCs w:val="28"/>
          <w:u w:val="single"/>
        </w:rPr>
        <w:t>Information</w:t>
      </w:r>
    </w:p>
    <w:p w:rsidRPr="005E7160" w:rsidR="009B6821" w:rsidP="002868A3" w:rsidRDefault="009B6821" w14:paraId="3929407B" w14:textId="77777777">
      <w:pPr>
        <w:spacing w:after="0" w:line="240" w:lineRule="auto"/>
        <w:rPr>
          <w:rFonts w:ascii="Times New Roman" w:hAnsi="Times New Roman"/>
          <w:b/>
          <w:sz w:val="24"/>
          <w:szCs w:val="24"/>
        </w:rPr>
      </w:pPr>
    </w:p>
    <w:p w:rsidRPr="00711A30" w:rsidR="007E5E6E" w:rsidP="002868A3" w:rsidRDefault="00253BE4" w14:paraId="0048C8C7" w14:textId="263BA123">
      <w:pPr>
        <w:numPr>
          <w:ilvl w:val="0"/>
          <w:numId w:val="1"/>
        </w:numPr>
        <w:spacing w:after="0" w:line="240" w:lineRule="auto"/>
        <w:rPr>
          <w:rFonts w:ascii="Times New Roman" w:hAnsi="Times New Roman"/>
          <w:i/>
          <w:sz w:val="24"/>
          <w:szCs w:val="24"/>
        </w:rPr>
      </w:pPr>
      <w:r w:rsidRPr="00711A30">
        <w:rPr>
          <w:rFonts w:ascii="Times New Roman" w:hAnsi="Times New Roman"/>
          <w:b/>
          <w:sz w:val="24"/>
          <w:szCs w:val="24"/>
        </w:rPr>
        <w:t>Applicant Name:</w:t>
      </w:r>
      <w:r w:rsidRPr="005E7160">
        <w:rPr>
          <w:rFonts w:ascii="Times New Roman" w:hAnsi="Times New Roman"/>
          <w:i/>
          <w:sz w:val="24"/>
          <w:szCs w:val="24"/>
        </w:rPr>
        <w:t xml:space="preserve"> </w:t>
      </w:r>
      <w:r w:rsidRPr="005E7160">
        <w:rPr>
          <w:rFonts w:ascii="Times New Roman" w:hAnsi="Times New Roman"/>
          <w:sz w:val="24"/>
          <w:szCs w:val="24"/>
        </w:rPr>
        <w:t xml:space="preserve">The term </w:t>
      </w:r>
      <w:r w:rsidRPr="005E7160">
        <w:rPr>
          <w:rFonts w:ascii="Times New Roman" w:hAnsi="Times New Roman"/>
          <w:i/>
          <w:sz w:val="24"/>
          <w:szCs w:val="24"/>
        </w:rPr>
        <w:t>applicant</w:t>
      </w:r>
      <w:r w:rsidRPr="005E7160">
        <w:rPr>
          <w:rFonts w:ascii="Times New Roman" w:hAnsi="Times New Roman"/>
          <w:sz w:val="24"/>
          <w:szCs w:val="24"/>
        </w:rPr>
        <w:t xml:space="preserve"> refers to the owner, holder, or sponsor of a new drug application (NDA) or biologics license application (BLA) that is requesting the </w:t>
      </w:r>
      <w:r w:rsidRPr="005E7160" w:rsidR="00147188">
        <w:rPr>
          <w:rFonts w:ascii="Times New Roman" w:hAnsi="Times New Roman"/>
          <w:sz w:val="24"/>
          <w:szCs w:val="24"/>
        </w:rPr>
        <w:t>exemption</w:t>
      </w:r>
      <w:r w:rsidR="00915CC9">
        <w:rPr>
          <w:rFonts w:ascii="Times New Roman" w:hAnsi="Times New Roman"/>
          <w:sz w:val="24"/>
          <w:szCs w:val="24"/>
        </w:rPr>
        <w:t>,</w:t>
      </w:r>
      <w:r w:rsidR="00DA1519">
        <w:rPr>
          <w:rFonts w:ascii="Times New Roman" w:hAnsi="Times New Roman"/>
          <w:sz w:val="24"/>
          <w:szCs w:val="24"/>
        </w:rPr>
        <w:t xml:space="preserve"> </w:t>
      </w:r>
      <w:r w:rsidRPr="005E7160">
        <w:rPr>
          <w:rFonts w:ascii="Times New Roman" w:hAnsi="Times New Roman"/>
          <w:sz w:val="24"/>
          <w:szCs w:val="24"/>
        </w:rPr>
        <w:t>waiver</w:t>
      </w:r>
      <w:r w:rsidR="00915CC9">
        <w:rPr>
          <w:rFonts w:ascii="Times New Roman" w:hAnsi="Times New Roman"/>
          <w:sz w:val="24"/>
          <w:szCs w:val="24"/>
        </w:rPr>
        <w:t xml:space="preserve"> or refund</w:t>
      </w:r>
      <w:r w:rsidRPr="005E7160">
        <w:rPr>
          <w:rFonts w:ascii="Times New Roman" w:hAnsi="Times New Roman"/>
          <w:sz w:val="24"/>
          <w:szCs w:val="24"/>
        </w:rPr>
        <w:t xml:space="preserve">. </w:t>
      </w:r>
      <w:r w:rsidR="007E5E6E">
        <w:rPr>
          <w:rFonts w:ascii="Times New Roman" w:hAnsi="Times New Roman"/>
          <w:sz w:val="24"/>
          <w:szCs w:val="24"/>
        </w:rPr>
        <w:t xml:space="preserve"> </w:t>
      </w:r>
      <w:r w:rsidRPr="005E7160">
        <w:rPr>
          <w:rFonts w:ascii="Times New Roman" w:hAnsi="Times New Roman"/>
          <w:sz w:val="24"/>
          <w:szCs w:val="24"/>
        </w:rPr>
        <w:t>Provide the full legal name of the applicant.</w:t>
      </w:r>
    </w:p>
    <w:p w:rsidRPr="005E7160" w:rsidR="00253BE4" w:rsidP="00711A30" w:rsidRDefault="00253BE4" w14:paraId="7E9B88D2" w14:textId="08B8AD1A">
      <w:pPr>
        <w:spacing w:after="0" w:line="240" w:lineRule="auto"/>
        <w:rPr>
          <w:rFonts w:ascii="Times New Roman" w:hAnsi="Times New Roman"/>
          <w:i/>
          <w:sz w:val="24"/>
          <w:szCs w:val="24"/>
        </w:rPr>
      </w:pPr>
    </w:p>
    <w:p w:rsidRPr="00711A30" w:rsidR="00253BE4" w:rsidP="002868A3" w:rsidRDefault="00253BE4" w14:paraId="2FDCCDD6" w14:textId="2412D954">
      <w:pPr>
        <w:numPr>
          <w:ilvl w:val="0"/>
          <w:numId w:val="2"/>
        </w:numPr>
        <w:spacing w:after="0" w:line="240" w:lineRule="auto"/>
        <w:rPr>
          <w:rFonts w:ascii="Times New Roman" w:hAnsi="Times New Roman"/>
          <w:i/>
          <w:sz w:val="24"/>
          <w:szCs w:val="24"/>
        </w:rPr>
      </w:pPr>
      <w:r w:rsidRPr="005E7160">
        <w:rPr>
          <w:rFonts w:ascii="Times New Roman" w:hAnsi="Times New Roman"/>
          <w:sz w:val="24"/>
          <w:szCs w:val="24"/>
        </w:rPr>
        <w:t xml:space="preserve">If the applicant is a corporation, limited liability </w:t>
      </w:r>
      <w:r w:rsidRPr="005E7160" w:rsidR="00792954">
        <w:rPr>
          <w:rFonts w:ascii="Times New Roman" w:hAnsi="Times New Roman"/>
          <w:sz w:val="24"/>
          <w:szCs w:val="24"/>
        </w:rPr>
        <w:t>company</w:t>
      </w:r>
      <w:r w:rsidRPr="005E7160">
        <w:rPr>
          <w:rFonts w:ascii="Times New Roman" w:hAnsi="Times New Roman"/>
          <w:sz w:val="24"/>
          <w:szCs w:val="24"/>
        </w:rPr>
        <w:t>, partnership, or other legal entity, provide the name used in its articles of incorporation, articles of organization, partnership registration, or other similar instrument filed with the state or other government under whose laws the firm was created.</w:t>
      </w:r>
    </w:p>
    <w:p w:rsidRPr="00711A30" w:rsidR="003952F5" w:rsidP="00711A30" w:rsidRDefault="003952F5" w14:paraId="5D4E1551" w14:textId="6629F828">
      <w:pPr>
        <w:spacing w:after="0" w:line="240" w:lineRule="auto"/>
        <w:rPr>
          <w:rFonts w:ascii="Times New Roman" w:hAnsi="Times New Roman"/>
          <w:sz w:val="24"/>
          <w:szCs w:val="24"/>
        </w:rPr>
      </w:pPr>
    </w:p>
    <w:p w:rsidR="0001465D" w:rsidP="002868A3" w:rsidRDefault="00253BE4" w14:paraId="505867EE" w14:textId="77777777">
      <w:pPr>
        <w:numPr>
          <w:ilvl w:val="0"/>
          <w:numId w:val="2"/>
        </w:numPr>
        <w:spacing w:after="0" w:line="240" w:lineRule="auto"/>
        <w:rPr>
          <w:rFonts w:ascii="Times New Roman" w:hAnsi="Times New Roman"/>
          <w:sz w:val="24"/>
          <w:szCs w:val="24"/>
        </w:rPr>
      </w:pPr>
      <w:r w:rsidRPr="005E7160">
        <w:rPr>
          <w:rFonts w:ascii="Times New Roman" w:hAnsi="Times New Roman"/>
          <w:sz w:val="24"/>
          <w:szCs w:val="24"/>
        </w:rPr>
        <w:t>If the applicant’s business is a sole proprietorship owned entirely by one individual, provide the name used when filing Federal, State, or other taxes.</w:t>
      </w:r>
    </w:p>
    <w:p w:rsidR="0001465D" w:rsidP="00711A30" w:rsidRDefault="0001465D" w14:paraId="741F15CB" w14:textId="77777777">
      <w:pPr>
        <w:spacing w:after="0" w:line="240" w:lineRule="auto"/>
        <w:rPr>
          <w:rFonts w:ascii="Times New Roman" w:hAnsi="Times New Roman"/>
          <w:sz w:val="24"/>
          <w:szCs w:val="24"/>
        </w:rPr>
      </w:pPr>
    </w:p>
    <w:p w:rsidR="00253BE4" w:rsidP="00711A30" w:rsidRDefault="0001465D" w14:paraId="44D153CC" w14:textId="2FD56363">
      <w:pPr>
        <w:spacing w:after="0" w:line="240" w:lineRule="auto"/>
        <w:ind w:left="360"/>
        <w:rPr>
          <w:rFonts w:ascii="Times New Roman" w:hAnsi="Times New Roman"/>
          <w:sz w:val="24"/>
          <w:szCs w:val="24"/>
        </w:rPr>
      </w:pPr>
      <w:r>
        <w:rPr>
          <w:rFonts w:ascii="Times New Roman" w:hAnsi="Times New Roman"/>
          <w:b/>
          <w:sz w:val="24"/>
          <w:szCs w:val="24"/>
        </w:rPr>
        <w:t>Former Names (</w:t>
      </w:r>
      <w:r>
        <w:rPr>
          <w:rFonts w:ascii="Times New Roman" w:hAnsi="Times New Roman"/>
          <w:b/>
          <w:i/>
          <w:sz w:val="24"/>
          <w:szCs w:val="24"/>
        </w:rPr>
        <w:t>If applicable</w:t>
      </w:r>
      <w:r>
        <w:rPr>
          <w:rFonts w:ascii="Times New Roman" w:hAnsi="Times New Roman"/>
          <w:b/>
          <w:sz w:val="24"/>
          <w:szCs w:val="24"/>
        </w:rPr>
        <w:t>):</w:t>
      </w:r>
      <w:r>
        <w:rPr>
          <w:rFonts w:ascii="Times New Roman" w:hAnsi="Times New Roman"/>
          <w:sz w:val="24"/>
          <w:szCs w:val="24"/>
        </w:rPr>
        <w:t xml:space="preserve"> List all names previously used by the applicant.  This includes those changed due to transfer of ownership, change in business structure, or other reasons.</w:t>
      </w:r>
    </w:p>
    <w:p w:rsidRPr="005E7160" w:rsidR="009B6821" w:rsidP="009B6821" w:rsidRDefault="009B6821" w14:paraId="2D8896C5" w14:textId="77777777">
      <w:pPr>
        <w:spacing w:after="0" w:line="240" w:lineRule="auto"/>
        <w:ind w:left="720"/>
        <w:rPr>
          <w:rFonts w:ascii="Times New Roman" w:hAnsi="Times New Roman"/>
          <w:sz w:val="24"/>
          <w:szCs w:val="24"/>
        </w:rPr>
      </w:pPr>
    </w:p>
    <w:p w:rsidR="00253BE4" w:rsidP="002868A3" w:rsidRDefault="00792954" w14:paraId="6C0CDF5A" w14:textId="45490A6C">
      <w:pPr>
        <w:pStyle w:val="ListParagraph"/>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Contact</w:t>
      </w:r>
      <w:r w:rsidRPr="00711A30" w:rsidR="00253BE4">
        <w:rPr>
          <w:rFonts w:ascii="Times New Roman" w:hAnsi="Times New Roman"/>
          <w:b/>
          <w:sz w:val="24"/>
          <w:szCs w:val="24"/>
        </w:rPr>
        <w:t xml:space="preserve"> Name:</w:t>
      </w:r>
      <w:r w:rsidRPr="005E7160" w:rsidR="00253BE4">
        <w:rPr>
          <w:rFonts w:ascii="Times New Roman" w:hAnsi="Times New Roman"/>
          <w:sz w:val="24"/>
          <w:szCs w:val="24"/>
        </w:rPr>
        <w:t xml:space="preserve"> </w:t>
      </w:r>
      <w:r w:rsidRPr="005E7160">
        <w:rPr>
          <w:rFonts w:ascii="Times New Roman" w:hAnsi="Times New Roman"/>
          <w:sz w:val="24"/>
          <w:szCs w:val="24"/>
        </w:rPr>
        <w:t>This is the Responsible Official authorized to conduct legally binding transactions on behalf of the applicant.</w:t>
      </w:r>
      <w:r w:rsidR="002B3665">
        <w:rPr>
          <w:rFonts w:ascii="Times New Roman" w:hAnsi="Times New Roman"/>
          <w:sz w:val="24"/>
          <w:szCs w:val="24"/>
        </w:rPr>
        <w:t xml:space="preserve">  This person is responsible for the completeness and accuracy of the information provided in this form</w:t>
      </w:r>
      <w:r w:rsidR="00AD7D84">
        <w:rPr>
          <w:rFonts w:ascii="Times New Roman" w:hAnsi="Times New Roman"/>
          <w:sz w:val="24"/>
          <w:szCs w:val="24"/>
        </w:rPr>
        <w:t xml:space="preserve"> </w:t>
      </w:r>
      <w:r w:rsidR="002B3665">
        <w:rPr>
          <w:rFonts w:ascii="Times New Roman" w:hAnsi="Times New Roman"/>
          <w:sz w:val="24"/>
          <w:szCs w:val="24"/>
        </w:rPr>
        <w:t>and will serve as FDA’s point of contact for all communications regarding this request.</w:t>
      </w:r>
    </w:p>
    <w:p w:rsidRPr="005E7160" w:rsidR="009B6821" w:rsidP="009B6821" w:rsidRDefault="009B6821" w14:paraId="44E16D17" w14:textId="77777777">
      <w:pPr>
        <w:pStyle w:val="ListParagraph"/>
        <w:spacing w:after="0" w:line="240" w:lineRule="auto"/>
        <w:ind w:left="360"/>
        <w:rPr>
          <w:rFonts w:ascii="Times New Roman" w:hAnsi="Times New Roman"/>
          <w:sz w:val="24"/>
          <w:szCs w:val="24"/>
        </w:rPr>
      </w:pPr>
    </w:p>
    <w:p w:rsidR="00253BE4" w:rsidP="002868A3" w:rsidRDefault="00253BE4" w14:paraId="1722ECB1" w14:textId="5487D844">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Telephone </w:t>
      </w:r>
      <w:r w:rsidRPr="00711A30">
        <w:rPr>
          <w:rFonts w:ascii="Times New Roman" w:hAnsi="Times New Roman"/>
          <w:b/>
          <w:sz w:val="24"/>
          <w:szCs w:val="24"/>
          <w:shd w:val="clear" w:color="auto" w:fill="FFFFFF"/>
        </w:rPr>
        <w:t>Number (</w:t>
      </w:r>
      <w:r w:rsidRPr="00252AA8">
        <w:rPr>
          <w:rFonts w:ascii="Times New Roman" w:hAnsi="Times New Roman"/>
          <w:b/>
          <w:i/>
          <w:sz w:val="24"/>
          <w:szCs w:val="24"/>
          <w:shd w:val="clear" w:color="auto" w:fill="FFFFFF"/>
        </w:rPr>
        <w:t>Including area and country codes</w:t>
      </w:r>
      <w:r w:rsidRPr="00711A30">
        <w:rPr>
          <w:rFonts w:ascii="Times New Roman" w:hAnsi="Times New Roman"/>
          <w:b/>
          <w:sz w:val="24"/>
          <w:szCs w:val="24"/>
          <w:shd w:val="clear" w:color="auto" w:fill="FFFFFF"/>
        </w:rPr>
        <w:t>):</w:t>
      </w:r>
      <w:r w:rsidRPr="005E7160">
        <w:rPr>
          <w:rFonts w:ascii="Times New Roman" w:hAnsi="Times New Roman"/>
          <w:sz w:val="24"/>
          <w:szCs w:val="24"/>
          <w:shd w:val="clear" w:color="auto" w:fill="FFFFFF"/>
        </w:rPr>
        <w:t xml:space="preserve"> This</w:t>
      </w:r>
      <w:r w:rsidRPr="005E7160">
        <w:rPr>
          <w:rFonts w:ascii="Times New Roman" w:hAnsi="Times New Roman"/>
          <w:sz w:val="24"/>
          <w:szCs w:val="24"/>
        </w:rPr>
        <w:t xml:space="preserve"> is the telephone number of the applicant’s physical location. </w:t>
      </w:r>
      <w:r w:rsidR="00A62FF1">
        <w:rPr>
          <w:rFonts w:ascii="Times New Roman" w:hAnsi="Times New Roman"/>
          <w:sz w:val="24"/>
          <w:szCs w:val="24"/>
        </w:rPr>
        <w:t xml:space="preserve"> </w:t>
      </w:r>
      <w:r w:rsidRPr="005E7160">
        <w:rPr>
          <w:rFonts w:ascii="Times New Roman" w:hAnsi="Times New Roman"/>
          <w:sz w:val="24"/>
          <w:szCs w:val="24"/>
        </w:rPr>
        <w:t>Provide the area code and telephone number for applicants located within the United States of America (U.S.) or its territories.  Applicants located outside of the U.S. must also include the country code.</w:t>
      </w:r>
    </w:p>
    <w:p w:rsidRPr="005E7160" w:rsidR="009B6821" w:rsidP="009B6821" w:rsidRDefault="009B6821" w14:paraId="31DEF3E8" w14:textId="77777777">
      <w:pPr>
        <w:spacing w:after="0" w:line="240" w:lineRule="auto"/>
        <w:rPr>
          <w:rFonts w:ascii="Times New Roman" w:hAnsi="Times New Roman"/>
          <w:sz w:val="24"/>
          <w:szCs w:val="24"/>
        </w:rPr>
      </w:pPr>
    </w:p>
    <w:p w:rsidR="00253BE4" w:rsidP="002868A3" w:rsidRDefault="00253BE4" w14:paraId="513FC832" w14:textId="0CB56931">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Fax Number (</w:t>
      </w:r>
      <w:r w:rsidRPr="00252AA8">
        <w:rPr>
          <w:rFonts w:ascii="Times New Roman" w:hAnsi="Times New Roman"/>
          <w:b/>
          <w:i/>
          <w:sz w:val="24"/>
          <w:szCs w:val="24"/>
        </w:rPr>
        <w:t>Including area and country codes</w:t>
      </w:r>
      <w:r w:rsidRPr="00711A30">
        <w:rPr>
          <w:rFonts w:ascii="Times New Roman" w:hAnsi="Times New Roman"/>
          <w:b/>
          <w:sz w:val="24"/>
          <w:szCs w:val="24"/>
        </w:rPr>
        <w:t>):</w:t>
      </w:r>
      <w:r w:rsidRPr="005E7160">
        <w:rPr>
          <w:rFonts w:ascii="Times New Roman" w:hAnsi="Times New Roman"/>
          <w:i/>
          <w:sz w:val="24"/>
          <w:szCs w:val="24"/>
        </w:rPr>
        <w:t xml:space="preserve"> </w:t>
      </w:r>
      <w:r w:rsidRPr="005E7160">
        <w:rPr>
          <w:rFonts w:ascii="Times New Roman" w:hAnsi="Times New Roman"/>
          <w:sz w:val="24"/>
          <w:szCs w:val="24"/>
        </w:rPr>
        <w:t xml:space="preserve">This is the fax number of the applicant’s physical location. </w:t>
      </w:r>
      <w:r w:rsidR="00EA680C">
        <w:rPr>
          <w:rFonts w:ascii="Times New Roman" w:hAnsi="Times New Roman"/>
          <w:sz w:val="24"/>
          <w:szCs w:val="24"/>
        </w:rPr>
        <w:t xml:space="preserve"> </w:t>
      </w:r>
      <w:r w:rsidRPr="005E7160">
        <w:rPr>
          <w:rFonts w:ascii="Times New Roman" w:hAnsi="Times New Roman"/>
          <w:sz w:val="24"/>
          <w:szCs w:val="24"/>
        </w:rPr>
        <w:t>Provide the area code and telephone fax number for applicants located within the U.S. or its territories.  Applicants located outside of the U.S. must also include the country code.</w:t>
      </w:r>
    </w:p>
    <w:p w:rsidRPr="005E7160" w:rsidR="009B6821" w:rsidP="009B6821" w:rsidRDefault="009B6821" w14:paraId="16F019DB" w14:textId="77777777">
      <w:pPr>
        <w:spacing w:after="0" w:line="240" w:lineRule="auto"/>
        <w:rPr>
          <w:rFonts w:ascii="Times New Roman" w:hAnsi="Times New Roman"/>
          <w:sz w:val="24"/>
          <w:szCs w:val="24"/>
        </w:rPr>
      </w:pPr>
    </w:p>
    <w:p w:rsidRPr="009B6821" w:rsidR="00792954" w:rsidP="002868A3" w:rsidRDefault="0068500A" w14:paraId="141CAB6C" w14:textId="7C080DDF">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lastRenderedPageBreak/>
        <w:t xml:space="preserve">Contact </w:t>
      </w:r>
      <w:r w:rsidRPr="00711A30" w:rsidR="00792954">
        <w:rPr>
          <w:rFonts w:ascii="Times New Roman" w:hAnsi="Times New Roman"/>
          <w:b/>
          <w:sz w:val="24"/>
          <w:szCs w:val="24"/>
        </w:rPr>
        <w:t>Email Address:</w:t>
      </w:r>
      <w:r w:rsidRPr="005E7160" w:rsidR="00792954">
        <w:rPr>
          <w:rFonts w:ascii="Times New Roman" w:hAnsi="Times New Roman"/>
          <w:b/>
          <w:i/>
          <w:sz w:val="24"/>
          <w:szCs w:val="24"/>
        </w:rPr>
        <w:t xml:space="preserve"> </w:t>
      </w:r>
      <w:r w:rsidRPr="005E7160" w:rsidR="00792954">
        <w:rPr>
          <w:rFonts w:ascii="Times New Roman" w:hAnsi="Times New Roman"/>
          <w:sz w:val="24"/>
          <w:szCs w:val="24"/>
        </w:rPr>
        <w:t xml:space="preserve">Enter the </w:t>
      </w:r>
      <w:r w:rsidRPr="005E7160" w:rsidR="0044468D">
        <w:rPr>
          <w:rFonts w:ascii="Times New Roman" w:hAnsi="Times New Roman"/>
          <w:sz w:val="24"/>
          <w:szCs w:val="24"/>
        </w:rPr>
        <w:t>Responsible Official</w:t>
      </w:r>
      <w:r w:rsidRPr="005E7160" w:rsidR="00792954">
        <w:rPr>
          <w:rFonts w:ascii="Times New Roman" w:hAnsi="Times New Roman"/>
          <w:sz w:val="24"/>
          <w:szCs w:val="24"/>
        </w:rPr>
        <w:t>’s email address.</w:t>
      </w:r>
      <w:r w:rsidR="00EA680C">
        <w:rPr>
          <w:rFonts w:ascii="Times New Roman" w:hAnsi="Times New Roman"/>
          <w:sz w:val="24"/>
          <w:szCs w:val="24"/>
        </w:rPr>
        <w:t xml:space="preserve">  This</w:t>
      </w:r>
      <w:r w:rsidR="00D22E84">
        <w:rPr>
          <w:rFonts w:ascii="Times New Roman" w:hAnsi="Times New Roman"/>
          <w:sz w:val="24"/>
          <w:szCs w:val="24"/>
        </w:rPr>
        <w:t xml:space="preserve"> email</w:t>
      </w:r>
      <w:r w:rsidR="00EA680C">
        <w:rPr>
          <w:rFonts w:ascii="Times New Roman" w:hAnsi="Times New Roman"/>
          <w:sz w:val="24"/>
          <w:szCs w:val="24"/>
        </w:rPr>
        <w:t xml:space="preserve"> address will be used for correspondence regarding the request, including the final determination documentation.</w:t>
      </w:r>
    </w:p>
    <w:p w:rsidRPr="005E7160" w:rsidR="009B6821" w:rsidP="009B6821" w:rsidRDefault="009B6821" w14:paraId="2AE8FEF0" w14:textId="77777777">
      <w:pPr>
        <w:spacing w:after="0" w:line="240" w:lineRule="auto"/>
        <w:rPr>
          <w:rFonts w:ascii="Times New Roman" w:hAnsi="Times New Roman"/>
          <w:sz w:val="24"/>
          <w:szCs w:val="24"/>
        </w:rPr>
      </w:pPr>
    </w:p>
    <w:p w:rsidRPr="00711A30" w:rsidR="00253BE4" w:rsidP="002868A3" w:rsidRDefault="00253BE4" w14:paraId="47891993" w14:textId="62891FA4">
      <w:pPr>
        <w:numPr>
          <w:ilvl w:val="0"/>
          <w:numId w:val="1"/>
        </w:numPr>
        <w:spacing w:after="0" w:line="240" w:lineRule="auto"/>
        <w:rPr>
          <w:rFonts w:ascii="Times New Roman" w:hAnsi="Times New Roman"/>
          <w:i/>
          <w:sz w:val="24"/>
          <w:szCs w:val="24"/>
        </w:rPr>
      </w:pPr>
      <w:r w:rsidRPr="00711A30">
        <w:rPr>
          <w:rFonts w:ascii="Times New Roman" w:hAnsi="Times New Roman"/>
          <w:b/>
          <w:sz w:val="24"/>
          <w:szCs w:val="24"/>
        </w:rPr>
        <w:t>Address (</w:t>
      </w:r>
      <w:r w:rsidRPr="00252AA8">
        <w:rPr>
          <w:rFonts w:ascii="Times New Roman" w:hAnsi="Times New Roman"/>
          <w:b/>
          <w:i/>
          <w:sz w:val="24"/>
          <w:szCs w:val="24"/>
        </w:rPr>
        <w:t>No P.O. Boxes allowed</w:t>
      </w:r>
      <w:r w:rsidRPr="00711A30">
        <w:rPr>
          <w:rFonts w:ascii="Times New Roman" w:hAnsi="Times New Roman"/>
          <w:b/>
          <w:sz w:val="24"/>
          <w:szCs w:val="24"/>
        </w:rPr>
        <w:t>):</w:t>
      </w:r>
      <w:r w:rsidRPr="005E7160">
        <w:rPr>
          <w:rFonts w:ascii="Times New Roman" w:hAnsi="Times New Roman"/>
          <w:sz w:val="24"/>
          <w:szCs w:val="24"/>
        </w:rPr>
        <w:t xml:space="preserve"> This is the address where the business is physically located. </w:t>
      </w:r>
      <w:r w:rsidR="00252AA8">
        <w:rPr>
          <w:rFonts w:ascii="Times New Roman" w:hAnsi="Times New Roman"/>
          <w:sz w:val="24"/>
          <w:szCs w:val="24"/>
        </w:rPr>
        <w:t xml:space="preserve"> </w:t>
      </w:r>
      <w:r w:rsidRPr="005E7160">
        <w:rPr>
          <w:rFonts w:ascii="Times New Roman" w:hAnsi="Times New Roman"/>
          <w:sz w:val="24"/>
          <w:szCs w:val="24"/>
        </w:rPr>
        <w:t>Provide the following elements of the applicant’s physical address:</w:t>
      </w:r>
    </w:p>
    <w:p w:rsidRPr="00711A30" w:rsidR="00252AA8" w:rsidP="00711A30" w:rsidRDefault="00252AA8" w14:paraId="01BCFFAD" w14:textId="7F0DBA79">
      <w:pPr>
        <w:spacing w:after="0" w:line="240" w:lineRule="auto"/>
        <w:rPr>
          <w:rFonts w:ascii="Times New Roman" w:hAnsi="Times New Roman"/>
          <w:sz w:val="24"/>
          <w:szCs w:val="24"/>
        </w:rPr>
      </w:pPr>
    </w:p>
    <w:p w:rsidR="00252AA8" w:rsidP="00711A30" w:rsidRDefault="00253BE4" w14:paraId="772EFF69" w14:textId="77777777">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Address 1</w:t>
      </w:r>
      <w:r w:rsidRPr="00711A30" w:rsidR="00374C00">
        <w:rPr>
          <w:rFonts w:ascii="Times New Roman" w:hAnsi="Times New Roman"/>
          <w:i/>
          <w:sz w:val="24"/>
          <w:szCs w:val="24"/>
        </w:rPr>
        <w:t>(Street address)</w:t>
      </w:r>
      <w:r w:rsidRPr="00711A30">
        <w:rPr>
          <w:rFonts w:ascii="Times New Roman" w:hAnsi="Times New Roman"/>
          <w:i/>
          <w:sz w:val="24"/>
          <w:szCs w:val="24"/>
        </w:rPr>
        <w:t xml:space="preserve"> -</w:t>
      </w:r>
      <w:r w:rsidRPr="00711A30">
        <w:rPr>
          <w:rFonts w:ascii="Times New Roman" w:hAnsi="Times New Roman"/>
          <w:sz w:val="24"/>
          <w:szCs w:val="24"/>
        </w:rPr>
        <w:t xml:space="preserve"> Provide the physical street address where the applicant is located.</w:t>
      </w:r>
    </w:p>
    <w:p w:rsidRPr="00711A30" w:rsidR="007D1AEC" w:rsidP="00711A30" w:rsidRDefault="00253BE4" w14:paraId="0C7D6A72" w14:textId="432A4B1E">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 xml:space="preserve">Address 2 </w:t>
      </w:r>
      <w:r w:rsidRPr="00711A30" w:rsidR="00374C00">
        <w:rPr>
          <w:rFonts w:ascii="Times New Roman" w:hAnsi="Times New Roman"/>
          <w:i/>
          <w:sz w:val="24"/>
          <w:szCs w:val="24"/>
        </w:rPr>
        <w:t>(Apartment, suite, unit, building, floor, etc.)</w:t>
      </w:r>
      <w:r w:rsidRPr="00711A30">
        <w:rPr>
          <w:rFonts w:ascii="Times New Roman" w:hAnsi="Times New Roman"/>
          <w:i/>
          <w:sz w:val="24"/>
          <w:szCs w:val="24"/>
        </w:rPr>
        <w:t>-</w:t>
      </w:r>
      <w:r w:rsidRPr="00711A30">
        <w:rPr>
          <w:rFonts w:ascii="Times New Roman" w:hAnsi="Times New Roman"/>
          <w:sz w:val="24"/>
          <w:szCs w:val="24"/>
        </w:rPr>
        <w:t xml:space="preserve"> Provide additional information such as a suite number or building number, if applicable.</w:t>
      </w:r>
    </w:p>
    <w:p w:rsidRPr="00711A30" w:rsidR="007D1AEC" w:rsidP="00711A30" w:rsidRDefault="00253BE4" w14:paraId="225D0A0F" w14:textId="48909351">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City -</w:t>
      </w:r>
      <w:r w:rsidRPr="00711A30">
        <w:rPr>
          <w:rFonts w:ascii="Times New Roman" w:hAnsi="Times New Roman"/>
          <w:b/>
          <w:i/>
          <w:sz w:val="24"/>
          <w:szCs w:val="24"/>
        </w:rPr>
        <w:t xml:space="preserve"> </w:t>
      </w:r>
      <w:r w:rsidRPr="00711A30">
        <w:rPr>
          <w:rFonts w:ascii="Times New Roman" w:hAnsi="Times New Roman"/>
          <w:sz w:val="24"/>
          <w:szCs w:val="24"/>
        </w:rPr>
        <w:t>Provide the city in which</w:t>
      </w:r>
      <w:r w:rsidRPr="00711A30">
        <w:rPr>
          <w:rFonts w:ascii="Times New Roman" w:hAnsi="Times New Roman"/>
          <w:b/>
          <w:i/>
          <w:sz w:val="24"/>
          <w:szCs w:val="24"/>
        </w:rPr>
        <w:t xml:space="preserve"> </w:t>
      </w:r>
      <w:r w:rsidRPr="00711A30">
        <w:rPr>
          <w:rFonts w:ascii="Times New Roman" w:hAnsi="Times New Roman"/>
          <w:sz w:val="24"/>
          <w:szCs w:val="24"/>
        </w:rPr>
        <w:t>the applicant is located.</w:t>
      </w:r>
    </w:p>
    <w:p w:rsidRPr="00711A30" w:rsidR="007D1AEC" w:rsidP="00711A30" w:rsidRDefault="00253BE4" w14:paraId="03814EA8" w14:textId="26912377">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State/Province/Region -</w:t>
      </w:r>
      <w:r w:rsidRPr="00711A30">
        <w:rPr>
          <w:rFonts w:ascii="Times New Roman" w:hAnsi="Times New Roman"/>
          <w:b/>
          <w:i/>
          <w:sz w:val="24"/>
          <w:szCs w:val="24"/>
        </w:rPr>
        <w:t xml:space="preserve"> </w:t>
      </w:r>
      <w:r w:rsidRPr="00711A30">
        <w:rPr>
          <w:rFonts w:ascii="Times New Roman" w:hAnsi="Times New Roman"/>
          <w:sz w:val="24"/>
          <w:szCs w:val="24"/>
        </w:rPr>
        <w:t>Provide a two</w:t>
      </w:r>
      <w:r w:rsidR="00B33C60">
        <w:rPr>
          <w:rFonts w:ascii="Times New Roman" w:hAnsi="Times New Roman"/>
          <w:sz w:val="24"/>
          <w:szCs w:val="24"/>
        </w:rPr>
        <w:t>-</w:t>
      </w:r>
      <w:r w:rsidRPr="00711A30">
        <w:rPr>
          <w:rFonts w:ascii="Times New Roman" w:hAnsi="Times New Roman"/>
          <w:sz w:val="24"/>
          <w:szCs w:val="24"/>
        </w:rPr>
        <w:t>letter state identifier or the province or territory in which the applicant is located.</w:t>
      </w:r>
    </w:p>
    <w:p w:rsidRPr="00711A30" w:rsidR="007D1AEC" w:rsidP="00711A30" w:rsidRDefault="00253BE4" w14:paraId="6DBD5510" w14:textId="0C2AD1B9">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Country -</w:t>
      </w:r>
      <w:r w:rsidRPr="00711A30">
        <w:rPr>
          <w:rFonts w:ascii="Times New Roman" w:hAnsi="Times New Roman"/>
          <w:b/>
          <w:i/>
          <w:sz w:val="24"/>
          <w:szCs w:val="24"/>
        </w:rPr>
        <w:t xml:space="preserve"> </w:t>
      </w:r>
      <w:r w:rsidRPr="00711A30">
        <w:rPr>
          <w:rFonts w:ascii="Times New Roman" w:hAnsi="Times New Roman"/>
          <w:sz w:val="24"/>
          <w:szCs w:val="24"/>
        </w:rPr>
        <w:t>Provide the country where the applicant is located.</w:t>
      </w:r>
    </w:p>
    <w:p w:rsidRPr="00711A30" w:rsidR="00253BE4" w:rsidP="00711A30" w:rsidRDefault="00253BE4" w14:paraId="719CCD61" w14:textId="290A5B95">
      <w:pPr>
        <w:pStyle w:val="ListParagraph"/>
        <w:numPr>
          <w:ilvl w:val="0"/>
          <w:numId w:val="9"/>
        </w:numPr>
        <w:spacing w:after="0" w:line="240" w:lineRule="auto"/>
        <w:rPr>
          <w:rFonts w:ascii="Times New Roman" w:hAnsi="Times New Roman"/>
          <w:sz w:val="24"/>
          <w:szCs w:val="24"/>
        </w:rPr>
      </w:pPr>
      <w:r w:rsidRPr="00711A30">
        <w:rPr>
          <w:rFonts w:ascii="Times New Roman" w:hAnsi="Times New Roman"/>
          <w:i/>
          <w:sz w:val="24"/>
          <w:szCs w:val="24"/>
        </w:rPr>
        <w:t xml:space="preserve">ZIP or Postal Code - </w:t>
      </w:r>
      <w:r w:rsidRPr="00711A30">
        <w:rPr>
          <w:rFonts w:ascii="Times New Roman" w:hAnsi="Times New Roman"/>
          <w:sz w:val="24"/>
          <w:szCs w:val="24"/>
        </w:rPr>
        <w:t>Provide the U</w:t>
      </w:r>
      <w:r w:rsidR="00A62FF1">
        <w:rPr>
          <w:rFonts w:ascii="Times New Roman" w:hAnsi="Times New Roman"/>
          <w:sz w:val="24"/>
          <w:szCs w:val="24"/>
        </w:rPr>
        <w:t>.S.</w:t>
      </w:r>
      <w:r w:rsidRPr="00711A30">
        <w:rPr>
          <w:rFonts w:ascii="Times New Roman" w:hAnsi="Times New Roman"/>
          <w:sz w:val="24"/>
          <w:szCs w:val="24"/>
        </w:rPr>
        <w:t xml:space="preserve"> postal service zip code or international postal code where the applicant is located.</w:t>
      </w:r>
    </w:p>
    <w:p w:rsidRPr="005E7160" w:rsidR="009B6821" w:rsidP="009B6821" w:rsidRDefault="009B6821" w14:paraId="278008BD" w14:textId="77777777">
      <w:pPr>
        <w:spacing w:after="0" w:line="240" w:lineRule="auto"/>
        <w:rPr>
          <w:rFonts w:ascii="Times New Roman" w:hAnsi="Times New Roman"/>
          <w:sz w:val="24"/>
          <w:szCs w:val="24"/>
        </w:rPr>
      </w:pPr>
    </w:p>
    <w:p w:rsidRPr="00711A30" w:rsidR="003E528E" w:rsidP="00B92C60" w:rsidRDefault="00253BE4" w14:paraId="5A760C36" w14:textId="57B56AED">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Federal Tax ID Number (</w:t>
      </w:r>
      <w:r w:rsidRPr="000A5850">
        <w:rPr>
          <w:rFonts w:ascii="Times New Roman" w:hAnsi="Times New Roman"/>
          <w:b/>
          <w:i/>
          <w:sz w:val="24"/>
          <w:szCs w:val="24"/>
        </w:rPr>
        <w:t>Required for all U.S. Applicants</w:t>
      </w:r>
      <w:r w:rsidRPr="00711A30">
        <w:rPr>
          <w:rFonts w:ascii="Times New Roman" w:hAnsi="Times New Roman"/>
          <w:b/>
          <w:sz w:val="24"/>
          <w:szCs w:val="24"/>
        </w:rPr>
        <w:t>):</w:t>
      </w:r>
      <w:r w:rsidRPr="005E7160">
        <w:rPr>
          <w:rFonts w:ascii="Times New Roman" w:hAnsi="Times New Roman"/>
          <w:sz w:val="24"/>
          <w:szCs w:val="24"/>
        </w:rPr>
        <w:t xml:space="preserve"> This is the unique identifying number issued to a business by the country’s government or taxing authority.  </w:t>
      </w:r>
      <w:r w:rsidRPr="005E7160">
        <w:rPr>
          <w:rFonts w:ascii="Times New Roman" w:hAnsi="Times New Roman"/>
          <w:sz w:val="24"/>
          <w:szCs w:val="24"/>
          <w:u w:val="single"/>
        </w:rPr>
        <w:t>Without this entry th</w:t>
      </w:r>
      <w:r w:rsidR="00B54A8D">
        <w:rPr>
          <w:rFonts w:ascii="Times New Roman" w:hAnsi="Times New Roman"/>
          <w:sz w:val="24"/>
          <w:szCs w:val="24"/>
          <w:u w:val="single"/>
        </w:rPr>
        <w:t>e</w:t>
      </w:r>
      <w:r w:rsidRPr="005E7160">
        <w:rPr>
          <w:rFonts w:ascii="Times New Roman" w:hAnsi="Times New Roman"/>
          <w:sz w:val="24"/>
          <w:szCs w:val="24"/>
          <w:u w:val="single"/>
        </w:rPr>
        <w:t xml:space="preserve"> request cannot be processed</w:t>
      </w:r>
      <w:r w:rsidR="00F90083">
        <w:rPr>
          <w:rFonts w:ascii="Times New Roman" w:hAnsi="Times New Roman"/>
          <w:sz w:val="24"/>
          <w:szCs w:val="24"/>
          <w:u w:val="single"/>
        </w:rPr>
        <w:t xml:space="preserve"> for U.S. applicants</w:t>
      </w:r>
      <w:r w:rsidRPr="005E7160">
        <w:rPr>
          <w:rFonts w:ascii="Times New Roman" w:hAnsi="Times New Roman"/>
          <w:sz w:val="24"/>
          <w:szCs w:val="24"/>
          <w:u w:val="single"/>
        </w:rPr>
        <w:t>.</w:t>
      </w:r>
    </w:p>
    <w:p w:rsidR="003E528E" w:rsidP="00711A30" w:rsidRDefault="003E528E" w14:paraId="65D3F8BC" w14:textId="77777777">
      <w:pPr>
        <w:spacing w:after="0" w:line="240" w:lineRule="auto"/>
        <w:rPr>
          <w:rFonts w:ascii="Times New Roman" w:hAnsi="Times New Roman"/>
          <w:sz w:val="24"/>
          <w:szCs w:val="24"/>
        </w:rPr>
      </w:pPr>
    </w:p>
    <w:p w:rsidR="003E528E" w:rsidP="00711A30" w:rsidRDefault="003E528E" w14:paraId="35BFCDAD" w14:textId="0D682452">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For applicants headquartered in the U.S. or its territories, </w:t>
      </w:r>
      <w:r w:rsidRPr="003E528E" w:rsidR="00253BE4">
        <w:rPr>
          <w:rFonts w:ascii="Times New Roman" w:hAnsi="Times New Roman"/>
          <w:sz w:val="24"/>
          <w:szCs w:val="24"/>
        </w:rPr>
        <w:t>provide the Tax ID Number issued by the Internal Revenue Service.</w:t>
      </w:r>
    </w:p>
    <w:p w:rsidRPr="00711A30" w:rsidR="003E528E" w:rsidP="00711A30" w:rsidRDefault="003E528E" w14:paraId="3CE276B0" w14:textId="77777777">
      <w:pPr>
        <w:spacing w:after="0" w:line="240" w:lineRule="auto"/>
        <w:rPr>
          <w:rFonts w:ascii="Times New Roman" w:hAnsi="Times New Roman"/>
          <w:sz w:val="24"/>
          <w:szCs w:val="24"/>
        </w:rPr>
      </w:pPr>
    </w:p>
    <w:p w:rsidRPr="000A5850" w:rsidR="00253BE4" w:rsidP="00711A30" w:rsidRDefault="00BC6951" w14:paraId="11908349" w14:textId="281A3A08">
      <w:pPr>
        <w:pStyle w:val="ListParagraph"/>
        <w:numPr>
          <w:ilvl w:val="0"/>
          <w:numId w:val="10"/>
        </w:numPr>
        <w:spacing w:after="0" w:line="240" w:lineRule="auto"/>
        <w:rPr>
          <w:rFonts w:ascii="Times New Roman" w:hAnsi="Times New Roman"/>
          <w:sz w:val="24"/>
          <w:szCs w:val="24"/>
        </w:rPr>
      </w:pPr>
      <w:r w:rsidRPr="000A5850">
        <w:rPr>
          <w:rFonts w:ascii="Times New Roman" w:hAnsi="Times New Roman"/>
          <w:sz w:val="24"/>
          <w:szCs w:val="24"/>
        </w:rPr>
        <w:t>F</w:t>
      </w:r>
      <w:r w:rsidRPr="003E528E">
        <w:rPr>
          <w:rFonts w:ascii="Times New Roman" w:hAnsi="Times New Roman"/>
          <w:sz w:val="24"/>
          <w:szCs w:val="24"/>
        </w:rPr>
        <w:t>or foreign applications (outside of the U.S.</w:t>
      </w:r>
      <w:r w:rsidR="003E528E">
        <w:rPr>
          <w:rFonts w:ascii="Times New Roman" w:hAnsi="Times New Roman"/>
          <w:sz w:val="24"/>
          <w:szCs w:val="24"/>
        </w:rPr>
        <w:t xml:space="preserve"> or its territories</w:t>
      </w:r>
      <w:r w:rsidRPr="000A5850">
        <w:rPr>
          <w:rFonts w:ascii="Times New Roman" w:hAnsi="Times New Roman"/>
          <w:sz w:val="24"/>
          <w:szCs w:val="24"/>
        </w:rPr>
        <w:t xml:space="preserve">), </w:t>
      </w:r>
      <w:r w:rsidRPr="003E528E">
        <w:rPr>
          <w:rFonts w:ascii="Times New Roman" w:hAnsi="Times New Roman"/>
          <w:sz w:val="24"/>
          <w:szCs w:val="24"/>
        </w:rPr>
        <w:t xml:space="preserve">provide a DUNS number (see </w:t>
      </w:r>
      <w:r w:rsidRPr="003E528E" w:rsidR="00A0488A">
        <w:rPr>
          <w:rFonts w:ascii="Times New Roman" w:hAnsi="Times New Roman"/>
          <w:sz w:val="24"/>
          <w:szCs w:val="24"/>
        </w:rPr>
        <w:t xml:space="preserve">field </w:t>
      </w:r>
      <w:r w:rsidRPr="003E528E">
        <w:rPr>
          <w:rFonts w:ascii="Times New Roman" w:hAnsi="Times New Roman"/>
          <w:sz w:val="24"/>
          <w:szCs w:val="24"/>
        </w:rPr>
        <w:t>8 below for information on DUNS number).</w:t>
      </w:r>
    </w:p>
    <w:p w:rsidRPr="005E7160" w:rsidR="009B6821" w:rsidP="009B6821" w:rsidRDefault="009B6821" w14:paraId="2F8A7EE5" w14:textId="050A9DFD">
      <w:pPr>
        <w:spacing w:after="0" w:line="240" w:lineRule="auto"/>
        <w:ind w:left="720"/>
        <w:rPr>
          <w:rFonts w:ascii="Times New Roman" w:hAnsi="Times New Roman"/>
          <w:sz w:val="24"/>
          <w:szCs w:val="24"/>
        </w:rPr>
      </w:pPr>
    </w:p>
    <w:p w:rsidRPr="005E7160" w:rsidR="00253BE4" w:rsidP="002868A3" w:rsidRDefault="00253BE4" w14:paraId="6F32D30E" w14:textId="7B31D417">
      <w:pPr>
        <w:pStyle w:val="NoSpacing"/>
        <w:numPr>
          <w:ilvl w:val="0"/>
          <w:numId w:val="1"/>
        </w:numPr>
        <w:rPr>
          <w:rFonts w:ascii="Times New Roman" w:hAnsi="Times New Roman"/>
          <w:sz w:val="24"/>
          <w:szCs w:val="24"/>
        </w:rPr>
      </w:pPr>
      <w:r w:rsidRPr="00711A30">
        <w:rPr>
          <w:rFonts w:ascii="Times New Roman" w:hAnsi="Times New Roman"/>
          <w:b/>
          <w:sz w:val="24"/>
          <w:szCs w:val="24"/>
        </w:rPr>
        <w:t>DUNS Number:</w:t>
      </w:r>
      <w:r w:rsidR="004A1497">
        <w:rPr>
          <w:rFonts w:ascii="Times New Roman" w:hAnsi="Times New Roman"/>
          <w:sz w:val="24"/>
          <w:szCs w:val="24"/>
        </w:rPr>
        <w:t xml:space="preserve"> </w:t>
      </w:r>
      <w:r w:rsidRPr="005E7160">
        <w:rPr>
          <w:rFonts w:ascii="Times New Roman" w:hAnsi="Times New Roman"/>
          <w:sz w:val="24"/>
          <w:szCs w:val="24"/>
        </w:rPr>
        <w:t>The DUNS Number is a unique nine-digit identifier issued to an entity by Dun and Bradstreet.</w:t>
      </w:r>
      <w:r w:rsidR="00087CE0">
        <w:rPr>
          <w:rFonts w:ascii="Times New Roman" w:hAnsi="Times New Roman"/>
          <w:sz w:val="24"/>
          <w:szCs w:val="24"/>
        </w:rPr>
        <w:t xml:space="preserve"> </w:t>
      </w:r>
      <w:r w:rsidRPr="005E7160">
        <w:rPr>
          <w:rFonts w:ascii="Times New Roman" w:hAnsi="Times New Roman"/>
          <w:sz w:val="24"/>
          <w:szCs w:val="24"/>
        </w:rPr>
        <w:t xml:space="preserve"> To establish a DUNS number at no charge, visit </w:t>
      </w:r>
      <w:hyperlink w:history="1" r:id="rId10">
        <w:r w:rsidRPr="005E7160">
          <w:rPr>
            <w:rStyle w:val="Hyperlink"/>
            <w:rFonts w:ascii="Times New Roman" w:hAnsi="Times New Roman"/>
            <w:sz w:val="24"/>
            <w:szCs w:val="24"/>
          </w:rPr>
          <w:t>https://iupdate.dnb.com/iUpdate/viewiUpdateHome.htm</w:t>
        </w:r>
      </w:hyperlink>
      <w:r w:rsidRPr="005E7160">
        <w:rPr>
          <w:rFonts w:ascii="Times New Roman" w:hAnsi="Times New Roman"/>
          <w:sz w:val="24"/>
          <w:szCs w:val="24"/>
        </w:rPr>
        <w:t xml:space="preserve">. </w:t>
      </w:r>
      <w:r w:rsidR="00087CE0">
        <w:rPr>
          <w:rFonts w:ascii="Times New Roman" w:hAnsi="Times New Roman"/>
          <w:sz w:val="24"/>
          <w:szCs w:val="24"/>
        </w:rPr>
        <w:t xml:space="preserve"> </w:t>
      </w:r>
      <w:r w:rsidRPr="005E7160">
        <w:rPr>
          <w:rFonts w:ascii="Times New Roman" w:hAnsi="Times New Roman"/>
          <w:sz w:val="24"/>
          <w:szCs w:val="24"/>
        </w:rPr>
        <w:t xml:space="preserve">Provide the unique nine-digit identification number for the applicant’s physical location.  </w:t>
      </w:r>
      <w:r w:rsidRPr="005E7160">
        <w:rPr>
          <w:rFonts w:ascii="Times New Roman" w:hAnsi="Times New Roman"/>
          <w:sz w:val="24"/>
          <w:szCs w:val="24"/>
          <w:u w:val="single"/>
        </w:rPr>
        <w:t>Without this entry this request cannot be processed</w:t>
      </w:r>
      <w:r w:rsidRPr="00711A30">
        <w:rPr>
          <w:rFonts w:ascii="Times New Roman" w:hAnsi="Times New Roman"/>
          <w:sz w:val="24"/>
          <w:szCs w:val="24"/>
        </w:rPr>
        <w:t>.</w:t>
      </w:r>
    </w:p>
    <w:p w:rsidRPr="005E7160" w:rsidR="0097137C" w:rsidP="002868A3" w:rsidRDefault="0097137C" w14:paraId="0BD7C550" w14:textId="77777777">
      <w:pPr>
        <w:pStyle w:val="NoSpacing"/>
        <w:ind w:left="360"/>
        <w:rPr>
          <w:rFonts w:ascii="Times New Roman" w:hAnsi="Times New Roman"/>
          <w:sz w:val="24"/>
          <w:szCs w:val="24"/>
        </w:rPr>
      </w:pPr>
    </w:p>
    <w:p w:rsidRPr="00711A30" w:rsidR="00253BE4" w:rsidP="002868A3" w:rsidRDefault="0097137C" w14:paraId="6FB94009" w14:textId="41A27DC0">
      <w:pPr>
        <w:spacing w:after="0" w:line="240" w:lineRule="auto"/>
        <w:rPr>
          <w:rFonts w:ascii="Times New Roman" w:hAnsi="Times New Roman"/>
          <w:b/>
          <w:sz w:val="28"/>
          <w:szCs w:val="28"/>
          <w:u w:val="single"/>
        </w:rPr>
      </w:pPr>
      <w:r w:rsidRPr="00711A30">
        <w:rPr>
          <w:rFonts w:ascii="Times New Roman" w:hAnsi="Times New Roman"/>
          <w:b/>
          <w:sz w:val="28"/>
          <w:szCs w:val="28"/>
          <w:u w:val="single"/>
        </w:rPr>
        <w:t>Section II: Authorized Contact Info</w:t>
      </w:r>
      <w:r w:rsidRPr="00711A30" w:rsidR="00C95E37">
        <w:rPr>
          <w:rFonts w:ascii="Times New Roman" w:hAnsi="Times New Roman"/>
          <w:b/>
          <w:sz w:val="28"/>
          <w:szCs w:val="28"/>
          <w:u w:val="single"/>
        </w:rPr>
        <w:t>rmation</w:t>
      </w:r>
      <w:r w:rsidRPr="00711A30">
        <w:rPr>
          <w:rFonts w:ascii="Times New Roman" w:hAnsi="Times New Roman"/>
          <w:b/>
          <w:sz w:val="28"/>
          <w:szCs w:val="28"/>
          <w:u w:val="single"/>
        </w:rPr>
        <w:t xml:space="preserve"> </w:t>
      </w:r>
      <w:r w:rsidRPr="00711A30" w:rsidR="00374C00">
        <w:rPr>
          <w:rFonts w:ascii="Times New Roman" w:hAnsi="Times New Roman"/>
          <w:b/>
          <w:sz w:val="28"/>
          <w:szCs w:val="28"/>
          <w:u w:val="single"/>
        </w:rPr>
        <w:t>(</w:t>
      </w:r>
      <w:r w:rsidRPr="00711A30" w:rsidR="00576E12">
        <w:rPr>
          <w:rFonts w:ascii="Times New Roman" w:hAnsi="Times New Roman"/>
          <w:b/>
          <w:i/>
          <w:sz w:val="28"/>
          <w:szCs w:val="28"/>
          <w:u w:val="single"/>
        </w:rPr>
        <w:t>C</w:t>
      </w:r>
      <w:r w:rsidRPr="00711A30" w:rsidR="00374C00">
        <w:rPr>
          <w:rFonts w:ascii="Times New Roman" w:hAnsi="Times New Roman"/>
          <w:b/>
          <w:i/>
          <w:sz w:val="28"/>
          <w:szCs w:val="28"/>
          <w:u w:val="single"/>
        </w:rPr>
        <w:t>omplete if different than Section I above</w:t>
      </w:r>
      <w:r w:rsidRPr="00711A30" w:rsidR="00374C00">
        <w:rPr>
          <w:rFonts w:ascii="Times New Roman" w:hAnsi="Times New Roman"/>
          <w:b/>
          <w:sz w:val="28"/>
          <w:szCs w:val="28"/>
          <w:u w:val="single"/>
        </w:rPr>
        <w:t>)</w:t>
      </w:r>
    </w:p>
    <w:p w:rsidRPr="005E7160" w:rsidR="009B6821" w:rsidP="002868A3" w:rsidRDefault="009B6821" w14:paraId="30DA9F64" w14:textId="77777777">
      <w:pPr>
        <w:spacing w:after="0" w:line="240" w:lineRule="auto"/>
        <w:rPr>
          <w:rFonts w:ascii="Times New Roman" w:hAnsi="Times New Roman"/>
          <w:sz w:val="24"/>
          <w:szCs w:val="24"/>
        </w:rPr>
      </w:pPr>
    </w:p>
    <w:p w:rsidR="00792954" w:rsidP="002868A3" w:rsidRDefault="00792954" w14:paraId="4E219E90" w14:textId="6A06CB86">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Contact </w:t>
      </w:r>
      <w:r w:rsidRPr="00711A30" w:rsidR="00C92682">
        <w:rPr>
          <w:rFonts w:ascii="Times New Roman" w:hAnsi="Times New Roman"/>
          <w:b/>
          <w:sz w:val="24"/>
          <w:szCs w:val="24"/>
        </w:rPr>
        <w:t>Name:</w:t>
      </w:r>
      <w:r w:rsidR="0005202F">
        <w:rPr>
          <w:rFonts w:ascii="Times New Roman" w:hAnsi="Times New Roman"/>
          <w:sz w:val="24"/>
          <w:szCs w:val="24"/>
        </w:rPr>
        <w:t xml:space="preserve"> </w:t>
      </w:r>
      <w:r w:rsidRPr="005E7160">
        <w:rPr>
          <w:rFonts w:ascii="Times New Roman" w:hAnsi="Times New Roman"/>
          <w:sz w:val="24"/>
          <w:szCs w:val="24"/>
        </w:rPr>
        <w:t>This is the Responsible Official authorized to conduct legally binding transactions on behalf of the applicant</w:t>
      </w:r>
      <w:r w:rsidRPr="005E7160" w:rsidR="00FF4312">
        <w:rPr>
          <w:rFonts w:ascii="Times New Roman" w:hAnsi="Times New Roman"/>
          <w:sz w:val="24"/>
          <w:szCs w:val="24"/>
        </w:rPr>
        <w:t xml:space="preserve"> if different than the Responsible Official authorized personnel listed in </w:t>
      </w:r>
      <w:r w:rsidRPr="005E7160" w:rsidR="00C95E37">
        <w:rPr>
          <w:rFonts w:ascii="Times New Roman" w:hAnsi="Times New Roman"/>
          <w:sz w:val="24"/>
          <w:szCs w:val="24"/>
        </w:rPr>
        <w:t>S</w:t>
      </w:r>
      <w:r w:rsidRPr="005E7160" w:rsidR="00FF4312">
        <w:rPr>
          <w:rFonts w:ascii="Times New Roman" w:hAnsi="Times New Roman"/>
          <w:sz w:val="24"/>
          <w:szCs w:val="24"/>
        </w:rPr>
        <w:t>ection I</w:t>
      </w:r>
      <w:r w:rsidRPr="005E7160">
        <w:rPr>
          <w:rFonts w:ascii="Times New Roman" w:hAnsi="Times New Roman"/>
          <w:sz w:val="24"/>
          <w:szCs w:val="24"/>
        </w:rPr>
        <w:t xml:space="preserve">. </w:t>
      </w:r>
      <w:r w:rsidR="0005202F">
        <w:rPr>
          <w:rFonts w:ascii="Times New Roman" w:hAnsi="Times New Roman"/>
          <w:sz w:val="24"/>
          <w:szCs w:val="24"/>
        </w:rPr>
        <w:t xml:space="preserve"> </w:t>
      </w:r>
      <w:r w:rsidRPr="005E7160">
        <w:rPr>
          <w:rFonts w:ascii="Times New Roman" w:hAnsi="Times New Roman"/>
          <w:sz w:val="24"/>
          <w:szCs w:val="24"/>
        </w:rPr>
        <w:t>This person is responsible for the completeness and accuracy of the information provided in this form and will serve as FDA’s point of contact for all communications regarding this request.</w:t>
      </w:r>
    </w:p>
    <w:p w:rsidRPr="005E7160" w:rsidR="009B6821" w:rsidP="009B6821" w:rsidRDefault="009B6821" w14:paraId="7ACCCEFA" w14:textId="77777777">
      <w:pPr>
        <w:spacing w:after="0" w:line="240" w:lineRule="auto"/>
        <w:ind w:left="360"/>
        <w:rPr>
          <w:rFonts w:ascii="Times New Roman" w:hAnsi="Times New Roman"/>
          <w:sz w:val="24"/>
          <w:szCs w:val="24"/>
        </w:rPr>
      </w:pPr>
    </w:p>
    <w:p w:rsidRPr="009B6821" w:rsidR="00792954" w:rsidP="002868A3" w:rsidRDefault="00792954" w14:paraId="1E2D56C4" w14:textId="1E9E94AE">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Email </w:t>
      </w:r>
      <w:r w:rsidRPr="00711A30" w:rsidR="00C92682">
        <w:rPr>
          <w:rFonts w:ascii="Times New Roman" w:hAnsi="Times New Roman"/>
          <w:b/>
          <w:sz w:val="24"/>
          <w:szCs w:val="24"/>
        </w:rPr>
        <w:t>Address:</w:t>
      </w:r>
      <w:r w:rsidRPr="005E7160" w:rsidR="00253BE4">
        <w:rPr>
          <w:rFonts w:ascii="Times New Roman" w:hAnsi="Times New Roman"/>
          <w:sz w:val="24"/>
          <w:szCs w:val="24"/>
        </w:rPr>
        <w:t xml:space="preserve"> </w:t>
      </w:r>
      <w:r w:rsidRPr="005E7160">
        <w:rPr>
          <w:rFonts w:ascii="Times New Roman" w:hAnsi="Times New Roman"/>
          <w:sz w:val="24"/>
          <w:szCs w:val="24"/>
        </w:rPr>
        <w:t>Enter the P</w:t>
      </w:r>
      <w:r w:rsidRPr="005E7160" w:rsidR="0044468D">
        <w:rPr>
          <w:rFonts w:ascii="Times New Roman" w:hAnsi="Times New Roman"/>
          <w:sz w:val="24"/>
          <w:szCs w:val="24"/>
        </w:rPr>
        <w:t>oint of Contact</w:t>
      </w:r>
      <w:r w:rsidRPr="005E7160" w:rsidR="00DF383F">
        <w:rPr>
          <w:rFonts w:ascii="Times New Roman" w:hAnsi="Times New Roman"/>
          <w:sz w:val="24"/>
          <w:szCs w:val="24"/>
        </w:rPr>
        <w:t xml:space="preserve"> (POC)</w:t>
      </w:r>
      <w:r w:rsidRPr="005E7160">
        <w:rPr>
          <w:rFonts w:ascii="Times New Roman" w:hAnsi="Times New Roman"/>
          <w:sz w:val="24"/>
          <w:szCs w:val="24"/>
        </w:rPr>
        <w:t>’s email address.</w:t>
      </w:r>
      <w:r w:rsidRPr="005E7160">
        <w:rPr>
          <w:rFonts w:ascii="Times New Roman" w:hAnsi="Times New Roman"/>
          <w:b/>
          <w:sz w:val="24"/>
          <w:szCs w:val="24"/>
        </w:rPr>
        <w:t xml:space="preserve"> </w:t>
      </w:r>
    </w:p>
    <w:p w:rsidRPr="005E7160" w:rsidR="009B6821" w:rsidP="009B6821" w:rsidRDefault="009B6821" w14:paraId="4C66601D" w14:textId="77777777">
      <w:pPr>
        <w:spacing w:after="0" w:line="240" w:lineRule="auto"/>
        <w:rPr>
          <w:rFonts w:ascii="Times New Roman" w:hAnsi="Times New Roman"/>
          <w:sz w:val="24"/>
          <w:szCs w:val="24"/>
        </w:rPr>
      </w:pPr>
    </w:p>
    <w:p w:rsidR="00951917" w:rsidP="002868A3" w:rsidRDefault="00951917" w14:paraId="0E821A3F" w14:textId="6E396D90">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Telephone </w:t>
      </w:r>
      <w:r w:rsidRPr="00711A30">
        <w:rPr>
          <w:rFonts w:ascii="Times New Roman" w:hAnsi="Times New Roman"/>
          <w:b/>
          <w:sz w:val="24"/>
          <w:szCs w:val="24"/>
          <w:shd w:val="clear" w:color="auto" w:fill="FFFFFF"/>
        </w:rPr>
        <w:t>Number (</w:t>
      </w:r>
      <w:r w:rsidRPr="000A5850">
        <w:rPr>
          <w:rFonts w:ascii="Times New Roman" w:hAnsi="Times New Roman"/>
          <w:b/>
          <w:i/>
          <w:sz w:val="24"/>
          <w:szCs w:val="24"/>
          <w:shd w:val="clear" w:color="auto" w:fill="FFFFFF"/>
        </w:rPr>
        <w:t>Including area and country codes</w:t>
      </w:r>
      <w:r w:rsidRPr="00711A30">
        <w:rPr>
          <w:rFonts w:ascii="Times New Roman" w:hAnsi="Times New Roman"/>
          <w:b/>
          <w:sz w:val="24"/>
          <w:szCs w:val="24"/>
          <w:shd w:val="clear" w:color="auto" w:fill="FFFFFF"/>
        </w:rPr>
        <w:t>):</w:t>
      </w:r>
      <w:r w:rsidRPr="005E7160">
        <w:rPr>
          <w:rFonts w:ascii="Times New Roman" w:hAnsi="Times New Roman"/>
          <w:sz w:val="24"/>
          <w:szCs w:val="24"/>
          <w:shd w:val="clear" w:color="auto" w:fill="FFFFFF"/>
        </w:rPr>
        <w:t xml:space="preserve"> This</w:t>
      </w:r>
      <w:r w:rsidRPr="005E7160">
        <w:rPr>
          <w:rFonts w:ascii="Times New Roman" w:hAnsi="Times New Roman"/>
          <w:sz w:val="24"/>
          <w:szCs w:val="24"/>
        </w:rPr>
        <w:t xml:space="preserve"> is the telephone number of the applicant’s POC. </w:t>
      </w:r>
      <w:r w:rsidR="00AA1674">
        <w:rPr>
          <w:rFonts w:ascii="Times New Roman" w:hAnsi="Times New Roman"/>
          <w:sz w:val="24"/>
          <w:szCs w:val="24"/>
        </w:rPr>
        <w:t xml:space="preserve"> </w:t>
      </w:r>
      <w:r w:rsidRPr="005E7160">
        <w:rPr>
          <w:rFonts w:ascii="Times New Roman" w:hAnsi="Times New Roman"/>
          <w:sz w:val="24"/>
          <w:szCs w:val="24"/>
        </w:rPr>
        <w:t xml:space="preserve">Provide the area code and telephone number for POC located within </w:t>
      </w:r>
      <w:r w:rsidRPr="005E7160">
        <w:rPr>
          <w:rFonts w:ascii="Times New Roman" w:hAnsi="Times New Roman"/>
          <w:sz w:val="24"/>
          <w:szCs w:val="24"/>
        </w:rPr>
        <w:lastRenderedPageBreak/>
        <w:t>the U.S. or its territories.  POC located outside of the U.S. must also include the country code.</w:t>
      </w:r>
    </w:p>
    <w:p w:rsidRPr="005E7160" w:rsidR="009B6821" w:rsidP="009B6821" w:rsidRDefault="009B6821" w14:paraId="303590F8" w14:textId="77777777">
      <w:pPr>
        <w:spacing w:after="0" w:line="240" w:lineRule="auto"/>
        <w:rPr>
          <w:rFonts w:ascii="Times New Roman" w:hAnsi="Times New Roman"/>
          <w:sz w:val="24"/>
          <w:szCs w:val="24"/>
        </w:rPr>
      </w:pPr>
    </w:p>
    <w:p w:rsidR="00951917" w:rsidP="002868A3" w:rsidRDefault="00951917" w14:paraId="120748C6" w14:textId="594114D7">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Fax Number (</w:t>
      </w:r>
      <w:r w:rsidRPr="000A5850">
        <w:rPr>
          <w:rFonts w:ascii="Times New Roman" w:hAnsi="Times New Roman"/>
          <w:b/>
          <w:i/>
          <w:sz w:val="24"/>
          <w:szCs w:val="24"/>
        </w:rPr>
        <w:t>Including area and country codes</w:t>
      </w:r>
      <w:r w:rsidRPr="00711A30">
        <w:rPr>
          <w:rFonts w:ascii="Times New Roman" w:hAnsi="Times New Roman"/>
          <w:b/>
          <w:sz w:val="24"/>
          <w:szCs w:val="24"/>
        </w:rPr>
        <w:t>)</w:t>
      </w:r>
      <w:r w:rsidRPr="00711A30">
        <w:rPr>
          <w:rFonts w:ascii="Times New Roman" w:hAnsi="Times New Roman"/>
          <w:sz w:val="24"/>
          <w:szCs w:val="24"/>
        </w:rPr>
        <w:t>:</w:t>
      </w:r>
      <w:r w:rsidRPr="005E7160">
        <w:rPr>
          <w:rFonts w:ascii="Times New Roman" w:hAnsi="Times New Roman"/>
          <w:i/>
          <w:sz w:val="24"/>
          <w:szCs w:val="24"/>
        </w:rPr>
        <w:t xml:space="preserve"> </w:t>
      </w:r>
      <w:r w:rsidRPr="005E7160">
        <w:rPr>
          <w:rFonts w:ascii="Times New Roman" w:hAnsi="Times New Roman"/>
          <w:sz w:val="24"/>
          <w:szCs w:val="24"/>
        </w:rPr>
        <w:t xml:space="preserve">This is the fax number of the </w:t>
      </w:r>
      <w:r w:rsidRPr="005E7160" w:rsidR="0095535B">
        <w:rPr>
          <w:rFonts w:ascii="Times New Roman" w:hAnsi="Times New Roman"/>
          <w:sz w:val="24"/>
          <w:szCs w:val="24"/>
        </w:rPr>
        <w:t xml:space="preserve">POC’s </w:t>
      </w:r>
      <w:r w:rsidRPr="005E7160">
        <w:rPr>
          <w:rFonts w:ascii="Times New Roman" w:hAnsi="Times New Roman"/>
          <w:sz w:val="24"/>
          <w:szCs w:val="24"/>
        </w:rPr>
        <w:t xml:space="preserve">physical location. </w:t>
      </w:r>
      <w:r w:rsidR="00976C09">
        <w:rPr>
          <w:rFonts w:ascii="Times New Roman" w:hAnsi="Times New Roman"/>
          <w:sz w:val="24"/>
          <w:szCs w:val="24"/>
        </w:rPr>
        <w:t xml:space="preserve"> </w:t>
      </w:r>
      <w:r w:rsidRPr="005E7160">
        <w:rPr>
          <w:rFonts w:ascii="Times New Roman" w:hAnsi="Times New Roman"/>
          <w:sz w:val="24"/>
          <w:szCs w:val="24"/>
        </w:rPr>
        <w:t>Provide the area code and telephone fax number for POC located within the U.S. or its territories.  POC located outside of the U.S. must also include the country code.</w:t>
      </w:r>
    </w:p>
    <w:p w:rsidRPr="005E7160" w:rsidR="009B6821" w:rsidP="009B6821" w:rsidRDefault="009B6821" w14:paraId="3C7F7CC4" w14:textId="77777777">
      <w:pPr>
        <w:spacing w:after="0" w:line="240" w:lineRule="auto"/>
        <w:rPr>
          <w:rFonts w:ascii="Times New Roman" w:hAnsi="Times New Roman"/>
          <w:sz w:val="24"/>
          <w:szCs w:val="24"/>
        </w:rPr>
      </w:pPr>
    </w:p>
    <w:p w:rsidRPr="00711A30" w:rsidR="00951917" w:rsidP="002868A3" w:rsidRDefault="00951917" w14:paraId="01E244D2" w14:textId="21BAC1C0">
      <w:pPr>
        <w:numPr>
          <w:ilvl w:val="0"/>
          <w:numId w:val="1"/>
        </w:numPr>
        <w:spacing w:after="0" w:line="240" w:lineRule="auto"/>
        <w:rPr>
          <w:rFonts w:ascii="Times New Roman" w:hAnsi="Times New Roman"/>
          <w:i/>
          <w:sz w:val="24"/>
          <w:szCs w:val="24"/>
        </w:rPr>
      </w:pPr>
      <w:r w:rsidRPr="00711A30">
        <w:rPr>
          <w:rFonts w:ascii="Times New Roman" w:hAnsi="Times New Roman"/>
          <w:b/>
          <w:sz w:val="24"/>
          <w:szCs w:val="24"/>
        </w:rPr>
        <w:t>Address (</w:t>
      </w:r>
      <w:r w:rsidRPr="000A5850">
        <w:rPr>
          <w:rFonts w:ascii="Times New Roman" w:hAnsi="Times New Roman"/>
          <w:b/>
          <w:i/>
          <w:sz w:val="24"/>
          <w:szCs w:val="24"/>
        </w:rPr>
        <w:t>No P.O. Boxes allowed</w:t>
      </w:r>
      <w:r w:rsidRPr="00711A30">
        <w:rPr>
          <w:rFonts w:ascii="Times New Roman" w:hAnsi="Times New Roman"/>
          <w:b/>
          <w:sz w:val="24"/>
          <w:szCs w:val="24"/>
        </w:rPr>
        <w:t>)</w:t>
      </w:r>
      <w:r w:rsidRPr="00711A30">
        <w:rPr>
          <w:rFonts w:ascii="Times New Roman" w:hAnsi="Times New Roman"/>
          <w:sz w:val="24"/>
          <w:szCs w:val="24"/>
        </w:rPr>
        <w:t>:</w:t>
      </w:r>
      <w:r w:rsidRPr="005E7160">
        <w:rPr>
          <w:rFonts w:ascii="Times New Roman" w:hAnsi="Times New Roman"/>
          <w:sz w:val="24"/>
          <w:szCs w:val="24"/>
        </w:rPr>
        <w:t xml:space="preserve"> This is the address where the POC is physically located.</w:t>
      </w:r>
      <w:r w:rsidR="00D174DB">
        <w:rPr>
          <w:rFonts w:ascii="Times New Roman" w:hAnsi="Times New Roman"/>
          <w:sz w:val="24"/>
          <w:szCs w:val="24"/>
        </w:rPr>
        <w:t xml:space="preserve">  </w:t>
      </w:r>
      <w:r w:rsidRPr="005E7160">
        <w:rPr>
          <w:rFonts w:ascii="Times New Roman" w:hAnsi="Times New Roman"/>
          <w:sz w:val="24"/>
          <w:szCs w:val="24"/>
        </w:rPr>
        <w:t>Provide the following elements of the POC’s physical address:</w:t>
      </w:r>
    </w:p>
    <w:p w:rsidRPr="005E7160" w:rsidR="00D174DB" w:rsidP="00711A30" w:rsidRDefault="00D174DB" w14:paraId="16CE4F07" w14:textId="665911F1">
      <w:pPr>
        <w:spacing w:after="0" w:line="240" w:lineRule="auto"/>
        <w:rPr>
          <w:rFonts w:ascii="Times New Roman" w:hAnsi="Times New Roman"/>
          <w:i/>
          <w:sz w:val="24"/>
          <w:szCs w:val="24"/>
        </w:rPr>
      </w:pPr>
    </w:p>
    <w:p w:rsidR="00D174DB" w:rsidP="00711A30" w:rsidRDefault="00951917" w14:paraId="55C61E34" w14:textId="77777777">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Address 1</w:t>
      </w:r>
      <w:r w:rsidRPr="00711A30" w:rsidR="00374C00">
        <w:rPr>
          <w:rFonts w:ascii="Times New Roman" w:hAnsi="Times New Roman"/>
          <w:i/>
          <w:sz w:val="24"/>
          <w:szCs w:val="24"/>
        </w:rPr>
        <w:t xml:space="preserve"> (Street address)</w:t>
      </w:r>
      <w:r w:rsidRPr="00711A30">
        <w:rPr>
          <w:rFonts w:ascii="Times New Roman" w:hAnsi="Times New Roman"/>
          <w:i/>
          <w:sz w:val="24"/>
          <w:szCs w:val="24"/>
        </w:rPr>
        <w:t xml:space="preserve"> -</w:t>
      </w:r>
      <w:r w:rsidRPr="00711A30">
        <w:rPr>
          <w:rFonts w:ascii="Times New Roman" w:hAnsi="Times New Roman"/>
          <w:sz w:val="24"/>
          <w:szCs w:val="24"/>
        </w:rPr>
        <w:t xml:space="preserve"> Provide the physical street address where the POC is located.</w:t>
      </w:r>
    </w:p>
    <w:p w:rsidRPr="00711A30" w:rsidR="00D174DB" w:rsidP="00711A30" w:rsidRDefault="00951917" w14:paraId="79606910" w14:textId="0100A9C8">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Address 2</w:t>
      </w:r>
      <w:r w:rsidRPr="00711A30" w:rsidR="00374C00">
        <w:rPr>
          <w:rFonts w:ascii="Times New Roman" w:hAnsi="Times New Roman"/>
          <w:i/>
          <w:sz w:val="24"/>
          <w:szCs w:val="24"/>
        </w:rPr>
        <w:t xml:space="preserve"> (Apartment, suite, unit, building, floor, etc.)</w:t>
      </w:r>
      <w:r w:rsidRPr="00711A30">
        <w:rPr>
          <w:rFonts w:ascii="Times New Roman" w:hAnsi="Times New Roman"/>
          <w:i/>
          <w:sz w:val="24"/>
          <w:szCs w:val="24"/>
        </w:rPr>
        <w:t xml:space="preserve"> -</w:t>
      </w:r>
      <w:r w:rsidRPr="00711A30">
        <w:rPr>
          <w:rFonts w:ascii="Times New Roman" w:hAnsi="Times New Roman"/>
          <w:sz w:val="24"/>
          <w:szCs w:val="24"/>
        </w:rPr>
        <w:t xml:space="preserve"> Provide additional information such as a suite number or building number, if applicable.</w:t>
      </w:r>
    </w:p>
    <w:p w:rsidRPr="00711A30" w:rsidR="00D174DB" w:rsidP="00711A30" w:rsidRDefault="00951917" w14:paraId="3F0D01A5" w14:textId="117E1DF3">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City -</w:t>
      </w:r>
      <w:r w:rsidRPr="00711A30">
        <w:rPr>
          <w:rFonts w:ascii="Times New Roman" w:hAnsi="Times New Roman"/>
          <w:b/>
          <w:i/>
          <w:sz w:val="24"/>
          <w:szCs w:val="24"/>
        </w:rPr>
        <w:t xml:space="preserve"> </w:t>
      </w:r>
      <w:r w:rsidRPr="00711A30">
        <w:rPr>
          <w:rFonts w:ascii="Times New Roman" w:hAnsi="Times New Roman"/>
          <w:sz w:val="24"/>
          <w:szCs w:val="24"/>
        </w:rPr>
        <w:t>Provide the city in which</w:t>
      </w:r>
      <w:r w:rsidRPr="00711A30">
        <w:rPr>
          <w:rFonts w:ascii="Times New Roman" w:hAnsi="Times New Roman"/>
          <w:b/>
          <w:i/>
          <w:sz w:val="24"/>
          <w:szCs w:val="24"/>
        </w:rPr>
        <w:t xml:space="preserve"> </w:t>
      </w:r>
      <w:r w:rsidRPr="00711A30">
        <w:rPr>
          <w:rFonts w:ascii="Times New Roman" w:hAnsi="Times New Roman"/>
          <w:sz w:val="24"/>
          <w:szCs w:val="24"/>
        </w:rPr>
        <w:t xml:space="preserve">the </w:t>
      </w:r>
      <w:r w:rsidRPr="00711A30" w:rsidR="00DF383F">
        <w:rPr>
          <w:rFonts w:ascii="Times New Roman" w:hAnsi="Times New Roman"/>
          <w:sz w:val="24"/>
          <w:szCs w:val="24"/>
        </w:rPr>
        <w:t>POC</w:t>
      </w:r>
      <w:r w:rsidRPr="00711A30">
        <w:rPr>
          <w:rFonts w:ascii="Times New Roman" w:hAnsi="Times New Roman"/>
          <w:sz w:val="24"/>
          <w:szCs w:val="24"/>
        </w:rPr>
        <w:t xml:space="preserve"> is located.</w:t>
      </w:r>
    </w:p>
    <w:p w:rsidRPr="00711A30" w:rsidR="00D174DB" w:rsidP="00711A30" w:rsidRDefault="00951917" w14:paraId="447CB217" w14:textId="154DE464">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State/Province/Region -</w:t>
      </w:r>
      <w:r w:rsidRPr="00711A30">
        <w:rPr>
          <w:rFonts w:ascii="Times New Roman" w:hAnsi="Times New Roman"/>
          <w:b/>
          <w:i/>
          <w:sz w:val="24"/>
          <w:szCs w:val="24"/>
        </w:rPr>
        <w:t xml:space="preserve"> </w:t>
      </w:r>
      <w:r w:rsidRPr="00711A30">
        <w:rPr>
          <w:rFonts w:ascii="Times New Roman" w:hAnsi="Times New Roman"/>
          <w:sz w:val="24"/>
          <w:szCs w:val="24"/>
        </w:rPr>
        <w:t>Provide a two</w:t>
      </w:r>
      <w:r w:rsidR="00B33C60">
        <w:rPr>
          <w:rFonts w:ascii="Times New Roman" w:hAnsi="Times New Roman"/>
          <w:sz w:val="24"/>
          <w:szCs w:val="24"/>
        </w:rPr>
        <w:t>-</w:t>
      </w:r>
      <w:r w:rsidRPr="00711A30">
        <w:rPr>
          <w:rFonts w:ascii="Times New Roman" w:hAnsi="Times New Roman"/>
          <w:sz w:val="24"/>
          <w:szCs w:val="24"/>
        </w:rPr>
        <w:t>letter state identifier or the province or territory in which the POC is located.</w:t>
      </w:r>
    </w:p>
    <w:p w:rsidRPr="00711A30" w:rsidR="00D174DB" w:rsidP="00711A30" w:rsidRDefault="0095535B" w14:paraId="171E1781" w14:textId="3FDCE160">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Country -</w:t>
      </w:r>
      <w:r w:rsidRPr="00711A30">
        <w:rPr>
          <w:rFonts w:ascii="Times New Roman" w:hAnsi="Times New Roman"/>
          <w:b/>
          <w:i/>
          <w:sz w:val="24"/>
          <w:szCs w:val="24"/>
        </w:rPr>
        <w:t xml:space="preserve"> </w:t>
      </w:r>
      <w:r w:rsidRPr="00711A30">
        <w:rPr>
          <w:rFonts w:ascii="Times New Roman" w:hAnsi="Times New Roman"/>
          <w:sz w:val="24"/>
          <w:szCs w:val="24"/>
        </w:rPr>
        <w:t xml:space="preserve">Provide the country where the </w:t>
      </w:r>
      <w:r w:rsidRPr="00711A30" w:rsidR="00DF383F">
        <w:rPr>
          <w:rFonts w:ascii="Times New Roman" w:hAnsi="Times New Roman"/>
          <w:sz w:val="24"/>
          <w:szCs w:val="24"/>
        </w:rPr>
        <w:t>POC</w:t>
      </w:r>
      <w:r w:rsidRPr="00711A30">
        <w:rPr>
          <w:rFonts w:ascii="Times New Roman" w:hAnsi="Times New Roman"/>
          <w:sz w:val="24"/>
          <w:szCs w:val="24"/>
        </w:rPr>
        <w:t xml:space="preserve"> is located.</w:t>
      </w:r>
    </w:p>
    <w:p w:rsidRPr="00711A30" w:rsidR="0095535B" w:rsidP="00711A30" w:rsidRDefault="0095535B" w14:paraId="5901A41B" w14:textId="30C96A40">
      <w:pPr>
        <w:pStyle w:val="ListParagraph"/>
        <w:numPr>
          <w:ilvl w:val="0"/>
          <w:numId w:val="11"/>
        </w:numPr>
        <w:spacing w:after="0" w:line="240" w:lineRule="auto"/>
        <w:rPr>
          <w:rFonts w:ascii="Times New Roman" w:hAnsi="Times New Roman"/>
          <w:sz w:val="24"/>
          <w:szCs w:val="24"/>
        </w:rPr>
      </w:pPr>
      <w:r w:rsidRPr="00711A30">
        <w:rPr>
          <w:rFonts w:ascii="Times New Roman" w:hAnsi="Times New Roman"/>
          <w:i/>
          <w:sz w:val="24"/>
          <w:szCs w:val="24"/>
        </w:rPr>
        <w:t xml:space="preserve">ZIP or Postal Code - </w:t>
      </w:r>
      <w:r w:rsidRPr="00711A30">
        <w:rPr>
          <w:rFonts w:ascii="Times New Roman" w:hAnsi="Times New Roman"/>
          <w:sz w:val="24"/>
          <w:szCs w:val="24"/>
        </w:rPr>
        <w:t>Provide the U</w:t>
      </w:r>
      <w:r w:rsidR="004C1EA5">
        <w:rPr>
          <w:rFonts w:ascii="Times New Roman" w:hAnsi="Times New Roman"/>
          <w:sz w:val="24"/>
          <w:szCs w:val="24"/>
        </w:rPr>
        <w:t>.S.</w:t>
      </w:r>
      <w:r w:rsidRPr="00711A30">
        <w:rPr>
          <w:rFonts w:ascii="Times New Roman" w:hAnsi="Times New Roman"/>
          <w:sz w:val="24"/>
          <w:szCs w:val="24"/>
        </w:rPr>
        <w:t xml:space="preserve"> postal service zip code or international postal code where the </w:t>
      </w:r>
      <w:r w:rsidRPr="00711A30" w:rsidR="00DF383F">
        <w:rPr>
          <w:rFonts w:ascii="Times New Roman" w:hAnsi="Times New Roman"/>
          <w:sz w:val="24"/>
          <w:szCs w:val="24"/>
        </w:rPr>
        <w:t xml:space="preserve">POC </w:t>
      </w:r>
      <w:r w:rsidRPr="00711A30">
        <w:rPr>
          <w:rFonts w:ascii="Times New Roman" w:hAnsi="Times New Roman"/>
          <w:sz w:val="24"/>
          <w:szCs w:val="24"/>
        </w:rPr>
        <w:t>is located.</w:t>
      </w:r>
    </w:p>
    <w:p w:rsidRPr="005E7160" w:rsidR="007227CA" w:rsidP="002868A3" w:rsidRDefault="007227CA" w14:paraId="2F017BD2" w14:textId="77777777">
      <w:pPr>
        <w:spacing w:after="0" w:line="240" w:lineRule="auto"/>
        <w:rPr>
          <w:rFonts w:ascii="Times New Roman" w:hAnsi="Times New Roman"/>
          <w:sz w:val="24"/>
          <w:szCs w:val="24"/>
        </w:rPr>
      </w:pPr>
    </w:p>
    <w:p w:rsidR="009B6821" w:rsidP="002868A3" w:rsidRDefault="007227CA" w14:paraId="66F80339" w14:textId="5FE71A3D">
      <w:pPr>
        <w:spacing w:after="0" w:line="240" w:lineRule="auto"/>
        <w:rPr>
          <w:rFonts w:ascii="Times New Roman" w:hAnsi="Times New Roman"/>
          <w:b/>
          <w:sz w:val="28"/>
          <w:szCs w:val="28"/>
          <w:u w:val="single"/>
        </w:rPr>
      </w:pPr>
      <w:r w:rsidRPr="00711A30">
        <w:rPr>
          <w:rFonts w:ascii="Times New Roman" w:hAnsi="Times New Roman"/>
          <w:b/>
          <w:sz w:val="28"/>
          <w:szCs w:val="28"/>
          <w:u w:val="single"/>
        </w:rPr>
        <w:t xml:space="preserve">Section </w:t>
      </w:r>
      <w:r w:rsidRPr="00711A30" w:rsidR="00195B4C">
        <w:rPr>
          <w:rFonts w:ascii="Times New Roman" w:hAnsi="Times New Roman"/>
          <w:b/>
          <w:sz w:val="28"/>
          <w:szCs w:val="28"/>
          <w:u w:val="single"/>
        </w:rPr>
        <w:t>I</w:t>
      </w:r>
      <w:r w:rsidRPr="00711A30">
        <w:rPr>
          <w:rFonts w:ascii="Times New Roman" w:hAnsi="Times New Roman"/>
          <w:b/>
          <w:sz w:val="28"/>
          <w:szCs w:val="28"/>
          <w:u w:val="single"/>
        </w:rPr>
        <w:t>II: Request Information</w:t>
      </w:r>
    </w:p>
    <w:p w:rsidRPr="00051E1A" w:rsidR="00B33C60" w:rsidP="00B33C60" w:rsidRDefault="00051E1A" w14:paraId="715FEDBB" w14:textId="249C9633">
      <w:pPr>
        <w:spacing w:after="0" w:line="240" w:lineRule="auto"/>
        <w:rPr>
          <w:rFonts w:ascii="Times New Roman" w:hAnsi="Times New Roman"/>
          <w:i/>
          <w:sz w:val="24"/>
          <w:szCs w:val="24"/>
        </w:rPr>
      </w:pPr>
      <w:r w:rsidRPr="00051E1A">
        <w:rPr>
          <w:rFonts w:ascii="Times New Roman" w:hAnsi="Times New Roman"/>
          <w:i/>
          <w:sz w:val="24"/>
          <w:szCs w:val="24"/>
        </w:rPr>
        <w:t xml:space="preserve">Please note that your </w:t>
      </w:r>
      <w:r w:rsidR="00835465">
        <w:rPr>
          <w:rFonts w:ascii="Times New Roman" w:hAnsi="Times New Roman"/>
          <w:i/>
          <w:sz w:val="24"/>
          <w:szCs w:val="24"/>
        </w:rPr>
        <w:t xml:space="preserve">initial </w:t>
      </w:r>
      <w:r w:rsidRPr="00051E1A">
        <w:rPr>
          <w:rFonts w:ascii="Times New Roman" w:hAnsi="Times New Roman"/>
          <w:i/>
          <w:sz w:val="24"/>
          <w:szCs w:val="24"/>
        </w:rPr>
        <w:t xml:space="preserve">request for a waiver, reduction, or refund will NOT qualify for consideration unless it is </w:t>
      </w:r>
      <w:r w:rsidR="00823893">
        <w:rPr>
          <w:rFonts w:ascii="Times New Roman" w:hAnsi="Times New Roman"/>
          <w:i/>
          <w:sz w:val="24"/>
          <w:szCs w:val="24"/>
        </w:rPr>
        <w:t>submitted</w:t>
      </w:r>
      <w:r w:rsidRPr="00051E1A">
        <w:rPr>
          <w:rFonts w:ascii="Times New Roman" w:hAnsi="Times New Roman"/>
          <w:i/>
          <w:sz w:val="24"/>
          <w:szCs w:val="24"/>
        </w:rPr>
        <w:t xml:space="preserve"> not later than 180 days after such fee is due</w:t>
      </w:r>
      <w:r w:rsidR="00A45D7E">
        <w:rPr>
          <w:rFonts w:ascii="Times New Roman" w:hAnsi="Times New Roman"/>
          <w:sz w:val="24"/>
          <w:szCs w:val="24"/>
        </w:rPr>
        <w:t xml:space="preserve"> in accordance with FD&amp;C Act, Section 736(j)</w:t>
      </w:r>
      <w:r w:rsidRPr="00051E1A" w:rsidR="00B33C60">
        <w:rPr>
          <w:rFonts w:ascii="Times New Roman" w:hAnsi="Times New Roman"/>
          <w:i/>
          <w:sz w:val="24"/>
          <w:szCs w:val="24"/>
        </w:rPr>
        <w:t>.</w:t>
      </w:r>
    </w:p>
    <w:p w:rsidRPr="005E7160" w:rsidR="009B6821" w:rsidP="002868A3" w:rsidRDefault="009B6821" w14:paraId="53A09D0A" w14:textId="77777777">
      <w:pPr>
        <w:spacing w:after="0" w:line="240" w:lineRule="auto"/>
        <w:rPr>
          <w:rFonts w:ascii="Times New Roman" w:hAnsi="Times New Roman"/>
          <w:b/>
          <w:sz w:val="24"/>
          <w:szCs w:val="24"/>
        </w:rPr>
      </w:pPr>
    </w:p>
    <w:p w:rsidR="00FF4312" w:rsidP="002868A3" w:rsidRDefault="00374C00" w14:paraId="53B561B9" w14:textId="4ECFEB93">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Select </w:t>
      </w:r>
      <w:r w:rsidRPr="00711A30" w:rsidR="00531CF9">
        <w:rPr>
          <w:rFonts w:ascii="Times New Roman" w:hAnsi="Times New Roman"/>
          <w:b/>
          <w:sz w:val="24"/>
          <w:szCs w:val="24"/>
        </w:rPr>
        <w:t>Request Type:</w:t>
      </w:r>
      <w:r w:rsidRPr="005E7160" w:rsidR="00531CF9">
        <w:rPr>
          <w:rFonts w:ascii="Times New Roman" w:hAnsi="Times New Roman"/>
          <w:b/>
          <w:i/>
          <w:sz w:val="24"/>
          <w:szCs w:val="24"/>
        </w:rPr>
        <w:t xml:space="preserve"> </w:t>
      </w:r>
      <w:r w:rsidRPr="005E7160" w:rsidR="00C716B3">
        <w:rPr>
          <w:rFonts w:ascii="Times New Roman" w:hAnsi="Times New Roman"/>
          <w:sz w:val="24"/>
          <w:szCs w:val="24"/>
        </w:rPr>
        <w:t>Select</w:t>
      </w:r>
      <w:r w:rsidRPr="005E7160" w:rsidR="00531CF9">
        <w:rPr>
          <w:rFonts w:ascii="Times New Roman" w:hAnsi="Times New Roman"/>
          <w:sz w:val="24"/>
          <w:szCs w:val="24"/>
        </w:rPr>
        <w:t xml:space="preserve"> “Initial Request” if </w:t>
      </w:r>
      <w:r w:rsidRPr="005E7160" w:rsidR="00FF4312">
        <w:rPr>
          <w:rFonts w:ascii="Times New Roman" w:hAnsi="Times New Roman"/>
          <w:sz w:val="24"/>
          <w:szCs w:val="24"/>
        </w:rPr>
        <w:t xml:space="preserve">this is </w:t>
      </w:r>
      <w:r w:rsidRPr="005E7160" w:rsidR="00531CF9">
        <w:rPr>
          <w:rFonts w:ascii="Times New Roman" w:hAnsi="Times New Roman"/>
          <w:sz w:val="24"/>
          <w:szCs w:val="24"/>
        </w:rPr>
        <w:t>you</w:t>
      </w:r>
      <w:r w:rsidRPr="005E7160" w:rsidR="00FF4312">
        <w:rPr>
          <w:rFonts w:ascii="Times New Roman" w:hAnsi="Times New Roman"/>
          <w:sz w:val="24"/>
          <w:szCs w:val="24"/>
        </w:rPr>
        <w:t>r first</w:t>
      </w:r>
      <w:r w:rsidRPr="005E7160" w:rsidR="00531CF9">
        <w:rPr>
          <w:rFonts w:ascii="Times New Roman" w:hAnsi="Times New Roman"/>
          <w:sz w:val="24"/>
          <w:szCs w:val="24"/>
        </w:rPr>
        <w:t xml:space="preserve"> </w:t>
      </w:r>
      <w:r w:rsidRPr="005E7160" w:rsidR="00FF4312">
        <w:rPr>
          <w:rFonts w:ascii="Times New Roman" w:hAnsi="Times New Roman"/>
          <w:sz w:val="24"/>
          <w:szCs w:val="24"/>
        </w:rPr>
        <w:t xml:space="preserve">time </w:t>
      </w:r>
      <w:r w:rsidRPr="005E7160" w:rsidR="00531CF9">
        <w:rPr>
          <w:rFonts w:ascii="Times New Roman" w:hAnsi="Times New Roman"/>
          <w:sz w:val="24"/>
          <w:szCs w:val="24"/>
        </w:rPr>
        <w:t>submit</w:t>
      </w:r>
      <w:r w:rsidRPr="005E7160" w:rsidR="00DF383F">
        <w:rPr>
          <w:rFonts w:ascii="Times New Roman" w:hAnsi="Times New Roman"/>
          <w:sz w:val="24"/>
          <w:szCs w:val="24"/>
        </w:rPr>
        <w:t xml:space="preserve">ting </w:t>
      </w:r>
      <w:r w:rsidRPr="005E7160" w:rsidR="00FF4312">
        <w:rPr>
          <w:rFonts w:ascii="Times New Roman" w:hAnsi="Times New Roman"/>
          <w:sz w:val="24"/>
          <w:szCs w:val="24"/>
        </w:rPr>
        <w:t>a request</w:t>
      </w:r>
      <w:r w:rsidRPr="005E7160" w:rsidR="00531CF9">
        <w:rPr>
          <w:rFonts w:ascii="Times New Roman" w:hAnsi="Times New Roman"/>
          <w:sz w:val="24"/>
          <w:szCs w:val="24"/>
        </w:rPr>
        <w:t xml:space="preserve">. </w:t>
      </w:r>
      <w:r w:rsidR="00386474">
        <w:rPr>
          <w:rFonts w:ascii="Times New Roman" w:hAnsi="Times New Roman"/>
          <w:sz w:val="24"/>
          <w:szCs w:val="24"/>
        </w:rPr>
        <w:t xml:space="preserve"> </w:t>
      </w:r>
      <w:r w:rsidRPr="005E7160" w:rsidR="00C716B3">
        <w:rPr>
          <w:rFonts w:ascii="Times New Roman" w:hAnsi="Times New Roman"/>
          <w:sz w:val="24"/>
          <w:szCs w:val="24"/>
        </w:rPr>
        <w:t>Select</w:t>
      </w:r>
      <w:r w:rsidRPr="005E7160" w:rsidR="00531CF9">
        <w:rPr>
          <w:rFonts w:ascii="Times New Roman" w:hAnsi="Times New Roman"/>
          <w:sz w:val="24"/>
          <w:szCs w:val="24"/>
        </w:rPr>
        <w:t xml:space="preserve"> “Reconsideration Request” if this is </w:t>
      </w:r>
      <w:r w:rsidRPr="005E7160" w:rsidR="00FF4312">
        <w:rPr>
          <w:rFonts w:ascii="Times New Roman" w:hAnsi="Times New Roman"/>
          <w:sz w:val="24"/>
          <w:szCs w:val="24"/>
        </w:rPr>
        <w:t>a</w:t>
      </w:r>
      <w:r w:rsidRPr="005E7160" w:rsidR="00531CF9">
        <w:rPr>
          <w:rFonts w:ascii="Times New Roman" w:hAnsi="Times New Roman"/>
          <w:sz w:val="24"/>
          <w:szCs w:val="24"/>
        </w:rPr>
        <w:t xml:space="preserve"> request </w:t>
      </w:r>
      <w:r w:rsidRPr="005E7160" w:rsidR="00FF4312">
        <w:rPr>
          <w:rFonts w:ascii="Times New Roman" w:hAnsi="Times New Roman"/>
          <w:sz w:val="24"/>
          <w:szCs w:val="24"/>
        </w:rPr>
        <w:t>for FDA to reconsider a</w:t>
      </w:r>
      <w:r w:rsidRPr="005E7160" w:rsidR="00531CF9">
        <w:rPr>
          <w:rFonts w:ascii="Times New Roman" w:hAnsi="Times New Roman"/>
          <w:sz w:val="24"/>
          <w:szCs w:val="24"/>
        </w:rPr>
        <w:t xml:space="preserve"> </w:t>
      </w:r>
      <w:r w:rsidRPr="005E7160" w:rsidR="00FF4312">
        <w:rPr>
          <w:rFonts w:ascii="Times New Roman" w:hAnsi="Times New Roman"/>
          <w:sz w:val="24"/>
          <w:szCs w:val="24"/>
        </w:rPr>
        <w:t xml:space="preserve">previous </w:t>
      </w:r>
      <w:r w:rsidRPr="005E7160" w:rsidR="00531CF9">
        <w:rPr>
          <w:rFonts w:ascii="Times New Roman" w:hAnsi="Times New Roman"/>
          <w:sz w:val="24"/>
          <w:szCs w:val="24"/>
        </w:rPr>
        <w:t>decision.</w:t>
      </w:r>
    </w:p>
    <w:p w:rsidRPr="005E7160" w:rsidR="009B6821" w:rsidP="009B6821" w:rsidRDefault="009B6821" w14:paraId="7072CEEB" w14:textId="77777777">
      <w:pPr>
        <w:spacing w:after="0" w:line="240" w:lineRule="auto"/>
        <w:ind w:left="360"/>
        <w:rPr>
          <w:rFonts w:ascii="Times New Roman" w:hAnsi="Times New Roman"/>
          <w:sz w:val="24"/>
          <w:szCs w:val="24"/>
        </w:rPr>
      </w:pPr>
    </w:p>
    <w:p w:rsidRPr="00AD3C62" w:rsidR="00AD3C62" w:rsidP="002868A3" w:rsidRDefault="00374C00" w14:paraId="2F294187" w14:textId="2BE32C96">
      <w:pPr>
        <w:numPr>
          <w:ilvl w:val="0"/>
          <w:numId w:val="1"/>
        </w:numPr>
        <w:spacing w:after="0" w:line="240" w:lineRule="auto"/>
        <w:rPr>
          <w:rFonts w:ascii="Times New Roman" w:hAnsi="Times New Roman"/>
          <w:color w:val="0000FF"/>
          <w:sz w:val="24"/>
          <w:szCs w:val="24"/>
          <w:u w:val="single"/>
        </w:rPr>
      </w:pPr>
      <w:r w:rsidRPr="00711A30">
        <w:rPr>
          <w:rFonts w:ascii="Times New Roman" w:hAnsi="Times New Roman"/>
          <w:b/>
          <w:sz w:val="24"/>
          <w:szCs w:val="24"/>
        </w:rPr>
        <w:t xml:space="preserve">Select </w:t>
      </w:r>
      <w:r w:rsidRPr="00711A30" w:rsidR="002F7F54">
        <w:rPr>
          <w:rFonts w:ascii="Times New Roman" w:hAnsi="Times New Roman"/>
          <w:b/>
          <w:sz w:val="24"/>
          <w:szCs w:val="24"/>
        </w:rPr>
        <w:t>Request Subtype:</w:t>
      </w:r>
      <w:r w:rsidRPr="005E7160" w:rsidR="002F7F54">
        <w:rPr>
          <w:rFonts w:ascii="Times New Roman" w:hAnsi="Times New Roman"/>
          <w:b/>
          <w:i/>
          <w:sz w:val="24"/>
          <w:szCs w:val="24"/>
        </w:rPr>
        <w:t xml:space="preserve"> </w:t>
      </w:r>
      <w:r w:rsidRPr="005E7160" w:rsidR="002F7F54">
        <w:rPr>
          <w:rFonts w:ascii="Times New Roman" w:hAnsi="Times New Roman"/>
          <w:sz w:val="24"/>
          <w:szCs w:val="24"/>
        </w:rPr>
        <w:t>Check only one box</w:t>
      </w:r>
      <w:r w:rsidRPr="005E7160" w:rsidR="00675AC0">
        <w:rPr>
          <w:rFonts w:ascii="Times New Roman" w:hAnsi="Times New Roman"/>
          <w:sz w:val="24"/>
          <w:szCs w:val="24"/>
        </w:rPr>
        <w:t>.</w:t>
      </w:r>
      <w:r w:rsidRPr="005E7160" w:rsidR="00FF4312">
        <w:rPr>
          <w:rFonts w:ascii="Times New Roman" w:hAnsi="Times New Roman"/>
          <w:sz w:val="24"/>
          <w:szCs w:val="24"/>
        </w:rPr>
        <w:t xml:space="preserve"> </w:t>
      </w:r>
      <w:r w:rsidR="003C2C09">
        <w:rPr>
          <w:rFonts w:ascii="Times New Roman" w:hAnsi="Times New Roman"/>
          <w:sz w:val="24"/>
          <w:szCs w:val="24"/>
        </w:rPr>
        <w:t xml:space="preserve"> </w:t>
      </w:r>
      <w:r w:rsidRPr="005E7160" w:rsidR="00675AC0">
        <w:rPr>
          <w:rFonts w:ascii="Times New Roman" w:hAnsi="Times New Roman"/>
          <w:sz w:val="24"/>
          <w:szCs w:val="24"/>
        </w:rPr>
        <w:t>E</w:t>
      </w:r>
      <w:r w:rsidRPr="005E7160" w:rsidR="002F7F54">
        <w:rPr>
          <w:rFonts w:ascii="Times New Roman" w:hAnsi="Times New Roman"/>
          <w:sz w:val="24"/>
          <w:szCs w:val="24"/>
        </w:rPr>
        <w:t xml:space="preserve">ach request must be accompanied by a separate form. </w:t>
      </w:r>
      <w:r w:rsidR="003C2C09">
        <w:rPr>
          <w:rFonts w:ascii="Times New Roman" w:hAnsi="Times New Roman"/>
          <w:sz w:val="24"/>
          <w:szCs w:val="24"/>
        </w:rPr>
        <w:t xml:space="preserve"> </w:t>
      </w:r>
      <w:r w:rsidRPr="005E7160" w:rsidR="002F7F54">
        <w:rPr>
          <w:rFonts w:ascii="Times New Roman" w:hAnsi="Times New Roman"/>
          <w:sz w:val="24"/>
          <w:szCs w:val="24"/>
        </w:rPr>
        <w:t xml:space="preserve">For example, if the applicant </w:t>
      </w:r>
      <w:r w:rsidRPr="005E7160" w:rsidR="00795F35">
        <w:rPr>
          <w:rFonts w:ascii="Times New Roman" w:hAnsi="Times New Roman"/>
          <w:sz w:val="24"/>
          <w:szCs w:val="24"/>
        </w:rPr>
        <w:t xml:space="preserve">is submitting </w:t>
      </w:r>
      <w:r w:rsidR="00E25B7F">
        <w:rPr>
          <w:rFonts w:ascii="Times New Roman" w:hAnsi="Times New Roman"/>
          <w:sz w:val="24"/>
          <w:szCs w:val="24"/>
        </w:rPr>
        <w:t xml:space="preserve">a </w:t>
      </w:r>
      <w:r w:rsidRPr="005E7160" w:rsidR="00795F35">
        <w:rPr>
          <w:rFonts w:ascii="Times New Roman" w:hAnsi="Times New Roman"/>
          <w:sz w:val="24"/>
          <w:szCs w:val="24"/>
        </w:rPr>
        <w:t xml:space="preserve">waiver </w:t>
      </w:r>
      <w:r w:rsidRPr="005E7160" w:rsidR="002F7F54">
        <w:rPr>
          <w:rFonts w:ascii="Times New Roman" w:hAnsi="Times New Roman"/>
          <w:sz w:val="24"/>
          <w:szCs w:val="24"/>
        </w:rPr>
        <w:t xml:space="preserve">request </w:t>
      </w:r>
      <w:r w:rsidRPr="005E7160" w:rsidR="00795F35">
        <w:rPr>
          <w:rFonts w:ascii="Times New Roman" w:hAnsi="Times New Roman"/>
          <w:sz w:val="24"/>
          <w:szCs w:val="24"/>
        </w:rPr>
        <w:t>of an application fee under</w:t>
      </w:r>
      <w:r w:rsidRPr="005E7160" w:rsidR="002F7F54">
        <w:rPr>
          <w:rFonts w:ascii="Times New Roman" w:hAnsi="Times New Roman"/>
          <w:sz w:val="24"/>
          <w:szCs w:val="24"/>
        </w:rPr>
        <w:t xml:space="preserve"> the </w:t>
      </w:r>
      <w:r w:rsidR="00232B2E">
        <w:rPr>
          <w:rFonts w:ascii="Times New Roman" w:hAnsi="Times New Roman"/>
          <w:sz w:val="24"/>
          <w:szCs w:val="24"/>
        </w:rPr>
        <w:t xml:space="preserve">Barrier-to-Innovation </w:t>
      </w:r>
      <w:r w:rsidRPr="005E7160" w:rsidR="002F7F54">
        <w:rPr>
          <w:rFonts w:ascii="Times New Roman" w:hAnsi="Times New Roman"/>
          <w:sz w:val="24"/>
          <w:szCs w:val="24"/>
        </w:rPr>
        <w:t xml:space="preserve">and </w:t>
      </w:r>
      <w:r w:rsidRPr="005E7160" w:rsidR="00795F35">
        <w:rPr>
          <w:rFonts w:ascii="Times New Roman" w:hAnsi="Times New Roman"/>
          <w:sz w:val="24"/>
          <w:szCs w:val="24"/>
        </w:rPr>
        <w:t>the</w:t>
      </w:r>
      <w:r w:rsidRPr="005E7160" w:rsidR="00675AC0">
        <w:rPr>
          <w:rFonts w:ascii="Times New Roman" w:hAnsi="Times New Roman"/>
          <w:sz w:val="24"/>
          <w:szCs w:val="24"/>
        </w:rPr>
        <w:t xml:space="preserve"> </w:t>
      </w:r>
      <w:r w:rsidRPr="005E7160" w:rsidR="002F7F54">
        <w:rPr>
          <w:rFonts w:ascii="Times New Roman" w:hAnsi="Times New Roman"/>
          <w:sz w:val="24"/>
          <w:szCs w:val="24"/>
        </w:rPr>
        <w:t xml:space="preserve">Public Health </w:t>
      </w:r>
      <w:r w:rsidRPr="005E7160" w:rsidR="00795F35">
        <w:rPr>
          <w:rFonts w:ascii="Times New Roman" w:hAnsi="Times New Roman"/>
          <w:sz w:val="24"/>
          <w:szCs w:val="24"/>
        </w:rPr>
        <w:t>w</w:t>
      </w:r>
      <w:r w:rsidRPr="005E7160" w:rsidR="002F7F54">
        <w:rPr>
          <w:rFonts w:ascii="Times New Roman" w:hAnsi="Times New Roman"/>
          <w:sz w:val="24"/>
          <w:szCs w:val="24"/>
        </w:rPr>
        <w:t>aiver</w:t>
      </w:r>
      <w:r w:rsidRPr="005E7160" w:rsidR="00795F35">
        <w:rPr>
          <w:rFonts w:ascii="Times New Roman" w:hAnsi="Times New Roman"/>
          <w:sz w:val="24"/>
          <w:szCs w:val="24"/>
        </w:rPr>
        <w:t xml:space="preserve"> provision</w:t>
      </w:r>
      <w:r w:rsidR="00E25B7F">
        <w:rPr>
          <w:rFonts w:ascii="Times New Roman" w:hAnsi="Times New Roman"/>
          <w:sz w:val="24"/>
          <w:szCs w:val="24"/>
        </w:rPr>
        <w:t>s</w:t>
      </w:r>
      <w:r w:rsidRPr="005E7160" w:rsidR="00795F35">
        <w:rPr>
          <w:rFonts w:ascii="Times New Roman" w:hAnsi="Times New Roman"/>
          <w:sz w:val="24"/>
          <w:szCs w:val="24"/>
        </w:rPr>
        <w:t xml:space="preserve"> for the same application</w:t>
      </w:r>
      <w:r w:rsidRPr="005E7160" w:rsidR="002F7F54">
        <w:rPr>
          <w:rFonts w:ascii="Times New Roman" w:hAnsi="Times New Roman"/>
          <w:sz w:val="24"/>
          <w:szCs w:val="24"/>
        </w:rPr>
        <w:t xml:space="preserve">, the applicant </w:t>
      </w:r>
      <w:r w:rsidRPr="005E7160" w:rsidR="00675AC0">
        <w:rPr>
          <w:rFonts w:ascii="Times New Roman" w:hAnsi="Times New Roman"/>
          <w:sz w:val="24"/>
          <w:szCs w:val="24"/>
        </w:rPr>
        <w:t xml:space="preserve">must </w:t>
      </w:r>
      <w:r w:rsidRPr="005E7160" w:rsidR="002F7F54">
        <w:rPr>
          <w:rFonts w:ascii="Times New Roman" w:hAnsi="Times New Roman"/>
          <w:sz w:val="24"/>
          <w:szCs w:val="24"/>
        </w:rPr>
        <w:t>submit a separate form</w:t>
      </w:r>
      <w:r w:rsidRPr="005E7160" w:rsidR="00795F35">
        <w:rPr>
          <w:rFonts w:ascii="Times New Roman" w:hAnsi="Times New Roman"/>
          <w:sz w:val="24"/>
          <w:szCs w:val="24"/>
        </w:rPr>
        <w:t xml:space="preserve"> for each waiver request</w:t>
      </w:r>
      <w:r w:rsidRPr="005E7160" w:rsidR="002F7F54">
        <w:rPr>
          <w:rFonts w:ascii="Times New Roman" w:hAnsi="Times New Roman"/>
          <w:sz w:val="24"/>
          <w:szCs w:val="24"/>
        </w:rPr>
        <w:t xml:space="preserve">. </w:t>
      </w:r>
      <w:r w:rsidR="003C2C09">
        <w:rPr>
          <w:rFonts w:ascii="Times New Roman" w:hAnsi="Times New Roman"/>
          <w:sz w:val="24"/>
          <w:szCs w:val="24"/>
        </w:rPr>
        <w:t xml:space="preserve"> </w:t>
      </w:r>
    </w:p>
    <w:p w:rsidR="00AD3C62" w:rsidP="00AD3C62" w:rsidRDefault="00AD3C62" w14:paraId="21D71522" w14:textId="77777777">
      <w:pPr>
        <w:spacing w:after="0" w:line="240" w:lineRule="auto"/>
        <w:ind w:left="360"/>
        <w:rPr>
          <w:rFonts w:ascii="Times New Roman" w:hAnsi="Times New Roman"/>
          <w:sz w:val="24"/>
          <w:szCs w:val="24"/>
        </w:rPr>
      </w:pPr>
    </w:p>
    <w:p w:rsidRPr="00AD3C62" w:rsidR="00AD3C62" w:rsidP="00AD3C62" w:rsidRDefault="00232B2E" w14:paraId="31E5423F" w14:textId="13EA62A5">
      <w:pPr>
        <w:spacing w:after="0" w:line="240" w:lineRule="auto"/>
        <w:ind w:left="360"/>
        <w:rPr>
          <w:rFonts w:ascii="Times New Roman" w:hAnsi="Times New Roman"/>
          <w:color w:val="0000FF"/>
          <w:sz w:val="24"/>
          <w:szCs w:val="24"/>
          <w:u w:val="single"/>
        </w:rPr>
      </w:pPr>
      <w:r w:rsidRPr="00AD3C62">
        <w:rPr>
          <w:rFonts w:ascii="Times New Roman" w:hAnsi="Times New Roman"/>
          <w:sz w:val="24"/>
          <w:szCs w:val="24"/>
        </w:rPr>
        <w:t xml:space="preserve">For </w:t>
      </w:r>
      <w:r w:rsidRPr="00AD3C62" w:rsidR="00F90083">
        <w:rPr>
          <w:rFonts w:ascii="Times New Roman" w:hAnsi="Times New Roman"/>
          <w:sz w:val="24"/>
          <w:szCs w:val="24"/>
        </w:rPr>
        <w:t xml:space="preserve">a </w:t>
      </w:r>
      <w:r w:rsidRPr="00AD3C62">
        <w:rPr>
          <w:rFonts w:ascii="Times New Roman" w:hAnsi="Times New Roman"/>
          <w:sz w:val="24"/>
          <w:szCs w:val="24"/>
        </w:rPr>
        <w:t xml:space="preserve">Small Business Waiver, please use </w:t>
      </w:r>
      <w:hyperlink w:history="1" r:id="rId11">
        <w:r w:rsidRPr="00AD3C62" w:rsidR="00CB5764">
          <w:rPr>
            <w:rStyle w:val="Hyperlink"/>
            <w:rFonts w:ascii="Times New Roman" w:hAnsi="Times New Roman"/>
            <w:sz w:val="24"/>
            <w:szCs w:val="24"/>
          </w:rPr>
          <w:t xml:space="preserve">Form </w:t>
        </w:r>
        <w:r w:rsidRPr="00AD3C62">
          <w:rPr>
            <w:rStyle w:val="Hyperlink"/>
            <w:rFonts w:ascii="Times New Roman" w:hAnsi="Times New Roman"/>
            <w:sz w:val="24"/>
            <w:szCs w:val="24"/>
          </w:rPr>
          <w:t>FDA 397</w:t>
        </w:r>
        <w:r w:rsidRPr="00AD3C62" w:rsidR="00F90083">
          <w:rPr>
            <w:rStyle w:val="Hyperlink"/>
            <w:rFonts w:ascii="Times New Roman" w:hAnsi="Times New Roman"/>
            <w:sz w:val="24"/>
            <w:szCs w:val="24"/>
          </w:rPr>
          <w:t>1</w:t>
        </w:r>
        <w:r w:rsidRPr="00AD3C62" w:rsidR="00CB5764">
          <w:rPr>
            <w:rStyle w:val="Hyperlink"/>
            <w:rFonts w:ascii="Times New Roman" w:hAnsi="Times New Roman"/>
            <w:sz w:val="24"/>
            <w:szCs w:val="24"/>
          </w:rPr>
          <w:t xml:space="preserve"> </w:t>
        </w:r>
        <w:r w:rsidRPr="00AD3C62">
          <w:rPr>
            <w:rStyle w:val="Hyperlink"/>
            <w:rFonts w:ascii="Times New Roman" w:hAnsi="Times New Roman"/>
            <w:sz w:val="24"/>
            <w:szCs w:val="24"/>
          </w:rPr>
          <w:t>(Small Business Waiver and Refund Request)</w:t>
        </w:r>
      </w:hyperlink>
      <w:r w:rsidRPr="00AD3C62" w:rsidR="00C278EC">
        <w:rPr>
          <w:rFonts w:ascii="Times New Roman" w:hAnsi="Times New Roman"/>
          <w:sz w:val="24"/>
          <w:szCs w:val="24"/>
        </w:rPr>
        <w:t xml:space="preserve">, available at: </w:t>
      </w:r>
      <w:hyperlink w:history="1" r:id="rId12">
        <w:r w:rsidRPr="00AD3C62" w:rsidR="00C278EC">
          <w:rPr>
            <w:rStyle w:val="Hyperlink"/>
            <w:rFonts w:ascii="Times New Roman" w:hAnsi="Times New Roman"/>
            <w:sz w:val="24"/>
            <w:szCs w:val="24"/>
          </w:rPr>
          <w:t>https://www.fda.gov/downloads/AboutFDA/ReportsManualsForms/Forms/UCM584476.pdf</w:t>
        </w:r>
      </w:hyperlink>
      <w:r w:rsidRPr="00AD3C62">
        <w:rPr>
          <w:rFonts w:ascii="Times New Roman" w:hAnsi="Times New Roman"/>
          <w:sz w:val="24"/>
          <w:szCs w:val="24"/>
        </w:rPr>
        <w:t xml:space="preserve"> </w:t>
      </w:r>
    </w:p>
    <w:p w:rsidR="00AD3C62" w:rsidP="00AD3C62" w:rsidRDefault="00AD3C62" w14:paraId="1EBC9C21" w14:textId="77777777">
      <w:pPr>
        <w:spacing w:after="0" w:line="240" w:lineRule="auto"/>
        <w:ind w:left="360"/>
        <w:rPr>
          <w:rFonts w:ascii="Times New Roman" w:hAnsi="Times New Roman"/>
          <w:sz w:val="24"/>
          <w:szCs w:val="24"/>
        </w:rPr>
      </w:pPr>
    </w:p>
    <w:p w:rsidRPr="00AD3C62" w:rsidR="00675AC0" w:rsidP="00AD3C62" w:rsidRDefault="00C8342A" w14:paraId="7F790FF8" w14:textId="2905D53E">
      <w:pPr>
        <w:spacing w:after="0" w:line="240" w:lineRule="auto"/>
        <w:ind w:left="360"/>
        <w:rPr>
          <w:rStyle w:val="Hyperlink"/>
          <w:rFonts w:ascii="Times New Roman" w:hAnsi="Times New Roman"/>
          <w:sz w:val="24"/>
          <w:szCs w:val="24"/>
        </w:rPr>
      </w:pPr>
      <w:r w:rsidRPr="00AD3C62">
        <w:rPr>
          <w:rFonts w:ascii="Times New Roman" w:hAnsi="Times New Roman"/>
          <w:sz w:val="24"/>
          <w:szCs w:val="24"/>
        </w:rPr>
        <w:t>For PEPFAR waiver, please select Barrier</w:t>
      </w:r>
      <w:r w:rsidRPr="00AD3C62" w:rsidR="00374C00">
        <w:rPr>
          <w:rFonts w:ascii="Times New Roman" w:hAnsi="Times New Roman"/>
          <w:sz w:val="24"/>
          <w:szCs w:val="24"/>
        </w:rPr>
        <w:t>-</w:t>
      </w:r>
      <w:r w:rsidRPr="00AD3C62">
        <w:rPr>
          <w:rFonts w:ascii="Times New Roman" w:hAnsi="Times New Roman"/>
          <w:sz w:val="24"/>
          <w:szCs w:val="24"/>
        </w:rPr>
        <w:t>to</w:t>
      </w:r>
      <w:r w:rsidRPr="00AD3C62" w:rsidR="00374C00">
        <w:rPr>
          <w:rFonts w:ascii="Times New Roman" w:hAnsi="Times New Roman"/>
          <w:sz w:val="24"/>
          <w:szCs w:val="24"/>
        </w:rPr>
        <w:t>-</w:t>
      </w:r>
      <w:r w:rsidRPr="00AD3C62">
        <w:rPr>
          <w:rFonts w:ascii="Times New Roman" w:hAnsi="Times New Roman"/>
          <w:sz w:val="24"/>
          <w:szCs w:val="24"/>
        </w:rPr>
        <w:t xml:space="preserve">Innovation </w:t>
      </w:r>
      <w:r w:rsidRPr="00AD3C62" w:rsidR="00374C00">
        <w:rPr>
          <w:rFonts w:ascii="Times New Roman" w:hAnsi="Times New Roman"/>
          <w:sz w:val="24"/>
          <w:szCs w:val="24"/>
        </w:rPr>
        <w:t>w</w:t>
      </w:r>
      <w:r w:rsidRPr="00AD3C62">
        <w:rPr>
          <w:rFonts w:ascii="Times New Roman" w:hAnsi="Times New Roman"/>
          <w:sz w:val="24"/>
          <w:szCs w:val="24"/>
        </w:rPr>
        <w:t xml:space="preserve">aiver. </w:t>
      </w:r>
      <w:r w:rsidRPr="00AD3C62" w:rsidR="003C2C09">
        <w:rPr>
          <w:rFonts w:ascii="Times New Roman" w:hAnsi="Times New Roman"/>
          <w:sz w:val="24"/>
          <w:szCs w:val="24"/>
        </w:rPr>
        <w:t xml:space="preserve"> </w:t>
      </w:r>
      <w:r w:rsidRPr="00AD3C62" w:rsidR="002F7F54">
        <w:rPr>
          <w:rFonts w:ascii="Times New Roman" w:hAnsi="Times New Roman"/>
          <w:sz w:val="24"/>
          <w:szCs w:val="24"/>
        </w:rPr>
        <w:t xml:space="preserve">For </w:t>
      </w:r>
      <w:r w:rsidRPr="00AD3C62">
        <w:rPr>
          <w:rFonts w:ascii="Times New Roman" w:hAnsi="Times New Roman"/>
          <w:sz w:val="24"/>
          <w:szCs w:val="24"/>
        </w:rPr>
        <w:t xml:space="preserve">more </w:t>
      </w:r>
      <w:r w:rsidRPr="00AD3C62" w:rsidR="002F7F54">
        <w:rPr>
          <w:rFonts w:ascii="Times New Roman" w:hAnsi="Times New Roman"/>
          <w:sz w:val="24"/>
          <w:szCs w:val="24"/>
        </w:rPr>
        <w:t xml:space="preserve">information on which user fee waiver provision, refund or exemption the applicant may qualify, please refer to the </w:t>
      </w:r>
      <w:r w:rsidR="000453C2">
        <w:rPr>
          <w:rFonts w:ascii="Times New Roman" w:hAnsi="Times New Roman"/>
          <w:i/>
          <w:iCs/>
          <w:sz w:val="24"/>
          <w:szCs w:val="24"/>
        </w:rPr>
        <w:fldChar w:fldCharType="begin"/>
      </w:r>
      <w:r w:rsidRPr="00AD3C62" w:rsidR="008A265C">
        <w:rPr>
          <w:rFonts w:ascii="Times New Roman" w:hAnsi="Times New Roman"/>
          <w:i/>
          <w:iCs/>
          <w:sz w:val="24"/>
          <w:szCs w:val="24"/>
        </w:rPr>
        <w:instrText>HYPERLINK "https://www.fda.gov/ucm/groups/fdagov-public/@fdagov-drugs-gen/documents/document/ucm611183.pdf"</w:instrText>
      </w:r>
      <w:r w:rsidR="000453C2">
        <w:rPr>
          <w:rFonts w:ascii="Times New Roman" w:hAnsi="Times New Roman"/>
          <w:i/>
          <w:iCs/>
          <w:sz w:val="24"/>
          <w:szCs w:val="24"/>
        </w:rPr>
        <w:fldChar w:fldCharType="separate"/>
      </w:r>
      <w:r w:rsidRPr="00AD3C62" w:rsidR="00F90083">
        <w:rPr>
          <w:rStyle w:val="Hyperlink"/>
          <w:rFonts w:ascii="Times New Roman" w:hAnsi="Times New Roman"/>
          <w:iCs/>
          <w:color w:val="auto"/>
          <w:sz w:val="24"/>
          <w:szCs w:val="24"/>
          <w:u w:val="none"/>
        </w:rPr>
        <w:t>g</w:t>
      </w:r>
      <w:r w:rsidRPr="00AD3C62" w:rsidR="002F7F54">
        <w:rPr>
          <w:rStyle w:val="Hyperlink"/>
          <w:rFonts w:ascii="Times New Roman" w:hAnsi="Times New Roman"/>
          <w:iCs/>
          <w:color w:val="auto"/>
          <w:sz w:val="24"/>
          <w:szCs w:val="24"/>
          <w:u w:val="none"/>
        </w:rPr>
        <w:t xml:space="preserve">uidance for </w:t>
      </w:r>
      <w:r w:rsidRPr="00AD3C62" w:rsidR="00F90083">
        <w:rPr>
          <w:rStyle w:val="Hyperlink"/>
          <w:rFonts w:ascii="Times New Roman" w:hAnsi="Times New Roman"/>
          <w:iCs/>
          <w:color w:val="auto"/>
          <w:sz w:val="24"/>
          <w:szCs w:val="24"/>
          <w:u w:val="none"/>
        </w:rPr>
        <w:t>i</w:t>
      </w:r>
      <w:r w:rsidRPr="00AD3C62" w:rsidR="002F7F54">
        <w:rPr>
          <w:rStyle w:val="Hyperlink"/>
          <w:rFonts w:ascii="Times New Roman" w:hAnsi="Times New Roman"/>
          <w:iCs/>
          <w:color w:val="auto"/>
          <w:sz w:val="24"/>
          <w:szCs w:val="24"/>
          <w:u w:val="none"/>
        </w:rPr>
        <w:t>ndustry</w:t>
      </w:r>
      <w:r w:rsidRPr="00AD3C62" w:rsidR="00F90083">
        <w:rPr>
          <w:rStyle w:val="Hyperlink"/>
          <w:rFonts w:ascii="Times New Roman" w:hAnsi="Times New Roman"/>
          <w:iCs/>
          <w:color w:val="auto"/>
          <w:sz w:val="24"/>
          <w:szCs w:val="24"/>
          <w:u w:val="none"/>
        </w:rPr>
        <w:t xml:space="preserve"> </w:t>
      </w:r>
      <w:r w:rsidRPr="00AD3C62" w:rsidR="008A265C">
        <w:rPr>
          <w:rStyle w:val="Hyperlink"/>
          <w:rFonts w:ascii="Times New Roman" w:hAnsi="Times New Roman"/>
          <w:i/>
          <w:iCs/>
          <w:sz w:val="24"/>
          <w:szCs w:val="24"/>
        </w:rPr>
        <w:t>Prescription</w:t>
      </w:r>
      <w:r w:rsidRPr="00AD3C62" w:rsidR="000F740B">
        <w:rPr>
          <w:rStyle w:val="Hyperlink"/>
          <w:rFonts w:ascii="Times New Roman" w:hAnsi="Times New Roman"/>
          <w:i/>
          <w:iCs/>
          <w:sz w:val="24"/>
          <w:szCs w:val="24"/>
        </w:rPr>
        <w:t xml:space="preserve"> Drug</w:t>
      </w:r>
      <w:r w:rsidRPr="00AD3C62" w:rsidR="008A265C">
        <w:rPr>
          <w:rStyle w:val="Hyperlink"/>
          <w:rFonts w:ascii="Times New Roman" w:hAnsi="Times New Roman"/>
          <w:i/>
          <w:iCs/>
          <w:sz w:val="24"/>
          <w:szCs w:val="24"/>
        </w:rPr>
        <w:t xml:space="preserve"> </w:t>
      </w:r>
      <w:r w:rsidRPr="00AD3C62" w:rsidR="002F7F54">
        <w:rPr>
          <w:rStyle w:val="Hyperlink"/>
          <w:rFonts w:ascii="Times New Roman" w:hAnsi="Times New Roman"/>
          <w:i/>
          <w:iCs/>
          <w:sz w:val="24"/>
          <w:szCs w:val="24"/>
        </w:rPr>
        <w:t xml:space="preserve">User Fee </w:t>
      </w:r>
      <w:r w:rsidRPr="00AD3C62" w:rsidR="008A265C">
        <w:rPr>
          <w:rStyle w:val="Hyperlink"/>
          <w:rFonts w:ascii="Times New Roman" w:hAnsi="Times New Roman"/>
          <w:i/>
          <w:iCs/>
          <w:sz w:val="24"/>
          <w:szCs w:val="24"/>
        </w:rPr>
        <w:t xml:space="preserve">Act </w:t>
      </w:r>
      <w:r w:rsidRPr="00AD3C62" w:rsidR="002F7F54">
        <w:rPr>
          <w:rStyle w:val="Hyperlink"/>
          <w:rFonts w:ascii="Times New Roman" w:hAnsi="Times New Roman"/>
          <w:i/>
          <w:iCs/>
          <w:sz w:val="24"/>
          <w:szCs w:val="24"/>
        </w:rPr>
        <w:t>Waivers, Reductions, and Refunds for Drug and Biological Products.</w:t>
      </w:r>
    </w:p>
    <w:p w:rsidRPr="005E7160" w:rsidR="00675AC0" w:rsidP="002868A3" w:rsidRDefault="000453C2" w14:paraId="62668E02" w14:textId="492973AB">
      <w:pPr>
        <w:spacing w:after="0" w:line="240" w:lineRule="auto"/>
        <w:ind w:left="360"/>
        <w:rPr>
          <w:rFonts w:ascii="Times New Roman" w:hAnsi="Times New Roman"/>
          <w:sz w:val="24"/>
          <w:szCs w:val="24"/>
        </w:rPr>
      </w:pPr>
      <w:r>
        <w:rPr>
          <w:rFonts w:ascii="Times New Roman" w:hAnsi="Times New Roman"/>
          <w:i/>
          <w:iCs/>
          <w:sz w:val="24"/>
          <w:szCs w:val="24"/>
        </w:rPr>
        <w:fldChar w:fldCharType="end"/>
      </w:r>
      <w:r w:rsidR="00F90083">
        <w:rPr>
          <w:rFonts w:ascii="Times New Roman" w:hAnsi="Times New Roman"/>
          <w:i/>
          <w:iCs/>
          <w:sz w:val="24"/>
          <w:szCs w:val="24"/>
        </w:rPr>
        <w:br/>
      </w:r>
      <w:r w:rsidR="001E664C">
        <w:rPr>
          <w:rFonts w:ascii="Times New Roman" w:hAnsi="Times New Roman"/>
          <w:sz w:val="24"/>
          <w:szCs w:val="24"/>
        </w:rPr>
        <w:t xml:space="preserve">Other </w:t>
      </w:r>
      <w:r w:rsidR="00AD3C62">
        <w:rPr>
          <w:rFonts w:ascii="Times New Roman" w:hAnsi="Times New Roman"/>
          <w:sz w:val="24"/>
          <w:szCs w:val="24"/>
        </w:rPr>
        <w:t xml:space="preserve">Refund </w:t>
      </w:r>
      <w:r w:rsidRPr="005E7160" w:rsidR="00300417">
        <w:rPr>
          <w:rFonts w:ascii="Times New Roman" w:hAnsi="Times New Roman"/>
          <w:sz w:val="24"/>
          <w:szCs w:val="24"/>
        </w:rPr>
        <w:t>Request</w:t>
      </w:r>
      <w:r w:rsidR="00F90083">
        <w:rPr>
          <w:rFonts w:ascii="Times New Roman" w:hAnsi="Times New Roman"/>
          <w:sz w:val="24"/>
          <w:szCs w:val="24"/>
        </w:rPr>
        <w:t>s</w:t>
      </w:r>
      <w:r w:rsidRPr="005E7160" w:rsidR="00300417">
        <w:rPr>
          <w:rFonts w:ascii="Times New Roman" w:hAnsi="Times New Roman"/>
          <w:sz w:val="24"/>
          <w:szCs w:val="24"/>
        </w:rPr>
        <w:t>: Examples of requests based on exceptions would be s</w:t>
      </w:r>
      <w:r w:rsidRPr="005E7160" w:rsidR="00104270">
        <w:rPr>
          <w:rFonts w:ascii="Times New Roman" w:hAnsi="Times New Roman"/>
          <w:sz w:val="24"/>
          <w:szCs w:val="24"/>
        </w:rPr>
        <w:t>ituations where a program fee should not have been assessed (e.g., a large volume parental product</w:t>
      </w:r>
      <w:r w:rsidR="00014642">
        <w:rPr>
          <w:rFonts w:ascii="Times New Roman" w:hAnsi="Times New Roman"/>
          <w:sz w:val="24"/>
          <w:szCs w:val="24"/>
        </w:rPr>
        <w:t xml:space="preserve"> (LVP)</w:t>
      </w:r>
      <w:r w:rsidRPr="005E7160" w:rsidR="00104270">
        <w:rPr>
          <w:rFonts w:ascii="Times New Roman" w:hAnsi="Times New Roman"/>
          <w:sz w:val="24"/>
          <w:szCs w:val="24"/>
        </w:rPr>
        <w:t>, a product that was moved to the discontinued section, etc.).</w:t>
      </w:r>
      <w:r w:rsidRPr="005E7160" w:rsidR="00300417">
        <w:rPr>
          <w:rFonts w:ascii="Times New Roman" w:hAnsi="Times New Roman"/>
          <w:sz w:val="24"/>
          <w:szCs w:val="24"/>
        </w:rPr>
        <w:t xml:space="preserve"> </w:t>
      </w:r>
    </w:p>
    <w:p w:rsidR="00675AC0" w:rsidP="002868A3" w:rsidRDefault="00F90083" w14:paraId="1362D8BE" w14:textId="75E96921">
      <w:pPr>
        <w:spacing w:after="0" w:line="240" w:lineRule="auto"/>
        <w:ind w:left="360"/>
        <w:rPr>
          <w:rFonts w:ascii="Times New Roman" w:hAnsi="Times New Roman"/>
          <w:sz w:val="24"/>
          <w:szCs w:val="24"/>
        </w:rPr>
      </w:pPr>
      <w:r>
        <w:rPr>
          <w:rFonts w:ascii="Times New Roman" w:hAnsi="Times New Roman"/>
          <w:b/>
          <w:i/>
          <w:sz w:val="24"/>
          <w:szCs w:val="24"/>
        </w:rPr>
        <w:lastRenderedPageBreak/>
        <w:br/>
      </w:r>
      <w:r w:rsidRPr="00711A30" w:rsidR="00675AC0">
        <w:rPr>
          <w:rFonts w:ascii="Times New Roman" w:hAnsi="Times New Roman"/>
          <w:b/>
          <w:sz w:val="24"/>
          <w:szCs w:val="24"/>
        </w:rPr>
        <w:t>Please Note:</w:t>
      </w:r>
      <w:r w:rsidRPr="005E7160" w:rsidR="00675AC0">
        <w:rPr>
          <w:rFonts w:ascii="Times New Roman" w:hAnsi="Times New Roman"/>
          <w:sz w:val="24"/>
          <w:szCs w:val="24"/>
        </w:rPr>
        <w:t xml:space="preserve"> If payment was made after the submission of an initial or reconsideration of a waiver or exemption request and before a determination was made on the request, the wa</w:t>
      </w:r>
      <w:r w:rsidR="00096A39">
        <w:rPr>
          <w:rFonts w:ascii="Times New Roman" w:hAnsi="Times New Roman"/>
          <w:sz w:val="24"/>
          <w:szCs w:val="24"/>
        </w:rPr>
        <w:t>iv</w:t>
      </w:r>
      <w:r w:rsidRPr="005E7160" w:rsidR="00675AC0">
        <w:rPr>
          <w:rFonts w:ascii="Times New Roman" w:hAnsi="Times New Roman"/>
          <w:sz w:val="24"/>
          <w:szCs w:val="24"/>
        </w:rPr>
        <w:t>er or exemption request will qualify as a refund request.</w:t>
      </w:r>
    </w:p>
    <w:p w:rsidRPr="005E7160" w:rsidR="009B6821" w:rsidP="002868A3" w:rsidRDefault="009B6821" w14:paraId="5221A7B8" w14:textId="77777777">
      <w:pPr>
        <w:spacing w:after="0" w:line="240" w:lineRule="auto"/>
        <w:ind w:left="360"/>
        <w:rPr>
          <w:rFonts w:ascii="Times New Roman" w:hAnsi="Times New Roman"/>
          <w:sz w:val="24"/>
          <w:szCs w:val="24"/>
        </w:rPr>
      </w:pPr>
    </w:p>
    <w:p w:rsidR="00104270" w:rsidP="002868A3" w:rsidRDefault="00374C00" w14:paraId="702C2E9C" w14:textId="7DBBCF1F">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 xml:space="preserve">Select </w:t>
      </w:r>
      <w:r w:rsidRPr="00711A30" w:rsidR="00F565C6">
        <w:rPr>
          <w:rFonts w:ascii="Times New Roman" w:hAnsi="Times New Roman"/>
          <w:b/>
          <w:sz w:val="24"/>
          <w:szCs w:val="24"/>
        </w:rPr>
        <w:t>Fee Type:</w:t>
      </w:r>
      <w:r w:rsidRPr="005E7160" w:rsidR="00F565C6">
        <w:rPr>
          <w:rFonts w:ascii="Times New Roman" w:hAnsi="Times New Roman"/>
          <w:b/>
          <w:i/>
          <w:sz w:val="24"/>
          <w:szCs w:val="24"/>
        </w:rPr>
        <w:t xml:space="preserve"> </w:t>
      </w:r>
      <w:r w:rsidRPr="005E7160" w:rsidR="00A63559">
        <w:rPr>
          <w:rFonts w:ascii="Times New Roman" w:hAnsi="Times New Roman"/>
          <w:sz w:val="24"/>
          <w:szCs w:val="24"/>
        </w:rPr>
        <w:t xml:space="preserve">Check the appropriate box to disclose if the </w:t>
      </w:r>
      <w:r w:rsidRPr="005E7160" w:rsidR="00104270">
        <w:rPr>
          <w:rFonts w:ascii="Times New Roman" w:hAnsi="Times New Roman"/>
          <w:sz w:val="24"/>
          <w:szCs w:val="24"/>
        </w:rPr>
        <w:t xml:space="preserve">request is for an </w:t>
      </w:r>
      <w:r w:rsidRPr="005E7160" w:rsidR="00A63559">
        <w:rPr>
          <w:rFonts w:ascii="Times New Roman" w:hAnsi="Times New Roman"/>
          <w:sz w:val="24"/>
          <w:szCs w:val="24"/>
        </w:rPr>
        <w:t>application fee or annual program fee.</w:t>
      </w:r>
    </w:p>
    <w:p w:rsidRPr="002868A3" w:rsidR="009B6821" w:rsidP="009B6821" w:rsidRDefault="009B6821" w14:paraId="6A04FEAC" w14:textId="77777777">
      <w:pPr>
        <w:spacing w:after="0" w:line="240" w:lineRule="auto"/>
        <w:ind w:left="360"/>
        <w:rPr>
          <w:rFonts w:ascii="Times New Roman" w:hAnsi="Times New Roman"/>
          <w:sz w:val="24"/>
          <w:szCs w:val="24"/>
        </w:rPr>
      </w:pPr>
    </w:p>
    <w:p w:rsidRPr="009B6821" w:rsidR="005F0225" w:rsidP="002868A3" w:rsidRDefault="00374C00" w14:paraId="5CAAEAD1" w14:textId="33DDB88B">
      <w:pPr>
        <w:pStyle w:val="ListParagraph"/>
        <w:numPr>
          <w:ilvl w:val="0"/>
          <w:numId w:val="1"/>
        </w:numPr>
        <w:spacing w:after="0" w:line="240" w:lineRule="auto"/>
        <w:rPr>
          <w:rFonts w:ascii="Times New Roman" w:hAnsi="Times New Roman"/>
          <w:b/>
          <w:i/>
          <w:sz w:val="24"/>
          <w:szCs w:val="24"/>
        </w:rPr>
      </w:pPr>
      <w:r w:rsidRPr="00711A30">
        <w:rPr>
          <w:rFonts w:ascii="Times New Roman" w:hAnsi="Times New Roman"/>
          <w:b/>
          <w:sz w:val="24"/>
          <w:szCs w:val="24"/>
        </w:rPr>
        <w:t>Specify the f</w:t>
      </w:r>
      <w:r w:rsidRPr="00711A30" w:rsidR="007B1530">
        <w:rPr>
          <w:rFonts w:ascii="Times New Roman" w:hAnsi="Times New Roman"/>
          <w:b/>
          <w:sz w:val="24"/>
          <w:szCs w:val="24"/>
        </w:rPr>
        <w:t>iscal year</w:t>
      </w:r>
      <w:r w:rsidRPr="00711A30">
        <w:rPr>
          <w:rFonts w:ascii="Times New Roman" w:hAnsi="Times New Roman"/>
          <w:b/>
          <w:sz w:val="24"/>
          <w:szCs w:val="24"/>
        </w:rPr>
        <w:t xml:space="preserve"> (FY)</w:t>
      </w:r>
      <w:r w:rsidRPr="00711A30" w:rsidR="007B1530">
        <w:rPr>
          <w:rFonts w:ascii="Times New Roman" w:hAnsi="Times New Roman"/>
          <w:b/>
          <w:sz w:val="24"/>
          <w:szCs w:val="24"/>
        </w:rPr>
        <w:t xml:space="preserve"> of the </w:t>
      </w:r>
      <w:r w:rsidRPr="00711A30">
        <w:rPr>
          <w:rFonts w:ascii="Times New Roman" w:hAnsi="Times New Roman"/>
          <w:b/>
          <w:sz w:val="24"/>
          <w:szCs w:val="24"/>
        </w:rPr>
        <w:t>use</w:t>
      </w:r>
      <w:r w:rsidR="00096A39">
        <w:rPr>
          <w:rFonts w:ascii="Times New Roman" w:hAnsi="Times New Roman"/>
          <w:b/>
          <w:sz w:val="24"/>
          <w:szCs w:val="24"/>
        </w:rPr>
        <w:t>r</w:t>
      </w:r>
      <w:r w:rsidRPr="00711A30">
        <w:rPr>
          <w:rFonts w:ascii="Times New Roman" w:hAnsi="Times New Roman"/>
          <w:b/>
          <w:sz w:val="24"/>
          <w:szCs w:val="24"/>
        </w:rPr>
        <w:t xml:space="preserve"> fee</w:t>
      </w:r>
      <w:r w:rsidRPr="00711A30" w:rsidR="007B1530">
        <w:rPr>
          <w:rFonts w:ascii="Times New Roman" w:hAnsi="Times New Roman"/>
          <w:b/>
          <w:sz w:val="24"/>
          <w:szCs w:val="24"/>
        </w:rPr>
        <w:t>:</w:t>
      </w:r>
      <w:r w:rsidRPr="005E7160" w:rsidR="007B1530">
        <w:rPr>
          <w:rFonts w:ascii="Times New Roman" w:hAnsi="Times New Roman"/>
          <w:color w:val="333333"/>
          <w:sz w:val="24"/>
          <w:szCs w:val="24"/>
          <w:lang w:val="en"/>
        </w:rPr>
        <w:t xml:space="preserve"> </w:t>
      </w:r>
      <w:r w:rsidRPr="005E7160" w:rsidR="00795F35">
        <w:rPr>
          <w:rFonts w:ascii="Times New Roman" w:hAnsi="Times New Roman"/>
          <w:sz w:val="24"/>
          <w:szCs w:val="24"/>
        </w:rPr>
        <w:t>The Agency’s</w:t>
      </w:r>
      <w:r w:rsidRPr="005E7160" w:rsidR="007B1530">
        <w:rPr>
          <w:rFonts w:ascii="Times New Roman" w:hAnsi="Times New Roman"/>
          <w:sz w:val="24"/>
          <w:szCs w:val="24"/>
        </w:rPr>
        <w:t xml:space="preserve"> </w:t>
      </w:r>
      <w:r w:rsidR="00F90083">
        <w:rPr>
          <w:rFonts w:ascii="Times New Roman" w:hAnsi="Times New Roman"/>
          <w:sz w:val="24"/>
          <w:szCs w:val="24"/>
        </w:rPr>
        <w:t xml:space="preserve">FY </w:t>
      </w:r>
      <w:r w:rsidRPr="005E7160" w:rsidR="007B1530">
        <w:rPr>
          <w:rFonts w:ascii="Times New Roman" w:hAnsi="Times New Roman"/>
          <w:sz w:val="24"/>
          <w:szCs w:val="24"/>
        </w:rPr>
        <w:t xml:space="preserve">runs from October 1 of a calendar year through September 30 of the following calendar year. </w:t>
      </w:r>
      <w:r w:rsidR="000A5850">
        <w:rPr>
          <w:rFonts w:ascii="Times New Roman" w:hAnsi="Times New Roman"/>
          <w:sz w:val="24"/>
          <w:szCs w:val="24"/>
        </w:rPr>
        <w:t xml:space="preserve"> </w:t>
      </w:r>
      <w:r w:rsidRPr="005E7160" w:rsidR="007B1530">
        <w:rPr>
          <w:rFonts w:ascii="Times New Roman" w:hAnsi="Times New Roman"/>
          <w:sz w:val="24"/>
          <w:szCs w:val="24"/>
        </w:rPr>
        <w:t xml:space="preserve">For example, if you </w:t>
      </w:r>
      <w:r w:rsidRPr="005E7160" w:rsidR="00795F35">
        <w:rPr>
          <w:rFonts w:ascii="Times New Roman" w:hAnsi="Times New Roman"/>
          <w:sz w:val="24"/>
          <w:szCs w:val="24"/>
        </w:rPr>
        <w:t xml:space="preserve">are </w:t>
      </w:r>
      <w:r w:rsidRPr="005E7160" w:rsidR="007B1530">
        <w:rPr>
          <w:rFonts w:ascii="Times New Roman" w:hAnsi="Times New Roman"/>
          <w:sz w:val="24"/>
          <w:szCs w:val="24"/>
        </w:rPr>
        <w:t>request</w:t>
      </w:r>
      <w:r w:rsidRPr="005E7160" w:rsidR="00795F35">
        <w:rPr>
          <w:rFonts w:ascii="Times New Roman" w:hAnsi="Times New Roman"/>
          <w:sz w:val="24"/>
          <w:szCs w:val="24"/>
        </w:rPr>
        <w:t xml:space="preserve">ing a waiver of </w:t>
      </w:r>
      <w:r w:rsidRPr="005E7160" w:rsidR="007B1530">
        <w:rPr>
          <w:rFonts w:ascii="Times New Roman" w:hAnsi="Times New Roman"/>
          <w:sz w:val="24"/>
          <w:szCs w:val="24"/>
        </w:rPr>
        <w:t>an application fee and</w:t>
      </w:r>
      <w:r w:rsidRPr="005E7160" w:rsidR="00795F35">
        <w:rPr>
          <w:rFonts w:ascii="Times New Roman" w:hAnsi="Times New Roman"/>
          <w:sz w:val="24"/>
          <w:szCs w:val="24"/>
        </w:rPr>
        <w:t xml:space="preserve"> plan to submit your</w:t>
      </w:r>
      <w:r w:rsidRPr="005E7160" w:rsidR="007B1530">
        <w:rPr>
          <w:rFonts w:ascii="Times New Roman" w:hAnsi="Times New Roman"/>
          <w:sz w:val="24"/>
          <w:szCs w:val="24"/>
        </w:rPr>
        <w:t xml:space="preserve"> application </w:t>
      </w:r>
      <w:r w:rsidR="000A5850">
        <w:rPr>
          <w:rFonts w:ascii="Times New Roman" w:hAnsi="Times New Roman"/>
          <w:sz w:val="24"/>
          <w:szCs w:val="24"/>
        </w:rPr>
        <w:t xml:space="preserve">after September 30, </w:t>
      </w:r>
      <w:r w:rsidRPr="005E7160" w:rsidR="007B1530">
        <w:rPr>
          <w:rFonts w:ascii="Times New Roman" w:hAnsi="Times New Roman"/>
          <w:sz w:val="24"/>
          <w:szCs w:val="24"/>
        </w:rPr>
        <w:t>2018, please enter FY</w:t>
      </w:r>
      <w:r w:rsidR="00D279C6">
        <w:rPr>
          <w:rFonts w:ascii="Times New Roman" w:hAnsi="Times New Roman"/>
          <w:sz w:val="24"/>
          <w:szCs w:val="24"/>
        </w:rPr>
        <w:t xml:space="preserve"> </w:t>
      </w:r>
      <w:r w:rsidRPr="005E7160" w:rsidR="007B1530">
        <w:rPr>
          <w:rFonts w:ascii="Times New Roman" w:hAnsi="Times New Roman"/>
          <w:sz w:val="24"/>
          <w:szCs w:val="24"/>
        </w:rPr>
        <w:t xml:space="preserve">2019. </w:t>
      </w:r>
      <w:r w:rsidR="00194040">
        <w:rPr>
          <w:rFonts w:ascii="Times New Roman" w:hAnsi="Times New Roman"/>
          <w:sz w:val="24"/>
          <w:szCs w:val="24"/>
        </w:rPr>
        <w:t xml:space="preserve"> </w:t>
      </w:r>
      <w:r w:rsidRPr="005E7160" w:rsidR="007B1530">
        <w:rPr>
          <w:rFonts w:ascii="Times New Roman" w:hAnsi="Times New Roman"/>
          <w:sz w:val="24"/>
          <w:szCs w:val="24"/>
        </w:rPr>
        <w:t xml:space="preserve">If you are unsure when an application will be submitted to the Agency, please provide the </w:t>
      </w:r>
      <w:r w:rsidRPr="005E7160" w:rsidR="00795F35">
        <w:rPr>
          <w:rFonts w:ascii="Times New Roman" w:hAnsi="Times New Roman"/>
          <w:sz w:val="24"/>
          <w:szCs w:val="24"/>
        </w:rPr>
        <w:t xml:space="preserve">best </w:t>
      </w:r>
      <w:r w:rsidRPr="005E7160" w:rsidR="007B1530">
        <w:rPr>
          <w:rFonts w:ascii="Times New Roman" w:hAnsi="Times New Roman"/>
          <w:sz w:val="24"/>
          <w:szCs w:val="24"/>
        </w:rPr>
        <w:t xml:space="preserve">estimated </w:t>
      </w:r>
      <w:r w:rsidR="00194040">
        <w:rPr>
          <w:rFonts w:ascii="Times New Roman" w:hAnsi="Times New Roman"/>
          <w:sz w:val="24"/>
          <w:szCs w:val="24"/>
        </w:rPr>
        <w:t>FY</w:t>
      </w:r>
      <w:r w:rsidRPr="005E7160" w:rsidR="007B1530">
        <w:rPr>
          <w:rFonts w:ascii="Times New Roman" w:hAnsi="Times New Roman"/>
          <w:sz w:val="24"/>
          <w:szCs w:val="24"/>
        </w:rPr>
        <w:t xml:space="preserve"> for your request. </w:t>
      </w:r>
    </w:p>
    <w:p w:rsidRPr="009B6821" w:rsidR="009B6821" w:rsidP="009B6821" w:rsidRDefault="009B6821" w14:paraId="23FF4811" w14:textId="77777777">
      <w:pPr>
        <w:spacing w:after="0" w:line="240" w:lineRule="auto"/>
        <w:rPr>
          <w:rFonts w:ascii="Times New Roman" w:hAnsi="Times New Roman"/>
          <w:b/>
          <w:i/>
          <w:sz w:val="24"/>
          <w:szCs w:val="24"/>
        </w:rPr>
      </w:pPr>
    </w:p>
    <w:p w:rsidRPr="00711A30" w:rsidR="00A76FA9" w:rsidP="002868A3" w:rsidRDefault="00253BE4" w14:paraId="72180D3B" w14:textId="5FD28476">
      <w:pPr>
        <w:numPr>
          <w:ilvl w:val="0"/>
          <w:numId w:val="1"/>
        </w:numPr>
        <w:spacing w:after="0" w:line="240" w:lineRule="auto"/>
        <w:rPr>
          <w:rFonts w:ascii="Times New Roman" w:hAnsi="Times New Roman"/>
          <w:b/>
          <w:i/>
          <w:sz w:val="24"/>
          <w:szCs w:val="24"/>
        </w:rPr>
      </w:pPr>
      <w:r w:rsidRPr="00711A30">
        <w:rPr>
          <w:rFonts w:ascii="Times New Roman" w:hAnsi="Times New Roman"/>
          <w:b/>
          <w:sz w:val="24"/>
          <w:szCs w:val="24"/>
        </w:rPr>
        <w:t>Human Drug Product Application:</w:t>
      </w:r>
      <w:r w:rsidRPr="005E7160">
        <w:rPr>
          <w:rFonts w:ascii="Times New Roman" w:hAnsi="Times New Roman"/>
          <w:sz w:val="24"/>
          <w:szCs w:val="24"/>
        </w:rPr>
        <w:t xml:space="preserve"> A human drug application is an application for (1) approval of a new drug submitted under section 505(b) of the </w:t>
      </w:r>
      <w:r w:rsidR="00473CA6">
        <w:rPr>
          <w:rFonts w:ascii="Times New Roman" w:hAnsi="Times New Roman"/>
          <w:sz w:val="24"/>
          <w:szCs w:val="24"/>
        </w:rPr>
        <w:t xml:space="preserve">FD&amp;C </w:t>
      </w:r>
      <w:r w:rsidRPr="005E7160">
        <w:rPr>
          <w:rFonts w:ascii="Times New Roman" w:hAnsi="Times New Roman"/>
          <w:sz w:val="24"/>
          <w:szCs w:val="24"/>
        </w:rPr>
        <w:t>Act, or (2) licensure of a biological drug product under section 351</w:t>
      </w:r>
      <w:r w:rsidR="00E25B7F">
        <w:rPr>
          <w:rFonts w:ascii="Times New Roman" w:hAnsi="Times New Roman"/>
          <w:sz w:val="24"/>
          <w:szCs w:val="24"/>
        </w:rPr>
        <w:t>(a)</w:t>
      </w:r>
      <w:r w:rsidRPr="005E7160">
        <w:rPr>
          <w:rFonts w:ascii="Times New Roman" w:hAnsi="Times New Roman"/>
          <w:sz w:val="24"/>
          <w:szCs w:val="24"/>
        </w:rPr>
        <w:t xml:space="preserve"> of the Public Health Service Act (PHS Act).</w:t>
      </w:r>
    </w:p>
    <w:p w:rsidRPr="005E7160" w:rsidR="00253BE4" w:rsidP="00711A30" w:rsidRDefault="00253BE4" w14:paraId="137C7C7C" w14:textId="70089A58">
      <w:pPr>
        <w:spacing w:after="0" w:line="240" w:lineRule="auto"/>
        <w:rPr>
          <w:rFonts w:ascii="Times New Roman" w:hAnsi="Times New Roman"/>
          <w:b/>
          <w:i/>
          <w:sz w:val="24"/>
          <w:szCs w:val="24"/>
        </w:rPr>
      </w:pPr>
    </w:p>
    <w:p w:rsidRPr="00711A30" w:rsidR="00CD2237" w:rsidP="00711A30" w:rsidRDefault="002F7F54" w14:paraId="29C05F64" w14:textId="2A309403">
      <w:pPr>
        <w:pStyle w:val="ListParagraph"/>
        <w:numPr>
          <w:ilvl w:val="0"/>
          <w:numId w:val="12"/>
        </w:numPr>
        <w:spacing w:after="0" w:line="240" w:lineRule="auto"/>
        <w:rPr>
          <w:rFonts w:ascii="Times New Roman" w:hAnsi="Times New Roman"/>
          <w:i/>
          <w:sz w:val="24"/>
          <w:szCs w:val="24"/>
        </w:rPr>
      </w:pPr>
      <w:r w:rsidRPr="00711A30">
        <w:rPr>
          <w:rFonts w:ascii="Times New Roman" w:hAnsi="Times New Roman"/>
          <w:i/>
          <w:sz w:val="24"/>
          <w:szCs w:val="24"/>
        </w:rPr>
        <w:t>Application Type</w:t>
      </w:r>
      <w:r w:rsidRPr="00711A30">
        <w:rPr>
          <w:rFonts w:ascii="Times New Roman" w:hAnsi="Times New Roman"/>
          <w:sz w:val="24"/>
          <w:szCs w:val="24"/>
        </w:rPr>
        <w:t xml:space="preserve"> - Select appropriate response:</w:t>
      </w:r>
      <w:r w:rsidRPr="00711A30" w:rsidR="00C716B3">
        <w:rPr>
          <w:rFonts w:ascii="Times New Roman" w:hAnsi="Times New Roman"/>
          <w:sz w:val="24"/>
          <w:szCs w:val="24"/>
        </w:rPr>
        <w:t xml:space="preserve"> </w:t>
      </w:r>
      <w:r w:rsidRPr="00711A30" w:rsidR="00795F35">
        <w:rPr>
          <w:rFonts w:ascii="Times New Roman" w:hAnsi="Times New Roman"/>
          <w:sz w:val="24"/>
          <w:szCs w:val="24"/>
        </w:rPr>
        <w:t>New Drug Application (</w:t>
      </w:r>
      <w:r w:rsidRPr="00711A30" w:rsidR="00C716B3">
        <w:rPr>
          <w:rFonts w:ascii="Times New Roman" w:hAnsi="Times New Roman"/>
          <w:sz w:val="24"/>
          <w:szCs w:val="24"/>
        </w:rPr>
        <w:t>NDA</w:t>
      </w:r>
      <w:r w:rsidRPr="00711A30" w:rsidR="00795F35">
        <w:rPr>
          <w:rFonts w:ascii="Times New Roman" w:hAnsi="Times New Roman"/>
          <w:sz w:val="24"/>
          <w:szCs w:val="24"/>
        </w:rPr>
        <w:t>)</w:t>
      </w:r>
      <w:r w:rsidRPr="00711A30" w:rsidR="00C716B3">
        <w:rPr>
          <w:rFonts w:ascii="Times New Roman" w:hAnsi="Times New Roman"/>
          <w:sz w:val="24"/>
          <w:szCs w:val="24"/>
        </w:rPr>
        <w:t xml:space="preserve"> is a human drug application for approval of a new drug submitted under section 505(b) of the </w:t>
      </w:r>
      <w:r w:rsidR="006857D0">
        <w:rPr>
          <w:rFonts w:ascii="Times New Roman" w:hAnsi="Times New Roman"/>
          <w:sz w:val="24"/>
          <w:szCs w:val="24"/>
        </w:rPr>
        <w:t xml:space="preserve">FD&amp;C </w:t>
      </w:r>
      <w:r w:rsidRPr="00711A30" w:rsidR="00C716B3">
        <w:rPr>
          <w:rFonts w:ascii="Times New Roman" w:hAnsi="Times New Roman"/>
          <w:sz w:val="24"/>
          <w:szCs w:val="24"/>
        </w:rPr>
        <w:t xml:space="preserve">Act. </w:t>
      </w:r>
      <w:r w:rsidR="006857D0">
        <w:rPr>
          <w:rFonts w:ascii="Times New Roman" w:hAnsi="Times New Roman"/>
          <w:sz w:val="24"/>
          <w:szCs w:val="24"/>
        </w:rPr>
        <w:t xml:space="preserve"> </w:t>
      </w:r>
      <w:r w:rsidRPr="00711A30" w:rsidR="00795F35">
        <w:rPr>
          <w:rFonts w:ascii="Times New Roman" w:hAnsi="Times New Roman"/>
          <w:sz w:val="24"/>
          <w:szCs w:val="24"/>
        </w:rPr>
        <w:t>Biologics License Application (</w:t>
      </w:r>
      <w:r w:rsidRPr="00711A30" w:rsidR="00C716B3">
        <w:rPr>
          <w:rFonts w:ascii="Times New Roman" w:hAnsi="Times New Roman"/>
          <w:sz w:val="24"/>
          <w:szCs w:val="24"/>
        </w:rPr>
        <w:t>BLA</w:t>
      </w:r>
      <w:r w:rsidRPr="00711A30" w:rsidR="00795F35">
        <w:rPr>
          <w:rFonts w:ascii="Times New Roman" w:hAnsi="Times New Roman"/>
          <w:sz w:val="24"/>
          <w:szCs w:val="24"/>
        </w:rPr>
        <w:t>)</w:t>
      </w:r>
      <w:r w:rsidRPr="00711A30" w:rsidR="00C716B3">
        <w:rPr>
          <w:rFonts w:ascii="Times New Roman" w:hAnsi="Times New Roman"/>
          <w:sz w:val="24"/>
          <w:szCs w:val="24"/>
        </w:rPr>
        <w:t xml:space="preserve"> is a human drug application for licensure of a biological drug product under section 351</w:t>
      </w:r>
      <w:r w:rsidR="00E25B7F">
        <w:rPr>
          <w:rFonts w:ascii="Times New Roman" w:hAnsi="Times New Roman"/>
          <w:sz w:val="24"/>
          <w:szCs w:val="24"/>
        </w:rPr>
        <w:t>(a)</w:t>
      </w:r>
      <w:r w:rsidRPr="00711A30" w:rsidR="00C716B3">
        <w:rPr>
          <w:rFonts w:ascii="Times New Roman" w:hAnsi="Times New Roman"/>
          <w:sz w:val="24"/>
          <w:szCs w:val="24"/>
        </w:rPr>
        <w:t xml:space="preserve"> of the PHS Act.</w:t>
      </w:r>
      <w:r w:rsidRPr="00711A30" w:rsidR="00C716B3">
        <w:rPr>
          <w:rFonts w:ascii="Times New Roman" w:hAnsi="Times New Roman"/>
          <w:i/>
          <w:sz w:val="24"/>
          <w:szCs w:val="24"/>
        </w:rPr>
        <w:tab/>
      </w:r>
    </w:p>
    <w:p w:rsidR="006857D0" w:rsidP="00711A30" w:rsidRDefault="006857D0" w14:paraId="0564BEE9" w14:textId="77777777">
      <w:pPr>
        <w:spacing w:after="0" w:line="240" w:lineRule="auto"/>
        <w:rPr>
          <w:rFonts w:ascii="Times New Roman" w:hAnsi="Times New Roman"/>
          <w:i/>
          <w:sz w:val="24"/>
          <w:szCs w:val="24"/>
        </w:rPr>
      </w:pPr>
    </w:p>
    <w:p w:rsidRPr="005E7160" w:rsidR="00273E7B" w:rsidP="00711A30" w:rsidRDefault="004E4A5D" w14:paraId="54183799" w14:textId="75D42705">
      <w:pPr>
        <w:spacing w:after="0" w:line="240" w:lineRule="auto"/>
        <w:ind w:left="720"/>
        <w:rPr>
          <w:rFonts w:ascii="Times New Roman" w:hAnsi="Times New Roman"/>
          <w:sz w:val="24"/>
          <w:szCs w:val="24"/>
        </w:rPr>
      </w:pPr>
      <w:r>
        <w:rPr>
          <w:rFonts w:ascii="Times New Roman" w:hAnsi="Times New Roman"/>
          <w:i/>
          <w:sz w:val="24"/>
          <w:szCs w:val="24"/>
        </w:rPr>
        <w:t xml:space="preserve">NDA/BLA </w:t>
      </w:r>
      <w:r w:rsidRPr="005E7160" w:rsidR="00273E7B">
        <w:rPr>
          <w:rFonts w:ascii="Times New Roman" w:hAnsi="Times New Roman"/>
          <w:i/>
          <w:sz w:val="24"/>
          <w:szCs w:val="24"/>
        </w:rPr>
        <w:t>Application Number</w:t>
      </w:r>
      <w:r w:rsidRPr="005E7160" w:rsidR="00273E7B">
        <w:rPr>
          <w:rFonts w:ascii="Times New Roman" w:hAnsi="Times New Roman"/>
          <w:b/>
          <w:i/>
          <w:sz w:val="24"/>
          <w:szCs w:val="24"/>
        </w:rPr>
        <w:t xml:space="preserve"> </w:t>
      </w:r>
      <w:r w:rsidRPr="005E7160" w:rsidR="00273E7B">
        <w:rPr>
          <w:rFonts w:ascii="Times New Roman" w:hAnsi="Times New Roman"/>
          <w:i/>
          <w:sz w:val="24"/>
          <w:szCs w:val="24"/>
        </w:rPr>
        <w:t xml:space="preserve">- </w:t>
      </w:r>
      <w:r w:rsidRPr="005E7160" w:rsidR="00273E7B">
        <w:rPr>
          <w:rFonts w:ascii="Times New Roman" w:hAnsi="Times New Roman"/>
          <w:sz w:val="24"/>
          <w:szCs w:val="24"/>
        </w:rPr>
        <w:t xml:space="preserve">If the applicant has already submitted the human drug product application to the FDA, provide </w:t>
      </w:r>
      <w:r w:rsidRPr="005E7160" w:rsidR="00756056">
        <w:rPr>
          <w:rFonts w:ascii="Times New Roman" w:hAnsi="Times New Roman"/>
          <w:sz w:val="24"/>
          <w:szCs w:val="24"/>
        </w:rPr>
        <w:t xml:space="preserve">the </w:t>
      </w:r>
      <w:r w:rsidR="0061203E">
        <w:rPr>
          <w:rFonts w:ascii="Times New Roman" w:hAnsi="Times New Roman"/>
          <w:sz w:val="24"/>
          <w:szCs w:val="24"/>
        </w:rPr>
        <w:t xml:space="preserve">six-digit </w:t>
      </w:r>
      <w:r w:rsidRPr="005E7160" w:rsidR="00756056">
        <w:rPr>
          <w:rFonts w:ascii="Times New Roman" w:hAnsi="Times New Roman"/>
          <w:sz w:val="24"/>
          <w:szCs w:val="24"/>
        </w:rPr>
        <w:t xml:space="preserve">NDA or BLA </w:t>
      </w:r>
      <w:r w:rsidR="0061203E">
        <w:rPr>
          <w:rFonts w:ascii="Times New Roman" w:hAnsi="Times New Roman"/>
          <w:sz w:val="24"/>
          <w:szCs w:val="24"/>
        </w:rPr>
        <w:t xml:space="preserve">application </w:t>
      </w:r>
      <w:r w:rsidRPr="005E7160" w:rsidR="00273E7B">
        <w:rPr>
          <w:rFonts w:ascii="Times New Roman" w:hAnsi="Times New Roman"/>
          <w:sz w:val="24"/>
          <w:szCs w:val="24"/>
        </w:rPr>
        <w:t xml:space="preserve">number. </w:t>
      </w:r>
      <w:r w:rsidR="00436E25">
        <w:rPr>
          <w:rFonts w:ascii="Times New Roman" w:hAnsi="Times New Roman"/>
          <w:sz w:val="24"/>
          <w:szCs w:val="24"/>
        </w:rPr>
        <w:t xml:space="preserve"> </w:t>
      </w:r>
      <w:r w:rsidR="0061203E">
        <w:rPr>
          <w:rFonts w:ascii="Times New Roman" w:hAnsi="Times New Roman"/>
          <w:sz w:val="24"/>
          <w:szCs w:val="24"/>
        </w:rPr>
        <w:t xml:space="preserve">Application number less than six-digits should be preceded using zeros (i.e., for NDA 12345 enter 012345). </w:t>
      </w:r>
      <w:r w:rsidR="006857D0">
        <w:rPr>
          <w:rFonts w:ascii="Times New Roman" w:hAnsi="Times New Roman"/>
          <w:sz w:val="24"/>
          <w:szCs w:val="24"/>
        </w:rPr>
        <w:t xml:space="preserve"> </w:t>
      </w:r>
      <w:r w:rsidRPr="005E7160" w:rsidR="00273E7B">
        <w:rPr>
          <w:rFonts w:ascii="Times New Roman" w:hAnsi="Times New Roman"/>
          <w:sz w:val="24"/>
          <w:szCs w:val="24"/>
        </w:rPr>
        <w:t xml:space="preserve">If you do not have an application number, please stop here. </w:t>
      </w:r>
      <w:r w:rsidR="007D31BA">
        <w:rPr>
          <w:rFonts w:ascii="Times New Roman" w:hAnsi="Times New Roman"/>
          <w:sz w:val="24"/>
          <w:szCs w:val="24"/>
        </w:rPr>
        <w:t>If you do not have an application number, please obtain one.</w:t>
      </w:r>
    </w:p>
    <w:p w:rsidRPr="005E7160" w:rsidR="00952BA4" w:rsidP="002868A3" w:rsidRDefault="00952BA4" w14:paraId="3D35369A" w14:textId="77777777">
      <w:pPr>
        <w:pStyle w:val="ListParagraph"/>
        <w:spacing w:after="0" w:line="240" w:lineRule="auto"/>
        <w:ind w:left="1440"/>
        <w:rPr>
          <w:rFonts w:ascii="Times New Roman" w:hAnsi="Times New Roman"/>
          <w:sz w:val="24"/>
          <w:szCs w:val="24"/>
        </w:rPr>
      </w:pPr>
    </w:p>
    <w:p w:rsidRPr="00711A30" w:rsidR="00952BA4" w:rsidP="00711A30" w:rsidRDefault="00952BA4" w14:paraId="3D7C827E" w14:textId="68893479">
      <w:pPr>
        <w:pStyle w:val="ListParagraph"/>
        <w:numPr>
          <w:ilvl w:val="0"/>
          <w:numId w:val="12"/>
        </w:numPr>
        <w:spacing w:after="0" w:line="240" w:lineRule="auto"/>
        <w:rPr>
          <w:rFonts w:ascii="Times New Roman" w:hAnsi="Times New Roman"/>
          <w:sz w:val="24"/>
          <w:szCs w:val="24"/>
        </w:rPr>
      </w:pPr>
      <w:r w:rsidRPr="00711A30">
        <w:rPr>
          <w:rFonts w:ascii="Times New Roman" w:hAnsi="Times New Roman"/>
          <w:i/>
          <w:sz w:val="24"/>
          <w:szCs w:val="24"/>
        </w:rPr>
        <w:t>Product Name</w:t>
      </w:r>
      <w:r w:rsidRPr="00711A30">
        <w:rPr>
          <w:rFonts w:ascii="Times New Roman" w:hAnsi="Times New Roman"/>
          <w:sz w:val="24"/>
          <w:szCs w:val="24"/>
        </w:rPr>
        <w:t xml:space="preserve"> - Provide the drug product’s proprietary and/or established name. </w:t>
      </w:r>
      <w:r w:rsidR="00436E25">
        <w:rPr>
          <w:rFonts w:ascii="Times New Roman" w:hAnsi="Times New Roman"/>
          <w:sz w:val="24"/>
          <w:szCs w:val="24"/>
        </w:rPr>
        <w:t xml:space="preserve"> </w:t>
      </w:r>
      <w:r w:rsidRPr="00711A30">
        <w:rPr>
          <w:rFonts w:ascii="Times New Roman" w:hAnsi="Times New Roman"/>
          <w:sz w:val="24"/>
          <w:szCs w:val="24"/>
        </w:rPr>
        <w:t xml:space="preserve">Use the following format: PROPRIETARY NAME (established name). </w:t>
      </w:r>
      <w:r w:rsidRPr="00711A30" w:rsidR="00F90083">
        <w:rPr>
          <w:rFonts w:ascii="Times New Roman" w:hAnsi="Times New Roman"/>
          <w:sz w:val="24"/>
          <w:szCs w:val="24"/>
        </w:rPr>
        <w:br/>
      </w:r>
    </w:p>
    <w:p w:rsidRPr="009B6821" w:rsidR="00952BA4" w:rsidP="00711A30" w:rsidRDefault="00F90083" w14:paraId="6CA6FFBA" w14:textId="5250A090">
      <w:pPr>
        <w:spacing w:after="0" w:line="240" w:lineRule="auto"/>
        <w:ind w:left="720"/>
        <w:rPr>
          <w:rFonts w:ascii="Times New Roman" w:hAnsi="Times New Roman"/>
          <w:sz w:val="24"/>
          <w:szCs w:val="24"/>
        </w:rPr>
      </w:pPr>
      <w:r>
        <w:rPr>
          <w:rFonts w:ascii="Times New Roman" w:hAnsi="Times New Roman"/>
          <w:i/>
          <w:sz w:val="24"/>
          <w:szCs w:val="24"/>
        </w:rPr>
        <w:t>P</w:t>
      </w:r>
      <w:r w:rsidRPr="009B6821" w:rsidR="00952BA4">
        <w:rPr>
          <w:rFonts w:ascii="Times New Roman" w:hAnsi="Times New Roman"/>
          <w:i/>
          <w:sz w:val="24"/>
          <w:szCs w:val="24"/>
        </w:rPr>
        <w:t>roprietary name</w:t>
      </w:r>
      <w:r w:rsidRPr="009B6821" w:rsidR="00952BA4">
        <w:rPr>
          <w:rFonts w:ascii="Times New Roman" w:hAnsi="Times New Roman"/>
          <w:sz w:val="24"/>
          <w:szCs w:val="24"/>
        </w:rPr>
        <w:t xml:space="preserve"> refers to the exclusive name of a drug substance or drug product, proposed by the applicant, regardless of its registration status with the U</w:t>
      </w:r>
      <w:r w:rsidR="00D279C6">
        <w:rPr>
          <w:rFonts w:ascii="Times New Roman" w:hAnsi="Times New Roman"/>
          <w:sz w:val="24"/>
          <w:szCs w:val="24"/>
        </w:rPr>
        <w:t>.S.</w:t>
      </w:r>
      <w:r w:rsidRPr="009B6821" w:rsidR="00952BA4">
        <w:rPr>
          <w:rFonts w:ascii="Times New Roman" w:hAnsi="Times New Roman"/>
          <w:sz w:val="24"/>
          <w:szCs w:val="24"/>
        </w:rPr>
        <w:t xml:space="preserve"> Patent and Trademark Office.</w:t>
      </w:r>
      <w:r>
        <w:rPr>
          <w:rFonts w:ascii="Times New Roman" w:hAnsi="Times New Roman"/>
          <w:sz w:val="24"/>
          <w:szCs w:val="24"/>
        </w:rPr>
        <w:br/>
      </w:r>
    </w:p>
    <w:p w:rsidR="00273E7B" w:rsidP="00711A30" w:rsidRDefault="00F90083" w14:paraId="5DAD683F" w14:textId="7A2C9BCA">
      <w:pPr>
        <w:spacing w:after="0" w:line="240" w:lineRule="auto"/>
        <w:ind w:left="720"/>
        <w:rPr>
          <w:rFonts w:ascii="Times New Roman" w:hAnsi="Times New Roman"/>
          <w:sz w:val="24"/>
          <w:szCs w:val="24"/>
        </w:rPr>
      </w:pPr>
      <w:r>
        <w:rPr>
          <w:rFonts w:ascii="Times New Roman" w:hAnsi="Times New Roman"/>
          <w:i/>
          <w:sz w:val="24"/>
          <w:szCs w:val="24"/>
        </w:rPr>
        <w:t>E</w:t>
      </w:r>
      <w:r w:rsidRPr="009B6821" w:rsidR="00952BA4">
        <w:rPr>
          <w:rFonts w:ascii="Times New Roman" w:hAnsi="Times New Roman"/>
          <w:i/>
          <w:sz w:val="24"/>
          <w:szCs w:val="24"/>
        </w:rPr>
        <w:t>stablished name</w:t>
      </w:r>
      <w:r w:rsidRPr="009B6821" w:rsidR="00952BA4">
        <w:rPr>
          <w:rFonts w:ascii="Times New Roman" w:hAnsi="Times New Roman"/>
          <w:sz w:val="24"/>
          <w:szCs w:val="24"/>
        </w:rPr>
        <w:t xml:space="preserve"> refers to the applicable official name designated pursuant to section 508 of the </w:t>
      </w:r>
      <w:r w:rsidR="00D57D5E">
        <w:rPr>
          <w:rFonts w:ascii="Times New Roman" w:hAnsi="Times New Roman"/>
          <w:sz w:val="24"/>
          <w:szCs w:val="24"/>
        </w:rPr>
        <w:t xml:space="preserve">FD&amp;C </w:t>
      </w:r>
      <w:r w:rsidRPr="009B6821" w:rsidR="00952BA4">
        <w:rPr>
          <w:rFonts w:ascii="Times New Roman" w:hAnsi="Times New Roman"/>
          <w:sz w:val="24"/>
          <w:szCs w:val="24"/>
        </w:rPr>
        <w:t>Act, or if there is no such official name, the title of any related official U</w:t>
      </w:r>
      <w:r w:rsidR="00D279C6">
        <w:rPr>
          <w:rFonts w:ascii="Times New Roman" w:hAnsi="Times New Roman"/>
          <w:sz w:val="24"/>
          <w:szCs w:val="24"/>
        </w:rPr>
        <w:t>.S.</w:t>
      </w:r>
      <w:r w:rsidRPr="009B6821" w:rsidR="00952BA4">
        <w:rPr>
          <w:rFonts w:ascii="Times New Roman" w:hAnsi="Times New Roman"/>
          <w:sz w:val="24"/>
          <w:szCs w:val="24"/>
        </w:rPr>
        <w:t xml:space="preserve"> Pharmacopeia drug product or drug substance (ingredient) monograph or, if neither applies, the drug product’s or ingredient’s common or usual name.</w:t>
      </w:r>
    </w:p>
    <w:p w:rsidRPr="009B6821" w:rsidR="009B6821" w:rsidP="009B6821" w:rsidRDefault="009B6821" w14:paraId="60852575" w14:textId="77777777">
      <w:pPr>
        <w:spacing w:after="0" w:line="240" w:lineRule="auto"/>
        <w:ind w:left="1080"/>
        <w:rPr>
          <w:rFonts w:ascii="Times New Roman" w:hAnsi="Times New Roman"/>
          <w:b/>
          <w:sz w:val="24"/>
          <w:szCs w:val="24"/>
        </w:rPr>
      </w:pPr>
    </w:p>
    <w:p w:rsidRPr="00711A30" w:rsidR="006E348A" w:rsidP="006E348A" w:rsidRDefault="006E348A" w14:paraId="2B05A5A4" w14:textId="65239D16">
      <w:pPr>
        <w:spacing w:after="0" w:line="240" w:lineRule="auto"/>
        <w:rPr>
          <w:rFonts w:ascii="Times New Roman" w:hAnsi="Times New Roman"/>
          <w:b/>
          <w:sz w:val="28"/>
          <w:szCs w:val="28"/>
          <w:u w:val="single"/>
        </w:rPr>
      </w:pPr>
      <w:r w:rsidRPr="00711A30">
        <w:rPr>
          <w:rFonts w:ascii="Times New Roman" w:hAnsi="Times New Roman"/>
          <w:b/>
          <w:sz w:val="28"/>
          <w:szCs w:val="28"/>
          <w:u w:val="single"/>
        </w:rPr>
        <w:t>Section IV: Affiliate Information</w:t>
      </w:r>
      <w:r w:rsidRPr="00711A30" w:rsidR="004E4A5D">
        <w:rPr>
          <w:rFonts w:ascii="Times New Roman" w:hAnsi="Times New Roman"/>
          <w:b/>
          <w:sz w:val="28"/>
          <w:szCs w:val="28"/>
          <w:u w:val="single"/>
        </w:rPr>
        <w:t xml:space="preserve"> </w:t>
      </w:r>
    </w:p>
    <w:p w:rsidR="006E348A" w:rsidP="006E348A" w:rsidRDefault="006E348A" w14:paraId="1297F185" w14:textId="6A193CBA">
      <w:pPr>
        <w:spacing w:after="0" w:line="240" w:lineRule="auto"/>
        <w:rPr>
          <w:rFonts w:ascii="Times New Roman" w:hAnsi="Times New Roman"/>
          <w:b/>
          <w:sz w:val="24"/>
          <w:szCs w:val="24"/>
        </w:rPr>
      </w:pPr>
    </w:p>
    <w:p w:rsidRPr="000511AC" w:rsidR="000511AC" w:rsidP="000511AC" w:rsidRDefault="000511AC" w14:paraId="16574B55" w14:textId="28CAA020">
      <w:pPr>
        <w:rPr>
          <w:rFonts w:ascii="Times New Roman" w:hAnsi="Times New Roman"/>
          <w:sz w:val="24"/>
          <w:szCs w:val="24"/>
        </w:rPr>
      </w:pPr>
      <w:r w:rsidRPr="000511AC">
        <w:rPr>
          <w:rFonts w:ascii="Times New Roman" w:hAnsi="Times New Roman"/>
          <w:sz w:val="24"/>
          <w:szCs w:val="24"/>
        </w:rPr>
        <w:t>This section is applicable for Orphan Exemption, Public Health Waiver and Barrier-to-Innovation Waiver</w:t>
      </w:r>
      <w:r>
        <w:rPr>
          <w:rFonts w:ascii="Times New Roman" w:hAnsi="Times New Roman"/>
          <w:sz w:val="24"/>
          <w:szCs w:val="24"/>
        </w:rPr>
        <w:t xml:space="preserve"> subtypes</w:t>
      </w:r>
      <w:r w:rsidRPr="000511AC">
        <w:rPr>
          <w:rFonts w:ascii="Times New Roman" w:hAnsi="Times New Roman"/>
          <w:sz w:val="24"/>
          <w:szCs w:val="24"/>
        </w:rPr>
        <w:t>.</w:t>
      </w:r>
      <w:r>
        <w:rPr>
          <w:rFonts w:ascii="Times New Roman" w:hAnsi="Times New Roman"/>
          <w:sz w:val="24"/>
          <w:szCs w:val="24"/>
        </w:rPr>
        <w:t xml:space="preserve"> </w:t>
      </w:r>
      <w:r w:rsidR="003C30E8">
        <w:rPr>
          <w:rFonts w:ascii="Times New Roman" w:hAnsi="Times New Roman"/>
          <w:sz w:val="24"/>
          <w:szCs w:val="24"/>
        </w:rPr>
        <w:t xml:space="preserve"> </w:t>
      </w:r>
      <w:r>
        <w:rPr>
          <w:rFonts w:ascii="Times New Roman" w:hAnsi="Times New Roman"/>
          <w:sz w:val="24"/>
          <w:szCs w:val="24"/>
        </w:rPr>
        <w:t>If the request is not one of the above subtypes, skip this section and proceed to Section V.</w:t>
      </w:r>
    </w:p>
    <w:p w:rsidR="006E348A" w:rsidP="006E348A" w:rsidRDefault="006E348A" w14:paraId="0FFD0348" w14:textId="1B548A64">
      <w:pPr>
        <w:pStyle w:val="Pa12"/>
        <w:spacing w:after="140"/>
        <w:rPr>
          <w:rFonts w:ascii="Times New Roman" w:hAnsi="Times New Roman" w:cs="Times New Roman"/>
        </w:rPr>
      </w:pPr>
      <w:r w:rsidRPr="006E348A">
        <w:rPr>
          <w:rFonts w:ascii="Times New Roman" w:hAnsi="Times New Roman" w:cs="Times New Roman"/>
        </w:rPr>
        <w:lastRenderedPageBreak/>
        <w:t>“Affiliate” is defined as “a business entity that has a relationship with a second business entity if, directly or indirectly— (A) one business entity controls, or has the power to control, the other business entity; or (B) a third</w:t>
      </w:r>
      <w:r w:rsidR="00104FF6">
        <w:rPr>
          <w:rFonts w:ascii="Times New Roman" w:hAnsi="Times New Roman" w:cs="Times New Roman"/>
        </w:rPr>
        <w:t xml:space="preserve"> </w:t>
      </w:r>
      <w:r w:rsidRPr="006E348A">
        <w:rPr>
          <w:rFonts w:ascii="Times New Roman" w:hAnsi="Times New Roman" w:cs="Times New Roman"/>
        </w:rPr>
        <w:t>party controls, or has power to control, both of the business entities.”</w:t>
      </w:r>
    </w:p>
    <w:p w:rsidR="006E348A" w:rsidP="002868A3" w:rsidRDefault="006E348A" w14:paraId="2047C115" w14:textId="1CF45B92">
      <w:pPr>
        <w:spacing w:after="0" w:line="240" w:lineRule="auto"/>
        <w:rPr>
          <w:rFonts w:ascii="Times New Roman" w:hAnsi="Times New Roman"/>
          <w:b/>
          <w:sz w:val="24"/>
          <w:szCs w:val="24"/>
        </w:rPr>
      </w:pPr>
      <w:r w:rsidRPr="006E348A">
        <w:rPr>
          <w:rFonts w:ascii="Times New Roman" w:hAnsi="Times New Roman"/>
          <w:sz w:val="24"/>
          <w:szCs w:val="24"/>
        </w:rPr>
        <w:t xml:space="preserve">Fill out this section if the applicant has any affiliates. </w:t>
      </w:r>
      <w:r w:rsidR="00A71B49">
        <w:rPr>
          <w:rFonts w:ascii="Times New Roman" w:hAnsi="Times New Roman"/>
          <w:sz w:val="24"/>
          <w:szCs w:val="24"/>
        </w:rPr>
        <w:t xml:space="preserve"> </w:t>
      </w:r>
      <w:r w:rsidRPr="006E348A">
        <w:rPr>
          <w:rFonts w:ascii="Times New Roman" w:hAnsi="Times New Roman"/>
          <w:sz w:val="24"/>
          <w:szCs w:val="24"/>
        </w:rPr>
        <w:t xml:space="preserve">If the applicant does not have any affiliates, check the box located after </w:t>
      </w:r>
      <w:r w:rsidR="002E224D">
        <w:rPr>
          <w:rFonts w:ascii="Times New Roman" w:hAnsi="Times New Roman"/>
          <w:sz w:val="24"/>
          <w:szCs w:val="24"/>
        </w:rPr>
        <w:t>“</w:t>
      </w:r>
      <w:r w:rsidRPr="006E348A">
        <w:rPr>
          <w:rFonts w:ascii="Times New Roman" w:hAnsi="Times New Roman"/>
          <w:sz w:val="24"/>
          <w:szCs w:val="24"/>
        </w:rPr>
        <w:t>The Applicant does NOT have any affiliates</w:t>
      </w:r>
      <w:r w:rsidR="002E224D">
        <w:rPr>
          <w:rFonts w:ascii="Times New Roman" w:hAnsi="Times New Roman"/>
          <w:sz w:val="24"/>
          <w:szCs w:val="24"/>
        </w:rPr>
        <w:t>”</w:t>
      </w:r>
      <w:r w:rsidRPr="006E348A">
        <w:rPr>
          <w:rFonts w:ascii="Times New Roman" w:hAnsi="Times New Roman"/>
          <w:sz w:val="24"/>
          <w:szCs w:val="24"/>
        </w:rPr>
        <w:t xml:space="preserve"> and proceed to Section </w:t>
      </w:r>
      <w:r w:rsidR="00225871">
        <w:rPr>
          <w:rFonts w:ascii="Times New Roman" w:hAnsi="Times New Roman"/>
          <w:sz w:val="24"/>
          <w:szCs w:val="24"/>
        </w:rPr>
        <w:t>V</w:t>
      </w:r>
      <w:r w:rsidRPr="006E348A">
        <w:rPr>
          <w:rFonts w:ascii="Times New Roman" w:hAnsi="Times New Roman"/>
          <w:sz w:val="24"/>
          <w:szCs w:val="24"/>
        </w:rPr>
        <w:t>.</w:t>
      </w:r>
    </w:p>
    <w:p w:rsidR="006E348A" w:rsidP="002868A3" w:rsidRDefault="006E348A" w14:paraId="1D463FAE" w14:textId="484E1D2D">
      <w:pPr>
        <w:spacing w:after="0" w:line="240" w:lineRule="auto"/>
        <w:rPr>
          <w:rFonts w:ascii="Times New Roman" w:hAnsi="Times New Roman"/>
          <w:b/>
          <w:sz w:val="24"/>
          <w:szCs w:val="24"/>
        </w:rPr>
      </w:pPr>
    </w:p>
    <w:p w:rsidRPr="00863476" w:rsidR="00863476" w:rsidP="00863476" w:rsidRDefault="00863476" w14:paraId="77C21160" w14:textId="546A7CB0">
      <w:pPr>
        <w:pStyle w:val="ListParagraph"/>
        <w:numPr>
          <w:ilvl w:val="0"/>
          <w:numId w:val="1"/>
        </w:numPr>
        <w:spacing w:after="0" w:line="240" w:lineRule="auto"/>
        <w:rPr>
          <w:rFonts w:ascii="Times New Roman" w:hAnsi="Times New Roman"/>
          <w:b/>
          <w:i/>
          <w:sz w:val="24"/>
          <w:szCs w:val="24"/>
        </w:rPr>
      </w:pPr>
      <w:r w:rsidRPr="00711A30">
        <w:rPr>
          <w:rFonts w:ascii="Times New Roman" w:hAnsi="Times New Roman"/>
          <w:b/>
          <w:sz w:val="24"/>
          <w:szCs w:val="24"/>
        </w:rPr>
        <w:t xml:space="preserve">Affiliate </w:t>
      </w:r>
      <w:r w:rsidRPr="00711A30" w:rsidR="00E50491">
        <w:rPr>
          <w:rFonts w:ascii="Times New Roman" w:hAnsi="Times New Roman"/>
          <w:b/>
          <w:sz w:val="24"/>
          <w:szCs w:val="24"/>
        </w:rPr>
        <w:t>N</w:t>
      </w:r>
      <w:r w:rsidRPr="00711A30">
        <w:rPr>
          <w:rFonts w:ascii="Times New Roman" w:hAnsi="Times New Roman"/>
          <w:b/>
          <w:sz w:val="24"/>
          <w:szCs w:val="24"/>
        </w:rPr>
        <w:t>ame:</w:t>
      </w:r>
      <w:r w:rsidR="004578E0">
        <w:rPr>
          <w:rFonts w:ascii="Times New Roman" w:hAnsi="Times New Roman"/>
          <w:b/>
          <w:i/>
          <w:sz w:val="24"/>
          <w:szCs w:val="24"/>
        </w:rPr>
        <w:t xml:space="preserve"> </w:t>
      </w:r>
      <w:r w:rsidR="00D91581">
        <w:rPr>
          <w:rFonts w:ascii="Times New Roman" w:hAnsi="Times New Roman"/>
          <w:sz w:val="24"/>
          <w:szCs w:val="24"/>
        </w:rPr>
        <w:t xml:space="preserve">Provide the full </w:t>
      </w:r>
      <w:r w:rsidRPr="00A86BD5" w:rsidR="00A86BD5">
        <w:rPr>
          <w:rFonts w:ascii="Times New Roman" w:hAnsi="Times New Roman"/>
          <w:sz w:val="24"/>
          <w:szCs w:val="24"/>
        </w:rPr>
        <w:t xml:space="preserve">legal name of the affiliate. </w:t>
      </w:r>
      <w:r w:rsidR="009D408A">
        <w:rPr>
          <w:rFonts w:ascii="Times New Roman" w:hAnsi="Times New Roman"/>
          <w:sz w:val="24"/>
          <w:szCs w:val="24"/>
        </w:rPr>
        <w:t xml:space="preserve"> </w:t>
      </w:r>
      <w:r w:rsidRPr="00A86BD5" w:rsidR="00A86BD5">
        <w:rPr>
          <w:rFonts w:ascii="Times New Roman" w:hAnsi="Times New Roman"/>
          <w:sz w:val="24"/>
          <w:szCs w:val="24"/>
        </w:rPr>
        <w:t>If the affiliate is a corporation, limited liability company, partnership, or other legal entity, provide the name used in its articles of incorporation, articles of organization, partnership registration, or other similar instrument filed with the state or other government under whose laws the firm was created.</w:t>
      </w:r>
      <w:r w:rsidR="009D408A">
        <w:rPr>
          <w:rFonts w:ascii="Times New Roman" w:hAnsi="Times New Roman"/>
          <w:sz w:val="24"/>
          <w:szCs w:val="24"/>
        </w:rPr>
        <w:t xml:space="preserve"> </w:t>
      </w:r>
      <w:r w:rsidRPr="00A86BD5" w:rsidR="00A86BD5">
        <w:rPr>
          <w:rFonts w:ascii="Times New Roman" w:hAnsi="Times New Roman"/>
          <w:sz w:val="24"/>
          <w:szCs w:val="24"/>
        </w:rPr>
        <w:t xml:space="preserve"> If the affiliate’s business is a sole proprietorship owned entirely by one individual, provide the name used when filing Federal, State, or other taxes.</w:t>
      </w:r>
    </w:p>
    <w:p w:rsidR="00863476" w:rsidP="00863476" w:rsidRDefault="00863476" w14:paraId="3ABFA670" w14:textId="6560E0B7">
      <w:pPr>
        <w:pStyle w:val="ListParagraph"/>
        <w:spacing w:after="0" w:line="240" w:lineRule="auto"/>
        <w:ind w:left="360"/>
        <w:rPr>
          <w:rFonts w:ascii="Times New Roman" w:hAnsi="Times New Roman"/>
          <w:b/>
          <w:sz w:val="24"/>
          <w:szCs w:val="24"/>
        </w:rPr>
      </w:pPr>
    </w:p>
    <w:p w:rsidRPr="005D79B1" w:rsidR="001515D4" w:rsidRDefault="00E50491" w14:paraId="6EF46C4F" w14:textId="5B9CD11E">
      <w:pPr>
        <w:pStyle w:val="Default"/>
        <w:numPr>
          <w:ilvl w:val="0"/>
          <w:numId w:val="1"/>
        </w:numPr>
        <w:rPr>
          <w:rFonts w:ascii="Times New Roman" w:hAnsi="Times New Roman" w:cs="Times New Roman"/>
          <w:b/>
          <w:i/>
          <w:color w:val="auto"/>
        </w:rPr>
      </w:pPr>
      <w:r w:rsidRPr="00711A30">
        <w:rPr>
          <w:rFonts w:ascii="Times New Roman" w:hAnsi="Times New Roman"/>
          <w:b/>
        </w:rPr>
        <w:t>Affiliate Address</w:t>
      </w:r>
      <w:r w:rsidRPr="00711A30" w:rsidR="004E4A5D">
        <w:rPr>
          <w:rFonts w:ascii="Times New Roman" w:hAnsi="Times New Roman"/>
          <w:b/>
        </w:rPr>
        <w:t xml:space="preserve"> (</w:t>
      </w:r>
      <w:r w:rsidRPr="002C5248" w:rsidR="004E4A5D">
        <w:rPr>
          <w:rFonts w:ascii="Times New Roman" w:hAnsi="Times New Roman"/>
          <w:b/>
          <w:i/>
        </w:rPr>
        <w:t>No P.O. Boxes allowed</w:t>
      </w:r>
      <w:r w:rsidRPr="00711A30" w:rsidR="004E4A5D">
        <w:rPr>
          <w:rFonts w:ascii="Times New Roman" w:hAnsi="Times New Roman"/>
          <w:b/>
        </w:rPr>
        <w:t>)</w:t>
      </w:r>
      <w:r w:rsidRPr="00711A30">
        <w:rPr>
          <w:rFonts w:ascii="Times New Roman" w:hAnsi="Times New Roman"/>
          <w:b/>
        </w:rPr>
        <w:t>:</w:t>
      </w:r>
      <w:r w:rsidRPr="00711A30" w:rsidR="00FE0698">
        <w:rPr>
          <w:rFonts w:ascii="Times New Roman" w:hAnsi="Times New Roman"/>
          <w:b/>
          <w:bCs/>
          <w:color w:val="221E1F"/>
        </w:rPr>
        <w:t xml:space="preserve"> Provide the address where the business affiliate is physically located.</w:t>
      </w:r>
      <w:r w:rsidR="009D408A">
        <w:rPr>
          <w:rFonts w:ascii="Times New Roman" w:hAnsi="Times New Roman" w:cs="Times New Roman"/>
          <w:bCs/>
          <w:color w:val="221E1F"/>
        </w:rPr>
        <w:t xml:space="preserve">  </w:t>
      </w:r>
      <w:r w:rsidRPr="00FE0698" w:rsidR="00FE0698">
        <w:rPr>
          <w:rFonts w:ascii="Times New Roman" w:hAnsi="Times New Roman" w:cs="Times New Roman"/>
          <w:color w:val="221E1F"/>
        </w:rPr>
        <w:t xml:space="preserve">Include the physical street address, city, state/province/region, country, zip code/ international postal code. </w:t>
      </w:r>
      <w:r w:rsidR="009D408A">
        <w:rPr>
          <w:rFonts w:ascii="Times New Roman" w:hAnsi="Times New Roman" w:cs="Times New Roman"/>
          <w:color w:val="221E1F"/>
        </w:rPr>
        <w:t xml:space="preserve"> </w:t>
      </w:r>
      <w:r w:rsidRPr="00FE0698" w:rsidR="00FE0698">
        <w:rPr>
          <w:rFonts w:ascii="Times New Roman" w:hAnsi="Times New Roman" w:cs="Times New Roman"/>
          <w:color w:val="221E1F"/>
        </w:rPr>
        <w:t xml:space="preserve">Foreign entries must include the name of the country. </w:t>
      </w:r>
      <w:r w:rsidR="009D408A">
        <w:rPr>
          <w:rFonts w:ascii="Times New Roman" w:hAnsi="Times New Roman" w:cs="Times New Roman"/>
          <w:color w:val="221E1F"/>
        </w:rPr>
        <w:t xml:space="preserve"> </w:t>
      </w:r>
      <w:r w:rsidRPr="00FE0698" w:rsidR="00FE0698">
        <w:rPr>
          <w:rFonts w:ascii="Times New Roman" w:hAnsi="Times New Roman" w:cs="Times New Roman"/>
          <w:color w:val="221E1F"/>
        </w:rPr>
        <w:t xml:space="preserve">See field </w:t>
      </w:r>
      <w:r w:rsidR="00FE0698">
        <w:rPr>
          <w:rFonts w:ascii="Times New Roman" w:hAnsi="Times New Roman" w:cs="Times New Roman"/>
          <w:color w:val="221E1F"/>
        </w:rPr>
        <w:t>6</w:t>
      </w:r>
      <w:r w:rsidRPr="00FE0698" w:rsidR="00FE0698">
        <w:rPr>
          <w:rFonts w:ascii="Times New Roman" w:hAnsi="Times New Roman" w:cs="Times New Roman"/>
          <w:color w:val="221E1F"/>
        </w:rPr>
        <w:t xml:space="preserve"> for full description.</w:t>
      </w:r>
    </w:p>
    <w:p w:rsidRPr="00711A30" w:rsidR="005D79B1" w:rsidP="00711A30" w:rsidRDefault="005D79B1" w14:paraId="56C48E7C" w14:textId="77777777">
      <w:pPr>
        <w:pStyle w:val="Default"/>
        <w:ind w:left="360"/>
        <w:rPr>
          <w:rFonts w:ascii="Times New Roman" w:hAnsi="Times New Roman"/>
          <w:b/>
          <w:i/>
        </w:rPr>
      </w:pPr>
    </w:p>
    <w:p w:rsidRPr="00F90B96" w:rsidR="005D79B1" w:rsidP="00573245" w:rsidRDefault="005D79B1" w14:paraId="3DFABA29" w14:textId="170F8A35">
      <w:pPr>
        <w:pStyle w:val="Default"/>
        <w:numPr>
          <w:ilvl w:val="0"/>
          <w:numId w:val="1"/>
        </w:numPr>
        <w:rPr>
          <w:rFonts w:ascii="Times New Roman" w:hAnsi="Times New Roman" w:cs="Times New Roman"/>
          <w:b/>
          <w:i/>
          <w:color w:val="auto"/>
        </w:rPr>
      </w:pPr>
      <w:r w:rsidRPr="00711A30">
        <w:rPr>
          <w:rFonts w:ascii="Times New Roman" w:hAnsi="Times New Roman" w:cs="Times New Roman"/>
          <w:b/>
          <w:color w:val="auto"/>
        </w:rPr>
        <w:t>DUNS Number:</w:t>
      </w:r>
      <w:r w:rsidRPr="005D79B1">
        <w:rPr>
          <w:rFonts w:ascii="Times New Roman" w:hAnsi="Times New Roman" w:cs="Times New Roman"/>
          <w:color w:val="221E1F"/>
        </w:rPr>
        <w:t xml:space="preserve"> Provide the unique nine-digit identification number for the affiliate’s physical location.</w:t>
      </w:r>
      <w:r w:rsidR="004E4A5D">
        <w:rPr>
          <w:rFonts w:ascii="Times New Roman" w:hAnsi="Times New Roman" w:cs="Times New Roman"/>
          <w:color w:val="221E1F"/>
        </w:rPr>
        <w:t xml:space="preserve"> </w:t>
      </w:r>
      <w:r w:rsidR="002E224D">
        <w:rPr>
          <w:rFonts w:ascii="Times New Roman" w:hAnsi="Times New Roman" w:cs="Times New Roman"/>
          <w:color w:val="221E1F"/>
        </w:rPr>
        <w:t xml:space="preserve"> </w:t>
      </w:r>
      <w:r w:rsidR="004E4A5D">
        <w:rPr>
          <w:rFonts w:ascii="Times New Roman" w:hAnsi="Times New Roman" w:cs="Times New Roman"/>
          <w:color w:val="221E1F"/>
        </w:rPr>
        <w:t>See field 8 for full description.</w:t>
      </w:r>
    </w:p>
    <w:p w:rsidR="00F90B96" w:rsidP="00573245" w:rsidRDefault="00F90B96" w14:paraId="7340A4A2" w14:textId="77777777">
      <w:pPr>
        <w:pStyle w:val="ListParagraph"/>
        <w:spacing w:line="240" w:lineRule="auto"/>
        <w:rPr>
          <w:rFonts w:ascii="Times New Roman" w:hAnsi="Times New Roman"/>
          <w:b/>
          <w:i/>
        </w:rPr>
      </w:pPr>
    </w:p>
    <w:p w:rsidR="0093138F" w:rsidP="00573245" w:rsidRDefault="00804F8C" w14:paraId="211B85BA" w14:textId="537D9CA3">
      <w:pPr>
        <w:pStyle w:val="ListParagraph"/>
        <w:numPr>
          <w:ilvl w:val="0"/>
          <w:numId w:val="1"/>
        </w:numPr>
        <w:spacing w:after="0" w:line="240" w:lineRule="auto"/>
        <w:rPr>
          <w:rFonts w:ascii="Times New Roman" w:hAnsi="Times New Roman"/>
          <w:b/>
          <w:i/>
          <w:sz w:val="24"/>
          <w:szCs w:val="24"/>
        </w:rPr>
      </w:pPr>
      <w:r w:rsidRPr="00711A30">
        <w:rPr>
          <w:rFonts w:ascii="Times New Roman" w:hAnsi="Times New Roman"/>
          <w:b/>
        </w:rPr>
        <w:t>Name of Affiliate’s Point of Contact:</w:t>
      </w:r>
      <w:r>
        <w:rPr>
          <w:rFonts w:ascii="Times New Roman" w:hAnsi="Times New Roman"/>
          <w:b/>
          <w:i/>
        </w:rPr>
        <w:t xml:space="preserve"> </w:t>
      </w:r>
      <w:r w:rsidRPr="00804F8C">
        <w:rPr>
          <w:rFonts w:ascii="Times New Roman" w:hAnsi="Times New Roman"/>
          <w:color w:val="221E1F"/>
          <w:sz w:val="24"/>
          <w:szCs w:val="24"/>
        </w:rPr>
        <w:t>Enter the name of the affiliate’s POC</w:t>
      </w:r>
      <w:r>
        <w:rPr>
          <w:rFonts w:ascii="Times New Roman" w:hAnsi="Times New Roman"/>
          <w:color w:val="221E1F"/>
        </w:rPr>
        <w:t>.</w:t>
      </w:r>
    </w:p>
    <w:p w:rsidRPr="0093138F" w:rsidR="0093138F" w:rsidP="00573245" w:rsidRDefault="0093138F" w14:paraId="37E5E6D2" w14:textId="77777777">
      <w:pPr>
        <w:pStyle w:val="ListParagraph"/>
        <w:spacing w:line="240" w:lineRule="auto"/>
        <w:rPr>
          <w:rFonts w:ascii="Times New Roman" w:hAnsi="Times New Roman"/>
          <w:b/>
          <w:i/>
          <w:sz w:val="24"/>
          <w:szCs w:val="24"/>
        </w:rPr>
      </w:pPr>
    </w:p>
    <w:p w:rsidRPr="00387897" w:rsidR="0000787D" w:rsidP="00387897" w:rsidRDefault="00804F8C" w14:paraId="7A4266FB" w14:textId="07EB40FA">
      <w:pPr>
        <w:pStyle w:val="Default"/>
        <w:numPr>
          <w:ilvl w:val="0"/>
          <w:numId w:val="1"/>
        </w:numPr>
        <w:rPr>
          <w:rFonts w:ascii="Times New Roman" w:hAnsi="Times New Roman" w:cs="Times New Roman"/>
          <w:color w:val="auto"/>
        </w:rPr>
      </w:pPr>
      <w:r w:rsidRPr="00711A30">
        <w:rPr>
          <w:rFonts w:ascii="Times New Roman" w:hAnsi="Times New Roman" w:cs="Times New Roman"/>
          <w:b/>
          <w:color w:val="auto"/>
        </w:rPr>
        <w:t>Telephone Number:</w:t>
      </w:r>
      <w:r w:rsidRPr="0000787D">
        <w:rPr>
          <w:rFonts w:ascii="Times New Roman" w:hAnsi="Times New Roman" w:cs="Times New Roman"/>
          <w:b/>
          <w:i/>
          <w:color w:val="auto"/>
        </w:rPr>
        <w:t xml:space="preserve"> </w:t>
      </w:r>
      <w:r w:rsidRPr="0000787D">
        <w:rPr>
          <w:rFonts w:ascii="Times New Roman" w:hAnsi="Times New Roman" w:cs="Times New Roman"/>
          <w:color w:val="221E1F"/>
        </w:rPr>
        <w:t>List the affiliate POC’s telephone number. This includes area and country codes if applicable.</w:t>
      </w:r>
    </w:p>
    <w:p w:rsidRPr="00387897" w:rsidR="0000787D" w:rsidP="00387897" w:rsidRDefault="0000787D" w14:paraId="172BF8A2" w14:textId="77777777">
      <w:pPr>
        <w:pStyle w:val="ListParagraph"/>
        <w:spacing w:line="240" w:lineRule="auto"/>
        <w:rPr>
          <w:rFonts w:ascii="Times New Roman" w:hAnsi="Times New Roman"/>
        </w:rPr>
      </w:pPr>
    </w:p>
    <w:p w:rsidRPr="00AE75C1" w:rsidR="0000787D" w:rsidP="00804F8C" w:rsidRDefault="0000787D" w14:paraId="3FA6BA35" w14:textId="77637556">
      <w:pPr>
        <w:pStyle w:val="Default"/>
        <w:numPr>
          <w:ilvl w:val="0"/>
          <w:numId w:val="1"/>
        </w:numPr>
        <w:rPr>
          <w:rFonts w:ascii="Times New Roman" w:hAnsi="Times New Roman" w:cs="Times New Roman"/>
          <w:b/>
          <w:i/>
          <w:color w:val="auto"/>
        </w:rPr>
      </w:pPr>
      <w:r w:rsidRPr="00711A30">
        <w:rPr>
          <w:rFonts w:ascii="Times New Roman" w:hAnsi="Times New Roman" w:cs="Times New Roman"/>
          <w:b/>
          <w:color w:val="auto"/>
        </w:rPr>
        <w:t>Email Address:</w:t>
      </w:r>
      <w:r w:rsidR="00F037BE">
        <w:rPr>
          <w:rFonts w:ascii="Times New Roman" w:hAnsi="Times New Roman" w:cs="Times New Roman"/>
          <w:b/>
          <w:i/>
          <w:color w:val="auto"/>
        </w:rPr>
        <w:t xml:space="preserve"> </w:t>
      </w:r>
      <w:r w:rsidRPr="00F037BE" w:rsidR="00F037BE">
        <w:rPr>
          <w:rFonts w:ascii="Times New Roman" w:hAnsi="Times New Roman" w:cs="Times New Roman"/>
          <w:color w:val="221E1F"/>
        </w:rPr>
        <w:t>Enter the affiliate POC’s email address</w:t>
      </w:r>
      <w:r w:rsidR="00F037BE">
        <w:rPr>
          <w:rFonts w:ascii="Times New Roman" w:hAnsi="Times New Roman" w:cs="Times New Roman"/>
          <w:color w:val="221E1F"/>
        </w:rPr>
        <w:t>.</w:t>
      </w:r>
    </w:p>
    <w:p w:rsidR="00B35382" w:rsidP="00AE75C1" w:rsidRDefault="00B35382" w14:paraId="5B93C0CC" w14:textId="3B464A75">
      <w:pPr>
        <w:pStyle w:val="Default"/>
      </w:pPr>
    </w:p>
    <w:p w:rsidRPr="001F7924" w:rsidR="001F7924" w:rsidP="001F7924" w:rsidRDefault="001F7924" w14:paraId="17F137D9" w14:textId="25645A92">
      <w:pPr>
        <w:pStyle w:val="Default"/>
        <w:rPr>
          <w:rFonts w:ascii="Times New Roman" w:hAnsi="Times New Roman" w:cs="Times New Roman"/>
          <w:color w:val="221E1F"/>
        </w:rPr>
      </w:pPr>
      <w:r w:rsidRPr="001F7924">
        <w:rPr>
          <w:rFonts w:ascii="Times New Roman" w:hAnsi="Times New Roman" w:cs="Times New Roman"/>
          <w:color w:val="221E1F"/>
        </w:rPr>
        <w:t xml:space="preserve">If the applicant has more than one affiliate, click the </w:t>
      </w:r>
      <w:r w:rsidR="00153F17">
        <w:rPr>
          <w:rFonts w:ascii="Times New Roman" w:hAnsi="Times New Roman" w:cs="Times New Roman"/>
          <w:color w:val="221E1F"/>
        </w:rPr>
        <w:t>“</w:t>
      </w:r>
      <w:r w:rsidRPr="001F7924">
        <w:rPr>
          <w:rFonts w:ascii="Times New Roman" w:hAnsi="Times New Roman" w:cs="Times New Roman"/>
          <w:color w:val="221E1F"/>
        </w:rPr>
        <w:t>Add New Affiliate</w:t>
      </w:r>
      <w:r w:rsidR="00153F17">
        <w:rPr>
          <w:rFonts w:ascii="Times New Roman" w:hAnsi="Times New Roman" w:cs="Times New Roman"/>
          <w:color w:val="221E1F"/>
        </w:rPr>
        <w:t>”</w:t>
      </w:r>
      <w:r w:rsidRPr="001F7924">
        <w:rPr>
          <w:rFonts w:ascii="Times New Roman" w:hAnsi="Times New Roman" w:cs="Times New Roman"/>
          <w:color w:val="221E1F"/>
        </w:rPr>
        <w:t xml:space="preserve"> button and enter data for each affiliated entity</w:t>
      </w:r>
      <w:r w:rsidR="005F6AC4">
        <w:rPr>
          <w:rFonts w:ascii="Times New Roman" w:hAnsi="Times New Roman" w:cs="Times New Roman"/>
          <w:color w:val="221E1F"/>
        </w:rPr>
        <w:t>.</w:t>
      </w:r>
    </w:p>
    <w:p w:rsidRPr="00804F8C" w:rsidR="00804F8C" w:rsidP="00804F8C" w:rsidRDefault="00804F8C" w14:paraId="34CEDDA8" w14:textId="4B5F60BB">
      <w:pPr>
        <w:pStyle w:val="Default"/>
        <w:rPr>
          <w:rFonts w:ascii="Times New Roman" w:hAnsi="Times New Roman" w:cs="Times New Roman"/>
          <w:color w:val="221E1F"/>
        </w:rPr>
      </w:pPr>
    </w:p>
    <w:p w:rsidRPr="00711A30" w:rsidR="009B6821" w:rsidP="002868A3" w:rsidRDefault="00101D05" w14:paraId="6EFADAE8" w14:textId="462B8D44">
      <w:pPr>
        <w:spacing w:after="0" w:line="240" w:lineRule="auto"/>
        <w:rPr>
          <w:rFonts w:ascii="Times New Roman" w:hAnsi="Times New Roman"/>
          <w:b/>
          <w:sz w:val="28"/>
          <w:szCs w:val="28"/>
          <w:u w:val="single"/>
        </w:rPr>
      </w:pPr>
      <w:r w:rsidRPr="00711A30">
        <w:rPr>
          <w:rFonts w:ascii="Times New Roman" w:hAnsi="Times New Roman"/>
          <w:b/>
          <w:sz w:val="28"/>
          <w:szCs w:val="28"/>
          <w:u w:val="single"/>
        </w:rPr>
        <w:t xml:space="preserve">Section </w:t>
      </w:r>
      <w:r w:rsidRPr="00711A30" w:rsidR="00195B4C">
        <w:rPr>
          <w:rFonts w:ascii="Times New Roman" w:hAnsi="Times New Roman"/>
          <w:b/>
          <w:sz w:val="28"/>
          <w:szCs w:val="28"/>
          <w:u w:val="single"/>
        </w:rPr>
        <w:t>V</w:t>
      </w:r>
      <w:r w:rsidRPr="00711A30" w:rsidR="0097137C">
        <w:rPr>
          <w:rFonts w:ascii="Times New Roman" w:hAnsi="Times New Roman"/>
          <w:b/>
          <w:sz w:val="28"/>
          <w:szCs w:val="28"/>
          <w:u w:val="single"/>
        </w:rPr>
        <w:t xml:space="preserve">: </w:t>
      </w:r>
      <w:r w:rsidRPr="00711A30" w:rsidR="00195B4C">
        <w:rPr>
          <w:rFonts w:ascii="Times New Roman" w:hAnsi="Times New Roman"/>
          <w:b/>
          <w:sz w:val="28"/>
          <w:szCs w:val="28"/>
          <w:u w:val="single"/>
        </w:rPr>
        <w:t>Certification</w:t>
      </w:r>
    </w:p>
    <w:p w:rsidRPr="00711A30" w:rsidR="009B6821" w:rsidP="002868A3" w:rsidRDefault="009B6821" w14:paraId="28ACFB95" w14:textId="450E1088">
      <w:pPr>
        <w:spacing w:after="0" w:line="240" w:lineRule="auto"/>
        <w:rPr>
          <w:rFonts w:ascii="Times New Roman" w:hAnsi="Times New Roman"/>
          <w:sz w:val="24"/>
          <w:szCs w:val="24"/>
        </w:rPr>
      </w:pPr>
    </w:p>
    <w:p w:rsidRPr="00711A30" w:rsidR="00527453" w:rsidP="002868A3" w:rsidRDefault="00527453" w14:paraId="479D1AC1" w14:textId="79D5C45A">
      <w:pPr>
        <w:spacing w:after="0" w:line="240" w:lineRule="auto"/>
        <w:rPr>
          <w:rFonts w:ascii="Times New Roman" w:hAnsi="Times New Roman"/>
          <w:sz w:val="24"/>
          <w:szCs w:val="24"/>
        </w:rPr>
      </w:pPr>
      <w:r>
        <w:rPr>
          <w:rFonts w:ascii="Times New Roman" w:hAnsi="Times New Roman"/>
          <w:sz w:val="24"/>
          <w:szCs w:val="24"/>
        </w:rPr>
        <w:t xml:space="preserve">Review the </w:t>
      </w:r>
      <w:r w:rsidR="00AD3C62">
        <w:rPr>
          <w:rFonts w:ascii="Times New Roman" w:hAnsi="Times New Roman"/>
          <w:sz w:val="24"/>
          <w:szCs w:val="24"/>
        </w:rPr>
        <w:t xml:space="preserve">completed form </w:t>
      </w:r>
      <w:r>
        <w:rPr>
          <w:rFonts w:ascii="Times New Roman" w:hAnsi="Times New Roman"/>
          <w:sz w:val="24"/>
          <w:szCs w:val="24"/>
        </w:rPr>
        <w:t>in its entirety.  Verify that the Applicant Name matches entry in Field 1 then sign and date the statement.</w:t>
      </w:r>
    </w:p>
    <w:p w:rsidRPr="00711A30" w:rsidR="00527453" w:rsidP="002868A3" w:rsidRDefault="00527453" w14:paraId="6FE86B76" w14:textId="77777777">
      <w:pPr>
        <w:spacing w:after="0" w:line="240" w:lineRule="auto"/>
        <w:rPr>
          <w:rFonts w:ascii="Times New Roman" w:hAnsi="Times New Roman"/>
          <w:sz w:val="24"/>
          <w:szCs w:val="24"/>
        </w:rPr>
      </w:pPr>
    </w:p>
    <w:p w:rsidRPr="00711A30" w:rsidR="003E7211" w:rsidP="002868A3" w:rsidRDefault="003E7211" w14:paraId="0F3C3C01" w14:textId="77777777">
      <w:pPr>
        <w:pStyle w:val="ListParagraph"/>
        <w:numPr>
          <w:ilvl w:val="0"/>
          <w:numId w:val="1"/>
        </w:numPr>
        <w:spacing w:after="0" w:line="240" w:lineRule="auto"/>
        <w:rPr>
          <w:rFonts w:ascii="Times New Roman" w:hAnsi="Times New Roman"/>
          <w:b/>
          <w:sz w:val="24"/>
          <w:szCs w:val="24"/>
        </w:rPr>
      </w:pPr>
      <w:r w:rsidRPr="00711A30">
        <w:rPr>
          <w:rFonts w:ascii="Times New Roman" w:hAnsi="Times New Roman"/>
          <w:b/>
          <w:sz w:val="24"/>
          <w:szCs w:val="24"/>
        </w:rPr>
        <w:t xml:space="preserve">Please certify that you have followed and submitted additional </w:t>
      </w:r>
      <w:r w:rsidRPr="00711A30" w:rsidR="00952BA4">
        <w:rPr>
          <w:rFonts w:ascii="Times New Roman" w:hAnsi="Times New Roman"/>
          <w:b/>
          <w:sz w:val="24"/>
          <w:szCs w:val="24"/>
        </w:rPr>
        <w:t>documentation as specified in the guidances below:</w:t>
      </w:r>
    </w:p>
    <w:p w:rsidR="00384235" w:rsidP="002868A3" w:rsidRDefault="00384235" w14:paraId="437F51CE" w14:textId="77777777">
      <w:pPr>
        <w:spacing w:after="0" w:line="240" w:lineRule="auto"/>
        <w:rPr>
          <w:rFonts w:ascii="Times New Roman" w:hAnsi="Times New Roman"/>
          <w:sz w:val="24"/>
          <w:szCs w:val="24"/>
        </w:rPr>
      </w:pPr>
    </w:p>
    <w:p w:rsidRPr="005E7160" w:rsidR="006C7569" w:rsidP="002868A3" w:rsidRDefault="006C7569" w14:paraId="14D6A0AC" w14:textId="49AF3923">
      <w:pPr>
        <w:spacing w:after="0" w:line="240" w:lineRule="auto"/>
        <w:rPr>
          <w:rFonts w:ascii="Times New Roman" w:hAnsi="Times New Roman"/>
          <w:i/>
          <w:iCs/>
          <w:sz w:val="24"/>
          <w:szCs w:val="24"/>
        </w:rPr>
      </w:pPr>
      <w:r w:rsidRPr="005E7160">
        <w:rPr>
          <w:rFonts w:ascii="Times New Roman" w:hAnsi="Times New Roman"/>
          <w:sz w:val="24"/>
          <w:szCs w:val="24"/>
        </w:rPr>
        <w:t xml:space="preserve">For information on user fee waivers please refer to the </w:t>
      </w:r>
      <w:hyperlink w:history="1" r:id="rId13">
        <w:r w:rsidR="00CE7F17">
          <w:rPr>
            <w:rStyle w:val="Hyperlink"/>
            <w:rFonts w:ascii="Times New Roman" w:hAnsi="Times New Roman"/>
            <w:iCs/>
            <w:color w:val="auto"/>
            <w:sz w:val="24"/>
            <w:szCs w:val="24"/>
            <w:u w:val="none"/>
          </w:rPr>
          <w:t>g</w:t>
        </w:r>
        <w:r w:rsidRPr="00711A30">
          <w:rPr>
            <w:rStyle w:val="Hyperlink"/>
            <w:rFonts w:ascii="Times New Roman" w:hAnsi="Times New Roman"/>
            <w:iCs/>
            <w:color w:val="auto"/>
            <w:sz w:val="24"/>
            <w:szCs w:val="24"/>
            <w:u w:val="none"/>
          </w:rPr>
          <w:t xml:space="preserve">uidance for </w:t>
        </w:r>
        <w:r w:rsidR="00CE7F17">
          <w:rPr>
            <w:rStyle w:val="Hyperlink"/>
            <w:rFonts w:ascii="Times New Roman" w:hAnsi="Times New Roman"/>
            <w:iCs/>
            <w:color w:val="auto"/>
            <w:sz w:val="24"/>
            <w:szCs w:val="24"/>
            <w:u w:val="none"/>
          </w:rPr>
          <w:t>i</w:t>
        </w:r>
        <w:r w:rsidRPr="00711A30">
          <w:rPr>
            <w:rStyle w:val="Hyperlink"/>
            <w:rFonts w:ascii="Times New Roman" w:hAnsi="Times New Roman"/>
            <w:iCs/>
            <w:color w:val="auto"/>
            <w:sz w:val="24"/>
            <w:szCs w:val="24"/>
            <w:u w:val="none"/>
          </w:rPr>
          <w:t xml:space="preserve">ndustry </w:t>
        </w:r>
        <w:r w:rsidR="008A265C">
          <w:rPr>
            <w:rStyle w:val="Hyperlink"/>
            <w:rFonts w:ascii="Times New Roman" w:hAnsi="Times New Roman"/>
            <w:i/>
            <w:iCs/>
            <w:sz w:val="24"/>
            <w:szCs w:val="24"/>
          </w:rPr>
          <w:t xml:space="preserve">Prescription </w:t>
        </w:r>
        <w:r w:rsidR="000F740B">
          <w:rPr>
            <w:rStyle w:val="Hyperlink"/>
            <w:rFonts w:ascii="Times New Roman" w:hAnsi="Times New Roman"/>
            <w:i/>
            <w:iCs/>
            <w:sz w:val="24"/>
            <w:szCs w:val="24"/>
          </w:rPr>
          <w:t xml:space="preserve">Drug </w:t>
        </w:r>
        <w:r w:rsidRPr="00EA66D3">
          <w:rPr>
            <w:rStyle w:val="Hyperlink"/>
            <w:rFonts w:ascii="Times New Roman" w:hAnsi="Times New Roman"/>
            <w:i/>
            <w:iCs/>
            <w:sz w:val="24"/>
            <w:szCs w:val="24"/>
          </w:rPr>
          <w:t xml:space="preserve">User Fee </w:t>
        </w:r>
        <w:r w:rsidR="008A265C">
          <w:rPr>
            <w:rStyle w:val="Hyperlink"/>
            <w:rFonts w:ascii="Times New Roman" w:hAnsi="Times New Roman"/>
            <w:i/>
            <w:iCs/>
            <w:sz w:val="24"/>
            <w:szCs w:val="24"/>
          </w:rPr>
          <w:t xml:space="preserve">Act </w:t>
        </w:r>
        <w:r w:rsidRPr="00EA66D3">
          <w:rPr>
            <w:rStyle w:val="Hyperlink"/>
            <w:rFonts w:ascii="Times New Roman" w:hAnsi="Times New Roman"/>
            <w:i/>
            <w:iCs/>
            <w:sz w:val="24"/>
            <w:szCs w:val="24"/>
          </w:rPr>
          <w:t>Waivers, Reductions, and Refunds for Drug and Biological Products.</w:t>
        </w:r>
      </w:hyperlink>
      <w:r w:rsidR="00CE7F17">
        <w:rPr>
          <w:rStyle w:val="Hyperlink"/>
          <w:rFonts w:ascii="Times New Roman" w:hAnsi="Times New Roman"/>
          <w:i/>
          <w:iCs/>
          <w:sz w:val="24"/>
          <w:szCs w:val="24"/>
        </w:rPr>
        <w:br/>
      </w:r>
    </w:p>
    <w:p w:rsidRPr="001B222C" w:rsidR="006C7569" w:rsidP="001B222C" w:rsidRDefault="006C7569" w14:paraId="08DEA3B4" w14:textId="517C91B4">
      <w:pPr>
        <w:pStyle w:val="Default"/>
        <w:rPr>
          <w:rStyle w:val="Hyperlink"/>
          <w:rFonts w:ascii="Times New Roman" w:hAnsi="Times New Roman" w:cs="Times New Roman"/>
          <w:i/>
          <w:iCs/>
        </w:rPr>
      </w:pPr>
      <w:r w:rsidRPr="005E7160">
        <w:rPr>
          <w:rFonts w:ascii="Times New Roman" w:hAnsi="Times New Roman"/>
          <w:iCs/>
        </w:rPr>
        <w:t xml:space="preserve">For information on </w:t>
      </w:r>
      <w:r w:rsidR="001B222C">
        <w:rPr>
          <w:rFonts w:ascii="Times New Roman" w:hAnsi="Times New Roman"/>
          <w:iCs/>
        </w:rPr>
        <w:t>Fixed-</w:t>
      </w:r>
      <w:r w:rsidR="00327A30">
        <w:rPr>
          <w:rFonts w:ascii="Times New Roman" w:hAnsi="Times New Roman"/>
          <w:iCs/>
        </w:rPr>
        <w:t>C</w:t>
      </w:r>
      <w:r w:rsidR="001B222C">
        <w:rPr>
          <w:rFonts w:ascii="Times New Roman" w:hAnsi="Times New Roman"/>
          <w:iCs/>
        </w:rPr>
        <w:t xml:space="preserve">ombination </w:t>
      </w:r>
      <w:r w:rsidR="00327A30">
        <w:rPr>
          <w:rFonts w:ascii="Times New Roman" w:hAnsi="Times New Roman"/>
          <w:iCs/>
        </w:rPr>
        <w:t>A</w:t>
      </w:r>
      <w:r w:rsidR="001B222C">
        <w:rPr>
          <w:rFonts w:ascii="Times New Roman" w:hAnsi="Times New Roman"/>
          <w:iCs/>
        </w:rPr>
        <w:t>ntiretroviral</w:t>
      </w:r>
      <w:r w:rsidRPr="005E7160">
        <w:rPr>
          <w:rFonts w:ascii="Times New Roman" w:hAnsi="Times New Roman"/>
          <w:iCs/>
        </w:rPr>
        <w:t xml:space="preserve"> Drugs for President’s Emergency Plan for AIDS Relief (PEPFAR), please refer to the </w:t>
      </w:r>
      <w:r w:rsidR="001B222C">
        <w:rPr>
          <w:rStyle w:val="Hyperlink"/>
          <w:rFonts w:ascii="Times New Roman" w:hAnsi="Times New Roman" w:cs="Times New Roman"/>
          <w:i/>
          <w:iCs/>
        </w:rPr>
        <w:fldChar w:fldCharType="begin"/>
      </w:r>
      <w:r w:rsidR="001B222C">
        <w:rPr>
          <w:rStyle w:val="Hyperlink"/>
          <w:rFonts w:ascii="Times New Roman" w:hAnsi="Times New Roman" w:cs="Times New Roman"/>
          <w:i/>
          <w:iCs/>
        </w:rPr>
        <w:instrText xml:space="preserve"> HYPERLINK "https://www.fda.gov/downloads/Drugs/GuidanceComplianceRegulatoryInformation/Guidances/UCM610019.pdf" </w:instrText>
      </w:r>
      <w:r w:rsidR="001B222C">
        <w:rPr>
          <w:rStyle w:val="Hyperlink"/>
          <w:rFonts w:ascii="Times New Roman" w:hAnsi="Times New Roman" w:cs="Times New Roman"/>
          <w:i/>
          <w:iCs/>
        </w:rPr>
        <w:fldChar w:fldCharType="separate"/>
      </w:r>
      <w:r w:rsidR="00CE7F17">
        <w:rPr>
          <w:rStyle w:val="Hyperlink"/>
          <w:rFonts w:ascii="Times New Roman" w:hAnsi="Times New Roman" w:cs="Times New Roman"/>
          <w:iCs/>
          <w:color w:val="auto"/>
          <w:u w:val="none"/>
        </w:rPr>
        <w:t>g</w:t>
      </w:r>
      <w:r w:rsidRPr="00711A30">
        <w:rPr>
          <w:rStyle w:val="Hyperlink"/>
          <w:rFonts w:ascii="Times New Roman" w:hAnsi="Times New Roman" w:cs="Times New Roman"/>
          <w:iCs/>
          <w:color w:val="auto"/>
          <w:u w:val="none"/>
        </w:rPr>
        <w:t xml:space="preserve">uidance for </w:t>
      </w:r>
      <w:r w:rsidR="00CE7F17">
        <w:rPr>
          <w:rStyle w:val="Hyperlink"/>
          <w:rFonts w:ascii="Times New Roman" w:hAnsi="Times New Roman" w:cs="Times New Roman"/>
          <w:iCs/>
          <w:color w:val="auto"/>
          <w:u w:val="none"/>
        </w:rPr>
        <w:t>i</w:t>
      </w:r>
      <w:r w:rsidRPr="00711A30">
        <w:rPr>
          <w:rStyle w:val="Hyperlink"/>
          <w:rFonts w:ascii="Times New Roman" w:hAnsi="Times New Roman" w:cs="Times New Roman"/>
          <w:iCs/>
          <w:color w:val="auto"/>
          <w:u w:val="none"/>
        </w:rPr>
        <w:t>ndustry</w:t>
      </w:r>
      <w:r w:rsidRPr="00711A30" w:rsidR="001B222C">
        <w:rPr>
          <w:rStyle w:val="Hyperlink"/>
          <w:rFonts w:ascii="Times New Roman" w:hAnsi="Times New Roman" w:cs="Times New Roman"/>
          <w:iCs/>
          <w:color w:val="auto"/>
          <w:u w:val="none"/>
        </w:rPr>
        <w:t xml:space="preserve"> </w:t>
      </w:r>
      <w:r w:rsidRPr="001B222C" w:rsidR="001B222C">
        <w:rPr>
          <w:rStyle w:val="Hyperlink"/>
          <w:rFonts w:ascii="Times New Roman" w:hAnsi="Times New Roman" w:cs="Times New Roman"/>
          <w:i/>
          <w:iCs/>
        </w:rPr>
        <w:t xml:space="preserve">Prescription Drug User Fee </w:t>
      </w:r>
      <w:r w:rsidRPr="001B222C" w:rsidR="001B222C">
        <w:rPr>
          <w:rStyle w:val="Hyperlink"/>
          <w:rFonts w:ascii="Times New Roman" w:hAnsi="Times New Roman" w:cs="Times New Roman"/>
          <w:i/>
          <w:iCs/>
        </w:rPr>
        <w:lastRenderedPageBreak/>
        <w:t>Act Waivers for Fixed-Combination Antiretroviral Drugs for the President’s Emergency Plan for AIDS Relief</w:t>
      </w:r>
      <w:r w:rsidRPr="001B222C">
        <w:rPr>
          <w:rStyle w:val="Hyperlink"/>
          <w:rFonts w:ascii="Times New Roman" w:hAnsi="Times New Roman" w:cs="Times New Roman"/>
          <w:i/>
          <w:iCs/>
        </w:rPr>
        <w:t>.</w:t>
      </w:r>
    </w:p>
    <w:p w:rsidR="006C7569" w:rsidP="002868A3" w:rsidRDefault="001B222C" w14:paraId="603AF33A" w14:textId="5191CD91">
      <w:pPr>
        <w:spacing w:after="0" w:line="240" w:lineRule="auto"/>
        <w:rPr>
          <w:rFonts w:ascii="Times New Roman" w:hAnsi="Times New Roman"/>
          <w:iCs/>
          <w:sz w:val="24"/>
          <w:szCs w:val="24"/>
        </w:rPr>
      </w:pPr>
      <w:r>
        <w:rPr>
          <w:rStyle w:val="Hyperlink"/>
          <w:rFonts w:ascii="Times New Roman" w:hAnsi="Times New Roman"/>
          <w:i/>
          <w:iCs/>
          <w:sz w:val="24"/>
          <w:szCs w:val="24"/>
        </w:rPr>
        <w:fldChar w:fldCharType="end"/>
      </w:r>
      <w:r w:rsidR="00CE7F17">
        <w:rPr>
          <w:rStyle w:val="Hyperlink"/>
          <w:rFonts w:ascii="Times New Roman" w:hAnsi="Times New Roman"/>
          <w:i/>
          <w:iCs/>
          <w:sz w:val="24"/>
          <w:szCs w:val="24"/>
        </w:rPr>
        <w:br/>
      </w:r>
      <w:r w:rsidRPr="005E7160" w:rsidR="006C7569">
        <w:rPr>
          <w:rFonts w:ascii="Times New Roman" w:hAnsi="Times New Roman"/>
          <w:iCs/>
          <w:sz w:val="24"/>
          <w:szCs w:val="24"/>
        </w:rPr>
        <w:t xml:space="preserve">For information on Positron Emission Tomography (PET) drug products, </w:t>
      </w:r>
      <w:hyperlink w:history="1" r:id="rId14">
        <w:r w:rsidRPr="005E7160" w:rsidR="006C7569">
          <w:rPr>
            <w:rStyle w:val="Hyperlink"/>
            <w:rFonts w:ascii="Times New Roman" w:hAnsi="Times New Roman"/>
            <w:iCs/>
            <w:sz w:val="24"/>
            <w:szCs w:val="24"/>
          </w:rPr>
          <w:t>please click here.</w:t>
        </w:r>
      </w:hyperlink>
    </w:p>
    <w:p w:rsidRPr="005E7160" w:rsidR="009B6821" w:rsidP="002868A3" w:rsidRDefault="009B6821" w14:paraId="5091D2CF" w14:textId="77777777">
      <w:pPr>
        <w:spacing w:after="0" w:line="240" w:lineRule="auto"/>
        <w:rPr>
          <w:rFonts w:ascii="Times New Roman" w:hAnsi="Times New Roman"/>
          <w:iCs/>
          <w:sz w:val="24"/>
          <w:szCs w:val="24"/>
        </w:rPr>
      </w:pPr>
    </w:p>
    <w:p w:rsidR="003E7211" w:rsidP="002868A3" w:rsidRDefault="003E7211" w14:paraId="055127C5" w14:textId="79D07666">
      <w:pPr>
        <w:numPr>
          <w:ilvl w:val="0"/>
          <w:numId w:val="1"/>
        </w:numPr>
        <w:spacing w:after="0" w:line="240" w:lineRule="auto"/>
        <w:rPr>
          <w:rFonts w:ascii="Times New Roman" w:hAnsi="Times New Roman"/>
          <w:b/>
          <w:i/>
          <w:sz w:val="24"/>
          <w:szCs w:val="24"/>
          <w:u w:val="single"/>
        </w:rPr>
      </w:pPr>
      <w:r w:rsidRPr="00711A30">
        <w:rPr>
          <w:rFonts w:ascii="Times New Roman" w:hAnsi="Times New Roman"/>
          <w:b/>
          <w:sz w:val="24"/>
          <w:szCs w:val="24"/>
        </w:rPr>
        <w:t>Signature:</w:t>
      </w:r>
      <w:r w:rsidRPr="005E7160">
        <w:rPr>
          <w:rFonts w:ascii="Times New Roman" w:hAnsi="Times New Roman"/>
          <w:b/>
          <w:i/>
          <w:sz w:val="24"/>
          <w:szCs w:val="24"/>
        </w:rPr>
        <w:t xml:space="preserve"> </w:t>
      </w:r>
      <w:r w:rsidRPr="005E7160">
        <w:rPr>
          <w:rFonts w:ascii="Times New Roman" w:hAnsi="Times New Roman"/>
          <w:sz w:val="24"/>
          <w:szCs w:val="24"/>
        </w:rPr>
        <w:t xml:space="preserve">The Responsible Official </w:t>
      </w:r>
      <w:r w:rsidRPr="005E7160">
        <w:rPr>
          <w:rFonts w:ascii="Times New Roman" w:hAnsi="Times New Roman"/>
          <w:i/>
          <w:sz w:val="24"/>
          <w:szCs w:val="24"/>
        </w:rPr>
        <w:t>must</w:t>
      </w:r>
      <w:r w:rsidRPr="005E7160">
        <w:rPr>
          <w:rFonts w:ascii="Times New Roman" w:hAnsi="Times New Roman"/>
          <w:sz w:val="24"/>
          <w:szCs w:val="24"/>
        </w:rPr>
        <w:t xml:space="preserve"> sign this request.  </w:t>
      </w:r>
      <w:r w:rsidRPr="00C35353">
        <w:rPr>
          <w:rFonts w:ascii="Times New Roman" w:hAnsi="Times New Roman"/>
          <w:b/>
          <w:i/>
          <w:sz w:val="24"/>
          <w:szCs w:val="24"/>
          <w:u w:val="single"/>
        </w:rPr>
        <w:t>Without this signature, the request will not be processed</w:t>
      </w:r>
      <w:r w:rsidRPr="00711A30">
        <w:rPr>
          <w:rFonts w:ascii="Times New Roman" w:hAnsi="Times New Roman"/>
          <w:b/>
          <w:sz w:val="24"/>
          <w:szCs w:val="24"/>
        </w:rPr>
        <w:t>.</w:t>
      </w:r>
    </w:p>
    <w:p w:rsidRPr="005E7160" w:rsidR="009B6821" w:rsidP="009B6821" w:rsidRDefault="009B6821" w14:paraId="156F5882" w14:textId="77777777">
      <w:pPr>
        <w:spacing w:after="0" w:line="240" w:lineRule="auto"/>
        <w:ind w:left="360"/>
        <w:rPr>
          <w:rFonts w:ascii="Times New Roman" w:hAnsi="Times New Roman"/>
          <w:b/>
          <w:i/>
          <w:sz w:val="24"/>
          <w:szCs w:val="24"/>
          <w:u w:val="single"/>
        </w:rPr>
      </w:pPr>
    </w:p>
    <w:p w:rsidRPr="005E7160" w:rsidR="003E7211" w:rsidP="002868A3" w:rsidRDefault="003E7211" w14:paraId="6BA31F95" w14:textId="77777777">
      <w:pPr>
        <w:numPr>
          <w:ilvl w:val="0"/>
          <w:numId w:val="1"/>
        </w:numPr>
        <w:spacing w:after="0" w:line="240" w:lineRule="auto"/>
        <w:rPr>
          <w:rFonts w:ascii="Times New Roman" w:hAnsi="Times New Roman"/>
          <w:sz w:val="24"/>
          <w:szCs w:val="24"/>
        </w:rPr>
      </w:pPr>
      <w:r w:rsidRPr="00711A30">
        <w:rPr>
          <w:rFonts w:ascii="Times New Roman" w:hAnsi="Times New Roman"/>
          <w:b/>
          <w:sz w:val="24"/>
          <w:szCs w:val="24"/>
        </w:rPr>
        <w:t>Date:</w:t>
      </w:r>
      <w:r w:rsidRPr="005E7160">
        <w:rPr>
          <w:rFonts w:ascii="Times New Roman" w:hAnsi="Times New Roman"/>
          <w:sz w:val="24"/>
          <w:szCs w:val="24"/>
        </w:rPr>
        <w:t xml:space="preserve"> Enter the date the Responsible Official signed the certification.  </w:t>
      </w:r>
    </w:p>
    <w:p w:rsidR="00743372" w:rsidP="002868A3" w:rsidRDefault="00743372" w14:paraId="6BFF8559" w14:textId="77777777">
      <w:pPr>
        <w:spacing w:after="0" w:line="240" w:lineRule="auto"/>
        <w:rPr>
          <w:rFonts w:ascii="Times New Roman" w:hAnsi="Times New Roman"/>
          <w:sz w:val="24"/>
          <w:szCs w:val="24"/>
        </w:rPr>
      </w:pPr>
    </w:p>
    <w:p w:rsidR="00DD4AC6" w:rsidP="002868A3" w:rsidRDefault="00743372" w14:paraId="4390498A" w14:textId="574DD01F">
      <w:pPr>
        <w:spacing w:after="0" w:line="240" w:lineRule="auto"/>
        <w:rPr>
          <w:rFonts w:ascii="Times New Roman" w:hAnsi="Times New Roman"/>
          <w:sz w:val="24"/>
          <w:szCs w:val="24"/>
        </w:rPr>
      </w:pPr>
      <w:r>
        <w:rPr>
          <w:rFonts w:ascii="Times New Roman" w:hAnsi="Times New Roman"/>
          <w:sz w:val="24"/>
          <w:szCs w:val="24"/>
        </w:rPr>
        <w:t>Once complete, e</w:t>
      </w:r>
      <w:r w:rsidRPr="005E7160" w:rsidR="00253BE4">
        <w:rPr>
          <w:rFonts w:ascii="Times New Roman" w:hAnsi="Times New Roman"/>
          <w:sz w:val="24"/>
          <w:szCs w:val="24"/>
        </w:rPr>
        <w:t xml:space="preserve">mail </w:t>
      </w:r>
      <w:r w:rsidRPr="005E7160" w:rsidR="00952BA4">
        <w:rPr>
          <w:rFonts w:ascii="Times New Roman" w:hAnsi="Times New Roman"/>
          <w:sz w:val="24"/>
          <w:szCs w:val="24"/>
        </w:rPr>
        <w:t>completed</w:t>
      </w:r>
      <w:r w:rsidRPr="005E7160" w:rsidR="00253BE4">
        <w:rPr>
          <w:rFonts w:ascii="Times New Roman" w:hAnsi="Times New Roman"/>
          <w:sz w:val="24"/>
          <w:szCs w:val="24"/>
        </w:rPr>
        <w:t xml:space="preserve"> </w:t>
      </w:r>
      <w:r w:rsidR="00C35353">
        <w:rPr>
          <w:rFonts w:ascii="Times New Roman" w:hAnsi="Times New Roman"/>
          <w:sz w:val="24"/>
          <w:szCs w:val="24"/>
        </w:rPr>
        <w:t xml:space="preserve">Form </w:t>
      </w:r>
      <w:r>
        <w:rPr>
          <w:rFonts w:ascii="Times New Roman" w:hAnsi="Times New Roman"/>
          <w:sz w:val="24"/>
          <w:szCs w:val="24"/>
        </w:rPr>
        <w:t xml:space="preserve">FDA </w:t>
      </w:r>
      <w:r w:rsidR="003D4A3C">
        <w:rPr>
          <w:rFonts w:ascii="Times New Roman" w:hAnsi="Times New Roman"/>
          <w:sz w:val="24"/>
          <w:szCs w:val="24"/>
        </w:rPr>
        <w:t xml:space="preserve">4068 </w:t>
      </w:r>
      <w:r w:rsidRPr="005E7160" w:rsidR="00952BA4">
        <w:rPr>
          <w:rFonts w:ascii="Times New Roman" w:hAnsi="Times New Roman"/>
          <w:sz w:val="24"/>
          <w:szCs w:val="24"/>
        </w:rPr>
        <w:t>with additional documentation</w:t>
      </w:r>
      <w:r w:rsidR="00A45E4B">
        <w:rPr>
          <w:rFonts w:ascii="Times New Roman" w:hAnsi="Times New Roman"/>
          <w:sz w:val="24"/>
          <w:szCs w:val="24"/>
        </w:rPr>
        <w:t xml:space="preserve"> as specified in the </w:t>
      </w:r>
      <w:r w:rsidR="00C20876">
        <w:rPr>
          <w:rFonts w:ascii="Times New Roman" w:hAnsi="Times New Roman"/>
          <w:sz w:val="24"/>
          <w:szCs w:val="24"/>
        </w:rPr>
        <w:t>applicable</w:t>
      </w:r>
      <w:r w:rsidR="00A45E4B">
        <w:rPr>
          <w:rFonts w:ascii="Times New Roman" w:hAnsi="Times New Roman"/>
          <w:sz w:val="24"/>
          <w:szCs w:val="24"/>
        </w:rPr>
        <w:t xml:space="preserve"> guidance</w:t>
      </w:r>
      <w:r w:rsidRPr="005E7160" w:rsidR="00253BE4">
        <w:rPr>
          <w:rFonts w:ascii="Times New Roman" w:hAnsi="Times New Roman"/>
          <w:sz w:val="24"/>
          <w:szCs w:val="24"/>
        </w:rPr>
        <w:t xml:space="preserve"> to </w:t>
      </w:r>
      <w:hyperlink w:history="1" r:id="rId15">
        <w:r w:rsidRPr="005E7160" w:rsidR="00253BE4">
          <w:rPr>
            <w:rStyle w:val="Hyperlink"/>
            <w:rFonts w:ascii="Times New Roman" w:hAnsi="Times New Roman"/>
            <w:sz w:val="24"/>
            <w:szCs w:val="24"/>
          </w:rPr>
          <w:t>CDERCollections@fda.hhs.gov</w:t>
        </w:r>
      </w:hyperlink>
      <w:r w:rsidRPr="005E7160" w:rsidR="00253BE4">
        <w:rPr>
          <w:rStyle w:val="Hyperlink"/>
          <w:rFonts w:ascii="Times New Roman" w:hAnsi="Times New Roman"/>
          <w:sz w:val="24"/>
          <w:szCs w:val="24"/>
        </w:rPr>
        <w:t>.</w:t>
      </w:r>
      <w:r w:rsidR="00C35353">
        <w:rPr>
          <w:rStyle w:val="Hyperlink"/>
          <w:rFonts w:ascii="Times New Roman" w:hAnsi="Times New Roman"/>
          <w:sz w:val="24"/>
          <w:szCs w:val="24"/>
          <w:u w:val="none"/>
        </w:rPr>
        <w:t xml:space="preserve">  </w:t>
      </w:r>
      <w:r w:rsidRPr="005E7160" w:rsidR="00253BE4">
        <w:rPr>
          <w:rFonts w:ascii="Times New Roman" w:hAnsi="Times New Roman"/>
          <w:sz w:val="24"/>
          <w:szCs w:val="24"/>
        </w:rPr>
        <w:t>If you have questions</w:t>
      </w:r>
      <w:r w:rsidRPr="00C35353" w:rsidR="00253BE4">
        <w:rPr>
          <w:rFonts w:ascii="Times New Roman" w:hAnsi="Times New Roman"/>
          <w:sz w:val="24"/>
          <w:szCs w:val="24"/>
        </w:rPr>
        <w:t>,</w:t>
      </w:r>
      <w:r w:rsidRPr="00711A30" w:rsidR="00253BE4">
        <w:rPr>
          <w:rFonts w:ascii="Times New Roman" w:hAnsi="Times New Roman"/>
          <w:iCs/>
          <w:sz w:val="24"/>
          <w:szCs w:val="24"/>
        </w:rPr>
        <w:t xml:space="preserve"> c</w:t>
      </w:r>
      <w:r w:rsidRPr="00C35353" w:rsidR="00253BE4">
        <w:rPr>
          <w:rFonts w:ascii="Times New Roman" w:hAnsi="Times New Roman"/>
          <w:sz w:val="24"/>
          <w:szCs w:val="24"/>
        </w:rPr>
        <w:t>ontact</w:t>
      </w:r>
      <w:r w:rsidRPr="005E7160" w:rsidR="00253BE4">
        <w:rPr>
          <w:rFonts w:ascii="Times New Roman" w:hAnsi="Times New Roman"/>
          <w:sz w:val="24"/>
          <w:szCs w:val="24"/>
        </w:rPr>
        <w:t xml:space="preserve"> the Division of User Fee Management and Budget Formulation at</w:t>
      </w:r>
      <w:r w:rsidR="00DD4AC6">
        <w:rPr>
          <w:rFonts w:ascii="Times New Roman" w:hAnsi="Times New Roman"/>
          <w:sz w:val="24"/>
          <w:szCs w:val="24"/>
        </w:rPr>
        <w:t>:</w:t>
      </w:r>
    </w:p>
    <w:p w:rsidR="00DD4AC6" w:rsidP="002868A3" w:rsidRDefault="00DD4AC6" w14:paraId="33C06581" w14:textId="77777777">
      <w:pPr>
        <w:spacing w:after="0" w:line="240" w:lineRule="auto"/>
        <w:rPr>
          <w:rFonts w:ascii="Times New Roman" w:hAnsi="Times New Roman"/>
          <w:sz w:val="24"/>
          <w:szCs w:val="24"/>
        </w:rPr>
      </w:pPr>
    </w:p>
    <w:p w:rsidR="00DD4AC6" w:rsidP="002868A3" w:rsidRDefault="00DD4AC6" w14:paraId="69E91FE0" w14:textId="408DCF3F">
      <w:pPr>
        <w:spacing w:after="0" w:line="240" w:lineRule="auto"/>
        <w:rPr>
          <w:rFonts w:ascii="Times New Roman" w:hAnsi="Times New Roman"/>
          <w:sz w:val="24"/>
          <w:szCs w:val="24"/>
        </w:rPr>
      </w:pPr>
      <w:r>
        <w:rPr>
          <w:rFonts w:ascii="Times New Roman" w:hAnsi="Times New Roman"/>
          <w:sz w:val="24"/>
          <w:szCs w:val="24"/>
        </w:rPr>
        <w:t>Email:</w:t>
      </w:r>
      <w:r w:rsidR="005470AB">
        <w:rPr>
          <w:rFonts w:ascii="Times New Roman" w:hAnsi="Times New Roman"/>
          <w:sz w:val="24"/>
          <w:szCs w:val="24"/>
        </w:rPr>
        <w:tab/>
      </w:r>
      <w:r w:rsidR="005470AB">
        <w:rPr>
          <w:rFonts w:ascii="Times New Roman" w:hAnsi="Times New Roman"/>
          <w:sz w:val="24"/>
          <w:szCs w:val="24"/>
        </w:rPr>
        <w:tab/>
      </w:r>
      <w:hyperlink w:history="1" r:id="rId16">
        <w:r w:rsidRPr="005E7160" w:rsidR="00253BE4">
          <w:rPr>
            <w:rStyle w:val="Hyperlink"/>
            <w:rFonts w:ascii="Times New Roman" w:hAnsi="Times New Roman"/>
            <w:sz w:val="24"/>
            <w:szCs w:val="24"/>
          </w:rPr>
          <w:t>CDERCollections@fda.hhs.gov</w:t>
        </w:r>
      </w:hyperlink>
    </w:p>
    <w:p w:rsidR="00DD4AC6" w:rsidP="002868A3" w:rsidRDefault="00DD4AC6" w14:paraId="5CEBF003" w14:textId="06596ADB">
      <w:pPr>
        <w:spacing w:after="0" w:line="240" w:lineRule="auto"/>
        <w:rPr>
          <w:rFonts w:ascii="Times New Roman" w:hAnsi="Times New Roman"/>
          <w:sz w:val="24"/>
          <w:szCs w:val="24"/>
        </w:rPr>
      </w:pPr>
      <w:r>
        <w:rPr>
          <w:rFonts w:ascii="Times New Roman" w:hAnsi="Times New Roman"/>
          <w:sz w:val="24"/>
          <w:szCs w:val="24"/>
        </w:rPr>
        <w:t>Phone:</w:t>
      </w:r>
      <w:r w:rsidR="005470AB">
        <w:rPr>
          <w:rFonts w:ascii="Times New Roman" w:hAnsi="Times New Roman"/>
          <w:sz w:val="24"/>
          <w:szCs w:val="24"/>
        </w:rPr>
        <w:tab/>
      </w:r>
      <w:r w:rsidR="005470AB">
        <w:rPr>
          <w:rFonts w:ascii="Times New Roman" w:hAnsi="Times New Roman"/>
          <w:sz w:val="24"/>
          <w:szCs w:val="24"/>
        </w:rPr>
        <w:tab/>
      </w:r>
      <w:r w:rsidRPr="005E7160" w:rsidR="00253BE4">
        <w:rPr>
          <w:rFonts w:ascii="Times New Roman" w:hAnsi="Times New Roman"/>
          <w:sz w:val="24"/>
          <w:szCs w:val="24"/>
        </w:rPr>
        <w:t>(301) 796-7900</w:t>
      </w:r>
    </w:p>
    <w:p w:rsidR="00E67A4E" w:rsidP="002868A3" w:rsidRDefault="00E67A4E" w14:paraId="2E32B15C" w14:textId="77777777">
      <w:pPr>
        <w:spacing w:after="0"/>
      </w:pPr>
    </w:p>
    <w:sectPr w:rsidR="00E67A4E" w:rsidSect="006857D0">
      <w:headerReference w:type="even" r:id="rId17"/>
      <w:headerReference w:type="default" r:id="rId18"/>
      <w:footerReference w:type="default" r:id="rId19"/>
      <w:headerReference w:type="first" r:id="rId20"/>
      <w:pgSz w:w="12240" w:h="15840"/>
      <w:pgMar w:top="144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E2EA2" w14:textId="77777777" w:rsidR="001459DE" w:rsidRDefault="001459DE" w:rsidP="00677D9C">
      <w:pPr>
        <w:spacing w:after="0" w:line="240" w:lineRule="auto"/>
      </w:pPr>
      <w:r>
        <w:separator/>
      </w:r>
    </w:p>
  </w:endnote>
  <w:endnote w:type="continuationSeparator" w:id="0">
    <w:p w14:paraId="5ADF6391" w14:textId="77777777" w:rsidR="001459DE" w:rsidRDefault="001459DE" w:rsidP="0067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0A8AD" w14:textId="7CABA151" w:rsidR="006857D0" w:rsidRDefault="006857D0">
    <w:pPr>
      <w:pStyle w:val="Footer"/>
      <w:jc w:val="center"/>
    </w:pPr>
    <w:r>
      <w:fldChar w:fldCharType="begin"/>
    </w:r>
    <w:r>
      <w:instrText xml:space="preserve"> PAGE   \* MERGEFORMAT </w:instrText>
    </w:r>
    <w:r>
      <w:fldChar w:fldCharType="separate"/>
    </w:r>
    <w:r w:rsidR="005470AB">
      <w:rPr>
        <w:noProof/>
      </w:rPr>
      <w:t>6</w:t>
    </w:r>
    <w:r>
      <w:rPr>
        <w:noProof/>
      </w:rPr>
      <w:fldChar w:fldCharType="end"/>
    </w:r>
  </w:p>
  <w:p w14:paraId="1E83BEF4" w14:textId="77777777" w:rsidR="006857D0" w:rsidRDefault="00685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8481E" w14:textId="77777777" w:rsidR="001459DE" w:rsidRDefault="001459DE" w:rsidP="00677D9C">
      <w:pPr>
        <w:spacing w:after="0" w:line="240" w:lineRule="auto"/>
      </w:pPr>
      <w:r>
        <w:separator/>
      </w:r>
    </w:p>
  </w:footnote>
  <w:footnote w:type="continuationSeparator" w:id="0">
    <w:p w14:paraId="545C4B3E" w14:textId="77777777" w:rsidR="001459DE" w:rsidRDefault="001459DE" w:rsidP="00677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AA7A" w14:textId="4B37B118" w:rsidR="00315F74" w:rsidRDefault="00315F74">
    <w:pPr>
      <w:pStyle w:val="Header"/>
    </w:pPr>
    <w:r>
      <w:rPr>
        <w:noProof/>
      </w:rPr>
      <w:pict w14:anchorId="0EA42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3313"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8BB7E" w14:textId="402E8C86" w:rsidR="006857D0" w:rsidRDefault="00315F74" w:rsidP="006857D0">
    <w:pPr>
      <w:pStyle w:val="Header"/>
      <w:jc w:val="right"/>
    </w:pPr>
    <w:r>
      <w:rPr>
        <w:noProof/>
      </w:rPr>
      <w:pict w14:anchorId="59DAF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3314"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6857D0">
      <w:t xml:space="preserve">Form FDA </w:t>
    </w:r>
    <w:r w:rsidR="00DD43E2">
      <w:t>4068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C223" w14:textId="0BF67B31" w:rsidR="00315F74" w:rsidRDefault="00315F74">
    <w:pPr>
      <w:pStyle w:val="Header"/>
    </w:pPr>
    <w:r>
      <w:rPr>
        <w:noProof/>
      </w:rPr>
      <w:pict w14:anchorId="46F04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83312"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BBF"/>
    <w:multiLevelType w:val="hybridMultilevel"/>
    <w:tmpl w:val="8F8E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2273"/>
    <w:multiLevelType w:val="hybridMultilevel"/>
    <w:tmpl w:val="6DF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82E9C"/>
    <w:multiLevelType w:val="hybridMultilevel"/>
    <w:tmpl w:val="860C1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247D3A"/>
    <w:multiLevelType w:val="hybridMultilevel"/>
    <w:tmpl w:val="E3AA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523D9"/>
    <w:multiLevelType w:val="hybridMultilevel"/>
    <w:tmpl w:val="4AFAA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AC1258"/>
    <w:multiLevelType w:val="hybridMultilevel"/>
    <w:tmpl w:val="E56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D7BE3"/>
    <w:multiLevelType w:val="hybridMultilevel"/>
    <w:tmpl w:val="50C85AF0"/>
    <w:lvl w:ilvl="0" w:tplc="C14E713A">
      <w:start w:val="18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116A5"/>
    <w:multiLevelType w:val="hybridMultilevel"/>
    <w:tmpl w:val="8B8CE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D05627"/>
    <w:multiLevelType w:val="hybridMultilevel"/>
    <w:tmpl w:val="ABF4530C"/>
    <w:lvl w:ilvl="0" w:tplc="09F8BB16">
      <w:start w:val="8"/>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2623E2"/>
    <w:multiLevelType w:val="hybridMultilevel"/>
    <w:tmpl w:val="D832A516"/>
    <w:lvl w:ilvl="0" w:tplc="D632BE52">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1F157C"/>
    <w:multiLevelType w:val="hybridMultilevel"/>
    <w:tmpl w:val="6C881208"/>
    <w:lvl w:ilvl="0" w:tplc="A4B8AE9E">
      <w:numFmt w:val="bullet"/>
      <w:lvlText w:val="-"/>
      <w:lvlJc w:val="left"/>
      <w:pPr>
        <w:ind w:left="1440" w:hanging="360"/>
      </w:pPr>
      <w:rPr>
        <w:rFonts w:ascii="Calibri" w:eastAsia="Calibri" w:hAnsi="Calibri"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97570C"/>
    <w:multiLevelType w:val="hybridMultilevel"/>
    <w:tmpl w:val="5272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00E6B"/>
    <w:multiLevelType w:val="hybridMultilevel"/>
    <w:tmpl w:val="F662A09E"/>
    <w:lvl w:ilvl="0" w:tplc="FB207E3A">
      <w:start w:val="1"/>
      <w:numFmt w:val="decimal"/>
      <w:lvlText w:val="%1."/>
      <w:lvlJc w:val="left"/>
      <w:pPr>
        <w:ind w:left="360" w:hanging="360"/>
      </w:pPr>
      <w:rPr>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C05FEC"/>
    <w:multiLevelType w:val="hybridMultilevel"/>
    <w:tmpl w:val="D728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13"/>
  </w:num>
  <w:num w:numId="6">
    <w:abstractNumId w:val="8"/>
  </w:num>
  <w:num w:numId="7">
    <w:abstractNumId w:val="12"/>
  </w:num>
  <w:num w:numId="8">
    <w:abstractNumId w:val="10"/>
  </w:num>
  <w:num w:numId="9">
    <w:abstractNumId w:val="11"/>
  </w:num>
  <w:num w:numId="10">
    <w:abstractNumId w:val="5"/>
  </w:num>
  <w:num w:numId="11">
    <w:abstractNumId w:val="3"/>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E4"/>
    <w:rsid w:val="000012ED"/>
    <w:rsid w:val="0000787D"/>
    <w:rsid w:val="00014642"/>
    <w:rsid w:val="0001465D"/>
    <w:rsid w:val="00020BAD"/>
    <w:rsid w:val="000453C2"/>
    <w:rsid w:val="000511AC"/>
    <w:rsid w:val="00051E1A"/>
    <w:rsid w:val="0005202F"/>
    <w:rsid w:val="00057264"/>
    <w:rsid w:val="000821DF"/>
    <w:rsid w:val="00082937"/>
    <w:rsid w:val="00087CE0"/>
    <w:rsid w:val="00096A39"/>
    <w:rsid w:val="000A140C"/>
    <w:rsid w:val="000A17D6"/>
    <w:rsid w:val="000A5850"/>
    <w:rsid w:val="000B7587"/>
    <w:rsid w:val="000D4D21"/>
    <w:rsid w:val="000F740B"/>
    <w:rsid w:val="00101D05"/>
    <w:rsid w:val="00102813"/>
    <w:rsid w:val="00104270"/>
    <w:rsid w:val="00104FF6"/>
    <w:rsid w:val="00123BE3"/>
    <w:rsid w:val="001302E8"/>
    <w:rsid w:val="001459DE"/>
    <w:rsid w:val="00147188"/>
    <w:rsid w:val="001515D4"/>
    <w:rsid w:val="00153F17"/>
    <w:rsid w:val="001631F6"/>
    <w:rsid w:val="001737CD"/>
    <w:rsid w:val="00194040"/>
    <w:rsid w:val="00195B4C"/>
    <w:rsid w:val="001B222C"/>
    <w:rsid w:val="001E664C"/>
    <w:rsid w:val="001F7924"/>
    <w:rsid w:val="00210DD7"/>
    <w:rsid w:val="00225871"/>
    <w:rsid w:val="00232B2E"/>
    <w:rsid w:val="002468EB"/>
    <w:rsid w:val="00252AA8"/>
    <w:rsid w:val="00253BE4"/>
    <w:rsid w:val="00273E7B"/>
    <w:rsid w:val="00275701"/>
    <w:rsid w:val="00276BEC"/>
    <w:rsid w:val="0028686C"/>
    <w:rsid w:val="002868A3"/>
    <w:rsid w:val="00290E16"/>
    <w:rsid w:val="002A1121"/>
    <w:rsid w:val="002A1AB4"/>
    <w:rsid w:val="002A7159"/>
    <w:rsid w:val="002B05BC"/>
    <w:rsid w:val="002B3665"/>
    <w:rsid w:val="002C306C"/>
    <w:rsid w:val="002C5248"/>
    <w:rsid w:val="002E224D"/>
    <w:rsid w:val="002E4A1A"/>
    <w:rsid w:val="002E62C1"/>
    <w:rsid w:val="002E6651"/>
    <w:rsid w:val="002F28B4"/>
    <w:rsid w:val="002F7F54"/>
    <w:rsid w:val="00300417"/>
    <w:rsid w:val="00315F74"/>
    <w:rsid w:val="00327A30"/>
    <w:rsid w:val="00335580"/>
    <w:rsid w:val="00374C00"/>
    <w:rsid w:val="00384235"/>
    <w:rsid w:val="00386474"/>
    <w:rsid w:val="00387897"/>
    <w:rsid w:val="003952F5"/>
    <w:rsid w:val="003A7E4A"/>
    <w:rsid w:val="003B282C"/>
    <w:rsid w:val="003B543B"/>
    <w:rsid w:val="003C2C09"/>
    <w:rsid w:val="003C30E8"/>
    <w:rsid w:val="003D4A3C"/>
    <w:rsid w:val="003E41F8"/>
    <w:rsid w:val="003E528E"/>
    <w:rsid w:val="003E5DAB"/>
    <w:rsid w:val="003E677D"/>
    <w:rsid w:val="003E7211"/>
    <w:rsid w:val="003F09AE"/>
    <w:rsid w:val="003F6CEC"/>
    <w:rsid w:val="00406B06"/>
    <w:rsid w:val="0041432D"/>
    <w:rsid w:val="00436E25"/>
    <w:rsid w:val="00440B87"/>
    <w:rsid w:val="00441FB0"/>
    <w:rsid w:val="0044468D"/>
    <w:rsid w:val="004578E0"/>
    <w:rsid w:val="004624FE"/>
    <w:rsid w:val="0046294F"/>
    <w:rsid w:val="00473CA6"/>
    <w:rsid w:val="00473CFA"/>
    <w:rsid w:val="00491670"/>
    <w:rsid w:val="00497008"/>
    <w:rsid w:val="004A1497"/>
    <w:rsid w:val="004A2B31"/>
    <w:rsid w:val="004C1EA5"/>
    <w:rsid w:val="004D0E48"/>
    <w:rsid w:val="004E4A5D"/>
    <w:rsid w:val="00504260"/>
    <w:rsid w:val="0050538A"/>
    <w:rsid w:val="0051341E"/>
    <w:rsid w:val="00527453"/>
    <w:rsid w:val="00531CF9"/>
    <w:rsid w:val="005368ED"/>
    <w:rsid w:val="005369BE"/>
    <w:rsid w:val="0054014F"/>
    <w:rsid w:val="005470AB"/>
    <w:rsid w:val="005564C9"/>
    <w:rsid w:val="00573245"/>
    <w:rsid w:val="00576E12"/>
    <w:rsid w:val="00585A61"/>
    <w:rsid w:val="00597878"/>
    <w:rsid w:val="005A6943"/>
    <w:rsid w:val="005B06A3"/>
    <w:rsid w:val="005C1F23"/>
    <w:rsid w:val="005C7A65"/>
    <w:rsid w:val="005D671B"/>
    <w:rsid w:val="005D79B1"/>
    <w:rsid w:val="005E7160"/>
    <w:rsid w:val="005F0225"/>
    <w:rsid w:val="005F4671"/>
    <w:rsid w:val="005F6AC4"/>
    <w:rsid w:val="0061203E"/>
    <w:rsid w:val="00612607"/>
    <w:rsid w:val="0062138D"/>
    <w:rsid w:val="00627E99"/>
    <w:rsid w:val="00641BB4"/>
    <w:rsid w:val="00646326"/>
    <w:rsid w:val="00675AC0"/>
    <w:rsid w:val="00675B93"/>
    <w:rsid w:val="00677D9C"/>
    <w:rsid w:val="0068500A"/>
    <w:rsid w:val="006857D0"/>
    <w:rsid w:val="006C7569"/>
    <w:rsid w:val="006C7E0B"/>
    <w:rsid w:val="006E348A"/>
    <w:rsid w:val="00711A30"/>
    <w:rsid w:val="00711E7B"/>
    <w:rsid w:val="007227CA"/>
    <w:rsid w:val="00737C42"/>
    <w:rsid w:val="00743372"/>
    <w:rsid w:val="00746B10"/>
    <w:rsid w:val="00756056"/>
    <w:rsid w:val="00763121"/>
    <w:rsid w:val="00774837"/>
    <w:rsid w:val="00783B07"/>
    <w:rsid w:val="00792954"/>
    <w:rsid w:val="00795F35"/>
    <w:rsid w:val="007A2F0A"/>
    <w:rsid w:val="007B1530"/>
    <w:rsid w:val="007B4BD0"/>
    <w:rsid w:val="007D1AEC"/>
    <w:rsid w:val="007D31BA"/>
    <w:rsid w:val="007E5E6E"/>
    <w:rsid w:val="007E7D67"/>
    <w:rsid w:val="00804F8C"/>
    <w:rsid w:val="00806BCE"/>
    <w:rsid w:val="0081728E"/>
    <w:rsid w:val="00823893"/>
    <w:rsid w:val="00835465"/>
    <w:rsid w:val="00841442"/>
    <w:rsid w:val="00850D40"/>
    <w:rsid w:val="00855AC0"/>
    <w:rsid w:val="008617C0"/>
    <w:rsid w:val="00862B04"/>
    <w:rsid w:val="00863476"/>
    <w:rsid w:val="008918CD"/>
    <w:rsid w:val="008A265C"/>
    <w:rsid w:val="008A2CCA"/>
    <w:rsid w:val="008E3ACA"/>
    <w:rsid w:val="008E5EF1"/>
    <w:rsid w:val="00904B02"/>
    <w:rsid w:val="00915CC9"/>
    <w:rsid w:val="00924136"/>
    <w:rsid w:val="0093138F"/>
    <w:rsid w:val="009344BF"/>
    <w:rsid w:val="00937A75"/>
    <w:rsid w:val="00951917"/>
    <w:rsid w:val="00952BA4"/>
    <w:rsid w:val="0095535B"/>
    <w:rsid w:val="0097137C"/>
    <w:rsid w:val="00976C09"/>
    <w:rsid w:val="00986F60"/>
    <w:rsid w:val="00987FD5"/>
    <w:rsid w:val="00995370"/>
    <w:rsid w:val="009A15D7"/>
    <w:rsid w:val="009A2E1C"/>
    <w:rsid w:val="009B6821"/>
    <w:rsid w:val="009C4266"/>
    <w:rsid w:val="009C7AE5"/>
    <w:rsid w:val="009D408A"/>
    <w:rsid w:val="009D6929"/>
    <w:rsid w:val="00A0488A"/>
    <w:rsid w:val="00A06B78"/>
    <w:rsid w:val="00A06D10"/>
    <w:rsid w:val="00A12BE1"/>
    <w:rsid w:val="00A130F8"/>
    <w:rsid w:val="00A143FD"/>
    <w:rsid w:val="00A16556"/>
    <w:rsid w:val="00A45D7E"/>
    <w:rsid w:val="00A45E4B"/>
    <w:rsid w:val="00A62FF1"/>
    <w:rsid w:val="00A63559"/>
    <w:rsid w:val="00A71B49"/>
    <w:rsid w:val="00A76FA9"/>
    <w:rsid w:val="00A86BD5"/>
    <w:rsid w:val="00A93ED5"/>
    <w:rsid w:val="00AA1674"/>
    <w:rsid w:val="00AB5253"/>
    <w:rsid w:val="00AB669F"/>
    <w:rsid w:val="00AC4285"/>
    <w:rsid w:val="00AD0EB3"/>
    <w:rsid w:val="00AD3C62"/>
    <w:rsid w:val="00AD7841"/>
    <w:rsid w:val="00AD7D84"/>
    <w:rsid w:val="00AE75C1"/>
    <w:rsid w:val="00AF16FB"/>
    <w:rsid w:val="00AF4733"/>
    <w:rsid w:val="00B02CCE"/>
    <w:rsid w:val="00B319DB"/>
    <w:rsid w:val="00B33953"/>
    <w:rsid w:val="00B33C60"/>
    <w:rsid w:val="00B35382"/>
    <w:rsid w:val="00B4051F"/>
    <w:rsid w:val="00B54A8D"/>
    <w:rsid w:val="00B6388A"/>
    <w:rsid w:val="00B67DAF"/>
    <w:rsid w:val="00B76830"/>
    <w:rsid w:val="00B76C8C"/>
    <w:rsid w:val="00B82F9F"/>
    <w:rsid w:val="00B92C60"/>
    <w:rsid w:val="00BA7978"/>
    <w:rsid w:val="00BB135B"/>
    <w:rsid w:val="00BB7B00"/>
    <w:rsid w:val="00BB7E81"/>
    <w:rsid w:val="00BC6951"/>
    <w:rsid w:val="00BD39BC"/>
    <w:rsid w:val="00BE14D1"/>
    <w:rsid w:val="00C20876"/>
    <w:rsid w:val="00C24BC6"/>
    <w:rsid w:val="00C278EC"/>
    <w:rsid w:val="00C35353"/>
    <w:rsid w:val="00C362AA"/>
    <w:rsid w:val="00C370B4"/>
    <w:rsid w:val="00C42DE2"/>
    <w:rsid w:val="00C441A9"/>
    <w:rsid w:val="00C50480"/>
    <w:rsid w:val="00C52A2F"/>
    <w:rsid w:val="00C633D0"/>
    <w:rsid w:val="00C716B3"/>
    <w:rsid w:val="00C8342A"/>
    <w:rsid w:val="00C92682"/>
    <w:rsid w:val="00C95E37"/>
    <w:rsid w:val="00CA6860"/>
    <w:rsid w:val="00CA7FED"/>
    <w:rsid w:val="00CB4DFD"/>
    <w:rsid w:val="00CB5764"/>
    <w:rsid w:val="00CB7AEF"/>
    <w:rsid w:val="00CC3220"/>
    <w:rsid w:val="00CD2237"/>
    <w:rsid w:val="00CD6CA2"/>
    <w:rsid w:val="00CE1E79"/>
    <w:rsid w:val="00CE46C6"/>
    <w:rsid w:val="00CE7F17"/>
    <w:rsid w:val="00CF6922"/>
    <w:rsid w:val="00D05D48"/>
    <w:rsid w:val="00D174DB"/>
    <w:rsid w:val="00D21D8F"/>
    <w:rsid w:val="00D22E84"/>
    <w:rsid w:val="00D2763E"/>
    <w:rsid w:val="00D279C6"/>
    <w:rsid w:val="00D47E83"/>
    <w:rsid w:val="00D57D5E"/>
    <w:rsid w:val="00D90887"/>
    <w:rsid w:val="00D91581"/>
    <w:rsid w:val="00D9422A"/>
    <w:rsid w:val="00DA1519"/>
    <w:rsid w:val="00DD43E2"/>
    <w:rsid w:val="00DD4AC6"/>
    <w:rsid w:val="00DF383F"/>
    <w:rsid w:val="00E13A95"/>
    <w:rsid w:val="00E14CFF"/>
    <w:rsid w:val="00E25B7F"/>
    <w:rsid w:val="00E50491"/>
    <w:rsid w:val="00E50ABA"/>
    <w:rsid w:val="00E51418"/>
    <w:rsid w:val="00E64C47"/>
    <w:rsid w:val="00E67A4E"/>
    <w:rsid w:val="00E93BFC"/>
    <w:rsid w:val="00EA0969"/>
    <w:rsid w:val="00EA66D3"/>
    <w:rsid w:val="00EA680C"/>
    <w:rsid w:val="00EA6F28"/>
    <w:rsid w:val="00F037BE"/>
    <w:rsid w:val="00F1322B"/>
    <w:rsid w:val="00F217B9"/>
    <w:rsid w:val="00F30FFC"/>
    <w:rsid w:val="00F551F5"/>
    <w:rsid w:val="00F565C6"/>
    <w:rsid w:val="00F64B41"/>
    <w:rsid w:val="00F75DCD"/>
    <w:rsid w:val="00F87A9C"/>
    <w:rsid w:val="00F90083"/>
    <w:rsid w:val="00F90B96"/>
    <w:rsid w:val="00FD64F4"/>
    <w:rsid w:val="00FE0698"/>
    <w:rsid w:val="00FF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8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BE4"/>
    <w:rPr>
      <w:color w:val="0000FF"/>
      <w:u w:val="single"/>
    </w:rPr>
  </w:style>
  <w:style w:type="paragraph" w:styleId="Header">
    <w:name w:val="header"/>
    <w:basedOn w:val="Normal"/>
    <w:link w:val="HeaderChar"/>
    <w:uiPriority w:val="99"/>
    <w:unhideWhenUsed/>
    <w:rsid w:val="00253BE4"/>
    <w:pPr>
      <w:tabs>
        <w:tab w:val="center" w:pos="4680"/>
        <w:tab w:val="right" w:pos="9360"/>
      </w:tabs>
    </w:pPr>
  </w:style>
  <w:style w:type="character" w:customStyle="1" w:styleId="HeaderChar">
    <w:name w:val="Header Char"/>
    <w:basedOn w:val="DefaultParagraphFont"/>
    <w:link w:val="Header"/>
    <w:uiPriority w:val="99"/>
    <w:rsid w:val="00253BE4"/>
    <w:rPr>
      <w:sz w:val="22"/>
      <w:szCs w:val="22"/>
    </w:rPr>
  </w:style>
  <w:style w:type="paragraph" w:styleId="Footer">
    <w:name w:val="footer"/>
    <w:basedOn w:val="Normal"/>
    <w:link w:val="FooterChar"/>
    <w:uiPriority w:val="99"/>
    <w:unhideWhenUsed/>
    <w:rsid w:val="00253BE4"/>
    <w:pPr>
      <w:tabs>
        <w:tab w:val="center" w:pos="4680"/>
        <w:tab w:val="right" w:pos="9360"/>
      </w:tabs>
    </w:pPr>
  </w:style>
  <w:style w:type="character" w:customStyle="1" w:styleId="FooterChar">
    <w:name w:val="Footer Char"/>
    <w:basedOn w:val="DefaultParagraphFont"/>
    <w:link w:val="Footer"/>
    <w:uiPriority w:val="99"/>
    <w:rsid w:val="00253BE4"/>
    <w:rPr>
      <w:sz w:val="22"/>
      <w:szCs w:val="22"/>
    </w:rPr>
  </w:style>
  <w:style w:type="paragraph" w:styleId="NoSpacing">
    <w:name w:val="No Spacing"/>
    <w:uiPriority w:val="1"/>
    <w:qFormat/>
    <w:rsid w:val="00253BE4"/>
    <w:rPr>
      <w:sz w:val="22"/>
      <w:szCs w:val="22"/>
    </w:rPr>
  </w:style>
  <w:style w:type="paragraph" w:styleId="ListParagraph">
    <w:name w:val="List Paragraph"/>
    <w:basedOn w:val="Normal"/>
    <w:uiPriority w:val="34"/>
    <w:qFormat/>
    <w:rsid w:val="00792954"/>
    <w:pPr>
      <w:ind w:left="720"/>
      <w:contextualSpacing/>
    </w:pPr>
  </w:style>
  <w:style w:type="character" w:styleId="FollowedHyperlink">
    <w:name w:val="FollowedHyperlink"/>
    <w:basedOn w:val="DefaultParagraphFont"/>
    <w:uiPriority w:val="99"/>
    <w:semiHidden/>
    <w:unhideWhenUsed/>
    <w:rsid w:val="00CE46C6"/>
    <w:rPr>
      <w:color w:val="800080" w:themeColor="followedHyperlink"/>
      <w:u w:val="single"/>
    </w:rPr>
  </w:style>
  <w:style w:type="paragraph" w:styleId="BalloonText">
    <w:name w:val="Balloon Text"/>
    <w:basedOn w:val="Normal"/>
    <w:link w:val="BalloonTextChar"/>
    <w:uiPriority w:val="99"/>
    <w:semiHidden/>
    <w:unhideWhenUsed/>
    <w:rsid w:val="00AB5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253"/>
    <w:rPr>
      <w:rFonts w:ascii="Tahoma" w:hAnsi="Tahoma" w:cs="Tahoma"/>
      <w:sz w:val="16"/>
      <w:szCs w:val="16"/>
    </w:rPr>
  </w:style>
  <w:style w:type="character" w:styleId="CommentReference">
    <w:name w:val="annotation reference"/>
    <w:basedOn w:val="DefaultParagraphFont"/>
    <w:uiPriority w:val="99"/>
    <w:semiHidden/>
    <w:unhideWhenUsed/>
    <w:rsid w:val="00AD0EB3"/>
    <w:rPr>
      <w:sz w:val="16"/>
      <w:szCs w:val="16"/>
    </w:rPr>
  </w:style>
  <w:style w:type="paragraph" w:styleId="CommentText">
    <w:name w:val="annotation text"/>
    <w:basedOn w:val="Normal"/>
    <w:link w:val="CommentTextChar"/>
    <w:uiPriority w:val="99"/>
    <w:unhideWhenUsed/>
    <w:rsid w:val="00AD0EB3"/>
    <w:pPr>
      <w:spacing w:line="240" w:lineRule="auto"/>
    </w:pPr>
    <w:rPr>
      <w:sz w:val="20"/>
      <w:szCs w:val="20"/>
    </w:rPr>
  </w:style>
  <w:style w:type="character" w:customStyle="1" w:styleId="CommentTextChar">
    <w:name w:val="Comment Text Char"/>
    <w:basedOn w:val="DefaultParagraphFont"/>
    <w:link w:val="CommentText"/>
    <w:uiPriority w:val="99"/>
    <w:rsid w:val="00AD0EB3"/>
  </w:style>
  <w:style w:type="paragraph" w:styleId="CommentSubject">
    <w:name w:val="annotation subject"/>
    <w:basedOn w:val="CommentText"/>
    <w:next w:val="CommentText"/>
    <w:link w:val="CommentSubjectChar"/>
    <w:uiPriority w:val="99"/>
    <w:semiHidden/>
    <w:unhideWhenUsed/>
    <w:rsid w:val="00AD0EB3"/>
    <w:rPr>
      <w:b/>
      <w:bCs/>
    </w:rPr>
  </w:style>
  <w:style w:type="character" w:customStyle="1" w:styleId="CommentSubjectChar">
    <w:name w:val="Comment Subject Char"/>
    <w:basedOn w:val="CommentTextChar"/>
    <w:link w:val="CommentSubject"/>
    <w:uiPriority w:val="99"/>
    <w:semiHidden/>
    <w:rsid w:val="00AD0EB3"/>
    <w:rPr>
      <w:b/>
      <w:bCs/>
    </w:rPr>
  </w:style>
  <w:style w:type="paragraph" w:customStyle="1" w:styleId="Pa12">
    <w:name w:val="Pa12"/>
    <w:basedOn w:val="Normal"/>
    <w:next w:val="Normal"/>
    <w:uiPriority w:val="99"/>
    <w:rsid w:val="006E348A"/>
    <w:pPr>
      <w:autoSpaceDE w:val="0"/>
      <w:autoSpaceDN w:val="0"/>
      <w:adjustRightInd w:val="0"/>
      <w:spacing w:after="0" w:line="201" w:lineRule="atLeast"/>
    </w:pPr>
    <w:rPr>
      <w:rFonts w:ascii="Arial" w:hAnsi="Arial" w:cs="Arial"/>
      <w:sz w:val="24"/>
      <w:szCs w:val="24"/>
    </w:rPr>
  </w:style>
  <w:style w:type="paragraph" w:customStyle="1" w:styleId="Default">
    <w:name w:val="Default"/>
    <w:rsid w:val="00D91581"/>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2138D"/>
    <w:rPr>
      <w:color w:val="808080"/>
      <w:shd w:val="clear" w:color="auto" w:fill="E6E6E6"/>
    </w:rPr>
  </w:style>
  <w:style w:type="paragraph" w:styleId="Revision">
    <w:name w:val="Revision"/>
    <w:hidden/>
    <w:uiPriority w:val="99"/>
    <w:semiHidden/>
    <w:rsid w:val="00711A30"/>
    <w:rPr>
      <w:sz w:val="22"/>
      <w:szCs w:val="22"/>
    </w:rPr>
  </w:style>
  <w:style w:type="character" w:styleId="UnresolvedMention">
    <w:name w:val="Unresolved Mention"/>
    <w:basedOn w:val="DefaultParagraphFont"/>
    <w:uiPriority w:val="99"/>
    <w:semiHidden/>
    <w:unhideWhenUsed/>
    <w:rsid w:val="00C27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RCollections@fda.hhs.gov" TargetMode="External"/><Relationship Id="rId13" Type="http://schemas.openxmlformats.org/officeDocument/2006/relationships/hyperlink" Target="https://www.fda.gov/ucm/groups/fdagov-public/@fdagov-drugs-gen/documents/document/ucm611183.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da.gov/downloads/AboutFDA/ReportsManualsForms/Forms/UCM58447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DERCollections@fda.hhs.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AboutFDA/ReportsManualsForms/Forms/UCM584476.pdf" TargetMode="External"/><Relationship Id="rId5" Type="http://schemas.openxmlformats.org/officeDocument/2006/relationships/webSettings" Target="webSettings.xml"/><Relationship Id="rId15" Type="http://schemas.openxmlformats.org/officeDocument/2006/relationships/hyperlink" Target="mailto:CDERCollections@fda.hhs.gov" TargetMode="External"/><Relationship Id="rId10" Type="http://schemas.openxmlformats.org/officeDocument/2006/relationships/hyperlink" Target="https://iupdate.dnb.com/iUpdate/viewiUpdateHom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ERCollections@fda.hhs.gov" TargetMode="External"/><Relationship Id="rId14" Type="http://schemas.openxmlformats.org/officeDocument/2006/relationships/hyperlink" Target="http://www.fda.gov/Drugs/DevelopmentApprovalProcess/Manufacturing/ucm193476.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5305-9AE8-4B41-A774-FF9366B9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2022-02-18T13:15:00Z</dcterms:created>
  <dcterms:modified xsi:type="dcterms:W3CDTF">2022-02-18T13:16:00Z</dcterms:modified>
</cp:coreProperties>
</file>