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6E4B" w:rsidR="00DA17C1" w:rsidP="00ED197A" w:rsidRDefault="00DA17C1" w14:paraId="7115B522" w14:textId="3611FCE4">
      <w:pPr>
        <w:jc w:val="center"/>
        <w:rPr>
          <w:rFonts w:ascii="Courier New" w:hAnsi="Courier New" w:cs="Courier New"/>
          <w:bCs/>
          <w:sz w:val="24"/>
          <w:szCs w:val="24"/>
        </w:rPr>
      </w:pPr>
      <w:r w:rsidRPr="003A6E4B">
        <w:rPr>
          <w:rFonts w:ascii="Courier New" w:hAnsi="Courier New" w:cs="Courier New"/>
          <w:bCs/>
          <w:sz w:val="24"/>
          <w:szCs w:val="24"/>
        </w:rPr>
        <w:t>Barriers and Facilitators to Expanding the NHBS to Conduct HIV Behavioral Surveillance Among Transgender Women (NHBS-Trans)</w:t>
      </w:r>
    </w:p>
    <w:p w:rsidRPr="002038A2" w:rsidR="00C57F9A" w:rsidP="006B31C7" w:rsidRDefault="00C57F9A" w14:paraId="1EBAB442" w14:textId="0E4FF1F0">
      <w:pPr>
        <w:jc w:val="center"/>
        <w:rPr>
          <w:rFonts w:ascii="Courier New" w:hAnsi="Courier New" w:cs="Courier New"/>
          <w:bCs/>
          <w:sz w:val="24"/>
          <w:szCs w:val="24"/>
        </w:rPr>
      </w:pPr>
    </w:p>
    <w:p w:rsidRPr="002038A2" w:rsidR="00C57F9A" w:rsidRDefault="00C57F9A" w14:paraId="7BA20677" w14:textId="77777777">
      <w:pPr>
        <w:jc w:val="center"/>
        <w:rPr>
          <w:rFonts w:ascii="Courier New" w:hAnsi="Courier New" w:cs="Courier New"/>
          <w:bCs/>
          <w:sz w:val="24"/>
          <w:szCs w:val="24"/>
        </w:rPr>
      </w:pPr>
    </w:p>
    <w:p w:rsidRPr="00907F99" w:rsidR="00FB1F6D" w:rsidRDefault="00E11085" w14:paraId="1A53573E" w14:textId="4F67C7A1">
      <w:pPr>
        <w:jc w:val="center"/>
        <w:rPr>
          <w:rFonts w:ascii="Courier New" w:hAnsi="Courier New" w:cs="Courier New"/>
          <w:bCs/>
          <w:sz w:val="24"/>
          <w:szCs w:val="24"/>
        </w:rPr>
      </w:pPr>
      <w:r w:rsidRPr="003A6E4B">
        <w:rPr>
          <w:rFonts w:ascii="Courier New" w:hAnsi="Courier New" w:cs="Courier New"/>
          <w:bCs/>
          <w:sz w:val="24"/>
          <w:szCs w:val="24"/>
        </w:rPr>
        <w:t xml:space="preserve"> OMB </w:t>
      </w:r>
      <w:r w:rsidRPr="003A6E4B" w:rsidR="001B46D9">
        <w:rPr>
          <w:rFonts w:ascii="Courier New" w:hAnsi="Courier New" w:cs="Courier New"/>
          <w:bCs/>
          <w:sz w:val="24"/>
          <w:szCs w:val="24"/>
        </w:rPr>
        <w:t>#0920-</w:t>
      </w:r>
      <w:r w:rsidRPr="003A6E4B" w:rsidR="00057BC3">
        <w:rPr>
          <w:rFonts w:ascii="Courier New" w:hAnsi="Courier New" w:cs="Courier New"/>
          <w:bCs/>
          <w:sz w:val="24"/>
          <w:szCs w:val="24"/>
        </w:rPr>
        <w:t>1262</w:t>
      </w:r>
    </w:p>
    <w:p w:rsidRPr="00907F99" w:rsidR="00C57F9A" w:rsidRDefault="00C57F9A" w14:paraId="4C8C4906" w14:textId="77777777">
      <w:pPr>
        <w:jc w:val="center"/>
        <w:rPr>
          <w:rFonts w:ascii="Courier New" w:hAnsi="Courier New" w:cs="Courier New"/>
          <w:bCs/>
          <w:sz w:val="24"/>
          <w:szCs w:val="24"/>
        </w:rPr>
      </w:pPr>
    </w:p>
    <w:p w:rsidRPr="00907F99" w:rsidR="00C57F9A" w:rsidRDefault="00C57F9A" w14:paraId="3CDA5C66" w14:textId="77777777">
      <w:pPr>
        <w:jc w:val="center"/>
        <w:rPr>
          <w:rFonts w:ascii="Courier New" w:hAnsi="Courier New" w:cs="Courier New"/>
          <w:bCs/>
          <w:sz w:val="24"/>
          <w:szCs w:val="24"/>
        </w:rPr>
      </w:pPr>
    </w:p>
    <w:p w:rsidRPr="00907F99" w:rsidR="00C57F9A" w:rsidRDefault="00C57F9A" w14:paraId="20177A24" w14:textId="77777777">
      <w:pPr>
        <w:jc w:val="center"/>
        <w:rPr>
          <w:rFonts w:ascii="Courier New" w:hAnsi="Courier New" w:cs="Courier New"/>
          <w:bCs/>
          <w:sz w:val="24"/>
          <w:szCs w:val="24"/>
        </w:rPr>
      </w:pPr>
    </w:p>
    <w:p w:rsidRPr="003A6E4B" w:rsidR="00C57F9A" w:rsidRDefault="00C57F9A" w14:paraId="3FB57CB0" w14:textId="77777777">
      <w:pPr>
        <w:jc w:val="center"/>
        <w:rPr>
          <w:rFonts w:ascii="Courier New" w:hAnsi="Courier New" w:cs="Courier New"/>
          <w:bCs/>
          <w:sz w:val="24"/>
          <w:szCs w:val="24"/>
        </w:rPr>
      </w:pPr>
      <w:r w:rsidRPr="003A6E4B">
        <w:rPr>
          <w:rFonts w:ascii="Courier New" w:hAnsi="Courier New" w:cs="Courier New"/>
          <w:bCs/>
          <w:sz w:val="24"/>
          <w:szCs w:val="24"/>
        </w:rPr>
        <w:t>Supporting Statement</w:t>
      </w:r>
    </w:p>
    <w:p w:rsidRPr="003A6E4B" w:rsidR="00C57F9A" w:rsidRDefault="00C57F9A" w14:paraId="307D3BF6" w14:textId="77777777">
      <w:pPr>
        <w:jc w:val="center"/>
        <w:rPr>
          <w:rFonts w:ascii="Courier New" w:hAnsi="Courier New" w:cs="Courier New"/>
          <w:bCs/>
          <w:sz w:val="24"/>
          <w:szCs w:val="24"/>
        </w:rPr>
      </w:pPr>
      <w:r w:rsidRPr="003A6E4B">
        <w:rPr>
          <w:rFonts w:ascii="Courier New" w:hAnsi="Courier New" w:cs="Courier New"/>
          <w:bCs/>
          <w:sz w:val="24"/>
          <w:szCs w:val="24"/>
        </w:rPr>
        <w:t>Part A</w:t>
      </w:r>
    </w:p>
    <w:p w:rsidRPr="007E1429" w:rsidR="00C57F9A" w:rsidRDefault="00C57F9A" w14:paraId="4F7225E8" w14:textId="77777777">
      <w:pPr>
        <w:jc w:val="center"/>
        <w:rPr>
          <w:rFonts w:ascii="Courier New" w:hAnsi="Courier New" w:cs="Courier New"/>
          <w:sz w:val="24"/>
          <w:szCs w:val="24"/>
        </w:rPr>
      </w:pPr>
    </w:p>
    <w:p w:rsidRPr="007E1429" w:rsidR="00C57F9A" w:rsidRDefault="00E11085" w14:paraId="69251171" w14:textId="5A0A9907">
      <w:pPr>
        <w:jc w:val="center"/>
        <w:rPr>
          <w:rFonts w:ascii="Courier New" w:hAnsi="Courier New" w:cs="Courier New"/>
          <w:sz w:val="24"/>
          <w:szCs w:val="24"/>
        </w:rPr>
      </w:pPr>
      <w:r>
        <w:rPr>
          <w:rFonts w:ascii="Courier New" w:hAnsi="Courier New" w:cs="Courier New"/>
          <w:sz w:val="24"/>
          <w:szCs w:val="24"/>
        </w:rPr>
        <w:t>REVISION</w:t>
      </w:r>
    </w:p>
    <w:p w:rsidRPr="007E1429" w:rsidR="00187C0D" w:rsidRDefault="00187C0D" w14:paraId="53ADFCB7" w14:textId="77777777">
      <w:pPr>
        <w:jc w:val="center"/>
        <w:rPr>
          <w:rFonts w:ascii="Courier New" w:hAnsi="Courier New" w:cs="Courier New"/>
          <w:sz w:val="24"/>
          <w:szCs w:val="24"/>
        </w:rPr>
      </w:pPr>
    </w:p>
    <w:p w:rsidRPr="007E1429" w:rsidR="00187C0D" w:rsidRDefault="00187C0D" w14:paraId="54C4DB03" w14:textId="77777777">
      <w:pPr>
        <w:jc w:val="center"/>
        <w:rPr>
          <w:rFonts w:ascii="Courier New" w:hAnsi="Courier New" w:cs="Courier New"/>
          <w:sz w:val="24"/>
          <w:szCs w:val="24"/>
        </w:rPr>
      </w:pPr>
    </w:p>
    <w:p w:rsidRPr="007E1429" w:rsidR="00187C0D" w:rsidRDefault="00187C0D" w14:paraId="1F12D676" w14:textId="77777777">
      <w:pPr>
        <w:jc w:val="center"/>
        <w:rPr>
          <w:rFonts w:ascii="Courier New" w:hAnsi="Courier New" w:cs="Courier New"/>
          <w:sz w:val="24"/>
          <w:szCs w:val="24"/>
        </w:rPr>
      </w:pPr>
    </w:p>
    <w:p w:rsidRPr="007E1429" w:rsidR="00187C0D" w:rsidRDefault="00187C0D" w14:paraId="30BA3493" w14:textId="77777777">
      <w:pPr>
        <w:jc w:val="center"/>
        <w:rPr>
          <w:rFonts w:ascii="Courier New" w:hAnsi="Courier New" w:cs="Courier New"/>
          <w:sz w:val="24"/>
          <w:szCs w:val="24"/>
        </w:rPr>
      </w:pPr>
    </w:p>
    <w:p w:rsidRPr="007E1429" w:rsidR="00187C0D" w:rsidRDefault="00D03AD3" w14:paraId="727FBEB8" w14:textId="4BA99612">
      <w:pPr>
        <w:jc w:val="center"/>
        <w:rPr>
          <w:rFonts w:ascii="Courier New" w:hAnsi="Courier New" w:cs="Courier New"/>
          <w:sz w:val="24"/>
          <w:szCs w:val="24"/>
        </w:rPr>
      </w:pPr>
      <w:r>
        <w:rPr>
          <w:rFonts w:ascii="Courier New" w:hAnsi="Courier New" w:cs="Courier New"/>
          <w:sz w:val="24"/>
          <w:szCs w:val="24"/>
        </w:rPr>
        <w:t>March 9</w:t>
      </w:r>
      <w:r w:rsidR="00F970B2">
        <w:rPr>
          <w:rFonts w:ascii="Courier New" w:hAnsi="Courier New" w:cs="Courier New"/>
          <w:sz w:val="24"/>
          <w:szCs w:val="24"/>
        </w:rPr>
        <w:t>, 2022</w:t>
      </w:r>
    </w:p>
    <w:p w:rsidRPr="00173FA4" w:rsidR="00187C0D" w:rsidRDefault="00187C0D" w14:paraId="29C49873" w14:textId="0AAAED6C">
      <w:pPr>
        <w:jc w:val="center"/>
        <w:rPr>
          <w:rFonts w:ascii="Courier New" w:hAnsi="Courier New" w:cs="Courier New"/>
          <w:sz w:val="24"/>
          <w:szCs w:val="24"/>
        </w:rPr>
      </w:pPr>
    </w:p>
    <w:p w:rsidRPr="007E1429" w:rsidR="00187C0D" w:rsidRDefault="00187C0D" w14:paraId="76193423" w14:textId="77777777">
      <w:pPr>
        <w:jc w:val="center"/>
        <w:rPr>
          <w:rFonts w:ascii="Courier New" w:hAnsi="Courier New" w:cs="Courier New"/>
          <w:sz w:val="24"/>
          <w:szCs w:val="24"/>
        </w:rPr>
      </w:pPr>
    </w:p>
    <w:p w:rsidRPr="007E1429" w:rsidR="00187C0D" w:rsidRDefault="00187C0D" w14:paraId="3FF2240B" w14:textId="77777777">
      <w:pPr>
        <w:jc w:val="center"/>
        <w:rPr>
          <w:rFonts w:ascii="Courier New" w:hAnsi="Courier New" w:cs="Courier New"/>
          <w:sz w:val="24"/>
          <w:szCs w:val="24"/>
        </w:rPr>
      </w:pPr>
    </w:p>
    <w:p w:rsidRPr="007E1429" w:rsidR="00C57F9A" w:rsidRDefault="00C57F9A" w14:paraId="4E1B05ED" w14:textId="77777777">
      <w:pPr>
        <w:jc w:val="center"/>
        <w:rPr>
          <w:rFonts w:ascii="Courier New" w:hAnsi="Courier New" w:cs="Courier New"/>
          <w:sz w:val="24"/>
          <w:szCs w:val="24"/>
        </w:rPr>
      </w:pPr>
    </w:p>
    <w:p w:rsidRPr="007E1429" w:rsidR="00C57F9A" w:rsidRDefault="00C57F9A" w14:paraId="7DBF21D2" w14:textId="77777777">
      <w:pPr>
        <w:jc w:val="center"/>
        <w:rPr>
          <w:rFonts w:ascii="Courier New" w:hAnsi="Courier New" w:cs="Courier New"/>
          <w:sz w:val="24"/>
          <w:szCs w:val="24"/>
        </w:rPr>
      </w:pPr>
    </w:p>
    <w:p w:rsidRPr="007E1429" w:rsidR="00C57F9A" w:rsidRDefault="00C57F9A" w14:paraId="2881757E" w14:textId="77777777">
      <w:pPr>
        <w:jc w:val="center"/>
        <w:rPr>
          <w:rFonts w:ascii="Courier New" w:hAnsi="Courier New" w:cs="Courier New"/>
          <w:sz w:val="24"/>
          <w:szCs w:val="24"/>
        </w:rPr>
      </w:pPr>
      <w:r w:rsidRPr="007E1429">
        <w:rPr>
          <w:rFonts w:ascii="Courier New" w:hAnsi="Courier New" w:cs="Courier New"/>
          <w:sz w:val="24"/>
          <w:szCs w:val="24"/>
        </w:rPr>
        <w:t>CONTACT:</w:t>
      </w:r>
    </w:p>
    <w:p w:rsidRPr="007E1429" w:rsidR="00C57F9A" w:rsidRDefault="00C57F9A" w14:paraId="09853486" w14:textId="77777777">
      <w:pPr>
        <w:jc w:val="center"/>
        <w:rPr>
          <w:rFonts w:ascii="Courier New" w:hAnsi="Courier New" w:cs="Courier New"/>
          <w:sz w:val="24"/>
          <w:szCs w:val="24"/>
        </w:rPr>
      </w:pPr>
    </w:p>
    <w:p w:rsidRPr="007E1429" w:rsidR="00D8276E" w:rsidRDefault="00816A29" w14:paraId="563CB2AC" w14:textId="101CF678">
      <w:pPr>
        <w:widowControl w:val="0"/>
        <w:autoSpaceDE w:val="0"/>
        <w:autoSpaceDN w:val="0"/>
        <w:adjustRightInd w:val="0"/>
        <w:jc w:val="center"/>
        <w:rPr>
          <w:rFonts w:ascii="Courier New" w:hAnsi="Courier New" w:eastAsia="Times New Roman" w:cs="Courier New"/>
          <w:sz w:val="24"/>
          <w:szCs w:val="24"/>
        </w:rPr>
      </w:pPr>
      <w:r w:rsidRPr="007E1429">
        <w:rPr>
          <w:rFonts w:ascii="Courier New" w:hAnsi="Courier New" w:eastAsia="Times New Roman" w:cs="Courier New"/>
          <w:sz w:val="24"/>
          <w:szCs w:val="24"/>
        </w:rPr>
        <w:t>Cyprian Wejnert, PhD</w:t>
      </w:r>
    </w:p>
    <w:p w:rsidRPr="007E1429" w:rsidR="00D8276E" w:rsidRDefault="00816A29" w14:paraId="719F60F3" w14:textId="751C55ED">
      <w:pPr>
        <w:widowControl w:val="0"/>
        <w:autoSpaceDE w:val="0"/>
        <w:autoSpaceDN w:val="0"/>
        <w:adjustRightInd w:val="0"/>
        <w:jc w:val="center"/>
        <w:rPr>
          <w:rFonts w:ascii="Courier New" w:hAnsi="Courier New" w:eastAsia="Times New Roman" w:cs="Courier New"/>
          <w:sz w:val="24"/>
          <w:szCs w:val="24"/>
        </w:rPr>
      </w:pPr>
      <w:r w:rsidRPr="007E1429">
        <w:rPr>
          <w:rFonts w:ascii="Courier New" w:hAnsi="Courier New" w:eastAsia="Times New Roman" w:cs="Courier New"/>
          <w:sz w:val="24"/>
          <w:szCs w:val="24"/>
        </w:rPr>
        <w:t>Team Lead</w:t>
      </w:r>
      <w:r w:rsidRPr="007E1429" w:rsidR="00D8276E">
        <w:rPr>
          <w:rFonts w:ascii="Courier New" w:hAnsi="Courier New" w:eastAsia="Times New Roman" w:cs="Courier New"/>
          <w:sz w:val="24"/>
          <w:szCs w:val="24"/>
        </w:rPr>
        <w:t>, Behavioral Surveillance Team</w:t>
      </w:r>
    </w:p>
    <w:p w:rsidRPr="007E1429" w:rsidR="00D8276E" w:rsidRDefault="00D8276E" w14:paraId="0A573CC5" w14:textId="5A63090C">
      <w:pPr>
        <w:widowControl w:val="0"/>
        <w:autoSpaceDE w:val="0"/>
        <w:autoSpaceDN w:val="0"/>
        <w:adjustRightInd w:val="0"/>
        <w:jc w:val="center"/>
        <w:rPr>
          <w:rFonts w:ascii="Courier New" w:hAnsi="Courier New" w:eastAsia="Times New Roman" w:cs="Courier New"/>
          <w:sz w:val="24"/>
          <w:szCs w:val="24"/>
        </w:rPr>
      </w:pPr>
      <w:r w:rsidRPr="007E1429">
        <w:rPr>
          <w:rFonts w:ascii="Courier New" w:hAnsi="Courier New" w:eastAsia="Times New Roman" w:cs="Courier New"/>
          <w:sz w:val="24"/>
          <w:szCs w:val="24"/>
        </w:rPr>
        <w:t>National Center for HIV, Hepatitis, STD and TB Prevention</w:t>
      </w:r>
    </w:p>
    <w:p w:rsidRPr="007E1429" w:rsidR="00D8276E" w:rsidRDefault="00D8276E" w14:paraId="0ACA2476" w14:textId="77777777">
      <w:pPr>
        <w:widowControl w:val="0"/>
        <w:autoSpaceDE w:val="0"/>
        <w:autoSpaceDN w:val="0"/>
        <w:adjustRightInd w:val="0"/>
        <w:jc w:val="center"/>
        <w:rPr>
          <w:rFonts w:ascii="Courier New" w:hAnsi="Courier New" w:eastAsia="Times New Roman" w:cs="Courier New"/>
          <w:sz w:val="24"/>
          <w:szCs w:val="24"/>
        </w:rPr>
      </w:pPr>
      <w:r w:rsidRPr="007E1429">
        <w:rPr>
          <w:rFonts w:ascii="Courier New" w:hAnsi="Courier New" w:eastAsia="Times New Roman" w:cs="Courier New"/>
          <w:sz w:val="24"/>
          <w:szCs w:val="24"/>
        </w:rPr>
        <w:t>Centers for Disease Control and Prevention</w:t>
      </w:r>
    </w:p>
    <w:p w:rsidRPr="007E1429" w:rsidR="00D8276E" w:rsidRDefault="00D8276E" w14:paraId="07E572E6" w14:textId="50A2D88D">
      <w:pPr>
        <w:widowControl w:val="0"/>
        <w:autoSpaceDE w:val="0"/>
        <w:autoSpaceDN w:val="0"/>
        <w:adjustRightInd w:val="0"/>
        <w:jc w:val="center"/>
        <w:rPr>
          <w:rFonts w:ascii="Courier New" w:hAnsi="Courier New" w:eastAsia="Times New Roman" w:cs="Courier New"/>
          <w:sz w:val="24"/>
          <w:szCs w:val="24"/>
        </w:rPr>
      </w:pPr>
      <w:r w:rsidRPr="007E1429">
        <w:rPr>
          <w:rFonts w:ascii="Courier New" w:hAnsi="Courier New" w:eastAsia="Times New Roman" w:cs="Courier New"/>
          <w:sz w:val="24"/>
          <w:szCs w:val="24"/>
        </w:rPr>
        <w:t xml:space="preserve">1600 Clifton Rd, NE, MS </w:t>
      </w:r>
      <w:r w:rsidR="00057BC3">
        <w:rPr>
          <w:rFonts w:ascii="Courier New" w:hAnsi="Courier New" w:eastAsia="Times New Roman" w:cs="Courier New"/>
          <w:sz w:val="24"/>
          <w:szCs w:val="24"/>
        </w:rPr>
        <w:t>US8-4</w:t>
      </w:r>
    </w:p>
    <w:p w:rsidRPr="007E1429" w:rsidR="00D8276E" w:rsidRDefault="00D8276E" w14:paraId="0875A598" w14:textId="125A8C77">
      <w:pPr>
        <w:widowControl w:val="0"/>
        <w:autoSpaceDE w:val="0"/>
        <w:autoSpaceDN w:val="0"/>
        <w:adjustRightInd w:val="0"/>
        <w:jc w:val="center"/>
        <w:rPr>
          <w:rFonts w:ascii="Courier New" w:hAnsi="Courier New" w:eastAsia="Times New Roman" w:cs="Courier New"/>
          <w:sz w:val="24"/>
          <w:szCs w:val="24"/>
        </w:rPr>
      </w:pPr>
      <w:r w:rsidRPr="007E1429">
        <w:rPr>
          <w:rFonts w:ascii="Courier New" w:hAnsi="Courier New" w:eastAsia="Times New Roman" w:cs="Courier New"/>
          <w:sz w:val="24"/>
          <w:szCs w:val="24"/>
        </w:rPr>
        <w:t>Atlanta, Georgia 303</w:t>
      </w:r>
      <w:r w:rsidR="00057BC3">
        <w:rPr>
          <w:rFonts w:ascii="Courier New" w:hAnsi="Courier New" w:eastAsia="Times New Roman" w:cs="Courier New"/>
          <w:sz w:val="24"/>
          <w:szCs w:val="24"/>
        </w:rPr>
        <w:t>29</w:t>
      </w:r>
    </w:p>
    <w:p w:rsidRPr="007E1429" w:rsidR="00D8276E" w:rsidRDefault="00D8276E" w14:paraId="245E6900" w14:textId="18D47752">
      <w:pPr>
        <w:widowControl w:val="0"/>
        <w:autoSpaceDE w:val="0"/>
        <w:autoSpaceDN w:val="0"/>
        <w:adjustRightInd w:val="0"/>
        <w:jc w:val="center"/>
        <w:rPr>
          <w:rFonts w:ascii="Courier New" w:hAnsi="Courier New" w:eastAsia="Times New Roman" w:cs="Courier New"/>
          <w:sz w:val="24"/>
          <w:szCs w:val="24"/>
        </w:rPr>
      </w:pPr>
      <w:r w:rsidRPr="007E1429">
        <w:rPr>
          <w:rFonts w:ascii="Courier New" w:hAnsi="Courier New" w:eastAsia="Times New Roman" w:cs="Courier New"/>
          <w:sz w:val="24"/>
          <w:szCs w:val="24"/>
        </w:rPr>
        <w:t>Phone: (404) 639-</w:t>
      </w:r>
      <w:r w:rsidRPr="007E1429" w:rsidR="00816A29">
        <w:rPr>
          <w:rFonts w:ascii="Courier New" w:hAnsi="Courier New" w:eastAsia="Times New Roman" w:cs="Courier New"/>
          <w:sz w:val="24"/>
          <w:szCs w:val="24"/>
        </w:rPr>
        <w:t>6055</w:t>
      </w:r>
    </w:p>
    <w:p w:rsidRPr="007E1429" w:rsidR="00D8276E" w:rsidRDefault="00D8276E" w14:paraId="54EEE1FE" w14:textId="77777777">
      <w:pPr>
        <w:widowControl w:val="0"/>
        <w:autoSpaceDE w:val="0"/>
        <w:autoSpaceDN w:val="0"/>
        <w:adjustRightInd w:val="0"/>
        <w:jc w:val="center"/>
        <w:rPr>
          <w:rFonts w:ascii="Courier New" w:hAnsi="Courier New" w:eastAsia="Times New Roman" w:cs="Courier New"/>
          <w:sz w:val="24"/>
          <w:szCs w:val="24"/>
        </w:rPr>
      </w:pPr>
      <w:r w:rsidRPr="007E1429">
        <w:rPr>
          <w:rFonts w:ascii="Courier New" w:hAnsi="Courier New" w:eastAsia="Times New Roman" w:cs="Courier New"/>
          <w:sz w:val="24"/>
          <w:szCs w:val="24"/>
        </w:rPr>
        <w:t>Fax: (404) 639-8640</w:t>
      </w:r>
    </w:p>
    <w:p w:rsidRPr="007E1429" w:rsidR="00D8276E" w:rsidRDefault="00D8276E" w14:paraId="6B60A191" w14:textId="29F24BF9">
      <w:pPr>
        <w:widowControl w:val="0"/>
        <w:autoSpaceDE w:val="0"/>
        <w:autoSpaceDN w:val="0"/>
        <w:adjustRightInd w:val="0"/>
        <w:jc w:val="center"/>
        <w:rPr>
          <w:rFonts w:ascii="Courier New" w:hAnsi="Courier New" w:eastAsia="Times New Roman" w:cs="Courier New"/>
          <w:sz w:val="24"/>
          <w:szCs w:val="24"/>
        </w:rPr>
      </w:pPr>
      <w:r w:rsidRPr="007E1429">
        <w:rPr>
          <w:rFonts w:ascii="Courier New" w:hAnsi="Courier New" w:eastAsia="Times New Roman" w:cs="Courier New"/>
          <w:sz w:val="24"/>
          <w:szCs w:val="24"/>
        </w:rPr>
        <w:t xml:space="preserve">E-mail: </w:t>
      </w:r>
      <w:r w:rsidRPr="007E1429" w:rsidR="00FE1DBF">
        <w:rPr>
          <w:rFonts w:ascii="Courier New" w:hAnsi="Courier New" w:eastAsia="Times New Roman" w:cs="Courier New"/>
          <w:sz w:val="24"/>
          <w:szCs w:val="24"/>
        </w:rPr>
        <w:t>DWY7@CDC.GOV</w:t>
      </w:r>
    </w:p>
    <w:p w:rsidRPr="007E1429" w:rsidR="00A662C2" w:rsidP="006D558E" w:rsidRDefault="00D8276E" w14:paraId="75231EC6" w14:textId="16C468E4">
      <w:pPr>
        <w:jc w:val="center"/>
        <w:rPr>
          <w:rFonts w:ascii="Courier New" w:hAnsi="Courier New" w:cs="Courier New"/>
          <w:sz w:val="24"/>
          <w:szCs w:val="24"/>
        </w:rPr>
      </w:pPr>
      <w:r w:rsidRPr="007E1429">
        <w:rPr>
          <w:rFonts w:ascii="Courier New" w:hAnsi="Courier New" w:eastAsia="Times New Roman" w:cs="Courier New"/>
          <w:b/>
          <w:sz w:val="24"/>
          <w:szCs w:val="24"/>
        </w:rPr>
        <w:br w:type="page"/>
      </w:r>
    </w:p>
    <w:p w:rsidRPr="007E1429" w:rsidR="00A662C2" w:rsidP="006D558E" w:rsidRDefault="00A662C2" w14:paraId="5F608FBC" w14:textId="77777777">
      <w:pPr>
        <w:pStyle w:val="Heading2"/>
      </w:pPr>
      <w:r w:rsidRPr="007E1429">
        <w:lastRenderedPageBreak/>
        <w:t>Table of Contents</w:t>
      </w:r>
    </w:p>
    <w:p w:rsidRPr="007E1429" w:rsidR="00A662C2" w:rsidRDefault="00A662C2" w14:paraId="6D1E06F0" w14:textId="35F9ED5F">
      <w:pPr>
        <w:rPr>
          <w:rFonts w:ascii="Courier New" w:hAnsi="Courier New" w:cs="Courier New"/>
          <w:b/>
          <w:sz w:val="24"/>
          <w:szCs w:val="24"/>
        </w:rPr>
      </w:pPr>
      <w:r w:rsidRPr="007E1429">
        <w:rPr>
          <w:rFonts w:ascii="Courier New" w:hAnsi="Courier New" w:cs="Courier New"/>
          <w:b/>
          <w:sz w:val="24"/>
          <w:szCs w:val="24"/>
        </w:rPr>
        <w:t>Section</w:t>
      </w:r>
      <w:r w:rsidR="008A77B7">
        <w:rPr>
          <w:rFonts w:ascii="Courier New" w:hAnsi="Courier New" w:cs="Courier New"/>
          <w:b/>
          <w:sz w:val="24"/>
          <w:szCs w:val="24"/>
        </w:rPr>
        <w:t xml:space="preserve"> </w:t>
      </w:r>
      <w:r w:rsidRPr="007E1429">
        <w:rPr>
          <w:rFonts w:ascii="Courier New" w:hAnsi="Courier New" w:cs="Courier New"/>
          <w:b/>
          <w:sz w:val="24"/>
          <w:szCs w:val="24"/>
        </w:rPr>
        <w:t>A.</w:t>
      </w:r>
      <w:r w:rsidRPr="007E1429">
        <w:rPr>
          <w:rFonts w:ascii="Courier New" w:hAnsi="Courier New" w:cs="Courier New"/>
          <w:b/>
          <w:sz w:val="24"/>
          <w:szCs w:val="24"/>
        </w:rPr>
        <w:tab/>
        <w:t>Justification</w:t>
      </w:r>
    </w:p>
    <w:p w:rsidRPr="007E1429" w:rsidR="00A662C2" w:rsidRDefault="00A662C2" w14:paraId="33FD09AB"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Circumstances Making the Collection of Information Necessary </w:t>
      </w:r>
    </w:p>
    <w:p w:rsidRPr="007E1429" w:rsidR="00A662C2" w:rsidRDefault="00A662C2" w14:paraId="0D68AEEE"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Purpose and Use of the Information Collection </w:t>
      </w:r>
    </w:p>
    <w:p w:rsidRPr="007E1429" w:rsidR="00A662C2" w:rsidRDefault="00A662C2" w14:paraId="040B90B8" w14:textId="77777777">
      <w:pPr>
        <w:numPr>
          <w:ilvl w:val="0"/>
          <w:numId w:val="17"/>
        </w:numPr>
        <w:rPr>
          <w:rFonts w:ascii="Courier New" w:hAnsi="Courier New" w:cs="Courier New"/>
          <w:sz w:val="24"/>
          <w:szCs w:val="24"/>
        </w:rPr>
      </w:pPr>
      <w:r w:rsidRPr="007E1429">
        <w:rPr>
          <w:rFonts w:ascii="Courier New" w:hAnsi="Courier New" w:cs="Courier New"/>
          <w:sz w:val="24"/>
          <w:szCs w:val="24"/>
        </w:rPr>
        <w:t>Use of Improved Information Technology and Burden Reduction</w:t>
      </w:r>
    </w:p>
    <w:p w:rsidRPr="007E1429" w:rsidR="00A662C2" w:rsidRDefault="00A662C2" w14:paraId="4ABB956C"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Efforts to Identify Duplication and Use of Similar Information </w:t>
      </w:r>
    </w:p>
    <w:p w:rsidRPr="007E1429" w:rsidR="00A662C2" w:rsidRDefault="00A662C2" w14:paraId="19601B04" w14:textId="77777777">
      <w:pPr>
        <w:numPr>
          <w:ilvl w:val="0"/>
          <w:numId w:val="17"/>
        </w:numPr>
        <w:rPr>
          <w:rFonts w:ascii="Courier New" w:hAnsi="Courier New" w:cs="Courier New"/>
          <w:sz w:val="24"/>
          <w:szCs w:val="24"/>
        </w:rPr>
      </w:pPr>
      <w:r w:rsidRPr="007E1429">
        <w:rPr>
          <w:rFonts w:ascii="Courier New" w:hAnsi="Courier New" w:cs="Courier New"/>
          <w:sz w:val="24"/>
          <w:szCs w:val="24"/>
        </w:rPr>
        <w:t>Impact on Small Businesses or Other Small Entities</w:t>
      </w:r>
    </w:p>
    <w:p w:rsidRPr="007E1429" w:rsidR="00A662C2" w:rsidRDefault="00A662C2" w14:paraId="16F92692"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Consequences of Collecting the Information Less frequently </w:t>
      </w:r>
    </w:p>
    <w:p w:rsidRPr="007E1429" w:rsidR="00A662C2" w:rsidRDefault="00A662C2" w14:paraId="6F4978C4"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Special Circumstances Relating to the Guidelines of 5 CFR 1320.5 </w:t>
      </w:r>
    </w:p>
    <w:p w:rsidRPr="007E1429" w:rsidR="00A662C2" w:rsidRDefault="00A662C2" w14:paraId="70AAED36"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Comments in Response to the Federal Register Notice and Efforts to Consult Outside the Agency </w:t>
      </w:r>
    </w:p>
    <w:p w:rsidRPr="007E1429" w:rsidR="00A662C2" w:rsidRDefault="00A662C2" w14:paraId="685B341D"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Explanation of Any Payment or Gift to Respondents </w:t>
      </w:r>
    </w:p>
    <w:p w:rsidRPr="007E1429" w:rsidR="00F53893" w:rsidRDefault="000E38EE" w14:paraId="5A15C9CC" w14:textId="77777777">
      <w:pPr>
        <w:numPr>
          <w:ilvl w:val="0"/>
          <w:numId w:val="17"/>
        </w:numPr>
        <w:rPr>
          <w:rFonts w:ascii="Courier New" w:hAnsi="Courier New" w:cs="Courier New"/>
          <w:sz w:val="24"/>
          <w:szCs w:val="24"/>
        </w:rPr>
      </w:pPr>
      <w:r w:rsidRPr="007E1429">
        <w:rPr>
          <w:rFonts w:ascii="Courier New" w:hAnsi="Courier New" w:cs="Courier New"/>
          <w:bCs/>
          <w:sz w:val="24"/>
          <w:szCs w:val="24"/>
        </w:rPr>
        <w:t xml:space="preserve">Protection of the Privacy and Confidentiality of Information Provided by Respondents </w:t>
      </w:r>
    </w:p>
    <w:p w:rsidRPr="007E1429" w:rsidR="00A662C2" w:rsidRDefault="000E38EE" w14:paraId="1343FED2" w14:textId="6B3E8F8B">
      <w:pPr>
        <w:numPr>
          <w:ilvl w:val="0"/>
          <w:numId w:val="17"/>
        </w:numPr>
        <w:rPr>
          <w:rFonts w:ascii="Courier New" w:hAnsi="Courier New" w:cs="Courier New"/>
          <w:sz w:val="24"/>
          <w:szCs w:val="24"/>
        </w:rPr>
      </w:pPr>
      <w:r w:rsidRPr="007E1429">
        <w:rPr>
          <w:rFonts w:ascii="Courier New" w:hAnsi="Courier New" w:cs="Courier New"/>
          <w:bCs/>
          <w:sz w:val="24"/>
          <w:szCs w:val="24"/>
        </w:rPr>
        <w:t>Institutional Review Board (IRB) and</w:t>
      </w:r>
      <w:r w:rsidRPr="007E1429">
        <w:rPr>
          <w:rFonts w:ascii="Courier New" w:hAnsi="Courier New" w:cs="Courier New"/>
          <w:b/>
          <w:bCs/>
          <w:sz w:val="24"/>
          <w:szCs w:val="24"/>
        </w:rPr>
        <w:t xml:space="preserve"> </w:t>
      </w:r>
      <w:r w:rsidRPr="007E1429" w:rsidR="00A662C2">
        <w:rPr>
          <w:rFonts w:ascii="Courier New" w:hAnsi="Courier New" w:cs="Courier New"/>
          <w:sz w:val="24"/>
          <w:szCs w:val="24"/>
        </w:rPr>
        <w:t xml:space="preserve">Justification for Sensitive Questions </w:t>
      </w:r>
    </w:p>
    <w:p w:rsidRPr="007E1429" w:rsidR="00A662C2" w:rsidRDefault="00A662C2" w14:paraId="32937284"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Estimates of Annualized Burden Hours and Costs </w:t>
      </w:r>
    </w:p>
    <w:p w:rsidRPr="007E1429" w:rsidR="00A662C2" w:rsidRDefault="00A662C2" w14:paraId="5D9CFC95"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Estimates of Other Total Annual Cost Burden to Respondents and Record Keepers </w:t>
      </w:r>
    </w:p>
    <w:p w:rsidRPr="007E1429" w:rsidR="00A662C2" w:rsidRDefault="00A662C2" w14:paraId="6A92B6AB"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Annualized Cost to the Government </w:t>
      </w:r>
    </w:p>
    <w:p w:rsidRPr="007E1429" w:rsidR="00A662C2" w:rsidRDefault="00A662C2" w14:paraId="1976B675"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Explanation for Program Changes or Adjustments </w:t>
      </w:r>
    </w:p>
    <w:p w:rsidRPr="007E1429" w:rsidR="00A662C2" w:rsidRDefault="00A662C2" w14:paraId="7A427566"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Plans for Tabulation and Publication and Project Time Schedule </w:t>
      </w:r>
    </w:p>
    <w:p w:rsidRPr="007E1429" w:rsidR="00A662C2" w:rsidRDefault="00A662C2" w14:paraId="629ED485" w14:textId="77777777">
      <w:pPr>
        <w:numPr>
          <w:ilvl w:val="0"/>
          <w:numId w:val="17"/>
        </w:numPr>
        <w:rPr>
          <w:rFonts w:ascii="Courier New" w:hAnsi="Courier New" w:cs="Courier New"/>
          <w:sz w:val="24"/>
          <w:szCs w:val="24"/>
        </w:rPr>
      </w:pPr>
      <w:r w:rsidRPr="007E1429">
        <w:rPr>
          <w:rFonts w:ascii="Courier New" w:hAnsi="Courier New" w:cs="Courier New"/>
          <w:sz w:val="24"/>
          <w:szCs w:val="24"/>
        </w:rPr>
        <w:t>Reason(s) Display of OMB Expiration Date is Inappropriate</w:t>
      </w:r>
    </w:p>
    <w:p w:rsidRPr="00FF3560" w:rsidR="00A662C2" w:rsidRDefault="00A662C2" w14:paraId="024BE5EF" w14:textId="77777777">
      <w:pPr>
        <w:numPr>
          <w:ilvl w:val="0"/>
          <w:numId w:val="17"/>
        </w:numPr>
        <w:rPr>
          <w:rFonts w:ascii="Courier New" w:hAnsi="Courier New" w:cs="Courier New"/>
          <w:sz w:val="24"/>
          <w:szCs w:val="24"/>
        </w:rPr>
      </w:pPr>
      <w:r w:rsidRPr="007E1429">
        <w:rPr>
          <w:rFonts w:ascii="Courier New" w:hAnsi="Courier New" w:cs="Courier New"/>
          <w:sz w:val="24"/>
          <w:szCs w:val="24"/>
        </w:rPr>
        <w:t xml:space="preserve">Exceptions to Certification for Paperwork Reduction Act Submissions </w:t>
      </w:r>
      <w:r w:rsidRPr="00FF3560">
        <w:rPr>
          <w:rFonts w:ascii="Courier New" w:hAnsi="Courier New" w:cs="Courier New"/>
          <w:sz w:val="24"/>
          <w:szCs w:val="24"/>
        </w:rPr>
        <w:fldChar w:fldCharType="begin"/>
      </w:r>
      <w:r w:rsidRPr="007E1429">
        <w:rPr>
          <w:rFonts w:ascii="Courier New" w:hAnsi="Courier New" w:cs="Courier New"/>
          <w:sz w:val="24"/>
          <w:szCs w:val="24"/>
        </w:rPr>
        <w:instrText xml:space="preserve"> TOC \o "1-2" \h \z \u </w:instrText>
      </w:r>
      <w:r w:rsidRPr="00FF3560">
        <w:rPr>
          <w:rFonts w:ascii="Courier New" w:hAnsi="Courier New" w:cs="Courier New"/>
          <w:sz w:val="24"/>
          <w:szCs w:val="24"/>
        </w:rPr>
        <w:fldChar w:fldCharType="separate"/>
      </w:r>
    </w:p>
    <w:p w:rsidRPr="00173FA4" w:rsidR="00A662C2" w:rsidRDefault="00A662C2" w14:paraId="34C0BFB7" w14:textId="77777777">
      <w:pPr>
        <w:ind w:left="360" w:hanging="360"/>
        <w:rPr>
          <w:rFonts w:ascii="Courier New" w:hAnsi="Courier New" w:cs="Courier New"/>
          <w:b/>
          <w:bCs/>
          <w:sz w:val="24"/>
          <w:szCs w:val="24"/>
        </w:rPr>
      </w:pPr>
      <w:r w:rsidRPr="00FF3560">
        <w:rPr>
          <w:rFonts w:ascii="Courier New" w:hAnsi="Courier New" w:cs="Courier New"/>
          <w:sz w:val="24"/>
          <w:szCs w:val="24"/>
        </w:rPr>
        <w:fldChar w:fldCharType="end"/>
      </w:r>
    </w:p>
    <w:p w:rsidRPr="007E1429" w:rsidR="00A662C2" w:rsidRDefault="00A662C2" w14:paraId="6187AAAB" w14:textId="77777777">
      <w:pPr>
        <w:rPr>
          <w:rFonts w:ascii="Courier New" w:hAnsi="Courier New" w:cs="Courier New"/>
          <w:b/>
          <w:sz w:val="24"/>
          <w:szCs w:val="24"/>
        </w:rPr>
      </w:pPr>
      <w:r w:rsidRPr="007E1429">
        <w:rPr>
          <w:rFonts w:ascii="Courier New" w:hAnsi="Courier New" w:cs="Courier New"/>
          <w:b/>
          <w:sz w:val="24"/>
          <w:szCs w:val="24"/>
        </w:rPr>
        <w:t>Exhibits</w:t>
      </w:r>
    </w:p>
    <w:p w:rsidRPr="007E1429" w:rsidR="00A662C2" w:rsidRDefault="00A662C2" w14:paraId="2CAB5523" w14:textId="50142FA6">
      <w:pPr>
        <w:rPr>
          <w:rFonts w:ascii="Courier New" w:hAnsi="Courier New" w:cs="Courier New"/>
          <w:sz w:val="24"/>
          <w:szCs w:val="24"/>
        </w:rPr>
      </w:pPr>
      <w:r w:rsidRPr="007E1429">
        <w:rPr>
          <w:rFonts w:ascii="Courier New" w:hAnsi="Courier New" w:cs="Courier New"/>
          <w:sz w:val="24"/>
          <w:szCs w:val="24"/>
        </w:rPr>
        <w:t>Exhibit 12.</w:t>
      </w:r>
      <w:r w:rsidR="008A77B7">
        <w:rPr>
          <w:rFonts w:ascii="Courier New" w:hAnsi="Courier New" w:cs="Courier New"/>
          <w:sz w:val="24"/>
          <w:szCs w:val="24"/>
        </w:rPr>
        <w:t>a</w:t>
      </w:r>
      <w:r w:rsidRPr="007E1429">
        <w:rPr>
          <w:rFonts w:ascii="Courier New" w:hAnsi="Courier New" w:cs="Courier New"/>
          <w:sz w:val="24"/>
          <w:szCs w:val="24"/>
        </w:rPr>
        <w:tab/>
        <w:t>Estimated Annualized Burden Hours</w:t>
      </w:r>
    </w:p>
    <w:p w:rsidRPr="007E1429" w:rsidR="00A662C2" w:rsidRDefault="00A662C2" w14:paraId="43EDF296" w14:textId="3174E0DA">
      <w:pPr>
        <w:rPr>
          <w:rFonts w:ascii="Courier New" w:hAnsi="Courier New" w:cs="Courier New"/>
          <w:sz w:val="24"/>
          <w:szCs w:val="24"/>
        </w:rPr>
      </w:pPr>
      <w:r w:rsidRPr="007E1429">
        <w:rPr>
          <w:rFonts w:ascii="Courier New" w:hAnsi="Courier New" w:cs="Courier New"/>
          <w:sz w:val="24"/>
          <w:szCs w:val="24"/>
        </w:rPr>
        <w:t>Exhibit 12.</w:t>
      </w:r>
      <w:r w:rsidR="008A77B7">
        <w:rPr>
          <w:rFonts w:ascii="Courier New" w:hAnsi="Courier New" w:cs="Courier New"/>
          <w:sz w:val="24"/>
          <w:szCs w:val="24"/>
        </w:rPr>
        <w:t>b</w:t>
      </w:r>
      <w:r w:rsidRPr="007E1429">
        <w:rPr>
          <w:rFonts w:ascii="Courier New" w:hAnsi="Courier New" w:cs="Courier New"/>
          <w:sz w:val="24"/>
          <w:szCs w:val="24"/>
        </w:rPr>
        <w:tab/>
        <w:t>Estimated Annualized Burden Costs</w:t>
      </w:r>
    </w:p>
    <w:p w:rsidRPr="007E1429" w:rsidR="00A662C2" w:rsidRDefault="00A662C2" w14:paraId="1A803A4A" w14:textId="6BE2D419">
      <w:pPr>
        <w:rPr>
          <w:rFonts w:ascii="Courier New" w:hAnsi="Courier New" w:cs="Courier New"/>
          <w:sz w:val="24"/>
          <w:szCs w:val="24"/>
        </w:rPr>
      </w:pPr>
      <w:r w:rsidRPr="007E1429">
        <w:rPr>
          <w:rFonts w:ascii="Courier New" w:hAnsi="Courier New" w:cs="Courier New"/>
          <w:sz w:val="24"/>
          <w:szCs w:val="24"/>
        </w:rPr>
        <w:t>Exhibit 14.</w:t>
      </w:r>
      <w:r w:rsidR="008A77B7">
        <w:rPr>
          <w:rFonts w:ascii="Courier New" w:hAnsi="Courier New" w:cs="Courier New"/>
          <w:sz w:val="24"/>
          <w:szCs w:val="24"/>
        </w:rPr>
        <w:t>a</w:t>
      </w:r>
      <w:r w:rsidRPr="007E1429">
        <w:rPr>
          <w:rFonts w:ascii="Courier New" w:hAnsi="Courier New" w:cs="Courier New"/>
          <w:sz w:val="24"/>
          <w:szCs w:val="24"/>
        </w:rPr>
        <w:tab/>
        <w:t xml:space="preserve">Estimated Cost to the Government </w:t>
      </w:r>
    </w:p>
    <w:p w:rsidRPr="007E1429" w:rsidR="00A662C2" w:rsidRDefault="00A662C2" w14:paraId="4448DB89" w14:textId="77EFB92A">
      <w:pPr>
        <w:rPr>
          <w:rFonts w:ascii="Courier New" w:hAnsi="Courier New" w:cs="Courier New"/>
          <w:sz w:val="24"/>
          <w:szCs w:val="24"/>
        </w:rPr>
      </w:pPr>
      <w:r w:rsidRPr="007E1429">
        <w:rPr>
          <w:rFonts w:ascii="Courier New" w:hAnsi="Courier New" w:cs="Courier New"/>
          <w:sz w:val="24"/>
          <w:szCs w:val="24"/>
        </w:rPr>
        <w:t>Exhibit 16.</w:t>
      </w:r>
      <w:r w:rsidR="008A77B7">
        <w:rPr>
          <w:rFonts w:ascii="Courier New" w:hAnsi="Courier New" w:cs="Courier New"/>
          <w:sz w:val="24"/>
          <w:szCs w:val="24"/>
        </w:rPr>
        <w:t>a</w:t>
      </w:r>
      <w:r w:rsidRPr="007E1429">
        <w:rPr>
          <w:rFonts w:ascii="Courier New" w:hAnsi="Courier New" w:cs="Courier New"/>
          <w:sz w:val="24"/>
          <w:szCs w:val="24"/>
        </w:rPr>
        <w:tab/>
        <w:t>Project Time Schedule</w:t>
      </w:r>
    </w:p>
    <w:p w:rsidRPr="007E1429" w:rsidR="00A662C2" w:rsidRDefault="00A662C2" w14:paraId="3A1AE884" w14:textId="77777777">
      <w:pPr>
        <w:rPr>
          <w:rFonts w:ascii="Courier New" w:hAnsi="Courier New" w:cs="Courier New"/>
          <w:sz w:val="24"/>
          <w:szCs w:val="24"/>
        </w:rPr>
      </w:pPr>
    </w:p>
    <w:p w:rsidRPr="007E1429" w:rsidR="00A662C2" w:rsidRDefault="00774D31" w14:paraId="731C2D80" w14:textId="09D44908">
      <w:pPr>
        <w:tabs>
          <w:tab w:val="left" w:pos="540"/>
        </w:tabs>
        <w:rPr>
          <w:rFonts w:ascii="Courier New" w:hAnsi="Courier New" w:cs="Courier New"/>
          <w:b/>
          <w:sz w:val="24"/>
          <w:szCs w:val="24"/>
        </w:rPr>
      </w:pPr>
      <w:r w:rsidRPr="007E1429">
        <w:rPr>
          <w:rFonts w:ascii="Courier New" w:hAnsi="Courier New" w:cs="Courier New"/>
          <w:b/>
          <w:sz w:val="24"/>
          <w:szCs w:val="24"/>
        </w:rPr>
        <w:t xml:space="preserve">List of </w:t>
      </w:r>
      <w:r w:rsidRPr="007E1429" w:rsidR="00A662C2">
        <w:rPr>
          <w:rFonts w:ascii="Courier New" w:hAnsi="Courier New" w:cs="Courier New"/>
          <w:b/>
          <w:sz w:val="24"/>
          <w:szCs w:val="24"/>
        </w:rPr>
        <w:t>Attachments</w:t>
      </w:r>
    </w:p>
    <w:p w:rsidRPr="007E1429" w:rsidR="00A662C2" w:rsidRDefault="00A662C2" w14:paraId="1B0A824F" w14:textId="77777777">
      <w:pPr>
        <w:tabs>
          <w:tab w:val="left" w:pos="540"/>
        </w:tabs>
        <w:rPr>
          <w:rFonts w:ascii="Courier New" w:hAnsi="Courier New" w:cs="Courier New"/>
          <w:b/>
          <w:sz w:val="24"/>
          <w:szCs w:val="24"/>
        </w:rPr>
      </w:pPr>
    </w:p>
    <w:tbl>
      <w:tblPr>
        <w:tblW w:w="9540" w:type="dxa"/>
        <w:tblInd w:w="198" w:type="dxa"/>
        <w:tblLook w:val="0000" w:firstRow="0" w:lastRow="0" w:firstColumn="0" w:lastColumn="0" w:noHBand="0" w:noVBand="0"/>
      </w:tblPr>
      <w:tblGrid>
        <w:gridCol w:w="1657"/>
        <w:gridCol w:w="7883"/>
      </w:tblGrid>
      <w:tr w:rsidRPr="007E1429" w:rsidR="001B1F72" w:rsidTr="00DA7C40" w14:paraId="61925D8E" w14:textId="77777777">
        <w:trPr>
          <w:trHeight w:val="255"/>
        </w:trPr>
        <w:tc>
          <w:tcPr>
            <w:tcW w:w="1657" w:type="dxa"/>
            <w:tcBorders>
              <w:top w:val="nil"/>
              <w:left w:val="nil"/>
              <w:bottom w:val="nil"/>
              <w:right w:val="nil"/>
            </w:tcBorders>
            <w:noWrap/>
            <w:vAlign w:val="bottom"/>
          </w:tcPr>
          <w:p w:rsidRPr="007E1429" w:rsidR="001B1F72" w:rsidP="006D558E" w:rsidRDefault="001B1F72" w14:paraId="7D35DF72" w14:textId="77777777">
            <w:pPr>
              <w:rPr>
                <w:rFonts w:ascii="Courier New" w:hAnsi="Courier New" w:eastAsia="SimSun" w:cs="Courier New"/>
                <w:b/>
                <w:bCs/>
                <w:sz w:val="24"/>
                <w:szCs w:val="24"/>
                <w:lang w:eastAsia="zh-CN"/>
              </w:rPr>
            </w:pPr>
            <w:r w:rsidRPr="007E1429">
              <w:rPr>
                <w:rFonts w:ascii="Courier New" w:hAnsi="Courier New" w:eastAsia="SimSun" w:cs="Courier New"/>
                <w:b/>
                <w:bCs/>
                <w:sz w:val="24"/>
                <w:szCs w:val="24"/>
                <w:lang w:eastAsia="zh-CN"/>
              </w:rPr>
              <w:t>Attachment Number</w:t>
            </w:r>
          </w:p>
        </w:tc>
        <w:tc>
          <w:tcPr>
            <w:tcW w:w="7883" w:type="dxa"/>
            <w:tcBorders>
              <w:top w:val="nil"/>
              <w:left w:val="nil"/>
              <w:bottom w:val="nil"/>
              <w:right w:val="nil"/>
            </w:tcBorders>
            <w:noWrap/>
            <w:vAlign w:val="bottom"/>
          </w:tcPr>
          <w:p w:rsidRPr="007E1429" w:rsidR="001B1F72" w:rsidP="00963D93" w:rsidRDefault="001B1F72" w14:paraId="16CA14F3" w14:textId="77777777">
            <w:pPr>
              <w:rPr>
                <w:rFonts w:ascii="Courier New" w:hAnsi="Courier New" w:eastAsia="SimSun" w:cs="Courier New"/>
                <w:b/>
                <w:bCs/>
                <w:sz w:val="24"/>
                <w:szCs w:val="24"/>
                <w:lang w:eastAsia="zh-CN"/>
              </w:rPr>
            </w:pPr>
            <w:r w:rsidRPr="007E1429">
              <w:rPr>
                <w:rFonts w:ascii="Courier New" w:hAnsi="Courier New" w:eastAsia="SimSun" w:cs="Courier New"/>
                <w:b/>
                <w:bCs/>
                <w:sz w:val="24"/>
                <w:szCs w:val="24"/>
                <w:lang w:eastAsia="zh-CN"/>
              </w:rPr>
              <w:t>Document Description</w:t>
            </w:r>
          </w:p>
        </w:tc>
      </w:tr>
      <w:tr w:rsidRPr="007E1429" w:rsidR="00F4302A" w:rsidTr="00DA7C40" w14:paraId="223482E8"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F4302A" w:rsidP="006D558E" w:rsidRDefault="00F4302A" w14:paraId="3125E8B8" w14:textId="73D26D3E">
            <w:pPr>
              <w:rPr>
                <w:rFonts w:ascii="Courier New" w:hAnsi="Courier New" w:eastAsia="SimSun" w:cs="Courier New"/>
                <w:sz w:val="24"/>
                <w:szCs w:val="24"/>
                <w:lang w:eastAsia="zh-CN"/>
              </w:rPr>
            </w:pPr>
            <w:r w:rsidRPr="00173FA4">
              <w:rPr>
                <w:rFonts w:ascii="Courier New" w:hAnsi="Courier New" w:eastAsia="SimSun" w:cs="Courier New"/>
                <w:sz w:val="24"/>
                <w:szCs w:val="24"/>
                <w:lang w:eastAsia="zh-CN"/>
              </w:rPr>
              <w:t>1</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F4302A" w:rsidP="00963D93" w:rsidRDefault="00F4302A" w14:paraId="165DA94C" w14:textId="6B7369AF">
            <w:pPr>
              <w:rPr>
                <w:rFonts w:ascii="Courier New" w:hAnsi="Courier New" w:cs="Courier New"/>
                <w:sz w:val="24"/>
                <w:szCs w:val="24"/>
              </w:rPr>
            </w:pPr>
            <w:r w:rsidRPr="00FF3560">
              <w:rPr>
                <w:rFonts w:ascii="Courier New" w:hAnsi="Courier New" w:cs="Courier New"/>
                <w:sz w:val="24"/>
              </w:rPr>
              <w:t>Section 301 of the</w:t>
            </w:r>
            <w:r w:rsidRPr="00FF3560">
              <w:rPr>
                <w:rFonts w:ascii="Courier New" w:hAnsi="Courier New" w:eastAsia="SimSun" w:cs="Courier New"/>
                <w:sz w:val="24"/>
                <w:lang w:eastAsia="zh-CN"/>
              </w:rPr>
              <w:t xml:space="preserve"> Public Health Service Act</w:t>
            </w:r>
            <w:r w:rsidRPr="00FF3560">
              <w:rPr>
                <w:rFonts w:ascii="Courier New" w:hAnsi="Courier New" w:cs="Courier New"/>
                <w:sz w:val="24"/>
              </w:rPr>
              <w:t xml:space="preserve"> </w:t>
            </w:r>
          </w:p>
        </w:tc>
      </w:tr>
      <w:tr w:rsidRPr="007E1429" w:rsidR="00F4302A" w:rsidTr="00DA7C40" w14:paraId="4D1147EB"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F4302A" w:rsidP="006D558E" w:rsidRDefault="00F4302A" w14:paraId="40405574" w14:textId="77C6FE97">
            <w:pPr>
              <w:rPr>
                <w:rFonts w:ascii="Courier New" w:hAnsi="Courier New" w:eastAsia="SimSun" w:cs="Courier New"/>
                <w:sz w:val="24"/>
                <w:szCs w:val="24"/>
                <w:lang w:eastAsia="zh-CN"/>
              </w:rPr>
            </w:pPr>
            <w:r w:rsidRPr="00173FA4">
              <w:rPr>
                <w:rFonts w:ascii="Courier New" w:hAnsi="Courier New" w:eastAsia="SimSun" w:cs="Courier New"/>
                <w:sz w:val="24"/>
                <w:szCs w:val="24"/>
                <w:lang w:eastAsia="zh-CN"/>
              </w:rPr>
              <w:t>2</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F4302A" w:rsidP="00963D93" w:rsidRDefault="00F4302A" w14:paraId="7F1B1569" w14:textId="352A1DF8">
            <w:pPr>
              <w:rPr>
                <w:rFonts w:ascii="Courier New" w:hAnsi="Courier New" w:cs="Courier New"/>
                <w:sz w:val="24"/>
                <w:szCs w:val="24"/>
              </w:rPr>
            </w:pPr>
            <w:r w:rsidRPr="00FF3560">
              <w:rPr>
                <w:rFonts w:ascii="Courier New" w:hAnsi="Courier New" w:cs="Courier New"/>
                <w:sz w:val="24"/>
                <w:szCs w:val="24"/>
              </w:rPr>
              <w:t>Federal Register Notice (60-day)</w:t>
            </w:r>
          </w:p>
        </w:tc>
      </w:tr>
      <w:tr w:rsidRPr="007E1429" w:rsidR="00A01E6B" w:rsidTr="00DA7C40" w14:paraId="2F003304"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A01E6B" w:rsidP="006D558E" w:rsidRDefault="00A01E6B" w14:paraId="07C7FA1A" w14:textId="0DF5AC82">
            <w:pPr>
              <w:rPr>
                <w:rFonts w:ascii="Courier New" w:hAnsi="Courier New" w:eastAsia="SimSun" w:cs="Courier New"/>
                <w:sz w:val="24"/>
                <w:szCs w:val="24"/>
                <w:lang w:eastAsia="zh-CN"/>
              </w:rPr>
            </w:pPr>
            <w:r>
              <w:rPr>
                <w:rFonts w:ascii="Courier New" w:hAnsi="Courier New" w:eastAsia="SimSun" w:cs="Courier New"/>
                <w:sz w:val="24"/>
                <w:szCs w:val="24"/>
                <w:lang w:eastAsia="zh-CN"/>
              </w:rPr>
              <w:t>2a</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A01E6B" w:rsidP="00963D93" w:rsidRDefault="00A01E6B" w14:paraId="1DD27C88" w14:textId="4E597082">
            <w:pPr>
              <w:rPr>
                <w:rFonts w:ascii="Courier New" w:hAnsi="Courier New" w:cs="Courier New"/>
                <w:sz w:val="24"/>
                <w:szCs w:val="24"/>
              </w:rPr>
            </w:pPr>
            <w:r>
              <w:rPr>
                <w:rFonts w:ascii="Courier New" w:hAnsi="Courier New" w:cs="Courier New"/>
                <w:sz w:val="24"/>
                <w:szCs w:val="24"/>
              </w:rPr>
              <w:t>Public Comments Received during 60-day FRN</w:t>
            </w:r>
          </w:p>
        </w:tc>
      </w:tr>
      <w:tr w:rsidRPr="007E1429" w:rsidR="00741952" w:rsidTr="00DA7C40" w14:paraId="3244024C"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741952" w14:paraId="0F1ED9C1" w14:textId="3D6DA631">
            <w:pPr>
              <w:rPr>
                <w:rFonts w:ascii="Courier New" w:hAnsi="Courier New" w:eastAsia="SimSun" w:cs="Courier New"/>
                <w:sz w:val="24"/>
                <w:szCs w:val="24"/>
                <w:lang w:eastAsia="zh-CN"/>
              </w:rPr>
            </w:pPr>
            <w:r w:rsidRPr="00173FA4">
              <w:rPr>
                <w:rFonts w:ascii="Courier New" w:hAnsi="Courier New" w:eastAsia="SimSun" w:cs="Courier New"/>
                <w:sz w:val="24"/>
                <w:szCs w:val="24"/>
                <w:lang w:eastAsia="zh-CN"/>
              </w:rPr>
              <w:t>3</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741952" w14:paraId="2D946DC6" w14:textId="429F8AA7">
            <w:pPr>
              <w:rPr>
                <w:rFonts w:ascii="Courier New" w:hAnsi="Courier New" w:cs="Courier New"/>
                <w:sz w:val="24"/>
                <w:szCs w:val="24"/>
              </w:rPr>
            </w:pPr>
            <w:r>
              <w:rPr>
                <w:rFonts w:ascii="Courier New" w:hAnsi="Courier New" w:cs="Courier New"/>
                <w:sz w:val="24"/>
              </w:rPr>
              <w:t xml:space="preserve">Summary of Changes to Data Collection </w:t>
            </w:r>
          </w:p>
        </w:tc>
      </w:tr>
      <w:tr w:rsidRPr="007E1429" w:rsidR="00741952" w:rsidTr="00FD2BEB" w14:paraId="12D617FF"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C77CA9" w14:paraId="11DB37EE" w14:textId="412FAAE3">
            <w:pPr>
              <w:rPr>
                <w:rFonts w:ascii="Courier New" w:hAnsi="Courier New" w:eastAsia="SimSun" w:cs="Courier New"/>
                <w:sz w:val="24"/>
                <w:szCs w:val="24"/>
                <w:lang w:eastAsia="zh-CN"/>
              </w:rPr>
            </w:pPr>
            <w:r>
              <w:rPr>
                <w:rFonts w:ascii="Courier New" w:hAnsi="Courier New" w:eastAsia="SimSun" w:cs="Courier New"/>
                <w:sz w:val="24"/>
                <w:szCs w:val="24"/>
                <w:lang w:eastAsia="zh-CN"/>
              </w:rPr>
              <w:t>4</w:t>
            </w:r>
            <w:r w:rsidRPr="00173FA4" w:rsidR="00741952">
              <w:rPr>
                <w:rFonts w:ascii="Courier New" w:hAnsi="Courier New" w:eastAsia="SimSun" w:cs="Courier New"/>
                <w:sz w:val="24"/>
                <w:szCs w:val="24"/>
                <w:lang w:eastAsia="zh-CN"/>
              </w:rPr>
              <w:t>a</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741952" w14:paraId="21FD709E" w14:textId="3683F89D">
            <w:pPr>
              <w:rPr>
                <w:rFonts w:ascii="Courier New" w:hAnsi="Courier New" w:cs="Courier New"/>
                <w:sz w:val="24"/>
                <w:szCs w:val="24"/>
              </w:rPr>
            </w:pPr>
            <w:r w:rsidRPr="00FF3560">
              <w:rPr>
                <w:rFonts w:ascii="Courier New" w:hAnsi="Courier New" w:cs="Courier New"/>
                <w:sz w:val="24"/>
                <w:szCs w:val="24"/>
              </w:rPr>
              <w:t>Eligibility Screener (English)</w:t>
            </w:r>
          </w:p>
        </w:tc>
      </w:tr>
      <w:tr w:rsidRPr="007E1429" w:rsidR="00741952" w:rsidTr="00FD2BEB" w14:paraId="40DC0D0E"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741952" w:rsidP="00741952" w:rsidRDefault="00C77CA9" w14:paraId="2F7E4061" w14:textId="5CBBAC11">
            <w:pPr>
              <w:rPr>
                <w:rFonts w:ascii="Courier New" w:hAnsi="Courier New" w:eastAsia="SimSun" w:cs="Courier New"/>
                <w:sz w:val="24"/>
                <w:szCs w:val="24"/>
                <w:lang w:eastAsia="zh-CN"/>
              </w:rPr>
            </w:pPr>
            <w:r>
              <w:rPr>
                <w:rFonts w:ascii="Courier New" w:hAnsi="Courier New" w:eastAsia="SimSun" w:cs="Courier New"/>
                <w:sz w:val="24"/>
                <w:szCs w:val="24"/>
                <w:lang w:eastAsia="zh-CN"/>
              </w:rPr>
              <w:t>4</w:t>
            </w:r>
            <w:r w:rsidRPr="00173FA4" w:rsidR="00741952">
              <w:rPr>
                <w:rFonts w:ascii="Courier New" w:hAnsi="Courier New" w:eastAsia="SimSun" w:cs="Courier New"/>
                <w:sz w:val="24"/>
                <w:szCs w:val="24"/>
                <w:lang w:eastAsia="zh-CN"/>
              </w:rPr>
              <w:t>b</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741952" w14:paraId="19788D93" w14:textId="13C0232A">
            <w:pPr>
              <w:ind w:left="1440" w:hanging="1440"/>
              <w:rPr>
                <w:rFonts w:ascii="Courier New" w:hAnsi="Courier New" w:cs="Courier New"/>
                <w:sz w:val="24"/>
                <w:szCs w:val="24"/>
              </w:rPr>
            </w:pPr>
            <w:r w:rsidRPr="00173FA4">
              <w:rPr>
                <w:rFonts w:ascii="Courier New" w:hAnsi="Courier New" w:cs="Courier New"/>
                <w:sz w:val="24"/>
                <w:szCs w:val="24"/>
              </w:rPr>
              <w:t>NHBS-Trans</w:t>
            </w:r>
            <w:r w:rsidRPr="00FF3560">
              <w:rPr>
                <w:rFonts w:ascii="Courier New" w:hAnsi="Courier New" w:cs="Courier New"/>
                <w:sz w:val="24"/>
                <w:szCs w:val="24"/>
              </w:rPr>
              <w:t xml:space="preserve"> </w:t>
            </w:r>
            <w:r w:rsidR="007A3562">
              <w:rPr>
                <w:rFonts w:ascii="Courier New" w:hAnsi="Courier New" w:cs="Courier New"/>
                <w:sz w:val="24"/>
                <w:szCs w:val="24"/>
              </w:rPr>
              <w:t>Behavioral Assessment</w:t>
            </w:r>
            <w:r w:rsidRPr="00FF3560">
              <w:rPr>
                <w:rFonts w:ascii="Courier New" w:hAnsi="Courier New" w:cs="Courier New"/>
                <w:sz w:val="24"/>
                <w:szCs w:val="24"/>
              </w:rPr>
              <w:t xml:space="preserve"> (English)</w:t>
            </w:r>
          </w:p>
        </w:tc>
      </w:tr>
      <w:tr w:rsidRPr="007E1429" w:rsidR="00741952" w:rsidTr="00FD2BEB" w14:paraId="06693DCB"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741952" w:rsidP="00741952" w:rsidRDefault="00C77CA9" w14:paraId="776A2BC6" w14:textId="26C4EDB5">
            <w:pPr>
              <w:rPr>
                <w:rFonts w:ascii="Courier New" w:hAnsi="Courier New" w:eastAsia="SimSun" w:cs="Courier New"/>
                <w:sz w:val="24"/>
                <w:szCs w:val="24"/>
                <w:lang w:eastAsia="zh-CN"/>
              </w:rPr>
            </w:pPr>
            <w:r>
              <w:rPr>
                <w:rFonts w:ascii="Courier New" w:hAnsi="Courier New" w:eastAsia="SimSun" w:cs="Courier New"/>
                <w:sz w:val="24"/>
                <w:szCs w:val="24"/>
                <w:lang w:eastAsia="zh-CN"/>
              </w:rPr>
              <w:t>4</w:t>
            </w:r>
            <w:r w:rsidR="00741952">
              <w:rPr>
                <w:rFonts w:ascii="Courier New" w:hAnsi="Courier New" w:eastAsia="SimSun" w:cs="Courier New"/>
                <w:sz w:val="24"/>
                <w:szCs w:val="24"/>
                <w:lang w:eastAsia="zh-CN"/>
              </w:rPr>
              <w:t>c</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741952" w14:paraId="3F1E3F25" w14:textId="6283706E">
            <w:pPr>
              <w:ind w:left="1440" w:hanging="1440"/>
              <w:rPr>
                <w:rFonts w:ascii="Courier New" w:hAnsi="Courier New" w:cs="Courier New"/>
                <w:sz w:val="24"/>
                <w:szCs w:val="24"/>
              </w:rPr>
            </w:pPr>
            <w:r w:rsidRPr="00FF3560">
              <w:rPr>
                <w:rFonts w:ascii="Courier New" w:hAnsi="Courier New" w:cs="Courier New"/>
                <w:sz w:val="24"/>
                <w:szCs w:val="24"/>
              </w:rPr>
              <w:t>Recruiter Debriefing Form (English)</w:t>
            </w:r>
          </w:p>
        </w:tc>
      </w:tr>
      <w:tr w:rsidRPr="007E1429" w:rsidR="00741952" w:rsidTr="00FD2BEB" w14:paraId="137C533E"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C77CA9" w14:paraId="3A6346C3" w14:textId="6BDFF0F3">
            <w:pPr>
              <w:rPr>
                <w:rFonts w:ascii="Courier New" w:hAnsi="Courier New" w:eastAsia="SimSun" w:cs="Courier New"/>
                <w:sz w:val="24"/>
                <w:szCs w:val="24"/>
                <w:lang w:eastAsia="zh-CN"/>
              </w:rPr>
            </w:pPr>
            <w:r>
              <w:rPr>
                <w:rFonts w:ascii="Courier New" w:hAnsi="Courier New" w:eastAsia="SimSun" w:cs="Courier New"/>
                <w:sz w:val="24"/>
                <w:szCs w:val="24"/>
                <w:lang w:eastAsia="zh-CN"/>
              </w:rPr>
              <w:t>5</w:t>
            </w:r>
            <w:r w:rsidRPr="00173FA4" w:rsidR="00741952">
              <w:rPr>
                <w:rFonts w:ascii="Courier New" w:hAnsi="Courier New" w:eastAsia="SimSun" w:cs="Courier New"/>
                <w:sz w:val="24"/>
                <w:szCs w:val="24"/>
                <w:lang w:eastAsia="zh-CN"/>
              </w:rPr>
              <w:t>a</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741952" w14:paraId="0D9E785D" w14:textId="13546D86">
            <w:pPr>
              <w:ind w:left="1440" w:hanging="1440"/>
              <w:rPr>
                <w:rFonts w:ascii="Courier New" w:hAnsi="Courier New" w:cs="Courier New"/>
                <w:sz w:val="24"/>
                <w:szCs w:val="24"/>
              </w:rPr>
            </w:pPr>
            <w:r w:rsidRPr="00FF3560">
              <w:rPr>
                <w:rFonts w:ascii="Courier New" w:hAnsi="Courier New" w:cs="Courier New"/>
                <w:sz w:val="24"/>
                <w:szCs w:val="24"/>
              </w:rPr>
              <w:t>Eligibility Screener (Spanish)</w:t>
            </w:r>
          </w:p>
        </w:tc>
      </w:tr>
      <w:tr w:rsidRPr="007E1429" w:rsidR="00741952" w:rsidTr="00FD2BEB" w14:paraId="4F7F657A"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741952" w:rsidP="00741952" w:rsidRDefault="00C77CA9" w14:paraId="273C1881" w14:textId="092B7CF6">
            <w:pPr>
              <w:rPr>
                <w:rFonts w:ascii="Courier New" w:hAnsi="Courier New" w:eastAsia="SimSun" w:cs="Courier New"/>
                <w:sz w:val="24"/>
                <w:szCs w:val="24"/>
                <w:lang w:eastAsia="zh-CN"/>
              </w:rPr>
            </w:pPr>
            <w:r>
              <w:rPr>
                <w:rFonts w:ascii="Courier New" w:hAnsi="Courier New" w:eastAsia="SimSun" w:cs="Courier New"/>
                <w:sz w:val="24"/>
                <w:szCs w:val="24"/>
                <w:lang w:eastAsia="zh-CN"/>
              </w:rPr>
              <w:t>5</w:t>
            </w:r>
            <w:r w:rsidRPr="00173FA4" w:rsidR="00741952">
              <w:rPr>
                <w:rFonts w:ascii="Courier New" w:hAnsi="Courier New" w:eastAsia="SimSun" w:cs="Courier New"/>
                <w:sz w:val="24"/>
                <w:szCs w:val="24"/>
                <w:lang w:eastAsia="zh-CN"/>
              </w:rPr>
              <w:t>b</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741952" w14:paraId="4784DF82" w14:textId="44516C64">
            <w:pPr>
              <w:rPr>
                <w:rFonts w:ascii="Courier New" w:hAnsi="Courier New" w:cs="Courier New"/>
                <w:sz w:val="24"/>
                <w:szCs w:val="24"/>
              </w:rPr>
            </w:pPr>
            <w:r w:rsidRPr="00173FA4">
              <w:rPr>
                <w:rFonts w:ascii="Courier New" w:hAnsi="Courier New" w:cs="Courier New"/>
                <w:sz w:val="24"/>
                <w:szCs w:val="24"/>
              </w:rPr>
              <w:t xml:space="preserve">NHBS-Trans </w:t>
            </w:r>
            <w:r w:rsidR="007A3562">
              <w:rPr>
                <w:rFonts w:ascii="Courier New" w:hAnsi="Courier New" w:cs="Courier New"/>
                <w:sz w:val="24"/>
                <w:szCs w:val="24"/>
              </w:rPr>
              <w:t>Behavioral Assessment</w:t>
            </w:r>
            <w:r w:rsidRPr="00FF3560" w:rsidR="007A3562">
              <w:rPr>
                <w:rFonts w:ascii="Courier New" w:hAnsi="Courier New" w:cs="Courier New"/>
                <w:sz w:val="24"/>
                <w:szCs w:val="24"/>
              </w:rPr>
              <w:t xml:space="preserve"> </w:t>
            </w:r>
            <w:r w:rsidRPr="00FF3560">
              <w:rPr>
                <w:rFonts w:ascii="Courier New" w:hAnsi="Courier New" w:cs="Courier New"/>
                <w:sz w:val="24"/>
                <w:szCs w:val="24"/>
              </w:rPr>
              <w:t>(Spanish)</w:t>
            </w:r>
          </w:p>
        </w:tc>
      </w:tr>
      <w:tr w:rsidRPr="007E1429" w:rsidR="00741952" w:rsidTr="00FD2BEB" w14:paraId="2F3286D3"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741952" w:rsidP="00741952" w:rsidRDefault="00C77CA9" w14:paraId="5D304493" w14:textId="6465A562">
            <w:pPr>
              <w:rPr>
                <w:rFonts w:ascii="Courier New" w:hAnsi="Courier New" w:eastAsia="SimSun" w:cs="Courier New"/>
                <w:sz w:val="24"/>
                <w:szCs w:val="24"/>
                <w:lang w:eastAsia="zh-CN"/>
              </w:rPr>
            </w:pPr>
            <w:r>
              <w:rPr>
                <w:rFonts w:ascii="Courier New" w:hAnsi="Courier New" w:eastAsia="SimSun" w:cs="Courier New"/>
                <w:sz w:val="24"/>
                <w:szCs w:val="24"/>
                <w:lang w:eastAsia="zh-CN"/>
              </w:rPr>
              <w:t>5</w:t>
            </w:r>
            <w:r w:rsidR="00741952">
              <w:rPr>
                <w:rFonts w:ascii="Courier New" w:hAnsi="Courier New" w:eastAsia="SimSun" w:cs="Courier New"/>
                <w:sz w:val="24"/>
                <w:szCs w:val="24"/>
                <w:lang w:eastAsia="zh-CN"/>
              </w:rPr>
              <w:t>c</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741952" w14:paraId="1FC3A235" w14:textId="0BDEC969">
            <w:pPr>
              <w:rPr>
                <w:rFonts w:ascii="Courier New" w:hAnsi="Courier New" w:cs="Courier New"/>
                <w:sz w:val="24"/>
                <w:szCs w:val="24"/>
              </w:rPr>
            </w:pPr>
            <w:r w:rsidRPr="00FF3560">
              <w:rPr>
                <w:rFonts w:ascii="Courier New" w:hAnsi="Courier New" w:cs="Courier New"/>
                <w:sz w:val="24"/>
                <w:szCs w:val="24"/>
              </w:rPr>
              <w:t>Recruiter Debriefing Form (Spanish)</w:t>
            </w:r>
          </w:p>
        </w:tc>
      </w:tr>
      <w:tr w:rsidRPr="007E1429" w:rsidR="00741952" w:rsidDel="0009434B" w:rsidTr="006D558E" w14:paraId="7CB53A86"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00741952" w:rsidDel="0009434B" w:rsidP="00741952" w:rsidRDefault="00C77CA9" w14:paraId="36856E22" w14:textId="2A868D66">
            <w:pPr>
              <w:rPr>
                <w:rFonts w:ascii="Courier New" w:hAnsi="Courier New" w:eastAsia="SimSun" w:cs="Courier New"/>
                <w:sz w:val="24"/>
                <w:szCs w:val="24"/>
                <w:lang w:eastAsia="zh-CN"/>
              </w:rPr>
            </w:pPr>
            <w:r>
              <w:rPr>
                <w:rFonts w:ascii="Courier New" w:hAnsi="Courier New" w:eastAsia="SimSun" w:cs="Courier New"/>
                <w:sz w:val="24"/>
                <w:szCs w:val="24"/>
                <w:lang w:eastAsia="zh-CN"/>
              </w:rPr>
              <w:t>6</w:t>
            </w:r>
          </w:p>
        </w:tc>
        <w:tc>
          <w:tcPr>
            <w:tcW w:w="7883" w:type="dxa"/>
            <w:tcBorders>
              <w:top w:val="single" w:color="auto" w:sz="4" w:space="0"/>
              <w:left w:val="single" w:color="auto" w:sz="4" w:space="0"/>
              <w:bottom w:val="single" w:color="auto" w:sz="4" w:space="0"/>
              <w:right w:val="single" w:color="auto" w:sz="4" w:space="0"/>
            </w:tcBorders>
            <w:noWrap/>
          </w:tcPr>
          <w:p w:rsidRPr="000E0896" w:rsidR="00741952" w:rsidDel="0009434B" w:rsidP="00741952" w:rsidRDefault="00741952" w14:paraId="37DEE2F2" w14:textId="4CCA9B9A">
            <w:pPr>
              <w:ind w:left="12"/>
              <w:rPr>
                <w:rFonts w:ascii="Courier New" w:hAnsi="Courier New" w:cs="Courier New"/>
                <w:sz w:val="24"/>
                <w:szCs w:val="24"/>
              </w:rPr>
            </w:pPr>
            <w:r>
              <w:rPr>
                <w:rFonts w:ascii="Courier New" w:hAnsi="Courier New" w:cs="Courier New"/>
                <w:sz w:val="24"/>
                <w:szCs w:val="24"/>
              </w:rPr>
              <w:t>Privacy Impact Assessment</w:t>
            </w:r>
          </w:p>
        </w:tc>
      </w:tr>
      <w:tr w:rsidRPr="007E1429" w:rsidR="00741952" w:rsidTr="00DA7C40" w14:paraId="1F1E0E6A"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C77CA9" w14:paraId="7982DE5E" w14:textId="06EB5202">
            <w:pPr>
              <w:rPr>
                <w:rFonts w:ascii="Courier New" w:hAnsi="Courier New" w:eastAsia="SimSun" w:cs="Courier New"/>
                <w:sz w:val="24"/>
                <w:szCs w:val="24"/>
                <w:lang w:eastAsia="zh-CN"/>
              </w:rPr>
            </w:pPr>
            <w:r>
              <w:rPr>
                <w:rFonts w:ascii="Courier New" w:hAnsi="Courier New" w:eastAsia="SimSun" w:cs="Courier New"/>
                <w:sz w:val="24"/>
                <w:szCs w:val="24"/>
                <w:lang w:eastAsia="zh-CN"/>
              </w:rPr>
              <w:t>7</w:t>
            </w:r>
          </w:p>
        </w:tc>
        <w:tc>
          <w:tcPr>
            <w:tcW w:w="7883" w:type="dxa"/>
            <w:tcBorders>
              <w:top w:val="single" w:color="auto" w:sz="4" w:space="0"/>
              <w:left w:val="single" w:color="auto" w:sz="4" w:space="0"/>
              <w:bottom w:val="single" w:color="auto" w:sz="4" w:space="0"/>
              <w:right w:val="single" w:color="auto" w:sz="4" w:space="0"/>
            </w:tcBorders>
            <w:noWrap/>
            <w:vAlign w:val="bottom"/>
          </w:tcPr>
          <w:p w:rsidRPr="007E1429" w:rsidR="00741952" w:rsidP="00741952" w:rsidRDefault="00741952" w14:paraId="2C99B0BD" w14:textId="0EC7D26E">
            <w:pPr>
              <w:rPr>
                <w:rFonts w:ascii="Courier New" w:hAnsi="Courier New" w:cs="Courier New"/>
                <w:sz w:val="24"/>
                <w:szCs w:val="24"/>
              </w:rPr>
            </w:pPr>
            <w:r w:rsidRPr="00FF3560">
              <w:rPr>
                <w:rFonts w:ascii="Courier New" w:hAnsi="Courier New" w:cs="Courier New"/>
                <w:sz w:val="24"/>
                <w:szCs w:val="24"/>
              </w:rPr>
              <w:t xml:space="preserve">Assurance of Confidentiality for HIV/AIDS </w:t>
            </w:r>
            <w:r w:rsidRPr="007E1429">
              <w:rPr>
                <w:rFonts w:ascii="Courier New" w:hAnsi="Courier New" w:cs="Courier New"/>
                <w:sz w:val="24"/>
                <w:szCs w:val="24"/>
              </w:rPr>
              <w:t>Surveillance</w:t>
            </w:r>
          </w:p>
        </w:tc>
      </w:tr>
      <w:tr w:rsidRPr="007E1429" w:rsidR="00741952" w:rsidTr="00DA7C40" w14:paraId="097CE3FC"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C77CA9" w14:paraId="5F1BC47C" w14:textId="0CB5C2F0">
            <w:pPr>
              <w:rPr>
                <w:rFonts w:ascii="Courier New" w:hAnsi="Courier New" w:eastAsia="SimSun" w:cs="Courier New"/>
                <w:sz w:val="24"/>
                <w:szCs w:val="24"/>
                <w:lang w:eastAsia="zh-CN"/>
              </w:rPr>
            </w:pPr>
            <w:r>
              <w:rPr>
                <w:rFonts w:ascii="Courier New" w:hAnsi="Courier New" w:eastAsia="SimSun" w:cs="Courier New"/>
                <w:sz w:val="24"/>
                <w:szCs w:val="24"/>
                <w:lang w:eastAsia="zh-CN"/>
              </w:rPr>
              <w:lastRenderedPageBreak/>
              <w:t>8</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741952" w14:paraId="474DA9EE" w14:textId="3F11ED0A">
            <w:pPr>
              <w:rPr>
                <w:rFonts w:ascii="Courier New" w:hAnsi="Courier New" w:cs="Courier New"/>
                <w:sz w:val="24"/>
                <w:szCs w:val="24"/>
              </w:rPr>
            </w:pPr>
            <w:r w:rsidRPr="00FF3560">
              <w:rPr>
                <w:rFonts w:ascii="Courier New" w:hAnsi="Courier New" w:cs="Courier New"/>
                <w:sz w:val="24"/>
                <w:szCs w:val="24"/>
              </w:rPr>
              <w:t xml:space="preserve">Agreement to Abide by Restrictions on Release of </w:t>
            </w:r>
            <w:r>
              <w:rPr>
                <w:rFonts w:ascii="Courier New" w:hAnsi="Courier New" w:cs="Courier New"/>
                <w:sz w:val="24"/>
                <w:szCs w:val="24"/>
              </w:rPr>
              <w:t xml:space="preserve">    </w:t>
            </w:r>
            <w:r w:rsidRPr="00FF3560">
              <w:rPr>
                <w:rFonts w:ascii="Courier New" w:hAnsi="Courier New" w:cs="Courier New"/>
                <w:sz w:val="24"/>
                <w:szCs w:val="24"/>
              </w:rPr>
              <w:t>Surveillance Data</w:t>
            </w:r>
          </w:p>
        </w:tc>
      </w:tr>
      <w:tr w:rsidRPr="007E1429" w:rsidR="00C77CA9" w:rsidTr="00DA7C40" w14:paraId="6B3C9D2F"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00C77CA9" w:rsidP="00741952" w:rsidRDefault="00C77CA9" w14:paraId="3E84F92F" w14:textId="0F66F350">
            <w:pPr>
              <w:rPr>
                <w:rFonts w:ascii="Courier New" w:hAnsi="Courier New" w:eastAsia="SimSun" w:cs="Courier New"/>
                <w:sz w:val="24"/>
                <w:szCs w:val="24"/>
                <w:lang w:eastAsia="zh-CN"/>
              </w:rPr>
            </w:pPr>
            <w:r>
              <w:rPr>
                <w:rFonts w:ascii="Courier New" w:hAnsi="Courier New" w:eastAsia="SimSun" w:cs="Courier New"/>
                <w:sz w:val="24"/>
                <w:szCs w:val="24"/>
                <w:lang w:eastAsia="zh-CN"/>
              </w:rPr>
              <w:t>9</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C77CA9" w:rsidP="00741952" w:rsidRDefault="00C77CA9" w14:paraId="0E584430" w14:textId="543061AC">
            <w:pPr>
              <w:rPr>
                <w:rFonts w:ascii="Courier New" w:hAnsi="Courier New" w:cs="Courier New"/>
                <w:sz w:val="24"/>
                <w:szCs w:val="24"/>
              </w:rPr>
            </w:pPr>
            <w:r w:rsidRPr="00C77CA9">
              <w:rPr>
                <w:rFonts w:ascii="Courier New" w:hAnsi="Courier New" w:cs="Courier New"/>
                <w:sz w:val="24"/>
                <w:szCs w:val="24"/>
              </w:rPr>
              <w:t>Authorization to Operate for the Data Coordinating Center</w:t>
            </w:r>
          </w:p>
        </w:tc>
      </w:tr>
      <w:tr w:rsidRPr="007E1429" w:rsidR="00741952" w:rsidTr="00DA7C40" w14:paraId="7732B469"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00741952" w:rsidP="00741952" w:rsidRDefault="00741952" w14:paraId="2B30CD4E" w14:textId="08627C76">
            <w:pPr>
              <w:rPr>
                <w:rFonts w:ascii="Courier New" w:hAnsi="Courier New" w:eastAsia="SimSun" w:cs="Courier New"/>
                <w:sz w:val="24"/>
                <w:szCs w:val="24"/>
                <w:lang w:eastAsia="zh-CN"/>
              </w:rPr>
            </w:pPr>
            <w:r>
              <w:rPr>
                <w:rFonts w:ascii="Courier New" w:hAnsi="Courier New" w:eastAsia="SimSun" w:cs="Courier New"/>
                <w:sz w:val="24"/>
                <w:szCs w:val="24"/>
                <w:lang w:eastAsia="zh-CN"/>
              </w:rPr>
              <w:t>10</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741952" w14:paraId="0A40E8E1" w14:textId="3F1A65E3">
            <w:pPr>
              <w:rPr>
                <w:rFonts w:ascii="Courier New" w:hAnsi="Courier New" w:cs="Courier New"/>
                <w:sz w:val="24"/>
                <w:szCs w:val="24"/>
              </w:rPr>
            </w:pPr>
            <w:r>
              <w:rPr>
                <w:rFonts w:ascii="Courier New" w:hAnsi="Courier New" w:cs="Courier New"/>
                <w:sz w:val="24"/>
                <w:szCs w:val="24"/>
              </w:rPr>
              <w:t xml:space="preserve">Project Determination (Approved </w:t>
            </w:r>
            <w:r w:rsidR="00C809A7">
              <w:rPr>
                <w:rFonts w:ascii="Courier New" w:hAnsi="Courier New" w:cs="Courier New"/>
                <w:sz w:val="24"/>
                <w:szCs w:val="24"/>
              </w:rPr>
              <w:t>9/13/2021</w:t>
            </w:r>
            <w:r>
              <w:rPr>
                <w:rFonts w:ascii="Courier New" w:hAnsi="Courier New" w:cs="Courier New"/>
                <w:sz w:val="24"/>
                <w:szCs w:val="24"/>
              </w:rPr>
              <w:t>)</w:t>
            </w:r>
          </w:p>
        </w:tc>
      </w:tr>
      <w:tr w:rsidRPr="007E1429" w:rsidR="00741952" w:rsidTr="00DA7C40" w14:paraId="5AA16E75"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741952" w14:paraId="52B10670" w14:textId="6BE1DDAC">
            <w:pPr>
              <w:rPr>
                <w:rFonts w:ascii="Courier New" w:hAnsi="Courier New" w:eastAsia="SimSun" w:cs="Courier New"/>
                <w:sz w:val="24"/>
                <w:szCs w:val="24"/>
                <w:lang w:eastAsia="zh-CN"/>
              </w:rPr>
            </w:pPr>
            <w:r w:rsidRPr="00173FA4">
              <w:rPr>
                <w:rFonts w:ascii="Courier New" w:hAnsi="Courier New" w:cs="Courier New"/>
                <w:sz w:val="24"/>
                <w:szCs w:val="24"/>
              </w:rPr>
              <w:t>1</w:t>
            </w:r>
            <w:r>
              <w:rPr>
                <w:rFonts w:ascii="Courier New" w:hAnsi="Courier New" w:cs="Courier New"/>
                <w:sz w:val="24"/>
                <w:szCs w:val="24"/>
              </w:rPr>
              <w:t>1</w:t>
            </w:r>
          </w:p>
        </w:tc>
        <w:tc>
          <w:tcPr>
            <w:tcW w:w="7883" w:type="dxa"/>
            <w:tcBorders>
              <w:top w:val="single" w:color="auto" w:sz="4" w:space="0"/>
              <w:left w:val="single" w:color="auto" w:sz="4" w:space="0"/>
              <w:bottom w:val="single" w:color="auto" w:sz="4" w:space="0"/>
              <w:right w:val="single" w:color="auto" w:sz="4" w:space="0"/>
            </w:tcBorders>
            <w:noWrap/>
          </w:tcPr>
          <w:p w:rsidRPr="00FF3560" w:rsidR="00741952" w:rsidP="00741952" w:rsidRDefault="00741952" w14:paraId="731A7FB0" w14:textId="5301F1B7">
            <w:pPr>
              <w:ind w:left="1440" w:hanging="1440"/>
              <w:rPr>
                <w:rFonts w:ascii="Courier New" w:hAnsi="Courier New" w:cs="Courier New"/>
                <w:sz w:val="24"/>
                <w:szCs w:val="24"/>
              </w:rPr>
            </w:pPr>
            <w:r w:rsidRPr="00FF3560">
              <w:rPr>
                <w:rFonts w:ascii="Courier New" w:hAnsi="Courier New" w:cs="Courier New"/>
                <w:sz w:val="24"/>
                <w:szCs w:val="24"/>
              </w:rPr>
              <w:t xml:space="preserve">Model Consent for Survey Activities </w:t>
            </w:r>
          </w:p>
        </w:tc>
      </w:tr>
      <w:tr w:rsidRPr="007E1429" w:rsidR="00741952" w:rsidTr="00DA7C40" w14:paraId="60371B90"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741952" w:rsidP="00741952" w:rsidRDefault="00741952" w14:paraId="79B78337" w14:textId="0CA2D86B">
            <w:pPr>
              <w:rPr>
                <w:rFonts w:ascii="Courier New" w:hAnsi="Courier New" w:cs="Courier New"/>
                <w:sz w:val="24"/>
                <w:szCs w:val="24"/>
              </w:rPr>
            </w:pPr>
            <w:r w:rsidRPr="00173FA4">
              <w:rPr>
                <w:rFonts w:ascii="Courier New" w:hAnsi="Courier New" w:cs="Courier New"/>
                <w:sz w:val="24"/>
                <w:szCs w:val="24"/>
              </w:rPr>
              <w:t>1</w:t>
            </w:r>
            <w:r>
              <w:rPr>
                <w:rFonts w:ascii="Courier New" w:hAnsi="Courier New" w:cs="Courier New"/>
                <w:sz w:val="24"/>
                <w:szCs w:val="24"/>
              </w:rPr>
              <w:t>2</w:t>
            </w:r>
          </w:p>
        </w:tc>
        <w:tc>
          <w:tcPr>
            <w:tcW w:w="7883" w:type="dxa"/>
            <w:tcBorders>
              <w:top w:val="single" w:color="auto" w:sz="4" w:space="0"/>
              <w:left w:val="single" w:color="auto" w:sz="4" w:space="0"/>
              <w:bottom w:val="single" w:color="auto" w:sz="4" w:space="0"/>
              <w:right w:val="single" w:color="auto" w:sz="4" w:space="0"/>
            </w:tcBorders>
            <w:noWrap/>
          </w:tcPr>
          <w:p w:rsidRPr="00FF3560" w:rsidR="00741952" w:rsidDel="001D72C0" w:rsidP="00741952" w:rsidRDefault="00741952" w14:paraId="1031C3F4" w14:textId="72C38423">
            <w:pPr>
              <w:ind w:left="72" w:hanging="72"/>
              <w:rPr>
                <w:rFonts w:ascii="Courier New" w:hAnsi="Courier New" w:cs="Courier New"/>
                <w:sz w:val="24"/>
                <w:szCs w:val="24"/>
              </w:rPr>
            </w:pPr>
            <w:r>
              <w:rPr>
                <w:rFonts w:ascii="Courier New" w:hAnsi="Courier New" w:cs="Courier New"/>
                <w:sz w:val="24"/>
                <w:szCs w:val="24"/>
              </w:rPr>
              <w:t>Sample Analysis Tables</w:t>
            </w:r>
          </w:p>
        </w:tc>
      </w:tr>
      <w:tr w:rsidRPr="007E1429" w:rsidR="00C77CA9" w:rsidTr="00DA7C40" w14:paraId="64539576"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C77CA9" w:rsidP="00741952" w:rsidRDefault="00C77CA9" w14:paraId="1EBDBB68" w14:textId="28405AAE">
            <w:pPr>
              <w:rPr>
                <w:rFonts w:ascii="Courier New" w:hAnsi="Courier New" w:cs="Courier New"/>
                <w:sz w:val="24"/>
                <w:szCs w:val="24"/>
              </w:rPr>
            </w:pPr>
            <w:r>
              <w:rPr>
                <w:rFonts w:ascii="Courier New" w:hAnsi="Courier New" w:cs="Courier New"/>
                <w:sz w:val="24"/>
                <w:szCs w:val="24"/>
              </w:rPr>
              <w:t>13</w:t>
            </w:r>
          </w:p>
        </w:tc>
        <w:tc>
          <w:tcPr>
            <w:tcW w:w="7883" w:type="dxa"/>
            <w:tcBorders>
              <w:top w:val="single" w:color="auto" w:sz="4" w:space="0"/>
              <w:left w:val="single" w:color="auto" w:sz="4" w:space="0"/>
              <w:bottom w:val="single" w:color="auto" w:sz="4" w:space="0"/>
              <w:right w:val="single" w:color="auto" w:sz="4" w:space="0"/>
            </w:tcBorders>
            <w:noWrap/>
          </w:tcPr>
          <w:p w:rsidR="00C77CA9" w:rsidP="00741952" w:rsidRDefault="00C77CA9" w14:paraId="6FCB4644" w14:textId="4460AC4A">
            <w:pPr>
              <w:ind w:left="72" w:hanging="72"/>
              <w:rPr>
                <w:rFonts w:ascii="Courier New" w:hAnsi="Courier New" w:cs="Courier New"/>
                <w:sz w:val="24"/>
                <w:szCs w:val="24"/>
              </w:rPr>
            </w:pPr>
            <w:r>
              <w:rPr>
                <w:rFonts w:ascii="Courier New" w:hAnsi="Courier New" w:cs="Courier New"/>
                <w:sz w:val="24"/>
                <w:szCs w:val="24"/>
              </w:rPr>
              <w:t>List of PS22-2201 NHBS-Trans Applicants</w:t>
            </w:r>
          </w:p>
        </w:tc>
      </w:tr>
      <w:tr w:rsidRPr="007E1429" w:rsidR="00741952" w:rsidTr="00DA7C40" w14:paraId="13F7603E"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741952" w:rsidP="00741952" w:rsidRDefault="00741952" w14:paraId="6395BFC7" w14:textId="34042B1C">
            <w:pPr>
              <w:rPr>
                <w:rFonts w:ascii="Courier New" w:hAnsi="Courier New" w:cs="Courier New"/>
                <w:sz w:val="24"/>
                <w:szCs w:val="24"/>
              </w:rPr>
            </w:pPr>
            <w:r w:rsidRPr="00173FA4">
              <w:rPr>
                <w:rFonts w:ascii="Courier New" w:hAnsi="Courier New" w:cs="Courier New"/>
                <w:sz w:val="24"/>
                <w:szCs w:val="24"/>
              </w:rPr>
              <w:t>1</w:t>
            </w:r>
            <w:r w:rsidR="00C77CA9">
              <w:rPr>
                <w:rFonts w:ascii="Courier New" w:hAnsi="Courier New" w:cs="Courier New"/>
                <w:sz w:val="24"/>
                <w:szCs w:val="24"/>
              </w:rPr>
              <w:t>4</w:t>
            </w:r>
          </w:p>
        </w:tc>
        <w:tc>
          <w:tcPr>
            <w:tcW w:w="7883" w:type="dxa"/>
            <w:tcBorders>
              <w:top w:val="single" w:color="auto" w:sz="4" w:space="0"/>
              <w:left w:val="single" w:color="auto" w:sz="4" w:space="0"/>
              <w:bottom w:val="single" w:color="auto" w:sz="4" w:space="0"/>
              <w:right w:val="single" w:color="auto" w:sz="4" w:space="0"/>
            </w:tcBorders>
            <w:noWrap/>
          </w:tcPr>
          <w:p w:rsidRPr="00FF3560" w:rsidR="00741952" w:rsidP="00741952" w:rsidRDefault="00741952" w14:paraId="02EB325A" w14:textId="51B12847">
            <w:pPr>
              <w:ind w:left="72" w:hanging="72"/>
              <w:rPr>
                <w:rFonts w:ascii="Courier New" w:hAnsi="Courier New" w:cs="Courier New"/>
                <w:sz w:val="24"/>
                <w:szCs w:val="24"/>
              </w:rPr>
            </w:pPr>
            <w:r>
              <w:rPr>
                <w:rFonts w:ascii="Courier New" w:hAnsi="Courier New" w:cs="Courier New"/>
                <w:sz w:val="24"/>
                <w:szCs w:val="24"/>
              </w:rPr>
              <w:t>Model Recruitment Coupon</w:t>
            </w:r>
          </w:p>
        </w:tc>
      </w:tr>
      <w:tr w:rsidRPr="007E1429" w:rsidR="00146A29" w:rsidTr="00DA7C40" w14:paraId="7FE74768"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146A29" w:rsidP="00741952" w:rsidRDefault="00146A29" w14:paraId="25AB95D4" w14:textId="1EF6944F">
            <w:pPr>
              <w:rPr>
                <w:rFonts w:ascii="Courier New" w:hAnsi="Courier New" w:cs="Courier New"/>
                <w:sz w:val="24"/>
                <w:szCs w:val="24"/>
              </w:rPr>
            </w:pPr>
            <w:r>
              <w:rPr>
                <w:rFonts w:ascii="Courier New" w:hAnsi="Courier New" w:cs="Courier New"/>
                <w:sz w:val="24"/>
                <w:szCs w:val="24"/>
              </w:rPr>
              <w:t>1</w:t>
            </w:r>
            <w:r w:rsidR="00C77CA9">
              <w:rPr>
                <w:rFonts w:ascii="Courier New" w:hAnsi="Courier New" w:cs="Courier New"/>
                <w:sz w:val="24"/>
                <w:szCs w:val="24"/>
              </w:rPr>
              <w:t>5</w:t>
            </w:r>
          </w:p>
        </w:tc>
        <w:tc>
          <w:tcPr>
            <w:tcW w:w="7883" w:type="dxa"/>
            <w:tcBorders>
              <w:top w:val="single" w:color="auto" w:sz="4" w:space="0"/>
              <w:left w:val="single" w:color="auto" w:sz="4" w:space="0"/>
              <w:bottom w:val="single" w:color="auto" w:sz="4" w:space="0"/>
              <w:right w:val="single" w:color="auto" w:sz="4" w:space="0"/>
            </w:tcBorders>
            <w:noWrap/>
          </w:tcPr>
          <w:p w:rsidRPr="00FF3560" w:rsidR="00146A29" w:rsidDel="00741952" w:rsidP="00741952" w:rsidRDefault="00146A29" w14:paraId="429F9A17" w14:textId="3D2F0978">
            <w:pPr>
              <w:ind w:left="72" w:hanging="72"/>
              <w:rPr>
                <w:rFonts w:ascii="Courier New" w:hAnsi="Courier New" w:cs="Courier New"/>
                <w:sz w:val="24"/>
                <w:szCs w:val="24"/>
              </w:rPr>
            </w:pPr>
            <w:r>
              <w:rPr>
                <w:rFonts w:ascii="Courier New" w:hAnsi="Courier New" w:cs="Courier New"/>
                <w:sz w:val="24"/>
                <w:szCs w:val="24"/>
              </w:rPr>
              <w:t>Response Rate Calculations</w:t>
            </w:r>
          </w:p>
        </w:tc>
      </w:tr>
    </w:tbl>
    <w:p w:rsidRPr="00173FA4" w:rsidR="00A662C2" w:rsidP="00963D93" w:rsidRDefault="00A662C2" w14:paraId="7FC7572F" w14:textId="77777777">
      <w:pPr>
        <w:tabs>
          <w:tab w:val="left" w:pos="540"/>
        </w:tabs>
        <w:rPr>
          <w:rFonts w:ascii="Courier New" w:hAnsi="Courier New" w:cs="Courier New"/>
          <w:b/>
          <w:bCs/>
          <w:sz w:val="24"/>
          <w:szCs w:val="24"/>
        </w:rPr>
      </w:pPr>
    </w:p>
    <w:p w:rsidRPr="00FF3560" w:rsidR="00B84620" w:rsidRDefault="00B84620" w14:paraId="1D68AF6C" w14:textId="0FF25B77">
      <w:pPr>
        <w:rPr>
          <w:rFonts w:ascii="Courier New" w:hAnsi="Courier New" w:cs="Courier New"/>
          <w:sz w:val="24"/>
          <w:szCs w:val="24"/>
        </w:rPr>
      </w:pPr>
      <w:r w:rsidRPr="00FF3560">
        <w:rPr>
          <w:rFonts w:ascii="Courier New" w:hAnsi="Courier New" w:cs="Courier New"/>
          <w:sz w:val="24"/>
          <w:szCs w:val="24"/>
        </w:rPr>
        <w:br w:type="page"/>
      </w:r>
    </w:p>
    <w:p w:rsidRPr="00FF3560" w:rsidR="00330C03" w:rsidRDefault="00330C03" w14:paraId="5FABA305" w14:textId="77777777">
      <w:pPr>
        <w:rPr>
          <w:rFonts w:ascii="Courier New" w:hAnsi="Courier New" w:cs="Courier New"/>
          <w:sz w:val="24"/>
          <w:szCs w:val="24"/>
        </w:rPr>
      </w:pPr>
    </w:p>
    <w:tbl>
      <w:tblPr>
        <w:tblStyle w:val="TableGrid"/>
        <w:tblW w:w="0" w:type="auto"/>
        <w:tblLook w:val="04A0" w:firstRow="1" w:lastRow="0" w:firstColumn="1" w:lastColumn="0" w:noHBand="0" w:noVBand="1"/>
      </w:tblPr>
      <w:tblGrid>
        <w:gridCol w:w="10070"/>
      </w:tblGrid>
      <w:tr w:rsidRPr="007E1429" w:rsidR="00533705" w:rsidTr="00DA7C40" w14:paraId="274E50B6" w14:textId="77777777">
        <w:trPr>
          <w:trHeight w:val="4760"/>
        </w:trPr>
        <w:tc>
          <w:tcPr>
            <w:tcW w:w="10070" w:type="dxa"/>
          </w:tcPr>
          <w:p w:rsidRPr="007E1429" w:rsidR="00533705" w:rsidRDefault="00952F2C" w14:paraId="73119FAA" w14:textId="62A7B45B">
            <w:pPr>
              <w:pStyle w:val="NoSpacing"/>
              <w:numPr>
                <w:ilvl w:val="0"/>
                <w:numId w:val="14"/>
              </w:numPr>
              <w:rPr>
                <w:rFonts w:ascii="Courier New" w:hAnsi="Courier New" w:cs="Courier New"/>
                <w:b/>
                <w:szCs w:val="24"/>
              </w:rPr>
            </w:pPr>
            <w:r w:rsidRPr="00952F2C">
              <w:rPr>
                <w:rFonts w:ascii="Courier New" w:hAnsi="Courier New" w:cs="Courier New"/>
                <w:b/>
                <w:szCs w:val="24"/>
              </w:rPr>
              <w:t xml:space="preserve">Goals of the study: </w:t>
            </w:r>
            <w:r w:rsidRPr="006D558E">
              <w:rPr>
                <w:rFonts w:ascii="Courier New" w:hAnsi="Courier New" w:cs="Courier New"/>
                <w:szCs w:val="24"/>
              </w:rPr>
              <w:t xml:space="preserve">The purpose </w:t>
            </w:r>
            <w:r w:rsidR="004A6546">
              <w:rPr>
                <w:rFonts w:ascii="Courier New" w:hAnsi="Courier New" w:cs="Courier New"/>
                <w:szCs w:val="24"/>
              </w:rPr>
              <w:t xml:space="preserve">of the </w:t>
            </w:r>
            <w:r w:rsidR="00057BC3">
              <w:rPr>
                <w:rFonts w:ascii="Courier New" w:hAnsi="Courier New" w:cs="Courier New"/>
                <w:szCs w:val="24"/>
              </w:rPr>
              <w:t xml:space="preserve">National HIV Behavioral Surveillance among Transgender Women (NHBS-Trans) is to </w:t>
            </w:r>
            <w:r w:rsidR="00D93048">
              <w:rPr>
                <w:rFonts w:ascii="Courier New" w:hAnsi="Courier New" w:cs="Courier New"/>
                <w:szCs w:val="24"/>
              </w:rPr>
              <w:t xml:space="preserve">demonstrate the feasibility of a national surveillance system to </w:t>
            </w:r>
            <w:r w:rsidRPr="006D558E">
              <w:rPr>
                <w:rFonts w:ascii="Courier New" w:hAnsi="Courier New" w:cs="Courier New"/>
                <w:szCs w:val="24"/>
              </w:rPr>
              <w:t>obtain data on HIV risk behaviors, gaps, barriers to service</w:t>
            </w:r>
            <w:r w:rsidR="00057BC3">
              <w:rPr>
                <w:rFonts w:ascii="Courier New" w:hAnsi="Courier New" w:cs="Courier New"/>
                <w:szCs w:val="24"/>
              </w:rPr>
              <w:t>s</w:t>
            </w:r>
            <w:r w:rsidRPr="006D558E">
              <w:rPr>
                <w:rFonts w:ascii="Courier New" w:hAnsi="Courier New" w:cs="Courier New"/>
                <w:szCs w:val="24"/>
              </w:rPr>
              <w:t xml:space="preserve"> and other experiences of transgender</w:t>
            </w:r>
            <w:r w:rsidR="009F06C3">
              <w:rPr>
                <w:rFonts w:ascii="Courier New" w:hAnsi="Courier New" w:cs="Courier New"/>
                <w:szCs w:val="24"/>
              </w:rPr>
              <w:t xml:space="preserve"> </w:t>
            </w:r>
            <w:r w:rsidR="00CD516E">
              <w:rPr>
                <w:rFonts w:ascii="Courier New" w:hAnsi="Courier New" w:cs="Courier New"/>
                <w:szCs w:val="24"/>
              </w:rPr>
              <w:t>(trans)</w:t>
            </w:r>
            <w:r w:rsidR="00FC2E62">
              <w:rPr>
                <w:rFonts w:ascii="Courier New" w:hAnsi="Courier New" w:cs="Courier New"/>
                <w:szCs w:val="24"/>
              </w:rPr>
              <w:t xml:space="preserve"> </w:t>
            </w:r>
            <w:r w:rsidRPr="006D558E">
              <w:rPr>
                <w:rFonts w:ascii="Courier New" w:hAnsi="Courier New" w:cs="Courier New"/>
                <w:szCs w:val="24"/>
              </w:rPr>
              <w:t xml:space="preserve">women </w:t>
            </w:r>
            <w:r w:rsidR="00892494">
              <w:rPr>
                <w:rFonts w:ascii="Courier New" w:hAnsi="Courier New" w:cs="Courier New"/>
                <w:szCs w:val="24"/>
              </w:rPr>
              <w:t>with emphasis on</w:t>
            </w:r>
            <w:r w:rsidRPr="006D558E" w:rsidR="00892494">
              <w:rPr>
                <w:rFonts w:ascii="Courier New" w:hAnsi="Courier New" w:cs="Courier New"/>
                <w:szCs w:val="24"/>
              </w:rPr>
              <w:t xml:space="preserve"> </w:t>
            </w:r>
            <w:r w:rsidRPr="006D558E">
              <w:rPr>
                <w:rFonts w:ascii="Courier New" w:hAnsi="Courier New" w:cs="Courier New"/>
                <w:szCs w:val="24"/>
              </w:rPr>
              <w:t xml:space="preserve">racial and ethnic minority populations in </w:t>
            </w:r>
            <w:r w:rsidR="00EF00A2">
              <w:rPr>
                <w:rFonts w:ascii="Courier New" w:hAnsi="Courier New" w:cs="Courier New"/>
                <w:szCs w:val="24"/>
              </w:rPr>
              <w:t xml:space="preserve">up to </w:t>
            </w:r>
            <w:r w:rsidR="00057BC3">
              <w:rPr>
                <w:rFonts w:ascii="Courier New" w:hAnsi="Courier New" w:cs="Courier New"/>
                <w:szCs w:val="24"/>
              </w:rPr>
              <w:t>1</w:t>
            </w:r>
            <w:r w:rsidR="009F06C3">
              <w:rPr>
                <w:rFonts w:ascii="Courier New" w:hAnsi="Courier New" w:cs="Courier New"/>
                <w:szCs w:val="24"/>
              </w:rPr>
              <w:t>4</w:t>
            </w:r>
            <w:r w:rsidRPr="006D558E">
              <w:rPr>
                <w:rFonts w:ascii="Courier New" w:hAnsi="Courier New" w:cs="Courier New"/>
                <w:szCs w:val="24"/>
              </w:rPr>
              <w:t xml:space="preserve"> U.S. cities with high burden of HIV.</w:t>
            </w:r>
          </w:p>
          <w:p w:rsidRPr="00E77D4E" w:rsidR="003716B7" w:rsidP="00FC2E62" w:rsidRDefault="003716B7" w14:paraId="2AE00237" w14:textId="57DC1DE9">
            <w:pPr>
              <w:pStyle w:val="NoSpacing"/>
              <w:numPr>
                <w:ilvl w:val="0"/>
                <w:numId w:val="14"/>
              </w:numPr>
              <w:rPr>
                <w:rFonts w:ascii="Courier New" w:hAnsi="Courier New" w:cs="Courier New"/>
                <w:b/>
                <w:szCs w:val="24"/>
              </w:rPr>
            </w:pPr>
            <w:r w:rsidRPr="00E77D4E">
              <w:rPr>
                <w:rFonts w:ascii="Courier New" w:hAnsi="Courier New" w:cs="Courier New"/>
                <w:b/>
                <w:szCs w:val="24"/>
              </w:rPr>
              <w:t xml:space="preserve">Intended use: </w:t>
            </w:r>
            <w:r w:rsidRPr="00E77D4E" w:rsidR="00D93048">
              <w:rPr>
                <w:rFonts w:ascii="Courier New" w:hAnsi="Courier New" w:cs="Courier New"/>
                <w:szCs w:val="24"/>
              </w:rPr>
              <w:t xml:space="preserve">This </w:t>
            </w:r>
            <w:r w:rsidR="00AA5B08">
              <w:rPr>
                <w:rFonts w:ascii="Courier New" w:hAnsi="Courier New" w:cs="Courier New"/>
                <w:szCs w:val="24"/>
              </w:rPr>
              <w:t>project</w:t>
            </w:r>
            <w:r w:rsidR="00D93048">
              <w:rPr>
                <w:rFonts w:ascii="Courier New" w:hAnsi="Courier New" w:cs="Courier New"/>
                <w:szCs w:val="24"/>
              </w:rPr>
              <w:t xml:space="preserve"> seeks to assess the acceptability, feasibility and performance of </w:t>
            </w:r>
            <w:r w:rsidRPr="00FC2E62" w:rsidR="00D93048">
              <w:rPr>
                <w:rFonts w:ascii="Courier New" w:hAnsi="Courier New" w:cs="Courier New"/>
                <w:szCs w:val="24"/>
              </w:rPr>
              <w:t xml:space="preserve">National HIV Behavioral Surveillance </w:t>
            </w:r>
            <w:r w:rsidR="00D93048">
              <w:rPr>
                <w:rFonts w:ascii="Courier New" w:hAnsi="Courier New" w:cs="Courier New"/>
                <w:szCs w:val="24"/>
              </w:rPr>
              <w:t xml:space="preserve">(NHBS) </w:t>
            </w:r>
            <w:r w:rsidR="00DE1B9B">
              <w:rPr>
                <w:rFonts w:ascii="Courier New" w:hAnsi="Courier New" w:cs="Courier New"/>
                <w:szCs w:val="24"/>
              </w:rPr>
              <w:t xml:space="preserve">data collection behavioral assessment </w:t>
            </w:r>
            <w:r w:rsidR="00D93048">
              <w:rPr>
                <w:rFonts w:ascii="Courier New" w:hAnsi="Courier New" w:cs="Courier New"/>
                <w:szCs w:val="24"/>
              </w:rPr>
              <w:t>instruments, sampling and recruitment methods among transgender women.</w:t>
            </w:r>
          </w:p>
          <w:p w:rsidRPr="007E1429" w:rsidR="00533705" w:rsidRDefault="00533705" w14:paraId="2B04138F" w14:textId="05D6C2D9">
            <w:pPr>
              <w:pStyle w:val="NoSpacing"/>
              <w:numPr>
                <w:ilvl w:val="0"/>
                <w:numId w:val="14"/>
              </w:numPr>
              <w:rPr>
                <w:rFonts w:ascii="Courier New" w:hAnsi="Courier New" w:cs="Courier New"/>
                <w:b/>
                <w:szCs w:val="24"/>
              </w:rPr>
            </w:pPr>
            <w:r w:rsidRPr="007E1429">
              <w:rPr>
                <w:rFonts w:ascii="Courier New" w:hAnsi="Courier New" w:cs="Courier New"/>
                <w:b/>
                <w:szCs w:val="24"/>
              </w:rPr>
              <w:t xml:space="preserve">Methods to be used to collect data: </w:t>
            </w:r>
            <w:r w:rsidRPr="007E1429" w:rsidR="005662EB">
              <w:rPr>
                <w:rFonts w:ascii="Courier New" w:hAnsi="Courier New" w:cs="Courier New"/>
                <w:szCs w:val="24"/>
              </w:rPr>
              <w:t xml:space="preserve">This </w:t>
            </w:r>
            <w:r w:rsidR="007A3562">
              <w:rPr>
                <w:rFonts w:ascii="Courier New" w:hAnsi="Courier New" w:cs="Courier New"/>
                <w:szCs w:val="24"/>
              </w:rPr>
              <w:t>3</w:t>
            </w:r>
            <w:r w:rsidRPr="007E1429" w:rsidR="005662EB">
              <w:rPr>
                <w:rFonts w:ascii="Courier New" w:hAnsi="Courier New" w:cs="Courier New"/>
                <w:szCs w:val="24"/>
              </w:rPr>
              <w:t xml:space="preserve">-year project will </w:t>
            </w:r>
            <w:r w:rsidR="00057BC3">
              <w:rPr>
                <w:rFonts w:ascii="Courier New" w:hAnsi="Courier New" w:cs="Courier New"/>
                <w:szCs w:val="24"/>
              </w:rPr>
              <w:t>use statistical methodologies appropriate for sampling hard-to-reach or hidden populations.</w:t>
            </w:r>
            <w:r w:rsidRPr="007E1429" w:rsidR="00701D75">
              <w:rPr>
                <w:rFonts w:ascii="Courier New" w:hAnsi="Courier New" w:cs="Courier New"/>
                <w:szCs w:val="24"/>
              </w:rPr>
              <w:t xml:space="preserve"> A one-on-one, CAPI-based survey will be administered by trained interviewers for each </w:t>
            </w:r>
            <w:r w:rsidR="00635368">
              <w:rPr>
                <w:rFonts w:ascii="Courier New" w:hAnsi="Courier New" w:cs="Courier New"/>
                <w:szCs w:val="24"/>
              </w:rPr>
              <w:t>respondent</w:t>
            </w:r>
            <w:r w:rsidRPr="007E1429" w:rsidR="00701D75">
              <w:rPr>
                <w:rFonts w:ascii="Courier New" w:hAnsi="Courier New" w:cs="Courier New"/>
                <w:szCs w:val="24"/>
              </w:rPr>
              <w:t>.</w:t>
            </w:r>
          </w:p>
          <w:p w:rsidRPr="007E1429" w:rsidR="00CB1CEA" w:rsidRDefault="00533705" w14:paraId="735D44DE" w14:textId="114F7D8D">
            <w:pPr>
              <w:pStyle w:val="NoSpacing"/>
              <w:numPr>
                <w:ilvl w:val="0"/>
                <w:numId w:val="14"/>
              </w:numPr>
              <w:rPr>
                <w:rFonts w:ascii="Courier New" w:hAnsi="Courier New" w:cs="Courier New"/>
                <w:b/>
                <w:szCs w:val="24"/>
              </w:rPr>
            </w:pPr>
            <w:r w:rsidRPr="007E1429">
              <w:rPr>
                <w:rFonts w:ascii="Courier New" w:hAnsi="Courier New" w:cs="Courier New"/>
                <w:b/>
                <w:szCs w:val="24"/>
              </w:rPr>
              <w:t xml:space="preserve">The subpopulation to be studied: </w:t>
            </w:r>
            <w:r w:rsidR="00057BC3">
              <w:rPr>
                <w:rFonts w:ascii="Courier New" w:hAnsi="Courier New" w:cs="Courier New"/>
                <w:bCs/>
                <w:szCs w:val="24"/>
              </w:rPr>
              <w:t>Adult transgender women</w:t>
            </w:r>
            <w:r w:rsidR="007E6A3E">
              <w:rPr>
                <w:rFonts w:ascii="Courier New" w:hAnsi="Courier New" w:cs="Courier New"/>
                <w:bCs/>
                <w:szCs w:val="24"/>
              </w:rPr>
              <w:t xml:space="preserve"> in up to 1</w:t>
            </w:r>
            <w:r w:rsidR="009F06C3">
              <w:rPr>
                <w:rFonts w:ascii="Courier New" w:hAnsi="Courier New" w:cs="Courier New"/>
                <w:bCs/>
                <w:szCs w:val="24"/>
              </w:rPr>
              <w:t>4</w:t>
            </w:r>
            <w:r w:rsidR="007E6A3E">
              <w:rPr>
                <w:rFonts w:ascii="Courier New" w:hAnsi="Courier New" w:cs="Courier New"/>
                <w:bCs/>
                <w:szCs w:val="24"/>
              </w:rPr>
              <w:t xml:space="preserve"> U.S. cities with high prevalence of HIV.</w:t>
            </w:r>
          </w:p>
          <w:p w:rsidRPr="00173FA4" w:rsidR="00533705" w:rsidRDefault="003716B7" w14:paraId="0276EC27" w14:textId="32745D38">
            <w:pPr>
              <w:pStyle w:val="NoSpacing"/>
              <w:numPr>
                <w:ilvl w:val="0"/>
                <w:numId w:val="14"/>
              </w:numPr>
              <w:rPr>
                <w:rFonts w:ascii="Courier New" w:hAnsi="Courier New" w:cs="Courier New"/>
                <w:b/>
                <w:szCs w:val="24"/>
              </w:rPr>
            </w:pPr>
            <w:r w:rsidRPr="003716B7">
              <w:rPr>
                <w:rFonts w:ascii="Courier New" w:hAnsi="Courier New" w:cs="Courier New"/>
                <w:b/>
                <w:szCs w:val="24"/>
              </w:rPr>
              <w:t xml:space="preserve">How data will be analyzed: </w:t>
            </w:r>
            <w:r w:rsidRPr="00541396" w:rsidR="00D93048">
              <w:rPr>
                <w:rFonts w:ascii="Courier New" w:hAnsi="Courier New" w:cs="Courier New"/>
                <w:bCs/>
                <w:szCs w:val="24"/>
              </w:rPr>
              <w:t xml:space="preserve">Quantitative analysis of </w:t>
            </w:r>
            <w:r w:rsidR="00D93048">
              <w:rPr>
                <w:rFonts w:ascii="Courier New" w:hAnsi="Courier New" w:cs="Courier New"/>
                <w:bCs/>
                <w:szCs w:val="24"/>
              </w:rPr>
              <w:t>data</w:t>
            </w:r>
            <w:r w:rsidRPr="00541396" w:rsidR="00D93048">
              <w:rPr>
                <w:rFonts w:ascii="Courier New" w:hAnsi="Courier New" w:cs="Courier New"/>
                <w:bCs/>
                <w:szCs w:val="24"/>
              </w:rPr>
              <w:t xml:space="preserve"> using SAS. Quantitative analysis of procedural data using SAS, including recruitment rates, recruitment refusals, willingness to consent to HIV testing, receipt rate of testing results, and process monitoring data. </w:t>
            </w:r>
            <w:r w:rsidRPr="00F32DD8" w:rsidR="00F32DD8">
              <w:rPr>
                <w:rFonts w:ascii="Courier New" w:hAnsi="Courier New" w:cs="Courier New"/>
                <w:szCs w:val="24"/>
              </w:rPr>
              <w:t>Descriptive statistics and multivariable analyses to assess: 1) prevalence and awareness of HIV infection, 2) risk behaviors for HIV transmission, 3) receipt of HIV prevention services.</w:t>
            </w:r>
            <w:r w:rsidRPr="006D558E" w:rsidDel="00F32DD8" w:rsidR="00F32DD8">
              <w:rPr>
                <w:rFonts w:ascii="Courier New" w:hAnsi="Courier New" w:cs="Courier New"/>
                <w:szCs w:val="24"/>
              </w:rPr>
              <w:t xml:space="preserve"> </w:t>
            </w:r>
          </w:p>
        </w:tc>
      </w:tr>
    </w:tbl>
    <w:p w:rsidRPr="00173FA4" w:rsidR="00533705" w:rsidP="00963D93" w:rsidRDefault="00533705" w14:paraId="71FA322A" w14:textId="5A6F5AA5">
      <w:pPr>
        <w:rPr>
          <w:rFonts w:ascii="Courier New" w:hAnsi="Courier New" w:cs="Courier New"/>
          <w:sz w:val="24"/>
          <w:szCs w:val="24"/>
        </w:rPr>
      </w:pPr>
    </w:p>
    <w:p w:rsidRPr="00FF3560" w:rsidR="00A662C2" w:rsidRDefault="00A662C2" w14:paraId="2F4BDC27" w14:textId="77777777">
      <w:pPr>
        <w:pStyle w:val="Heading2"/>
      </w:pPr>
      <w:r w:rsidRPr="00FF3560">
        <w:t>A.</w:t>
      </w:r>
      <w:r w:rsidRPr="00FF3560">
        <w:tab/>
        <w:t>JUSTIFICATION</w:t>
      </w:r>
    </w:p>
    <w:p w:rsidRPr="007E1429" w:rsidR="00A662C2" w:rsidRDefault="00A662C2" w14:paraId="0C49959E" w14:textId="77777777">
      <w:pPr>
        <w:rPr>
          <w:rFonts w:ascii="Courier New" w:hAnsi="Courier New" w:cs="Courier New"/>
          <w:sz w:val="24"/>
          <w:szCs w:val="24"/>
        </w:rPr>
      </w:pPr>
    </w:p>
    <w:p w:rsidRPr="005259FF" w:rsidR="009314B4" w:rsidP="005259FF" w:rsidRDefault="003067EE" w14:paraId="61A72925" w14:textId="6EE76DCB">
      <w:pPr>
        <w:pStyle w:val="Heading3"/>
        <w:rPr>
          <w:color w:val="365F91" w:themeColor="accent1" w:themeShade="BF"/>
        </w:rPr>
      </w:pPr>
      <w:r w:rsidRPr="005259FF">
        <w:rPr>
          <w:color w:val="365F91" w:themeColor="accent1" w:themeShade="BF"/>
        </w:rPr>
        <w:t>A.1</w:t>
      </w:r>
      <w:r w:rsidRPr="005259FF" w:rsidR="007E1429">
        <w:rPr>
          <w:color w:val="365F91" w:themeColor="accent1" w:themeShade="BF"/>
        </w:rPr>
        <w:t xml:space="preserve"> -</w:t>
      </w:r>
      <w:r w:rsidRPr="005259FF">
        <w:rPr>
          <w:color w:val="365F91" w:themeColor="accent1" w:themeShade="BF"/>
        </w:rPr>
        <w:t xml:space="preserve"> </w:t>
      </w:r>
      <w:r w:rsidRPr="005259FF" w:rsidR="007E1429">
        <w:rPr>
          <w:color w:val="365F91" w:themeColor="accent1" w:themeShade="BF"/>
        </w:rPr>
        <w:t xml:space="preserve">CIRCUMSTANCES MAKING THE COLLECTION OF INFORMATION NECESSARY </w:t>
      </w:r>
    </w:p>
    <w:p w:rsidRPr="00DA17C1" w:rsidR="009314B4" w:rsidP="006D558E" w:rsidRDefault="009314B4" w14:paraId="39175A11" w14:textId="77777777"/>
    <w:p w:rsidR="009314B4" w:rsidP="006D558E" w:rsidRDefault="009314B4" w14:paraId="64E25C09" w14:textId="1102BBA2">
      <w:pPr>
        <w:pStyle w:val="BodyTextQuestions"/>
        <w:spacing w:line="240" w:lineRule="auto"/>
        <w:jc w:val="left"/>
        <w:rPr>
          <w:rFonts w:ascii="Courier New" w:hAnsi="Courier New" w:cs="Courier New"/>
        </w:rPr>
      </w:pPr>
      <w:r w:rsidRPr="006D558E">
        <w:rPr>
          <w:rFonts w:ascii="Courier New" w:hAnsi="Courier New" w:cs="Courier New"/>
        </w:rPr>
        <w:t xml:space="preserve">The Division of HIV Prevention </w:t>
      </w:r>
      <w:r w:rsidR="0029594F">
        <w:rPr>
          <w:rFonts w:ascii="Courier New" w:hAnsi="Courier New" w:cs="Courier New"/>
        </w:rPr>
        <w:t xml:space="preserve">(DHP) </w:t>
      </w:r>
      <w:r w:rsidRPr="006D558E">
        <w:rPr>
          <w:rFonts w:ascii="Courier New" w:hAnsi="Courier New" w:cs="Courier New"/>
        </w:rPr>
        <w:t xml:space="preserve">of the Centers for Disease Control and Prevention (CDC) requests </w:t>
      </w:r>
      <w:r w:rsidR="007E6A3E">
        <w:rPr>
          <w:rFonts w:ascii="Courier New" w:hAnsi="Courier New" w:cs="Courier New"/>
        </w:rPr>
        <w:t>a 3-year revision of the currently approved</w:t>
      </w:r>
      <w:r w:rsidRPr="006D558E">
        <w:rPr>
          <w:rFonts w:ascii="Courier New" w:hAnsi="Courier New" w:cs="Courier New"/>
        </w:rPr>
        <w:t xml:space="preserve"> </w:t>
      </w:r>
      <w:r w:rsidR="009502E0">
        <w:rPr>
          <w:rFonts w:ascii="Courier New" w:hAnsi="Courier New" w:cs="Courier New"/>
        </w:rPr>
        <w:t xml:space="preserve">Barriers and Facilitators to Expanding the NHBS to Conduct HIV Behavioral Surveillance Among Transgender Women </w:t>
      </w:r>
      <w:r w:rsidRPr="006D558E">
        <w:rPr>
          <w:rFonts w:ascii="Courier New" w:hAnsi="Courier New" w:cs="Courier New"/>
        </w:rPr>
        <w:t>(NHBS-Trans)</w:t>
      </w:r>
      <w:r w:rsidR="007E6A3E">
        <w:rPr>
          <w:rFonts w:ascii="Courier New" w:hAnsi="Courier New" w:cs="Courier New"/>
        </w:rPr>
        <w:t xml:space="preserve"> (</w:t>
      </w:r>
      <w:r w:rsidR="00AA1B19">
        <w:rPr>
          <w:rFonts w:ascii="Courier New" w:hAnsi="Courier New" w:cs="Courier New"/>
        </w:rPr>
        <w:t xml:space="preserve">OMB# </w:t>
      </w:r>
      <w:r w:rsidR="007E6A3E">
        <w:rPr>
          <w:rFonts w:ascii="Courier New" w:hAnsi="Courier New" w:cs="Courier New"/>
        </w:rPr>
        <w:t xml:space="preserve">0920-1262, expiration </w:t>
      </w:r>
      <w:r w:rsidR="0009434B">
        <w:rPr>
          <w:rFonts w:ascii="Courier New" w:hAnsi="Courier New" w:cs="Courier New"/>
        </w:rPr>
        <w:t>04/30/</w:t>
      </w:r>
      <w:r w:rsidR="007E6A3E">
        <w:rPr>
          <w:rFonts w:ascii="Courier New" w:hAnsi="Courier New" w:cs="Courier New"/>
        </w:rPr>
        <w:t>2022).</w:t>
      </w:r>
      <w:r w:rsidR="00DA718E">
        <w:rPr>
          <w:rFonts w:ascii="Courier New" w:hAnsi="Courier New" w:cs="Courier New"/>
        </w:rPr>
        <w:t xml:space="preserve"> </w:t>
      </w:r>
      <w:r w:rsidR="00CD516E">
        <w:rPr>
          <w:rFonts w:ascii="Courier New" w:hAnsi="Courier New" w:cs="Courier New"/>
        </w:rPr>
        <w:t xml:space="preserve">NHBS-Trans is modeled after National HIV Behavioral Surveillance (NHBS) (OMB# 0920-0770, exp. </w:t>
      </w:r>
      <w:r w:rsidR="0009434B">
        <w:rPr>
          <w:rFonts w:ascii="Courier New" w:hAnsi="Courier New" w:cs="Courier New"/>
        </w:rPr>
        <w:t>01/31/2023</w:t>
      </w:r>
      <w:r w:rsidR="00CD516E">
        <w:rPr>
          <w:rFonts w:ascii="Courier New" w:hAnsi="Courier New" w:cs="Courier New"/>
        </w:rPr>
        <w:t xml:space="preserve">). </w:t>
      </w:r>
      <w:r w:rsidRPr="006D558E">
        <w:rPr>
          <w:rFonts w:ascii="Courier New" w:hAnsi="Courier New" w:cs="Courier New"/>
        </w:rPr>
        <w:t>NHBS is CDC’s ongoing surveillance system to assess HIV prevalence and factors associated with HIV among populations at high risk for HIV, including men who have sex with men</w:t>
      </w:r>
      <w:r w:rsidR="00FD0E6A">
        <w:rPr>
          <w:rFonts w:ascii="Courier New" w:hAnsi="Courier New" w:cs="Courier New"/>
        </w:rPr>
        <w:t xml:space="preserve"> (MSM)</w:t>
      </w:r>
      <w:r w:rsidRPr="006D558E">
        <w:rPr>
          <w:rFonts w:ascii="Courier New" w:hAnsi="Courier New" w:cs="Courier New"/>
        </w:rPr>
        <w:t>, people who inject drugs</w:t>
      </w:r>
      <w:r w:rsidR="00FD0E6A">
        <w:rPr>
          <w:rFonts w:ascii="Courier New" w:hAnsi="Courier New" w:cs="Courier New"/>
        </w:rPr>
        <w:t xml:space="preserve"> (PWID)</w:t>
      </w:r>
      <w:r w:rsidRPr="006D558E">
        <w:rPr>
          <w:rFonts w:ascii="Courier New" w:hAnsi="Courier New" w:cs="Courier New"/>
        </w:rPr>
        <w:t>, and heterosexual</w:t>
      </w:r>
      <w:r w:rsidR="00CD516E">
        <w:rPr>
          <w:rFonts w:ascii="Courier New" w:hAnsi="Courier New" w:cs="Courier New"/>
        </w:rPr>
        <w:t>ly active persons</w:t>
      </w:r>
      <w:r w:rsidRPr="006D558E">
        <w:rPr>
          <w:rFonts w:ascii="Courier New" w:hAnsi="Courier New" w:cs="Courier New"/>
        </w:rPr>
        <w:t xml:space="preserve"> at increased risk for HIV. Like </w:t>
      </w:r>
      <w:r w:rsidR="009F06C3">
        <w:rPr>
          <w:rFonts w:ascii="Courier New" w:hAnsi="Courier New" w:cs="Courier New"/>
        </w:rPr>
        <w:t>transgender (</w:t>
      </w:r>
      <w:r w:rsidR="00CD516E">
        <w:rPr>
          <w:rFonts w:ascii="Courier New" w:hAnsi="Courier New" w:cs="Courier New"/>
        </w:rPr>
        <w:t>trans</w:t>
      </w:r>
      <w:r w:rsidR="009F06C3">
        <w:rPr>
          <w:rFonts w:ascii="Courier New" w:hAnsi="Courier New" w:cs="Courier New"/>
        </w:rPr>
        <w:t>)</w:t>
      </w:r>
      <w:r w:rsidRPr="006D558E">
        <w:rPr>
          <w:rFonts w:ascii="Courier New" w:hAnsi="Courier New" w:cs="Courier New"/>
        </w:rPr>
        <w:t xml:space="preserve"> women, these populations are all “hidden</w:t>
      </w:r>
      <w:r w:rsidR="00DA718E">
        <w:rPr>
          <w:rFonts w:ascii="Courier New" w:hAnsi="Courier New" w:cs="Courier New"/>
        </w:rPr>
        <w:t>”</w:t>
      </w:r>
      <w:r w:rsidRPr="006D558E">
        <w:rPr>
          <w:rFonts w:ascii="Courier New" w:hAnsi="Courier New" w:cs="Courier New"/>
        </w:rPr>
        <w:t>, meaning that they cannot be accessed through standard sampling methodologies because no sampling frame exists from which to recruit a sample. Hidden populations are typically characterized by being rare</w:t>
      </w:r>
      <w:r w:rsidR="00DF7BF6">
        <w:rPr>
          <w:rFonts w:ascii="Courier New" w:hAnsi="Courier New" w:cs="Courier New"/>
        </w:rPr>
        <w:t xml:space="preserve"> and/or stigmatized</w:t>
      </w:r>
      <w:r w:rsidRPr="006D558E">
        <w:rPr>
          <w:rFonts w:ascii="Courier New" w:hAnsi="Courier New" w:cs="Courier New"/>
        </w:rPr>
        <w:t xml:space="preserve"> in the </w:t>
      </w:r>
      <w:r w:rsidRPr="006D558E">
        <w:rPr>
          <w:rFonts w:ascii="Courier New" w:hAnsi="Courier New" w:cs="Courier New"/>
        </w:rPr>
        <w:lastRenderedPageBreak/>
        <w:t xml:space="preserve">general population. NHBS has a 15-year track record of successfully reaching and recruiting hidden populations. </w:t>
      </w:r>
    </w:p>
    <w:p w:rsidR="002038A2" w:rsidP="006D558E" w:rsidRDefault="002038A2" w14:paraId="244A72FB" w14:textId="543E2A52">
      <w:pPr>
        <w:pStyle w:val="BodyTextQuestions"/>
        <w:spacing w:line="240" w:lineRule="auto"/>
        <w:jc w:val="left"/>
        <w:rPr>
          <w:rFonts w:ascii="Courier New" w:hAnsi="Courier New" w:cs="Courier New"/>
        </w:rPr>
      </w:pPr>
    </w:p>
    <w:p w:rsidRPr="00541396" w:rsidR="00AD6600" w:rsidP="00AD6600" w:rsidRDefault="00A625A3" w14:paraId="4AD81CB3" w14:textId="0CF745C3">
      <w:pPr>
        <w:tabs>
          <w:tab w:val="left" w:pos="0"/>
        </w:tabs>
        <w:rPr>
          <w:rFonts w:ascii="Courier New" w:hAnsi="Courier New" w:cs="Courier New"/>
          <w:color w:val="000000"/>
          <w:sz w:val="24"/>
          <w:szCs w:val="24"/>
        </w:rPr>
      </w:pPr>
      <w:r w:rsidRPr="00541396">
        <w:rPr>
          <w:rFonts w:ascii="Courier New" w:hAnsi="Courier New" w:cs="Courier New"/>
          <w:sz w:val="24"/>
          <w:szCs w:val="24"/>
        </w:rPr>
        <w:t xml:space="preserve">This project seeks to </w:t>
      </w:r>
      <w:r w:rsidRPr="00541396" w:rsidR="00AA5B08">
        <w:rPr>
          <w:rFonts w:ascii="Courier New" w:hAnsi="Courier New" w:cs="Courier New"/>
          <w:sz w:val="24"/>
          <w:szCs w:val="24"/>
        </w:rPr>
        <w:t>examine</w:t>
      </w:r>
      <w:r w:rsidRPr="00541396">
        <w:rPr>
          <w:rFonts w:ascii="Courier New" w:hAnsi="Courier New" w:cs="Courier New"/>
          <w:sz w:val="24"/>
          <w:szCs w:val="24"/>
        </w:rPr>
        <w:t xml:space="preserve"> </w:t>
      </w:r>
      <w:r w:rsidRPr="00541396" w:rsidR="008138F3">
        <w:rPr>
          <w:rFonts w:ascii="Courier New" w:hAnsi="Courier New" w:cs="Courier New"/>
          <w:sz w:val="24"/>
          <w:szCs w:val="24"/>
        </w:rPr>
        <w:t>revisions to the initial data collection in 2019-2020</w:t>
      </w:r>
      <w:r w:rsidRPr="00541396">
        <w:rPr>
          <w:rFonts w:ascii="Courier New" w:hAnsi="Courier New" w:cs="Courier New"/>
          <w:sz w:val="24"/>
          <w:szCs w:val="24"/>
        </w:rPr>
        <w:t xml:space="preserve"> to </w:t>
      </w:r>
      <w:r w:rsidRPr="00541396" w:rsidR="008138F3">
        <w:rPr>
          <w:rFonts w:ascii="Courier New" w:hAnsi="Courier New" w:cs="Courier New"/>
          <w:sz w:val="24"/>
          <w:szCs w:val="24"/>
        </w:rPr>
        <w:t xml:space="preserve">further </w:t>
      </w:r>
      <w:r w:rsidRPr="00541396">
        <w:rPr>
          <w:rFonts w:ascii="Courier New" w:hAnsi="Courier New" w:cs="Courier New"/>
          <w:sz w:val="24"/>
          <w:szCs w:val="24"/>
        </w:rPr>
        <w:t xml:space="preserve">assess feasibility of an ongoing surveillance system for trans women. </w:t>
      </w:r>
      <w:r w:rsidRPr="00541396" w:rsidR="00905C5C">
        <w:rPr>
          <w:rFonts w:ascii="Courier New" w:hAnsi="Courier New" w:cs="Courier New"/>
          <w:sz w:val="24"/>
          <w:szCs w:val="24"/>
        </w:rPr>
        <w:t>Based on completion of data collection in 2019-2020</w:t>
      </w:r>
      <w:r w:rsidRPr="00541396" w:rsidR="008138F3">
        <w:rPr>
          <w:rFonts w:ascii="Courier New" w:hAnsi="Courier New" w:cs="Courier New"/>
          <w:sz w:val="24"/>
          <w:szCs w:val="24"/>
        </w:rPr>
        <w:t xml:space="preserve">, </w:t>
      </w:r>
      <w:r w:rsidRPr="00541396" w:rsidR="00905C5C">
        <w:rPr>
          <w:rFonts w:ascii="Courier New" w:hAnsi="Courier New" w:cs="Courier New"/>
          <w:sz w:val="24"/>
          <w:szCs w:val="24"/>
        </w:rPr>
        <w:t xml:space="preserve">evaluation of the previous efforts, </w:t>
      </w:r>
      <w:r w:rsidRPr="00541396" w:rsidR="008138F3">
        <w:rPr>
          <w:rFonts w:ascii="Courier New" w:hAnsi="Courier New" w:cs="Courier New"/>
          <w:sz w:val="24"/>
          <w:szCs w:val="24"/>
        </w:rPr>
        <w:t xml:space="preserve">and updates in scientific literature, </w:t>
      </w:r>
      <w:r w:rsidRPr="00541396">
        <w:rPr>
          <w:rFonts w:ascii="Courier New" w:hAnsi="Courier New" w:cs="Courier New"/>
          <w:sz w:val="24"/>
          <w:szCs w:val="24"/>
        </w:rPr>
        <w:t xml:space="preserve">the following </w:t>
      </w:r>
      <w:r w:rsidRPr="00541396" w:rsidR="00905C5C">
        <w:rPr>
          <w:rFonts w:ascii="Courier New" w:hAnsi="Courier New" w:cs="Courier New"/>
          <w:sz w:val="24"/>
          <w:szCs w:val="24"/>
        </w:rPr>
        <w:t>revisions to the information collection request have been made</w:t>
      </w:r>
      <w:r w:rsidRPr="00541396" w:rsidR="008138F3">
        <w:rPr>
          <w:rFonts w:ascii="Courier New" w:hAnsi="Courier New" w:cs="Courier New"/>
          <w:sz w:val="24"/>
          <w:szCs w:val="24"/>
        </w:rPr>
        <w:t>:</w:t>
      </w:r>
      <w:r w:rsidRPr="00541396" w:rsidR="00905C5C">
        <w:rPr>
          <w:rFonts w:ascii="Courier New" w:hAnsi="Courier New" w:cs="Courier New"/>
          <w:sz w:val="24"/>
          <w:szCs w:val="24"/>
        </w:rPr>
        <w:t xml:space="preserve"> </w:t>
      </w:r>
      <w:r w:rsidR="00541396">
        <w:rPr>
          <w:rFonts w:ascii="Courier New" w:hAnsi="Courier New" w:cs="Courier New"/>
          <w:sz w:val="24"/>
          <w:szCs w:val="24"/>
        </w:rPr>
        <w:t>p</w:t>
      </w:r>
      <w:r w:rsidRPr="00541396" w:rsidR="00AD6600">
        <w:rPr>
          <w:rFonts w:ascii="Courier New" w:hAnsi="Courier New" w:cs="Courier New"/>
          <w:sz w:val="24"/>
          <w:szCs w:val="24"/>
        </w:rPr>
        <w:t>roject activities and methods have expanded to allow for remote variants of our in-person methods, such as interview by videoconference or phone</w:t>
      </w:r>
      <w:r w:rsidRPr="00541396" w:rsidR="008138F3">
        <w:rPr>
          <w:rFonts w:ascii="Courier New" w:hAnsi="Courier New" w:cs="Courier New"/>
          <w:sz w:val="24"/>
          <w:szCs w:val="24"/>
        </w:rPr>
        <w:t>;</w:t>
      </w:r>
      <w:r w:rsidRPr="00541396" w:rsidR="00CD516E">
        <w:rPr>
          <w:rFonts w:ascii="Courier New" w:hAnsi="Courier New" w:cs="Courier New"/>
          <w:sz w:val="24"/>
          <w:szCs w:val="24"/>
        </w:rPr>
        <w:t xml:space="preserve"> </w:t>
      </w:r>
      <w:r w:rsidRPr="00541396" w:rsidR="008138F3">
        <w:rPr>
          <w:rFonts w:ascii="Courier New" w:hAnsi="Courier New" w:cs="Courier New"/>
          <w:sz w:val="24"/>
          <w:szCs w:val="24"/>
        </w:rPr>
        <w:t>t</w:t>
      </w:r>
      <w:r w:rsidRPr="00541396" w:rsidR="00CD516E">
        <w:rPr>
          <w:rFonts w:ascii="Courier New" w:hAnsi="Courier New" w:cs="Courier New"/>
          <w:sz w:val="24"/>
          <w:szCs w:val="24"/>
        </w:rPr>
        <w:t xml:space="preserve">he number of </w:t>
      </w:r>
      <w:r w:rsidRPr="00541396" w:rsidR="00016EBB">
        <w:rPr>
          <w:rFonts w:ascii="Courier New" w:hAnsi="Courier New" w:cs="Courier New"/>
          <w:sz w:val="24"/>
          <w:szCs w:val="24"/>
        </w:rPr>
        <w:t>project areas</w:t>
      </w:r>
      <w:r w:rsidRPr="00541396" w:rsidR="00CD516E">
        <w:rPr>
          <w:rFonts w:ascii="Courier New" w:hAnsi="Courier New" w:cs="Courier New"/>
          <w:sz w:val="24"/>
          <w:szCs w:val="24"/>
        </w:rPr>
        <w:t xml:space="preserve"> participating in NHBS-Trans will increase (from 9 to up to 1</w:t>
      </w:r>
      <w:r w:rsidRPr="00541396" w:rsidR="009F06C3">
        <w:rPr>
          <w:rFonts w:ascii="Courier New" w:hAnsi="Courier New" w:cs="Courier New"/>
          <w:sz w:val="24"/>
          <w:szCs w:val="24"/>
        </w:rPr>
        <w:t>4</w:t>
      </w:r>
      <w:r w:rsidRPr="00541396" w:rsidR="00CD516E">
        <w:rPr>
          <w:rFonts w:ascii="Courier New" w:hAnsi="Courier New" w:cs="Courier New"/>
          <w:sz w:val="24"/>
          <w:szCs w:val="24"/>
        </w:rPr>
        <w:t xml:space="preserve">) and the number of </w:t>
      </w:r>
      <w:r w:rsidRPr="00541396" w:rsidR="00635368">
        <w:rPr>
          <w:rFonts w:ascii="Courier New" w:hAnsi="Courier New" w:cs="Courier New"/>
          <w:sz w:val="24"/>
          <w:szCs w:val="24"/>
        </w:rPr>
        <w:t>respondent</w:t>
      </w:r>
      <w:r w:rsidRPr="00541396" w:rsidR="00CD516E">
        <w:rPr>
          <w:rFonts w:ascii="Courier New" w:hAnsi="Courier New" w:cs="Courier New"/>
          <w:sz w:val="24"/>
          <w:szCs w:val="24"/>
        </w:rPr>
        <w:t xml:space="preserve">s recruited per </w:t>
      </w:r>
      <w:r w:rsidRPr="00541396" w:rsidR="0028342B">
        <w:rPr>
          <w:rFonts w:ascii="Courier New" w:hAnsi="Courier New" w:cs="Courier New"/>
          <w:sz w:val="24"/>
          <w:szCs w:val="24"/>
        </w:rPr>
        <w:t>project area</w:t>
      </w:r>
      <w:r w:rsidRPr="00541396" w:rsidR="00CD516E">
        <w:rPr>
          <w:rFonts w:ascii="Courier New" w:hAnsi="Courier New" w:cs="Courier New"/>
          <w:sz w:val="24"/>
          <w:szCs w:val="24"/>
        </w:rPr>
        <w:t xml:space="preserve"> will increase</w:t>
      </w:r>
      <w:r w:rsidRPr="00541396" w:rsidR="00016EBB">
        <w:rPr>
          <w:rFonts w:ascii="Courier New" w:hAnsi="Courier New" w:cs="Courier New"/>
          <w:sz w:val="24"/>
          <w:szCs w:val="24"/>
        </w:rPr>
        <w:t xml:space="preserve"> from 200 to 300</w:t>
      </w:r>
      <w:r w:rsidRPr="00541396" w:rsidR="008138F3">
        <w:rPr>
          <w:rFonts w:ascii="Courier New" w:hAnsi="Courier New" w:cs="Courier New"/>
          <w:sz w:val="24"/>
          <w:szCs w:val="24"/>
        </w:rPr>
        <w:t>;</w:t>
      </w:r>
      <w:r w:rsidRPr="00541396" w:rsidR="00DA718E">
        <w:rPr>
          <w:rFonts w:ascii="Courier New" w:hAnsi="Courier New" w:cs="Courier New"/>
          <w:sz w:val="24"/>
          <w:szCs w:val="24"/>
        </w:rPr>
        <w:t xml:space="preserve"> </w:t>
      </w:r>
      <w:r w:rsidRPr="00541396" w:rsidR="008138F3">
        <w:rPr>
          <w:rFonts w:ascii="Courier New" w:hAnsi="Courier New" w:cs="Courier New"/>
          <w:color w:val="000000"/>
          <w:sz w:val="24"/>
          <w:szCs w:val="24"/>
        </w:rPr>
        <w:t>r</w:t>
      </w:r>
      <w:r w:rsidRPr="00541396" w:rsidR="00AD6600">
        <w:rPr>
          <w:rFonts w:ascii="Courier New" w:hAnsi="Courier New" w:cs="Courier New"/>
          <w:color w:val="000000"/>
          <w:sz w:val="24"/>
          <w:szCs w:val="24"/>
        </w:rPr>
        <w:t>evisions were made to the eligibility screener and behavioral assessment</w:t>
      </w:r>
      <w:r w:rsidRPr="00541396" w:rsidR="00892494">
        <w:rPr>
          <w:rFonts w:ascii="Courier New" w:hAnsi="Courier New" w:cs="Courier New"/>
          <w:color w:val="000000"/>
          <w:sz w:val="24"/>
          <w:szCs w:val="24"/>
        </w:rPr>
        <w:t>.</w:t>
      </w:r>
      <w:r w:rsidRPr="00541396" w:rsidR="00AD6600">
        <w:rPr>
          <w:rFonts w:ascii="Courier New" w:hAnsi="Courier New" w:cs="Courier New"/>
          <w:color w:val="000000"/>
          <w:sz w:val="24"/>
          <w:szCs w:val="24"/>
        </w:rPr>
        <w:t xml:space="preserve"> (For </w:t>
      </w:r>
      <w:r w:rsidRPr="00541396" w:rsidR="00892494">
        <w:rPr>
          <w:rFonts w:ascii="Courier New" w:hAnsi="Courier New" w:cs="Courier New"/>
          <w:color w:val="000000"/>
          <w:sz w:val="24"/>
          <w:szCs w:val="24"/>
        </w:rPr>
        <w:t xml:space="preserve">a </w:t>
      </w:r>
      <w:r w:rsidRPr="00541396" w:rsidR="00AD6600">
        <w:rPr>
          <w:rFonts w:ascii="Courier New" w:hAnsi="Courier New" w:cs="Courier New"/>
          <w:color w:val="000000"/>
          <w:sz w:val="24"/>
          <w:szCs w:val="24"/>
        </w:rPr>
        <w:t xml:space="preserve">detailed description, see </w:t>
      </w:r>
      <w:r w:rsidRPr="00541396" w:rsidR="00AD6600">
        <w:rPr>
          <w:rFonts w:ascii="Courier New" w:hAnsi="Courier New" w:cs="Courier New"/>
          <w:b/>
          <w:bCs/>
          <w:color w:val="000000"/>
          <w:sz w:val="24"/>
          <w:szCs w:val="24"/>
        </w:rPr>
        <w:t xml:space="preserve">Attachment </w:t>
      </w:r>
      <w:r w:rsidRPr="00541396" w:rsidR="00C74B81">
        <w:rPr>
          <w:rFonts w:ascii="Courier New" w:hAnsi="Courier New" w:cs="Courier New"/>
          <w:b/>
          <w:bCs/>
          <w:color w:val="000000"/>
          <w:sz w:val="24"/>
          <w:szCs w:val="24"/>
        </w:rPr>
        <w:t>3</w:t>
      </w:r>
      <w:r w:rsidRPr="00541396" w:rsidR="00AD6600">
        <w:rPr>
          <w:rFonts w:ascii="Courier New" w:hAnsi="Courier New" w:cs="Courier New"/>
          <w:color w:val="000000"/>
          <w:sz w:val="24"/>
          <w:szCs w:val="24"/>
        </w:rPr>
        <w:t>)</w:t>
      </w:r>
      <w:r w:rsidRPr="00541396">
        <w:rPr>
          <w:rFonts w:ascii="Courier New" w:hAnsi="Courier New" w:cs="Courier New"/>
          <w:sz w:val="24"/>
          <w:szCs w:val="24"/>
        </w:rPr>
        <w:t xml:space="preserve"> If revisions to this project are successful, these findings may be used to justify a future expansion of NHBS to include trans women.</w:t>
      </w:r>
    </w:p>
    <w:p w:rsidR="00C55431" w:rsidP="00E11085" w:rsidRDefault="00C55431" w14:paraId="5137E0E3" w14:textId="37DB1B12">
      <w:pPr>
        <w:pStyle w:val="BodyTextQuestions"/>
        <w:spacing w:line="240" w:lineRule="auto"/>
        <w:jc w:val="left"/>
        <w:rPr>
          <w:rFonts w:ascii="Courier New" w:hAnsi="Courier New" w:cs="Courier New"/>
        </w:rPr>
      </w:pPr>
    </w:p>
    <w:p w:rsidR="003234D0" w:rsidP="003234D0" w:rsidRDefault="003234D0" w14:paraId="31ED7AAD" w14:textId="3895AD8F">
      <w:pPr>
        <w:tabs>
          <w:tab w:val="num" w:pos="1440"/>
        </w:tabs>
        <w:spacing w:before="120"/>
        <w:rPr>
          <w:rFonts w:ascii="Courier New" w:hAnsi="Courier New" w:cs="Courier New"/>
          <w:sz w:val="24"/>
        </w:rPr>
      </w:pPr>
      <w:r w:rsidRPr="004B1D5C">
        <w:rPr>
          <w:rFonts w:ascii="Courier New" w:hAnsi="Courier New" w:cs="Courier New"/>
          <w:sz w:val="24"/>
        </w:rPr>
        <w:t>Collection of HIV surveillance data is regulated by Title III – General Powers and Duties of Public Health Service, Section 301 (241.)a. Research and investigations generally (</w:t>
      </w:r>
      <w:r w:rsidRPr="003A6E4B">
        <w:rPr>
          <w:rFonts w:ascii="Courier New" w:hAnsi="Courier New"/>
          <w:b/>
          <w:sz w:val="24"/>
        </w:rPr>
        <w:t>Attachment 1</w:t>
      </w:r>
      <w:r w:rsidRPr="00D17C2A">
        <w:rPr>
          <w:rFonts w:ascii="Courier New" w:hAnsi="Courier New" w:cs="Courier New"/>
          <w:sz w:val="24"/>
        </w:rPr>
        <w:t>).</w:t>
      </w:r>
    </w:p>
    <w:p w:rsidR="003234D0" w:rsidP="00E11085" w:rsidRDefault="003234D0" w14:paraId="6BAA55AE" w14:textId="77777777">
      <w:pPr>
        <w:pStyle w:val="BodyTextQuestions"/>
        <w:spacing w:line="240" w:lineRule="auto"/>
        <w:jc w:val="left"/>
        <w:rPr>
          <w:rFonts w:ascii="Courier New" w:hAnsi="Courier New" w:cs="Courier New"/>
        </w:rPr>
      </w:pPr>
    </w:p>
    <w:p w:rsidR="003234D0" w:rsidP="00E11085" w:rsidRDefault="003234D0" w14:paraId="7ACD7A55" w14:textId="77777777">
      <w:pPr>
        <w:pStyle w:val="BodyTextQuestions"/>
        <w:spacing w:line="240" w:lineRule="auto"/>
        <w:jc w:val="left"/>
        <w:rPr>
          <w:rFonts w:ascii="Courier New" w:hAnsi="Courier New" w:cs="Courier New"/>
        </w:rPr>
      </w:pPr>
    </w:p>
    <w:p w:rsidRPr="00324670" w:rsidR="009314B4" w:rsidP="005E42F4" w:rsidRDefault="007E1429" w14:paraId="58DD4DEE" w14:textId="0263CCD9">
      <w:pPr>
        <w:pStyle w:val="Heading3"/>
        <w:rPr>
          <w:b w:val="0"/>
          <w:color w:val="365F91" w:themeColor="accent1" w:themeShade="BF"/>
        </w:rPr>
      </w:pPr>
      <w:r w:rsidRPr="00324670">
        <w:rPr>
          <w:color w:val="365F91" w:themeColor="accent1" w:themeShade="BF"/>
        </w:rPr>
        <w:t>A.2</w:t>
      </w:r>
      <w:r w:rsidRPr="00324670" w:rsidR="003067EE">
        <w:rPr>
          <w:color w:val="365F91" w:themeColor="accent1" w:themeShade="BF"/>
        </w:rPr>
        <w:t xml:space="preserve"> </w:t>
      </w:r>
      <w:r w:rsidRPr="00324670" w:rsidR="003716B7">
        <w:rPr>
          <w:color w:val="365F91" w:themeColor="accent1" w:themeShade="BF"/>
        </w:rPr>
        <w:t>–</w:t>
      </w:r>
      <w:r w:rsidRPr="00324670">
        <w:rPr>
          <w:color w:val="365F91" w:themeColor="accent1" w:themeShade="BF"/>
        </w:rPr>
        <w:t xml:space="preserve"> </w:t>
      </w:r>
      <w:r w:rsidRPr="00324670" w:rsidR="003716B7">
        <w:rPr>
          <w:color w:val="365F91" w:themeColor="accent1" w:themeShade="BF"/>
        </w:rPr>
        <w:t>PURPOSE AND USE OF THE INFORMATION COLLECTION</w:t>
      </w:r>
    </w:p>
    <w:p w:rsidRPr="006D558E" w:rsidR="009314B4" w:rsidRDefault="009314B4" w14:paraId="3D038A7D" w14:textId="77777777">
      <w:pPr>
        <w:pStyle w:val="BodyTextQuestions"/>
        <w:spacing w:line="240" w:lineRule="auto"/>
        <w:jc w:val="left"/>
        <w:rPr>
          <w:rFonts w:ascii="Courier New" w:hAnsi="Courier New" w:cs="Courier New"/>
          <w:szCs w:val="24"/>
        </w:rPr>
      </w:pPr>
    </w:p>
    <w:p w:rsidRPr="006D558E" w:rsidR="009314B4" w:rsidRDefault="009F06C3" w14:paraId="4BE4ADE2" w14:textId="6DB3716E">
      <w:pPr>
        <w:pStyle w:val="BodyTextQuestions"/>
        <w:spacing w:line="240" w:lineRule="auto"/>
        <w:jc w:val="left"/>
        <w:rPr>
          <w:rFonts w:ascii="Courier New" w:hAnsi="Courier New" w:cs="Courier New"/>
          <w:szCs w:val="24"/>
        </w:rPr>
      </w:pPr>
      <w:r>
        <w:rPr>
          <w:rFonts w:ascii="Courier New" w:hAnsi="Courier New" w:cs="Courier New"/>
        </w:rPr>
        <w:t>T</w:t>
      </w:r>
      <w:r w:rsidR="00C55431">
        <w:rPr>
          <w:rFonts w:ascii="Courier New" w:hAnsi="Courier New" w:cs="Courier New"/>
        </w:rPr>
        <w:t>rans</w:t>
      </w:r>
      <w:r w:rsidRPr="006D558E" w:rsidR="009314B4">
        <w:rPr>
          <w:rFonts w:ascii="Courier New" w:hAnsi="Courier New" w:cs="Courier New"/>
        </w:rPr>
        <w:t xml:space="preserve"> women are at high risk for HIV infection. </w:t>
      </w:r>
      <w:r w:rsidR="00015631">
        <w:rPr>
          <w:rFonts w:ascii="Courier New" w:hAnsi="Courier New" w:cs="Courier New"/>
        </w:rPr>
        <w:t>A recent meta-analysis indicates an overall laboratory-confirmed estimated prevalence of HIV infection of 14.1% (95% CI = 8.7%, 22.2%)</w:t>
      </w:r>
      <w:r w:rsidR="00702AAA">
        <w:rPr>
          <w:rFonts w:ascii="Courier New" w:hAnsi="Courier New" w:cs="Courier New"/>
        </w:rPr>
        <w:t>; s</w:t>
      </w:r>
      <w:r w:rsidR="00015631">
        <w:rPr>
          <w:rFonts w:ascii="Courier New" w:hAnsi="Courier New" w:cs="Courier New"/>
        </w:rPr>
        <w:t>elf-reported infection was 21.0% (95% CI = 15.9%, 27.2%)</w:t>
      </w:r>
      <w:r w:rsidR="00702AAA">
        <w:rPr>
          <w:rFonts w:ascii="Courier New" w:hAnsi="Courier New" w:cs="Courier New"/>
        </w:rPr>
        <w:t xml:space="preserve"> (Becasen, Denard, Mullins, Higa &amp; Sipe, 2018)</w:t>
      </w:r>
      <w:r w:rsidR="00015631">
        <w:rPr>
          <w:rFonts w:ascii="Courier New" w:hAnsi="Courier New" w:cs="Courier New"/>
        </w:rPr>
        <w:t>.</w:t>
      </w:r>
      <w:r w:rsidR="00702AAA">
        <w:rPr>
          <w:rFonts w:ascii="Courier New" w:hAnsi="Courier New" w:cs="Courier New"/>
        </w:rPr>
        <w:t xml:space="preserve"> </w:t>
      </w:r>
      <w:r w:rsidRPr="00507DC0" w:rsidR="00507DC0">
        <w:rPr>
          <w:rFonts w:ascii="Courier New" w:hAnsi="Courier New" w:cs="Courier New"/>
        </w:rPr>
        <w:t xml:space="preserve">In this systematic review, </w:t>
      </w:r>
      <w:r w:rsidRPr="00702AAA" w:rsidR="00702AAA">
        <w:rPr>
          <w:rFonts w:ascii="Courier New" w:hAnsi="Courier New" w:cs="Courier New"/>
        </w:rPr>
        <w:t>88</w:t>
      </w:r>
      <w:r w:rsidRPr="00507DC0" w:rsidR="00507DC0">
        <w:rPr>
          <w:rFonts w:ascii="Courier New" w:hAnsi="Courier New" w:cs="Courier New"/>
        </w:rPr>
        <w:t xml:space="preserve"> studies met the review inclusion criteria, a list of which can be found in the citation mentioned </w:t>
      </w:r>
      <w:r w:rsidR="00507DC0">
        <w:rPr>
          <w:rFonts w:ascii="Courier New" w:hAnsi="Courier New" w:cs="Courier New"/>
        </w:rPr>
        <w:t>above</w:t>
      </w:r>
      <w:r w:rsidRPr="00507DC0" w:rsidR="00507DC0">
        <w:rPr>
          <w:rFonts w:ascii="Courier New" w:hAnsi="Courier New" w:cs="Courier New"/>
        </w:rPr>
        <w:t xml:space="preserve">. </w:t>
      </w:r>
      <w:r w:rsidR="00702AAA">
        <w:rPr>
          <w:rFonts w:ascii="Courier New" w:hAnsi="Courier New" w:cs="Courier New"/>
        </w:rPr>
        <w:t xml:space="preserve">These high estimates </w:t>
      </w:r>
      <w:r w:rsidR="00CE35FB">
        <w:rPr>
          <w:rFonts w:ascii="Courier New" w:hAnsi="Courier New" w:cs="Courier New"/>
        </w:rPr>
        <w:t xml:space="preserve">highlight the need for robust, multi-site data on this population. </w:t>
      </w:r>
      <w:r w:rsidRPr="006D558E" w:rsidR="009314B4">
        <w:rPr>
          <w:rFonts w:ascii="Courier New" w:hAnsi="Courier New" w:cs="Courier New"/>
        </w:rPr>
        <w:t xml:space="preserve">Factors contributing to </w:t>
      </w:r>
      <w:r w:rsidR="003234D0">
        <w:rPr>
          <w:rFonts w:ascii="Courier New" w:hAnsi="Courier New" w:cs="Courier New"/>
        </w:rPr>
        <w:t xml:space="preserve">the disproportionate burden of </w:t>
      </w:r>
      <w:r w:rsidRPr="006D558E" w:rsidR="009314B4">
        <w:rPr>
          <w:rFonts w:ascii="Courier New" w:hAnsi="Courier New" w:cs="Courier New"/>
        </w:rPr>
        <w:t xml:space="preserve">HIV among </w:t>
      </w:r>
      <w:r w:rsidR="003234D0">
        <w:rPr>
          <w:rFonts w:ascii="Courier New" w:hAnsi="Courier New" w:cs="Courier New"/>
        </w:rPr>
        <w:t>trans</w:t>
      </w:r>
      <w:r w:rsidRPr="006D558E" w:rsidR="009314B4">
        <w:rPr>
          <w:rFonts w:ascii="Courier New" w:hAnsi="Courier New" w:cs="Courier New"/>
        </w:rPr>
        <w:t xml:space="preserve"> women include condomless sex, survival sex, injection drug use, hormone and silicone injection, unstable housing, and depression and anxiety </w:t>
      </w:r>
      <w:r w:rsidRPr="00702AAA" w:rsidR="009314B4">
        <w:rPr>
          <w:rFonts w:ascii="Courier New" w:hAnsi="Courier New" w:cs="Courier New"/>
        </w:rPr>
        <w:t>(</w:t>
      </w:r>
      <w:r w:rsidRPr="003A6E4B" w:rsidR="00702AAA">
        <w:rPr>
          <w:rFonts w:ascii="Courier New" w:hAnsi="Courier New" w:cs="Courier New"/>
        </w:rPr>
        <w:t>Becasen</w:t>
      </w:r>
      <w:r w:rsidRPr="00702AAA" w:rsidR="00702AAA">
        <w:rPr>
          <w:rFonts w:ascii="Courier New" w:hAnsi="Courier New" w:cs="Courier New"/>
        </w:rPr>
        <w:t xml:space="preserve"> </w:t>
      </w:r>
      <w:r w:rsidRPr="00702AAA" w:rsidR="009314B4">
        <w:rPr>
          <w:rFonts w:ascii="Courier New" w:hAnsi="Courier New" w:cs="Courier New"/>
        </w:rPr>
        <w:t>et al</w:t>
      </w:r>
      <w:r w:rsidRPr="00702AAA" w:rsidR="004143CC">
        <w:rPr>
          <w:rFonts w:ascii="Courier New" w:hAnsi="Courier New" w:cs="Courier New"/>
        </w:rPr>
        <w:t>.</w:t>
      </w:r>
      <w:r w:rsidRPr="00C010D7" w:rsidR="009314B4">
        <w:rPr>
          <w:rFonts w:ascii="Courier New" w:hAnsi="Courier New"/>
        </w:rPr>
        <w:t>, 20</w:t>
      </w:r>
      <w:r w:rsidRPr="003A6E4B" w:rsidR="00702AAA">
        <w:rPr>
          <w:rFonts w:ascii="Courier New" w:hAnsi="Courier New"/>
        </w:rPr>
        <w:t>1</w:t>
      </w:r>
      <w:r w:rsidRPr="008D4CAB" w:rsidR="009314B4">
        <w:rPr>
          <w:rFonts w:ascii="Courier New" w:hAnsi="Courier New"/>
        </w:rPr>
        <w:t>8; Budge</w:t>
      </w:r>
      <w:r w:rsidRPr="008D4CAB" w:rsidR="00547A16">
        <w:rPr>
          <w:rFonts w:ascii="Courier New" w:hAnsi="Courier New" w:cs="Courier New"/>
        </w:rPr>
        <w:t>, Adelson &amp; Howard</w:t>
      </w:r>
      <w:r w:rsidRPr="008D4CAB" w:rsidR="00B27BCB">
        <w:rPr>
          <w:rFonts w:ascii="Courier New" w:hAnsi="Courier New" w:cs="Courier New"/>
        </w:rPr>
        <w:t>,</w:t>
      </w:r>
      <w:r w:rsidRPr="008D4CAB" w:rsidR="009314B4">
        <w:rPr>
          <w:rFonts w:ascii="Courier New" w:hAnsi="Courier New"/>
        </w:rPr>
        <w:t xml:space="preserve"> 2013; Brennan</w:t>
      </w:r>
      <w:r w:rsidRPr="008D4CAB" w:rsidR="00547A16">
        <w:rPr>
          <w:rFonts w:ascii="Courier New" w:hAnsi="Courier New" w:cs="Courier New"/>
        </w:rPr>
        <w:t>, Kuhns, Johnson, Belzer, Wilson &amp; Garofalo</w:t>
      </w:r>
      <w:r w:rsidRPr="008D4CAB" w:rsidR="00B27BCB">
        <w:rPr>
          <w:rFonts w:ascii="Courier New" w:hAnsi="Courier New" w:cs="Courier New"/>
        </w:rPr>
        <w:t>,</w:t>
      </w:r>
      <w:r w:rsidRPr="008D4CAB" w:rsidR="00547A16">
        <w:rPr>
          <w:rFonts w:ascii="Courier New" w:hAnsi="Courier New" w:cs="Courier New"/>
        </w:rPr>
        <w:t xml:space="preserve"> </w:t>
      </w:r>
      <w:r w:rsidRPr="008D4CAB" w:rsidR="009314B4">
        <w:rPr>
          <w:rFonts w:ascii="Courier New" w:hAnsi="Courier New" w:cs="Courier New"/>
        </w:rPr>
        <w:t>2012).</w:t>
      </w:r>
      <w:r w:rsidRPr="006D558E" w:rsidR="009314B4">
        <w:rPr>
          <w:rFonts w:ascii="Courier New" w:hAnsi="Courier New" w:cs="Courier New"/>
        </w:rPr>
        <w:t xml:space="preserve"> In addition, </w:t>
      </w:r>
      <w:r w:rsidR="003234D0">
        <w:rPr>
          <w:rFonts w:ascii="Courier New" w:hAnsi="Courier New" w:cs="Courier New"/>
        </w:rPr>
        <w:t>trans</w:t>
      </w:r>
      <w:r w:rsidRPr="006D558E" w:rsidR="003234D0">
        <w:rPr>
          <w:rFonts w:ascii="Courier New" w:hAnsi="Courier New" w:cs="Courier New"/>
        </w:rPr>
        <w:t xml:space="preserve"> </w:t>
      </w:r>
      <w:r w:rsidRPr="006D558E" w:rsidR="009314B4">
        <w:rPr>
          <w:rFonts w:ascii="Courier New" w:hAnsi="Courier New" w:cs="Courier New"/>
        </w:rPr>
        <w:t>women often face barriers to healthcare, including lack of health insurance and culturally competent healthcare providers that can increase risk for HIV and hinder HIV treatment (Mizuno</w:t>
      </w:r>
      <w:r w:rsidR="00547A16">
        <w:rPr>
          <w:rFonts w:ascii="Courier New" w:hAnsi="Courier New" w:cs="Courier New"/>
        </w:rPr>
        <w:t>, Frazier, Huang &amp; Skarbinski</w:t>
      </w:r>
      <w:r w:rsidR="00B27BCB">
        <w:rPr>
          <w:rFonts w:ascii="Courier New" w:hAnsi="Courier New" w:cs="Courier New"/>
        </w:rPr>
        <w:t>,</w:t>
      </w:r>
      <w:r w:rsidRPr="006D558E" w:rsidR="009314B4">
        <w:rPr>
          <w:rFonts w:ascii="Courier New" w:hAnsi="Courier New" w:cs="Courier New"/>
        </w:rPr>
        <w:t xml:space="preserve"> 2015). </w:t>
      </w:r>
      <w:r w:rsidR="00327653">
        <w:rPr>
          <w:rFonts w:ascii="Courier New" w:hAnsi="Courier New" w:cs="Courier New"/>
        </w:rPr>
        <w:t>B</w:t>
      </w:r>
      <w:r w:rsidR="003234D0">
        <w:rPr>
          <w:rFonts w:ascii="Courier New" w:hAnsi="Courier New" w:cs="Courier New"/>
        </w:rPr>
        <w:t>io-behavioral surveillance</w:t>
      </w:r>
      <w:r w:rsidRPr="006D558E" w:rsidR="009314B4">
        <w:rPr>
          <w:rFonts w:ascii="Courier New" w:hAnsi="Courier New" w:cs="Courier New"/>
        </w:rPr>
        <w:t xml:space="preserve"> </w:t>
      </w:r>
      <w:r w:rsidR="00DE02BB">
        <w:rPr>
          <w:rFonts w:ascii="Courier New" w:hAnsi="Courier New" w:cs="Courier New"/>
        </w:rPr>
        <w:t xml:space="preserve">among </w:t>
      </w:r>
      <w:r w:rsidR="003234D0">
        <w:rPr>
          <w:rFonts w:ascii="Courier New" w:hAnsi="Courier New" w:cs="Courier New"/>
        </w:rPr>
        <w:t xml:space="preserve">trans women </w:t>
      </w:r>
      <w:r w:rsidRPr="006D558E" w:rsidR="009314B4">
        <w:rPr>
          <w:rFonts w:ascii="Courier New" w:hAnsi="Courier New" w:cs="Courier New"/>
        </w:rPr>
        <w:t xml:space="preserve">is </w:t>
      </w:r>
      <w:r w:rsidR="003234D0">
        <w:rPr>
          <w:rFonts w:ascii="Courier New" w:hAnsi="Courier New" w:cs="Courier New"/>
        </w:rPr>
        <w:t xml:space="preserve">a critical </w:t>
      </w:r>
      <w:r w:rsidR="00DE02BB">
        <w:rPr>
          <w:rFonts w:ascii="Courier New" w:hAnsi="Courier New" w:cs="Courier New"/>
        </w:rPr>
        <w:t>element</w:t>
      </w:r>
      <w:r w:rsidR="003234D0">
        <w:rPr>
          <w:rFonts w:ascii="Courier New" w:hAnsi="Courier New" w:cs="Courier New"/>
        </w:rPr>
        <w:t xml:space="preserve"> </w:t>
      </w:r>
      <w:r w:rsidR="00DE02BB">
        <w:rPr>
          <w:rFonts w:ascii="Courier New" w:hAnsi="Courier New" w:cs="Courier New"/>
        </w:rPr>
        <w:t>in</w:t>
      </w:r>
      <w:r w:rsidR="003234D0">
        <w:rPr>
          <w:rFonts w:ascii="Courier New" w:hAnsi="Courier New" w:cs="Courier New"/>
        </w:rPr>
        <w:t xml:space="preserve"> </w:t>
      </w:r>
      <w:r w:rsidR="00941D86">
        <w:rPr>
          <w:rFonts w:ascii="Courier New" w:hAnsi="Courier New" w:cs="Courier New"/>
        </w:rPr>
        <w:t xml:space="preserve">understanding and </w:t>
      </w:r>
      <w:r w:rsidRPr="006D558E" w:rsidR="009314B4">
        <w:rPr>
          <w:rFonts w:ascii="Courier New" w:hAnsi="Courier New" w:cs="Courier New"/>
        </w:rPr>
        <w:t xml:space="preserve">reducing the disproportionately high burden of HIV </w:t>
      </w:r>
      <w:r w:rsidR="00DE02BB">
        <w:rPr>
          <w:rFonts w:ascii="Courier New" w:hAnsi="Courier New" w:cs="Courier New"/>
        </w:rPr>
        <w:t>among</w:t>
      </w:r>
      <w:r w:rsidRPr="006D558E" w:rsidR="009314B4">
        <w:rPr>
          <w:rFonts w:ascii="Courier New" w:hAnsi="Courier New" w:cs="Courier New"/>
        </w:rPr>
        <w:t xml:space="preserve"> </w:t>
      </w:r>
      <w:r w:rsidR="003234D0">
        <w:rPr>
          <w:rFonts w:ascii="Courier New" w:hAnsi="Courier New" w:cs="Courier New"/>
        </w:rPr>
        <w:t>trans</w:t>
      </w:r>
      <w:r w:rsidRPr="006D558E" w:rsidR="009314B4">
        <w:rPr>
          <w:rFonts w:ascii="Courier New" w:hAnsi="Courier New" w:cs="Courier New"/>
        </w:rPr>
        <w:t xml:space="preserve"> women, particularly </w:t>
      </w:r>
      <w:r w:rsidR="003234D0">
        <w:rPr>
          <w:rFonts w:ascii="Courier New" w:hAnsi="Courier New" w:cs="Courier New"/>
        </w:rPr>
        <w:t>trans</w:t>
      </w:r>
      <w:r w:rsidRPr="006D558E" w:rsidR="009314B4">
        <w:rPr>
          <w:rFonts w:ascii="Courier New" w:hAnsi="Courier New" w:cs="Courier New"/>
        </w:rPr>
        <w:t xml:space="preserve"> women of color. </w:t>
      </w:r>
      <w:r w:rsidRPr="00507DC0" w:rsidR="00507DC0">
        <w:rPr>
          <w:rFonts w:ascii="Courier New" w:hAnsi="Courier New" w:cs="Courier New"/>
        </w:rPr>
        <w:t xml:space="preserve">High-quality data </w:t>
      </w:r>
      <w:r w:rsidR="00507DC0">
        <w:rPr>
          <w:rFonts w:ascii="Courier New" w:hAnsi="Courier New" w:cs="Courier New"/>
        </w:rPr>
        <w:t xml:space="preserve">collected through rigorous means </w:t>
      </w:r>
      <w:r w:rsidRPr="00507DC0" w:rsidR="00507DC0">
        <w:rPr>
          <w:rFonts w:ascii="Courier New" w:hAnsi="Courier New" w:cs="Courier New"/>
        </w:rPr>
        <w:t xml:space="preserve">are </w:t>
      </w:r>
      <w:r w:rsidR="003234D0">
        <w:rPr>
          <w:rFonts w:ascii="Courier New" w:hAnsi="Courier New" w:cs="Courier New"/>
        </w:rPr>
        <w:t>necessary</w:t>
      </w:r>
      <w:r w:rsidRPr="00507DC0" w:rsidR="00507DC0">
        <w:rPr>
          <w:rFonts w:ascii="Courier New" w:hAnsi="Courier New" w:cs="Courier New"/>
        </w:rPr>
        <w:t xml:space="preserve"> to </w:t>
      </w:r>
      <w:r w:rsidR="003234D0">
        <w:rPr>
          <w:rFonts w:ascii="Courier New" w:hAnsi="Courier New" w:cs="Courier New"/>
        </w:rPr>
        <w:t>improve the</w:t>
      </w:r>
      <w:r w:rsidRPr="00507DC0" w:rsidR="003234D0">
        <w:rPr>
          <w:rFonts w:ascii="Courier New" w:hAnsi="Courier New" w:cs="Courier New"/>
        </w:rPr>
        <w:t xml:space="preserve"> </w:t>
      </w:r>
      <w:r w:rsidRPr="00507DC0" w:rsidR="00507DC0">
        <w:rPr>
          <w:rFonts w:ascii="Courier New" w:hAnsi="Courier New" w:cs="Courier New"/>
        </w:rPr>
        <w:t>understand</w:t>
      </w:r>
      <w:r w:rsidR="003234D0">
        <w:rPr>
          <w:rFonts w:ascii="Courier New" w:hAnsi="Courier New" w:cs="Courier New"/>
        </w:rPr>
        <w:t>ing of</w:t>
      </w:r>
      <w:r w:rsidRPr="00507DC0" w:rsidR="00507DC0">
        <w:rPr>
          <w:rFonts w:ascii="Courier New" w:hAnsi="Courier New" w:cs="Courier New"/>
        </w:rPr>
        <w:t xml:space="preserve"> </w:t>
      </w:r>
      <w:r w:rsidR="00507DC0">
        <w:rPr>
          <w:rFonts w:ascii="Courier New" w:hAnsi="Courier New" w:cs="Courier New"/>
        </w:rPr>
        <w:t xml:space="preserve">prevalent </w:t>
      </w:r>
      <w:r w:rsidRPr="00507DC0" w:rsidR="00507DC0">
        <w:rPr>
          <w:rFonts w:ascii="Courier New" w:hAnsi="Courier New" w:cs="Courier New"/>
        </w:rPr>
        <w:t xml:space="preserve">risk factors and prevention needs </w:t>
      </w:r>
      <w:r w:rsidR="00507DC0">
        <w:rPr>
          <w:rFonts w:ascii="Courier New" w:hAnsi="Courier New" w:cs="Courier New"/>
        </w:rPr>
        <w:t xml:space="preserve">in order </w:t>
      </w:r>
      <w:r w:rsidRPr="00507DC0" w:rsidR="00507DC0">
        <w:rPr>
          <w:rFonts w:ascii="Courier New" w:hAnsi="Courier New" w:cs="Courier New"/>
        </w:rPr>
        <w:t xml:space="preserve">to meet the goals set forth in </w:t>
      </w:r>
      <w:r w:rsidR="00F91EFD">
        <w:rPr>
          <w:rFonts w:ascii="Courier New" w:hAnsi="Courier New" w:cs="Courier New"/>
        </w:rPr>
        <w:t>the</w:t>
      </w:r>
      <w:r w:rsidRPr="00507DC0" w:rsidR="00507DC0">
        <w:rPr>
          <w:rFonts w:ascii="Courier New" w:hAnsi="Courier New" w:cs="Courier New"/>
        </w:rPr>
        <w:t xml:space="preserve"> End the HIV Epidemic initiative</w:t>
      </w:r>
      <w:r w:rsidR="00684BB6">
        <w:rPr>
          <w:rFonts w:ascii="Courier New" w:hAnsi="Courier New" w:cs="Courier New"/>
        </w:rPr>
        <w:t xml:space="preserve"> </w:t>
      </w:r>
      <w:r>
        <w:rPr>
          <w:rFonts w:ascii="Courier New" w:hAnsi="Courier New" w:cs="Courier New"/>
        </w:rPr>
        <w:t>(</w:t>
      </w:r>
      <w:r w:rsidRPr="00684BB6" w:rsidR="00684BB6">
        <w:rPr>
          <w:rFonts w:ascii="Courier New" w:hAnsi="Courier New" w:cs="Courier New"/>
        </w:rPr>
        <w:t>https://www.cdc.gov/endhiv/index.html</w:t>
      </w:r>
      <w:r w:rsidR="00684BB6">
        <w:rPr>
          <w:rFonts w:ascii="Courier New" w:hAnsi="Courier New" w:cs="Courier New"/>
        </w:rPr>
        <w:t>)</w:t>
      </w:r>
      <w:r w:rsidRPr="00507DC0" w:rsidR="00507DC0">
        <w:rPr>
          <w:rFonts w:ascii="Courier New" w:hAnsi="Courier New" w:cs="Courier New"/>
        </w:rPr>
        <w:t>.</w:t>
      </w:r>
    </w:p>
    <w:p w:rsidRPr="006D558E" w:rsidR="009314B4" w:rsidRDefault="009314B4" w14:paraId="1EEF9417" w14:textId="77777777">
      <w:pPr>
        <w:pStyle w:val="BodyTextQuestions"/>
        <w:spacing w:line="240" w:lineRule="auto"/>
        <w:jc w:val="left"/>
        <w:rPr>
          <w:rFonts w:ascii="Courier New" w:hAnsi="Courier New" w:cs="Courier New"/>
          <w:szCs w:val="24"/>
        </w:rPr>
      </w:pPr>
    </w:p>
    <w:p w:rsidR="005B45C0" w:rsidRDefault="009314B4" w14:paraId="131468A1" w14:textId="18138366">
      <w:pPr>
        <w:pStyle w:val="BodyTextQuestions"/>
        <w:spacing w:line="240" w:lineRule="auto"/>
        <w:jc w:val="left"/>
        <w:rPr>
          <w:rFonts w:ascii="Courier New" w:hAnsi="Courier New" w:cs="Courier New"/>
        </w:rPr>
      </w:pPr>
      <w:r w:rsidRPr="006D558E">
        <w:rPr>
          <w:rFonts w:ascii="Courier New" w:hAnsi="Courier New" w:cs="Courier New"/>
        </w:rPr>
        <w:lastRenderedPageBreak/>
        <w:t xml:space="preserve">While several limited studies of HIV risk and prevalence have been conducted with </w:t>
      </w:r>
      <w:r w:rsidR="00C55431">
        <w:rPr>
          <w:rFonts w:ascii="Courier New" w:hAnsi="Courier New" w:cs="Courier New"/>
        </w:rPr>
        <w:t>trans</w:t>
      </w:r>
      <w:r w:rsidRPr="006D558E">
        <w:rPr>
          <w:rFonts w:ascii="Courier New" w:hAnsi="Courier New" w:cs="Courier New"/>
        </w:rPr>
        <w:t xml:space="preserve"> women, </w:t>
      </w:r>
      <w:r w:rsidR="008138F3">
        <w:rPr>
          <w:rFonts w:ascii="Courier New" w:hAnsi="Courier New" w:cs="Courier New"/>
        </w:rPr>
        <w:t>no ongoing</w:t>
      </w:r>
      <w:r w:rsidRPr="006D558E" w:rsidR="00DE02BB">
        <w:rPr>
          <w:rFonts w:ascii="Courier New" w:hAnsi="Courier New" w:cs="Courier New"/>
        </w:rPr>
        <w:t xml:space="preserve"> </w:t>
      </w:r>
      <w:r w:rsidRPr="006D558E">
        <w:rPr>
          <w:rFonts w:ascii="Courier New" w:hAnsi="Courier New" w:cs="Courier New"/>
        </w:rPr>
        <w:t xml:space="preserve">public health surveillance system </w:t>
      </w:r>
      <w:r w:rsidR="008138F3">
        <w:rPr>
          <w:rFonts w:ascii="Courier New" w:hAnsi="Courier New" w:cs="Courier New"/>
        </w:rPr>
        <w:t xml:space="preserve">has </w:t>
      </w:r>
      <w:r w:rsidRPr="006D558E">
        <w:rPr>
          <w:rFonts w:ascii="Courier New" w:hAnsi="Courier New" w:cs="Courier New"/>
        </w:rPr>
        <w:t xml:space="preserve">focused on </w:t>
      </w:r>
      <w:r w:rsidR="00DE02BB">
        <w:rPr>
          <w:rFonts w:ascii="Courier New" w:hAnsi="Courier New" w:cs="Courier New"/>
        </w:rPr>
        <w:t>trans</w:t>
      </w:r>
      <w:r w:rsidR="003F32BA">
        <w:rPr>
          <w:rFonts w:ascii="Courier New" w:hAnsi="Courier New" w:cs="Courier New"/>
        </w:rPr>
        <w:t xml:space="preserve"> women. </w:t>
      </w:r>
      <w:r w:rsidRPr="006D558E">
        <w:rPr>
          <w:rFonts w:ascii="Courier New" w:hAnsi="Courier New" w:cs="Courier New"/>
        </w:rPr>
        <w:t xml:space="preserve">Most surveillance systems either exclude </w:t>
      </w:r>
      <w:r w:rsidR="00DE02BB">
        <w:rPr>
          <w:rFonts w:ascii="Courier New" w:hAnsi="Courier New" w:cs="Courier New"/>
        </w:rPr>
        <w:t>trans</w:t>
      </w:r>
      <w:r w:rsidRPr="006D558E">
        <w:rPr>
          <w:rFonts w:ascii="Courier New" w:hAnsi="Courier New" w:cs="Courier New"/>
        </w:rPr>
        <w:t xml:space="preserve"> </w:t>
      </w:r>
      <w:r w:rsidR="00975CBB">
        <w:rPr>
          <w:rFonts w:ascii="Courier New" w:hAnsi="Courier New" w:cs="Courier New"/>
        </w:rPr>
        <w:t>respondent</w:t>
      </w:r>
      <w:r w:rsidRPr="006D558E" w:rsidR="00975CBB">
        <w:rPr>
          <w:rFonts w:ascii="Courier New" w:hAnsi="Courier New" w:cs="Courier New"/>
        </w:rPr>
        <w:t>s</w:t>
      </w:r>
      <w:r w:rsidRPr="006D558E">
        <w:rPr>
          <w:rFonts w:ascii="Courier New" w:hAnsi="Courier New" w:cs="Courier New"/>
        </w:rPr>
        <w:t xml:space="preserve"> or include too few </w:t>
      </w:r>
      <w:r w:rsidR="00975CBB">
        <w:rPr>
          <w:rFonts w:ascii="Courier New" w:hAnsi="Courier New" w:cs="Courier New"/>
        </w:rPr>
        <w:t>respondents</w:t>
      </w:r>
      <w:r w:rsidRPr="006D558E" w:rsidR="00975CBB">
        <w:rPr>
          <w:rFonts w:ascii="Courier New" w:hAnsi="Courier New" w:cs="Courier New"/>
        </w:rPr>
        <w:t xml:space="preserve"> </w:t>
      </w:r>
      <w:r w:rsidRPr="006D558E">
        <w:rPr>
          <w:rFonts w:ascii="Courier New" w:hAnsi="Courier New" w:cs="Courier New"/>
        </w:rPr>
        <w:t xml:space="preserve">to draw meaningful conclusions that are specific to </w:t>
      </w:r>
      <w:r w:rsidR="00DE02BB">
        <w:rPr>
          <w:rFonts w:ascii="Courier New" w:hAnsi="Courier New" w:cs="Courier New"/>
        </w:rPr>
        <w:t>trans</w:t>
      </w:r>
      <w:r w:rsidRPr="006D558E">
        <w:rPr>
          <w:rFonts w:ascii="Courier New" w:hAnsi="Courier New" w:cs="Courier New"/>
        </w:rPr>
        <w:t xml:space="preserve"> experiences. </w:t>
      </w:r>
      <w:r w:rsidRPr="005B45C0" w:rsidR="005B45C0">
        <w:rPr>
          <w:rFonts w:ascii="Courier New" w:hAnsi="Courier New" w:cs="Courier New"/>
        </w:rPr>
        <w:t xml:space="preserve">NHBS-Trans </w:t>
      </w:r>
      <w:r w:rsidR="005B45C0">
        <w:rPr>
          <w:rFonts w:ascii="Courier New" w:hAnsi="Courier New" w:cs="Courier New"/>
        </w:rPr>
        <w:t>successfully surveyed over 1</w:t>
      </w:r>
      <w:r w:rsidR="00B2040B">
        <w:rPr>
          <w:rFonts w:ascii="Courier New" w:hAnsi="Courier New" w:cs="Courier New"/>
        </w:rPr>
        <w:t>,</w:t>
      </w:r>
      <w:r w:rsidR="005B45C0">
        <w:rPr>
          <w:rFonts w:ascii="Courier New" w:hAnsi="Courier New" w:cs="Courier New"/>
        </w:rPr>
        <w:t>600 trans women in 2019-2020</w:t>
      </w:r>
      <w:r w:rsidRPr="005B45C0" w:rsidR="005B45C0">
        <w:rPr>
          <w:rFonts w:ascii="Courier New" w:hAnsi="Courier New" w:cs="Courier New"/>
        </w:rPr>
        <w:t xml:space="preserve"> </w:t>
      </w:r>
      <w:r w:rsidR="005B45C0">
        <w:rPr>
          <w:rFonts w:ascii="Courier New" w:hAnsi="Courier New" w:cs="Courier New"/>
        </w:rPr>
        <w:t xml:space="preserve">and </w:t>
      </w:r>
      <w:r w:rsidRPr="005B45C0" w:rsidR="005B45C0">
        <w:rPr>
          <w:rFonts w:ascii="Courier New" w:hAnsi="Courier New" w:cs="Courier New"/>
        </w:rPr>
        <w:t>found that 42% of trans women surveyed have HIV</w:t>
      </w:r>
      <w:r w:rsidR="00905C5C">
        <w:rPr>
          <w:rFonts w:ascii="Courier New" w:hAnsi="Courier New" w:cs="Courier New"/>
        </w:rPr>
        <w:t xml:space="preserve"> (CDC, 2021)</w:t>
      </w:r>
      <w:r w:rsidRPr="005B45C0" w:rsidR="005B45C0">
        <w:rPr>
          <w:rFonts w:ascii="Courier New" w:hAnsi="Courier New" w:cs="Courier New"/>
        </w:rPr>
        <w:t xml:space="preserve">. </w:t>
      </w:r>
      <w:r w:rsidR="005B45C0">
        <w:rPr>
          <w:rFonts w:ascii="Courier New" w:hAnsi="Courier New" w:cs="Courier New"/>
        </w:rPr>
        <w:t>It</w:t>
      </w:r>
      <w:r w:rsidRPr="005B45C0" w:rsidR="005B45C0">
        <w:rPr>
          <w:rFonts w:ascii="Courier New" w:hAnsi="Courier New" w:cs="Courier New"/>
        </w:rPr>
        <w:t xml:space="preserve"> also revealed 62% of Black/African American trans women and 35% of Hispanic/Latina trans women surveyed have HIV. These findings demonstrate the pressing need to scale-up HIV prevention strategies and to address social and structural factors</w:t>
      </w:r>
      <w:r w:rsidR="009F06C3">
        <w:rPr>
          <w:rFonts w:ascii="Courier New" w:hAnsi="Courier New" w:cs="Courier New"/>
        </w:rPr>
        <w:t xml:space="preserve"> </w:t>
      </w:r>
      <w:r w:rsidRPr="005B45C0" w:rsidR="005B45C0">
        <w:rPr>
          <w:rFonts w:ascii="Courier New" w:hAnsi="Courier New" w:cs="Courier New"/>
        </w:rPr>
        <w:t>such as stigma, discrimination, inadequate employment, unstable housing, and limited access to gender affirming services</w:t>
      </w:r>
      <w:r w:rsidR="009F06C3">
        <w:rPr>
          <w:rFonts w:ascii="Courier New" w:hAnsi="Courier New" w:cs="Courier New"/>
        </w:rPr>
        <w:t xml:space="preserve"> </w:t>
      </w:r>
      <w:r w:rsidRPr="005B45C0" w:rsidR="005B45C0">
        <w:rPr>
          <w:rFonts w:ascii="Courier New" w:hAnsi="Courier New" w:cs="Courier New"/>
        </w:rPr>
        <w:t>which contribute to health disparities.</w:t>
      </w:r>
    </w:p>
    <w:p w:rsidRPr="006D558E" w:rsidR="005B45C0" w:rsidRDefault="005B45C0" w14:paraId="13503D4B" w14:textId="77777777">
      <w:pPr>
        <w:pStyle w:val="BodyTextQuestions"/>
        <w:spacing w:line="240" w:lineRule="auto"/>
        <w:jc w:val="left"/>
        <w:rPr>
          <w:rFonts w:ascii="Courier New" w:hAnsi="Courier New" w:cs="Courier New"/>
          <w:szCs w:val="24"/>
        </w:rPr>
      </w:pPr>
    </w:p>
    <w:p w:rsidRPr="006D558E" w:rsidR="009314B4" w:rsidRDefault="009314B4" w14:paraId="0A3DF01A" w14:textId="1B4395B6">
      <w:pPr>
        <w:pStyle w:val="BodyTextQuestions"/>
        <w:spacing w:line="240" w:lineRule="auto"/>
        <w:jc w:val="left"/>
        <w:rPr>
          <w:rFonts w:ascii="Courier New" w:hAnsi="Courier New" w:cs="Courier New"/>
          <w:szCs w:val="24"/>
        </w:rPr>
      </w:pPr>
      <w:r w:rsidRPr="006D558E">
        <w:rPr>
          <w:rFonts w:ascii="Courier New" w:hAnsi="Courier New" w:cs="Courier New"/>
        </w:rPr>
        <w:t xml:space="preserve">Ongoing surveillance of HIV risk behaviors, gaps and barriers to services, and other experiences of </w:t>
      </w:r>
      <w:r w:rsidR="00DE02BB">
        <w:rPr>
          <w:rFonts w:ascii="Courier New" w:hAnsi="Courier New" w:cs="Courier New"/>
        </w:rPr>
        <w:t>trans</w:t>
      </w:r>
      <w:r w:rsidRPr="006D558E" w:rsidR="00DE02BB">
        <w:rPr>
          <w:rFonts w:ascii="Courier New" w:hAnsi="Courier New" w:cs="Courier New"/>
        </w:rPr>
        <w:t xml:space="preserve"> </w:t>
      </w:r>
      <w:r w:rsidRPr="006D558E">
        <w:rPr>
          <w:rFonts w:ascii="Courier New" w:hAnsi="Courier New" w:cs="Courier New"/>
        </w:rPr>
        <w:t xml:space="preserve">women within racial and ethnic minority populations is particularly important to local, state, and federal public health programs. It helps these groups identify areas for community-level interventions, track the progress of communities in implementing change, and evaluate interventions that seek to reduce HIV risk factors and increase engagement in HIV prevention and care. </w:t>
      </w:r>
      <w:r w:rsidR="008138F3">
        <w:rPr>
          <w:rFonts w:ascii="Courier New" w:hAnsi="Courier New" w:cs="Courier New"/>
        </w:rPr>
        <w:t xml:space="preserve">Expansion of </w:t>
      </w:r>
      <w:r w:rsidR="00DE02BB">
        <w:rPr>
          <w:rFonts w:ascii="Courier New" w:hAnsi="Courier New" w:cs="Courier New"/>
        </w:rPr>
        <w:t>NHBS</w:t>
      </w:r>
      <w:r w:rsidR="008138F3">
        <w:rPr>
          <w:rFonts w:ascii="Courier New" w:hAnsi="Courier New" w:cs="Courier New"/>
        </w:rPr>
        <w:t xml:space="preserve"> to include trans women could</w:t>
      </w:r>
      <w:r w:rsidRPr="006D558E">
        <w:rPr>
          <w:rFonts w:ascii="Courier New" w:hAnsi="Courier New" w:cs="Courier New"/>
        </w:rPr>
        <w:t xml:space="preserve"> </w:t>
      </w:r>
      <w:r w:rsidR="009F06C3">
        <w:rPr>
          <w:rFonts w:ascii="Courier New" w:hAnsi="Courier New" w:cs="Courier New"/>
        </w:rPr>
        <w:t>address</w:t>
      </w:r>
      <w:r w:rsidRPr="006D558E" w:rsidR="009F06C3">
        <w:rPr>
          <w:rFonts w:ascii="Courier New" w:hAnsi="Courier New" w:cs="Courier New"/>
        </w:rPr>
        <w:t xml:space="preserve"> </w:t>
      </w:r>
      <w:r w:rsidRPr="006D558E">
        <w:rPr>
          <w:rFonts w:ascii="Courier New" w:hAnsi="Courier New" w:cs="Courier New"/>
        </w:rPr>
        <w:t xml:space="preserve">a critical </w:t>
      </w:r>
      <w:r w:rsidR="009F06C3">
        <w:rPr>
          <w:rFonts w:ascii="Courier New" w:hAnsi="Courier New" w:cs="Courier New"/>
        </w:rPr>
        <w:t>need</w:t>
      </w:r>
      <w:r w:rsidRPr="006D558E">
        <w:rPr>
          <w:rFonts w:ascii="Courier New" w:hAnsi="Courier New" w:cs="Courier New"/>
        </w:rPr>
        <w:t xml:space="preserve"> by collecting quality data from this underserved population for whom prevalence of HIV may exceed that of other high</w:t>
      </w:r>
      <w:r w:rsidR="009F06C3">
        <w:rPr>
          <w:rFonts w:ascii="Courier New" w:hAnsi="Courier New" w:cs="Courier New"/>
        </w:rPr>
        <w:t xml:space="preserve"> </w:t>
      </w:r>
      <w:r w:rsidRPr="006D558E">
        <w:rPr>
          <w:rFonts w:ascii="Courier New" w:hAnsi="Courier New" w:cs="Courier New"/>
        </w:rPr>
        <w:t xml:space="preserve">risk groups already covered by HIV surveillance. NHBS-Trans </w:t>
      </w:r>
      <w:r w:rsidR="00DE02BB">
        <w:rPr>
          <w:rFonts w:ascii="Courier New" w:hAnsi="Courier New" w:cs="Courier New"/>
        </w:rPr>
        <w:t>has identified</w:t>
      </w:r>
      <w:r w:rsidRPr="006D558E">
        <w:rPr>
          <w:rFonts w:ascii="Courier New" w:hAnsi="Courier New" w:cs="Courier New"/>
        </w:rPr>
        <w:t xml:space="preserve"> best practices for local and national HIV behavioral surveillance among minority </w:t>
      </w:r>
      <w:r w:rsidR="00DE02BB">
        <w:rPr>
          <w:rFonts w:ascii="Courier New" w:hAnsi="Courier New" w:cs="Courier New"/>
        </w:rPr>
        <w:t>trans</w:t>
      </w:r>
      <w:r w:rsidRPr="006D558E" w:rsidR="00DE02BB">
        <w:rPr>
          <w:rFonts w:ascii="Courier New" w:hAnsi="Courier New" w:cs="Courier New"/>
        </w:rPr>
        <w:t xml:space="preserve"> </w:t>
      </w:r>
      <w:r w:rsidRPr="006D558E">
        <w:rPr>
          <w:rFonts w:ascii="Courier New" w:hAnsi="Courier New" w:cs="Courier New"/>
        </w:rPr>
        <w:t>women and</w:t>
      </w:r>
      <w:r w:rsidR="00DE02BB">
        <w:rPr>
          <w:rFonts w:ascii="Courier New" w:hAnsi="Courier New" w:cs="Courier New"/>
        </w:rPr>
        <w:t xml:space="preserve"> collected </w:t>
      </w:r>
      <w:r w:rsidRPr="006D558E">
        <w:rPr>
          <w:rFonts w:ascii="Courier New" w:hAnsi="Courier New" w:cs="Courier New"/>
        </w:rPr>
        <w:t xml:space="preserve">baseline data on HIV prevalence and factors associated with HIV among </w:t>
      </w:r>
      <w:r w:rsidR="00DE02BB">
        <w:rPr>
          <w:rFonts w:ascii="Courier New" w:hAnsi="Courier New" w:cs="Courier New"/>
        </w:rPr>
        <w:t>trans</w:t>
      </w:r>
      <w:r w:rsidRPr="006D558E" w:rsidR="00DE02BB">
        <w:rPr>
          <w:rFonts w:ascii="Courier New" w:hAnsi="Courier New" w:cs="Courier New"/>
        </w:rPr>
        <w:t xml:space="preserve"> </w:t>
      </w:r>
      <w:r w:rsidRPr="006D558E">
        <w:rPr>
          <w:rFonts w:ascii="Courier New" w:hAnsi="Courier New" w:cs="Courier New"/>
        </w:rPr>
        <w:t xml:space="preserve">women. </w:t>
      </w:r>
      <w:r w:rsidR="008138F3">
        <w:rPr>
          <w:rFonts w:ascii="Courier New" w:hAnsi="Courier New" w:cs="Courier New"/>
        </w:rPr>
        <w:t xml:space="preserve">Additional </w:t>
      </w:r>
      <w:r w:rsidR="00536009">
        <w:rPr>
          <w:rFonts w:ascii="Courier New" w:hAnsi="Courier New" w:cs="Courier New"/>
        </w:rPr>
        <w:t>project</w:t>
      </w:r>
      <w:r w:rsidR="008138F3">
        <w:rPr>
          <w:rFonts w:ascii="Courier New" w:hAnsi="Courier New" w:cs="Courier New"/>
        </w:rPr>
        <w:t xml:space="preserve"> efforts will aid in refining methodologies, testing expansion of activities to a larger sample, and assessing revisions to data collection instruments. </w:t>
      </w:r>
    </w:p>
    <w:p w:rsidRPr="006D558E" w:rsidR="009314B4" w:rsidRDefault="009314B4" w14:paraId="3E255A0D" w14:textId="77777777">
      <w:pPr>
        <w:pStyle w:val="BodyTextQuestions"/>
        <w:spacing w:line="240" w:lineRule="auto"/>
        <w:jc w:val="left"/>
        <w:rPr>
          <w:rFonts w:ascii="Courier New" w:hAnsi="Courier New" w:cs="Courier New"/>
          <w:szCs w:val="24"/>
        </w:rPr>
      </w:pPr>
    </w:p>
    <w:p w:rsidRPr="003A6E4B" w:rsidR="009314B4" w:rsidP="005E42F4" w:rsidRDefault="003067EE" w14:paraId="39FC6F5A" w14:textId="500E3540">
      <w:pPr>
        <w:pStyle w:val="Heading4"/>
        <w:rPr>
          <w:rFonts w:ascii="Courier New" w:hAnsi="Courier New" w:cs="Courier New"/>
          <w:b w:val="0"/>
          <w:color w:val="365F91" w:themeColor="accent1" w:themeShade="BF"/>
          <w:sz w:val="24"/>
          <w:u w:val="single"/>
        </w:rPr>
      </w:pPr>
      <w:r w:rsidRPr="005E42F4">
        <w:rPr>
          <w:rFonts w:ascii="Courier New" w:hAnsi="Courier New" w:cs="Courier New"/>
          <w:i w:val="0"/>
          <w:iCs w:val="0"/>
          <w:color w:val="365F91" w:themeColor="accent1" w:themeShade="BF"/>
          <w:sz w:val="24"/>
          <w:u w:val="single"/>
        </w:rPr>
        <w:t>A.2</w:t>
      </w:r>
      <w:r w:rsidRPr="003A6E4B" w:rsidR="007E1429">
        <w:rPr>
          <w:rFonts w:ascii="Courier New" w:hAnsi="Courier New" w:cs="Courier New"/>
          <w:color w:val="365F91" w:themeColor="accent1" w:themeShade="BF"/>
          <w:sz w:val="24"/>
          <w:u w:val="single"/>
        </w:rPr>
        <w:t>.</w:t>
      </w:r>
      <w:r w:rsidRPr="003A6E4B" w:rsidR="00324670">
        <w:rPr>
          <w:rFonts w:ascii="Courier New" w:hAnsi="Courier New" w:cs="Courier New"/>
          <w:color w:val="365F91" w:themeColor="accent1" w:themeShade="BF"/>
          <w:sz w:val="24"/>
          <w:u w:val="single"/>
        </w:rPr>
        <w:t>a</w:t>
      </w:r>
      <w:r w:rsidRPr="003A6E4B" w:rsidR="007E1429">
        <w:rPr>
          <w:rFonts w:ascii="Courier New" w:hAnsi="Courier New" w:cs="Courier New"/>
          <w:color w:val="365F91" w:themeColor="accent1" w:themeShade="BF"/>
          <w:sz w:val="24"/>
          <w:u w:val="single"/>
        </w:rPr>
        <w:t xml:space="preserve"> -</w:t>
      </w:r>
      <w:r w:rsidRPr="003A6E4B">
        <w:rPr>
          <w:rFonts w:ascii="Courier New" w:hAnsi="Courier New" w:cs="Courier New"/>
          <w:color w:val="365F91" w:themeColor="accent1" w:themeShade="BF"/>
          <w:sz w:val="24"/>
          <w:u w:val="single"/>
        </w:rPr>
        <w:t xml:space="preserve"> STUDY OVERVIEW</w:t>
      </w:r>
    </w:p>
    <w:p w:rsidRPr="006D558E" w:rsidR="009314B4" w:rsidRDefault="009314B4" w14:paraId="2448A63D" w14:textId="77777777">
      <w:pPr>
        <w:rPr>
          <w:rFonts w:ascii="Courier New" w:hAnsi="Courier New" w:cs="Courier New"/>
        </w:rPr>
      </w:pPr>
    </w:p>
    <w:p w:rsidRPr="006D558E" w:rsidR="009314B4" w:rsidP="003A6E4B" w:rsidRDefault="00327653" w14:paraId="511E4FA7" w14:textId="2C97448F">
      <w:pPr>
        <w:pStyle w:val="BodyTextQuestions"/>
        <w:spacing w:line="240" w:lineRule="auto"/>
        <w:jc w:val="left"/>
        <w:rPr>
          <w:rFonts w:ascii="Courier New" w:hAnsi="Courier New" w:cs="Courier New"/>
        </w:rPr>
      </w:pPr>
      <w:r w:rsidRPr="006D558E">
        <w:rPr>
          <w:rFonts w:ascii="Courier New" w:hAnsi="Courier New" w:cs="Courier New"/>
        </w:rPr>
        <w:t>Th</w:t>
      </w:r>
      <w:r w:rsidR="00536009">
        <w:rPr>
          <w:rFonts w:ascii="Courier New" w:hAnsi="Courier New" w:cs="Courier New"/>
        </w:rPr>
        <w:t>is project</w:t>
      </w:r>
      <w:r w:rsidRPr="006D558E">
        <w:rPr>
          <w:rFonts w:ascii="Courier New" w:hAnsi="Courier New" w:cs="Courier New"/>
        </w:rPr>
        <w:t xml:space="preserve"> has been designed to demonstrate the feasibility of a national surveillance system to produce local and aggregate estimates by incorporating methods to optimize both response rates and completeness of data. It will also identify implementation barriers and possible solutions for overcoming them in a systematic way. </w:t>
      </w:r>
      <w:r w:rsidRPr="006D558E">
        <w:rPr>
          <w:rFonts w:ascii="Courier New" w:hAnsi="Courier New" w:cs="Courier New"/>
          <w:szCs w:val="24"/>
        </w:rPr>
        <w:t xml:space="preserve">This </w:t>
      </w:r>
      <w:r w:rsidR="00536009">
        <w:rPr>
          <w:rFonts w:ascii="Courier New" w:hAnsi="Courier New" w:cs="Courier New"/>
          <w:szCs w:val="24"/>
        </w:rPr>
        <w:t>project</w:t>
      </w:r>
      <w:r w:rsidRPr="006D558E">
        <w:rPr>
          <w:rFonts w:ascii="Courier New" w:hAnsi="Courier New" w:cs="Courier New"/>
          <w:szCs w:val="24"/>
        </w:rPr>
        <w:t xml:space="preserve"> will assess the feasibility </w:t>
      </w:r>
      <w:r>
        <w:rPr>
          <w:rFonts w:ascii="Courier New" w:hAnsi="Courier New" w:cs="Courier New"/>
          <w:szCs w:val="24"/>
        </w:rPr>
        <w:t xml:space="preserve">of </w:t>
      </w:r>
      <w:r w:rsidRPr="006D558E">
        <w:rPr>
          <w:rFonts w:ascii="Courier New" w:hAnsi="Courier New" w:cs="Courier New"/>
          <w:szCs w:val="24"/>
        </w:rPr>
        <w:t xml:space="preserve">data collection methodologies to </w:t>
      </w:r>
      <w:r w:rsidRPr="006D558E" w:rsidR="009314B4">
        <w:rPr>
          <w:rFonts w:ascii="Courier New" w:hAnsi="Courier New" w:cs="Courier New"/>
          <w:szCs w:val="24"/>
        </w:rPr>
        <w:t xml:space="preserve">obtain data on </w:t>
      </w:r>
      <w:r w:rsidRPr="006D558E" w:rsidR="009314B4">
        <w:rPr>
          <w:rFonts w:ascii="Courier New" w:hAnsi="Courier New" w:cs="Courier New"/>
        </w:rPr>
        <w:t xml:space="preserve">HIV risk behaviors, gaps and barriers to services, and other experiences of </w:t>
      </w:r>
      <w:r w:rsidR="007066CB">
        <w:rPr>
          <w:rFonts w:ascii="Courier New" w:hAnsi="Courier New" w:cs="Courier New"/>
        </w:rPr>
        <w:t>trans</w:t>
      </w:r>
      <w:r w:rsidRPr="006D558E" w:rsidR="007066CB">
        <w:rPr>
          <w:rFonts w:ascii="Courier New" w:hAnsi="Courier New" w:cs="Courier New"/>
        </w:rPr>
        <w:t xml:space="preserve"> </w:t>
      </w:r>
      <w:r w:rsidRPr="006D558E" w:rsidR="009314B4">
        <w:rPr>
          <w:rFonts w:ascii="Courier New" w:hAnsi="Courier New" w:cs="Courier New"/>
        </w:rPr>
        <w:t>women within racial and ethnic minority populations</w:t>
      </w:r>
      <w:r w:rsidRPr="006D558E" w:rsidR="009314B4">
        <w:rPr>
          <w:rFonts w:ascii="Courier New" w:hAnsi="Courier New" w:cs="Courier New"/>
          <w:szCs w:val="24"/>
        </w:rPr>
        <w:t xml:space="preserve"> in </w:t>
      </w:r>
      <w:r w:rsidR="009F06C3">
        <w:rPr>
          <w:rFonts w:ascii="Courier New" w:hAnsi="Courier New" w:cs="Courier New"/>
          <w:szCs w:val="24"/>
        </w:rPr>
        <w:t>up to 14</w:t>
      </w:r>
      <w:r w:rsidRPr="006D558E" w:rsidR="009314B4">
        <w:rPr>
          <w:rFonts w:ascii="Courier New" w:hAnsi="Courier New" w:cs="Courier New"/>
          <w:szCs w:val="24"/>
        </w:rPr>
        <w:t xml:space="preserve"> U.S. cities with high burden of HIV.</w:t>
      </w:r>
      <w:r w:rsidRPr="006D558E" w:rsidR="009314B4">
        <w:rPr>
          <w:rFonts w:ascii="Courier New" w:hAnsi="Courier New" w:cs="Courier New"/>
        </w:rPr>
        <w:t xml:space="preserve"> </w:t>
      </w:r>
    </w:p>
    <w:p w:rsidR="009314B4" w:rsidP="006D558E" w:rsidRDefault="009314B4" w14:paraId="12E292C3" w14:textId="2964D0C0">
      <w:pPr>
        <w:pStyle w:val="BodyTextQuestions"/>
        <w:spacing w:line="240" w:lineRule="auto"/>
        <w:jc w:val="left"/>
        <w:rPr>
          <w:rFonts w:ascii="Courier New" w:hAnsi="Courier New" w:cs="Courier New"/>
          <w:color w:val="000000"/>
          <w:szCs w:val="24"/>
        </w:rPr>
      </w:pPr>
    </w:p>
    <w:p w:rsidRPr="003A6E4B" w:rsidR="00713E73" w:rsidP="003A6E4B" w:rsidRDefault="00713E73" w14:paraId="1BA91A03" w14:textId="1E25AD7D">
      <w:pPr>
        <w:tabs>
          <w:tab w:val="left" w:pos="720"/>
          <w:tab w:val="left" w:pos="2700"/>
        </w:tabs>
        <w:rPr>
          <w:rFonts w:ascii="Courier New" w:hAnsi="Courier New" w:cs="Courier New"/>
        </w:rPr>
      </w:pPr>
      <w:r w:rsidRPr="00A96FAC">
        <w:rPr>
          <w:rFonts w:ascii="Courier New" w:hAnsi="Courier New" w:cs="Courier New"/>
          <w:sz w:val="24"/>
        </w:rPr>
        <w:t>NHBS</w:t>
      </w:r>
      <w:r>
        <w:rPr>
          <w:rFonts w:ascii="Courier New" w:hAnsi="Courier New" w:cs="Courier New"/>
          <w:sz w:val="24"/>
        </w:rPr>
        <w:t>-Trans</w:t>
      </w:r>
      <w:r w:rsidRPr="00A96FAC">
        <w:rPr>
          <w:rFonts w:ascii="Courier New" w:hAnsi="Courier New" w:cs="Courier New"/>
          <w:sz w:val="24"/>
        </w:rPr>
        <w:t xml:space="preserve"> </w:t>
      </w:r>
      <w:r>
        <w:rPr>
          <w:rFonts w:ascii="Courier New" w:hAnsi="Courier New" w:cs="Courier New"/>
          <w:sz w:val="24"/>
        </w:rPr>
        <w:t>project areas</w:t>
      </w:r>
      <w:r w:rsidRPr="00691BF3">
        <w:rPr>
          <w:rFonts w:ascii="Courier New" w:hAnsi="Courier New" w:cs="Courier New"/>
          <w:sz w:val="24"/>
        </w:rPr>
        <w:t xml:space="preserve"> comprise the state and local health departments wit</w:t>
      </w:r>
      <w:r>
        <w:rPr>
          <w:rFonts w:ascii="Courier New" w:hAnsi="Courier New" w:cs="Courier New"/>
          <w:sz w:val="24"/>
        </w:rPr>
        <w:t>h the highest HIV prevalence</w:t>
      </w:r>
      <w:r w:rsidRPr="00691BF3">
        <w:rPr>
          <w:rFonts w:ascii="Courier New" w:hAnsi="Courier New" w:cs="Courier New"/>
          <w:sz w:val="24"/>
        </w:rPr>
        <w:t xml:space="preserve">, limiting eligibility to one </w:t>
      </w:r>
      <w:r>
        <w:rPr>
          <w:rFonts w:ascii="Courier New" w:hAnsi="Courier New" w:cs="Courier New"/>
          <w:sz w:val="24"/>
        </w:rPr>
        <w:t>metropolitan statistical area (</w:t>
      </w:r>
      <w:r w:rsidRPr="00691BF3">
        <w:rPr>
          <w:rFonts w:ascii="Courier New" w:hAnsi="Courier New" w:cs="Courier New"/>
          <w:sz w:val="24"/>
        </w:rPr>
        <w:t>MSA</w:t>
      </w:r>
      <w:r>
        <w:rPr>
          <w:rFonts w:ascii="Courier New" w:hAnsi="Courier New" w:cs="Courier New"/>
          <w:sz w:val="24"/>
        </w:rPr>
        <w:t>)</w:t>
      </w:r>
      <w:r w:rsidRPr="00691BF3">
        <w:rPr>
          <w:rFonts w:ascii="Courier New" w:hAnsi="Courier New" w:cs="Courier New"/>
          <w:sz w:val="24"/>
        </w:rPr>
        <w:t xml:space="preserve"> or Division per health department jurisdiction. </w:t>
      </w:r>
      <w:r w:rsidRPr="0047635E">
        <w:rPr>
          <w:rFonts w:ascii="Courier New" w:hAnsi="Courier New" w:cs="Courier New"/>
          <w:sz w:val="24"/>
        </w:rPr>
        <w:t xml:space="preserve">The information collection described in this request </w:t>
      </w:r>
      <w:r>
        <w:rPr>
          <w:rFonts w:ascii="Courier New" w:hAnsi="Courier New" w:cs="Courier New"/>
          <w:sz w:val="24"/>
        </w:rPr>
        <w:t>is</w:t>
      </w:r>
      <w:r w:rsidRPr="0047635E">
        <w:rPr>
          <w:rFonts w:ascii="Courier New" w:hAnsi="Courier New" w:cs="Courier New"/>
          <w:sz w:val="24"/>
        </w:rPr>
        <w:t xml:space="preserve"> funded through cooperative agreements with state</w:t>
      </w:r>
      <w:r>
        <w:rPr>
          <w:rFonts w:ascii="Courier New" w:hAnsi="Courier New" w:cs="Courier New"/>
          <w:sz w:val="24"/>
        </w:rPr>
        <w:t xml:space="preserve"> and local health departments </w:t>
      </w:r>
      <w:r w:rsidRPr="0047635E">
        <w:rPr>
          <w:rFonts w:ascii="Courier New" w:hAnsi="Courier New" w:cs="Courier New"/>
          <w:sz w:val="24"/>
        </w:rPr>
        <w:t xml:space="preserve">(CDC surveillance activities are routinely funded </w:t>
      </w:r>
      <w:r w:rsidRPr="0047635E">
        <w:rPr>
          <w:rFonts w:ascii="Courier New" w:hAnsi="Courier New" w:cs="Courier New"/>
          <w:sz w:val="24"/>
        </w:rPr>
        <w:lastRenderedPageBreak/>
        <w:t xml:space="preserve">through cooperative agreements with state and local health </w:t>
      </w:r>
      <w:r w:rsidRPr="00D638CC">
        <w:rPr>
          <w:rFonts w:ascii="Courier New" w:hAnsi="Courier New" w:cs="Courier New"/>
          <w:sz w:val="24"/>
        </w:rPr>
        <w:t>departments).</w:t>
      </w:r>
    </w:p>
    <w:p w:rsidRPr="006D558E" w:rsidR="00713E73" w:rsidP="006D558E" w:rsidRDefault="00713E73" w14:paraId="272AC2F3" w14:textId="77777777">
      <w:pPr>
        <w:pStyle w:val="BodyTextQuestions"/>
        <w:spacing w:line="240" w:lineRule="auto"/>
        <w:jc w:val="left"/>
        <w:rPr>
          <w:rFonts w:ascii="Courier New" w:hAnsi="Courier New" w:cs="Courier New"/>
          <w:color w:val="000000"/>
          <w:szCs w:val="24"/>
        </w:rPr>
      </w:pPr>
    </w:p>
    <w:p w:rsidRPr="00042B3B" w:rsidR="00383739" w:rsidP="00383739" w:rsidRDefault="00383739" w14:paraId="4271A411" w14:textId="533BCBA6">
      <w:pPr>
        <w:tabs>
          <w:tab w:val="left" w:pos="720"/>
        </w:tabs>
        <w:rPr>
          <w:rFonts w:ascii="Courier New" w:hAnsi="Courier New" w:cs="Courier New"/>
          <w:sz w:val="24"/>
        </w:rPr>
      </w:pPr>
      <w:r>
        <w:rPr>
          <w:rFonts w:ascii="Courier New" w:hAnsi="Courier New" w:cs="Courier New"/>
          <w:sz w:val="24"/>
        </w:rPr>
        <w:t xml:space="preserve">Data collection </w:t>
      </w:r>
      <w:r w:rsidRPr="00042B3B">
        <w:rPr>
          <w:rFonts w:ascii="Courier New" w:hAnsi="Courier New" w:cs="Courier New"/>
          <w:sz w:val="24"/>
        </w:rPr>
        <w:t>activities for NHBS</w:t>
      </w:r>
      <w:r>
        <w:rPr>
          <w:rFonts w:ascii="Courier New" w:hAnsi="Courier New" w:cs="Courier New"/>
          <w:sz w:val="24"/>
        </w:rPr>
        <w:t>-Trans</w:t>
      </w:r>
      <w:r w:rsidRPr="00042B3B">
        <w:rPr>
          <w:rFonts w:ascii="Courier New" w:hAnsi="Courier New" w:cs="Courier New"/>
          <w:sz w:val="24"/>
        </w:rPr>
        <w:t xml:space="preserve"> include eligibility screening</w:t>
      </w:r>
      <w:r w:rsidR="00A94916">
        <w:rPr>
          <w:rFonts w:ascii="Courier New" w:hAnsi="Courier New" w:cs="Courier New"/>
          <w:sz w:val="24"/>
        </w:rPr>
        <w:t xml:space="preserve"> (</w:t>
      </w:r>
      <w:r w:rsidRPr="003A6E4B" w:rsidR="00A94916">
        <w:rPr>
          <w:rFonts w:ascii="Courier New" w:hAnsi="Courier New" w:cs="Courier New"/>
          <w:b/>
          <w:bCs/>
          <w:sz w:val="24"/>
        </w:rPr>
        <w:t xml:space="preserve">Attachment </w:t>
      </w:r>
      <w:r w:rsidR="00C77CA9">
        <w:rPr>
          <w:rFonts w:ascii="Courier New" w:hAnsi="Courier New" w:cs="Courier New"/>
          <w:b/>
          <w:bCs/>
          <w:sz w:val="24"/>
        </w:rPr>
        <w:t>4</w:t>
      </w:r>
      <w:r w:rsidRPr="003A6E4B" w:rsidR="00A94916">
        <w:rPr>
          <w:rFonts w:ascii="Courier New" w:hAnsi="Courier New" w:cs="Courier New"/>
          <w:b/>
          <w:bCs/>
          <w:sz w:val="24"/>
        </w:rPr>
        <w:t>a</w:t>
      </w:r>
      <w:r w:rsidR="00A94916">
        <w:rPr>
          <w:rFonts w:ascii="Courier New" w:hAnsi="Courier New" w:cs="Courier New"/>
          <w:sz w:val="24"/>
        </w:rPr>
        <w:t>)</w:t>
      </w:r>
      <w:r w:rsidRPr="00042B3B">
        <w:rPr>
          <w:rFonts w:ascii="Courier New" w:hAnsi="Courier New" w:cs="Courier New"/>
          <w:sz w:val="24"/>
        </w:rPr>
        <w:t xml:space="preserve">, the </w:t>
      </w:r>
      <w:r>
        <w:rPr>
          <w:rFonts w:ascii="Courier New" w:hAnsi="Courier New" w:cs="Courier New"/>
          <w:sz w:val="24"/>
        </w:rPr>
        <w:t>behavioral assessment</w:t>
      </w:r>
      <w:r w:rsidR="00A94916">
        <w:rPr>
          <w:rFonts w:ascii="Courier New" w:hAnsi="Courier New" w:cs="Courier New"/>
          <w:sz w:val="24"/>
        </w:rPr>
        <w:t xml:space="preserve"> (</w:t>
      </w:r>
      <w:r w:rsidRPr="003A6E4B" w:rsidR="00A94916">
        <w:rPr>
          <w:rFonts w:ascii="Courier New" w:hAnsi="Courier New" w:cs="Courier New"/>
          <w:b/>
          <w:bCs/>
          <w:sz w:val="24"/>
        </w:rPr>
        <w:t xml:space="preserve">Attachment </w:t>
      </w:r>
      <w:r w:rsidR="00C77CA9">
        <w:rPr>
          <w:rFonts w:ascii="Courier New" w:hAnsi="Courier New" w:cs="Courier New"/>
          <w:b/>
          <w:bCs/>
          <w:sz w:val="24"/>
        </w:rPr>
        <w:t>4</w:t>
      </w:r>
      <w:r w:rsidRPr="003A6E4B" w:rsidR="00A94916">
        <w:rPr>
          <w:rFonts w:ascii="Courier New" w:hAnsi="Courier New" w:cs="Courier New"/>
          <w:b/>
          <w:bCs/>
          <w:sz w:val="24"/>
        </w:rPr>
        <w:t>b</w:t>
      </w:r>
      <w:r w:rsidR="00A94916">
        <w:rPr>
          <w:rFonts w:ascii="Courier New" w:hAnsi="Courier New" w:cs="Courier New"/>
          <w:sz w:val="24"/>
        </w:rPr>
        <w:t>)</w:t>
      </w:r>
      <w:r>
        <w:rPr>
          <w:rFonts w:ascii="Courier New" w:hAnsi="Courier New" w:cs="Courier New"/>
          <w:sz w:val="24"/>
        </w:rPr>
        <w:t>, and the recruiter debriefing</w:t>
      </w:r>
      <w:r w:rsidR="00A94916">
        <w:rPr>
          <w:rFonts w:ascii="Courier New" w:hAnsi="Courier New" w:cs="Courier New"/>
          <w:sz w:val="24"/>
        </w:rPr>
        <w:t xml:space="preserve"> (</w:t>
      </w:r>
      <w:r w:rsidRPr="003A6E4B" w:rsidR="00A94916">
        <w:rPr>
          <w:rFonts w:ascii="Courier New" w:hAnsi="Courier New" w:cs="Courier New"/>
          <w:b/>
          <w:bCs/>
          <w:sz w:val="24"/>
        </w:rPr>
        <w:t xml:space="preserve">Attachment </w:t>
      </w:r>
      <w:r w:rsidR="00C77CA9">
        <w:rPr>
          <w:rFonts w:ascii="Courier New" w:hAnsi="Courier New" w:cs="Courier New"/>
          <w:b/>
          <w:bCs/>
          <w:sz w:val="24"/>
        </w:rPr>
        <w:t>4</w:t>
      </w:r>
      <w:r w:rsidRPr="003A6E4B" w:rsidR="00A94916">
        <w:rPr>
          <w:rFonts w:ascii="Courier New" w:hAnsi="Courier New" w:cs="Courier New"/>
          <w:b/>
          <w:bCs/>
          <w:sz w:val="24"/>
        </w:rPr>
        <w:t>c</w:t>
      </w:r>
      <w:r w:rsidR="00A94916">
        <w:rPr>
          <w:rFonts w:ascii="Courier New" w:hAnsi="Courier New" w:cs="Courier New"/>
          <w:sz w:val="24"/>
        </w:rPr>
        <w:t>)</w:t>
      </w:r>
      <w:r>
        <w:rPr>
          <w:rFonts w:ascii="Courier New" w:hAnsi="Courier New" w:cs="Courier New"/>
          <w:sz w:val="24"/>
        </w:rPr>
        <w:t>;</w:t>
      </w:r>
      <w:r w:rsidRPr="00042B3B">
        <w:rPr>
          <w:rFonts w:ascii="Courier New" w:hAnsi="Courier New" w:cs="Courier New"/>
          <w:sz w:val="24"/>
        </w:rPr>
        <w:t xml:space="preserve"> HIV testing</w:t>
      </w:r>
      <w:r>
        <w:rPr>
          <w:rFonts w:ascii="Courier New" w:hAnsi="Courier New" w:cs="Courier New"/>
          <w:sz w:val="24"/>
        </w:rPr>
        <w:t xml:space="preserve"> </w:t>
      </w:r>
      <w:r w:rsidR="00702AAA">
        <w:rPr>
          <w:rFonts w:ascii="Courier New" w:hAnsi="Courier New" w:cs="Courier New"/>
          <w:sz w:val="24"/>
        </w:rPr>
        <w:t>will</w:t>
      </w:r>
      <w:r>
        <w:rPr>
          <w:rFonts w:ascii="Courier New" w:hAnsi="Courier New" w:cs="Courier New"/>
          <w:sz w:val="24"/>
        </w:rPr>
        <w:t xml:space="preserve"> also </w:t>
      </w:r>
      <w:r w:rsidR="00702AAA">
        <w:rPr>
          <w:rFonts w:ascii="Courier New" w:hAnsi="Courier New" w:cs="Courier New"/>
          <w:sz w:val="24"/>
        </w:rPr>
        <w:t xml:space="preserve">be </w:t>
      </w:r>
      <w:r>
        <w:rPr>
          <w:rFonts w:ascii="Courier New" w:hAnsi="Courier New" w:cs="Courier New"/>
          <w:sz w:val="24"/>
        </w:rPr>
        <w:t>conducted</w:t>
      </w:r>
      <w:r w:rsidRPr="00042B3B">
        <w:rPr>
          <w:rFonts w:ascii="Courier New" w:hAnsi="Courier New" w:cs="Courier New"/>
          <w:sz w:val="24"/>
        </w:rPr>
        <w:t>. Respondent</w:t>
      </w:r>
      <w:r>
        <w:rPr>
          <w:rFonts w:ascii="Courier New" w:hAnsi="Courier New" w:cs="Courier New"/>
          <w:sz w:val="24"/>
        </w:rPr>
        <w:t>-</w:t>
      </w:r>
      <w:r w:rsidRPr="00042B3B">
        <w:rPr>
          <w:rFonts w:ascii="Courier New" w:hAnsi="Courier New" w:cs="Courier New"/>
          <w:sz w:val="24"/>
        </w:rPr>
        <w:t>driven sampling (RDS)</w:t>
      </w:r>
      <w:r>
        <w:rPr>
          <w:rFonts w:ascii="Courier New" w:hAnsi="Courier New" w:cs="Courier New"/>
          <w:sz w:val="24"/>
        </w:rPr>
        <w:t xml:space="preserve">, </w:t>
      </w:r>
      <w:r w:rsidRPr="00042B3B">
        <w:rPr>
          <w:rFonts w:ascii="Courier New" w:hAnsi="Courier New" w:cs="Courier New"/>
          <w:sz w:val="24"/>
        </w:rPr>
        <w:t>a type of chain referral sampling</w:t>
      </w:r>
      <w:r>
        <w:rPr>
          <w:rFonts w:ascii="Courier New" w:hAnsi="Courier New" w:cs="Courier New"/>
          <w:sz w:val="24"/>
        </w:rPr>
        <w:t>,</w:t>
      </w:r>
      <w:r w:rsidRPr="00042B3B">
        <w:rPr>
          <w:rFonts w:ascii="Courier New" w:hAnsi="Courier New" w:cs="Courier New"/>
          <w:sz w:val="24"/>
        </w:rPr>
        <w:t xml:space="preserve"> </w:t>
      </w:r>
      <w:r w:rsidR="00702AAA">
        <w:rPr>
          <w:rFonts w:ascii="Courier New" w:hAnsi="Courier New" w:cs="Courier New"/>
          <w:sz w:val="24"/>
        </w:rPr>
        <w:t>will be</w:t>
      </w:r>
      <w:r w:rsidRPr="00042B3B">
        <w:rPr>
          <w:rFonts w:ascii="Courier New" w:hAnsi="Courier New" w:cs="Courier New"/>
          <w:sz w:val="24"/>
        </w:rPr>
        <w:t xml:space="preserve"> used for </w:t>
      </w:r>
      <w:r w:rsidRPr="00A86E79">
        <w:rPr>
          <w:rFonts w:ascii="Courier New" w:hAnsi="Courier New" w:cs="Courier New"/>
          <w:sz w:val="24"/>
        </w:rPr>
        <w:t>an interviewer-administered, face-to-face</w:t>
      </w:r>
      <w:r w:rsidR="00AD6600">
        <w:rPr>
          <w:rFonts w:ascii="Courier New" w:hAnsi="Courier New" w:cs="Courier New"/>
          <w:sz w:val="24"/>
        </w:rPr>
        <w:t xml:space="preserve"> or remote</w:t>
      </w:r>
      <w:r w:rsidRPr="00A86E79">
        <w:rPr>
          <w:rFonts w:ascii="Courier New" w:hAnsi="Courier New" w:cs="Courier New"/>
          <w:sz w:val="24"/>
        </w:rPr>
        <w:t>, computer-assisted behavioral assessment</w:t>
      </w:r>
      <w:r w:rsidRPr="00042B3B">
        <w:rPr>
          <w:rFonts w:ascii="Courier New" w:hAnsi="Courier New" w:cs="Courier New"/>
          <w:sz w:val="24"/>
        </w:rPr>
        <w:t xml:space="preserve">. </w:t>
      </w:r>
      <w:r w:rsidRPr="00A86E79">
        <w:rPr>
          <w:rFonts w:ascii="Courier New" w:hAnsi="Courier New" w:cs="Courier New"/>
          <w:sz w:val="24"/>
        </w:rPr>
        <w:t>Except for a few initial (“seed”) recruits, persons will be recruited by peers for participation</w:t>
      </w:r>
      <w:r>
        <w:rPr>
          <w:rFonts w:ascii="Courier New" w:hAnsi="Courier New" w:cs="Courier New"/>
          <w:sz w:val="24"/>
        </w:rPr>
        <w:t>. A</w:t>
      </w:r>
      <w:r w:rsidRPr="00D94084">
        <w:rPr>
          <w:rFonts w:ascii="Courier New" w:hAnsi="Courier New" w:cs="Courier New"/>
          <w:sz w:val="24"/>
        </w:rPr>
        <w:t xml:space="preserve">fter the </w:t>
      </w:r>
      <w:r w:rsidR="007F4A8A">
        <w:rPr>
          <w:rFonts w:ascii="Courier New" w:hAnsi="Courier New" w:cs="Courier New"/>
          <w:sz w:val="24"/>
        </w:rPr>
        <w:t>behavioral assessment</w:t>
      </w:r>
      <w:r w:rsidRPr="00D94084">
        <w:rPr>
          <w:rFonts w:ascii="Courier New" w:hAnsi="Courier New" w:cs="Courier New"/>
          <w:sz w:val="24"/>
        </w:rPr>
        <w:t xml:space="preserve">, the interviewer will train the respondent to recruit up to five of </w:t>
      </w:r>
      <w:r>
        <w:rPr>
          <w:rFonts w:ascii="Courier New" w:hAnsi="Courier New" w:cs="Courier New"/>
          <w:sz w:val="24"/>
        </w:rPr>
        <w:t>their</w:t>
      </w:r>
      <w:r w:rsidRPr="00D94084">
        <w:rPr>
          <w:rFonts w:ascii="Courier New" w:hAnsi="Courier New" w:cs="Courier New"/>
          <w:sz w:val="24"/>
        </w:rPr>
        <w:t xml:space="preserve"> peers. The recruiter will be offered a small </w:t>
      </w:r>
      <w:r>
        <w:rPr>
          <w:rFonts w:ascii="Courier New" w:hAnsi="Courier New" w:cs="Courier New"/>
          <w:sz w:val="24"/>
        </w:rPr>
        <w:t>incentive</w:t>
      </w:r>
      <w:r w:rsidRPr="00D94084">
        <w:rPr>
          <w:rFonts w:ascii="Courier New" w:hAnsi="Courier New" w:cs="Courier New"/>
          <w:sz w:val="24"/>
        </w:rPr>
        <w:t xml:space="preserve"> for each person recruited. </w:t>
      </w:r>
      <w:r w:rsidR="00AD6600">
        <w:rPr>
          <w:rFonts w:ascii="Courier New" w:hAnsi="Courier New" w:cs="Courier New"/>
          <w:sz w:val="24"/>
        </w:rPr>
        <w:t>After recruiting</w:t>
      </w:r>
      <w:r w:rsidRPr="00D94084">
        <w:rPr>
          <w:rFonts w:ascii="Courier New" w:hAnsi="Courier New" w:cs="Courier New"/>
          <w:sz w:val="24"/>
        </w:rPr>
        <w:t xml:space="preserve">, </w:t>
      </w:r>
      <w:r>
        <w:rPr>
          <w:rFonts w:ascii="Courier New" w:hAnsi="Courier New" w:cs="Courier New"/>
          <w:sz w:val="24"/>
        </w:rPr>
        <w:t>they</w:t>
      </w:r>
      <w:r w:rsidRPr="00D94084">
        <w:rPr>
          <w:rFonts w:ascii="Courier New" w:hAnsi="Courier New" w:cs="Courier New"/>
          <w:sz w:val="24"/>
        </w:rPr>
        <w:t xml:space="preserve"> will be debriefed </w:t>
      </w:r>
      <w:r w:rsidRPr="003A6E4B">
        <w:rPr>
          <w:rFonts w:ascii="Courier New" w:hAnsi="Courier New" w:cs="Courier New"/>
          <w:sz w:val="24"/>
        </w:rPr>
        <w:t>using a computer-assisted, interviewer-administered recruiter debriefing (</w:t>
      </w:r>
      <w:r w:rsidRPr="003A6E4B">
        <w:rPr>
          <w:rFonts w:ascii="Courier New" w:hAnsi="Courier New" w:cs="Courier New"/>
          <w:b/>
          <w:sz w:val="24"/>
        </w:rPr>
        <w:t xml:space="preserve">Attachment </w:t>
      </w:r>
      <w:r w:rsidR="00C77CA9">
        <w:rPr>
          <w:rFonts w:ascii="Courier New" w:hAnsi="Courier New" w:cs="Courier New"/>
          <w:b/>
          <w:sz w:val="24"/>
        </w:rPr>
        <w:t>4</w:t>
      </w:r>
      <w:r w:rsidRPr="003A6E4B" w:rsidR="00A94916">
        <w:rPr>
          <w:rFonts w:ascii="Courier New" w:hAnsi="Courier New" w:cs="Courier New"/>
          <w:b/>
          <w:sz w:val="24"/>
        </w:rPr>
        <w:t>c</w:t>
      </w:r>
      <w:r w:rsidRPr="003A6E4B">
        <w:rPr>
          <w:rFonts w:ascii="Courier New" w:hAnsi="Courier New" w:cs="Courier New"/>
          <w:sz w:val="24"/>
        </w:rPr>
        <w:t>). This instrument collects information about those who refused recruitment attempts. Each of these data collection instruments is also available in Spanish (</w:t>
      </w:r>
      <w:r w:rsidRPr="003A6E4B">
        <w:rPr>
          <w:rFonts w:ascii="Courier New" w:hAnsi="Courier New" w:cs="Courier New"/>
          <w:b/>
          <w:sz w:val="24"/>
        </w:rPr>
        <w:t xml:space="preserve">Attachments </w:t>
      </w:r>
      <w:r w:rsidR="00C77CA9">
        <w:rPr>
          <w:rFonts w:ascii="Courier New" w:hAnsi="Courier New" w:cs="Courier New"/>
          <w:b/>
          <w:sz w:val="24"/>
        </w:rPr>
        <w:t>5</w:t>
      </w:r>
      <w:r w:rsidRPr="003A6E4B">
        <w:rPr>
          <w:rFonts w:ascii="Courier New" w:hAnsi="Courier New" w:cs="Courier New"/>
          <w:b/>
          <w:sz w:val="24"/>
        </w:rPr>
        <w:t>a-</w:t>
      </w:r>
      <w:r w:rsidRPr="003A6E4B" w:rsidR="00A94916">
        <w:rPr>
          <w:rFonts w:ascii="Courier New" w:hAnsi="Courier New" w:cs="Courier New"/>
          <w:b/>
          <w:sz w:val="24"/>
        </w:rPr>
        <w:t>c</w:t>
      </w:r>
      <w:r w:rsidRPr="003A6E4B">
        <w:rPr>
          <w:rFonts w:ascii="Courier New" w:hAnsi="Courier New" w:cs="Courier New"/>
          <w:sz w:val="24"/>
        </w:rPr>
        <w:t>). These methods are explained in more detail in Part B.</w:t>
      </w:r>
      <w:r w:rsidRPr="00042B3B">
        <w:rPr>
          <w:rFonts w:ascii="Courier New" w:hAnsi="Courier New" w:cs="Courier New"/>
          <w:sz w:val="24"/>
        </w:rPr>
        <w:t xml:space="preserve">  </w:t>
      </w:r>
    </w:p>
    <w:p w:rsidRPr="00042B3B" w:rsidR="00383739" w:rsidP="00383739" w:rsidRDefault="00383739" w14:paraId="1CAFF572" w14:textId="77777777">
      <w:pPr>
        <w:tabs>
          <w:tab w:val="left" w:pos="720"/>
        </w:tabs>
        <w:rPr>
          <w:rFonts w:ascii="Courier New" w:hAnsi="Courier New" w:cs="Courier New"/>
          <w:sz w:val="24"/>
        </w:rPr>
      </w:pPr>
    </w:p>
    <w:p w:rsidR="00B72FF8" w:rsidP="006D558E" w:rsidRDefault="00383739" w14:paraId="554DBB0B" w14:textId="05459157">
      <w:pPr>
        <w:pStyle w:val="BodyTextQuestions"/>
        <w:spacing w:line="240" w:lineRule="auto"/>
        <w:jc w:val="left"/>
        <w:rPr>
          <w:rFonts w:ascii="Courier New" w:hAnsi="Courier New" w:cs="Courier New"/>
        </w:rPr>
      </w:pPr>
      <w:r w:rsidRPr="00042B3B">
        <w:rPr>
          <w:rFonts w:ascii="Courier New" w:hAnsi="Courier New" w:cs="Courier New"/>
        </w:rPr>
        <w:t>NHBS</w:t>
      </w:r>
      <w:r w:rsidR="00DC7B12">
        <w:rPr>
          <w:rFonts w:ascii="Courier New" w:hAnsi="Courier New" w:cs="Courier New"/>
        </w:rPr>
        <w:t>-Trans</w:t>
      </w:r>
      <w:r w:rsidRPr="00042B3B">
        <w:rPr>
          <w:rFonts w:ascii="Courier New" w:hAnsi="Courier New" w:cs="Courier New"/>
        </w:rPr>
        <w:t xml:space="preserve"> collect</w:t>
      </w:r>
      <w:r>
        <w:rPr>
          <w:rFonts w:ascii="Courier New" w:hAnsi="Courier New" w:cs="Courier New"/>
        </w:rPr>
        <w:t>s</w:t>
      </w:r>
      <w:r w:rsidRPr="00042B3B">
        <w:rPr>
          <w:rFonts w:ascii="Courier New" w:hAnsi="Courier New" w:cs="Courier New"/>
        </w:rPr>
        <w:t xml:space="preserve"> data through face-to-face</w:t>
      </w:r>
      <w:r w:rsidR="00AD6600">
        <w:rPr>
          <w:rFonts w:ascii="Courier New" w:hAnsi="Courier New" w:cs="Courier New"/>
        </w:rPr>
        <w:t xml:space="preserve"> or remote</w:t>
      </w:r>
      <w:r w:rsidRPr="00042B3B">
        <w:rPr>
          <w:rFonts w:ascii="Courier New" w:hAnsi="Courier New" w:cs="Courier New"/>
        </w:rPr>
        <w:t xml:space="preserve"> interviews. A short screening to assess various eligibility criteria and limited demographics </w:t>
      </w:r>
      <w:r w:rsidR="00702AAA">
        <w:rPr>
          <w:rFonts w:ascii="Courier New" w:hAnsi="Courier New" w:cs="Courier New"/>
        </w:rPr>
        <w:t>will be</w:t>
      </w:r>
      <w:r>
        <w:rPr>
          <w:rFonts w:ascii="Courier New" w:hAnsi="Courier New" w:cs="Courier New"/>
        </w:rPr>
        <w:t xml:space="preserve"> </w:t>
      </w:r>
      <w:r w:rsidRPr="00042B3B">
        <w:rPr>
          <w:rFonts w:ascii="Courier New" w:hAnsi="Courier New" w:cs="Courier New"/>
        </w:rPr>
        <w:t xml:space="preserve">administered to those </w:t>
      </w:r>
      <w:r w:rsidRPr="00D17C2A">
        <w:rPr>
          <w:rFonts w:ascii="Courier New" w:hAnsi="Courier New" w:cs="Courier New"/>
        </w:rPr>
        <w:t>recruited by peers for participation in NHBS</w:t>
      </w:r>
      <w:r>
        <w:rPr>
          <w:rFonts w:ascii="Courier New" w:hAnsi="Courier New" w:cs="Courier New"/>
        </w:rPr>
        <w:t>-Trans</w:t>
      </w:r>
      <w:r w:rsidRPr="00D17C2A">
        <w:rPr>
          <w:rFonts w:ascii="Courier New" w:hAnsi="Courier New" w:cs="Courier New"/>
        </w:rPr>
        <w:t xml:space="preserve"> </w:t>
      </w:r>
      <w:r w:rsidRPr="003A6E4B">
        <w:rPr>
          <w:rFonts w:ascii="Courier New" w:hAnsi="Courier New" w:cs="Courier New"/>
        </w:rPr>
        <w:t>(</w:t>
      </w:r>
      <w:r w:rsidRPr="003A6E4B">
        <w:rPr>
          <w:rFonts w:ascii="Courier New" w:hAnsi="Courier New"/>
          <w:b/>
        </w:rPr>
        <w:t xml:space="preserve">Attachment </w:t>
      </w:r>
      <w:r w:rsidR="00C77CA9">
        <w:rPr>
          <w:rFonts w:ascii="Courier New" w:hAnsi="Courier New"/>
          <w:b/>
        </w:rPr>
        <w:t>4</w:t>
      </w:r>
      <w:r w:rsidRPr="000E3926">
        <w:rPr>
          <w:rFonts w:ascii="Courier New" w:hAnsi="Courier New" w:eastAsiaTheme="minorHAnsi" w:cstheme="minorBidi"/>
          <w:b/>
          <w:spacing w:val="0"/>
        </w:rPr>
        <w:t>a</w:t>
      </w:r>
      <w:r w:rsidRPr="003A6E4B">
        <w:rPr>
          <w:rFonts w:ascii="Courier New" w:hAnsi="Courier New" w:cs="Courier New"/>
        </w:rPr>
        <w:t>).</w:t>
      </w:r>
      <w:r>
        <w:rPr>
          <w:rFonts w:ascii="Courier New" w:hAnsi="Courier New" w:cs="Courier New"/>
        </w:rPr>
        <w:t xml:space="preserve"> </w:t>
      </w:r>
      <w:r w:rsidRPr="00752631">
        <w:rPr>
          <w:rFonts w:ascii="Courier New" w:hAnsi="Courier New" w:cs="Courier New"/>
        </w:rPr>
        <w:t xml:space="preserve">If the respondent is eligible for the </w:t>
      </w:r>
      <w:r>
        <w:rPr>
          <w:rFonts w:ascii="Courier New" w:hAnsi="Courier New" w:cs="Courier New"/>
        </w:rPr>
        <w:t>assessment</w:t>
      </w:r>
      <w:r w:rsidRPr="00752631">
        <w:rPr>
          <w:rFonts w:ascii="Courier New" w:hAnsi="Courier New" w:cs="Courier New"/>
        </w:rPr>
        <w:t xml:space="preserve"> and consents to a </w:t>
      </w:r>
      <w:r w:rsidR="00AE6374">
        <w:rPr>
          <w:rFonts w:ascii="Courier New" w:hAnsi="Courier New" w:cs="Courier New"/>
        </w:rPr>
        <w:t>behavioral assessment</w:t>
      </w:r>
      <w:r w:rsidRPr="00752631">
        <w:rPr>
          <w:rFonts w:ascii="Courier New" w:hAnsi="Courier New" w:cs="Courier New"/>
        </w:rPr>
        <w:t>, the interviewer will administer the behavioral assessment</w:t>
      </w:r>
      <w:r>
        <w:rPr>
          <w:rFonts w:ascii="Courier New" w:hAnsi="Courier New" w:cs="Courier New"/>
        </w:rPr>
        <w:t>.</w:t>
      </w:r>
      <w:r w:rsidRPr="00042B3B">
        <w:rPr>
          <w:rFonts w:ascii="Courier New" w:hAnsi="Courier New" w:cs="Courier New"/>
        </w:rPr>
        <w:t xml:space="preserve"> The data collected from the </w:t>
      </w:r>
      <w:r w:rsidR="00AE6374">
        <w:rPr>
          <w:rFonts w:ascii="Courier New" w:hAnsi="Courier New" w:cs="Courier New"/>
        </w:rPr>
        <w:t>behavioral assessment</w:t>
      </w:r>
      <w:r w:rsidRPr="00042B3B">
        <w:rPr>
          <w:rFonts w:ascii="Courier New" w:hAnsi="Courier New" w:cs="Courier New"/>
        </w:rPr>
        <w:t xml:space="preserve"> will include self-reported demographics, sex and substance use behaviors,</w:t>
      </w:r>
      <w:r w:rsidRPr="00F37E51">
        <w:rPr>
          <w:rFonts w:ascii="Courier New" w:hAnsi="Courier New" w:cs="Courier New"/>
        </w:rPr>
        <w:t xml:space="preserve"> </w:t>
      </w:r>
      <w:r>
        <w:rPr>
          <w:rFonts w:ascii="Courier New" w:hAnsi="Courier New" w:cs="Courier New"/>
        </w:rPr>
        <w:t>access to health care,</w:t>
      </w:r>
      <w:r w:rsidRPr="00042B3B">
        <w:rPr>
          <w:rFonts w:ascii="Courier New" w:hAnsi="Courier New" w:cs="Courier New"/>
        </w:rPr>
        <w:t xml:space="preserve"> HIV testing patterns, and exposure to and use of HIV prevention </w:t>
      </w:r>
      <w:r w:rsidRPr="00D17C2A">
        <w:rPr>
          <w:rFonts w:ascii="Courier New" w:hAnsi="Courier New" w:cs="Courier New"/>
        </w:rPr>
        <w:t>services</w:t>
      </w:r>
      <w:r w:rsidR="00713E73">
        <w:rPr>
          <w:rFonts w:ascii="Courier New" w:hAnsi="Courier New" w:cs="Courier New"/>
        </w:rPr>
        <w:t xml:space="preserve">. </w:t>
      </w:r>
      <w:r w:rsidRPr="006D558E" w:rsidR="009314B4">
        <w:rPr>
          <w:rFonts w:ascii="Courier New" w:hAnsi="Courier New" w:cs="Courier New"/>
        </w:rPr>
        <w:t xml:space="preserve">In addition to </w:t>
      </w:r>
      <w:r w:rsidR="00713E73">
        <w:rPr>
          <w:rFonts w:ascii="Courier New" w:hAnsi="Courier New" w:cs="Courier New"/>
        </w:rPr>
        <w:t xml:space="preserve">these </w:t>
      </w:r>
      <w:r w:rsidRPr="006D558E" w:rsidR="009314B4">
        <w:rPr>
          <w:rFonts w:ascii="Courier New" w:hAnsi="Courier New" w:cs="Courier New"/>
        </w:rPr>
        <w:t>factors directly associated with HIV transmission</w:t>
      </w:r>
      <w:r w:rsidR="008D4CAB">
        <w:rPr>
          <w:rFonts w:ascii="Courier New" w:hAnsi="Courier New" w:cs="Courier New"/>
        </w:rPr>
        <w:t>,</w:t>
      </w:r>
      <w:r w:rsidRPr="006D558E" w:rsidR="009314B4">
        <w:rPr>
          <w:rFonts w:ascii="Courier New" w:hAnsi="Courier New" w:cs="Courier New"/>
        </w:rPr>
        <w:t xml:space="preserve"> the instrument includes topics relevant to </w:t>
      </w:r>
      <w:r w:rsidR="003A21EC">
        <w:rPr>
          <w:rFonts w:ascii="Courier New" w:hAnsi="Courier New" w:cs="Courier New"/>
        </w:rPr>
        <w:t xml:space="preserve">the </w:t>
      </w:r>
      <w:r w:rsidRPr="006D558E" w:rsidR="009314B4">
        <w:rPr>
          <w:rFonts w:ascii="Courier New" w:hAnsi="Courier New" w:cs="Courier New"/>
        </w:rPr>
        <w:t xml:space="preserve">life experience, health, and well-being of </w:t>
      </w:r>
      <w:r w:rsidR="00713E73">
        <w:rPr>
          <w:rFonts w:ascii="Courier New" w:hAnsi="Courier New" w:cs="Courier New"/>
        </w:rPr>
        <w:t>trans</w:t>
      </w:r>
      <w:r w:rsidRPr="006D558E" w:rsidR="00713E73">
        <w:rPr>
          <w:rFonts w:ascii="Courier New" w:hAnsi="Courier New" w:cs="Courier New"/>
        </w:rPr>
        <w:t xml:space="preserve"> </w:t>
      </w:r>
      <w:r w:rsidRPr="006D558E" w:rsidR="009314B4">
        <w:rPr>
          <w:rFonts w:ascii="Courier New" w:hAnsi="Courier New" w:cs="Courier New"/>
        </w:rPr>
        <w:t>women (</w:t>
      </w:r>
      <w:r w:rsidR="00713E73">
        <w:rPr>
          <w:rFonts w:ascii="Courier New" w:hAnsi="Courier New" w:cs="Courier New"/>
        </w:rPr>
        <w:t xml:space="preserve">gender affirmation, experiences of </w:t>
      </w:r>
      <w:r w:rsidRPr="006D558E" w:rsidR="009314B4">
        <w:rPr>
          <w:rFonts w:ascii="Courier New" w:hAnsi="Courier New" w:cs="Courier New"/>
        </w:rPr>
        <w:t xml:space="preserve">discrimination, access to transgender competent health care, </w:t>
      </w:r>
      <w:r w:rsidR="00713E73">
        <w:rPr>
          <w:rFonts w:ascii="Courier New" w:hAnsi="Courier New" w:cs="Courier New"/>
        </w:rPr>
        <w:t xml:space="preserve">and </w:t>
      </w:r>
      <w:r w:rsidRPr="006D558E" w:rsidR="009314B4">
        <w:rPr>
          <w:rFonts w:ascii="Courier New" w:hAnsi="Courier New" w:cs="Courier New"/>
        </w:rPr>
        <w:t xml:space="preserve">suicidality) </w:t>
      </w:r>
      <w:r w:rsidRPr="003A6E4B" w:rsidR="00713E73">
        <w:rPr>
          <w:rFonts w:ascii="Courier New" w:hAnsi="Courier New" w:cs="Courier New"/>
        </w:rPr>
        <w:t>(</w:t>
      </w:r>
      <w:r w:rsidRPr="003A6E4B" w:rsidR="00713E73">
        <w:rPr>
          <w:rFonts w:ascii="Courier New" w:hAnsi="Courier New"/>
          <w:b/>
        </w:rPr>
        <w:t xml:space="preserve">Attachment </w:t>
      </w:r>
      <w:r w:rsidR="00C77CA9">
        <w:rPr>
          <w:rFonts w:ascii="Courier New" w:hAnsi="Courier New"/>
          <w:b/>
        </w:rPr>
        <w:t>4</w:t>
      </w:r>
      <w:r w:rsidRPr="003A6E4B" w:rsidR="00713E73">
        <w:rPr>
          <w:rFonts w:ascii="Courier New" w:hAnsi="Courier New"/>
          <w:b/>
        </w:rPr>
        <w:t>b</w:t>
      </w:r>
      <w:r w:rsidRPr="003A6E4B" w:rsidR="00713E73">
        <w:rPr>
          <w:rFonts w:ascii="Courier New" w:hAnsi="Courier New" w:cs="Courier New"/>
        </w:rPr>
        <w:t xml:space="preserve">). </w:t>
      </w:r>
      <w:r w:rsidRPr="003A6E4B" w:rsidR="009314B4">
        <w:rPr>
          <w:rFonts w:ascii="Courier New" w:hAnsi="Courier New" w:cs="Courier New"/>
        </w:rPr>
        <w:t>These</w:t>
      </w:r>
      <w:r w:rsidRPr="006D558E" w:rsidR="009314B4">
        <w:rPr>
          <w:rFonts w:ascii="Courier New" w:hAnsi="Courier New" w:cs="Courier New"/>
        </w:rPr>
        <w:t xml:space="preserve"> topics are important for understanding the context within which HIV risk behaviors occur and the barriers to HIV prevention and treatment. Further, feedback from </w:t>
      </w:r>
      <w:r w:rsidR="00713E73">
        <w:rPr>
          <w:rFonts w:ascii="Courier New" w:hAnsi="Courier New" w:cs="Courier New"/>
        </w:rPr>
        <w:t>stakeholders and subject matter</w:t>
      </w:r>
      <w:r w:rsidRPr="006D558E" w:rsidR="00713E73">
        <w:rPr>
          <w:rFonts w:ascii="Courier New" w:hAnsi="Courier New" w:cs="Courier New"/>
        </w:rPr>
        <w:t xml:space="preserve"> </w:t>
      </w:r>
      <w:r w:rsidRPr="006D558E" w:rsidR="009314B4">
        <w:rPr>
          <w:rFonts w:ascii="Courier New" w:hAnsi="Courier New" w:cs="Courier New"/>
        </w:rPr>
        <w:t xml:space="preserve">experts indicated that these topics are necessary for the success of the project because many </w:t>
      </w:r>
      <w:r w:rsidR="00713E73">
        <w:rPr>
          <w:rFonts w:ascii="Courier New" w:hAnsi="Courier New" w:cs="Courier New"/>
        </w:rPr>
        <w:t>trans</w:t>
      </w:r>
      <w:r w:rsidRPr="006D558E" w:rsidR="00713E73">
        <w:rPr>
          <w:rFonts w:ascii="Courier New" w:hAnsi="Courier New" w:cs="Courier New"/>
        </w:rPr>
        <w:t xml:space="preserve"> </w:t>
      </w:r>
      <w:r w:rsidRPr="006D558E" w:rsidR="009314B4">
        <w:rPr>
          <w:rFonts w:ascii="Courier New" w:hAnsi="Courier New" w:cs="Courier New"/>
        </w:rPr>
        <w:t xml:space="preserve">women view external interest in the </w:t>
      </w:r>
      <w:r w:rsidR="00713E73">
        <w:rPr>
          <w:rFonts w:ascii="Courier New" w:hAnsi="Courier New" w:cs="Courier New"/>
        </w:rPr>
        <w:t>trans</w:t>
      </w:r>
      <w:r w:rsidRPr="006D558E" w:rsidR="009314B4">
        <w:rPr>
          <w:rFonts w:ascii="Courier New" w:hAnsi="Courier New" w:cs="Courier New"/>
        </w:rPr>
        <w:t xml:space="preserve"> community as only interest in their sexual behavior. A survey primarily focusing on sex and drug use behaviors without soliciting information about other health topics and experiences important to </w:t>
      </w:r>
      <w:r w:rsidR="00713E73">
        <w:rPr>
          <w:rFonts w:ascii="Courier New" w:hAnsi="Courier New" w:cs="Courier New"/>
        </w:rPr>
        <w:t>trans</w:t>
      </w:r>
      <w:r w:rsidRPr="006D558E" w:rsidR="00713E73">
        <w:rPr>
          <w:rFonts w:ascii="Courier New" w:hAnsi="Courier New" w:cs="Courier New"/>
        </w:rPr>
        <w:t xml:space="preserve"> </w:t>
      </w:r>
      <w:r w:rsidRPr="006D558E" w:rsidR="009314B4">
        <w:rPr>
          <w:rFonts w:ascii="Courier New" w:hAnsi="Courier New" w:cs="Courier New"/>
        </w:rPr>
        <w:t>women would reinforce this view, damaging community rapport with the health department</w:t>
      </w:r>
      <w:r w:rsidR="003A21EC">
        <w:rPr>
          <w:rFonts w:ascii="Courier New" w:hAnsi="Courier New" w:cs="Courier New"/>
        </w:rPr>
        <w:t>s</w:t>
      </w:r>
      <w:r w:rsidRPr="006D558E" w:rsidR="009314B4">
        <w:rPr>
          <w:rFonts w:ascii="Courier New" w:hAnsi="Courier New" w:cs="Courier New"/>
        </w:rPr>
        <w:t xml:space="preserve"> and alien</w:t>
      </w:r>
      <w:r w:rsidR="007E32BF">
        <w:rPr>
          <w:rFonts w:ascii="Courier New" w:hAnsi="Courier New" w:cs="Courier New"/>
        </w:rPr>
        <w:t>at</w:t>
      </w:r>
      <w:r w:rsidRPr="006D558E" w:rsidR="009314B4">
        <w:rPr>
          <w:rFonts w:ascii="Courier New" w:hAnsi="Courier New" w:cs="Courier New"/>
        </w:rPr>
        <w:t xml:space="preserve">ing potential </w:t>
      </w:r>
      <w:r w:rsidR="00975CBB">
        <w:rPr>
          <w:rFonts w:ascii="Courier New" w:hAnsi="Courier New" w:cs="Courier New"/>
        </w:rPr>
        <w:t>respondent</w:t>
      </w:r>
      <w:r w:rsidRPr="006D558E" w:rsidR="00975CBB">
        <w:rPr>
          <w:rFonts w:ascii="Courier New" w:hAnsi="Courier New" w:cs="Courier New"/>
        </w:rPr>
        <w:t>s</w:t>
      </w:r>
      <w:r w:rsidRPr="006D558E" w:rsidR="009314B4">
        <w:rPr>
          <w:rFonts w:ascii="Courier New" w:hAnsi="Courier New" w:cs="Courier New"/>
        </w:rPr>
        <w:t xml:space="preserve">. </w:t>
      </w:r>
    </w:p>
    <w:p w:rsidR="00B72FF8" w:rsidP="006D558E" w:rsidRDefault="00B72FF8" w14:paraId="6E190D29" w14:textId="77777777">
      <w:pPr>
        <w:pStyle w:val="BodyTextQuestions"/>
        <w:spacing w:line="240" w:lineRule="auto"/>
        <w:jc w:val="left"/>
        <w:rPr>
          <w:rFonts w:ascii="Courier New" w:hAnsi="Courier New" w:cs="Courier New"/>
        </w:rPr>
      </w:pPr>
    </w:p>
    <w:p w:rsidRPr="006D558E" w:rsidR="00383739" w:rsidP="00383739" w:rsidRDefault="00383739" w14:paraId="7BEA83BF" w14:textId="374DA97A">
      <w:pPr>
        <w:pStyle w:val="BodyTextQuestions"/>
        <w:spacing w:line="240" w:lineRule="auto"/>
        <w:jc w:val="left"/>
        <w:rPr>
          <w:rFonts w:ascii="Courier New" w:hAnsi="Courier New" w:cs="Courier New"/>
        </w:rPr>
      </w:pPr>
      <w:r w:rsidRPr="006D558E">
        <w:rPr>
          <w:rFonts w:ascii="Courier New" w:hAnsi="Courier New" w:cs="Courier New"/>
        </w:rPr>
        <w:t xml:space="preserve">To identify and address the data collection methodological issues, CDC will conduct continuous monitoring of data collection efforts in each </w:t>
      </w:r>
      <w:r w:rsidR="00597B9B">
        <w:rPr>
          <w:rFonts w:ascii="Courier New" w:hAnsi="Courier New" w:cs="Courier New"/>
        </w:rPr>
        <w:t>project area</w:t>
      </w:r>
      <w:r w:rsidRPr="006D558E">
        <w:rPr>
          <w:rFonts w:ascii="Courier New" w:hAnsi="Courier New" w:cs="Courier New"/>
        </w:rPr>
        <w:t xml:space="preserve"> to check whether process indicators</w:t>
      </w:r>
      <w:r>
        <w:rPr>
          <w:rFonts w:ascii="Courier New" w:hAnsi="Courier New" w:cs="Courier New"/>
        </w:rPr>
        <w:t xml:space="preserve"> </w:t>
      </w:r>
      <w:r w:rsidRPr="006D558E">
        <w:rPr>
          <w:rFonts w:ascii="Courier New" w:hAnsi="Courier New" w:cs="Courier New"/>
        </w:rPr>
        <w:t>such as screening rates, eligibility rates, survey completion rates, recruitment diagnostics, and willingness to undergo HIV testing</w:t>
      </w:r>
      <w:r>
        <w:rPr>
          <w:rFonts w:ascii="Courier New" w:hAnsi="Courier New" w:cs="Courier New"/>
        </w:rPr>
        <w:t xml:space="preserve"> </w:t>
      </w:r>
      <w:r w:rsidRPr="006D558E">
        <w:rPr>
          <w:rFonts w:ascii="Courier New" w:hAnsi="Courier New" w:cs="Courier New"/>
        </w:rPr>
        <w:t xml:space="preserve">indicate significant gaps or barriers </w:t>
      </w:r>
      <w:r w:rsidRPr="006D558E">
        <w:rPr>
          <w:rFonts w:ascii="Courier New" w:hAnsi="Courier New" w:cs="Courier New"/>
        </w:rPr>
        <w:lastRenderedPageBreak/>
        <w:t xml:space="preserve">to recruitment. A CDC project officer will be assigned to each </w:t>
      </w:r>
      <w:r w:rsidR="00597B9B">
        <w:rPr>
          <w:rFonts w:ascii="Courier New" w:hAnsi="Courier New" w:cs="Courier New"/>
        </w:rPr>
        <w:t>project area</w:t>
      </w:r>
      <w:r w:rsidRPr="006D558E">
        <w:rPr>
          <w:rFonts w:ascii="Courier New" w:hAnsi="Courier New" w:cs="Courier New"/>
        </w:rPr>
        <w:t xml:space="preserve"> to monitor data collection efforts. CDC project officers will meet weekly to discuss challenges, successes, and strategies to address challenges. When needed, CDC will direct </w:t>
      </w:r>
      <w:r w:rsidR="00597B9B">
        <w:rPr>
          <w:rFonts w:ascii="Courier New" w:hAnsi="Courier New" w:cs="Courier New"/>
        </w:rPr>
        <w:t>project areas</w:t>
      </w:r>
      <w:r w:rsidRPr="006D558E">
        <w:rPr>
          <w:rFonts w:ascii="Courier New" w:hAnsi="Courier New" w:cs="Courier New"/>
        </w:rPr>
        <w:t xml:space="preserve"> to adjust their operations to address data collection problems. Operational indicators (screening rates, eligibility rates, survey completion rates, recruitment diagnostics, data quality) will be assessed using the final data at the local and national levels to develop lessons learned, best practices, and recommendations to inform future surveillance efforts among </w:t>
      </w:r>
      <w:r w:rsidR="00AD6600">
        <w:rPr>
          <w:rFonts w:ascii="Courier New" w:hAnsi="Courier New" w:cs="Courier New"/>
        </w:rPr>
        <w:t>trans</w:t>
      </w:r>
      <w:r w:rsidRPr="006D558E">
        <w:rPr>
          <w:rFonts w:ascii="Courier New" w:hAnsi="Courier New" w:cs="Courier New"/>
        </w:rPr>
        <w:t xml:space="preserve"> women. </w:t>
      </w:r>
    </w:p>
    <w:p w:rsidRPr="006D558E" w:rsidR="00383739" w:rsidP="006D558E" w:rsidRDefault="00383739" w14:paraId="4970A51B" w14:textId="77777777">
      <w:pPr>
        <w:pStyle w:val="BodyTextQuestions"/>
        <w:spacing w:line="240" w:lineRule="auto"/>
        <w:jc w:val="left"/>
        <w:rPr>
          <w:rFonts w:ascii="Courier New" w:hAnsi="Courier New" w:cs="Courier New"/>
        </w:rPr>
      </w:pPr>
    </w:p>
    <w:p w:rsidRPr="00324670" w:rsidR="00461BD6" w:rsidRDefault="00461BD6" w14:paraId="5A7BA1E3" w14:textId="77777777">
      <w:pPr>
        <w:tabs>
          <w:tab w:val="left" w:pos="-1440"/>
        </w:tabs>
        <w:autoSpaceDE w:val="0"/>
        <w:autoSpaceDN w:val="0"/>
        <w:adjustRightInd w:val="0"/>
        <w:ind w:left="720" w:hanging="720"/>
        <w:outlineLvl w:val="2"/>
        <w:rPr>
          <w:rFonts w:ascii="Courier New" w:hAnsi="Courier New" w:eastAsia="Times New Roman" w:cs="Courier New"/>
          <w:b/>
          <w:bCs/>
          <w:color w:val="365F91" w:themeColor="accent1" w:themeShade="BF"/>
          <w:sz w:val="24"/>
          <w:szCs w:val="24"/>
          <w:u w:val="single"/>
        </w:rPr>
      </w:pPr>
      <w:r w:rsidRPr="00324670">
        <w:rPr>
          <w:rFonts w:ascii="Courier New" w:hAnsi="Courier New" w:eastAsia="Times New Roman" w:cs="Courier New"/>
          <w:b/>
          <w:bCs/>
          <w:color w:val="365F91" w:themeColor="accent1" w:themeShade="BF"/>
          <w:sz w:val="24"/>
          <w:szCs w:val="24"/>
          <w:u w:val="single"/>
        </w:rPr>
        <w:t>A.3.</w:t>
      </w:r>
      <w:r w:rsidRPr="00324670">
        <w:rPr>
          <w:rFonts w:ascii="Courier New" w:hAnsi="Courier New" w:eastAsia="Times New Roman" w:cs="Courier New"/>
          <w:b/>
          <w:bCs/>
          <w:color w:val="365F91" w:themeColor="accent1" w:themeShade="BF"/>
          <w:sz w:val="24"/>
          <w:szCs w:val="24"/>
          <w:u w:val="single"/>
        </w:rPr>
        <w:tab/>
        <w:t>Use of Improved Information Technology and Burden Reduction</w:t>
      </w:r>
    </w:p>
    <w:p w:rsidRPr="007E1429" w:rsidR="00461BD6" w:rsidRDefault="00461BD6" w14:paraId="53FE64E5" w14:textId="77777777">
      <w:pPr>
        <w:widowControl w:val="0"/>
        <w:autoSpaceDE w:val="0"/>
        <w:autoSpaceDN w:val="0"/>
        <w:adjustRightInd w:val="0"/>
        <w:rPr>
          <w:rFonts w:ascii="Courier New" w:hAnsi="Courier New" w:eastAsia="Times New Roman" w:cs="Courier New"/>
          <w:sz w:val="24"/>
          <w:szCs w:val="24"/>
        </w:rPr>
      </w:pPr>
    </w:p>
    <w:p w:rsidRPr="007E1429" w:rsidR="00461BD6" w:rsidRDefault="00C0673B" w14:paraId="7B09383D" w14:textId="31118578">
      <w:pPr>
        <w:widowControl w:val="0"/>
        <w:autoSpaceDE w:val="0"/>
        <w:autoSpaceDN w:val="0"/>
        <w:adjustRightInd w:val="0"/>
        <w:rPr>
          <w:rFonts w:ascii="Courier New" w:hAnsi="Courier New" w:eastAsia="Times New Roman" w:cs="Courier New"/>
          <w:sz w:val="24"/>
          <w:szCs w:val="24"/>
        </w:rPr>
      </w:pPr>
      <w:r>
        <w:rPr>
          <w:rFonts w:ascii="Courier New" w:hAnsi="Courier New" w:eastAsia="Times New Roman" w:cs="Courier New"/>
          <w:sz w:val="24"/>
          <w:szCs w:val="24"/>
        </w:rPr>
        <w:t>Behavioral assessment</w:t>
      </w:r>
      <w:r w:rsidRPr="007E1429">
        <w:rPr>
          <w:rFonts w:ascii="Courier New" w:hAnsi="Courier New" w:eastAsia="Times New Roman" w:cs="Courier New"/>
          <w:sz w:val="24"/>
          <w:szCs w:val="24"/>
        </w:rPr>
        <w:t xml:space="preserve"> </w:t>
      </w:r>
      <w:r w:rsidRPr="007E1429" w:rsidR="00461BD6">
        <w:rPr>
          <w:rFonts w:ascii="Courier New" w:hAnsi="Courier New" w:eastAsia="Times New Roman" w:cs="Courier New"/>
          <w:sz w:val="24"/>
          <w:szCs w:val="24"/>
        </w:rPr>
        <w:t xml:space="preserve">data </w:t>
      </w:r>
      <w:r w:rsidRPr="007E1429" w:rsidR="007D470A">
        <w:rPr>
          <w:rFonts w:ascii="Courier New" w:hAnsi="Courier New" w:cs="Courier New"/>
          <w:sz w:val="24"/>
          <w:szCs w:val="24"/>
        </w:rPr>
        <w:t xml:space="preserve">will be collected on password-protected encrypted portable computers using </w:t>
      </w:r>
      <w:r w:rsidR="00770D51">
        <w:rPr>
          <w:rFonts w:ascii="Courier New" w:hAnsi="Courier New" w:cs="Courier New"/>
          <w:sz w:val="24"/>
          <w:szCs w:val="24"/>
        </w:rPr>
        <w:t>electronic data collection software</w:t>
      </w:r>
      <w:r w:rsidRPr="007E1429" w:rsidR="007D470A">
        <w:rPr>
          <w:rFonts w:ascii="Courier New" w:hAnsi="Courier New" w:cs="Courier New"/>
          <w:sz w:val="24"/>
          <w:szCs w:val="24"/>
        </w:rPr>
        <w:t xml:space="preserve">. </w:t>
      </w:r>
      <w:r w:rsidRPr="007E1429" w:rsidR="00461BD6">
        <w:rPr>
          <w:rFonts w:ascii="Courier New" w:hAnsi="Courier New" w:eastAsia="Times New Roman" w:cs="Courier New"/>
          <w:sz w:val="24"/>
          <w:szCs w:val="24"/>
        </w:rPr>
        <w:t xml:space="preserve">Provision of electronic data collection software will help to reduce the burden of data collection on </w:t>
      </w:r>
      <w:r w:rsidR="00E51D5D">
        <w:rPr>
          <w:rFonts w:ascii="Courier New" w:hAnsi="Courier New" w:eastAsia="Times New Roman" w:cs="Courier New"/>
          <w:sz w:val="24"/>
          <w:szCs w:val="24"/>
        </w:rPr>
        <w:t>project area</w:t>
      </w:r>
      <w:r w:rsidR="00A215A4">
        <w:rPr>
          <w:rFonts w:ascii="Courier New" w:hAnsi="Courier New" w:eastAsia="Times New Roman" w:cs="Courier New"/>
          <w:sz w:val="24"/>
          <w:szCs w:val="24"/>
        </w:rPr>
        <w:t>s</w:t>
      </w:r>
      <w:r w:rsidRPr="007E1429" w:rsidR="00A215A4">
        <w:rPr>
          <w:rFonts w:ascii="Courier New" w:hAnsi="Courier New" w:eastAsia="Times New Roman" w:cs="Courier New"/>
          <w:sz w:val="24"/>
          <w:szCs w:val="24"/>
        </w:rPr>
        <w:t xml:space="preserve"> </w:t>
      </w:r>
      <w:r w:rsidRPr="007E1429" w:rsidR="00461BD6">
        <w:rPr>
          <w:rFonts w:ascii="Courier New" w:hAnsi="Courier New" w:eastAsia="Times New Roman" w:cs="Courier New"/>
          <w:sz w:val="24"/>
          <w:szCs w:val="24"/>
        </w:rPr>
        <w:t xml:space="preserve">conducting </w:t>
      </w:r>
      <w:r w:rsidRPr="007E1429" w:rsidR="00287B29">
        <w:rPr>
          <w:rFonts w:ascii="Courier New" w:hAnsi="Courier New" w:eastAsia="Times New Roman" w:cs="Courier New"/>
          <w:sz w:val="24"/>
          <w:szCs w:val="24"/>
        </w:rPr>
        <w:t>NHBS-Trans</w:t>
      </w:r>
      <w:r w:rsidRPr="007E1429" w:rsidR="00461BD6">
        <w:rPr>
          <w:rFonts w:ascii="Courier New" w:hAnsi="Courier New" w:eastAsia="Times New Roman" w:cs="Courier New"/>
          <w:sz w:val="24"/>
          <w:szCs w:val="24"/>
        </w:rPr>
        <w:t xml:space="preserve">. An evaluation of supplemental surveillance data using electronic data collection has shown a reduction in the duration of the </w:t>
      </w:r>
      <w:r w:rsidR="00E51D5D">
        <w:rPr>
          <w:rFonts w:ascii="Courier New" w:hAnsi="Courier New" w:eastAsia="Times New Roman" w:cs="Courier New"/>
          <w:sz w:val="24"/>
          <w:szCs w:val="24"/>
        </w:rPr>
        <w:t>behavioral assessment</w:t>
      </w:r>
      <w:r w:rsidRPr="007E1429" w:rsidR="00E51D5D">
        <w:rPr>
          <w:rFonts w:ascii="Courier New" w:hAnsi="Courier New" w:eastAsia="Times New Roman" w:cs="Courier New"/>
          <w:sz w:val="24"/>
          <w:szCs w:val="24"/>
        </w:rPr>
        <w:t xml:space="preserve"> </w:t>
      </w:r>
      <w:r w:rsidRPr="007E1429" w:rsidR="00461BD6">
        <w:rPr>
          <w:rFonts w:ascii="Courier New" w:hAnsi="Courier New" w:eastAsia="Times New Roman" w:cs="Courier New"/>
          <w:sz w:val="24"/>
          <w:szCs w:val="24"/>
        </w:rPr>
        <w:t>by up to 20</w:t>
      </w:r>
      <w:r w:rsidRPr="007E1429" w:rsidR="00283BA3">
        <w:rPr>
          <w:rFonts w:ascii="Courier New" w:hAnsi="Courier New" w:eastAsia="Times New Roman" w:cs="Courier New"/>
          <w:sz w:val="24"/>
          <w:szCs w:val="24"/>
        </w:rPr>
        <w:t>%</w:t>
      </w:r>
      <w:r w:rsidRPr="007E1429" w:rsidR="00CF12F5">
        <w:rPr>
          <w:rFonts w:ascii="Courier New" w:hAnsi="Courier New" w:eastAsia="Times New Roman" w:cs="Courier New"/>
          <w:sz w:val="24"/>
          <w:szCs w:val="24"/>
        </w:rPr>
        <w:t>.</w:t>
      </w:r>
    </w:p>
    <w:p w:rsidRPr="007E1429" w:rsidR="00DB58E7" w:rsidRDefault="00DB58E7" w14:paraId="3C9FC679" w14:textId="77777777">
      <w:pPr>
        <w:widowControl w:val="0"/>
        <w:autoSpaceDE w:val="0"/>
        <w:autoSpaceDN w:val="0"/>
        <w:adjustRightInd w:val="0"/>
        <w:rPr>
          <w:rFonts w:ascii="Courier New" w:hAnsi="Courier New" w:eastAsia="Times New Roman" w:cs="Courier New"/>
          <w:sz w:val="24"/>
          <w:szCs w:val="24"/>
        </w:rPr>
      </w:pPr>
    </w:p>
    <w:p w:rsidRPr="007E1429" w:rsidR="001C24EA" w:rsidRDefault="001C24EA" w14:paraId="588DE081" w14:textId="38CA6E8B">
      <w:pPr>
        <w:widowControl w:val="0"/>
        <w:autoSpaceDE w:val="0"/>
        <w:autoSpaceDN w:val="0"/>
        <w:adjustRightInd w:val="0"/>
        <w:rPr>
          <w:rFonts w:ascii="Courier New" w:hAnsi="Courier New" w:eastAsia="Times New Roman" w:cs="Courier New"/>
          <w:sz w:val="24"/>
          <w:szCs w:val="24"/>
        </w:rPr>
      </w:pPr>
      <w:r w:rsidRPr="007E1429">
        <w:rPr>
          <w:rFonts w:ascii="Courier New" w:hAnsi="Courier New" w:eastAsia="Times New Roman" w:cs="Courier New"/>
          <w:sz w:val="24"/>
          <w:szCs w:val="24"/>
        </w:rPr>
        <w:t xml:space="preserve">Data linking recruiters and recruits for RDS will be </w:t>
      </w:r>
      <w:r w:rsidRPr="007E1429" w:rsidR="00A32394">
        <w:rPr>
          <w:rFonts w:ascii="Courier New" w:hAnsi="Courier New" w:eastAsia="Times New Roman" w:cs="Courier New"/>
          <w:sz w:val="24"/>
          <w:szCs w:val="24"/>
        </w:rPr>
        <w:t xml:space="preserve">tracked using a coupon manager </w:t>
      </w:r>
      <w:r w:rsidRPr="007E1429">
        <w:rPr>
          <w:rFonts w:ascii="Courier New" w:hAnsi="Courier New" w:eastAsia="Times New Roman" w:cs="Courier New"/>
          <w:sz w:val="24"/>
          <w:szCs w:val="24"/>
        </w:rPr>
        <w:t>computer program, called “Respondent Driven Sampling Coupon Manager” (RDSCM</w:t>
      </w:r>
      <w:r w:rsidRPr="007E1429" w:rsidR="001E5C67">
        <w:rPr>
          <w:rFonts w:ascii="Courier New" w:hAnsi="Courier New" w:eastAsia="Times New Roman" w:cs="Courier New"/>
          <w:sz w:val="24"/>
          <w:szCs w:val="24"/>
        </w:rPr>
        <w:t xml:space="preserve">). </w:t>
      </w:r>
      <w:r w:rsidRPr="007E1429">
        <w:rPr>
          <w:rFonts w:ascii="Courier New" w:hAnsi="Courier New" w:eastAsia="Times New Roman" w:cs="Courier New"/>
          <w:sz w:val="24"/>
          <w:szCs w:val="24"/>
        </w:rPr>
        <w:t>The RDSCM program</w:t>
      </w:r>
      <w:r w:rsidRPr="007E1429" w:rsidR="00DB58E7">
        <w:rPr>
          <w:rFonts w:ascii="Courier New" w:hAnsi="Courier New" w:eastAsia="Times New Roman" w:cs="Courier New"/>
          <w:sz w:val="24"/>
          <w:szCs w:val="24"/>
        </w:rPr>
        <w:t xml:space="preserve"> reduces the time and effort to validate coupons and track payments of </w:t>
      </w:r>
      <w:r w:rsidR="000A7AFC">
        <w:rPr>
          <w:rFonts w:ascii="Courier New" w:hAnsi="Courier New" w:eastAsia="Times New Roman" w:cs="Courier New"/>
          <w:sz w:val="24"/>
          <w:szCs w:val="24"/>
        </w:rPr>
        <w:t>incentives</w:t>
      </w:r>
      <w:r w:rsidRPr="007E1429" w:rsidR="00DB58E7">
        <w:rPr>
          <w:rFonts w:ascii="Courier New" w:hAnsi="Courier New" w:eastAsia="Times New Roman" w:cs="Courier New"/>
          <w:sz w:val="24"/>
          <w:szCs w:val="24"/>
        </w:rPr>
        <w:t xml:space="preserve">. During a </w:t>
      </w:r>
      <w:r w:rsidR="00AD2539">
        <w:rPr>
          <w:rFonts w:ascii="Courier New" w:hAnsi="Courier New" w:eastAsia="Times New Roman" w:cs="Courier New"/>
          <w:sz w:val="24"/>
          <w:szCs w:val="24"/>
        </w:rPr>
        <w:t>respondent</w:t>
      </w:r>
      <w:r w:rsidRPr="007E1429" w:rsidR="00AD2539">
        <w:rPr>
          <w:rFonts w:ascii="Courier New" w:hAnsi="Courier New" w:eastAsia="Times New Roman" w:cs="Courier New"/>
          <w:sz w:val="24"/>
          <w:szCs w:val="24"/>
        </w:rPr>
        <w:t xml:space="preserve">’s </w:t>
      </w:r>
      <w:r w:rsidR="00AD6600">
        <w:rPr>
          <w:rFonts w:ascii="Courier New" w:hAnsi="Courier New" w:eastAsia="Times New Roman" w:cs="Courier New"/>
          <w:sz w:val="24"/>
          <w:szCs w:val="24"/>
        </w:rPr>
        <w:t>interactions with field staff</w:t>
      </w:r>
      <w:r w:rsidRPr="007E1429" w:rsidR="00DB58E7">
        <w:rPr>
          <w:rFonts w:ascii="Courier New" w:hAnsi="Courier New" w:eastAsia="Times New Roman" w:cs="Courier New"/>
          <w:sz w:val="24"/>
          <w:szCs w:val="24"/>
        </w:rPr>
        <w:t xml:space="preserve">, data can be called up efficiently through use of search terms, such as by coupon number. </w:t>
      </w:r>
    </w:p>
    <w:p w:rsidRPr="007E1429" w:rsidR="00DB58E7" w:rsidRDefault="00DB58E7" w14:paraId="19C75372" w14:textId="77777777">
      <w:pPr>
        <w:widowControl w:val="0"/>
        <w:autoSpaceDE w:val="0"/>
        <w:autoSpaceDN w:val="0"/>
        <w:adjustRightInd w:val="0"/>
        <w:rPr>
          <w:rFonts w:ascii="Courier New" w:hAnsi="Courier New" w:eastAsia="Times New Roman" w:cs="Courier New"/>
          <w:sz w:val="24"/>
          <w:szCs w:val="24"/>
        </w:rPr>
      </w:pPr>
    </w:p>
    <w:p w:rsidRPr="007E1429" w:rsidR="00461BD6" w:rsidRDefault="00461BD6" w14:paraId="08938A05" w14:textId="0F1DB3D8">
      <w:pPr>
        <w:widowControl w:val="0"/>
        <w:autoSpaceDE w:val="0"/>
        <w:autoSpaceDN w:val="0"/>
        <w:adjustRightInd w:val="0"/>
        <w:rPr>
          <w:rFonts w:ascii="Courier New" w:hAnsi="Courier New" w:eastAsia="Times New Roman" w:cs="Courier New"/>
          <w:sz w:val="24"/>
          <w:szCs w:val="24"/>
        </w:rPr>
      </w:pPr>
      <w:r w:rsidRPr="007E1429">
        <w:rPr>
          <w:rFonts w:ascii="Courier New" w:hAnsi="Courier New" w:eastAsia="Times New Roman" w:cs="Courier New"/>
          <w:sz w:val="24"/>
          <w:szCs w:val="24"/>
        </w:rPr>
        <w:t xml:space="preserve">The purpose of the Data Coordinating Center (DCC) is to implement a data management system to provide </w:t>
      </w:r>
      <w:r w:rsidRPr="007E1429" w:rsidR="00287B29">
        <w:rPr>
          <w:rFonts w:ascii="Courier New" w:hAnsi="Courier New" w:eastAsia="Times New Roman" w:cs="Courier New"/>
          <w:sz w:val="24"/>
          <w:szCs w:val="24"/>
        </w:rPr>
        <w:t>NHBS-Trans</w:t>
      </w:r>
      <w:r w:rsidRPr="007E1429">
        <w:rPr>
          <w:rFonts w:ascii="Courier New" w:hAnsi="Courier New" w:eastAsia="Times New Roman" w:cs="Courier New"/>
          <w:sz w:val="24"/>
          <w:szCs w:val="24"/>
        </w:rPr>
        <w:t xml:space="preserve"> project areas with a secure web-based data portal system through which project areas can easily submit data to CDC, revise submitted data sets, and receive final data from CDC.</w:t>
      </w:r>
      <w:r w:rsidRPr="007E1429" w:rsidR="001C24EA">
        <w:rPr>
          <w:rFonts w:ascii="Courier New" w:hAnsi="Courier New" w:eastAsia="Times New Roman" w:cs="Courier New"/>
          <w:sz w:val="24"/>
          <w:szCs w:val="24"/>
        </w:rPr>
        <w:t xml:space="preserve"> </w:t>
      </w:r>
      <w:r w:rsidRPr="007E1429">
        <w:rPr>
          <w:rFonts w:ascii="Courier New" w:hAnsi="Courier New" w:eastAsia="Times New Roman" w:cs="Courier New"/>
          <w:sz w:val="24"/>
          <w:szCs w:val="24"/>
        </w:rPr>
        <w:t>This will help reduce project management burden at the project area and streamline the data collection and management process.</w:t>
      </w:r>
    </w:p>
    <w:p w:rsidR="00461BD6" w:rsidRDefault="00461BD6" w14:paraId="1F228CAD" w14:textId="54B5BE35">
      <w:pPr>
        <w:widowControl w:val="0"/>
        <w:autoSpaceDE w:val="0"/>
        <w:autoSpaceDN w:val="0"/>
        <w:adjustRightInd w:val="0"/>
        <w:rPr>
          <w:rFonts w:ascii="Courier New" w:hAnsi="Courier New" w:eastAsia="Times New Roman" w:cs="Courier New"/>
          <w:sz w:val="24"/>
          <w:szCs w:val="24"/>
        </w:rPr>
      </w:pPr>
    </w:p>
    <w:p w:rsidRPr="007E1429" w:rsidR="00324670" w:rsidRDefault="00324670" w14:paraId="5B4EDA02" w14:textId="77777777">
      <w:pPr>
        <w:widowControl w:val="0"/>
        <w:autoSpaceDE w:val="0"/>
        <w:autoSpaceDN w:val="0"/>
        <w:adjustRightInd w:val="0"/>
        <w:rPr>
          <w:rFonts w:ascii="Courier New" w:hAnsi="Courier New" w:eastAsia="Times New Roman" w:cs="Courier New"/>
          <w:sz w:val="24"/>
          <w:szCs w:val="24"/>
        </w:rPr>
      </w:pPr>
    </w:p>
    <w:p w:rsidRPr="00324670" w:rsidR="00461BD6" w:rsidRDefault="00461BD6" w14:paraId="0B7B9ECB" w14:textId="77777777">
      <w:pPr>
        <w:tabs>
          <w:tab w:val="left" w:pos="-1440"/>
        </w:tabs>
        <w:autoSpaceDE w:val="0"/>
        <w:autoSpaceDN w:val="0"/>
        <w:adjustRightInd w:val="0"/>
        <w:ind w:left="720" w:hanging="720"/>
        <w:outlineLvl w:val="2"/>
        <w:rPr>
          <w:rFonts w:ascii="Courier New" w:hAnsi="Courier New" w:eastAsia="Times New Roman" w:cs="Courier New"/>
          <w:b/>
          <w:bCs/>
          <w:color w:val="365F91" w:themeColor="accent1" w:themeShade="BF"/>
          <w:sz w:val="24"/>
          <w:szCs w:val="24"/>
          <w:u w:val="single"/>
        </w:rPr>
      </w:pPr>
      <w:r w:rsidRPr="00324670">
        <w:rPr>
          <w:rFonts w:ascii="Courier New" w:hAnsi="Courier New" w:eastAsia="Times New Roman" w:cs="Courier New"/>
          <w:b/>
          <w:bCs/>
          <w:color w:val="365F91" w:themeColor="accent1" w:themeShade="BF"/>
          <w:sz w:val="24"/>
          <w:szCs w:val="24"/>
          <w:u w:val="single"/>
        </w:rPr>
        <w:t>A.4.</w:t>
      </w:r>
      <w:r w:rsidRPr="00324670">
        <w:rPr>
          <w:rFonts w:ascii="Courier New" w:hAnsi="Courier New" w:eastAsia="Times New Roman" w:cs="Courier New"/>
          <w:b/>
          <w:bCs/>
          <w:color w:val="365F91" w:themeColor="accent1" w:themeShade="BF"/>
          <w:sz w:val="24"/>
          <w:szCs w:val="24"/>
          <w:u w:val="single"/>
        </w:rPr>
        <w:tab/>
        <w:t>Efforts to Identify Duplication and Use of Similar Information</w:t>
      </w:r>
    </w:p>
    <w:p w:rsidRPr="007E1429" w:rsidR="00461BD6" w:rsidRDefault="00461BD6" w14:paraId="20879256" w14:textId="77777777">
      <w:pPr>
        <w:widowControl w:val="0"/>
        <w:autoSpaceDE w:val="0"/>
        <w:autoSpaceDN w:val="0"/>
        <w:adjustRightInd w:val="0"/>
        <w:rPr>
          <w:rFonts w:ascii="Courier New" w:hAnsi="Courier New" w:eastAsia="Times New Roman" w:cs="Courier New"/>
          <w:sz w:val="24"/>
          <w:szCs w:val="24"/>
        </w:rPr>
      </w:pPr>
    </w:p>
    <w:p w:rsidRPr="007E1429" w:rsidR="00DF2F7C" w:rsidRDefault="00DF2F7C" w14:paraId="0C05B6C0" w14:textId="65CC3F19">
      <w:pPr>
        <w:rPr>
          <w:rFonts w:ascii="Courier New" w:hAnsi="Courier New" w:cs="Courier New"/>
          <w:sz w:val="24"/>
          <w:szCs w:val="24"/>
        </w:rPr>
      </w:pPr>
      <w:r w:rsidRPr="007E1429">
        <w:rPr>
          <w:rFonts w:ascii="Courier New" w:hAnsi="Courier New" w:cs="Courier New"/>
          <w:sz w:val="24"/>
          <w:szCs w:val="24"/>
        </w:rPr>
        <w:t>We reviewed currently</w:t>
      </w:r>
      <w:r w:rsidRPr="007E1429" w:rsidR="00A97CBB">
        <w:rPr>
          <w:rFonts w:ascii="Courier New" w:hAnsi="Courier New" w:cs="Courier New"/>
          <w:sz w:val="24"/>
          <w:szCs w:val="24"/>
        </w:rPr>
        <w:t xml:space="preserve"> </w:t>
      </w:r>
      <w:r w:rsidRPr="007E1429">
        <w:rPr>
          <w:rFonts w:ascii="Courier New" w:hAnsi="Courier New" w:cs="Courier New"/>
          <w:sz w:val="24"/>
          <w:szCs w:val="24"/>
        </w:rPr>
        <w:t>funded programs</w:t>
      </w:r>
      <w:r w:rsidR="00EF00A2">
        <w:rPr>
          <w:rFonts w:ascii="Courier New" w:hAnsi="Courier New" w:cs="Courier New"/>
          <w:sz w:val="24"/>
          <w:szCs w:val="24"/>
        </w:rPr>
        <w:t xml:space="preserve"> including a search on Reginfo.gov</w:t>
      </w:r>
      <w:r w:rsidRPr="007E1429">
        <w:rPr>
          <w:rFonts w:ascii="Courier New" w:hAnsi="Courier New" w:cs="Courier New"/>
          <w:sz w:val="24"/>
          <w:szCs w:val="24"/>
        </w:rPr>
        <w:t xml:space="preserve"> and did not identify potential areas of duplication. We are not aware of any department or agency that collects or maintains data on HIV risk behavior data from </w:t>
      </w:r>
      <w:r w:rsidR="004B55A2">
        <w:rPr>
          <w:rFonts w:ascii="Courier New" w:hAnsi="Courier New" w:cs="Courier New"/>
          <w:sz w:val="24"/>
          <w:szCs w:val="24"/>
        </w:rPr>
        <w:t>t</w:t>
      </w:r>
      <w:r w:rsidRPr="007E1429" w:rsidR="0061088A">
        <w:rPr>
          <w:rFonts w:ascii="Courier New" w:hAnsi="Courier New" w:cs="Courier New"/>
          <w:sz w:val="24"/>
          <w:szCs w:val="24"/>
        </w:rPr>
        <w:t>rans women, age 18 and older</w:t>
      </w:r>
      <w:r w:rsidRPr="007E1429">
        <w:rPr>
          <w:rFonts w:ascii="Courier New" w:hAnsi="Courier New" w:cs="Courier New"/>
          <w:sz w:val="24"/>
          <w:szCs w:val="24"/>
        </w:rPr>
        <w:t>.</w:t>
      </w:r>
      <w:r w:rsidRPr="007E1429" w:rsidR="003140FD">
        <w:rPr>
          <w:rFonts w:ascii="Courier New" w:hAnsi="Courier New" w:cs="Courier New"/>
          <w:sz w:val="24"/>
          <w:szCs w:val="24"/>
        </w:rPr>
        <w:t xml:space="preserve"> Although NHBS </w:t>
      </w:r>
      <w:r w:rsidR="00963D93">
        <w:rPr>
          <w:rFonts w:ascii="Courier New" w:hAnsi="Courier New" w:cs="Courier New"/>
          <w:sz w:val="24"/>
          <w:szCs w:val="24"/>
        </w:rPr>
        <w:t xml:space="preserve">(OMB# 0920-0770, exp. </w:t>
      </w:r>
      <w:r w:rsidR="008B0E5B">
        <w:rPr>
          <w:rFonts w:ascii="Courier New" w:hAnsi="Courier New" w:cs="Courier New"/>
          <w:sz w:val="24"/>
          <w:szCs w:val="24"/>
        </w:rPr>
        <w:t>01/31/2023</w:t>
      </w:r>
      <w:r w:rsidR="00963D93">
        <w:rPr>
          <w:rFonts w:ascii="Courier New" w:hAnsi="Courier New" w:cs="Courier New"/>
          <w:sz w:val="24"/>
          <w:szCs w:val="24"/>
        </w:rPr>
        <w:t>)</w:t>
      </w:r>
      <w:r w:rsidR="008B0E5B">
        <w:rPr>
          <w:rFonts w:ascii="Courier New" w:hAnsi="Courier New" w:cs="Courier New"/>
          <w:sz w:val="24"/>
          <w:szCs w:val="24"/>
        </w:rPr>
        <w:t xml:space="preserve"> </w:t>
      </w:r>
      <w:r w:rsidRPr="007E1429" w:rsidR="003140FD">
        <w:rPr>
          <w:rFonts w:ascii="Courier New" w:hAnsi="Courier New" w:cs="Courier New"/>
          <w:sz w:val="24"/>
          <w:szCs w:val="24"/>
        </w:rPr>
        <w:t xml:space="preserve">collects similar data elements as are being proposed for </w:t>
      </w:r>
      <w:r w:rsidRPr="007E1429" w:rsidR="0061088A">
        <w:rPr>
          <w:rFonts w:ascii="Courier New" w:hAnsi="Courier New" w:cs="Courier New"/>
          <w:sz w:val="24"/>
          <w:szCs w:val="24"/>
        </w:rPr>
        <w:t>NHBS-Trans</w:t>
      </w:r>
      <w:r w:rsidRPr="007E1429" w:rsidR="003140FD">
        <w:rPr>
          <w:rFonts w:ascii="Courier New" w:hAnsi="Courier New" w:cs="Courier New"/>
          <w:sz w:val="24"/>
          <w:szCs w:val="24"/>
        </w:rPr>
        <w:t>, NHBS currently only monitors adult</w:t>
      </w:r>
      <w:r w:rsidRPr="007E1429" w:rsidR="0061088A">
        <w:rPr>
          <w:rFonts w:ascii="Courier New" w:hAnsi="Courier New" w:cs="Courier New"/>
          <w:sz w:val="24"/>
          <w:szCs w:val="24"/>
        </w:rPr>
        <w:t xml:space="preserve"> </w:t>
      </w:r>
      <w:r w:rsidR="001250DC">
        <w:rPr>
          <w:rFonts w:ascii="Courier New" w:hAnsi="Courier New" w:cs="Courier New"/>
          <w:sz w:val="24"/>
          <w:szCs w:val="24"/>
        </w:rPr>
        <w:t>m</w:t>
      </w:r>
      <w:r w:rsidRPr="007E1429" w:rsidR="0061088A">
        <w:rPr>
          <w:rFonts w:ascii="Courier New" w:hAnsi="Courier New" w:cs="Courier New"/>
          <w:sz w:val="24"/>
          <w:szCs w:val="24"/>
        </w:rPr>
        <w:t>en who have sex with men (</w:t>
      </w:r>
      <w:r w:rsidRPr="007E1429" w:rsidR="003140FD">
        <w:rPr>
          <w:rFonts w:ascii="Courier New" w:hAnsi="Courier New" w:cs="Courier New"/>
          <w:sz w:val="24"/>
          <w:szCs w:val="24"/>
        </w:rPr>
        <w:t>MSM</w:t>
      </w:r>
      <w:r w:rsidRPr="007E1429" w:rsidR="006A4D7C">
        <w:rPr>
          <w:rFonts w:ascii="Courier New" w:hAnsi="Courier New" w:cs="Courier New"/>
          <w:sz w:val="24"/>
          <w:szCs w:val="24"/>
        </w:rPr>
        <w:t xml:space="preserve"> cycle</w:t>
      </w:r>
      <w:r w:rsidRPr="007E1429" w:rsidR="0061088A">
        <w:rPr>
          <w:rFonts w:ascii="Courier New" w:hAnsi="Courier New" w:cs="Courier New"/>
          <w:sz w:val="24"/>
          <w:szCs w:val="24"/>
        </w:rPr>
        <w:t>)</w:t>
      </w:r>
      <w:r w:rsidRPr="007E1429" w:rsidR="00680D9A">
        <w:rPr>
          <w:rFonts w:ascii="Courier New" w:hAnsi="Courier New" w:cs="Courier New"/>
          <w:sz w:val="24"/>
          <w:szCs w:val="24"/>
        </w:rPr>
        <w:t xml:space="preserve">, </w:t>
      </w:r>
      <w:r w:rsidR="004B55A2">
        <w:rPr>
          <w:rFonts w:ascii="Courier New" w:hAnsi="Courier New" w:cs="Courier New"/>
          <w:sz w:val="24"/>
          <w:szCs w:val="24"/>
        </w:rPr>
        <w:t xml:space="preserve">persons who </w:t>
      </w:r>
      <w:r w:rsidRPr="007E1429" w:rsidR="00680D9A">
        <w:rPr>
          <w:rFonts w:ascii="Courier New" w:hAnsi="Courier New" w:cs="Courier New"/>
          <w:sz w:val="24"/>
          <w:szCs w:val="24"/>
        </w:rPr>
        <w:t>inject drugs (</w:t>
      </w:r>
      <w:r w:rsidR="009C47BC">
        <w:rPr>
          <w:rFonts w:ascii="Courier New" w:hAnsi="Courier New" w:cs="Courier New"/>
          <w:sz w:val="24"/>
          <w:szCs w:val="24"/>
        </w:rPr>
        <w:t>PWID</w:t>
      </w:r>
      <w:r w:rsidRPr="007E1429" w:rsidR="009C47BC">
        <w:rPr>
          <w:rFonts w:ascii="Courier New" w:hAnsi="Courier New" w:cs="Courier New"/>
          <w:sz w:val="24"/>
          <w:szCs w:val="24"/>
        </w:rPr>
        <w:t xml:space="preserve"> </w:t>
      </w:r>
      <w:r w:rsidRPr="007E1429" w:rsidR="006A4D7C">
        <w:rPr>
          <w:rFonts w:ascii="Courier New" w:hAnsi="Courier New" w:cs="Courier New"/>
          <w:sz w:val="24"/>
          <w:szCs w:val="24"/>
        </w:rPr>
        <w:t>cycle</w:t>
      </w:r>
      <w:r w:rsidRPr="007E1429" w:rsidR="00680D9A">
        <w:rPr>
          <w:rFonts w:ascii="Courier New" w:hAnsi="Courier New" w:cs="Courier New"/>
          <w:sz w:val="24"/>
          <w:szCs w:val="24"/>
        </w:rPr>
        <w:t>) and h</w:t>
      </w:r>
      <w:r w:rsidRPr="007E1429" w:rsidR="0061088A">
        <w:rPr>
          <w:rFonts w:ascii="Courier New" w:hAnsi="Courier New" w:cs="Courier New"/>
          <w:sz w:val="24"/>
          <w:szCs w:val="24"/>
        </w:rPr>
        <w:t>eterosexual</w:t>
      </w:r>
      <w:r w:rsidR="004B55A2">
        <w:rPr>
          <w:rFonts w:ascii="Courier New" w:hAnsi="Courier New" w:cs="Courier New"/>
          <w:sz w:val="24"/>
          <w:szCs w:val="24"/>
        </w:rPr>
        <w:t>ly active person</w:t>
      </w:r>
      <w:r w:rsidRPr="007E1429" w:rsidR="0061088A">
        <w:rPr>
          <w:rFonts w:ascii="Courier New" w:hAnsi="Courier New" w:cs="Courier New"/>
          <w:sz w:val="24"/>
          <w:szCs w:val="24"/>
        </w:rPr>
        <w:t>s at increased risk for HIV</w:t>
      </w:r>
      <w:r w:rsidRPr="007E1429" w:rsidR="006A4D7C">
        <w:rPr>
          <w:rFonts w:ascii="Courier New" w:hAnsi="Courier New" w:cs="Courier New"/>
          <w:sz w:val="24"/>
          <w:szCs w:val="24"/>
        </w:rPr>
        <w:t xml:space="preserve"> (HET cycle)</w:t>
      </w:r>
      <w:r w:rsidRPr="007E1429" w:rsidR="003140FD">
        <w:rPr>
          <w:rFonts w:ascii="Courier New" w:hAnsi="Courier New" w:cs="Courier New"/>
          <w:sz w:val="24"/>
          <w:szCs w:val="24"/>
        </w:rPr>
        <w:t xml:space="preserve">. </w:t>
      </w:r>
      <w:r w:rsidR="00963D93">
        <w:rPr>
          <w:rFonts w:ascii="Courier New" w:hAnsi="Courier New" w:cs="Courier New"/>
          <w:sz w:val="24"/>
          <w:szCs w:val="24"/>
        </w:rPr>
        <w:t>Tran</w:t>
      </w:r>
      <w:r w:rsidR="003A21EC">
        <w:rPr>
          <w:rFonts w:ascii="Courier New" w:hAnsi="Courier New" w:cs="Courier New"/>
          <w:sz w:val="24"/>
          <w:szCs w:val="24"/>
        </w:rPr>
        <w:t>s</w:t>
      </w:r>
      <w:r w:rsidR="00963D93">
        <w:rPr>
          <w:rFonts w:ascii="Courier New" w:hAnsi="Courier New" w:cs="Courier New"/>
          <w:sz w:val="24"/>
          <w:szCs w:val="24"/>
        </w:rPr>
        <w:t xml:space="preserve"> persons are not eligible to participat</w:t>
      </w:r>
      <w:r w:rsidR="00641936">
        <w:rPr>
          <w:rFonts w:ascii="Courier New" w:hAnsi="Courier New" w:cs="Courier New"/>
          <w:sz w:val="24"/>
          <w:szCs w:val="24"/>
        </w:rPr>
        <w:t>e</w:t>
      </w:r>
      <w:r w:rsidR="00963D93">
        <w:rPr>
          <w:rFonts w:ascii="Courier New" w:hAnsi="Courier New" w:cs="Courier New"/>
          <w:sz w:val="24"/>
          <w:szCs w:val="24"/>
        </w:rPr>
        <w:t xml:space="preserve"> in the MSM or HET cycles. Trans persons are eligible to participat</w:t>
      </w:r>
      <w:r w:rsidR="00641936">
        <w:rPr>
          <w:rFonts w:ascii="Courier New" w:hAnsi="Courier New" w:cs="Courier New"/>
          <w:sz w:val="24"/>
          <w:szCs w:val="24"/>
        </w:rPr>
        <w:t>e</w:t>
      </w:r>
      <w:r w:rsidR="00963D93">
        <w:rPr>
          <w:rFonts w:ascii="Courier New" w:hAnsi="Courier New" w:cs="Courier New"/>
          <w:sz w:val="24"/>
          <w:szCs w:val="24"/>
        </w:rPr>
        <w:t xml:space="preserve"> in the </w:t>
      </w:r>
      <w:r w:rsidR="009C47BC">
        <w:rPr>
          <w:rFonts w:ascii="Courier New" w:hAnsi="Courier New" w:cs="Courier New"/>
          <w:sz w:val="24"/>
          <w:szCs w:val="24"/>
        </w:rPr>
        <w:t xml:space="preserve">PWID </w:t>
      </w:r>
      <w:r w:rsidR="00963D93">
        <w:rPr>
          <w:rFonts w:ascii="Courier New" w:hAnsi="Courier New" w:cs="Courier New"/>
          <w:sz w:val="24"/>
          <w:szCs w:val="24"/>
        </w:rPr>
        <w:t xml:space="preserve">cycle but </w:t>
      </w:r>
      <w:r w:rsidR="00F8598E">
        <w:rPr>
          <w:rFonts w:ascii="Courier New" w:hAnsi="Courier New" w:cs="Courier New"/>
          <w:sz w:val="24"/>
          <w:szCs w:val="24"/>
        </w:rPr>
        <w:t xml:space="preserve">are not present in sufficient </w:t>
      </w:r>
      <w:r w:rsidR="00F8598E">
        <w:rPr>
          <w:rFonts w:ascii="Courier New" w:hAnsi="Courier New" w:cs="Courier New"/>
          <w:sz w:val="24"/>
          <w:szCs w:val="24"/>
        </w:rPr>
        <w:lastRenderedPageBreak/>
        <w:t xml:space="preserve">numbers to conduct analysis; approximately 50 trans persons (out of approximately 10,000 </w:t>
      </w:r>
      <w:r w:rsidR="00AD2539">
        <w:rPr>
          <w:rFonts w:ascii="Courier New" w:hAnsi="Courier New" w:cs="Courier New"/>
          <w:sz w:val="24"/>
          <w:szCs w:val="24"/>
        </w:rPr>
        <w:t>respondents</w:t>
      </w:r>
      <w:r w:rsidR="002B286F">
        <w:rPr>
          <w:rFonts w:ascii="Courier New" w:hAnsi="Courier New" w:cs="Courier New"/>
          <w:sz w:val="24"/>
          <w:szCs w:val="24"/>
        </w:rPr>
        <w:t xml:space="preserve"> in applicable cycles</w:t>
      </w:r>
      <w:r w:rsidR="00F8598E">
        <w:rPr>
          <w:rFonts w:ascii="Courier New" w:hAnsi="Courier New" w:cs="Courier New"/>
          <w:sz w:val="24"/>
          <w:szCs w:val="24"/>
        </w:rPr>
        <w:t xml:space="preserve">) have participated in each of the last five </w:t>
      </w:r>
      <w:r w:rsidR="006F4AF6">
        <w:rPr>
          <w:rFonts w:ascii="Courier New" w:hAnsi="Courier New" w:cs="Courier New"/>
          <w:sz w:val="24"/>
          <w:szCs w:val="24"/>
        </w:rPr>
        <w:t xml:space="preserve">PWID </w:t>
      </w:r>
      <w:r w:rsidR="00F8598E">
        <w:rPr>
          <w:rFonts w:ascii="Courier New" w:hAnsi="Courier New" w:cs="Courier New"/>
          <w:sz w:val="24"/>
          <w:szCs w:val="24"/>
        </w:rPr>
        <w:t xml:space="preserve">cycles. </w:t>
      </w:r>
      <w:r w:rsidR="00F646C9">
        <w:rPr>
          <w:rFonts w:ascii="Courier New" w:hAnsi="Courier New" w:cs="Courier New"/>
          <w:sz w:val="24"/>
          <w:szCs w:val="24"/>
        </w:rPr>
        <w:t>Similarly, the Medical Monitoring Project (</w:t>
      </w:r>
      <w:r w:rsidR="003107D5">
        <w:rPr>
          <w:rFonts w:ascii="Courier New" w:hAnsi="Courier New" w:cs="Courier New"/>
          <w:sz w:val="24"/>
          <w:szCs w:val="24"/>
        </w:rPr>
        <w:t>OMB#</w:t>
      </w:r>
      <w:r w:rsidR="00AF65B0">
        <w:rPr>
          <w:rFonts w:ascii="Courier New" w:hAnsi="Courier New" w:cs="Courier New"/>
          <w:sz w:val="24"/>
          <w:szCs w:val="24"/>
        </w:rPr>
        <w:t xml:space="preserve"> </w:t>
      </w:r>
      <w:r w:rsidRPr="007E1429" w:rsidR="00AF65B0">
        <w:rPr>
          <w:rFonts w:ascii="Courier New" w:hAnsi="Courier New" w:eastAsia="Times New Roman" w:cs="Courier New"/>
          <w:sz w:val="24"/>
          <w:szCs w:val="24"/>
        </w:rPr>
        <w:t xml:space="preserve">0920-0740, </w:t>
      </w:r>
      <w:r w:rsidRPr="003A6E4B" w:rsidR="00AF65B0">
        <w:rPr>
          <w:rFonts w:ascii="Courier New" w:hAnsi="Courier New" w:eastAsia="Times New Roman" w:cs="Courier New"/>
          <w:sz w:val="24"/>
          <w:szCs w:val="24"/>
        </w:rPr>
        <w:t xml:space="preserve">exp. </w:t>
      </w:r>
      <w:r w:rsidR="00AF65B0">
        <w:rPr>
          <w:rFonts w:ascii="Courier New" w:hAnsi="Courier New" w:eastAsia="Times New Roman" w:cs="Courier New"/>
          <w:sz w:val="24"/>
          <w:szCs w:val="24"/>
        </w:rPr>
        <w:t>05/31/2024</w:t>
      </w:r>
      <w:r w:rsidR="00F646C9">
        <w:rPr>
          <w:rFonts w:ascii="Courier New" w:hAnsi="Courier New" w:cs="Courier New"/>
          <w:sz w:val="24"/>
          <w:szCs w:val="24"/>
        </w:rPr>
        <w:t>)</w:t>
      </w:r>
      <w:r w:rsidR="00EE51AF">
        <w:rPr>
          <w:rFonts w:ascii="Courier New" w:hAnsi="Courier New" w:cs="Courier New"/>
          <w:sz w:val="24"/>
          <w:szCs w:val="24"/>
        </w:rPr>
        <w:t xml:space="preserve"> collects similar data elements</w:t>
      </w:r>
      <w:r w:rsidR="00EF1E59">
        <w:rPr>
          <w:rFonts w:ascii="Courier New" w:hAnsi="Courier New" w:cs="Courier New"/>
          <w:sz w:val="24"/>
          <w:szCs w:val="24"/>
        </w:rPr>
        <w:t>,</w:t>
      </w:r>
      <w:r w:rsidR="00D647EA">
        <w:rPr>
          <w:rFonts w:ascii="Courier New" w:hAnsi="Courier New" w:cs="Courier New"/>
          <w:sz w:val="24"/>
          <w:szCs w:val="24"/>
        </w:rPr>
        <w:t xml:space="preserve"> but data collection is limited to individuals with HIV and overall numbers of trans women </w:t>
      </w:r>
      <w:r w:rsidR="00F5784D">
        <w:rPr>
          <w:rFonts w:ascii="Courier New" w:hAnsi="Courier New" w:cs="Courier New"/>
          <w:sz w:val="24"/>
          <w:szCs w:val="24"/>
        </w:rPr>
        <w:t>in MMP samples are low</w:t>
      </w:r>
      <w:r w:rsidR="00CC331D">
        <w:rPr>
          <w:rFonts w:ascii="Courier New" w:hAnsi="Courier New" w:cs="Courier New"/>
          <w:sz w:val="24"/>
          <w:szCs w:val="24"/>
        </w:rPr>
        <w:t xml:space="preserve"> (only 78</w:t>
      </w:r>
      <w:r w:rsidR="00797E95">
        <w:rPr>
          <w:rFonts w:ascii="Courier New" w:hAnsi="Courier New" w:cs="Courier New"/>
          <w:sz w:val="24"/>
          <w:szCs w:val="24"/>
        </w:rPr>
        <w:t xml:space="preserve"> (1.8%) </w:t>
      </w:r>
      <w:r w:rsidR="009C2852">
        <w:rPr>
          <w:rFonts w:ascii="Courier New" w:hAnsi="Courier New" w:cs="Courier New"/>
          <w:sz w:val="24"/>
          <w:szCs w:val="24"/>
        </w:rPr>
        <w:t xml:space="preserve">out </w:t>
      </w:r>
      <w:r w:rsidR="00797E95">
        <w:rPr>
          <w:rFonts w:ascii="Courier New" w:hAnsi="Courier New" w:cs="Courier New"/>
          <w:sz w:val="24"/>
          <w:szCs w:val="24"/>
        </w:rPr>
        <w:t xml:space="preserve">of </w:t>
      </w:r>
      <w:r w:rsidRPr="00000750" w:rsidR="00000750">
        <w:rPr>
          <w:rFonts w:ascii="Courier New" w:hAnsi="Courier New" w:cs="Courier New"/>
          <w:sz w:val="24"/>
          <w:szCs w:val="24"/>
        </w:rPr>
        <w:t>4,050</w:t>
      </w:r>
      <w:r w:rsidR="00A73A13">
        <w:rPr>
          <w:rFonts w:ascii="Courier New" w:hAnsi="Courier New" w:cs="Courier New"/>
          <w:sz w:val="24"/>
          <w:szCs w:val="24"/>
        </w:rPr>
        <w:t xml:space="preserve"> </w:t>
      </w:r>
      <w:r w:rsidR="00CC331D">
        <w:rPr>
          <w:rFonts w:ascii="Courier New" w:hAnsi="Courier New" w:cs="Courier New"/>
          <w:sz w:val="24"/>
          <w:szCs w:val="24"/>
        </w:rPr>
        <w:t>participant</w:t>
      </w:r>
      <w:r w:rsidR="00A95899">
        <w:rPr>
          <w:rFonts w:ascii="Courier New" w:hAnsi="Courier New" w:cs="Courier New"/>
          <w:sz w:val="24"/>
          <w:szCs w:val="24"/>
        </w:rPr>
        <w:t>s</w:t>
      </w:r>
      <w:r w:rsidR="00797E95">
        <w:rPr>
          <w:rFonts w:ascii="Courier New" w:hAnsi="Courier New" w:cs="Courier New"/>
          <w:sz w:val="24"/>
          <w:szCs w:val="24"/>
        </w:rPr>
        <w:t xml:space="preserve"> in the 2018 cycle)</w:t>
      </w:r>
      <w:r w:rsidR="00A95E6B">
        <w:rPr>
          <w:rFonts w:ascii="Courier New" w:hAnsi="Courier New" w:cs="Courier New"/>
          <w:sz w:val="24"/>
          <w:szCs w:val="24"/>
        </w:rPr>
        <w:t xml:space="preserve"> (CDC, 2020)</w:t>
      </w:r>
      <w:r w:rsidR="00F5784D">
        <w:rPr>
          <w:rFonts w:ascii="Courier New" w:hAnsi="Courier New" w:cs="Courier New"/>
          <w:sz w:val="24"/>
          <w:szCs w:val="24"/>
        </w:rPr>
        <w:t>.</w:t>
      </w:r>
      <w:r w:rsidR="00F646C9">
        <w:rPr>
          <w:rFonts w:ascii="Courier New" w:hAnsi="Courier New" w:cs="Courier New"/>
          <w:sz w:val="24"/>
          <w:szCs w:val="24"/>
        </w:rPr>
        <w:t xml:space="preserve"> </w:t>
      </w:r>
      <w:r w:rsidR="004B55A2">
        <w:rPr>
          <w:rFonts w:ascii="Courier New" w:hAnsi="Courier New" w:cs="Courier New"/>
          <w:sz w:val="24"/>
          <w:szCs w:val="24"/>
        </w:rPr>
        <w:t xml:space="preserve">The previous cycle of NHBS-Trans has demonstrated that </w:t>
      </w:r>
      <w:r w:rsidR="00BB7C5D">
        <w:rPr>
          <w:rFonts w:ascii="Courier New" w:hAnsi="Courier New" w:cs="Courier New"/>
          <w:sz w:val="24"/>
          <w:szCs w:val="24"/>
        </w:rPr>
        <w:t xml:space="preserve">the NHBS framework is well suited for behavioral surveillance of </w:t>
      </w:r>
      <w:r w:rsidR="004B55A2">
        <w:rPr>
          <w:rFonts w:ascii="Courier New" w:hAnsi="Courier New" w:cs="Courier New"/>
          <w:sz w:val="24"/>
          <w:szCs w:val="24"/>
        </w:rPr>
        <w:t>trans</w:t>
      </w:r>
      <w:r w:rsidRPr="007E1429" w:rsidR="0061088A">
        <w:rPr>
          <w:rFonts w:ascii="Courier New" w:hAnsi="Courier New" w:cs="Courier New"/>
          <w:sz w:val="24"/>
          <w:szCs w:val="24"/>
        </w:rPr>
        <w:t xml:space="preserve"> women</w:t>
      </w:r>
      <w:r w:rsidRPr="007E1429" w:rsidR="003140FD">
        <w:rPr>
          <w:rFonts w:ascii="Courier New" w:hAnsi="Courier New" w:cs="Courier New"/>
          <w:sz w:val="24"/>
          <w:szCs w:val="24"/>
        </w:rPr>
        <w:t>.</w:t>
      </w:r>
    </w:p>
    <w:p w:rsidR="00A12B4D" w:rsidRDefault="00A12B4D" w14:paraId="140D3133" w14:textId="60940BCB">
      <w:pPr>
        <w:autoSpaceDE w:val="0"/>
        <w:autoSpaceDN w:val="0"/>
        <w:adjustRightInd w:val="0"/>
        <w:rPr>
          <w:rFonts w:ascii="Courier New" w:hAnsi="Courier New" w:eastAsia="Times New Roman" w:cs="Courier New"/>
          <w:sz w:val="24"/>
          <w:szCs w:val="24"/>
        </w:rPr>
      </w:pPr>
    </w:p>
    <w:p w:rsidRPr="007E1429" w:rsidR="008B0E5B" w:rsidRDefault="008B0E5B" w14:paraId="2A954809" w14:textId="77777777">
      <w:pPr>
        <w:autoSpaceDE w:val="0"/>
        <w:autoSpaceDN w:val="0"/>
        <w:adjustRightInd w:val="0"/>
        <w:rPr>
          <w:rFonts w:ascii="Courier New" w:hAnsi="Courier New" w:eastAsia="Times New Roman" w:cs="Courier New"/>
          <w:sz w:val="24"/>
          <w:szCs w:val="24"/>
        </w:rPr>
      </w:pPr>
    </w:p>
    <w:p w:rsidRPr="007E1429" w:rsidR="00461BD6" w:rsidRDefault="00461BD6" w14:paraId="59253ACE" w14:textId="77777777">
      <w:pPr>
        <w:tabs>
          <w:tab w:val="left" w:pos="-1440"/>
        </w:tabs>
        <w:autoSpaceDE w:val="0"/>
        <w:autoSpaceDN w:val="0"/>
        <w:adjustRightInd w:val="0"/>
        <w:ind w:left="720" w:hanging="720"/>
        <w:outlineLvl w:val="2"/>
        <w:rPr>
          <w:rFonts w:ascii="Courier New" w:hAnsi="Courier New" w:eastAsia="Times New Roman" w:cs="Courier New"/>
          <w:b/>
          <w:bCs/>
          <w:sz w:val="24"/>
          <w:szCs w:val="24"/>
          <w:u w:val="single"/>
        </w:rPr>
      </w:pPr>
      <w:r w:rsidRPr="008B0E5B">
        <w:rPr>
          <w:rFonts w:ascii="Courier New" w:hAnsi="Courier New" w:eastAsia="Times New Roman" w:cs="Courier New"/>
          <w:b/>
          <w:bCs/>
          <w:color w:val="365F91" w:themeColor="accent1" w:themeShade="BF"/>
          <w:sz w:val="24"/>
          <w:szCs w:val="24"/>
          <w:u w:val="single"/>
        </w:rPr>
        <w:t>A.5.</w:t>
      </w:r>
      <w:r w:rsidRPr="008B0E5B">
        <w:rPr>
          <w:rFonts w:ascii="Courier New" w:hAnsi="Courier New" w:eastAsia="Times New Roman" w:cs="Courier New"/>
          <w:b/>
          <w:bCs/>
          <w:color w:val="365F91" w:themeColor="accent1" w:themeShade="BF"/>
          <w:sz w:val="24"/>
          <w:szCs w:val="24"/>
          <w:u w:val="single"/>
        </w:rPr>
        <w:tab/>
        <w:t>Impact on Small Businesses and Other Small Entities</w:t>
      </w:r>
    </w:p>
    <w:p w:rsidRPr="007E1429" w:rsidR="00461BD6" w:rsidRDefault="00461BD6" w14:paraId="044DE368" w14:textId="77777777">
      <w:pPr>
        <w:autoSpaceDE w:val="0"/>
        <w:autoSpaceDN w:val="0"/>
        <w:adjustRightInd w:val="0"/>
        <w:rPr>
          <w:rFonts w:ascii="Courier New" w:hAnsi="Courier New" w:eastAsia="Times New Roman" w:cs="Courier New"/>
          <w:sz w:val="24"/>
          <w:szCs w:val="24"/>
        </w:rPr>
      </w:pPr>
    </w:p>
    <w:p w:rsidR="00203455" w:rsidRDefault="00B312BA" w14:paraId="6461E79F" w14:textId="23AA1C21">
      <w:pPr>
        <w:autoSpaceDE w:val="0"/>
        <w:autoSpaceDN w:val="0"/>
        <w:adjustRightInd w:val="0"/>
        <w:rPr>
          <w:rFonts w:ascii="Courier New" w:hAnsi="Courier New" w:eastAsia="Times New Roman" w:cs="Courier New"/>
          <w:sz w:val="24"/>
          <w:szCs w:val="24"/>
        </w:rPr>
      </w:pPr>
      <w:r w:rsidRPr="007E1429">
        <w:rPr>
          <w:rFonts w:ascii="Courier New" w:hAnsi="Courier New" w:eastAsia="Times New Roman" w:cs="Courier New"/>
          <w:sz w:val="24"/>
          <w:szCs w:val="24"/>
        </w:rPr>
        <w:t>No small businesses will be involved in this data collection effort.</w:t>
      </w:r>
    </w:p>
    <w:p w:rsidR="00125B4A" w:rsidRDefault="00125B4A" w14:paraId="5005D7C2" w14:textId="0B33090B">
      <w:pPr>
        <w:autoSpaceDE w:val="0"/>
        <w:autoSpaceDN w:val="0"/>
        <w:adjustRightInd w:val="0"/>
        <w:rPr>
          <w:rFonts w:ascii="Courier New" w:hAnsi="Courier New" w:eastAsia="Times New Roman" w:cs="Courier New"/>
          <w:sz w:val="24"/>
          <w:szCs w:val="24"/>
        </w:rPr>
      </w:pPr>
    </w:p>
    <w:p w:rsidRPr="007E1429" w:rsidR="00125B4A" w:rsidRDefault="00125B4A" w14:paraId="3FEE9D20" w14:textId="77777777">
      <w:pPr>
        <w:autoSpaceDE w:val="0"/>
        <w:autoSpaceDN w:val="0"/>
        <w:adjustRightInd w:val="0"/>
        <w:rPr>
          <w:rFonts w:ascii="Courier New" w:hAnsi="Courier New" w:eastAsia="Times New Roman" w:cs="Courier New"/>
          <w:sz w:val="24"/>
          <w:szCs w:val="24"/>
        </w:rPr>
      </w:pPr>
    </w:p>
    <w:p w:rsidRPr="008B0E5B" w:rsidR="00461BD6" w:rsidRDefault="00461BD6" w14:paraId="5FD800B4" w14:textId="77777777">
      <w:pPr>
        <w:tabs>
          <w:tab w:val="left" w:pos="-1440"/>
        </w:tabs>
        <w:autoSpaceDE w:val="0"/>
        <w:autoSpaceDN w:val="0"/>
        <w:adjustRightInd w:val="0"/>
        <w:ind w:left="720" w:hanging="720"/>
        <w:outlineLvl w:val="2"/>
        <w:rPr>
          <w:rFonts w:ascii="Courier New" w:hAnsi="Courier New" w:eastAsia="Times New Roman" w:cs="Courier New"/>
          <w:b/>
          <w:bCs/>
          <w:color w:val="365F91" w:themeColor="accent1" w:themeShade="BF"/>
          <w:sz w:val="24"/>
          <w:szCs w:val="24"/>
          <w:u w:val="single"/>
        </w:rPr>
      </w:pPr>
      <w:r w:rsidRPr="008B0E5B">
        <w:rPr>
          <w:rFonts w:ascii="Courier New" w:hAnsi="Courier New" w:eastAsia="Times New Roman" w:cs="Courier New"/>
          <w:b/>
          <w:bCs/>
          <w:color w:val="365F91" w:themeColor="accent1" w:themeShade="BF"/>
          <w:sz w:val="24"/>
          <w:szCs w:val="24"/>
          <w:u w:val="single"/>
        </w:rPr>
        <w:t>A.6.</w:t>
      </w:r>
      <w:r w:rsidRPr="008B0E5B">
        <w:rPr>
          <w:rFonts w:ascii="Courier New" w:hAnsi="Courier New" w:eastAsia="Times New Roman" w:cs="Courier New"/>
          <w:b/>
          <w:bCs/>
          <w:color w:val="365F91" w:themeColor="accent1" w:themeShade="BF"/>
          <w:sz w:val="24"/>
          <w:szCs w:val="24"/>
          <w:u w:val="single"/>
        </w:rPr>
        <w:tab/>
        <w:t>Consequences of Collecting the Information Less Frequently</w:t>
      </w:r>
    </w:p>
    <w:p w:rsidR="0073353C" w:rsidRDefault="0073353C" w14:paraId="439C2F39" w14:textId="6E5E2F45">
      <w:pPr>
        <w:autoSpaceDE w:val="0"/>
        <w:autoSpaceDN w:val="0"/>
        <w:adjustRightInd w:val="0"/>
        <w:rPr>
          <w:rFonts w:ascii="Courier New" w:hAnsi="Courier New" w:eastAsia="Times New Roman" w:cs="Courier New"/>
          <w:sz w:val="24"/>
          <w:szCs w:val="24"/>
        </w:rPr>
      </w:pPr>
    </w:p>
    <w:p w:rsidR="0073353C" w:rsidRDefault="00DD54EB" w14:paraId="2B1536B1" w14:textId="2C2E31B8">
      <w:pPr>
        <w:autoSpaceDE w:val="0"/>
        <w:autoSpaceDN w:val="0"/>
        <w:adjustRightInd w:val="0"/>
        <w:rPr>
          <w:rFonts w:ascii="Courier New" w:hAnsi="Courier New" w:eastAsia="Times New Roman" w:cs="Courier New"/>
          <w:sz w:val="24"/>
          <w:szCs w:val="24"/>
        </w:rPr>
      </w:pPr>
      <w:r>
        <w:rPr>
          <w:rFonts w:ascii="Courier New" w:hAnsi="Courier New" w:eastAsia="Times New Roman" w:cs="Courier New"/>
          <w:sz w:val="24"/>
          <w:szCs w:val="24"/>
        </w:rPr>
        <w:t>The proposed project involves a one-time data collection.</w:t>
      </w:r>
    </w:p>
    <w:p w:rsidR="0073353C" w:rsidRDefault="0073353C" w14:paraId="6E3A3FA8" w14:textId="77777777">
      <w:pPr>
        <w:autoSpaceDE w:val="0"/>
        <w:autoSpaceDN w:val="0"/>
        <w:adjustRightInd w:val="0"/>
        <w:rPr>
          <w:rFonts w:ascii="Courier New" w:hAnsi="Courier New" w:eastAsia="Times New Roman" w:cs="Courier New"/>
          <w:sz w:val="24"/>
          <w:szCs w:val="24"/>
        </w:rPr>
      </w:pPr>
    </w:p>
    <w:p w:rsidRPr="007E1429" w:rsidR="00662C92" w:rsidRDefault="00461BD6" w14:paraId="1CB9161D" w14:textId="59CC64D0">
      <w:pPr>
        <w:autoSpaceDE w:val="0"/>
        <w:autoSpaceDN w:val="0"/>
        <w:adjustRightInd w:val="0"/>
        <w:rPr>
          <w:rFonts w:ascii="Courier New" w:hAnsi="Courier New" w:cs="Courier New"/>
          <w:sz w:val="24"/>
          <w:szCs w:val="24"/>
        </w:rPr>
      </w:pPr>
      <w:r w:rsidRPr="007E1429">
        <w:rPr>
          <w:rFonts w:ascii="Courier New" w:hAnsi="Courier New" w:eastAsia="Times New Roman" w:cs="Courier New"/>
          <w:sz w:val="24"/>
          <w:szCs w:val="24"/>
        </w:rPr>
        <w:t>There are no leg</w:t>
      </w:r>
      <w:r w:rsidRPr="007E1429" w:rsidR="00C775AC">
        <w:rPr>
          <w:rFonts w:ascii="Courier New" w:hAnsi="Courier New" w:eastAsia="Times New Roman" w:cs="Courier New"/>
          <w:sz w:val="24"/>
          <w:szCs w:val="24"/>
        </w:rPr>
        <w:t xml:space="preserve">al obstacles to reducing burden. </w:t>
      </w:r>
    </w:p>
    <w:p w:rsidR="00461BD6" w:rsidRDefault="00461BD6" w14:paraId="16E14C62" w14:textId="7519D4B8">
      <w:pPr>
        <w:autoSpaceDE w:val="0"/>
        <w:autoSpaceDN w:val="0"/>
        <w:adjustRightInd w:val="0"/>
        <w:rPr>
          <w:rFonts w:ascii="Courier New" w:hAnsi="Courier New" w:eastAsia="Times New Roman" w:cs="Courier New"/>
          <w:sz w:val="24"/>
          <w:szCs w:val="24"/>
        </w:rPr>
      </w:pPr>
    </w:p>
    <w:p w:rsidRPr="007E1429" w:rsidR="008B0E5B" w:rsidRDefault="008B0E5B" w14:paraId="7B0281FD" w14:textId="77777777">
      <w:pPr>
        <w:autoSpaceDE w:val="0"/>
        <w:autoSpaceDN w:val="0"/>
        <w:adjustRightInd w:val="0"/>
        <w:rPr>
          <w:rFonts w:ascii="Courier New" w:hAnsi="Courier New" w:eastAsia="Times New Roman" w:cs="Courier New"/>
          <w:sz w:val="24"/>
          <w:szCs w:val="24"/>
        </w:rPr>
      </w:pPr>
    </w:p>
    <w:p w:rsidRPr="008B0E5B" w:rsidR="00461BD6" w:rsidRDefault="00461BD6" w14:paraId="5C3C01EC" w14:textId="77777777">
      <w:pPr>
        <w:tabs>
          <w:tab w:val="left" w:pos="-1440"/>
        </w:tabs>
        <w:autoSpaceDE w:val="0"/>
        <w:autoSpaceDN w:val="0"/>
        <w:adjustRightInd w:val="0"/>
        <w:ind w:left="720" w:hanging="720"/>
        <w:outlineLvl w:val="2"/>
        <w:rPr>
          <w:rFonts w:ascii="Courier New" w:hAnsi="Courier New" w:eastAsia="Times New Roman" w:cs="Courier New"/>
          <w:b/>
          <w:bCs/>
          <w:color w:val="365F91" w:themeColor="accent1" w:themeShade="BF"/>
          <w:sz w:val="24"/>
          <w:szCs w:val="24"/>
          <w:u w:val="single"/>
        </w:rPr>
      </w:pPr>
      <w:r w:rsidRPr="008B0E5B">
        <w:rPr>
          <w:rFonts w:ascii="Courier New" w:hAnsi="Courier New" w:eastAsia="Times New Roman" w:cs="Courier New"/>
          <w:b/>
          <w:bCs/>
          <w:color w:val="365F91" w:themeColor="accent1" w:themeShade="BF"/>
          <w:sz w:val="24"/>
          <w:szCs w:val="24"/>
          <w:u w:val="single"/>
        </w:rPr>
        <w:t>A.7.</w:t>
      </w:r>
      <w:r w:rsidRPr="008B0E5B">
        <w:rPr>
          <w:rFonts w:ascii="Courier New" w:hAnsi="Courier New" w:eastAsia="Times New Roman" w:cs="Courier New"/>
          <w:b/>
          <w:bCs/>
          <w:color w:val="365F91" w:themeColor="accent1" w:themeShade="BF"/>
          <w:sz w:val="24"/>
          <w:szCs w:val="24"/>
          <w:u w:val="single"/>
        </w:rPr>
        <w:tab/>
        <w:t>Special Circumstances Relating to Guidelines of 5 CFR 1320.5</w:t>
      </w:r>
    </w:p>
    <w:p w:rsidRPr="007E1429" w:rsidR="00461BD6" w:rsidRDefault="00461BD6" w14:paraId="0522AF07" w14:textId="77777777">
      <w:pPr>
        <w:widowControl w:val="0"/>
        <w:autoSpaceDE w:val="0"/>
        <w:autoSpaceDN w:val="0"/>
        <w:adjustRightInd w:val="0"/>
        <w:rPr>
          <w:rFonts w:ascii="Courier New" w:hAnsi="Courier New" w:eastAsia="Times New Roman" w:cs="Courier New"/>
          <w:sz w:val="24"/>
          <w:szCs w:val="24"/>
        </w:rPr>
      </w:pPr>
    </w:p>
    <w:p w:rsidRPr="007E1429" w:rsidR="00461BD6" w:rsidRDefault="00461BD6" w14:paraId="1EA14F6D" w14:textId="77777777">
      <w:pPr>
        <w:autoSpaceDE w:val="0"/>
        <w:autoSpaceDN w:val="0"/>
        <w:adjustRightInd w:val="0"/>
        <w:rPr>
          <w:rFonts w:ascii="Courier New" w:hAnsi="Courier New" w:eastAsia="Times New Roman" w:cs="Courier New"/>
          <w:sz w:val="24"/>
          <w:szCs w:val="24"/>
        </w:rPr>
      </w:pPr>
      <w:r w:rsidRPr="007E1429">
        <w:rPr>
          <w:rFonts w:ascii="Courier New" w:hAnsi="Courier New" w:eastAsia="Times New Roman" w:cs="Courier New"/>
          <w:sz w:val="24"/>
          <w:szCs w:val="24"/>
        </w:rPr>
        <w:t>This request fully complies with the regulation 5 CFR 1320.5.</w:t>
      </w:r>
    </w:p>
    <w:p w:rsidR="00461BD6" w:rsidRDefault="00461BD6" w14:paraId="2D70BEB3" w14:textId="2A41BD86">
      <w:pPr>
        <w:autoSpaceDE w:val="0"/>
        <w:autoSpaceDN w:val="0"/>
        <w:adjustRightInd w:val="0"/>
        <w:rPr>
          <w:rFonts w:ascii="Courier New" w:hAnsi="Courier New" w:eastAsia="Times New Roman" w:cs="Courier New"/>
          <w:b/>
          <w:bCs/>
          <w:sz w:val="24"/>
          <w:szCs w:val="24"/>
        </w:rPr>
      </w:pPr>
    </w:p>
    <w:p w:rsidRPr="007E1429" w:rsidR="008B0E5B" w:rsidRDefault="008B0E5B" w14:paraId="371085D6" w14:textId="77777777">
      <w:pPr>
        <w:autoSpaceDE w:val="0"/>
        <w:autoSpaceDN w:val="0"/>
        <w:adjustRightInd w:val="0"/>
        <w:rPr>
          <w:rFonts w:ascii="Courier New" w:hAnsi="Courier New" w:eastAsia="Times New Roman" w:cs="Courier New"/>
          <w:b/>
          <w:bCs/>
          <w:sz w:val="24"/>
          <w:szCs w:val="24"/>
        </w:rPr>
      </w:pPr>
    </w:p>
    <w:p w:rsidRPr="008B0E5B" w:rsidR="00461BD6" w:rsidRDefault="00461BD6" w14:paraId="5950920C" w14:textId="77777777">
      <w:pPr>
        <w:tabs>
          <w:tab w:val="left" w:pos="-1440"/>
        </w:tabs>
        <w:autoSpaceDE w:val="0"/>
        <w:autoSpaceDN w:val="0"/>
        <w:adjustRightInd w:val="0"/>
        <w:ind w:left="720" w:hanging="720"/>
        <w:outlineLvl w:val="2"/>
        <w:rPr>
          <w:rFonts w:ascii="Courier New" w:hAnsi="Courier New" w:eastAsia="Times New Roman" w:cs="Courier New"/>
          <w:b/>
          <w:bCs/>
          <w:color w:val="365F91" w:themeColor="accent1" w:themeShade="BF"/>
          <w:sz w:val="24"/>
          <w:szCs w:val="24"/>
          <w:u w:val="single"/>
        </w:rPr>
      </w:pPr>
      <w:r w:rsidRPr="008B0E5B">
        <w:rPr>
          <w:rFonts w:ascii="Courier New" w:hAnsi="Courier New" w:eastAsia="Times New Roman" w:cs="Courier New"/>
          <w:b/>
          <w:bCs/>
          <w:color w:val="365F91" w:themeColor="accent1" w:themeShade="BF"/>
          <w:sz w:val="24"/>
          <w:szCs w:val="24"/>
          <w:u w:val="single"/>
        </w:rPr>
        <w:t>A.8.</w:t>
      </w:r>
      <w:r w:rsidRPr="008B0E5B">
        <w:rPr>
          <w:rFonts w:ascii="Courier New" w:hAnsi="Courier New" w:eastAsia="Times New Roman" w:cs="Courier New"/>
          <w:b/>
          <w:bCs/>
          <w:color w:val="365F91" w:themeColor="accent1" w:themeShade="BF"/>
          <w:sz w:val="24"/>
          <w:szCs w:val="24"/>
          <w:u w:val="single"/>
        </w:rPr>
        <w:tab/>
        <w:t xml:space="preserve">Comments in Response to the Federal Register Notice and Efforts to Consult Outside </w:t>
      </w:r>
      <w:r w:rsidRPr="008B0E5B" w:rsidR="00B9146A">
        <w:rPr>
          <w:rFonts w:ascii="Courier New" w:hAnsi="Courier New" w:eastAsia="Times New Roman" w:cs="Courier New"/>
          <w:b/>
          <w:bCs/>
          <w:color w:val="365F91" w:themeColor="accent1" w:themeShade="BF"/>
          <w:sz w:val="24"/>
          <w:szCs w:val="24"/>
          <w:u w:val="single"/>
        </w:rPr>
        <w:t>the Agency</w:t>
      </w:r>
      <w:r w:rsidRPr="008B0E5B">
        <w:rPr>
          <w:rFonts w:ascii="Courier New" w:hAnsi="Courier New" w:eastAsia="Times New Roman" w:cs="Courier New"/>
          <w:b/>
          <w:bCs/>
          <w:color w:val="365F91" w:themeColor="accent1" w:themeShade="BF"/>
          <w:sz w:val="24"/>
          <w:szCs w:val="24"/>
          <w:u w:val="single"/>
        </w:rPr>
        <w:t xml:space="preserve"> </w:t>
      </w:r>
    </w:p>
    <w:p w:rsidRPr="007E1429" w:rsidR="00461BD6" w:rsidRDefault="00461BD6" w14:paraId="02FFB8F8" w14:textId="77777777">
      <w:pPr>
        <w:widowControl w:val="0"/>
        <w:autoSpaceDE w:val="0"/>
        <w:autoSpaceDN w:val="0"/>
        <w:adjustRightInd w:val="0"/>
        <w:rPr>
          <w:rFonts w:ascii="Courier New" w:hAnsi="Courier New" w:eastAsia="Times New Roman" w:cs="Courier New"/>
          <w:sz w:val="24"/>
          <w:szCs w:val="24"/>
        </w:rPr>
      </w:pPr>
    </w:p>
    <w:p w:rsidR="001A42E5" w:rsidP="0073353C" w:rsidRDefault="001A42E5" w14:paraId="66FBC936" w14:textId="46B2A2C9">
      <w:pPr>
        <w:rPr>
          <w:rFonts w:ascii="Courier New" w:hAnsi="Courier New" w:cs="Courier New"/>
          <w:sz w:val="24"/>
        </w:rPr>
      </w:pPr>
      <w:r w:rsidRPr="007E1429">
        <w:rPr>
          <w:rFonts w:ascii="Courier New" w:hAnsi="Courier New" w:cs="Courier New"/>
          <w:sz w:val="24"/>
        </w:rPr>
        <w:t xml:space="preserve">A </w:t>
      </w:r>
      <w:r w:rsidR="0073353C">
        <w:rPr>
          <w:rFonts w:ascii="Courier New" w:hAnsi="Courier New" w:cs="Courier New"/>
          <w:sz w:val="24"/>
        </w:rPr>
        <w:t xml:space="preserve">60-day </w:t>
      </w:r>
      <w:r w:rsidR="00D03AD3">
        <w:rPr>
          <w:rFonts w:ascii="Courier New" w:hAnsi="Courier New" w:cs="Courier New"/>
          <w:sz w:val="24"/>
        </w:rPr>
        <w:t>N</w:t>
      </w:r>
      <w:r w:rsidRPr="007E1429">
        <w:rPr>
          <w:rFonts w:ascii="Courier New" w:hAnsi="Courier New" w:cs="Courier New"/>
          <w:sz w:val="24"/>
        </w:rPr>
        <w:t xml:space="preserve">otice to solicit public comments was published in the Federal Register on </w:t>
      </w:r>
      <w:r w:rsidRPr="005C41F0" w:rsidR="005C41F0">
        <w:rPr>
          <w:rFonts w:ascii="Courier New" w:hAnsi="Courier New" w:cs="Courier New"/>
          <w:sz w:val="24"/>
        </w:rPr>
        <w:t>11/02</w:t>
      </w:r>
      <w:r w:rsidRPr="005C41F0">
        <w:rPr>
          <w:rFonts w:ascii="Courier New" w:hAnsi="Courier New" w:cs="Courier New"/>
          <w:sz w:val="24"/>
        </w:rPr>
        <w:t>/</w:t>
      </w:r>
      <w:r w:rsidRPr="005C41F0" w:rsidR="008A349B">
        <w:rPr>
          <w:rFonts w:ascii="Courier New" w:hAnsi="Courier New" w:cs="Courier New"/>
          <w:sz w:val="24"/>
        </w:rPr>
        <w:t>20</w:t>
      </w:r>
      <w:r w:rsidRPr="005C41F0" w:rsidR="005C41F0">
        <w:rPr>
          <w:rFonts w:ascii="Courier New" w:hAnsi="Courier New" w:cs="Courier New"/>
          <w:sz w:val="24"/>
        </w:rPr>
        <w:t>21</w:t>
      </w:r>
      <w:r w:rsidRPr="005C41F0">
        <w:rPr>
          <w:rFonts w:ascii="Courier New" w:hAnsi="Courier New" w:cs="Courier New"/>
          <w:sz w:val="24"/>
        </w:rPr>
        <w:t xml:space="preserve">, Volume </w:t>
      </w:r>
      <w:r w:rsidRPr="005C41F0" w:rsidR="005C41F0">
        <w:rPr>
          <w:rFonts w:ascii="Courier New" w:hAnsi="Courier New" w:cs="Courier New"/>
          <w:sz w:val="24"/>
        </w:rPr>
        <w:t>86</w:t>
      </w:r>
      <w:r w:rsidRPr="005C41F0">
        <w:rPr>
          <w:rFonts w:ascii="Courier New" w:hAnsi="Courier New" w:cs="Courier New"/>
          <w:sz w:val="24"/>
        </w:rPr>
        <w:t xml:space="preserve">, Number </w:t>
      </w:r>
      <w:r w:rsidRPr="005C41F0" w:rsidR="005C41F0">
        <w:rPr>
          <w:rFonts w:ascii="Courier New" w:hAnsi="Courier New" w:cs="Courier New"/>
          <w:sz w:val="24"/>
        </w:rPr>
        <w:t>209</w:t>
      </w:r>
      <w:r w:rsidRPr="005C41F0">
        <w:rPr>
          <w:rFonts w:ascii="Courier New" w:hAnsi="Courier New" w:cs="Courier New"/>
          <w:sz w:val="24"/>
        </w:rPr>
        <w:t xml:space="preserve">, Page Number </w:t>
      </w:r>
      <w:r w:rsidRPr="005C41F0" w:rsidR="005C41F0">
        <w:rPr>
          <w:rFonts w:ascii="Courier New" w:hAnsi="Courier New" w:cs="Courier New"/>
          <w:sz w:val="24"/>
        </w:rPr>
        <w:t>60463</w:t>
      </w:r>
      <w:r w:rsidRPr="005C41F0" w:rsidR="008A349B">
        <w:rPr>
          <w:rFonts w:ascii="Courier New" w:hAnsi="Courier New" w:cs="Courier New"/>
          <w:sz w:val="24"/>
        </w:rPr>
        <w:t xml:space="preserve"> </w:t>
      </w:r>
      <w:r w:rsidRPr="005C41F0" w:rsidR="00051421">
        <w:rPr>
          <w:rFonts w:ascii="Courier New" w:hAnsi="Courier New" w:cs="Courier New"/>
          <w:sz w:val="24"/>
        </w:rPr>
        <w:t>(</w:t>
      </w:r>
      <w:r w:rsidRPr="005C41F0" w:rsidR="00051421">
        <w:rPr>
          <w:rFonts w:ascii="Courier New" w:hAnsi="Courier New" w:cs="Courier New"/>
          <w:b/>
          <w:sz w:val="24"/>
          <w:szCs w:val="24"/>
        </w:rPr>
        <w:t>Attachment 2)</w:t>
      </w:r>
      <w:r w:rsidRPr="005C41F0">
        <w:rPr>
          <w:rFonts w:ascii="Courier New" w:hAnsi="Courier New" w:cs="Courier New"/>
          <w:sz w:val="24"/>
        </w:rPr>
        <w:t>.</w:t>
      </w:r>
      <w:r w:rsidRPr="007E1429">
        <w:rPr>
          <w:rFonts w:ascii="Courier New" w:hAnsi="Courier New" w:cs="Courier New"/>
          <w:sz w:val="24"/>
        </w:rPr>
        <w:t xml:space="preserve"> </w:t>
      </w:r>
      <w:r w:rsidR="005C41F0">
        <w:rPr>
          <w:rFonts w:ascii="Courier New" w:hAnsi="Courier New" w:cs="Courier New"/>
          <w:sz w:val="24"/>
        </w:rPr>
        <w:t xml:space="preserve">Public comments can be found in </w:t>
      </w:r>
      <w:r w:rsidRPr="005C41F0" w:rsidR="005C41F0">
        <w:rPr>
          <w:rFonts w:ascii="Courier New" w:hAnsi="Courier New" w:cs="Courier New"/>
          <w:b/>
          <w:bCs/>
          <w:sz w:val="24"/>
        </w:rPr>
        <w:t>Attachment 2a</w:t>
      </w:r>
      <w:r w:rsidRPr="007E1429">
        <w:rPr>
          <w:rFonts w:ascii="Courier New" w:hAnsi="Courier New" w:cs="Courier New"/>
          <w:sz w:val="24"/>
        </w:rPr>
        <w:t>.</w:t>
      </w:r>
      <w:r w:rsidR="001250DC">
        <w:rPr>
          <w:rFonts w:ascii="Courier New" w:hAnsi="Courier New" w:cs="Courier New"/>
          <w:sz w:val="24"/>
        </w:rPr>
        <w:t xml:space="preserve"> </w:t>
      </w:r>
      <w:r w:rsidRPr="00892494" w:rsidR="00892494">
        <w:rPr>
          <w:rFonts w:ascii="Courier New" w:hAnsi="Courier New" w:cs="Courier New"/>
          <w:sz w:val="24"/>
        </w:rPr>
        <w:t xml:space="preserve">One commenter submitted more than one comment but was overall supportive. </w:t>
      </w:r>
      <w:r w:rsidR="00030B19">
        <w:rPr>
          <w:rFonts w:ascii="Courier New" w:hAnsi="Courier New" w:cs="Courier New"/>
          <w:sz w:val="24"/>
        </w:rPr>
        <w:t>The other commenter submitted a negative comment</w:t>
      </w:r>
      <w:r w:rsidR="00FF1ECB">
        <w:rPr>
          <w:rFonts w:ascii="Courier New" w:hAnsi="Courier New" w:cs="Courier New"/>
          <w:sz w:val="24"/>
        </w:rPr>
        <w:t>,</w:t>
      </w:r>
      <w:r w:rsidR="00030B19">
        <w:rPr>
          <w:rFonts w:ascii="Courier New" w:hAnsi="Courier New" w:cs="Courier New"/>
          <w:sz w:val="24"/>
        </w:rPr>
        <w:t xml:space="preserve"> but it was not specific to this data collection effort and no changes were made as a result of this comment. </w:t>
      </w:r>
      <w:r w:rsidR="001250DC">
        <w:rPr>
          <w:rFonts w:ascii="Courier New" w:hAnsi="Courier New" w:cs="Courier New"/>
          <w:sz w:val="24"/>
        </w:rPr>
        <w:t>The Notice was titled “National HIV Surveillance System Among Transgender Women (NHBS-Trans).” In this information collection request</w:t>
      </w:r>
      <w:r w:rsidR="008B0E5B">
        <w:rPr>
          <w:rFonts w:ascii="Courier New" w:hAnsi="Courier New" w:cs="Courier New"/>
          <w:sz w:val="24"/>
        </w:rPr>
        <w:t>,</w:t>
      </w:r>
      <w:r w:rsidR="001250DC">
        <w:rPr>
          <w:rFonts w:ascii="Courier New" w:hAnsi="Courier New" w:cs="Courier New"/>
          <w:sz w:val="24"/>
        </w:rPr>
        <w:t xml:space="preserve"> CDC has revised the title to more clearly align with project aims.</w:t>
      </w:r>
    </w:p>
    <w:p w:rsidR="0073353C" w:rsidP="0073353C" w:rsidRDefault="0073353C" w14:paraId="7A7D684D" w14:textId="38175326">
      <w:pPr>
        <w:rPr>
          <w:rFonts w:ascii="Courier New" w:hAnsi="Courier New" w:cs="Courier New"/>
          <w:sz w:val="24"/>
        </w:rPr>
      </w:pPr>
    </w:p>
    <w:p w:rsidR="0073353C" w:rsidP="0073353C" w:rsidRDefault="0073353C" w14:paraId="71DDB856" w14:textId="00D3173D">
      <w:pPr>
        <w:rPr>
          <w:rFonts w:ascii="Courier New" w:hAnsi="Courier New" w:cs="Courier New"/>
          <w:sz w:val="24"/>
        </w:rPr>
      </w:pPr>
      <w:r>
        <w:rPr>
          <w:rFonts w:ascii="Courier New" w:hAnsi="Courier New" w:cs="Courier New"/>
          <w:sz w:val="24"/>
        </w:rPr>
        <w:t>A c</w:t>
      </w:r>
      <w:r w:rsidRPr="0073353C">
        <w:rPr>
          <w:rFonts w:ascii="Courier New" w:hAnsi="Courier New" w:cs="Courier New"/>
          <w:sz w:val="24"/>
        </w:rPr>
        <w:t>onsultation with external experts and stakeholders from state and local health departments</w:t>
      </w:r>
      <w:r>
        <w:rPr>
          <w:rFonts w:ascii="Courier New" w:hAnsi="Courier New" w:cs="Courier New"/>
          <w:sz w:val="24"/>
        </w:rPr>
        <w:t xml:space="preserve"> and community-based organizations</w:t>
      </w:r>
      <w:r w:rsidRPr="0073353C">
        <w:rPr>
          <w:rFonts w:ascii="Courier New" w:hAnsi="Courier New" w:cs="Courier New"/>
          <w:sz w:val="24"/>
        </w:rPr>
        <w:t xml:space="preserve"> in NHBS</w:t>
      </w:r>
      <w:r w:rsidR="008B0E5B">
        <w:rPr>
          <w:rFonts w:ascii="Courier New" w:hAnsi="Courier New" w:cs="Courier New"/>
          <w:sz w:val="24"/>
        </w:rPr>
        <w:t>-Trans</w:t>
      </w:r>
      <w:r w:rsidRPr="0073353C">
        <w:rPr>
          <w:rFonts w:ascii="Courier New" w:hAnsi="Courier New" w:cs="Courier New"/>
          <w:sz w:val="24"/>
        </w:rPr>
        <w:t xml:space="preserve"> project areas </w:t>
      </w:r>
      <w:r>
        <w:rPr>
          <w:rFonts w:ascii="Courier New" w:hAnsi="Courier New" w:cs="Courier New"/>
          <w:sz w:val="24"/>
        </w:rPr>
        <w:t>was conducted in</w:t>
      </w:r>
      <w:r w:rsidRPr="0073353C">
        <w:rPr>
          <w:rFonts w:ascii="Courier New" w:hAnsi="Courier New" w:cs="Courier New"/>
          <w:sz w:val="24"/>
        </w:rPr>
        <w:t xml:space="preserve"> </w:t>
      </w:r>
      <w:r>
        <w:rPr>
          <w:rFonts w:ascii="Courier New" w:hAnsi="Courier New" w:cs="Courier New"/>
          <w:sz w:val="24"/>
        </w:rPr>
        <w:t>December 2019</w:t>
      </w:r>
      <w:r w:rsidRPr="0073353C">
        <w:rPr>
          <w:rFonts w:ascii="Courier New" w:hAnsi="Courier New" w:cs="Courier New"/>
          <w:sz w:val="24"/>
        </w:rPr>
        <w:t xml:space="preserve">. During this meeting, over </w:t>
      </w:r>
      <w:r>
        <w:rPr>
          <w:rFonts w:ascii="Courier New" w:hAnsi="Courier New" w:cs="Courier New"/>
          <w:sz w:val="24"/>
        </w:rPr>
        <w:t>20</w:t>
      </w:r>
      <w:r w:rsidRPr="0073353C">
        <w:rPr>
          <w:rFonts w:ascii="Courier New" w:hAnsi="Courier New" w:cs="Courier New"/>
          <w:sz w:val="24"/>
        </w:rPr>
        <w:t xml:space="preserve"> representatives from state and city health departments</w:t>
      </w:r>
      <w:r>
        <w:rPr>
          <w:rFonts w:ascii="Courier New" w:hAnsi="Courier New" w:cs="Courier New"/>
          <w:sz w:val="24"/>
        </w:rPr>
        <w:t xml:space="preserve"> and community-based organizations</w:t>
      </w:r>
      <w:r w:rsidRPr="0073353C">
        <w:rPr>
          <w:rFonts w:ascii="Courier New" w:hAnsi="Courier New" w:cs="Courier New"/>
          <w:sz w:val="24"/>
        </w:rPr>
        <w:t xml:space="preserve"> provided feedback and consulted on NHBS</w:t>
      </w:r>
      <w:r w:rsidR="003A21EC">
        <w:rPr>
          <w:rFonts w:ascii="Courier New" w:hAnsi="Courier New" w:cs="Courier New"/>
          <w:sz w:val="24"/>
        </w:rPr>
        <w:t>-Trans</w:t>
      </w:r>
      <w:r w:rsidRPr="0073353C">
        <w:rPr>
          <w:rFonts w:ascii="Courier New" w:hAnsi="Courier New" w:cs="Courier New"/>
          <w:sz w:val="24"/>
        </w:rPr>
        <w:t xml:space="preserve"> operations, </w:t>
      </w:r>
      <w:r w:rsidR="003A21EC">
        <w:rPr>
          <w:rFonts w:ascii="Courier New" w:hAnsi="Courier New" w:cs="Courier New"/>
          <w:sz w:val="24"/>
        </w:rPr>
        <w:t xml:space="preserve">the behavioral assessment, </w:t>
      </w:r>
      <w:r w:rsidRPr="0073353C">
        <w:rPr>
          <w:rFonts w:ascii="Courier New" w:hAnsi="Courier New" w:cs="Courier New"/>
          <w:sz w:val="24"/>
        </w:rPr>
        <w:t xml:space="preserve">key </w:t>
      </w:r>
      <w:r w:rsidRPr="0073353C">
        <w:rPr>
          <w:rFonts w:ascii="Courier New" w:hAnsi="Courier New" w:cs="Courier New"/>
          <w:sz w:val="24"/>
        </w:rPr>
        <w:lastRenderedPageBreak/>
        <w:t xml:space="preserve">areas of interest, analysis strategies, and dissemination plans. There were no major unresolved problems identified during the meeting. </w:t>
      </w:r>
      <w:r>
        <w:rPr>
          <w:rFonts w:ascii="Courier New" w:hAnsi="Courier New" w:cs="Courier New"/>
          <w:sz w:val="24"/>
        </w:rPr>
        <w:t xml:space="preserve">Feedback to improve data collection methods and operations was received and incorporated into the current proposal. </w:t>
      </w:r>
    </w:p>
    <w:p w:rsidR="005B45C0" w:rsidP="0073353C" w:rsidRDefault="005B45C0" w14:paraId="17AF1FC2" w14:textId="34621BD6">
      <w:pPr>
        <w:rPr>
          <w:rFonts w:ascii="Courier New" w:hAnsi="Courier New" w:cs="Courier New"/>
          <w:sz w:val="24"/>
        </w:rPr>
      </w:pPr>
    </w:p>
    <w:p w:rsidRPr="007E1429" w:rsidR="005B45C0" w:rsidP="0073353C" w:rsidRDefault="005B45C0" w14:paraId="32D2A9B9" w14:textId="4D5D64A4">
      <w:pPr>
        <w:rPr>
          <w:rFonts w:ascii="Courier New" w:hAnsi="Courier New" w:cs="Courier New"/>
          <w:sz w:val="24"/>
        </w:rPr>
      </w:pPr>
      <w:r>
        <w:rPr>
          <w:rFonts w:ascii="Courier New" w:hAnsi="Courier New" w:cs="Courier New"/>
          <w:sz w:val="24"/>
        </w:rPr>
        <w:t xml:space="preserve">Additional consultation occurred with subject-matter experts after the conclusion of the previous data collection to obtain feedback on necessary revisions to the data collection instruments. </w:t>
      </w:r>
      <w:r w:rsidR="004F3082">
        <w:rPr>
          <w:rFonts w:ascii="Courier New" w:hAnsi="Courier New" w:cs="Courier New"/>
          <w:sz w:val="24"/>
        </w:rPr>
        <w:t>Consults included Marissa Miller and members of Trans Solutions Consulting</w:t>
      </w:r>
      <w:r w:rsidR="00030B19">
        <w:rPr>
          <w:rFonts w:ascii="Courier New" w:hAnsi="Courier New" w:cs="Courier New"/>
          <w:sz w:val="24"/>
        </w:rPr>
        <w:t xml:space="preserve"> (http://www.transsolutionscenter.org)</w:t>
      </w:r>
      <w:r w:rsidR="004F3082">
        <w:rPr>
          <w:rFonts w:ascii="Courier New" w:hAnsi="Courier New" w:cs="Courier New"/>
          <w:sz w:val="24"/>
        </w:rPr>
        <w:t>, as well as Cecilia Gentili and members of Trans Equity Consulting</w:t>
      </w:r>
      <w:r w:rsidR="00030B19">
        <w:rPr>
          <w:rFonts w:ascii="Courier New" w:hAnsi="Courier New" w:cs="Courier New"/>
          <w:sz w:val="24"/>
        </w:rPr>
        <w:t xml:space="preserve"> (http://www.transequityconsulting.com)</w:t>
      </w:r>
      <w:r w:rsidR="004F3082">
        <w:rPr>
          <w:rFonts w:ascii="Courier New" w:hAnsi="Courier New" w:cs="Courier New"/>
          <w:sz w:val="24"/>
        </w:rPr>
        <w:t xml:space="preserve">. </w:t>
      </w:r>
      <w:r>
        <w:rPr>
          <w:rFonts w:ascii="Courier New" w:hAnsi="Courier New" w:cs="Courier New"/>
          <w:sz w:val="24"/>
        </w:rPr>
        <w:t xml:space="preserve">Changes to the instrument are further described in </w:t>
      </w:r>
      <w:r w:rsidR="009741DB">
        <w:rPr>
          <w:rFonts w:ascii="Courier New" w:hAnsi="Courier New" w:cs="Courier New"/>
          <w:sz w:val="24"/>
        </w:rPr>
        <w:t>S</w:t>
      </w:r>
      <w:r w:rsidR="00881F24">
        <w:rPr>
          <w:rFonts w:ascii="Courier New" w:hAnsi="Courier New" w:cs="Courier New"/>
          <w:sz w:val="24"/>
        </w:rPr>
        <w:t xml:space="preserve">ection </w:t>
      </w:r>
      <w:r>
        <w:rPr>
          <w:rFonts w:ascii="Courier New" w:hAnsi="Courier New" w:cs="Courier New"/>
          <w:sz w:val="24"/>
        </w:rPr>
        <w:t xml:space="preserve">A.15 and </w:t>
      </w:r>
      <w:r w:rsidRPr="003A6E4B">
        <w:rPr>
          <w:rFonts w:ascii="Courier New" w:hAnsi="Courier New" w:cs="Courier New"/>
          <w:b/>
          <w:bCs/>
          <w:sz w:val="24"/>
        </w:rPr>
        <w:t xml:space="preserve">Attachment </w:t>
      </w:r>
      <w:r w:rsidRPr="003A6E4B" w:rsidR="00C74B81">
        <w:rPr>
          <w:rFonts w:ascii="Courier New" w:hAnsi="Courier New" w:cs="Courier New"/>
          <w:b/>
          <w:bCs/>
          <w:sz w:val="24"/>
        </w:rPr>
        <w:t>3</w:t>
      </w:r>
      <w:r>
        <w:rPr>
          <w:rFonts w:ascii="Courier New" w:hAnsi="Courier New" w:cs="Courier New"/>
          <w:sz w:val="24"/>
        </w:rPr>
        <w:t>.</w:t>
      </w:r>
    </w:p>
    <w:p w:rsidR="00051421" w:rsidRDefault="00051421" w14:paraId="3CC96EF3" w14:textId="6537BEFB">
      <w:pPr>
        <w:ind w:left="720"/>
        <w:rPr>
          <w:rFonts w:ascii="Courier New" w:hAnsi="Courier New" w:cs="Courier New"/>
          <w:sz w:val="24"/>
        </w:rPr>
      </w:pPr>
    </w:p>
    <w:p w:rsidRPr="007E1429" w:rsidR="008B0E5B" w:rsidRDefault="008B0E5B" w14:paraId="26A69FCB" w14:textId="77777777">
      <w:pPr>
        <w:ind w:left="720"/>
        <w:rPr>
          <w:rFonts w:ascii="Courier New" w:hAnsi="Courier New" w:cs="Courier New"/>
          <w:sz w:val="24"/>
        </w:rPr>
      </w:pPr>
    </w:p>
    <w:p w:rsidRPr="008B0E5B" w:rsidR="00461BD6" w:rsidRDefault="00461BD6" w14:paraId="46BD4353" w14:textId="77777777">
      <w:pPr>
        <w:tabs>
          <w:tab w:val="left" w:pos="-1440"/>
        </w:tabs>
        <w:autoSpaceDE w:val="0"/>
        <w:autoSpaceDN w:val="0"/>
        <w:adjustRightInd w:val="0"/>
        <w:ind w:left="720" w:hanging="720"/>
        <w:outlineLvl w:val="2"/>
        <w:rPr>
          <w:rFonts w:ascii="Courier New" w:hAnsi="Courier New" w:eastAsia="Times New Roman" w:cs="Courier New"/>
          <w:b/>
          <w:bCs/>
          <w:color w:val="365F91" w:themeColor="accent1" w:themeShade="BF"/>
          <w:sz w:val="24"/>
          <w:szCs w:val="24"/>
          <w:u w:val="single"/>
        </w:rPr>
      </w:pPr>
      <w:r w:rsidRPr="008B0E5B">
        <w:rPr>
          <w:rFonts w:ascii="Courier New" w:hAnsi="Courier New" w:eastAsia="Times New Roman" w:cs="Courier New"/>
          <w:b/>
          <w:bCs/>
          <w:color w:val="365F91" w:themeColor="accent1" w:themeShade="BF"/>
          <w:sz w:val="24"/>
          <w:szCs w:val="24"/>
          <w:u w:val="single"/>
        </w:rPr>
        <w:t>A.9.</w:t>
      </w:r>
      <w:r w:rsidRPr="008B0E5B">
        <w:rPr>
          <w:rFonts w:ascii="Courier New" w:hAnsi="Courier New" w:eastAsia="Times New Roman" w:cs="Courier New"/>
          <w:b/>
          <w:bCs/>
          <w:color w:val="365F91" w:themeColor="accent1" w:themeShade="BF"/>
          <w:sz w:val="24"/>
          <w:szCs w:val="24"/>
          <w:u w:val="single"/>
        </w:rPr>
        <w:tab/>
        <w:t>Explanation of Any Payment or Gift to Respondents</w:t>
      </w:r>
    </w:p>
    <w:p w:rsidRPr="007E1429" w:rsidR="00461BD6" w:rsidRDefault="00461BD6" w14:paraId="744F18B4" w14:textId="7CA09996">
      <w:pPr>
        <w:tabs>
          <w:tab w:val="left" w:pos="0"/>
        </w:tabs>
        <w:autoSpaceDE w:val="0"/>
        <w:autoSpaceDN w:val="0"/>
        <w:adjustRightInd w:val="0"/>
        <w:rPr>
          <w:rFonts w:ascii="Courier New" w:hAnsi="Courier New" w:eastAsia="Times New Roman" w:cs="Courier New"/>
          <w:snapToGrid w:val="0"/>
          <w:sz w:val="24"/>
          <w:szCs w:val="24"/>
        </w:rPr>
      </w:pPr>
    </w:p>
    <w:p w:rsidRPr="00A43DEE" w:rsidR="0073353C" w:rsidP="0073353C" w:rsidRDefault="0073353C" w14:paraId="4A1973BB" w14:textId="706C5876">
      <w:pPr>
        <w:rPr>
          <w:rFonts w:ascii="Courier New" w:hAnsi="Courier New" w:cs="Courier New"/>
          <w:sz w:val="24"/>
        </w:rPr>
      </w:pPr>
      <w:r>
        <w:rPr>
          <w:rFonts w:ascii="Courier New" w:hAnsi="Courier New" w:cs="Courier New"/>
          <w:sz w:val="24"/>
        </w:rPr>
        <w:t>Incentives are</w:t>
      </w:r>
      <w:r w:rsidRPr="00A43DEE">
        <w:rPr>
          <w:rFonts w:ascii="Courier New" w:hAnsi="Courier New" w:cs="Courier New"/>
          <w:sz w:val="24"/>
        </w:rPr>
        <w:t xml:space="preserve"> used in NHBS</w:t>
      </w:r>
      <w:r>
        <w:rPr>
          <w:rFonts w:ascii="Courier New" w:hAnsi="Courier New" w:cs="Courier New"/>
          <w:sz w:val="24"/>
        </w:rPr>
        <w:t>-Trans,</w:t>
      </w:r>
      <w:r w:rsidRPr="00A43DEE">
        <w:rPr>
          <w:rFonts w:ascii="Courier New" w:hAnsi="Courier New" w:cs="Courier New"/>
          <w:sz w:val="24"/>
        </w:rPr>
        <w:t xml:space="preserve"> as the project seeks to conduct surveys with </w:t>
      </w:r>
      <w:r w:rsidR="00FF6669">
        <w:rPr>
          <w:rFonts w:ascii="Courier New" w:hAnsi="Courier New" w:cs="Courier New"/>
          <w:sz w:val="24"/>
        </w:rPr>
        <w:t xml:space="preserve">a </w:t>
      </w:r>
      <w:r w:rsidRPr="00A43DEE">
        <w:rPr>
          <w:rFonts w:ascii="Courier New" w:hAnsi="Courier New" w:cs="Courier New"/>
          <w:sz w:val="24"/>
        </w:rPr>
        <w:t>hard-to-reach and highly</w:t>
      </w:r>
      <w:r w:rsidR="005B45C0">
        <w:rPr>
          <w:rFonts w:ascii="Courier New" w:hAnsi="Courier New" w:cs="Courier New"/>
          <w:sz w:val="24"/>
        </w:rPr>
        <w:t xml:space="preserve"> </w:t>
      </w:r>
      <w:r w:rsidRPr="00A43DEE">
        <w:rPr>
          <w:rFonts w:ascii="Courier New" w:hAnsi="Courier New" w:cs="Courier New"/>
          <w:sz w:val="24"/>
        </w:rPr>
        <w:t xml:space="preserve">selective population and </w:t>
      </w:r>
      <w:r>
        <w:rPr>
          <w:rFonts w:ascii="Courier New" w:hAnsi="Courier New" w:cs="Courier New"/>
          <w:sz w:val="24"/>
        </w:rPr>
        <w:t xml:space="preserve">to </w:t>
      </w:r>
      <w:r w:rsidRPr="00A43DEE">
        <w:rPr>
          <w:rFonts w:ascii="Courier New" w:hAnsi="Courier New" w:cs="Courier New"/>
          <w:sz w:val="24"/>
        </w:rPr>
        <w:t>ask them highly</w:t>
      </w:r>
      <w:r w:rsidR="00965C3A">
        <w:rPr>
          <w:rFonts w:ascii="Courier New" w:hAnsi="Courier New" w:cs="Courier New"/>
          <w:sz w:val="24"/>
        </w:rPr>
        <w:t xml:space="preserve"> </w:t>
      </w:r>
      <w:r w:rsidRPr="00A43DEE">
        <w:rPr>
          <w:rFonts w:ascii="Courier New" w:hAnsi="Courier New" w:cs="Courier New"/>
          <w:sz w:val="24"/>
        </w:rPr>
        <w:t xml:space="preserve">sensitive questions about issues such as sexual behavior and substance use (Kulka, 1995). Because </w:t>
      </w:r>
      <w:r>
        <w:rPr>
          <w:rFonts w:ascii="Courier New" w:hAnsi="Courier New" w:cs="Courier New"/>
          <w:sz w:val="24"/>
        </w:rPr>
        <w:t xml:space="preserve">on average </w:t>
      </w:r>
      <w:r w:rsidRPr="00A43DEE">
        <w:rPr>
          <w:rFonts w:ascii="Courier New" w:hAnsi="Courier New" w:cs="Courier New"/>
          <w:sz w:val="24"/>
        </w:rPr>
        <w:t xml:space="preserve">the </w:t>
      </w:r>
      <w:r w:rsidR="008F64B3">
        <w:rPr>
          <w:rFonts w:ascii="Courier New" w:hAnsi="Courier New" w:cs="Courier New"/>
          <w:sz w:val="24"/>
        </w:rPr>
        <w:t>behavioral assessment</w:t>
      </w:r>
      <w:r w:rsidRPr="00A43DEE">
        <w:rPr>
          <w:rFonts w:ascii="Courier New" w:hAnsi="Courier New" w:cs="Courier New"/>
          <w:sz w:val="24"/>
        </w:rPr>
        <w:t xml:space="preserve"> take</w:t>
      </w:r>
      <w:r>
        <w:rPr>
          <w:rFonts w:ascii="Courier New" w:hAnsi="Courier New" w:cs="Courier New"/>
          <w:sz w:val="24"/>
        </w:rPr>
        <w:t>s</w:t>
      </w:r>
      <w:r w:rsidRPr="00A43DEE">
        <w:rPr>
          <w:rFonts w:ascii="Courier New" w:hAnsi="Courier New" w:cs="Courier New"/>
          <w:sz w:val="24"/>
        </w:rPr>
        <w:t xml:space="preserve"> </w:t>
      </w:r>
      <w:r w:rsidR="00012296">
        <w:rPr>
          <w:rFonts w:ascii="Courier New" w:hAnsi="Courier New" w:cs="Courier New"/>
          <w:sz w:val="24"/>
        </w:rPr>
        <w:t>40</w:t>
      </w:r>
      <w:r w:rsidRPr="00A43DEE">
        <w:rPr>
          <w:rFonts w:ascii="Courier New" w:hAnsi="Courier New" w:cs="Courier New"/>
          <w:sz w:val="24"/>
        </w:rPr>
        <w:t xml:space="preserve"> minutes to complete, to increase response rates</w:t>
      </w:r>
      <w:r>
        <w:rPr>
          <w:rFonts w:ascii="Courier New" w:hAnsi="Courier New" w:cs="Courier New"/>
          <w:sz w:val="24"/>
        </w:rPr>
        <w:t>,</w:t>
      </w:r>
      <w:r w:rsidRPr="00A43DEE">
        <w:rPr>
          <w:rFonts w:ascii="Courier New" w:hAnsi="Courier New" w:cs="Courier New"/>
          <w:sz w:val="24"/>
        </w:rPr>
        <w:t xml:space="preserve"> </w:t>
      </w:r>
      <w:r>
        <w:rPr>
          <w:rFonts w:ascii="Courier New" w:hAnsi="Courier New" w:cs="Courier New"/>
          <w:sz w:val="24"/>
        </w:rPr>
        <w:t>eligible persons</w:t>
      </w:r>
      <w:r w:rsidRPr="00A43DEE">
        <w:rPr>
          <w:rFonts w:ascii="Courier New" w:hAnsi="Courier New" w:cs="Courier New"/>
          <w:sz w:val="24"/>
        </w:rPr>
        <w:t xml:space="preserve"> </w:t>
      </w:r>
      <w:r>
        <w:rPr>
          <w:rFonts w:ascii="Courier New" w:hAnsi="Courier New" w:cs="Courier New"/>
          <w:sz w:val="24"/>
        </w:rPr>
        <w:t>are</w:t>
      </w:r>
      <w:r w:rsidRPr="00A43DEE">
        <w:rPr>
          <w:rFonts w:ascii="Courier New" w:hAnsi="Courier New" w:cs="Courier New"/>
          <w:sz w:val="24"/>
        </w:rPr>
        <w:t xml:space="preserve"> offered </w:t>
      </w:r>
      <w:r>
        <w:rPr>
          <w:rFonts w:ascii="Courier New" w:hAnsi="Courier New" w:cs="Courier New"/>
          <w:sz w:val="24"/>
        </w:rPr>
        <w:t>an incentive following participation</w:t>
      </w:r>
      <w:r w:rsidRPr="00A43DEE">
        <w:rPr>
          <w:rFonts w:ascii="Courier New" w:hAnsi="Courier New" w:cs="Courier New"/>
          <w:sz w:val="24"/>
        </w:rPr>
        <w:t xml:space="preserve">. </w:t>
      </w:r>
      <w:r>
        <w:rPr>
          <w:rFonts w:ascii="Courier New" w:hAnsi="Courier New" w:cs="Courier New"/>
          <w:sz w:val="24"/>
        </w:rPr>
        <w:t>We anticipate that increased response rates will lead to improved representativeness of the underlying population of interest.</w:t>
      </w:r>
    </w:p>
    <w:p w:rsidR="0073353C" w:rsidP="0073353C" w:rsidRDefault="0073353C" w14:paraId="4D79B023" w14:textId="77777777">
      <w:pPr>
        <w:rPr>
          <w:rFonts w:ascii="Courier New" w:hAnsi="Courier New" w:cs="Courier New"/>
          <w:sz w:val="24"/>
        </w:rPr>
      </w:pPr>
    </w:p>
    <w:p w:rsidR="0073353C" w:rsidP="0073353C" w:rsidRDefault="00AD2539" w14:paraId="353502C4" w14:textId="5CF8E9EB">
      <w:pPr>
        <w:tabs>
          <w:tab w:val="left" w:pos="0"/>
        </w:tabs>
        <w:autoSpaceDE w:val="0"/>
        <w:autoSpaceDN w:val="0"/>
        <w:adjustRightInd w:val="0"/>
        <w:rPr>
          <w:rFonts w:ascii="Courier New" w:hAnsi="Courier New" w:eastAsia="Times New Roman" w:cs="Courier New"/>
          <w:snapToGrid w:val="0"/>
          <w:sz w:val="24"/>
          <w:szCs w:val="24"/>
        </w:rPr>
      </w:pPr>
      <w:r>
        <w:rPr>
          <w:rFonts w:ascii="Courier New" w:hAnsi="Courier New" w:cs="Courier New"/>
          <w:sz w:val="24"/>
        </w:rPr>
        <w:t>Respondent</w:t>
      </w:r>
      <w:r w:rsidRPr="00A43DEE" w:rsidR="0073353C">
        <w:rPr>
          <w:rFonts w:ascii="Courier New" w:hAnsi="Courier New" w:cs="Courier New"/>
          <w:sz w:val="24"/>
        </w:rPr>
        <w:t xml:space="preserve">s </w:t>
      </w:r>
      <w:r w:rsidR="0073353C">
        <w:rPr>
          <w:rFonts w:ascii="Courier New" w:hAnsi="Courier New" w:cs="Courier New"/>
          <w:sz w:val="24"/>
        </w:rPr>
        <w:t>are</w:t>
      </w:r>
      <w:r w:rsidRPr="00A43DEE" w:rsidR="0073353C">
        <w:rPr>
          <w:rFonts w:ascii="Courier New" w:hAnsi="Courier New" w:cs="Courier New"/>
          <w:sz w:val="24"/>
        </w:rPr>
        <w:t xml:space="preserve"> given $2</w:t>
      </w:r>
      <w:r w:rsidR="0073353C">
        <w:rPr>
          <w:rFonts w:ascii="Courier New" w:hAnsi="Courier New" w:cs="Courier New"/>
          <w:sz w:val="24"/>
        </w:rPr>
        <w:t xml:space="preserve">0-$50 for completing the </w:t>
      </w:r>
      <w:r w:rsidR="00C64AEA">
        <w:rPr>
          <w:rFonts w:ascii="Courier New" w:hAnsi="Courier New" w:cs="Courier New"/>
          <w:sz w:val="24"/>
        </w:rPr>
        <w:t>behavioral assessment</w:t>
      </w:r>
      <w:r w:rsidR="0073353C">
        <w:rPr>
          <w:rFonts w:ascii="Courier New" w:hAnsi="Courier New" w:cs="Courier New"/>
          <w:sz w:val="24"/>
        </w:rPr>
        <w:t>, amount and form (cash, gift cards, cash cards, bus or subway tokens) are determined locally based on local regulations, city characteristics (e.g.</w:t>
      </w:r>
      <w:r w:rsidR="00FF1ECB">
        <w:rPr>
          <w:rFonts w:ascii="Courier New" w:hAnsi="Courier New" w:cs="Courier New"/>
          <w:sz w:val="24"/>
        </w:rPr>
        <w:t>,</w:t>
      </w:r>
      <w:r w:rsidR="0073353C">
        <w:rPr>
          <w:rFonts w:ascii="Courier New" w:hAnsi="Courier New" w:cs="Courier New"/>
          <w:sz w:val="24"/>
        </w:rPr>
        <w:t xml:space="preserve"> cost of living), and previous research experience.</w:t>
      </w:r>
      <w:r w:rsidRPr="00A43DEE" w:rsidR="0073353C">
        <w:rPr>
          <w:rFonts w:ascii="Courier New" w:hAnsi="Courier New" w:cs="Courier New"/>
          <w:sz w:val="24"/>
        </w:rPr>
        <w:t xml:space="preserve"> </w:t>
      </w:r>
      <w:r>
        <w:rPr>
          <w:rFonts w:ascii="Courier New" w:hAnsi="Courier New" w:cs="Courier New"/>
          <w:sz w:val="24"/>
        </w:rPr>
        <w:t>Respondent</w:t>
      </w:r>
      <w:r w:rsidR="00AD6600">
        <w:rPr>
          <w:rFonts w:ascii="Courier New" w:hAnsi="Courier New" w:cs="Courier New"/>
          <w:sz w:val="24"/>
        </w:rPr>
        <w:t>s may receive incentive</w:t>
      </w:r>
      <w:r w:rsidR="00881F24">
        <w:rPr>
          <w:rFonts w:ascii="Courier New" w:hAnsi="Courier New" w:cs="Courier New"/>
          <w:sz w:val="24"/>
        </w:rPr>
        <w:t>s</w:t>
      </w:r>
      <w:r w:rsidR="00AD6600">
        <w:rPr>
          <w:rFonts w:ascii="Courier New" w:hAnsi="Courier New" w:cs="Courier New"/>
          <w:sz w:val="24"/>
        </w:rPr>
        <w:t xml:space="preserve"> in-person (cash, physical gift card, etc.) or electronically (Venmo, PayPal, email, text, etc.) </w:t>
      </w:r>
      <w:r w:rsidR="0073353C">
        <w:rPr>
          <w:rFonts w:ascii="Courier New" w:hAnsi="Courier New" w:cs="Courier New"/>
          <w:sz w:val="24"/>
        </w:rPr>
        <w:t xml:space="preserve">In most </w:t>
      </w:r>
      <w:r w:rsidR="00C64AEA">
        <w:rPr>
          <w:rFonts w:ascii="Courier New" w:hAnsi="Courier New" w:cs="Courier New"/>
          <w:sz w:val="24"/>
        </w:rPr>
        <w:t>project areas</w:t>
      </w:r>
      <w:r w:rsidR="0073353C">
        <w:rPr>
          <w:rFonts w:ascii="Courier New" w:hAnsi="Courier New" w:cs="Courier New"/>
          <w:sz w:val="24"/>
        </w:rPr>
        <w:t xml:space="preserve">, </w:t>
      </w:r>
      <w:r w:rsidR="00560060">
        <w:rPr>
          <w:rFonts w:ascii="Courier New" w:hAnsi="Courier New" w:cs="Courier New"/>
          <w:sz w:val="24"/>
        </w:rPr>
        <w:t>respondent</w:t>
      </w:r>
      <w:r w:rsidR="0073353C">
        <w:rPr>
          <w:rFonts w:ascii="Courier New" w:hAnsi="Courier New" w:cs="Courier New"/>
          <w:sz w:val="24"/>
        </w:rPr>
        <w:t xml:space="preserve">s receive $25 in cash. </w:t>
      </w:r>
      <w:r w:rsidR="00560060">
        <w:rPr>
          <w:rFonts w:ascii="Courier New" w:hAnsi="Courier New" w:cs="Courier New"/>
          <w:sz w:val="24"/>
        </w:rPr>
        <w:t>Respondent</w:t>
      </w:r>
      <w:r w:rsidRPr="00A43DEE" w:rsidR="0073353C">
        <w:rPr>
          <w:rFonts w:ascii="Courier New" w:hAnsi="Courier New" w:cs="Courier New"/>
          <w:sz w:val="24"/>
        </w:rPr>
        <w:t xml:space="preserve">s who agree to HIV testing </w:t>
      </w:r>
      <w:r w:rsidR="0073353C">
        <w:rPr>
          <w:rFonts w:ascii="Courier New" w:hAnsi="Courier New" w:cs="Courier New"/>
          <w:sz w:val="24"/>
        </w:rPr>
        <w:t>are</w:t>
      </w:r>
      <w:r w:rsidRPr="00A43DEE" w:rsidR="0073353C">
        <w:rPr>
          <w:rFonts w:ascii="Courier New" w:hAnsi="Courier New" w:cs="Courier New"/>
          <w:sz w:val="24"/>
        </w:rPr>
        <w:t xml:space="preserve"> offered an additional </w:t>
      </w:r>
      <w:r w:rsidR="0073353C">
        <w:rPr>
          <w:rFonts w:ascii="Courier New" w:hAnsi="Courier New" w:cs="Courier New"/>
          <w:sz w:val="24"/>
        </w:rPr>
        <w:t>incentive</w:t>
      </w:r>
      <w:r w:rsidRPr="00A43DEE" w:rsidR="0073353C">
        <w:rPr>
          <w:rFonts w:ascii="Courier New" w:hAnsi="Courier New" w:cs="Courier New"/>
          <w:sz w:val="24"/>
        </w:rPr>
        <w:t xml:space="preserve">. </w:t>
      </w:r>
      <w:r w:rsidR="00560060">
        <w:rPr>
          <w:rFonts w:ascii="Courier New" w:hAnsi="Courier New" w:cs="Courier New"/>
          <w:sz w:val="24"/>
        </w:rPr>
        <w:t>Respondent</w:t>
      </w:r>
      <w:r w:rsidRPr="00A43DEE" w:rsidR="0073353C">
        <w:rPr>
          <w:rFonts w:ascii="Courier New" w:hAnsi="Courier New" w:cs="Courier New"/>
          <w:sz w:val="24"/>
        </w:rPr>
        <w:t xml:space="preserve">s who give a specimen for HIV testing </w:t>
      </w:r>
      <w:r w:rsidR="0073353C">
        <w:rPr>
          <w:rFonts w:ascii="Courier New" w:hAnsi="Courier New" w:cs="Courier New"/>
          <w:sz w:val="24"/>
        </w:rPr>
        <w:t>are</w:t>
      </w:r>
      <w:r w:rsidRPr="00A43DEE" w:rsidR="0073353C">
        <w:rPr>
          <w:rFonts w:ascii="Courier New" w:hAnsi="Courier New" w:cs="Courier New"/>
          <w:sz w:val="24"/>
        </w:rPr>
        <w:t xml:space="preserve"> given $</w:t>
      </w:r>
      <w:r w:rsidR="0073353C">
        <w:rPr>
          <w:rFonts w:ascii="Courier New" w:hAnsi="Courier New" w:cs="Courier New"/>
          <w:sz w:val="24"/>
        </w:rPr>
        <w:t>10-$50</w:t>
      </w:r>
      <w:r w:rsidRPr="00A43DEE" w:rsidR="0073353C">
        <w:rPr>
          <w:rFonts w:ascii="Courier New" w:hAnsi="Courier New" w:cs="Courier New"/>
          <w:sz w:val="24"/>
        </w:rPr>
        <w:t xml:space="preserve"> for participation</w:t>
      </w:r>
      <w:r w:rsidR="0073353C">
        <w:rPr>
          <w:rFonts w:ascii="Courier New" w:hAnsi="Courier New" w:cs="Courier New"/>
          <w:sz w:val="24"/>
        </w:rPr>
        <w:t>, amount and form (cash, gift cards, cash cards, bus or subway tokens) are determined locally based on local regulations, city characteristics (e.g.</w:t>
      </w:r>
      <w:r w:rsidR="00FF1ECB">
        <w:rPr>
          <w:rFonts w:ascii="Courier New" w:hAnsi="Courier New" w:cs="Courier New"/>
          <w:sz w:val="24"/>
        </w:rPr>
        <w:t>,</w:t>
      </w:r>
      <w:r w:rsidR="0073353C">
        <w:rPr>
          <w:rFonts w:ascii="Courier New" w:hAnsi="Courier New" w:cs="Courier New"/>
          <w:sz w:val="24"/>
        </w:rPr>
        <w:t xml:space="preserve"> cost of living), and previous research experience.</w:t>
      </w:r>
      <w:r w:rsidRPr="00A43DEE" w:rsidR="0073353C">
        <w:rPr>
          <w:rFonts w:ascii="Courier New" w:hAnsi="Courier New" w:cs="Courier New"/>
          <w:sz w:val="24"/>
        </w:rPr>
        <w:t xml:space="preserve"> </w:t>
      </w:r>
      <w:r w:rsidR="0073353C">
        <w:rPr>
          <w:rFonts w:ascii="Courier New" w:hAnsi="Courier New" w:cs="Courier New"/>
          <w:sz w:val="24"/>
        </w:rPr>
        <w:t xml:space="preserve">In most </w:t>
      </w:r>
      <w:r w:rsidR="002B07A9">
        <w:rPr>
          <w:rFonts w:ascii="Courier New" w:hAnsi="Courier New" w:cs="Courier New"/>
          <w:sz w:val="24"/>
        </w:rPr>
        <w:t>project areas</w:t>
      </w:r>
      <w:r w:rsidR="0073353C">
        <w:rPr>
          <w:rFonts w:ascii="Courier New" w:hAnsi="Courier New" w:cs="Courier New"/>
          <w:sz w:val="24"/>
        </w:rPr>
        <w:t xml:space="preserve">, </w:t>
      </w:r>
      <w:r w:rsidR="005B391A">
        <w:rPr>
          <w:rFonts w:ascii="Courier New" w:hAnsi="Courier New" w:cs="Courier New"/>
          <w:sz w:val="24"/>
        </w:rPr>
        <w:t>r</w:t>
      </w:r>
      <w:r w:rsidR="00560060">
        <w:rPr>
          <w:rFonts w:ascii="Courier New" w:hAnsi="Courier New" w:cs="Courier New"/>
          <w:sz w:val="24"/>
        </w:rPr>
        <w:t>espondent</w:t>
      </w:r>
      <w:r w:rsidR="0073353C">
        <w:rPr>
          <w:rFonts w:ascii="Courier New" w:hAnsi="Courier New" w:cs="Courier New"/>
          <w:sz w:val="24"/>
        </w:rPr>
        <w:t>s receive $25 in appreciation for providing a specimen for HIV testing.</w:t>
      </w:r>
      <w:r w:rsidRPr="0073353C" w:rsidR="0073353C">
        <w:rPr>
          <w:rFonts w:ascii="Courier New" w:hAnsi="Courier New" w:eastAsia="Times New Roman" w:cs="Courier New"/>
          <w:snapToGrid w:val="0"/>
          <w:sz w:val="24"/>
          <w:szCs w:val="24"/>
        </w:rPr>
        <w:t xml:space="preserve"> </w:t>
      </w:r>
    </w:p>
    <w:p w:rsidR="0073353C" w:rsidP="0073353C" w:rsidRDefault="0073353C" w14:paraId="222ADEBE" w14:textId="77777777">
      <w:pPr>
        <w:tabs>
          <w:tab w:val="left" w:pos="0"/>
        </w:tabs>
        <w:autoSpaceDE w:val="0"/>
        <w:autoSpaceDN w:val="0"/>
        <w:adjustRightInd w:val="0"/>
        <w:rPr>
          <w:rFonts w:ascii="Courier New" w:hAnsi="Courier New" w:eastAsia="Times New Roman" w:cs="Courier New"/>
          <w:snapToGrid w:val="0"/>
          <w:sz w:val="24"/>
          <w:szCs w:val="24"/>
        </w:rPr>
      </w:pPr>
    </w:p>
    <w:p w:rsidR="00461BD6" w:rsidP="0073353C" w:rsidRDefault="0073353C" w14:paraId="1973AD8D" w14:textId="5AB3BB00">
      <w:pPr>
        <w:tabs>
          <w:tab w:val="left" w:pos="0"/>
        </w:tabs>
        <w:autoSpaceDE w:val="0"/>
        <w:autoSpaceDN w:val="0"/>
        <w:adjustRightInd w:val="0"/>
        <w:rPr>
          <w:rFonts w:ascii="Courier New" w:hAnsi="Courier New" w:eastAsia="Times New Roman" w:cs="Courier New"/>
          <w:snapToGrid w:val="0"/>
          <w:sz w:val="24"/>
          <w:szCs w:val="24"/>
        </w:rPr>
      </w:pPr>
      <w:r>
        <w:rPr>
          <w:rFonts w:ascii="Courier New" w:hAnsi="Courier New" w:eastAsia="Times New Roman" w:cs="Courier New"/>
          <w:snapToGrid w:val="0"/>
          <w:sz w:val="24"/>
          <w:szCs w:val="24"/>
        </w:rPr>
        <w:t xml:space="preserve">Incentives are provided to all </w:t>
      </w:r>
      <w:r w:rsidR="00F53B99">
        <w:rPr>
          <w:rFonts w:ascii="Courier New" w:hAnsi="Courier New" w:eastAsia="Times New Roman" w:cs="Courier New"/>
          <w:snapToGrid w:val="0"/>
          <w:sz w:val="24"/>
          <w:szCs w:val="24"/>
        </w:rPr>
        <w:t>respondent</w:t>
      </w:r>
      <w:r>
        <w:rPr>
          <w:rFonts w:ascii="Courier New" w:hAnsi="Courier New" w:eastAsia="Times New Roman" w:cs="Courier New"/>
          <w:snapToGrid w:val="0"/>
          <w:sz w:val="24"/>
          <w:szCs w:val="24"/>
        </w:rPr>
        <w:t xml:space="preserve">s who complete the entire survey. Each </w:t>
      </w:r>
      <w:r w:rsidR="002B07A9">
        <w:rPr>
          <w:rFonts w:ascii="Courier New" w:hAnsi="Courier New" w:eastAsia="Times New Roman" w:cs="Courier New"/>
          <w:snapToGrid w:val="0"/>
          <w:sz w:val="24"/>
          <w:szCs w:val="24"/>
        </w:rPr>
        <w:t>project area</w:t>
      </w:r>
      <w:r>
        <w:rPr>
          <w:rFonts w:ascii="Courier New" w:hAnsi="Courier New" w:eastAsia="Times New Roman" w:cs="Courier New"/>
          <w:snapToGrid w:val="0"/>
          <w:sz w:val="24"/>
          <w:szCs w:val="24"/>
        </w:rPr>
        <w:t xml:space="preserve"> will develop a protocol in consultation with their local IRB to determine appropriate incentive provision in the event that a </w:t>
      </w:r>
      <w:r w:rsidR="00F53B99">
        <w:rPr>
          <w:rFonts w:ascii="Courier New" w:hAnsi="Courier New" w:eastAsia="Times New Roman" w:cs="Courier New"/>
          <w:snapToGrid w:val="0"/>
          <w:sz w:val="24"/>
          <w:szCs w:val="24"/>
        </w:rPr>
        <w:t>respondent</w:t>
      </w:r>
      <w:r>
        <w:rPr>
          <w:rFonts w:ascii="Courier New" w:hAnsi="Courier New" w:eastAsia="Times New Roman" w:cs="Courier New"/>
          <w:snapToGrid w:val="0"/>
          <w:sz w:val="24"/>
          <w:szCs w:val="24"/>
        </w:rPr>
        <w:t xml:space="preserve"> is unable to complete the entire survey for any reason.</w:t>
      </w:r>
    </w:p>
    <w:p w:rsidRPr="007E1429" w:rsidR="0073353C" w:rsidP="0073353C" w:rsidRDefault="0073353C" w14:paraId="1AA1FD72" w14:textId="77777777">
      <w:pPr>
        <w:tabs>
          <w:tab w:val="left" w:pos="0"/>
        </w:tabs>
        <w:autoSpaceDE w:val="0"/>
        <w:autoSpaceDN w:val="0"/>
        <w:adjustRightInd w:val="0"/>
        <w:rPr>
          <w:rFonts w:ascii="Courier New" w:hAnsi="Courier New" w:eastAsia="Times New Roman" w:cs="Courier New"/>
          <w:snapToGrid w:val="0"/>
          <w:sz w:val="24"/>
          <w:szCs w:val="24"/>
        </w:rPr>
      </w:pPr>
    </w:p>
    <w:p w:rsidRPr="00A43DEE" w:rsidR="0073353C" w:rsidP="0073353C" w:rsidRDefault="002E6013" w14:paraId="51D0F21C" w14:textId="50FF6F60">
      <w:pPr>
        <w:rPr>
          <w:rFonts w:ascii="Courier New" w:hAnsi="Courier New" w:cs="Courier New"/>
          <w:sz w:val="24"/>
        </w:rPr>
      </w:pPr>
      <w:r w:rsidRPr="007E1429">
        <w:rPr>
          <w:rFonts w:ascii="Courier New" w:hAnsi="Courier New" w:eastAsia="Times New Roman" w:cs="Courier New"/>
          <w:snapToGrid w:val="0"/>
          <w:sz w:val="24"/>
          <w:szCs w:val="24"/>
        </w:rPr>
        <w:lastRenderedPageBreak/>
        <w:t xml:space="preserve">In the RDS methodology, </w:t>
      </w:r>
      <w:r w:rsidR="00F53B99">
        <w:rPr>
          <w:rFonts w:ascii="Courier New" w:hAnsi="Courier New" w:eastAsia="Times New Roman" w:cs="Courier New"/>
          <w:snapToGrid w:val="0"/>
          <w:sz w:val="24"/>
          <w:szCs w:val="24"/>
        </w:rPr>
        <w:t>respondent</w:t>
      </w:r>
      <w:r w:rsidRPr="007E1429" w:rsidR="00F53B99">
        <w:rPr>
          <w:rFonts w:ascii="Courier New" w:hAnsi="Courier New" w:eastAsia="Times New Roman" w:cs="Courier New"/>
          <w:snapToGrid w:val="0"/>
          <w:sz w:val="24"/>
          <w:szCs w:val="24"/>
        </w:rPr>
        <w:t xml:space="preserve">s </w:t>
      </w:r>
      <w:r w:rsidRPr="007E1429">
        <w:rPr>
          <w:rFonts w:ascii="Courier New" w:hAnsi="Courier New" w:eastAsia="Times New Roman" w:cs="Courier New"/>
          <w:snapToGrid w:val="0"/>
          <w:sz w:val="24"/>
          <w:szCs w:val="24"/>
        </w:rPr>
        <w:t>receive</w:t>
      </w:r>
      <w:r w:rsidR="006B1C10">
        <w:rPr>
          <w:rFonts w:ascii="Courier New" w:hAnsi="Courier New" w:eastAsia="Times New Roman" w:cs="Courier New"/>
          <w:snapToGrid w:val="0"/>
          <w:sz w:val="24"/>
          <w:szCs w:val="24"/>
        </w:rPr>
        <w:t xml:space="preserve"> incentives</w:t>
      </w:r>
      <w:r w:rsidRPr="007E1429" w:rsidR="005912F2">
        <w:rPr>
          <w:rFonts w:ascii="Courier New" w:hAnsi="Courier New" w:eastAsia="Times New Roman" w:cs="Courier New"/>
          <w:snapToGrid w:val="0"/>
          <w:sz w:val="24"/>
          <w:szCs w:val="24"/>
        </w:rPr>
        <w:t xml:space="preserve"> </w:t>
      </w:r>
      <w:r w:rsidRPr="007E1429">
        <w:rPr>
          <w:rFonts w:ascii="Courier New" w:hAnsi="Courier New" w:eastAsia="Times New Roman" w:cs="Courier New"/>
          <w:snapToGrid w:val="0"/>
          <w:sz w:val="24"/>
          <w:szCs w:val="24"/>
        </w:rPr>
        <w:t xml:space="preserve">for participating as a respondent and </w:t>
      </w:r>
      <w:r w:rsidR="00FF6669">
        <w:rPr>
          <w:rFonts w:ascii="Courier New" w:hAnsi="Courier New" w:eastAsia="Times New Roman" w:cs="Courier New"/>
          <w:snapToGrid w:val="0"/>
          <w:sz w:val="24"/>
          <w:szCs w:val="24"/>
        </w:rPr>
        <w:t xml:space="preserve">as </w:t>
      </w:r>
      <w:r w:rsidRPr="007E1429">
        <w:rPr>
          <w:rFonts w:ascii="Courier New" w:hAnsi="Courier New" w:eastAsia="Times New Roman" w:cs="Courier New"/>
          <w:snapToGrid w:val="0"/>
          <w:sz w:val="24"/>
          <w:szCs w:val="24"/>
        </w:rPr>
        <w:t>a</w:t>
      </w:r>
      <w:r w:rsidRPr="007E1429" w:rsidR="00E37D8F">
        <w:rPr>
          <w:rFonts w:ascii="Courier New" w:hAnsi="Courier New" w:eastAsia="Times New Roman" w:cs="Courier New"/>
          <w:snapToGrid w:val="0"/>
          <w:sz w:val="24"/>
          <w:szCs w:val="24"/>
        </w:rPr>
        <w:t xml:space="preserve"> reward</w:t>
      </w:r>
      <w:r w:rsidRPr="007E1429">
        <w:rPr>
          <w:rFonts w:ascii="Courier New" w:hAnsi="Courier New" w:eastAsia="Times New Roman" w:cs="Courier New"/>
          <w:snapToGrid w:val="0"/>
          <w:sz w:val="24"/>
          <w:szCs w:val="24"/>
        </w:rPr>
        <w:t xml:space="preserve"> for successfully recruiting one or more of their peers. Recruiter rewards are approximately $10 for each of up to five peer referrals, which is standard for RDS studies (Heckathorn</w:t>
      </w:r>
      <w:r w:rsidR="00E61451">
        <w:rPr>
          <w:rFonts w:ascii="Courier New" w:hAnsi="Courier New" w:eastAsia="Times New Roman" w:cs="Courier New"/>
          <w:snapToGrid w:val="0"/>
          <w:sz w:val="24"/>
          <w:szCs w:val="24"/>
        </w:rPr>
        <w:t>, Semaan</w:t>
      </w:r>
      <w:r w:rsidR="00785FEB">
        <w:rPr>
          <w:rFonts w:ascii="Courier New" w:hAnsi="Courier New" w:eastAsia="Times New Roman" w:cs="Courier New"/>
          <w:snapToGrid w:val="0"/>
          <w:sz w:val="24"/>
          <w:szCs w:val="24"/>
        </w:rPr>
        <w:t>,</w:t>
      </w:r>
      <w:r w:rsidR="00E61451">
        <w:rPr>
          <w:rFonts w:ascii="Courier New" w:hAnsi="Courier New" w:eastAsia="Times New Roman" w:cs="Courier New"/>
          <w:snapToGrid w:val="0"/>
          <w:sz w:val="24"/>
          <w:szCs w:val="24"/>
        </w:rPr>
        <w:t>Broadhead</w:t>
      </w:r>
      <w:r w:rsidR="00785FEB">
        <w:rPr>
          <w:rFonts w:ascii="Courier New" w:hAnsi="Courier New" w:eastAsia="Times New Roman" w:cs="Courier New"/>
          <w:snapToGrid w:val="0"/>
          <w:sz w:val="24"/>
          <w:szCs w:val="24"/>
        </w:rPr>
        <w:t xml:space="preserve"> &amp; Hughes,</w:t>
      </w:r>
      <w:r w:rsidRPr="007E1429">
        <w:rPr>
          <w:rFonts w:ascii="Courier New" w:hAnsi="Courier New" w:eastAsia="Times New Roman" w:cs="Courier New"/>
          <w:snapToGrid w:val="0"/>
          <w:sz w:val="24"/>
          <w:szCs w:val="24"/>
        </w:rPr>
        <w:t xml:space="preserve"> 2002; Ramirez-Valles</w:t>
      </w:r>
      <w:r w:rsidR="00E61451">
        <w:rPr>
          <w:rFonts w:ascii="Courier New" w:hAnsi="Courier New" w:eastAsia="Times New Roman" w:cs="Courier New"/>
          <w:snapToGrid w:val="0"/>
          <w:sz w:val="24"/>
          <w:szCs w:val="24"/>
        </w:rPr>
        <w:t>, Heckathorn, Vazquez, Diaz &amp; Carlson</w:t>
      </w:r>
      <w:r w:rsidRPr="007E1429">
        <w:rPr>
          <w:rFonts w:ascii="Courier New" w:hAnsi="Courier New" w:eastAsia="Times New Roman" w:cs="Courier New"/>
          <w:snapToGrid w:val="0"/>
          <w:sz w:val="24"/>
          <w:szCs w:val="24"/>
        </w:rPr>
        <w:t>, 2005; Wang</w:t>
      </w:r>
      <w:r w:rsidR="00E61451">
        <w:rPr>
          <w:rFonts w:ascii="Courier New" w:hAnsi="Courier New" w:eastAsia="Times New Roman" w:cs="Courier New"/>
          <w:snapToGrid w:val="0"/>
          <w:sz w:val="24"/>
          <w:szCs w:val="24"/>
        </w:rPr>
        <w:t>, Carlson, Falck, Siegal, Rahman &amp; Li</w:t>
      </w:r>
      <w:r w:rsidRPr="007E1429">
        <w:rPr>
          <w:rFonts w:ascii="Courier New" w:hAnsi="Courier New" w:eastAsia="Times New Roman" w:cs="Courier New"/>
          <w:snapToGrid w:val="0"/>
          <w:sz w:val="24"/>
          <w:szCs w:val="24"/>
        </w:rPr>
        <w:t>, 200</w:t>
      </w:r>
      <w:r w:rsidR="00785FEB">
        <w:rPr>
          <w:rFonts w:ascii="Courier New" w:hAnsi="Courier New" w:eastAsia="Times New Roman" w:cs="Courier New"/>
          <w:snapToGrid w:val="0"/>
          <w:sz w:val="24"/>
          <w:szCs w:val="24"/>
        </w:rPr>
        <w:t>5</w:t>
      </w:r>
      <w:r w:rsidRPr="007E1429">
        <w:rPr>
          <w:rFonts w:ascii="Courier New" w:hAnsi="Courier New" w:eastAsia="Times New Roman" w:cs="Courier New"/>
          <w:snapToGrid w:val="0"/>
          <w:sz w:val="24"/>
          <w:szCs w:val="24"/>
        </w:rPr>
        <w:t xml:space="preserve">). As with the </w:t>
      </w:r>
      <w:r w:rsidR="002B07A9">
        <w:rPr>
          <w:rFonts w:ascii="Courier New" w:hAnsi="Courier New" w:eastAsia="Times New Roman" w:cs="Courier New"/>
          <w:snapToGrid w:val="0"/>
          <w:sz w:val="24"/>
          <w:szCs w:val="24"/>
        </w:rPr>
        <w:t>behavioral assessment</w:t>
      </w:r>
      <w:r w:rsidRPr="007E1429" w:rsidR="002B07A9">
        <w:rPr>
          <w:rFonts w:ascii="Courier New" w:hAnsi="Courier New" w:eastAsia="Times New Roman" w:cs="Courier New"/>
          <w:snapToGrid w:val="0"/>
          <w:sz w:val="24"/>
          <w:szCs w:val="24"/>
        </w:rPr>
        <w:t xml:space="preserve"> </w:t>
      </w:r>
      <w:r w:rsidRPr="007E1429">
        <w:rPr>
          <w:rFonts w:ascii="Courier New" w:hAnsi="Courier New" w:eastAsia="Times New Roman" w:cs="Courier New"/>
          <w:snapToGrid w:val="0"/>
          <w:sz w:val="24"/>
          <w:szCs w:val="24"/>
        </w:rPr>
        <w:t xml:space="preserve">and testing </w:t>
      </w:r>
      <w:r w:rsidR="000A7AFC">
        <w:rPr>
          <w:rFonts w:ascii="Courier New" w:hAnsi="Courier New" w:eastAsia="Times New Roman" w:cs="Courier New"/>
          <w:snapToGrid w:val="0"/>
          <w:sz w:val="24"/>
          <w:szCs w:val="24"/>
        </w:rPr>
        <w:t>incentives</w:t>
      </w:r>
      <w:r w:rsidRPr="007E1429">
        <w:rPr>
          <w:rFonts w:ascii="Courier New" w:hAnsi="Courier New" w:eastAsia="Times New Roman" w:cs="Courier New"/>
          <w:snapToGrid w:val="0"/>
          <w:sz w:val="24"/>
          <w:szCs w:val="24"/>
        </w:rPr>
        <w:t xml:space="preserve">, </w:t>
      </w:r>
      <w:r w:rsidR="0073353C">
        <w:rPr>
          <w:rFonts w:ascii="Courier New" w:hAnsi="Courier New" w:cs="Courier New"/>
          <w:sz w:val="24"/>
        </w:rPr>
        <w:t>amount and form (cash, gift cards, cash cards, bus or subway tokens) are determined locally based on local regulations, city characteristics (e.g.</w:t>
      </w:r>
      <w:r w:rsidR="00FF1ECB">
        <w:rPr>
          <w:rFonts w:ascii="Courier New" w:hAnsi="Courier New" w:cs="Courier New"/>
          <w:sz w:val="24"/>
        </w:rPr>
        <w:t>,</w:t>
      </w:r>
      <w:r w:rsidR="0073353C">
        <w:rPr>
          <w:rFonts w:ascii="Courier New" w:hAnsi="Courier New" w:cs="Courier New"/>
          <w:sz w:val="24"/>
        </w:rPr>
        <w:t xml:space="preserve"> cost of living), and previous research experience.</w:t>
      </w:r>
      <w:r w:rsidRPr="00A43DEE" w:rsidR="0073353C">
        <w:rPr>
          <w:rFonts w:ascii="Courier New" w:hAnsi="Courier New" w:cs="Courier New"/>
          <w:sz w:val="24"/>
        </w:rPr>
        <w:t xml:space="preserve"> </w:t>
      </w:r>
      <w:r w:rsidR="0073353C">
        <w:rPr>
          <w:rFonts w:ascii="Courier New" w:hAnsi="Courier New" w:cs="Courier New"/>
          <w:sz w:val="24"/>
        </w:rPr>
        <w:t xml:space="preserve">In most </w:t>
      </w:r>
      <w:r w:rsidR="002B07A9">
        <w:rPr>
          <w:rFonts w:ascii="Courier New" w:hAnsi="Courier New" w:cs="Courier New"/>
          <w:sz w:val="24"/>
        </w:rPr>
        <w:t>project areas</w:t>
      </w:r>
      <w:r w:rsidR="0073353C">
        <w:rPr>
          <w:rFonts w:ascii="Courier New" w:hAnsi="Courier New" w:cs="Courier New"/>
          <w:sz w:val="24"/>
        </w:rPr>
        <w:t xml:space="preserve">, </w:t>
      </w:r>
      <w:r w:rsidR="00F53B99">
        <w:rPr>
          <w:rFonts w:ascii="Courier New" w:hAnsi="Courier New" w:cs="Courier New"/>
          <w:sz w:val="24"/>
        </w:rPr>
        <w:t>respondent</w:t>
      </w:r>
      <w:r w:rsidR="0073353C">
        <w:rPr>
          <w:rFonts w:ascii="Courier New" w:hAnsi="Courier New" w:cs="Courier New"/>
          <w:sz w:val="24"/>
        </w:rPr>
        <w:t xml:space="preserve">s receive $10 in appreciation for recruitment. </w:t>
      </w:r>
      <w:r w:rsidRPr="00A43DEE" w:rsidR="0073353C">
        <w:rPr>
          <w:rFonts w:ascii="Courier New" w:hAnsi="Courier New" w:cs="Courier New"/>
          <w:sz w:val="24"/>
        </w:rPr>
        <w:t xml:space="preserve"> </w:t>
      </w:r>
    </w:p>
    <w:p w:rsidRPr="007E1429" w:rsidR="002E6013" w:rsidRDefault="002E6013" w14:paraId="7158BEFD" w14:textId="77777777">
      <w:pPr>
        <w:tabs>
          <w:tab w:val="left" w:pos="0"/>
        </w:tabs>
        <w:autoSpaceDE w:val="0"/>
        <w:autoSpaceDN w:val="0"/>
        <w:adjustRightInd w:val="0"/>
        <w:rPr>
          <w:rFonts w:ascii="Courier New" w:hAnsi="Courier New" w:eastAsia="Times New Roman" w:cs="Courier New"/>
          <w:snapToGrid w:val="0"/>
          <w:sz w:val="24"/>
          <w:szCs w:val="24"/>
        </w:rPr>
      </w:pPr>
    </w:p>
    <w:p w:rsidRPr="007E1429" w:rsidR="00461BD6" w:rsidRDefault="00461BD6" w14:paraId="74A3F282" w14:textId="7732BA52">
      <w:pPr>
        <w:widowControl w:val="0"/>
        <w:autoSpaceDE w:val="0"/>
        <w:autoSpaceDN w:val="0"/>
        <w:adjustRightInd w:val="0"/>
        <w:rPr>
          <w:rFonts w:ascii="Courier New" w:hAnsi="Courier New" w:eastAsia="Times New Roman" w:cs="Courier New"/>
          <w:snapToGrid w:val="0"/>
          <w:sz w:val="24"/>
          <w:szCs w:val="24"/>
        </w:rPr>
      </w:pPr>
      <w:r w:rsidRPr="007E1429">
        <w:rPr>
          <w:rFonts w:ascii="Courier New" w:hAnsi="Courier New" w:eastAsia="Times New Roman" w:cs="Courier New"/>
          <w:snapToGrid w:val="0"/>
          <w:sz w:val="24"/>
          <w:szCs w:val="24"/>
        </w:rPr>
        <w:t xml:space="preserve">In his memorandum for the </w:t>
      </w:r>
      <w:r w:rsidRPr="007E1429" w:rsidR="00E37D8F">
        <w:rPr>
          <w:rFonts w:ascii="Courier New" w:hAnsi="Courier New" w:eastAsia="Times New Roman" w:cs="Courier New"/>
          <w:snapToGrid w:val="0"/>
          <w:sz w:val="24"/>
          <w:szCs w:val="24"/>
        </w:rPr>
        <w:t>P</w:t>
      </w:r>
      <w:r w:rsidRPr="007E1429">
        <w:rPr>
          <w:rFonts w:ascii="Courier New" w:hAnsi="Courier New" w:eastAsia="Times New Roman" w:cs="Courier New"/>
          <w:snapToGrid w:val="0"/>
          <w:sz w:val="24"/>
          <w:szCs w:val="24"/>
        </w:rPr>
        <w:t>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sidR="0073353C">
        <w:rPr>
          <w:rFonts w:ascii="Courier New" w:hAnsi="Courier New" w:eastAsia="Times New Roman" w:cs="Courier New"/>
          <w:snapToGrid w:val="0"/>
          <w:sz w:val="24"/>
          <w:szCs w:val="24"/>
        </w:rPr>
        <w:t>.</w:t>
      </w:r>
      <w:r w:rsidRPr="007E1429">
        <w:rPr>
          <w:rFonts w:ascii="Courier New" w:hAnsi="Courier New" w:eastAsia="Times New Roman" w:cs="Courier New"/>
          <w:snapToGrid w:val="0"/>
          <w:sz w:val="24"/>
          <w:szCs w:val="24"/>
        </w:rPr>
        <w:t xml:space="preserve"> </w:t>
      </w:r>
    </w:p>
    <w:p w:rsidRPr="007E1429" w:rsidR="002E6013" w:rsidRDefault="002E6013" w14:paraId="4CB1E46A" w14:textId="77777777">
      <w:pPr>
        <w:widowControl w:val="0"/>
        <w:autoSpaceDE w:val="0"/>
        <w:autoSpaceDN w:val="0"/>
        <w:adjustRightInd w:val="0"/>
        <w:rPr>
          <w:rFonts w:ascii="Courier New" w:hAnsi="Courier New" w:eastAsia="Times New Roman" w:cs="Courier New"/>
          <w:snapToGrid w:val="0"/>
          <w:sz w:val="24"/>
          <w:szCs w:val="24"/>
        </w:rPr>
      </w:pPr>
    </w:p>
    <w:p w:rsidRPr="007E1429" w:rsidR="00461BD6" w:rsidRDefault="00461BD6" w14:paraId="5F94A76C" w14:textId="4748D8DC">
      <w:pPr>
        <w:widowControl w:val="0"/>
        <w:autoSpaceDE w:val="0"/>
        <w:autoSpaceDN w:val="0"/>
        <w:adjustRightInd w:val="0"/>
        <w:rPr>
          <w:rFonts w:ascii="Courier New" w:hAnsi="Courier New" w:eastAsia="Times New Roman" w:cs="Courier New"/>
          <w:sz w:val="24"/>
          <w:szCs w:val="24"/>
        </w:rPr>
      </w:pPr>
      <w:r w:rsidRPr="007E1429">
        <w:rPr>
          <w:rFonts w:ascii="Courier New" w:hAnsi="Courier New" w:eastAsia="Times New Roman" w:cs="Courier New"/>
          <w:sz w:val="24"/>
          <w:szCs w:val="24"/>
        </w:rPr>
        <w:t xml:space="preserve">The need for and amount of the </w:t>
      </w:r>
      <w:r w:rsidR="004218CB">
        <w:rPr>
          <w:rFonts w:ascii="Courier New" w:hAnsi="Courier New" w:eastAsia="Times New Roman" w:cs="Courier New"/>
          <w:sz w:val="24"/>
          <w:szCs w:val="24"/>
        </w:rPr>
        <w:t>incentives</w:t>
      </w:r>
      <w:r w:rsidRPr="007E1429" w:rsidR="007B61F9">
        <w:rPr>
          <w:rFonts w:ascii="Courier New" w:hAnsi="Courier New" w:eastAsia="Times New Roman" w:cs="Courier New"/>
          <w:sz w:val="24"/>
          <w:szCs w:val="24"/>
        </w:rPr>
        <w:t xml:space="preserve"> </w:t>
      </w:r>
      <w:r w:rsidR="004218CB">
        <w:rPr>
          <w:rFonts w:ascii="Courier New" w:hAnsi="Courier New" w:eastAsia="Times New Roman" w:cs="Courier New"/>
          <w:sz w:val="24"/>
          <w:szCs w:val="24"/>
        </w:rPr>
        <w:t>are</w:t>
      </w:r>
      <w:r w:rsidRPr="007E1429" w:rsidR="004218CB">
        <w:rPr>
          <w:rFonts w:ascii="Courier New" w:hAnsi="Courier New" w:eastAsia="Times New Roman" w:cs="Courier New"/>
          <w:sz w:val="24"/>
          <w:szCs w:val="24"/>
        </w:rPr>
        <w:t xml:space="preserve"> </w:t>
      </w:r>
      <w:r w:rsidRPr="007E1429">
        <w:rPr>
          <w:rFonts w:ascii="Courier New" w:hAnsi="Courier New" w:eastAsia="Times New Roman" w:cs="Courier New"/>
          <w:sz w:val="24"/>
          <w:szCs w:val="24"/>
        </w:rPr>
        <w:t xml:space="preserve">based, in part, on the fact that other, similar projects that ask HIV risk behavior questions in the participating areas offer similar </w:t>
      </w:r>
      <w:r w:rsidR="00FA0581">
        <w:rPr>
          <w:rFonts w:ascii="Courier New" w:hAnsi="Courier New" w:eastAsia="Times New Roman" w:cs="Courier New"/>
          <w:sz w:val="24"/>
          <w:szCs w:val="24"/>
        </w:rPr>
        <w:t>incentives</w:t>
      </w:r>
      <w:r w:rsidRPr="007E1429">
        <w:rPr>
          <w:rFonts w:ascii="Courier New" w:hAnsi="Courier New" w:eastAsia="Times New Roman" w:cs="Courier New"/>
          <w:sz w:val="24"/>
          <w:szCs w:val="24"/>
        </w:rPr>
        <w:t xml:space="preserve">. Thus, </w:t>
      </w:r>
      <w:r w:rsidRPr="007E1429" w:rsidR="000D7BA0">
        <w:rPr>
          <w:rFonts w:ascii="Courier New" w:hAnsi="Courier New" w:eastAsia="Times New Roman" w:cs="Courier New"/>
          <w:sz w:val="24"/>
          <w:szCs w:val="24"/>
        </w:rPr>
        <w:t>NHBS-Trans</w:t>
      </w:r>
      <w:r w:rsidRPr="007E1429">
        <w:rPr>
          <w:rFonts w:ascii="Courier New" w:hAnsi="Courier New" w:eastAsia="Times New Roman" w:cs="Courier New"/>
          <w:sz w:val="24"/>
          <w:szCs w:val="24"/>
        </w:rPr>
        <w:t xml:space="preserve"> would be competing with local researchers who do offer </w:t>
      </w:r>
      <w:r w:rsidR="00FA0581">
        <w:rPr>
          <w:rFonts w:ascii="Courier New" w:hAnsi="Courier New" w:eastAsia="Times New Roman" w:cs="Courier New"/>
          <w:sz w:val="24"/>
          <w:szCs w:val="24"/>
        </w:rPr>
        <w:t>incentives</w:t>
      </w:r>
      <w:r w:rsidRPr="007E1429">
        <w:rPr>
          <w:rFonts w:ascii="Courier New" w:hAnsi="Courier New" w:eastAsia="Times New Roman" w:cs="Courier New"/>
          <w:sz w:val="24"/>
          <w:szCs w:val="24"/>
        </w:rPr>
        <w:t>. Persons at</w:t>
      </w:r>
      <w:r w:rsidR="00FF6669">
        <w:rPr>
          <w:rFonts w:ascii="Courier New" w:hAnsi="Courier New" w:eastAsia="Times New Roman" w:cs="Courier New"/>
          <w:sz w:val="24"/>
          <w:szCs w:val="24"/>
        </w:rPr>
        <w:t>-</w:t>
      </w:r>
      <w:r w:rsidRPr="007E1429">
        <w:rPr>
          <w:rFonts w:ascii="Courier New" w:hAnsi="Courier New" w:eastAsia="Times New Roman" w:cs="Courier New"/>
          <w:sz w:val="24"/>
          <w:szCs w:val="24"/>
        </w:rPr>
        <w:t xml:space="preserve">risk for HIV infection have frequently been the focus of health-related data collections, in which </w:t>
      </w:r>
      <w:r w:rsidR="00FA0581">
        <w:rPr>
          <w:rFonts w:ascii="Courier New" w:hAnsi="Courier New" w:eastAsia="Times New Roman" w:cs="Courier New"/>
          <w:sz w:val="24"/>
          <w:szCs w:val="24"/>
        </w:rPr>
        <w:t>incentives</w:t>
      </w:r>
      <w:r w:rsidRPr="007E1429" w:rsidR="007B61F9">
        <w:rPr>
          <w:rFonts w:ascii="Courier New" w:hAnsi="Courier New" w:eastAsia="Times New Roman" w:cs="Courier New"/>
          <w:sz w:val="24"/>
          <w:szCs w:val="24"/>
        </w:rPr>
        <w:t xml:space="preserve"> are</w:t>
      </w:r>
      <w:r w:rsidRPr="007E1429">
        <w:rPr>
          <w:rFonts w:ascii="Courier New" w:hAnsi="Courier New" w:eastAsia="Times New Roman" w:cs="Courier New"/>
          <w:sz w:val="24"/>
          <w:szCs w:val="24"/>
        </w:rPr>
        <w:t xml:space="preserve"> the norm</w:t>
      </w:r>
      <w:r w:rsidRPr="007E1429" w:rsidR="005C4855">
        <w:rPr>
          <w:rFonts w:ascii="Courier New" w:hAnsi="Courier New" w:eastAsia="Times New Roman" w:cs="Courier New"/>
          <w:sz w:val="24"/>
          <w:szCs w:val="24"/>
        </w:rPr>
        <w:t xml:space="preserve"> (</w:t>
      </w:r>
      <w:r w:rsidRPr="007E1429" w:rsidR="00290DDE">
        <w:rPr>
          <w:rFonts w:ascii="Courier New" w:hAnsi="Courier New" w:eastAsia="Times New Roman" w:cs="Courier New"/>
          <w:sz w:val="24"/>
          <w:szCs w:val="24"/>
        </w:rPr>
        <w:t>MacKellar</w:t>
      </w:r>
      <w:r w:rsidR="00454703">
        <w:rPr>
          <w:rFonts w:ascii="Courier New" w:hAnsi="Courier New" w:eastAsia="Times New Roman" w:cs="Courier New"/>
          <w:sz w:val="24"/>
          <w:szCs w:val="24"/>
        </w:rPr>
        <w:t>, Valleroy &amp; Secura</w:t>
      </w:r>
      <w:r w:rsidRPr="007E1429" w:rsidR="00290DDE">
        <w:rPr>
          <w:rFonts w:ascii="Courier New" w:hAnsi="Courier New" w:eastAsia="Times New Roman" w:cs="Courier New"/>
          <w:sz w:val="24"/>
          <w:szCs w:val="24"/>
        </w:rPr>
        <w:t xml:space="preserve"> </w:t>
      </w:r>
      <w:r w:rsidR="00786702">
        <w:rPr>
          <w:rFonts w:ascii="Courier New" w:hAnsi="Courier New" w:eastAsia="Times New Roman" w:cs="Courier New"/>
          <w:sz w:val="24"/>
          <w:szCs w:val="24"/>
        </w:rPr>
        <w:t>et al</w:t>
      </w:r>
      <w:r w:rsidR="00BE44AC">
        <w:rPr>
          <w:rFonts w:ascii="Courier New" w:hAnsi="Courier New" w:eastAsia="Times New Roman" w:cs="Courier New"/>
          <w:sz w:val="24"/>
          <w:szCs w:val="24"/>
        </w:rPr>
        <w:t>.</w:t>
      </w:r>
      <w:r w:rsidR="00786702">
        <w:rPr>
          <w:rFonts w:ascii="Courier New" w:hAnsi="Courier New" w:eastAsia="Times New Roman" w:cs="Courier New"/>
          <w:sz w:val="24"/>
          <w:szCs w:val="24"/>
        </w:rPr>
        <w:t>,</w:t>
      </w:r>
      <w:r w:rsidRPr="007E1429" w:rsidR="00290DDE">
        <w:rPr>
          <w:rFonts w:ascii="Courier New" w:hAnsi="Courier New" w:eastAsia="Times New Roman" w:cs="Courier New"/>
          <w:sz w:val="24"/>
          <w:szCs w:val="24"/>
        </w:rPr>
        <w:t xml:space="preserve"> 2005; </w:t>
      </w:r>
      <w:r w:rsidRPr="007E1429" w:rsidR="005C4855">
        <w:rPr>
          <w:rFonts w:ascii="Courier New" w:hAnsi="Courier New" w:eastAsia="Times New Roman" w:cs="Courier New"/>
          <w:sz w:val="24"/>
          <w:szCs w:val="24"/>
        </w:rPr>
        <w:t>Thiede</w:t>
      </w:r>
      <w:r w:rsidR="00454703">
        <w:rPr>
          <w:rFonts w:ascii="Courier New" w:hAnsi="Courier New" w:eastAsia="Times New Roman" w:cs="Courier New"/>
          <w:sz w:val="24"/>
          <w:szCs w:val="24"/>
        </w:rPr>
        <w:t>, Jenkins &amp; Carey</w:t>
      </w:r>
      <w:r w:rsidRPr="007E1429" w:rsidR="00290DDE">
        <w:rPr>
          <w:rFonts w:ascii="Courier New" w:hAnsi="Courier New" w:eastAsia="Times New Roman" w:cs="Courier New"/>
          <w:sz w:val="24"/>
          <w:szCs w:val="24"/>
        </w:rPr>
        <w:t xml:space="preserve"> </w:t>
      </w:r>
      <w:r w:rsidR="00786702">
        <w:rPr>
          <w:rFonts w:ascii="Courier New" w:hAnsi="Courier New" w:eastAsia="Times New Roman" w:cs="Courier New"/>
          <w:sz w:val="24"/>
          <w:szCs w:val="24"/>
        </w:rPr>
        <w:t>et al</w:t>
      </w:r>
      <w:r w:rsidR="00BE44AC">
        <w:rPr>
          <w:rFonts w:ascii="Courier New" w:hAnsi="Courier New" w:eastAsia="Times New Roman" w:cs="Courier New"/>
          <w:sz w:val="24"/>
          <w:szCs w:val="24"/>
        </w:rPr>
        <w:t>.</w:t>
      </w:r>
      <w:r w:rsidR="00786702">
        <w:rPr>
          <w:rFonts w:ascii="Courier New" w:hAnsi="Courier New" w:eastAsia="Times New Roman" w:cs="Courier New"/>
          <w:sz w:val="24"/>
          <w:szCs w:val="24"/>
        </w:rPr>
        <w:t xml:space="preserve">, </w:t>
      </w:r>
      <w:r w:rsidRPr="007E1429" w:rsidR="007D470A">
        <w:rPr>
          <w:rFonts w:ascii="Courier New" w:hAnsi="Courier New" w:eastAsia="Times New Roman" w:cs="Courier New"/>
          <w:sz w:val="24"/>
          <w:szCs w:val="24"/>
        </w:rPr>
        <w:t>2009</w:t>
      </w:r>
      <w:r w:rsidRPr="007E1429" w:rsidR="005C4855">
        <w:rPr>
          <w:rFonts w:ascii="Courier New" w:hAnsi="Courier New" w:eastAsia="Times New Roman" w:cs="Courier New"/>
          <w:sz w:val="24"/>
          <w:szCs w:val="24"/>
        </w:rPr>
        <w:t xml:space="preserve">). </w:t>
      </w:r>
      <w:r w:rsidRPr="007E1429">
        <w:rPr>
          <w:rFonts w:ascii="Courier New" w:hAnsi="Courier New" w:eastAsia="Times New Roman" w:cs="Courier New"/>
          <w:sz w:val="24"/>
          <w:szCs w:val="24"/>
        </w:rPr>
        <w:t xml:space="preserve">Providing </w:t>
      </w:r>
      <w:r w:rsidR="00FA0581">
        <w:rPr>
          <w:rFonts w:ascii="Courier New" w:hAnsi="Courier New" w:eastAsia="Times New Roman" w:cs="Courier New"/>
          <w:sz w:val="24"/>
          <w:szCs w:val="24"/>
        </w:rPr>
        <w:t>incentives</w:t>
      </w:r>
      <w:r w:rsidRPr="007E1429" w:rsidR="007B61F9">
        <w:rPr>
          <w:rFonts w:ascii="Courier New" w:hAnsi="Courier New" w:eastAsia="Times New Roman" w:cs="Courier New"/>
          <w:sz w:val="24"/>
          <w:szCs w:val="24"/>
        </w:rPr>
        <w:t xml:space="preserve"> </w:t>
      </w:r>
      <w:r w:rsidRPr="007E1429">
        <w:rPr>
          <w:rFonts w:ascii="Courier New" w:hAnsi="Courier New" w:eastAsia="Times New Roman" w:cs="Courier New"/>
          <w:sz w:val="24"/>
          <w:szCs w:val="24"/>
        </w:rPr>
        <w:t xml:space="preserve">to </w:t>
      </w:r>
      <w:r w:rsidRPr="007E1429" w:rsidR="000D7BA0">
        <w:rPr>
          <w:rFonts w:ascii="Courier New" w:hAnsi="Courier New" w:eastAsia="Times New Roman" w:cs="Courier New"/>
          <w:sz w:val="24"/>
          <w:szCs w:val="24"/>
        </w:rPr>
        <w:t>NHBS-Trans</w:t>
      </w:r>
      <w:r w:rsidRPr="007E1429">
        <w:rPr>
          <w:rFonts w:ascii="Courier New" w:hAnsi="Courier New" w:eastAsia="Times New Roman" w:cs="Courier New"/>
          <w:sz w:val="24"/>
          <w:szCs w:val="24"/>
        </w:rPr>
        <w:t xml:space="preserve"> respondents is critical to achieve acceptable response rates.</w:t>
      </w:r>
    </w:p>
    <w:p w:rsidRPr="007E1429" w:rsidR="00461BD6" w:rsidRDefault="00461BD6" w14:paraId="64E7D02B" w14:textId="77777777">
      <w:pPr>
        <w:widowControl w:val="0"/>
        <w:autoSpaceDE w:val="0"/>
        <w:autoSpaceDN w:val="0"/>
        <w:adjustRightInd w:val="0"/>
        <w:rPr>
          <w:rFonts w:ascii="Courier New" w:hAnsi="Courier New" w:eastAsia="Times New Roman" w:cs="Courier New"/>
          <w:sz w:val="24"/>
          <w:szCs w:val="24"/>
        </w:rPr>
      </w:pPr>
    </w:p>
    <w:p w:rsidRPr="00173FA4" w:rsidR="00461BD6" w:rsidRDefault="004218CB" w14:paraId="2C29FE14" w14:textId="5310780D">
      <w:pPr>
        <w:widowControl w:val="0"/>
        <w:autoSpaceDE w:val="0"/>
        <w:autoSpaceDN w:val="0"/>
        <w:adjustRightInd w:val="0"/>
        <w:rPr>
          <w:rFonts w:ascii="Courier New" w:hAnsi="Courier New" w:eastAsia="Times New Roman" w:cs="Courier New"/>
          <w:sz w:val="24"/>
          <w:szCs w:val="24"/>
        </w:rPr>
      </w:pPr>
      <w:r>
        <w:rPr>
          <w:rFonts w:ascii="Courier New" w:hAnsi="Courier New" w:eastAsia="Times New Roman" w:cs="Courier New"/>
          <w:sz w:val="24"/>
          <w:szCs w:val="24"/>
        </w:rPr>
        <w:t>Incentives</w:t>
      </w:r>
      <w:r w:rsidRPr="007E1429" w:rsidR="007B61F9">
        <w:rPr>
          <w:rFonts w:ascii="Courier New" w:hAnsi="Courier New" w:eastAsia="Times New Roman" w:cs="Courier New"/>
          <w:sz w:val="24"/>
          <w:szCs w:val="24"/>
        </w:rPr>
        <w:t xml:space="preserve"> </w:t>
      </w:r>
      <w:r w:rsidRPr="007E1429" w:rsidR="00461BD6">
        <w:rPr>
          <w:rFonts w:ascii="Courier New" w:hAnsi="Courier New" w:eastAsia="Times New Roman" w:cs="Courier New"/>
          <w:sz w:val="24"/>
          <w:szCs w:val="24"/>
        </w:rPr>
        <w:t>ha</w:t>
      </w:r>
      <w:r w:rsidRPr="007E1429" w:rsidR="004A6F77">
        <w:rPr>
          <w:rFonts w:ascii="Courier New" w:hAnsi="Courier New" w:eastAsia="Times New Roman" w:cs="Courier New"/>
          <w:sz w:val="24"/>
          <w:szCs w:val="24"/>
        </w:rPr>
        <w:t>ve</w:t>
      </w:r>
      <w:r w:rsidRPr="007E1429" w:rsidR="00461BD6">
        <w:rPr>
          <w:rFonts w:ascii="Courier New" w:hAnsi="Courier New" w:eastAsia="Times New Roman" w:cs="Courier New"/>
          <w:sz w:val="24"/>
          <w:szCs w:val="24"/>
        </w:rPr>
        <w:t xml:space="preserve"> been used in other HIV-related CDC data collection efforts such as for </w:t>
      </w:r>
      <w:r w:rsidR="00EF00A2">
        <w:rPr>
          <w:rFonts w:ascii="Courier New" w:hAnsi="Courier New" w:eastAsia="Times New Roman" w:cs="Courier New"/>
          <w:sz w:val="24"/>
          <w:szCs w:val="24"/>
        </w:rPr>
        <w:t xml:space="preserve">National HIV Behavioral Surveillance among Transgender Women (OMB 0920-1262, exp. 4/30/2022), </w:t>
      </w:r>
      <w:r w:rsidRPr="007E1429" w:rsidR="00461BD6">
        <w:rPr>
          <w:rFonts w:ascii="Courier New" w:hAnsi="Courier New" w:eastAsia="Times New Roman" w:cs="Courier New"/>
          <w:sz w:val="24"/>
          <w:szCs w:val="24"/>
        </w:rPr>
        <w:t>National HIV Behavioral Surveillance (OMB</w:t>
      </w:r>
      <w:r w:rsidRPr="007E1429" w:rsidR="00426E18">
        <w:rPr>
          <w:rFonts w:ascii="Courier New" w:hAnsi="Courier New" w:eastAsia="Times New Roman" w:cs="Courier New"/>
          <w:sz w:val="24"/>
          <w:szCs w:val="24"/>
        </w:rPr>
        <w:t xml:space="preserve"> 0920-0770, </w:t>
      </w:r>
      <w:r w:rsidRPr="00C010D7" w:rsidR="00426E18">
        <w:rPr>
          <w:rFonts w:ascii="Courier New" w:hAnsi="Courier New" w:eastAsia="Times New Roman" w:cs="Courier New"/>
          <w:sz w:val="24"/>
          <w:szCs w:val="24"/>
        </w:rPr>
        <w:t xml:space="preserve">exp. </w:t>
      </w:r>
      <w:r w:rsidR="00FF6669">
        <w:rPr>
          <w:rFonts w:ascii="Courier New" w:hAnsi="Courier New" w:eastAsia="Times New Roman" w:cs="Courier New"/>
          <w:sz w:val="24"/>
          <w:szCs w:val="24"/>
        </w:rPr>
        <w:t>01/31/2023</w:t>
      </w:r>
      <w:r w:rsidRPr="007E1429" w:rsidR="00426E18">
        <w:rPr>
          <w:rFonts w:ascii="Courier New" w:hAnsi="Courier New" w:eastAsia="Times New Roman" w:cs="Courier New"/>
          <w:sz w:val="24"/>
          <w:szCs w:val="24"/>
        </w:rPr>
        <w:t>),</w:t>
      </w:r>
      <w:r w:rsidRPr="007E1429" w:rsidR="005C4855">
        <w:rPr>
          <w:rFonts w:ascii="Courier New" w:hAnsi="Courier New" w:eastAsia="Times New Roman" w:cs="Courier New"/>
          <w:sz w:val="24"/>
          <w:szCs w:val="24"/>
        </w:rPr>
        <w:t xml:space="preserve"> </w:t>
      </w:r>
      <w:r w:rsidRPr="007E1429" w:rsidR="00461BD6">
        <w:rPr>
          <w:rFonts w:ascii="Courier New" w:hAnsi="Courier New" w:eastAsia="Times New Roman" w:cs="Courier New"/>
          <w:sz w:val="24"/>
          <w:szCs w:val="24"/>
        </w:rPr>
        <w:t>the Transgender HIV Behavioral Survey (OMB 0920-0794 exp. 12/31/2010),</w:t>
      </w:r>
      <w:r w:rsidRPr="007E1429" w:rsidR="00426E18">
        <w:rPr>
          <w:rFonts w:ascii="Courier New" w:hAnsi="Courier New" w:eastAsia="Times New Roman" w:cs="Courier New"/>
          <w:sz w:val="24"/>
          <w:szCs w:val="24"/>
        </w:rPr>
        <w:t xml:space="preserve"> and the Medical Monitoring Project (OMB </w:t>
      </w:r>
      <w:r w:rsidRPr="007E1429" w:rsidR="00C1713A">
        <w:rPr>
          <w:rFonts w:ascii="Courier New" w:hAnsi="Courier New" w:eastAsia="Times New Roman" w:cs="Courier New"/>
          <w:sz w:val="24"/>
          <w:szCs w:val="24"/>
        </w:rPr>
        <w:t>0920</w:t>
      </w:r>
      <w:r w:rsidRPr="007E1429" w:rsidR="00426E18">
        <w:rPr>
          <w:rFonts w:ascii="Courier New" w:hAnsi="Courier New" w:eastAsia="Times New Roman" w:cs="Courier New"/>
          <w:sz w:val="24"/>
          <w:szCs w:val="24"/>
        </w:rPr>
        <w:t>-</w:t>
      </w:r>
      <w:r w:rsidRPr="007E1429" w:rsidR="00C1713A">
        <w:rPr>
          <w:rFonts w:ascii="Courier New" w:hAnsi="Courier New" w:eastAsia="Times New Roman" w:cs="Courier New"/>
          <w:sz w:val="24"/>
          <w:szCs w:val="24"/>
        </w:rPr>
        <w:t xml:space="preserve">0740, </w:t>
      </w:r>
      <w:r w:rsidRPr="003A6E4B" w:rsidR="00C1713A">
        <w:rPr>
          <w:rFonts w:ascii="Courier New" w:hAnsi="Courier New" w:eastAsia="Times New Roman" w:cs="Courier New"/>
          <w:sz w:val="24"/>
          <w:szCs w:val="24"/>
        </w:rPr>
        <w:t xml:space="preserve">exp. </w:t>
      </w:r>
      <w:r w:rsidR="003A6E4B">
        <w:rPr>
          <w:rFonts w:ascii="Courier New" w:hAnsi="Courier New" w:eastAsia="Times New Roman" w:cs="Courier New"/>
          <w:sz w:val="24"/>
          <w:szCs w:val="24"/>
        </w:rPr>
        <w:t>05/31/2024</w:t>
      </w:r>
      <w:r w:rsidRPr="007E1429" w:rsidR="00607973">
        <w:rPr>
          <w:rFonts w:ascii="Courier New" w:hAnsi="Courier New" w:eastAsia="Times New Roman" w:cs="Courier New"/>
          <w:sz w:val="24"/>
          <w:szCs w:val="24"/>
        </w:rPr>
        <w:t>)</w:t>
      </w:r>
      <w:r w:rsidRPr="007E1429" w:rsidR="00426E18">
        <w:rPr>
          <w:rFonts w:ascii="Courier New" w:hAnsi="Courier New" w:eastAsia="Times New Roman" w:cs="Courier New"/>
          <w:sz w:val="24"/>
          <w:szCs w:val="24"/>
        </w:rPr>
        <w:t xml:space="preserve"> all </w:t>
      </w:r>
      <w:r w:rsidRPr="007E1429" w:rsidR="00461BD6">
        <w:rPr>
          <w:rFonts w:ascii="Courier New" w:hAnsi="Courier New" w:eastAsia="Times New Roman" w:cs="Courier New"/>
          <w:sz w:val="24"/>
          <w:szCs w:val="24"/>
        </w:rPr>
        <w:t xml:space="preserve">of which ask questions similar to those in </w:t>
      </w:r>
      <w:r w:rsidRPr="007E1429" w:rsidR="000D7BA0">
        <w:rPr>
          <w:rFonts w:ascii="Courier New" w:hAnsi="Courier New" w:eastAsia="Times New Roman" w:cs="Courier New"/>
          <w:sz w:val="24"/>
          <w:szCs w:val="24"/>
        </w:rPr>
        <w:t>NHBS-Trans</w:t>
      </w:r>
      <w:r w:rsidRPr="007E1429" w:rsidR="00461BD6">
        <w:rPr>
          <w:rFonts w:ascii="Courier New" w:hAnsi="Courier New" w:eastAsia="Times New Roman" w:cs="Courier New"/>
          <w:sz w:val="24"/>
          <w:szCs w:val="24"/>
        </w:rPr>
        <w:t xml:space="preserve"> and have a similar length of </w:t>
      </w:r>
      <w:r w:rsidRPr="007E1429" w:rsidR="00A12B4D">
        <w:rPr>
          <w:rFonts w:ascii="Courier New" w:hAnsi="Courier New" w:eastAsia="Times New Roman" w:cs="Courier New"/>
          <w:sz w:val="24"/>
          <w:szCs w:val="24"/>
        </w:rPr>
        <w:t xml:space="preserve">time for completing the </w:t>
      </w:r>
      <w:r w:rsidR="00404037">
        <w:rPr>
          <w:rFonts w:ascii="Courier New" w:hAnsi="Courier New" w:eastAsia="Times New Roman" w:cs="Courier New"/>
          <w:sz w:val="24"/>
          <w:szCs w:val="24"/>
        </w:rPr>
        <w:t>behavioral assessment</w:t>
      </w:r>
      <w:r w:rsidRPr="007E1429" w:rsidR="00426E18">
        <w:rPr>
          <w:rFonts w:ascii="Courier New" w:hAnsi="Courier New" w:eastAsia="Times New Roman" w:cs="Courier New"/>
          <w:sz w:val="24"/>
          <w:szCs w:val="24"/>
        </w:rPr>
        <w:t xml:space="preserve">. In </w:t>
      </w:r>
      <w:r w:rsidRPr="007E1429" w:rsidR="00461BD6">
        <w:rPr>
          <w:rFonts w:ascii="Courier New" w:hAnsi="Courier New" w:eastAsia="Times New Roman" w:cs="Courier New"/>
          <w:sz w:val="24"/>
          <w:szCs w:val="24"/>
        </w:rPr>
        <w:t>these other project</w:t>
      </w:r>
      <w:r w:rsidRPr="007E1429" w:rsidR="00CB5CA0">
        <w:rPr>
          <w:rFonts w:ascii="Courier New" w:hAnsi="Courier New" w:eastAsia="Times New Roman" w:cs="Courier New"/>
          <w:sz w:val="24"/>
          <w:szCs w:val="24"/>
        </w:rPr>
        <w:t>s</w:t>
      </w:r>
      <w:r w:rsidRPr="007E1429" w:rsidR="007B61F9">
        <w:rPr>
          <w:rFonts w:ascii="Courier New" w:hAnsi="Courier New" w:eastAsia="Times New Roman" w:cs="Courier New"/>
          <w:sz w:val="24"/>
          <w:szCs w:val="24"/>
        </w:rPr>
        <w:t>,</w:t>
      </w:r>
      <w:r w:rsidRPr="007E1429" w:rsidR="00CB5CA0">
        <w:rPr>
          <w:rFonts w:ascii="Courier New" w:hAnsi="Courier New" w:eastAsia="Times New Roman" w:cs="Courier New"/>
          <w:sz w:val="24"/>
          <w:szCs w:val="24"/>
        </w:rPr>
        <w:t xml:space="preserve"> </w:t>
      </w:r>
      <w:r w:rsidR="00FA0581">
        <w:rPr>
          <w:rFonts w:ascii="Courier New" w:hAnsi="Courier New" w:eastAsia="Times New Roman" w:cs="Courier New"/>
          <w:sz w:val="24"/>
          <w:szCs w:val="24"/>
        </w:rPr>
        <w:t>incentives</w:t>
      </w:r>
      <w:r w:rsidRPr="007E1429" w:rsidR="007B61F9">
        <w:rPr>
          <w:rFonts w:ascii="Courier New" w:hAnsi="Courier New" w:eastAsia="Times New Roman" w:cs="Courier New"/>
          <w:sz w:val="24"/>
          <w:szCs w:val="24"/>
        </w:rPr>
        <w:t xml:space="preserve"> </w:t>
      </w:r>
      <w:r w:rsidRPr="007E1429" w:rsidR="00513D7E">
        <w:rPr>
          <w:rFonts w:ascii="Courier New" w:hAnsi="Courier New" w:eastAsia="Times New Roman" w:cs="Courier New"/>
          <w:sz w:val="24"/>
          <w:szCs w:val="24"/>
        </w:rPr>
        <w:t>we</w:t>
      </w:r>
      <w:r w:rsidRPr="007E1429" w:rsidR="00461BD6">
        <w:rPr>
          <w:rFonts w:ascii="Courier New" w:hAnsi="Courier New" w:eastAsia="Times New Roman" w:cs="Courier New"/>
          <w:sz w:val="24"/>
          <w:szCs w:val="24"/>
        </w:rPr>
        <w:t xml:space="preserve">re used to help increase participation rates; </w:t>
      </w:r>
      <w:r w:rsidR="00F53B99">
        <w:rPr>
          <w:rFonts w:ascii="Courier New" w:hAnsi="Courier New" w:eastAsia="Times New Roman" w:cs="Courier New"/>
          <w:sz w:val="24"/>
          <w:szCs w:val="24"/>
        </w:rPr>
        <w:t>respondent</w:t>
      </w:r>
      <w:r w:rsidRPr="007E1429" w:rsidR="00F53B99">
        <w:rPr>
          <w:rFonts w:ascii="Courier New" w:hAnsi="Courier New" w:eastAsia="Times New Roman" w:cs="Courier New"/>
          <w:sz w:val="24"/>
          <w:szCs w:val="24"/>
        </w:rPr>
        <w:t xml:space="preserve">s </w:t>
      </w:r>
      <w:r>
        <w:rPr>
          <w:rFonts w:ascii="Courier New" w:hAnsi="Courier New" w:eastAsia="Times New Roman" w:cs="Courier New"/>
          <w:sz w:val="24"/>
          <w:szCs w:val="24"/>
        </w:rPr>
        <w:t>received an incentive of</w:t>
      </w:r>
      <w:r w:rsidRPr="007E1429" w:rsidR="007B61F9">
        <w:rPr>
          <w:rFonts w:ascii="Courier New" w:hAnsi="Courier New" w:eastAsia="Times New Roman" w:cs="Courier New"/>
          <w:sz w:val="24"/>
          <w:szCs w:val="24"/>
        </w:rPr>
        <w:t xml:space="preserve"> </w:t>
      </w:r>
      <w:r w:rsidRPr="007E1429" w:rsidR="00461BD6">
        <w:rPr>
          <w:rFonts w:ascii="Courier New" w:hAnsi="Courier New" w:eastAsia="Times New Roman" w:cs="Courier New"/>
          <w:sz w:val="24"/>
          <w:szCs w:val="24"/>
        </w:rPr>
        <w:t>approximately $25</w:t>
      </w:r>
      <w:r w:rsidRPr="007E1429" w:rsidR="00513D7E">
        <w:rPr>
          <w:rFonts w:ascii="Courier New" w:hAnsi="Courier New" w:eastAsia="Times New Roman" w:cs="Courier New"/>
          <w:sz w:val="24"/>
          <w:szCs w:val="24"/>
        </w:rPr>
        <w:t xml:space="preserve">, to be provided when they completed the </w:t>
      </w:r>
      <w:r w:rsidRPr="007E1429" w:rsidR="00426E18">
        <w:rPr>
          <w:rFonts w:ascii="Courier New" w:hAnsi="Courier New" w:eastAsia="Times New Roman" w:cs="Courier New"/>
          <w:sz w:val="24"/>
          <w:szCs w:val="24"/>
        </w:rPr>
        <w:t>survey</w:t>
      </w:r>
      <w:r w:rsidRPr="007E1429" w:rsidR="00485DF0">
        <w:rPr>
          <w:rFonts w:ascii="Courier New" w:hAnsi="Courier New" w:eastAsia="Times New Roman" w:cs="Courier New"/>
          <w:sz w:val="24"/>
          <w:szCs w:val="24"/>
        </w:rPr>
        <w:t xml:space="preserve">. </w:t>
      </w:r>
      <w:r w:rsidRPr="00173FA4" w:rsidR="00461BD6">
        <w:rPr>
          <w:rFonts w:ascii="Courier New" w:hAnsi="Courier New" w:eastAsia="Times New Roman" w:cs="Courier New"/>
          <w:sz w:val="24"/>
          <w:szCs w:val="24"/>
        </w:rPr>
        <w:t xml:space="preserve">Other studies have also found that </w:t>
      </w:r>
      <w:r w:rsidR="00FA0581">
        <w:rPr>
          <w:rFonts w:ascii="Courier New" w:hAnsi="Courier New" w:eastAsia="Times New Roman" w:cs="Courier New"/>
          <w:sz w:val="24"/>
          <w:szCs w:val="24"/>
        </w:rPr>
        <w:t>incentives</w:t>
      </w:r>
      <w:r w:rsidRPr="00173FA4" w:rsidR="00461BD6">
        <w:rPr>
          <w:rFonts w:ascii="Courier New" w:hAnsi="Courier New" w:eastAsia="Times New Roman" w:cs="Courier New"/>
          <w:sz w:val="24"/>
          <w:szCs w:val="24"/>
        </w:rPr>
        <w:t xml:space="preserve"> modestly improve response rates (Shaw</w:t>
      </w:r>
      <w:r w:rsidR="00454703">
        <w:rPr>
          <w:rFonts w:ascii="Courier New" w:hAnsi="Courier New" w:eastAsia="Times New Roman" w:cs="Courier New"/>
          <w:sz w:val="24"/>
          <w:szCs w:val="24"/>
        </w:rPr>
        <w:t>, Beebe, Jensen &amp; Adlis</w:t>
      </w:r>
      <w:r w:rsidRPr="00173FA4" w:rsidR="00D86E70">
        <w:rPr>
          <w:rFonts w:ascii="Courier New" w:hAnsi="Courier New" w:eastAsia="Times New Roman" w:cs="Courier New"/>
          <w:sz w:val="24"/>
          <w:szCs w:val="24"/>
        </w:rPr>
        <w:t>,</w:t>
      </w:r>
      <w:r w:rsidRPr="00173FA4" w:rsidR="00461BD6">
        <w:rPr>
          <w:rFonts w:ascii="Courier New" w:hAnsi="Courier New" w:eastAsia="Times New Roman" w:cs="Courier New"/>
          <w:sz w:val="24"/>
          <w:szCs w:val="24"/>
        </w:rPr>
        <w:t xml:space="preserve"> 2001).</w:t>
      </w:r>
      <w:r w:rsidRPr="00173FA4" w:rsidR="002C20D8">
        <w:rPr>
          <w:rFonts w:ascii="Courier New" w:hAnsi="Courier New" w:eastAsia="Times New Roman" w:cs="Courier New"/>
          <w:sz w:val="24"/>
          <w:szCs w:val="24"/>
        </w:rPr>
        <w:t xml:space="preserve"> Trans women</w:t>
      </w:r>
      <w:r w:rsidRPr="00173FA4" w:rsidR="007B61F9">
        <w:rPr>
          <w:rFonts w:ascii="Courier New" w:hAnsi="Courier New" w:eastAsia="Times New Roman" w:cs="Courier New"/>
          <w:sz w:val="24"/>
          <w:szCs w:val="24"/>
        </w:rPr>
        <w:t xml:space="preserve"> </w:t>
      </w:r>
      <w:r w:rsidRPr="00173FA4" w:rsidR="002C20D8">
        <w:rPr>
          <w:rFonts w:ascii="Courier New" w:hAnsi="Courier New" w:eastAsia="Times New Roman" w:cs="Courier New"/>
          <w:sz w:val="24"/>
          <w:szCs w:val="24"/>
        </w:rPr>
        <w:t xml:space="preserve">are a hard-to-reach population for whom such </w:t>
      </w:r>
      <w:r w:rsidR="00FA0581">
        <w:rPr>
          <w:rFonts w:ascii="Courier New" w:hAnsi="Courier New" w:eastAsia="Times New Roman" w:cs="Courier New"/>
          <w:sz w:val="24"/>
          <w:szCs w:val="24"/>
        </w:rPr>
        <w:t>incentives</w:t>
      </w:r>
      <w:r w:rsidRPr="00173FA4" w:rsidR="002C20D8">
        <w:rPr>
          <w:rFonts w:ascii="Courier New" w:hAnsi="Courier New" w:eastAsia="Times New Roman" w:cs="Courier New"/>
          <w:sz w:val="24"/>
          <w:szCs w:val="24"/>
        </w:rPr>
        <w:t xml:space="preserve"> </w:t>
      </w:r>
      <w:r w:rsidRPr="00FF3560" w:rsidR="007B61F9">
        <w:rPr>
          <w:rFonts w:ascii="Courier New" w:hAnsi="Courier New" w:eastAsia="Times New Roman" w:cs="Courier New"/>
          <w:sz w:val="24"/>
          <w:szCs w:val="24"/>
        </w:rPr>
        <w:t>are crucial, particularly given the sensitive nature of questions about HIV and sexual behavior.</w:t>
      </w:r>
      <w:r w:rsidR="00173FA4">
        <w:rPr>
          <w:rFonts w:ascii="Courier New" w:hAnsi="Courier New" w:eastAsia="Times New Roman" w:cs="Courier New"/>
          <w:sz w:val="24"/>
          <w:szCs w:val="24"/>
        </w:rPr>
        <w:t xml:space="preserve"> </w:t>
      </w:r>
      <w:r w:rsidR="00237E3F">
        <w:rPr>
          <w:rFonts w:ascii="Courier New" w:hAnsi="Courier New" w:eastAsia="Times New Roman" w:cs="Courier New"/>
          <w:sz w:val="24"/>
          <w:szCs w:val="24"/>
        </w:rPr>
        <w:t xml:space="preserve">Through analysis of nonresponse during the course of </w:t>
      </w:r>
      <w:r w:rsidR="00237E3F">
        <w:rPr>
          <w:rFonts w:ascii="Courier New" w:hAnsi="Courier New" w:eastAsia="Times New Roman" w:cs="Courier New"/>
          <w:sz w:val="24"/>
          <w:szCs w:val="24"/>
        </w:rPr>
        <w:lastRenderedPageBreak/>
        <w:t>study implementation, staff will work to identify optimal incentive levels for use in this population.</w:t>
      </w:r>
      <w:r w:rsidR="005D0508">
        <w:rPr>
          <w:rFonts w:ascii="Courier New" w:hAnsi="Courier New" w:eastAsia="Times New Roman" w:cs="Courier New"/>
          <w:sz w:val="24"/>
          <w:szCs w:val="24"/>
        </w:rPr>
        <w:t xml:space="preserve"> This will also inform overall feasibility of the proposed data collection.</w:t>
      </w:r>
    </w:p>
    <w:p w:rsidR="00461BD6" w:rsidRDefault="00461BD6" w14:paraId="620513CA" w14:textId="44E360A9">
      <w:pPr>
        <w:rPr>
          <w:rFonts w:ascii="Courier New" w:hAnsi="Courier New" w:cs="Courier New"/>
          <w:sz w:val="24"/>
          <w:szCs w:val="24"/>
        </w:rPr>
      </w:pPr>
    </w:p>
    <w:p w:rsidRPr="00FF3560" w:rsidR="00FF6669" w:rsidRDefault="00FF6669" w14:paraId="6200188C" w14:textId="77777777">
      <w:pPr>
        <w:rPr>
          <w:rFonts w:ascii="Courier New" w:hAnsi="Courier New" w:cs="Courier New"/>
          <w:sz w:val="24"/>
          <w:szCs w:val="24"/>
        </w:rPr>
      </w:pPr>
    </w:p>
    <w:p w:rsidRPr="00FF6669" w:rsidR="005E6B6F" w:rsidRDefault="004A77FB" w14:paraId="77D51401" w14:textId="07C6549C">
      <w:pPr>
        <w:pStyle w:val="Heading3"/>
        <w:rPr>
          <w:color w:val="365F91" w:themeColor="accent1" w:themeShade="BF"/>
        </w:rPr>
      </w:pPr>
      <w:r w:rsidRPr="00FF6669">
        <w:rPr>
          <w:color w:val="365F91" w:themeColor="accent1" w:themeShade="BF"/>
        </w:rPr>
        <w:t xml:space="preserve">A.10. </w:t>
      </w:r>
      <w:r w:rsidRPr="00FF6669" w:rsidR="000E38EE">
        <w:rPr>
          <w:color w:val="365F91" w:themeColor="accent1" w:themeShade="BF"/>
        </w:rPr>
        <w:t>Protection of the Privacy and Confidentiality of Information Provided by Respondents</w:t>
      </w:r>
    </w:p>
    <w:p w:rsidRPr="007E1429" w:rsidR="005E6B6F" w:rsidRDefault="005E6B6F" w14:paraId="446D7295" w14:textId="77777777">
      <w:pPr>
        <w:rPr>
          <w:rFonts w:ascii="Courier New" w:hAnsi="Courier New" w:cs="Courier New"/>
          <w:sz w:val="24"/>
          <w:szCs w:val="24"/>
        </w:rPr>
      </w:pPr>
    </w:p>
    <w:p w:rsidR="009D2DD7" w:rsidRDefault="0079600E" w14:paraId="460D47C4" w14:textId="7260A511">
      <w:pPr>
        <w:rPr>
          <w:rFonts w:ascii="Courier New" w:hAnsi="Courier New" w:cs="Courier New"/>
          <w:sz w:val="24"/>
          <w:szCs w:val="24"/>
        </w:rPr>
      </w:pPr>
      <w:r w:rsidRPr="0079600E">
        <w:rPr>
          <w:rFonts w:ascii="Courier New" w:hAnsi="Courier New" w:cs="Courier New"/>
          <w:sz w:val="24"/>
          <w:szCs w:val="24"/>
        </w:rPr>
        <w:t>The CDC Privacy Officer has assessed this package for applicability of 5 U.S.C. § 552a and determined that the Privacy Act does apply to the overall information collection (</w:t>
      </w:r>
      <w:r w:rsidRPr="00514AD6">
        <w:rPr>
          <w:rFonts w:ascii="Courier New" w:hAnsi="Courier New" w:cs="Courier New"/>
          <w:b/>
          <w:bCs/>
          <w:sz w:val="24"/>
          <w:szCs w:val="24"/>
        </w:rPr>
        <w:t xml:space="preserve">Attachment </w:t>
      </w:r>
      <w:r w:rsidR="00C77CA9">
        <w:rPr>
          <w:rFonts w:ascii="Courier New" w:hAnsi="Courier New" w:cs="Courier New"/>
          <w:b/>
          <w:bCs/>
          <w:sz w:val="24"/>
          <w:szCs w:val="24"/>
        </w:rPr>
        <w:t>6</w:t>
      </w:r>
      <w:r w:rsidRPr="0079600E">
        <w:rPr>
          <w:rFonts w:ascii="Courier New" w:hAnsi="Courier New" w:cs="Courier New"/>
          <w:sz w:val="24"/>
          <w:szCs w:val="24"/>
        </w:rPr>
        <w:t>). This activity is covered under the Privacy Act System of Records Notice (SORN)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r w:rsidR="00DC5FED">
        <w:rPr>
          <w:rFonts w:ascii="Courier New" w:hAnsi="Courier New" w:cs="Courier New"/>
          <w:sz w:val="24"/>
          <w:szCs w:val="24"/>
        </w:rPr>
        <w:t xml:space="preserve"> </w:t>
      </w:r>
      <w:r w:rsidRPr="00DC5FED" w:rsidR="00DC5FED">
        <w:rPr>
          <w:rFonts w:ascii="Courier New" w:hAnsi="Courier New" w:cs="Courier New"/>
          <w:sz w:val="24"/>
          <w:szCs w:val="24"/>
        </w:rPr>
        <w:t xml:space="preserve">The NHBS-Trans behavioral assessment and optional HIV testing are anonymous.   </w:t>
      </w:r>
    </w:p>
    <w:p w:rsidRPr="007E1429" w:rsidR="0079600E" w:rsidRDefault="0079600E" w14:paraId="451264C3" w14:textId="77777777">
      <w:pPr>
        <w:rPr>
          <w:rFonts w:ascii="Courier New" w:hAnsi="Courier New" w:cs="Courier New"/>
          <w:sz w:val="24"/>
          <w:szCs w:val="24"/>
        </w:rPr>
      </w:pPr>
    </w:p>
    <w:p w:rsidR="003C0B43" w:rsidRDefault="0073353C" w14:paraId="0686F1EA" w14:textId="021ED9D9">
      <w:pPr>
        <w:rPr>
          <w:rFonts w:ascii="Courier New" w:hAnsi="Courier New" w:cs="Courier New"/>
          <w:sz w:val="24"/>
          <w:szCs w:val="24"/>
        </w:rPr>
      </w:pPr>
      <w:r>
        <w:rPr>
          <w:rFonts w:ascii="Courier New" w:hAnsi="Courier New" w:cs="Courier New"/>
          <w:sz w:val="24"/>
        </w:rPr>
        <w:t>The only p</w:t>
      </w:r>
      <w:r w:rsidRPr="0079124C">
        <w:rPr>
          <w:rFonts w:ascii="Courier New" w:hAnsi="Courier New" w:cs="Courier New"/>
          <w:sz w:val="24"/>
        </w:rPr>
        <w:t xml:space="preserve">ersonally identifiable information (PII) </w:t>
      </w:r>
      <w:r w:rsidR="00AD6600">
        <w:rPr>
          <w:rFonts w:ascii="Courier New" w:hAnsi="Courier New" w:cs="Courier New"/>
          <w:sz w:val="24"/>
        </w:rPr>
        <w:t>included in the data</w:t>
      </w:r>
      <w:r>
        <w:rPr>
          <w:rFonts w:ascii="Courier New" w:hAnsi="Courier New" w:cs="Courier New"/>
          <w:sz w:val="24"/>
        </w:rPr>
        <w:t xml:space="preserve"> is </w:t>
      </w:r>
      <w:r w:rsidRPr="00AD6574">
        <w:rPr>
          <w:rFonts w:ascii="Courier New" w:hAnsi="Courier New" w:cs="Courier New"/>
          <w:sz w:val="24"/>
        </w:rPr>
        <w:t xml:space="preserve">the respondent’s date of birth. The date of birth is collected </w:t>
      </w:r>
      <w:r>
        <w:rPr>
          <w:rFonts w:ascii="Courier New" w:hAnsi="Courier New" w:cs="Courier New"/>
          <w:sz w:val="24"/>
        </w:rPr>
        <w:t xml:space="preserve">during eligibility screening </w:t>
      </w:r>
      <w:r w:rsidRPr="003A6E4B">
        <w:rPr>
          <w:rFonts w:ascii="Courier New" w:hAnsi="Courier New" w:cs="Courier New"/>
          <w:sz w:val="24"/>
        </w:rPr>
        <w:t>(</w:t>
      </w:r>
      <w:r w:rsidRPr="003A6E4B">
        <w:rPr>
          <w:rFonts w:ascii="Courier New" w:hAnsi="Courier New"/>
          <w:b/>
          <w:sz w:val="24"/>
        </w:rPr>
        <w:t xml:space="preserve">Attachment </w:t>
      </w:r>
      <w:r w:rsidR="00C77CA9">
        <w:rPr>
          <w:rFonts w:ascii="Courier New" w:hAnsi="Courier New"/>
          <w:b/>
          <w:sz w:val="24"/>
        </w:rPr>
        <w:t>4</w:t>
      </w:r>
      <w:r w:rsidRPr="003A6E4B">
        <w:rPr>
          <w:rFonts w:ascii="Courier New" w:hAnsi="Courier New"/>
          <w:b/>
          <w:sz w:val="24"/>
        </w:rPr>
        <w:t>a</w:t>
      </w:r>
      <w:r w:rsidRPr="003A6E4B">
        <w:rPr>
          <w:rFonts w:ascii="Courier New" w:hAnsi="Courier New" w:cs="Courier New"/>
          <w:sz w:val="24"/>
        </w:rPr>
        <w:t>).</w:t>
      </w:r>
      <w:r w:rsidR="00FF6669">
        <w:rPr>
          <w:rFonts w:ascii="Courier New" w:hAnsi="Courier New" w:cs="Courier New"/>
          <w:sz w:val="24"/>
        </w:rPr>
        <w:t xml:space="preserve"> </w:t>
      </w:r>
      <w:r w:rsidRPr="00A43DEE">
        <w:rPr>
          <w:rFonts w:ascii="Courier New" w:hAnsi="Courier New" w:cs="Courier New"/>
          <w:sz w:val="24"/>
        </w:rPr>
        <w:t xml:space="preserve">Full date of birth is collected </w:t>
      </w:r>
      <w:r>
        <w:rPr>
          <w:rFonts w:ascii="Courier New" w:hAnsi="Courier New" w:cs="Courier New"/>
          <w:sz w:val="24"/>
        </w:rPr>
        <w:t>for two reasons</w:t>
      </w:r>
      <w:r w:rsidR="00FF6669">
        <w:rPr>
          <w:rFonts w:ascii="Courier New" w:hAnsi="Courier New" w:cs="Courier New"/>
          <w:sz w:val="24"/>
        </w:rPr>
        <w:t>:</w:t>
      </w:r>
      <w:r>
        <w:rPr>
          <w:rFonts w:ascii="Courier New" w:hAnsi="Courier New" w:cs="Courier New"/>
          <w:sz w:val="24"/>
        </w:rPr>
        <w:t xml:space="preserve"> to ensure </w:t>
      </w:r>
      <w:r w:rsidR="00200C41">
        <w:rPr>
          <w:rFonts w:ascii="Courier New" w:hAnsi="Courier New" w:cs="Courier New"/>
          <w:sz w:val="24"/>
        </w:rPr>
        <w:t>respondent</w:t>
      </w:r>
      <w:r>
        <w:rPr>
          <w:rFonts w:ascii="Courier New" w:hAnsi="Courier New" w:cs="Courier New"/>
          <w:sz w:val="24"/>
        </w:rPr>
        <w:t xml:space="preserve">s meet the eligibility criteria for participation in the assessment and </w:t>
      </w:r>
      <w:r w:rsidRPr="00A43DEE">
        <w:rPr>
          <w:rFonts w:ascii="Courier New" w:hAnsi="Courier New" w:cs="Courier New"/>
          <w:sz w:val="24"/>
        </w:rPr>
        <w:t xml:space="preserve">for the purpose of identifying potential duplicate records or </w:t>
      </w:r>
      <w:r w:rsidR="00200C41">
        <w:rPr>
          <w:rFonts w:ascii="Courier New" w:hAnsi="Courier New" w:cs="Courier New"/>
          <w:sz w:val="24"/>
        </w:rPr>
        <w:t>respondent</w:t>
      </w:r>
      <w:r w:rsidRPr="00A43DEE">
        <w:rPr>
          <w:rFonts w:ascii="Courier New" w:hAnsi="Courier New" w:cs="Courier New"/>
          <w:sz w:val="24"/>
        </w:rPr>
        <w:t xml:space="preserve">s who have </w:t>
      </w:r>
      <w:r>
        <w:rPr>
          <w:rFonts w:ascii="Courier New" w:hAnsi="Courier New" w:cs="Courier New"/>
          <w:sz w:val="24"/>
        </w:rPr>
        <w:t>participated</w:t>
      </w:r>
      <w:r w:rsidRPr="00A43DEE">
        <w:rPr>
          <w:rFonts w:ascii="Courier New" w:hAnsi="Courier New" w:cs="Courier New"/>
          <w:sz w:val="24"/>
        </w:rPr>
        <w:t xml:space="preserve"> more than once per cycle. Records that have the exact same date of birth </w:t>
      </w:r>
      <w:r w:rsidR="00FF6669">
        <w:rPr>
          <w:rFonts w:ascii="Courier New" w:hAnsi="Courier New" w:cs="Courier New"/>
          <w:sz w:val="24"/>
        </w:rPr>
        <w:t>will be</w:t>
      </w:r>
      <w:r w:rsidRPr="00A43DEE">
        <w:rPr>
          <w:rFonts w:ascii="Courier New" w:hAnsi="Courier New" w:cs="Courier New"/>
          <w:sz w:val="24"/>
        </w:rPr>
        <w:t xml:space="preserve"> compared on date of survey and other demographic information such as race, education, and zip code; determinations of whether a record is a duplicate or a </w:t>
      </w:r>
      <w:r w:rsidR="00200C41">
        <w:rPr>
          <w:rFonts w:ascii="Courier New" w:hAnsi="Courier New" w:cs="Courier New"/>
          <w:sz w:val="24"/>
        </w:rPr>
        <w:t>respondent</w:t>
      </w:r>
      <w:r w:rsidRPr="00A43DEE">
        <w:rPr>
          <w:rFonts w:ascii="Courier New" w:hAnsi="Courier New" w:cs="Courier New"/>
          <w:sz w:val="24"/>
        </w:rPr>
        <w:t xml:space="preserve"> has </w:t>
      </w:r>
      <w:r>
        <w:rPr>
          <w:rFonts w:ascii="Courier New" w:hAnsi="Courier New" w:cs="Courier New"/>
          <w:sz w:val="24"/>
        </w:rPr>
        <w:t>already participated during the</w:t>
      </w:r>
      <w:r w:rsidRPr="00A43DEE">
        <w:rPr>
          <w:rFonts w:ascii="Courier New" w:hAnsi="Courier New" w:cs="Courier New"/>
          <w:sz w:val="24"/>
        </w:rPr>
        <w:t xml:space="preserve"> cycle </w:t>
      </w:r>
      <w:r w:rsidR="00FF6669">
        <w:rPr>
          <w:rFonts w:ascii="Courier New" w:hAnsi="Courier New" w:cs="Courier New"/>
          <w:sz w:val="24"/>
        </w:rPr>
        <w:t>will be</w:t>
      </w:r>
      <w:r w:rsidRPr="00A43DEE">
        <w:rPr>
          <w:rFonts w:ascii="Courier New" w:hAnsi="Courier New" w:cs="Courier New"/>
          <w:sz w:val="24"/>
        </w:rPr>
        <w:t xml:space="preserve"> made based on how closely this information matches. </w:t>
      </w:r>
      <w:r>
        <w:rPr>
          <w:rFonts w:ascii="Courier New" w:hAnsi="Courier New" w:cs="Courier New"/>
          <w:sz w:val="24"/>
        </w:rPr>
        <w:t xml:space="preserve">Full date of birth </w:t>
      </w:r>
      <w:r w:rsidR="00FF6669">
        <w:rPr>
          <w:rFonts w:ascii="Courier New" w:hAnsi="Courier New" w:cs="Courier New"/>
          <w:sz w:val="24"/>
        </w:rPr>
        <w:t>will be</w:t>
      </w:r>
      <w:r>
        <w:rPr>
          <w:rFonts w:ascii="Courier New" w:hAnsi="Courier New" w:cs="Courier New"/>
          <w:sz w:val="24"/>
        </w:rPr>
        <w:t xml:space="preserve"> sent to CDC but </w:t>
      </w:r>
      <w:r w:rsidR="00FF6669">
        <w:rPr>
          <w:rFonts w:ascii="Courier New" w:hAnsi="Courier New" w:cs="Courier New"/>
          <w:sz w:val="24"/>
        </w:rPr>
        <w:t>would</w:t>
      </w:r>
      <w:r>
        <w:rPr>
          <w:rFonts w:ascii="Courier New" w:hAnsi="Courier New" w:cs="Courier New"/>
          <w:sz w:val="24"/>
        </w:rPr>
        <w:t xml:space="preserve"> only available to CDC staff overseeing data collection (i.e., date of birth is not maintained in analysis datasets). </w:t>
      </w:r>
      <w:r w:rsidRPr="007E1429" w:rsidR="005E4E30">
        <w:rPr>
          <w:rFonts w:ascii="Courier New" w:hAnsi="Courier New" w:cs="Courier New"/>
          <w:sz w:val="24"/>
          <w:szCs w:val="24"/>
        </w:rPr>
        <w:t>D</w:t>
      </w:r>
      <w:r w:rsidRPr="007E1429" w:rsidR="009D2DD7">
        <w:rPr>
          <w:rFonts w:ascii="Courier New" w:hAnsi="Courier New" w:cs="Courier New"/>
          <w:sz w:val="24"/>
          <w:szCs w:val="24"/>
        </w:rPr>
        <w:t xml:space="preserve">ata collected through </w:t>
      </w:r>
      <w:r w:rsidRPr="007E1429" w:rsidR="00C8096E">
        <w:rPr>
          <w:rFonts w:ascii="Courier New" w:hAnsi="Courier New" w:cs="Courier New"/>
          <w:sz w:val="24"/>
          <w:szCs w:val="24"/>
        </w:rPr>
        <w:t>NHBS-Trans</w:t>
      </w:r>
      <w:r w:rsidRPr="007E1429" w:rsidR="009D2DD7">
        <w:rPr>
          <w:rFonts w:ascii="Courier New" w:hAnsi="Courier New" w:cs="Courier New"/>
          <w:sz w:val="24"/>
          <w:szCs w:val="24"/>
        </w:rPr>
        <w:t xml:space="preserve">, while sensitive, are not personally identifying. </w:t>
      </w:r>
      <w:r w:rsidRPr="007E1429" w:rsidR="005E4E30">
        <w:rPr>
          <w:rFonts w:ascii="Courier New" w:hAnsi="Courier New" w:cs="Courier New"/>
          <w:sz w:val="24"/>
          <w:szCs w:val="24"/>
        </w:rPr>
        <w:t xml:space="preserve">PII is NOT included in the data </w:t>
      </w:r>
      <w:r w:rsidRPr="003A6E4B" w:rsidR="005E4E30">
        <w:rPr>
          <w:rFonts w:ascii="Courier New" w:hAnsi="Courier New" w:cs="Courier New"/>
          <w:sz w:val="24"/>
          <w:szCs w:val="24"/>
        </w:rPr>
        <w:t>collect</w:t>
      </w:r>
      <w:r w:rsidRPr="003A6E4B" w:rsidR="00B26421">
        <w:rPr>
          <w:rFonts w:ascii="Courier New" w:hAnsi="Courier New" w:cs="Courier New"/>
          <w:sz w:val="24"/>
          <w:szCs w:val="24"/>
        </w:rPr>
        <w:t>ion</w:t>
      </w:r>
      <w:r w:rsidRPr="003A6E4B" w:rsidR="005E4E30">
        <w:rPr>
          <w:rFonts w:ascii="Courier New" w:hAnsi="Courier New" w:cs="Courier New"/>
          <w:sz w:val="24"/>
          <w:szCs w:val="24"/>
        </w:rPr>
        <w:t xml:space="preserve"> (</w:t>
      </w:r>
      <w:r w:rsidRPr="003A6E4B" w:rsidR="00FB208D">
        <w:rPr>
          <w:rFonts w:ascii="Courier New" w:hAnsi="Courier New" w:cs="Courier New"/>
          <w:b/>
          <w:sz w:val="24"/>
          <w:szCs w:val="24"/>
        </w:rPr>
        <w:t>A</w:t>
      </w:r>
      <w:r w:rsidRPr="003A6E4B" w:rsidR="005E4E30">
        <w:rPr>
          <w:rFonts w:ascii="Courier New" w:hAnsi="Courier New" w:cs="Courier New"/>
          <w:b/>
          <w:sz w:val="24"/>
          <w:szCs w:val="24"/>
        </w:rPr>
        <w:t xml:space="preserve">ttachment </w:t>
      </w:r>
      <w:r w:rsidR="00C77CA9">
        <w:rPr>
          <w:rFonts w:ascii="Courier New" w:hAnsi="Courier New" w:cs="Courier New"/>
          <w:b/>
          <w:sz w:val="24"/>
          <w:szCs w:val="24"/>
        </w:rPr>
        <w:t>6</w:t>
      </w:r>
      <w:r w:rsidRPr="003A6E4B" w:rsidR="005E4E30">
        <w:rPr>
          <w:rFonts w:ascii="Courier New" w:hAnsi="Courier New" w:cs="Courier New"/>
          <w:sz w:val="24"/>
          <w:szCs w:val="24"/>
        </w:rPr>
        <w:t>).</w:t>
      </w:r>
      <w:r w:rsidRPr="007E1429" w:rsidR="005E4E30">
        <w:rPr>
          <w:rFonts w:ascii="Courier New" w:hAnsi="Courier New" w:cs="Courier New"/>
          <w:sz w:val="24"/>
          <w:szCs w:val="24"/>
        </w:rPr>
        <w:t xml:space="preserve"> </w:t>
      </w:r>
      <w:r w:rsidRPr="007E1429" w:rsidR="00AB488C">
        <w:rPr>
          <w:rFonts w:ascii="Courier New" w:hAnsi="Courier New" w:cs="Courier New"/>
          <w:sz w:val="24"/>
          <w:szCs w:val="24"/>
        </w:rPr>
        <w:t>Private identifiable i</w:t>
      </w:r>
      <w:r w:rsidRPr="007E1429" w:rsidR="005E4E30">
        <w:rPr>
          <w:rFonts w:ascii="Courier New" w:hAnsi="Courier New" w:cs="Courier New"/>
          <w:sz w:val="24"/>
          <w:szCs w:val="24"/>
        </w:rPr>
        <w:t xml:space="preserve">nformation used locally to validate coupons </w:t>
      </w:r>
      <w:r w:rsidR="00FF6669">
        <w:rPr>
          <w:rFonts w:ascii="Courier New" w:hAnsi="Courier New" w:cs="Courier New"/>
          <w:sz w:val="24"/>
          <w:szCs w:val="24"/>
        </w:rPr>
        <w:t>will be</w:t>
      </w:r>
      <w:r w:rsidRPr="007E1429" w:rsidR="005E4E30">
        <w:rPr>
          <w:rFonts w:ascii="Courier New" w:hAnsi="Courier New" w:cs="Courier New"/>
          <w:sz w:val="24"/>
          <w:szCs w:val="24"/>
        </w:rPr>
        <w:t xml:space="preserve"> stored separately from collected data. Project areas </w:t>
      </w:r>
      <w:r w:rsidR="00FF6669">
        <w:rPr>
          <w:rFonts w:ascii="Courier New" w:hAnsi="Courier New" w:cs="Courier New"/>
          <w:sz w:val="24"/>
          <w:szCs w:val="24"/>
        </w:rPr>
        <w:t>will</w:t>
      </w:r>
      <w:r w:rsidRPr="007E1429">
        <w:rPr>
          <w:rFonts w:ascii="Courier New" w:hAnsi="Courier New" w:cs="Courier New"/>
          <w:sz w:val="24"/>
          <w:szCs w:val="24"/>
        </w:rPr>
        <w:t xml:space="preserve"> </w:t>
      </w:r>
      <w:r w:rsidRPr="007E1429" w:rsidR="005E4E30">
        <w:rPr>
          <w:rFonts w:ascii="Courier New" w:hAnsi="Courier New" w:cs="Courier New"/>
          <w:sz w:val="24"/>
          <w:szCs w:val="24"/>
        </w:rPr>
        <w:t xml:space="preserve">not transmit </w:t>
      </w:r>
      <w:r w:rsidRPr="007E1429" w:rsidR="00B5333E">
        <w:rPr>
          <w:rFonts w:ascii="Courier New" w:hAnsi="Courier New" w:cs="Courier New"/>
          <w:sz w:val="24"/>
          <w:szCs w:val="24"/>
        </w:rPr>
        <w:t>local validation information</w:t>
      </w:r>
      <w:r w:rsidRPr="007E1429" w:rsidR="005E4E30">
        <w:rPr>
          <w:rFonts w:ascii="Courier New" w:hAnsi="Courier New" w:cs="Courier New"/>
          <w:sz w:val="24"/>
          <w:szCs w:val="24"/>
        </w:rPr>
        <w:t xml:space="preserve"> to CDC, nor will CDC staff have access to </w:t>
      </w:r>
      <w:r w:rsidRPr="007E1429" w:rsidR="00B5333E">
        <w:rPr>
          <w:rFonts w:ascii="Courier New" w:hAnsi="Courier New" w:cs="Courier New"/>
          <w:sz w:val="24"/>
          <w:szCs w:val="24"/>
        </w:rPr>
        <w:t>it</w:t>
      </w:r>
      <w:r w:rsidRPr="007E1429" w:rsidR="005E4E30">
        <w:rPr>
          <w:rFonts w:ascii="Courier New" w:hAnsi="Courier New" w:cs="Courier New"/>
          <w:sz w:val="24"/>
          <w:szCs w:val="24"/>
        </w:rPr>
        <w:t>. Data collected through NHBS-Trans, both locally and at CDC, will be stored and accessed by a study identification number.</w:t>
      </w:r>
    </w:p>
    <w:p w:rsidR="00AD6600" w:rsidRDefault="00AD6600" w14:paraId="58769B7E" w14:textId="5938151A">
      <w:pPr>
        <w:rPr>
          <w:rFonts w:ascii="Courier New" w:hAnsi="Courier New" w:cs="Courier New"/>
          <w:sz w:val="24"/>
          <w:szCs w:val="24"/>
        </w:rPr>
      </w:pPr>
    </w:p>
    <w:p w:rsidR="00AD6600" w:rsidP="00EF00A2" w:rsidRDefault="00AD6600" w14:paraId="0D4FB3D7" w14:textId="6A3028A2">
      <w:pPr>
        <w:rPr>
          <w:rFonts w:ascii="Courier New" w:hAnsi="Courier New" w:cs="Courier New"/>
          <w:sz w:val="24"/>
        </w:rPr>
      </w:pPr>
      <w:r w:rsidRPr="00D15A7F">
        <w:rPr>
          <w:rFonts w:ascii="Courier New" w:hAnsi="Courier New" w:cs="Courier New"/>
          <w:sz w:val="24"/>
        </w:rPr>
        <w:t xml:space="preserve">For </w:t>
      </w:r>
      <w:r w:rsidR="00200C41">
        <w:rPr>
          <w:rFonts w:ascii="Courier New" w:hAnsi="Courier New" w:cs="Courier New"/>
          <w:sz w:val="24"/>
        </w:rPr>
        <w:t>respondent</w:t>
      </w:r>
      <w:r w:rsidRPr="00D15A7F">
        <w:rPr>
          <w:rFonts w:ascii="Courier New" w:hAnsi="Courier New" w:cs="Courier New"/>
          <w:sz w:val="24"/>
        </w:rPr>
        <w:t xml:space="preserve">s’ convenience or benefit, </w:t>
      </w:r>
      <w:r w:rsidR="002E1D52">
        <w:rPr>
          <w:rFonts w:ascii="Courier New" w:hAnsi="Courier New" w:cs="Courier New"/>
          <w:sz w:val="24"/>
        </w:rPr>
        <w:t>respondent</w:t>
      </w:r>
      <w:r w:rsidRPr="00D15A7F">
        <w:rPr>
          <w:rFonts w:ascii="Courier New" w:hAnsi="Courier New" w:cs="Courier New"/>
          <w:sz w:val="24"/>
        </w:rPr>
        <w:t xml:space="preserve">s may have the option to provide contact information to project staff on a voluntary basis. Examples of </w:t>
      </w:r>
      <w:r w:rsidR="002E1D52">
        <w:rPr>
          <w:rFonts w:ascii="Courier New" w:hAnsi="Courier New" w:cs="Courier New"/>
          <w:sz w:val="24"/>
        </w:rPr>
        <w:t>respondent</w:t>
      </w:r>
      <w:r w:rsidRPr="00D15A7F">
        <w:rPr>
          <w:rFonts w:ascii="Courier New" w:hAnsi="Courier New" w:cs="Courier New"/>
          <w:sz w:val="24"/>
        </w:rPr>
        <w:t xml:space="preserve">s providing contact information for convenience include but are not limited to: providing a phone number for phone text reminders of </w:t>
      </w:r>
      <w:r w:rsidR="00404037">
        <w:rPr>
          <w:rFonts w:ascii="Courier New" w:hAnsi="Courier New" w:cs="Courier New"/>
          <w:sz w:val="24"/>
        </w:rPr>
        <w:t>behavioral assessment</w:t>
      </w:r>
      <w:r w:rsidRPr="00D15A7F">
        <w:rPr>
          <w:rFonts w:ascii="Courier New" w:hAnsi="Courier New" w:cs="Courier New"/>
          <w:sz w:val="24"/>
        </w:rPr>
        <w:t xml:space="preserve"> appointments; providing payment information (e.g.</w:t>
      </w:r>
      <w:r w:rsidR="00FF1ECB">
        <w:rPr>
          <w:rFonts w:ascii="Courier New" w:hAnsi="Courier New" w:cs="Courier New"/>
          <w:sz w:val="24"/>
        </w:rPr>
        <w:t>,</w:t>
      </w:r>
      <w:r w:rsidRPr="00D15A7F">
        <w:rPr>
          <w:rFonts w:ascii="Courier New" w:hAnsi="Courier New" w:cs="Courier New"/>
          <w:sz w:val="24"/>
        </w:rPr>
        <w:t xml:space="preserve"> Venmo, PayPal) so incentives can be provided electronically; providing an email address to facilitate </w:t>
      </w:r>
      <w:r w:rsidRPr="00D15A7F">
        <w:rPr>
          <w:rFonts w:ascii="Courier New" w:hAnsi="Courier New" w:cs="Courier New"/>
          <w:sz w:val="24"/>
        </w:rPr>
        <w:lastRenderedPageBreak/>
        <w:t xml:space="preserve">videoconference interviews; or providing an address to receive self-collection or self-testing kits via mail. Examples of </w:t>
      </w:r>
      <w:r w:rsidR="002E1D52">
        <w:rPr>
          <w:rFonts w:ascii="Courier New" w:hAnsi="Courier New" w:cs="Courier New"/>
          <w:sz w:val="24"/>
        </w:rPr>
        <w:t>respondent</w:t>
      </w:r>
      <w:r w:rsidRPr="00D15A7F">
        <w:rPr>
          <w:rFonts w:ascii="Courier New" w:hAnsi="Courier New" w:cs="Courier New"/>
          <w:sz w:val="24"/>
        </w:rPr>
        <w:t xml:space="preserve">s providing contact information for </w:t>
      </w:r>
      <w:r w:rsidR="002E1D52">
        <w:rPr>
          <w:rFonts w:ascii="Courier New" w:hAnsi="Courier New" w:cs="Courier New"/>
          <w:sz w:val="24"/>
        </w:rPr>
        <w:t>respondent</w:t>
      </w:r>
      <w:r w:rsidRPr="00D15A7F">
        <w:rPr>
          <w:rFonts w:ascii="Courier New" w:hAnsi="Courier New" w:cs="Courier New"/>
          <w:sz w:val="24"/>
        </w:rPr>
        <w:t xml:space="preserve"> benefit include but are not limited to: providing telephone contact information so that project staff can call </w:t>
      </w:r>
      <w:r w:rsidR="002E1D52">
        <w:rPr>
          <w:rFonts w:ascii="Courier New" w:hAnsi="Courier New" w:cs="Courier New"/>
          <w:sz w:val="24"/>
        </w:rPr>
        <w:t>respondent</w:t>
      </w:r>
      <w:r w:rsidRPr="00D15A7F">
        <w:rPr>
          <w:rFonts w:ascii="Courier New" w:hAnsi="Courier New" w:cs="Courier New"/>
          <w:sz w:val="24"/>
        </w:rPr>
        <w:t xml:space="preserve">s when their HIV (or additional testing offered) test results are ready; providing contact information to help </w:t>
      </w:r>
      <w:r w:rsidR="0065703D">
        <w:rPr>
          <w:rFonts w:ascii="Courier New" w:hAnsi="Courier New" w:cs="Courier New"/>
          <w:sz w:val="24"/>
        </w:rPr>
        <w:t>respondent</w:t>
      </w:r>
      <w:r w:rsidRPr="00D15A7F">
        <w:rPr>
          <w:rFonts w:ascii="Courier New" w:hAnsi="Courier New" w:cs="Courier New"/>
          <w:sz w:val="24"/>
        </w:rPr>
        <w:t xml:space="preserve">s with linkage to HIV care or other services (e.g., PrEP, housing, legal, substance use disorder treatment) they may need. Provision of contact information will be optional. In all cases, </w:t>
      </w:r>
      <w:r w:rsidR="0065703D">
        <w:rPr>
          <w:rFonts w:ascii="Courier New" w:hAnsi="Courier New" w:cs="Courier New"/>
          <w:sz w:val="24"/>
        </w:rPr>
        <w:t>respondent</w:t>
      </w:r>
      <w:r w:rsidRPr="00D15A7F">
        <w:rPr>
          <w:rFonts w:ascii="Courier New" w:hAnsi="Courier New" w:cs="Courier New"/>
          <w:sz w:val="24"/>
        </w:rPr>
        <w:t xml:space="preserve">s also will be provided information and instructions for how to participate fully without providing contact information (e.g., </w:t>
      </w:r>
      <w:r w:rsidR="0065703D">
        <w:rPr>
          <w:rFonts w:ascii="Courier New" w:hAnsi="Courier New" w:cs="Courier New"/>
          <w:sz w:val="24"/>
        </w:rPr>
        <w:t>respondent</w:t>
      </w:r>
      <w:r w:rsidRPr="00D15A7F">
        <w:rPr>
          <w:rFonts w:ascii="Courier New" w:hAnsi="Courier New" w:cs="Courier New"/>
          <w:sz w:val="24"/>
        </w:rPr>
        <w:t xml:space="preserve">s can participate in-person or call the project (rather than be called by the project) for </w:t>
      </w:r>
      <w:r w:rsidR="00404037">
        <w:rPr>
          <w:rFonts w:ascii="Courier New" w:hAnsi="Courier New" w:cs="Courier New"/>
          <w:sz w:val="24"/>
        </w:rPr>
        <w:t>behavioral asse</w:t>
      </w:r>
      <w:r w:rsidR="00251D6C">
        <w:rPr>
          <w:rFonts w:ascii="Courier New" w:hAnsi="Courier New" w:cs="Courier New"/>
          <w:sz w:val="24"/>
        </w:rPr>
        <w:t>ssm</w:t>
      </w:r>
      <w:r w:rsidR="00C055D3">
        <w:rPr>
          <w:rFonts w:ascii="Courier New" w:hAnsi="Courier New" w:cs="Courier New"/>
          <w:sz w:val="24"/>
        </w:rPr>
        <w:t>ent</w:t>
      </w:r>
      <w:r w:rsidRPr="00D15A7F">
        <w:rPr>
          <w:rFonts w:ascii="Courier New" w:hAnsi="Courier New" w:cs="Courier New"/>
          <w:sz w:val="24"/>
        </w:rPr>
        <w:t>, linkage to services, or test results</w:t>
      </w:r>
      <w:r w:rsidR="00060172">
        <w:rPr>
          <w:rFonts w:ascii="Courier New" w:hAnsi="Courier New" w:cs="Courier New"/>
          <w:sz w:val="24"/>
        </w:rPr>
        <w:t>)</w:t>
      </w:r>
      <w:r w:rsidRPr="00D15A7F">
        <w:rPr>
          <w:rFonts w:ascii="Courier New" w:hAnsi="Courier New" w:cs="Courier New"/>
          <w:sz w:val="24"/>
        </w:rPr>
        <w:t xml:space="preserve">. In all cases, </w:t>
      </w:r>
      <w:r w:rsidR="0065703D">
        <w:rPr>
          <w:rFonts w:ascii="Courier New" w:hAnsi="Courier New" w:cs="Courier New"/>
          <w:sz w:val="24"/>
        </w:rPr>
        <w:t>respondent</w:t>
      </w:r>
      <w:r w:rsidRPr="00D15A7F">
        <w:rPr>
          <w:rFonts w:ascii="Courier New" w:hAnsi="Courier New" w:cs="Courier New"/>
          <w:sz w:val="24"/>
        </w:rPr>
        <w:t xml:space="preserve"> contact information will not be linked or linkable to the </w:t>
      </w:r>
      <w:r w:rsidR="0065703D">
        <w:rPr>
          <w:rFonts w:ascii="Courier New" w:hAnsi="Courier New" w:cs="Courier New"/>
          <w:sz w:val="24"/>
        </w:rPr>
        <w:t>resp</w:t>
      </w:r>
      <w:r w:rsidR="004418EA">
        <w:rPr>
          <w:rFonts w:ascii="Courier New" w:hAnsi="Courier New" w:cs="Courier New"/>
          <w:sz w:val="24"/>
        </w:rPr>
        <w:t>ondent</w:t>
      </w:r>
      <w:r w:rsidRPr="00D15A7F">
        <w:rPr>
          <w:rFonts w:ascii="Courier New" w:hAnsi="Courier New" w:cs="Courier New"/>
          <w:sz w:val="24"/>
        </w:rPr>
        <w:t>’s behavioral assessment responses. Contact information will be stored and secured locally and never shared with CDC.</w:t>
      </w:r>
      <w:r>
        <w:rPr>
          <w:rFonts w:ascii="Courier New" w:hAnsi="Courier New" w:cs="Courier New"/>
          <w:sz w:val="24"/>
        </w:rPr>
        <w:t xml:space="preserve"> Contact information will be destroyed by the end of the data collection. </w:t>
      </w:r>
    </w:p>
    <w:p w:rsidRPr="007E1429" w:rsidR="00AD6600" w:rsidRDefault="00AD6600" w14:paraId="578E689A" w14:textId="77777777">
      <w:pPr>
        <w:rPr>
          <w:rFonts w:ascii="Courier New" w:hAnsi="Courier New" w:cs="Courier New"/>
          <w:sz w:val="24"/>
          <w:szCs w:val="24"/>
        </w:rPr>
      </w:pPr>
    </w:p>
    <w:p w:rsidRPr="007E1429" w:rsidR="005E6B6F" w:rsidRDefault="00C8096E" w14:paraId="2077BEF9" w14:textId="74980823">
      <w:pPr>
        <w:rPr>
          <w:rFonts w:ascii="Courier New" w:hAnsi="Courier New" w:cs="Courier New"/>
          <w:sz w:val="24"/>
          <w:szCs w:val="24"/>
        </w:rPr>
      </w:pPr>
      <w:r w:rsidRPr="007E1429">
        <w:rPr>
          <w:rFonts w:ascii="Courier New" w:hAnsi="Courier New" w:cs="Courier New"/>
          <w:sz w:val="24"/>
          <w:szCs w:val="24"/>
        </w:rPr>
        <w:t>NHBS-Trans</w:t>
      </w:r>
      <w:r w:rsidRPr="007E1429" w:rsidR="005E6B6F">
        <w:rPr>
          <w:rFonts w:ascii="Courier New" w:hAnsi="Courier New" w:cs="Courier New"/>
          <w:sz w:val="24"/>
          <w:szCs w:val="24"/>
        </w:rPr>
        <w:t xml:space="preserve"> is covered by an Assurance of Confidentiality for HIV/AIDS surveillance data </w:t>
      </w:r>
      <w:r w:rsidRPr="003A6E4B" w:rsidR="005E6B6F">
        <w:rPr>
          <w:rFonts w:ascii="Courier New" w:hAnsi="Courier New" w:cs="Courier New"/>
          <w:sz w:val="24"/>
          <w:szCs w:val="24"/>
        </w:rPr>
        <w:t>(</w:t>
      </w:r>
      <w:r w:rsidRPr="003A6E4B" w:rsidR="005E6B6F">
        <w:rPr>
          <w:rFonts w:ascii="Courier New" w:hAnsi="Courier New" w:cs="Courier New"/>
          <w:b/>
          <w:sz w:val="24"/>
          <w:szCs w:val="24"/>
        </w:rPr>
        <w:t xml:space="preserve">Attachment </w:t>
      </w:r>
      <w:r w:rsidR="00C77CA9">
        <w:rPr>
          <w:rFonts w:ascii="Courier New" w:hAnsi="Courier New" w:cs="Courier New"/>
          <w:b/>
          <w:sz w:val="24"/>
          <w:szCs w:val="24"/>
        </w:rPr>
        <w:t>7</w:t>
      </w:r>
      <w:r w:rsidRPr="003A6E4B" w:rsidR="005E6B6F">
        <w:rPr>
          <w:rFonts w:ascii="Courier New" w:hAnsi="Courier New" w:cs="Courier New"/>
          <w:sz w:val="24"/>
          <w:szCs w:val="24"/>
        </w:rPr>
        <w:t>).</w:t>
      </w:r>
      <w:r w:rsidRPr="007E1429" w:rsidR="005E6B6F">
        <w:rPr>
          <w:rFonts w:ascii="Courier New" w:hAnsi="Courier New" w:cs="Courier New"/>
          <w:sz w:val="24"/>
          <w:szCs w:val="24"/>
        </w:rPr>
        <w:t xml:space="preserve"> The Assurance provides the highest level of legal confidentiality protection</w:t>
      </w:r>
      <w:r w:rsidR="00D47B97">
        <w:rPr>
          <w:rFonts w:ascii="Courier New" w:hAnsi="Courier New" w:cs="Courier New"/>
          <w:sz w:val="24"/>
          <w:szCs w:val="24"/>
        </w:rPr>
        <w:t>s</w:t>
      </w:r>
      <w:r w:rsidRPr="007E1429" w:rsidR="005E6B6F">
        <w:rPr>
          <w:rFonts w:ascii="Courier New" w:hAnsi="Courier New" w:cs="Courier New"/>
          <w:sz w:val="24"/>
          <w:szCs w:val="24"/>
        </w:rPr>
        <w:t xml:space="preserve"> </w:t>
      </w:r>
      <w:r w:rsidR="00D47B97">
        <w:rPr>
          <w:rFonts w:ascii="Courier New" w:hAnsi="Courier New" w:cs="Courier New"/>
          <w:sz w:val="24"/>
          <w:szCs w:val="24"/>
        </w:rPr>
        <w:t>to data housed at CDC.</w:t>
      </w:r>
      <w:r w:rsidRPr="007E1429" w:rsidR="005E6B6F">
        <w:rPr>
          <w:rFonts w:ascii="Courier New" w:hAnsi="Courier New" w:cs="Courier New"/>
          <w:sz w:val="24"/>
          <w:szCs w:val="24"/>
        </w:rPr>
        <w:t xml:space="preserve">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rsidRPr="007E1429" w:rsidR="007341E3" w:rsidRDefault="007341E3" w14:paraId="65016326" w14:textId="1CA33720">
      <w:pPr>
        <w:rPr>
          <w:rFonts w:ascii="Courier New" w:hAnsi="Courier New" w:cs="Courier New"/>
          <w:sz w:val="24"/>
          <w:szCs w:val="24"/>
        </w:rPr>
      </w:pPr>
    </w:p>
    <w:p w:rsidRPr="007E1429" w:rsidR="007341E3" w:rsidRDefault="007341E3" w14:paraId="25998944" w14:textId="06279361">
      <w:pPr>
        <w:rPr>
          <w:rFonts w:ascii="Courier New" w:hAnsi="Courier New" w:cs="Courier New"/>
          <w:sz w:val="24"/>
          <w:szCs w:val="24"/>
        </w:rPr>
      </w:pPr>
      <w:r w:rsidRPr="007E1429">
        <w:rPr>
          <w:rFonts w:ascii="Courier New" w:hAnsi="Courier New" w:cs="Courier New"/>
          <w:sz w:val="24"/>
          <w:szCs w:val="24"/>
        </w:rPr>
        <w:t xml:space="preserve">The Assurance of Confidentiality is enforced with appropriate training and contractual agreements which clarify the responsibilities of all </w:t>
      </w:r>
      <w:r w:rsidR="004418EA">
        <w:rPr>
          <w:rFonts w:ascii="Courier New" w:hAnsi="Courier New" w:cs="Courier New"/>
          <w:sz w:val="24"/>
          <w:szCs w:val="24"/>
        </w:rPr>
        <w:t>respondent</w:t>
      </w:r>
      <w:r w:rsidRPr="007E1429" w:rsidR="004418EA">
        <w:rPr>
          <w:rFonts w:ascii="Courier New" w:hAnsi="Courier New" w:cs="Courier New"/>
          <w:sz w:val="24"/>
          <w:szCs w:val="24"/>
        </w:rPr>
        <w:t xml:space="preserve">s </w:t>
      </w:r>
      <w:r w:rsidRPr="007E1429">
        <w:rPr>
          <w:rFonts w:ascii="Courier New" w:hAnsi="Courier New" w:cs="Courier New"/>
          <w:sz w:val="24"/>
          <w:szCs w:val="24"/>
        </w:rPr>
        <w:t xml:space="preserve">in HIV/AIDS surveillance activities who have access to directly identifiable data or to data that are potentially identifiable through indirect means. State and local health department personnel who conduct HIV/AIDS surveillance are subject to the confidentiality obligations described in the document “Data Security and Confidentiality Guidelines for HIV, Viral Hepatitis, Sexually Transmitted Disease, and Tuberculosis Programs” available at (www.cdc.gov/nchhstp/programintegration/docs/PCSIDataSecurityGuidelines.pdf).  </w:t>
      </w:r>
    </w:p>
    <w:p w:rsidRPr="007E1429" w:rsidR="005E6B6F" w:rsidRDefault="005E6B6F" w14:paraId="2C940021" w14:textId="77777777">
      <w:pPr>
        <w:rPr>
          <w:rFonts w:ascii="Courier New" w:hAnsi="Courier New" w:cs="Courier New"/>
          <w:sz w:val="24"/>
          <w:szCs w:val="24"/>
        </w:rPr>
      </w:pPr>
    </w:p>
    <w:p w:rsidRPr="007E1429" w:rsidR="005E6B6F" w:rsidRDefault="005E6B6F" w14:paraId="44D5B460" w14:textId="6D602364">
      <w:pPr>
        <w:rPr>
          <w:rFonts w:ascii="Courier New" w:hAnsi="Courier New" w:cs="Courier New"/>
          <w:sz w:val="24"/>
          <w:szCs w:val="24"/>
        </w:rPr>
      </w:pPr>
      <w:r w:rsidRPr="007E1429">
        <w:rPr>
          <w:rFonts w:ascii="Courier New" w:hAnsi="Courier New" w:cs="Courier New"/>
          <w:sz w:val="24"/>
          <w:szCs w:val="24"/>
        </w:rPr>
        <w:lastRenderedPageBreak/>
        <w:t xml:space="preserve">The </w:t>
      </w:r>
      <w:r w:rsidRPr="007E1429" w:rsidR="002C20D8">
        <w:rPr>
          <w:rFonts w:ascii="Courier New" w:hAnsi="Courier New" w:cs="Courier New"/>
          <w:sz w:val="24"/>
          <w:szCs w:val="24"/>
        </w:rPr>
        <w:t>NHBS-Trans</w:t>
      </w:r>
      <w:r w:rsidRPr="007E1429" w:rsidR="00D56F75">
        <w:rPr>
          <w:rFonts w:ascii="Courier New" w:hAnsi="Courier New" w:cs="Courier New"/>
          <w:sz w:val="24"/>
          <w:szCs w:val="24"/>
        </w:rPr>
        <w:t xml:space="preserve"> </w:t>
      </w:r>
      <w:r w:rsidR="00C055D3">
        <w:rPr>
          <w:rFonts w:ascii="Courier New" w:hAnsi="Courier New" w:cs="Courier New"/>
          <w:sz w:val="24"/>
          <w:szCs w:val="24"/>
        </w:rPr>
        <w:t>behavioral assessment</w:t>
      </w:r>
      <w:r w:rsidRPr="007E1429" w:rsidR="00C055D3">
        <w:rPr>
          <w:rFonts w:ascii="Courier New" w:hAnsi="Courier New" w:cs="Courier New"/>
          <w:sz w:val="24"/>
          <w:szCs w:val="24"/>
        </w:rPr>
        <w:t xml:space="preserve"> </w:t>
      </w:r>
      <w:r w:rsidRPr="007E1429">
        <w:rPr>
          <w:rFonts w:ascii="Courier New" w:hAnsi="Courier New" w:cs="Courier New"/>
          <w:sz w:val="24"/>
          <w:szCs w:val="24"/>
        </w:rPr>
        <w:t xml:space="preserve">will be conducted by trained </w:t>
      </w:r>
      <w:r w:rsidRPr="007E1429" w:rsidR="002C20D8">
        <w:rPr>
          <w:rFonts w:ascii="Courier New" w:hAnsi="Courier New" w:cs="Courier New"/>
          <w:sz w:val="24"/>
          <w:szCs w:val="24"/>
        </w:rPr>
        <w:t>NHBS-Trans</w:t>
      </w:r>
      <w:r w:rsidRPr="007E1429">
        <w:rPr>
          <w:rFonts w:ascii="Courier New" w:hAnsi="Courier New" w:cs="Courier New"/>
          <w:sz w:val="24"/>
          <w:szCs w:val="24"/>
        </w:rPr>
        <w:t xml:space="preserve"> staff in a private location where the questions and responses cannot be overhea</w:t>
      </w:r>
      <w:r w:rsidR="004218CB">
        <w:rPr>
          <w:rFonts w:ascii="Courier New" w:hAnsi="Courier New" w:cs="Courier New"/>
          <w:sz w:val="24"/>
          <w:szCs w:val="24"/>
        </w:rPr>
        <w:t>r</w:t>
      </w:r>
      <w:r w:rsidRPr="007E1429">
        <w:rPr>
          <w:rFonts w:ascii="Courier New" w:hAnsi="Courier New" w:cs="Courier New"/>
          <w:sz w:val="24"/>
          <w:szCs w:val="24"/>
        </w:rPr>
        <w:t xml:space="preserve">d by others. </w:t>
      </w:r>
      <w:r w:rsidRPr="007E1429" w:rsidR="002C20D8">
        <w:rPr>
          <w:rFonts w:ascii="Courier New" w:hAnsi="Courier New" w:cs="Courier New"/>
          <w:sz w:val="24"/>
          <w:szCs w:val="24"/>
        </w:rPr>
        <w:t>NHBS-Trans</w:t>
      </w:r>
      <w:r w:rsidRPr="007E1429">
        <w:rPr>
          <w:rFonts w:ascii="Courier New" w:hAnsi="Courier New" w:cs="Courier New"/>
          <w:sz w:val="24"/>
          <w:szCs w:val="24"/>
        </w:rPr>
        <w:t xml:space="preserve"> data will be transmitted to CDC via the secure system described above known as the DCC. Encryption security for all </w:t>
      </w:r>
      <w:r w:rsidRPr="007E1429" w:rsidR="002C20D8">
        <w:rPr>
          <w:rFonts w:ascii="Courier New" w:hAnsi="Courier New" w:cs="Courier New"/>
          <w:sz w:val="24"/>
          <w:szCs w:val="24"/>
        </w:rPr>
        <w:t>NHBS-Trans</w:t>
      </w:r>
      <w:r w:rsidRPr="007E1429">
        <w:rPr>
          <w:rFonts w:ascii="Courier New" w:hAnsi="Courier New" w:cs="Courier New"/>
          <w:sz w:val="24"/>
          <w:szCs w:val="24"/>
        </w:rPr>
        <w:t xml:space="preserve"> data must meet the current National Institute of Standards and Technology (NIST) Federal Information Processing Standards (FIPS), which meet or exceed Advanced Encryption Standards (AES). See the document “Technical Guidance for HIV/AIDS surveillance Programs, Volume III: Security and Confidentiality Guidelines” for further information (www.cdc.gov/hiv/surveillance.htm). </w:t>
      </w:r>
    </w:p>
    <w:p w:rsidRPr="007E1429" w:rsidR="005E6B6F" w:rsidRDefault="005E6B6F" w14:paraId="55759E2A" w14:textId="77777777">
      <w:pPr>
        <w:rPr>
          <w:rFonts w:ascii="Courier New" w:hAnsi="Courier New" w:cs="Courier New"/>
          <w:sz w:val="24"/>
          <w:szCs w:val="24"/>
        </w:rPr>
      </w:pPr>
    </w:p>
    <w:p w:rsidRPr="007E1429" w:rsidR="005E6B6F" w:rsidRDefault="005E6B6F" w14:paraId="1D05C747" w14:textId="6B670DF0">
      <w:pPr>
        <w:rPr>
          <w:rFonts w:ascii="Courier New" w:hAnsi="Courier New" w:cs="Courier New"/>
          <w:sz w:val="24"/>
          <w:szCs w:val="24"/>
        </w:rPr>
      </w:pPr>
      <w:r w:rsidRPr="007E1429">
        <w:rPr>
          <w:rFonts w:ascii="Courier New" w:hAnsi="Courier New" w:cs="Courier New"/>
          <w:sz w:val="24"/>
          <w:szCs w:val="24"/>
        </w:rPr>
        <w:t xml:space="preserve">A number of required protections </w:t>
      </w:r>
      <w:r w:rsidR="00FF6669">
        <w:rPr>
          <w:rFonts w:ascii="Courier New" w:hAnsi="Courier New" w:cs="Courier New"/>
          <w:sz w:val="24"/>
          <w:szCs w:val="24"/>
        </w:rPr>
        <w:t xml:space="preserve">will </w:t>
      </w:r>
      <w:r w:rsidRPr="007E1429">
        <w:rPr>
          <w:rFonts w:ascii="Courier New" w:hAnsi="Courier New" w:cs="Courier New"/>
          <w:sz w:val="24"/>
          <w:szCs w:val="24"/>
        </w:rPr>
        <w:t xml:space="preserve">ensure the security of the data on the data collection computers. The </w:t>
      </w:r>
      <w:r w:rsidR="0073353C">
        <w:rPr>
          <w:rFonts w:ascii="Courier New" w:hAnsi="Courier New" w:cs="Courier New"/>
          <w:sz w:val="24"/>
          <w:szCs w:val="24"/>
        </w:rPr>
        <w:t>portable</w:t>
      </w:r>
      <w:r w:rsidRPr="007E1429" w:rsidR="0073353C">
        <w:rPr>
          <w:rFonts w:ascii="Courier New" w:hAnsi="Courier New" w:cs="Courier New"/>
          <w:sz w:val="24"/>
          <w:szCs w:val="24"/>
        </w:rPr>
        <w:t xml:space="preserve"> </w:t>
      </w:r>
      <w:r w:rsidRPr="007E1429">
        <w:rPr>
          <w:rFonts w:ascii="Courier New" w:hAnsi="Courier New" w:cs="Courier New"/>
          <w:sz w:val="24"/>
          <w:szCs w:val="24"/>
        </w:rPr>
        <w:t xml:space="preserve">computers </w:t>
      </w:r>
      <w:r w:rsidR="00FF6669">
        <w:rPr>
          <w:rFonts w:ascii="Courier New" w:hAnsi="Courier New" w:cs="Courier New"/>
          <w:sz w:val="24"/>
          <w:szCs w:val="24"/>
        </w:rPr>
        <w:t>will be</w:t>
      </w:r>
      <w:r w:rsidRPr="007E1429" w:rsidR="0011671D">
        <w:rPr>
          <w:rFonts w:ascii="Courier New" w:hAnsi="Courier New" w:cs="Courier New"/>
          <w:sz w:val="24"/>
          <w:szCs w:val="24"/>
        </w:rPr>
        <w:t xml:space="preserve"> used</w:t>
      </w:r>
      <w:r w:rsidRPr="007E1429">
        <w:rPr>
          <w:rFonts w:ascii="Courier New" w:hAnsi="Courier New" w:cs="Courier New"/>
          <w:sz w:val="24"/>
          <w:szCs w:val="24"/>
        </w:rPr>
        <w:t xml:space="preserve"> solely for </w:t>
      </w:r>
      <w:r w:rsidRPr="007E1429" w:rsidR="002C20D8">
        <w:rPr>
          <w:rFonts w:ascii="Courier New" w:hAnsi="Courier New" w:cs="Courier New"/>
          <w:sz w:val="24"/>
          <w:szCs w:val="24"/>
        </w:rPr>
        <w:t>NHBS-Trans</w:t>
      </w:r>
      <w:r w:rsidRPr="007E1429">
        <w:rPr>
          <w:rFonts w:ascii="Courier New" w:hAnsi="Courier New" w:cs="Courier New"/>
          <w:sz w:val="24"/>
          <w:szCs w:val="24"/>
        </w:rPr>
        <w:t xml:space="preserve"> data collection activities. </w:t>
      </w:r>
      <w:r w:rsidRPr="007E1429" w:rsidR="002C20D8">
        <w:rPr>
          <w:rFonts w:ascii="Courier New" w:hAnsi="Courier New" w:cs="Courier New"/>
          <w:sz w:val="24"/>
          <w:szCs w:val="24"/>
        </w:rPr>
        <w:t>NHBS-Trans</w:t>
      </w:r>
      <w:r w:rsidRPr="007E1429">
        <w:rPr>
          <w:rFonts w:ascii="Courier New" w:hAnsi="Courier New" w:cs="Courier New"/>
          <w:sz w:val="24"/>
          <w:szCs w:val="24"/>
        </w:rPr>
        <w:t xml:space="preserve"> data </w:t>
      </w:r>
      <w:r w:rsidR="00FF6669">
        <w:rPr>
          <w:rFonts w:ascii="Courier New" w:hAnsi="Courier New" w:cs="Courier New"/>
          <w:sz w:val="24"/>
          <w:szCs w:val="24"/>
        </w:rPr>
        <w:t>will be</w:t>
      </w:r>
      <w:r w:rsidRPr="007E1429">
        <w:rPr>
          <w:rFonts w:ascii="Courier New" w:hAnsi="Courier New" w:cs="Courier New"/>
          <w:sz w:val="24"/>
          <w:szCs w:val="24"/>
        </w:rPr>
        <w:t xml:space="preserve"> encrypted when stored on a </w:t>
      </w:r>
      <w:r w:rsidR="0073353C">
        <w:rPr>
          <w:rFonts w:ascii="Courier New" w:hAnsi="Courier New" w:cs="Courier New"/>
          <w:sz w:val="24"/>
          <w:szCs w:val="24"/>
        </w:rPr>
        <w:t>portable computer</w:t>
      </w:r>
      <w:r w:rsidRPr="007E1429">
        <w:rPr>
          <w:rFonts w:ascii="Courier New" w:hAnsi="Courier New" w:cs="Courier New"/>
          <w:sz w:val="24"/>
          <w:szCs w:val="24"/>
        </w:rPr>
        <w:t xml:space="preserve">. Computers </w:t>
      </w:r>
      <w:r w:rsidR="00FF6669">
        <w:rPr>
          <w:rFonts w:ascii="Courier New" w:hAnsi="Courier New" w:cs="Courier New"/>
          <w:sz w:val="24"/>
          <w:szCs w:val="24"/>
        </w:rPr>
        <w:t>will be</w:t>
      </w:r>
      <w:r w:rsidRPr="007E1429">
        <w:rPr>
          <w:rFonts w:ascii="Courier New" w:hAnsi="Courier New" w:cs="Courier New"/>
          <w:sz w:val="24"/>
          <w:szCs w:val="24"/>
        </w:rPr>
        <w:t xml:space="preserve"> protected using a coded password only known by authorized </w:t>
      </w:r>
      <w:r w:rsidRPr="007E1429" w:rsidR="002C20D8">
        <w:rPr>
          <w:rFonts w:ascii="Courier New" w:hAnsi="Courier New" w:cs="Courier New"/>
          <w:sz w:val="24"/>
          <w:szCs w:val="24"/>
        </w:rPr>
        <w:t>NHBS-Trans</w:t>
      </w:r>
      <w:r w:rsidRPr="007E1429">
        <w:rPr>
          <w:rFonts w:ascii="Courier New" w:hAnsi="Courier New" w:cs="Courier New"/>
          <w:sz w:val="24"/>
          <w:szCs w:val="24"/>
        </w:rPr>
        <w:t xml:space="preserve"> project staff. </w:t>
      </w:r>
      <w:r w:rsidRPr="007E1429" w:rsidR="002C20D8">
        <w:rPr>
          <w:rFonts w:ascii="Courier New" w:hAnsi="Courier New" w:cs="Courier New"/>
          <w:sz w:val="24"/>
          <w:szCs w:val="24"/>
        </w:rPr>
        <w:t>NHBS-Trans</w:t>
      </w:r>
      <w:r w:rsidRPr="007E1429">
        <w:rPr>
          <w:rFonts w:ascii="Courier New" w:hAnsi="Courier New" w:cs="Courier New"/>
          <w:sz w:val="24"/>
          <w:szCs w:val="24"/>
        </w:rPr>
        <w:t xml:space="preserve"> data </w:t>
      </w:r>
      <w:r w:rsidR="00FF6669">
        <w:rPr>
          <w:rFonts w:ascii="Courier New" w:hAnsi="Courier New" w:cs="Courier New"/>
          <w:sz w:val="24"/>
          <w:szCs w:val="24"/>
        </w:rPr>
        <w:t>will be</w:t>
      </w:r>
      <w:r w:rsidRPr="007E1429">
        <w:rPr>
          <w:rFonts w:ascii="Courier New" w:hAnsi="Courier New" w:cs="Courier New"/>
          <w:sz w:val="24"/>
          <w:szCs w:val="24"/>
        </w:rPr>
        <w:t xml:space="preserve"> deleted from the </w:t>
      </w:r>
      <w:r w:rsidR="0073353C">
        <w:rPr>
          <w:rFonts w:ascii="Courier New" w:hAnsi="Courier New" w:cs="Courier New"/>
          <w:sz w:val="24"/>
          <w:szCs w:val="24"/>
        </w:rPr>
        <w:t>portable</w:t>
      </w:r>
      <w:r w:rsidRPr="007E1429" w:rsidR="0073353C">
        <w:rPr>
          <w:rFonts w:ascii="Courier New" w:hAnsi="Courier New" w:cs="Courier New"/>
          <w:sz w:val="24"/>
          <w:szCs w:val="24"/>
        </w:rPr>
        <w:t xml:space="preserve"> </w:t>
      </w:r>
      <w:r w:rsidRPr="007E1429">
        <w:rPr>
          <w:rFonts w:ascii="Courier New" w:hAnsi="Courier New" w:cs="Courier New"/>
          <w:sz w:val="24"/>
          <w:szCs w:val="24"/>
        </w:rPr>
        <w:t xml:space="preserve">computers after they are uploaded to the main secured database. The </w:t>
      </w:r>
      <w:r w:rsidR="0073353C">
        <w:rPr>
          <w:rFonts w:ascii="Courier New" w:hAnsi="Courier New" w:cs="Courier New"/>
          <w:sz w:val="24"/>
          <w:szCs w:val="24"/>
        </w:rPr>
        <w:t>portable</w:t>
      </w:r>
      <w:r w:rsidRPr="007E1429">
        <w:rPr>
          <w:rFonts w:ascii="Courier New" w:hAnsi="Courier New" w:cs="Courier New"/>
          <w:sz w:val="24"/>
          <w:szCs w:val="24"/>
        </w:rPr>
        <w:t xml:space="preserve"> computers must be kept with the staff at all times in the field; the computers </w:t>
      </w:r>
      <w:r w:rsidRPr="007E1429" w:rsidR="0011671D">
        <w:rPr>
          <w:rFonts w:ascii="Courier New" w:hAnsi="Courier New" w:cs="Courier New"/>
          <w:sz w:val="24"/>
          <w:szCs w:val="24"/>
        </w:rPr>
        <w:t>will be</w:t>
      </w:r>
      <w:r w:rsidRPr="007E1429">
        <w:rPr>
          <w:rFonts w:ascii="Courier New" w:hAnsi="Courier New" w:cs="Courier New"/>
          <w:sz w:val="24"/>
          <w:szCs w:val="24"/>
        </w:rPr>
        <w:t xml:space="preserve"> collected and secured by the field supervisor after return to the local </w:t>
      </w:r>
      <w:r w:rsidRPr="007E1429" w:rsidR="002C20D8">
        <w:rPr>
          <w:rFonts w:ascii="Courier New" w:hAnsi="Courier New" w:cs="Courier New"/>
          <w:sz w:val="24"/>
          <w:szCs w:val="24"/>
        </w:rPr>
        <w:t>NHBS-Trans</w:t>
      </w:r>
      <w:r w:rsidRPr="007E1429">
        <w:rPr>
          <w:rFonts w:ascii="Courier New" w:hAnsi="Courier New" w:cs="Courier New"/>
          <w:sz w:val="24"/>
          <w:szCs w:val="24"/>
        </w:rPr>
        <w:t xml:space="preserve"> office. When not in use in the field, the </w:t>
      </w:r>
      <w:r w:rsidR="0073353C">
        <w:rPr>
          <w:rFonts w:ascii="Courier New" w:hAnsi="Courier New" w:cs="Courier New"/>
          <w:sz w:val="24"/>
          <w:szCs w:val="24"/>
        </w:rPr>
        <w:t xml:space="preserve">portable </w:t>
      </w:r>
      <w:r w:rsidRPr="007E1429">
        <w:rPr>
          <w:rFonts w:ascii="Courier New" w:hAnsi="Courier New" w:cs="Courier New"/>
          <w:sz w:val="24"/>
          <w:szCs w:val="24"/>
        </w:rPr>
        <w:t xml:space="preserve">computers </w:t>
      </w:r>
      <w:r w:rsidR="00FF6669">
        <w:rPr>
          <w:rFonts w:ascii="Courier New" w:hAnsi="Courier New" w:cs="Courier New"/>
          <w:sz w:val="24"/>
          <w:szCs w:val="24"/>
        </w:rPr>
        <w:t>will</w:t>
      </w:r>
      <w:r w:rsidRPr="007E1429">
        <w:rPr>
          <w:rFonts w:ascii="Courier New" w:hAnsi="Courier New" w:cs="Courier New"/>
          <w:sz w:val="24"/>
          <w:szCs w:val="24"/>
        </w:rPr>
        <w:t xml:space="preserve"> be locked in a drawer or an office. </w:t>
      </w:r>
    </w:p>
    <w:p w:rsidRPr="007E1429" w:rsidR="008B2265" w:rsidRDefault="008B2265" w14:paraId="72098A8D" w14:textId="77777777">
      <w:pPr>
        <w:rPr>
          <w:rFonts w:ascii="Courier New" w:hAnsi="Courier New" w:cs="Courier New"/>
          <w:sz w:val="24"/>
          <w:szCs w:val="24"/>
        </w:rPr>
      </w:pPr>
    </w:p>
    <w:p w:rsidR="005E6B6F" w:rsidRDefault="002C20D8" w14:paraId="73153F9A" w14:textId="077D15CC">
      <w:pPr>
        <w:rPr>
          <w:rFonts w:ascii="Courier New" w:hAnsi="Courier New" w:cs="Courier New"/>
          <w:sz w:val="24"/>
          <w:szCs w:val="24"/>
        </w:rPr>
      </w:pPr>
      <w:r w:rsidRPr="007E1429">
        <w:rPr>
          <w:rFonts w:ascii="Courier New" w:hAnsi="Courier New" w:cs="Courier New"/>
          <w:sz w:val="24"/>
          <w:szCs w:val="24"/>
        </w:rPr>
        <w:t>NHBS-Trans</w:t>
      </w:r>
      <w:r w:rsidRPr="007E1429" w:rsidR="005E6B6F">
        <w:rPr>
          <w:rFonts w:ascii="Courier New" w:hAnsi="Courier New" w:cs="Courier New"/>
          <w:sz w:val="24"/>
          <w:szCs w:val="24"/>
        </w:rPr>
        <w:t xml:space="preserve"> </w:t>
      </w:r>
      <w:r w:rsidRPr="007E1429" w:rsidR="006B6F90">
        <w:rPr>
          <w:rFonts w:ascii="Courier New" w:hAnsi="Courier New" w:cs="Courier New"/>
          <w:sz w:val="24"/>
          <w:szCs w:val="24"/>
        </w:rPr>
        <w:t>interviewers</w:t>
      </w:r>
      <w:r w:rsidRPr="007E1429" w:rsidR="005E6B6F">
        <w:rPr>
          <w:rFonts w:ascii="Courier New" w:hAnsi="Courier New" w:cs="Courier New"/>
          <w:sz w:val="24"/>
          <w:szCs w:val="24"/>
        </w:rPr>
        <w:t xml:space="preserve"> and data managers </w:t>
      </w:r>
      <w:r w:rsidR="00AD1144">
        <w:rPr>
          <w:rFonts w:ascii="Courier New" w:hAnsi="Courier New" w:cs="Courier New"/>
          <w:sz w:val="24"/>
          <w:szCs w:val="24"/>
        </w:rPr>
        <w:t xml:space="preserve">will </w:t>
      </w:r>
      <w:r w:rsidRPr="007E1429" w:rsidR="005E6B6F">
        <w:rPr>
          <w:rFonts w:ascii="Courier New" w:hAnsi="Courier New" w:cs="Courier New"/>
          <w:sz w:val="24"/>
          <w:szCs w:val="24"/>
        </w:rPr>
        <w:t xml:space="preserve">undergo annual security and confidentiality training consistent with the guidelines set forth in the document </w:t>
      </w:r>
      <w:r w:rsidRPr="007E1429" w:rsidR="006D10E1">
        <w:rPr>
          <w:rFonts w:ascii="Courier New" w:hAnsi="Courier New" w:cs="Courier New"/>
          <w:sz w:val="24"/>
          <w:szCs w:val="24"/>
        </w:rPr>
        <w:t xml:space="preserve">“Data Security and Confidentiality Guidelines for HIV, Viral Hepatitis, Sexually Transmitted Disease, and Tuberculosis Programs” available at www.cdc.gov/nchhstp/programintegration/docs/PCSIDataSecurityGuidelines.pdf. </w:t>
      </w:r>
      <w:r w:rsidRPr="007E1429" w:rsidR="005E6B6F">
        <w:rPr>
          <w:rFonts w:ascii="Courier New" w:hAnsi="Courier New" w:cs="Courier New"/>
          <w:sz w:val="24"/>
          <w:szCs w:val="24"/>
        </w:rPr>
        <w:t>CDC’s</w:t>
      </w:r>
      <w:r w:rsidRPr="007E1429" w:rsidR="00F52049">
        <w:rPr>
          <w:rFonts w:ascii="Courier New" w:hAnsi="Courier New" w:cs="Courier New"/>
          <w:sz w:val="24"/>
          <w:szCs w:val="24"/>
        </w:rPr>
        <w:t xml:space="preserve"> Office of Financial Resources</w:t>
      </w:r>
      <w:r w:rsidRPr="007E1429" w:rsidR="005E6B6F">
        <w:rPr>
          <w:rFonts w:ascii="Courier New" w:hAnsi="Courier New" w:cs="Courier New"/>
          <w:sz w:val="24"/>
          <w:szCs w:val="24"/>
        </w:rPr>
        <w:t xml:space="preserve"> will require the inclusion of 308(d) clauses in any HIV/AIDS support services work done by contractors (e.g., data analysis, computer programming, LAN support). All CDC permanent employees and their contractors </w:t>
      </w:r>
      <w:r w:rsidR="0073353C">
        <w:rPr>
          <w:rFonts w:ascii="Courier New" w:hAnsi="Courier New" w:cs="Courier New"/>
          <w:sz w:val="24"/>
          <w:szCs w:val="24"/>
        </w:rPr>
        <w:t>are</w:t>
      </w:r>
      <w:r w:rsidRPr="007E1429" w:rsidR="005E6B6F">
        <w:rPr>
          <w:rFonts w:ascii="Courier New" w:hAnsi="Courier New" w:cs="Courier New"/>
          <w:sz w:val="24"/>
          <w:szCs w:val="24"/>
        </w:rPr>
        <w:t xml:space="preserve"> required to attend annual confidentiality training, to sign a Nondisclosure Agreement</w:t>
      </w:r>
      <w:r w:rsidR="00680427">
        <w:rPr>
          <w:rFonts w:ascii="Courier New" w:hAnsi="Courier New" w:cs="Courier New"/>
          <w:sz w:val="24"/>
          <w:szCs w:val="24"/>
        </w:rPr>
        <w:t xml:space="preserve"> (</w:t>
      </w:r>
      <w:r w:rsidR="00680427">
        <w:rPr>
          <w:rFonts w:ascii="Courier New" w:hAnsi="Courier New" w:cs="Courier New"/>
          <w:b/>
          <w:bCs/>
          <w:sz w:val="24"/>
          <w:szCs w:val="24"/>
        </w:rPr>
        <w:t xml:space="preserve">Attachment </w:t>
      </w:r>
      <w:r w:rsidR="00C77CA9">
        <w:rPr>
          <w:rFonts w:ascii="Courier New" w:hAnsi="Courier New" w:cs="Courier New"/>
          <w:b/>
          <w:bCs/>
          <w:sz w:val="24"/>
          <w:szCs w:val="24"/>
        </w:rPr>
        <w:t>8</w:t>
      </w:r>
      <w:r w:rsidR="00680427">
        <w:rPr>
          <w:rFonts w:ascii="Courier New" w:hAnsi="Courier New" w:cs="Courier New"/>
          <w:b/>
          <w:bCs/>
          <w:sz w:val="24"/>
          <w:szCs w:val="24"/>
        </w:rPr>
        <w:t>)</w:t>
      </w:r>
      <w:r w:rsidRPr="007E1429" w:rsidR="005E6B6F">
        <w:rPr>
          <w:rFonts w:ascii="Courier New" w:hAnsi="Courier New" w:cs="Courier New"/>
          <w:sz w:val="24"/>
          <w:szCs w:val="24"/>
        </w:rPr>
        <w:t>, 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 CDC-funded cooperative agreements with state and local health departments reference the Assurance of Confidentiality as a condition of award</w:t>
      </w:r>
      <w:r w:rsidRPr="00FF3560" w:rsidR="005E6B6F">
        <w:rPr>
          <w:rFonts w:ascii="Courier New" w:hAnsi="Courier New" w:cs="Courier New"/>
          <w:sz w:val="24"/>
          <w:szCs w:val="24"/>
        </w:rPr>
        <w:t xml:space="preserve">. </w:t>
      </w:r>
    </w:p>
    <w:p w:rsidR="00892494" w:rsidRDefault="00892494" w14:paraId="4AF46DA3" w14:textId="1E1EEC45">
      <w:pPr>
        <w:rPr>
          <w:rFonts w:ascii="Courier New" w:hAnsi="Courier New" w:cs="Courier New"/>
          <w:sz w:val="24"/>
          <w:szCs w:val="24"/>
        </w:rPr>
      </w:pPr>
    </w:p>
    <w:p w:rsidRPr="0032089D" w:rsidR="00892494" w:rsidP="00892494" w:rsidRDefault="00892494" w14:paraId="6EC43A0B" w14:textId="64B9EDA0">
      <w:pPr>
        <w:rPr>
          <w:rFonts w:ascii="Courier New" w:hAnsi="Courier New" w:cs="Courier New"/>
          <w:sz w:val="24"/>
        </w:rPr>
      </w:pPr>
      <w:r w:rsidRPr="001561B8">
        <w:rPr>
          <w:rFonts w:ascii="Courier New" w:hAnsi="Courier New" w:cs="Courier New"/>
          <w:sz w:val="24"/>
        </w:rPr>
        <w:t xml:space="preserve">CDC </w:t>
      </w:r>
      <w:r>
        <w:rPr>
          <w:rFonts w:ascii="Courier New" w:hAnsi="Courier New" w:cs="Courier New"/>
          <w:sz w:val="24"/>
        </w:rPr>
        <w:t xml:space="preserve">awarded a contract in </w:t>
      </w:r>
      <w:r w:rsidRPr="00C36FB1">
        <w:rPr>
          <w:rFonts w:ascii="Courier New" w:hAnsi="Courier New" w:cs="Courier New"/>
          <w:sz w:val="24"/>
        </w:rPr>
        <w:t>20</w:t>
      </w:r>
      <w:r>
        <w:rPr>
          <w:rFonts w:ascii="Courier New" w:hAnsi="Courier New" w:cs="Courier New"/>
          <w:sz w:val="24"/>
        </w:rPr>
        <w:t xml:space="preserve">16 to maintain a Data Coordinating Center (DCC). The DCC manages a data portal system, which contains secure file data servers where NHBS-Trans data are transmitted and stored. The DCC </w:t>
      </w:r>
      <w:r w:rsidRPr="0040615F">
        <w:rPr>
          <w:rFonts w:ascii="Courier New" w:hAnsi="Courier New" w:cs="Courier New"/>
          <w:sz w:val="24"/>
        </w:rPr>
        <w:t>use</w:t>
      </w:r>
      <w:r>
        <w:rPr>
          <w:rFonts w:ascii="Courier New" w:hAnsi="Courier New" w:cs="Courier New"/>
          <w:sz w:val="24"/>
        </w:rPr>
        <w:t>s</w:t>
      </w:r>
      <w:r w:rsidRPr="0040615F">
        <w:rPr>
          <w:rFonts w:ascii="Courier New" w:hAnsi="Courier New" w:cs="Courier New"/>
          <w:sz w:val="24"/>
        </w:rPr>
        <w:t xml:space="preserve"> the secure data transfer algorithm, FIPS 140-2 (Federal </w:t>
      </w:r>
      <w:r w:rsidRPr="0040615F">
        <w:rPr>
          <w:rFonts w:ascii="Courier New" w:hAnsi="Courier New" w:cs="Courier New"/>
          <w:sz w:val="24"/>
        </w:rPr>
        <w:lastRenderedPageBreak/>
        <w:t>Information Processing Standards Publication)</w:t>
      </w:r>
      <w:r>
        <w:rPr>
          <w:rFonts w:ascii="Courier New" w:hAnsi="Courier New" w:cs="Courier New"/>
          <w:sz w:val="24"/>
        </w:rPr>
        <w:t xml:space="preserve">. The </w:t>
      </w:r>
      <w:r w:rsidRPr="0040615F">
        <w:rPr>
          <w:rFonts w:ascii="Courier New" w:hAnsi="Courier New" w:cs="Courier New"/>
          <w:sz w:val="24"/>
        </w:rPr>
        <w:t xml:space="preserve">data transfer methodology </w:t>
      </w:r>
      <w:r>
        <w:rPr>
          <w:rFonts w:ascii="Courier New" w:hAnsi="Courier New" w:cs="Courier New"/>
          <w:sz w:val="24"/>
        </w:rPr>
        <w:t>is</w:t>
      </w:r>
      <w:r w:rsidRPr="0040615F">
        <w:rPr>
          <w:rFonts w:ascii="Courier New" w:hAnsi="Courier New" w:cs="Courier New"/>
          <w:sz w:val="24"/>
        </w:rPr>
        <w:t xml:space="preserve"> compliant </w:t>
      </w:r>
      <w:r>
        <w:rPr>
          <w:rFonts w:ascii="Courier New" w:hAnsi="Courier New" w:cs="Courier New"/>
          <w:sz w:val="24"/>
        </w:rPr>
        <w:t>with</w:t>
      </w:r>
      <w:r w:rsidRPr="0040615F">
        <w:rPr>
          <w:rFonts w:ascii="Courier New" w:hAnsi="Courier New" w:cs="Courier New"/>
          <w:sz w:val="24"/>
        </w:rPr>
        <w:t xml:space="preserve"> the guidelines set forth in OMB memorandum M-0404 (E-Authentication Guidance for Federal Agencies)</w:t>
      </w:r>
      <w:r>
        <w:rPr>
          <w:rFonts w:ascii="Courier New" w:hAnsi="Courier New" w:cs="Courier New"/>
          <w:sz w:val="24"/>
        </w:rPr>
        <w:t xml:space="preserve"> as well as</w:t>
      </w:r>
      <w:r w:rsidRPr="002F3C31">
        <w:rPr>
          <w:rFonts w:ascii="Courier New" w:hAnsi="Courier New" w:cs="Courier New"/>
          <w:sz w:val="24"/>
        </w:rPr>
        <w:t xml:space="preserve"> with OMB, HHS, and CDC </w:t>
      </w:r>
      <w:r>
        <w:rPr>
          <w:rFonts w:ascii="Courier New" w:hAnsi="Courier New" w:cs="Courier New"/>
          <w:sz w:val="24"/>
        </w:rPr>
        <w:t>Security Assessment and Authorization (SA&amp;A)</w:t>
      </w:r>
      <w:r w:rsidRPr="002F3C31">
        <w:rPr>
          <w:rFonts w:ascii="Courier New" w:hAnsi="Courier New" w:cs="Courier New"/>
          <w:sz w:val="24"/>
        </w:rPr>
        <w:t xml:space="preserve"> Guidelines outlined in NIST SP 800-37 (Guide for the </w:t>
      </w:r>
      <w:r>
        <w:rPr>
          <w:rFonts w:ascii="Courier New" w:hAnsi="Courier New" w:cs="Courier New"/>
          <w:sz w:val="24"/>
        </w:rPr>
        <w:t xml:space="preserve">SA&amp;A </w:t>
      </w:r>
      <w:r w:rsidRPr="002F3C31">
        <w:rPr>
          <w:rFonts w:ascii="Courier New" w:hAnsi="Courier New" w:cs="Courier New"/>
          <w:sz w:val="24"/>
        </w:rPr>
        <w:t>of Federal Information Systems)</w:t>
      </w:r>
      <w:r>
        <w:rPr>
          <w:rFonts w:ascii="Courier New" w:hAnsi="Courier New" w:cs="Courier New"/>
          <w:sz w:val="24"/>
        </w:rPr>
        <w:t xml:space="preserve">. </w:t>
      </w:r>
      <w:r w:rsidRPr="008D36D3">
        <w:rPr>
          <w:rFonts w:ascii="Courier New" w:hAnsi="Courier New" w:cs="Courier New"/>
          <w:sz w:val="24"/>
        </w:rPr>
        <w:t xml:space="preserve">The DCC has received </w:t>
      </w:r>
      <w:r>
        <w:rPr>
          <w:rFonts w:ascii="Courier New" w:hAnsi="Courier New" w:cs="Courier New"/>
          <w:sz w:val="24"/>
        </w:rPr>
        <w:t>Authority to Operate (OAT)</w:t>
      </w:r>
      <w:r w:rsidRPr="008D36D3">
        <w:rPr>
          <w:rFonts w:ascii="Courier New" w:hAnsi="Courier New" w:cs="Courier New"/>
          <w:sz w:val="24"/>
        </w:rPr>
        <w:t xml:space="preserve"> through the </w:t>
      </w:r>
      <w:r>
        <w:rPr>
          <w:rFonts w:ascii="Courier New" w:hAnsi="Courier New" w:cs="Courier New"/>
          <w:sz w:val="24"/>
        </w:rPr>
        <w:t>SA&amp;A</w:t>
      </w:r>
      <w:r w:rsidRPr="008D36D3">
        <w:rPr>
          <w:rFonts w:ascii="Courier New" w:hAnsi="Courier New" w:cs="Courier New"/>
          <w:sz w:val="24"/>
        </w:rPr>
        <w:t xml:space="preserve"> process (</w:t>
      </w:r>
      <w:r w:rsidRPr="008D36D3">
        <w:rPr>
          <w:rFonts w:ascii="Courier New" w:hAnsi="Courier New"/>
          <w:b/>
          <w:sz w:val="24"/>
        </w:rPr>
        <w:t xml:space="preserve">Attachment </w:t>
      </w:r>
      <w:r w:rsidR="00C77CA9">
        <w:rPr>
          <w:rFonts w:ascii="Courier New" w:hAnsi="Courier New"/>
          <w:b/>
          <w:sz w:val="24"/>
        </w:rPr>
        <w:t>9</w:t>
      </w:r>
      <w:r w:rsidRPr="008D36D3">
        <w:rPr>
          <w:rFonts w:ascii="Courier New" w:hAnsi="Courier New" w:cs="Courier New"/>
          <w:sz w:val="24"/>
        </w:rPr>
        <w:t>).</w:t>
      </w:r>
      <w:r>
        <w:rPr>
          <w:rFonts w:ascii="Courier New" w:hAnsi="Courier New" w:cs="Courier New"/>
          <w:sz w:val="24"/>
        </w:rPr>
        <w:t xml:space="preserve"> </w:t>
      </w:r>
      <w:r w:rsidRPr="002F3C31">
        <w:rPr>
          <w:rFonts w:ascii="Courier New" w:hAnsi="Courier New" w:cs="Courier New"/>
          <w:sz w:val="24"/>
        </w:rPr>
        <w:t xml:space="preserve">In addition to the technical requirements listed above, data management processes </w:t>
      </w:r>
      <w:r>
        <w:rPr>
          <w:rFonts w:ascii="Courier New" w:hAnsi="Courier New" w:cs="Courier New"/>
          <w:sz w:val="24"/>
        </w:rPr>
        <w:t xml:space="preserve">are </w:t>
      </w:r>
      <w:r w:rsidRPr="002F3C31">
        <w:rPr>
          <w:rFonts w:ascii="Courier New" w:hAnsi="Courier New" w:cs="Courier New"/>
          <w:sz w:val="24"/>
        </w:rPr>
        <w:t xml:space="preserve">in compliance with </w:t>
      </w:r>
      <w:r w:rsidRPr="002F3C31">
        <w:rPr>
          <w:rFonts w:ascii="Courier New" w:hAnsi="Courier New" w:cs="Courier New"/>
          <w:i/>
          <w:sz w:val="24"/>
        </w:rPr>
        <w:t>The Guidelines for HIV/AIDS Surveillance – Security and Confidentiality</w:t>
      </w:r>
      <w:r w:rsidRPr="002F3C31">
        <w:rPr>
          <w:rFonts w:ascii="Courier New" w:hAnsi="Courier New" w:cs="Courier New"/>
          <w:sz w:val="24"/>
        </w:rPr>
        <w:t xml:space="preserve">.  </w:t>
      </w:r>
      <w:r w:rsidRPr="0040615F">
        <w:rPr>
          <w:rFonts w:ascii="Courier New" w:hAnsi="Courier New" w:cs="Courier New"/>
          <w:sz w:val="24"/>
        </w:rPr>
        <w:t xml:space="preserve">  </w:t>
      </w:r>
      <w:r w:rsidRPr="007E1429">
        <w:rPr>
          <w:rFonts w:ascii="Courier New" w:hAnsi="Courier New" w:cs="Courier New"/>
          <w:sz w:val="24"/>
          <w:szCs w:val="24"/>
        </w:rPr>
        <w:t>(www.cdc.gov/nchhstp/programintegration/docs/PCSIDataSecurityGuidelines.pdf)</w:t>
      </w:r>
      <w:r w:rsidRPr="0040615F">
        <w:rPr>
          <w:rFonts w:ascii="Courier New" w:hAnsi="Courier New" w:cs="Courier New"/>
          <w:sz w:val="24"/>
        </w:rPr>
        <w:t xml:space="preserve"> </w:t>
      </w:r>
    </w:p>
    <w:p w:rsidRPr="00FF3560" w:rsidR="00892494" w:rsidRDefault="00892494" w14:paraId="235AD5AE" w14:textId="77777777">
      <w:pPr>
        <w:rPr>
          <w:rFonts w:ascii="Courier New" w:hAnsi="Courier New" w:cs="Courier New"/>
          <w:sz w:val="24"/>
          <w:szCs w:val="24"/>
        </w:rPr>
      </w:pPr>
    </w:p>
    <w:p w:rsidR="005E6B6F" w:rsidP="001538D0" w:rsidRDefault="005E6B6F" w14:paraId="65A20095" w14:textId="70437E4C">
      <w:pPr>
        <w:rPr>
          <w:rFonts w:ascii="Courier New" w:hAnsi="Courier New" w:cs="Courier New"/>
          <w:sz w:val="24"/>
          <w:szCs w:val="24"/>
        </w:rPr>
      </w:pPr>
    </w:p>
    <w:p w:rsidRPr="00FF6669" w:rsidR="00EE199A" w:rsidP="00EE199A" w:rsidRDefault="00EE199A" w14:paraId="0BC0EDB2" w14:textId="77777777">
      <w:pPr>
        <w:pStyle w:val="Heading3"/>
        <w:rPr>
          <w:color w:val="365F91" w:themeColor="accent1" w:themeShade="BF"/>
        </w:rPr>
      </w:pPr>
      <w:r w:rsidRPr="00FF6669">
        <w:rPr>
          <w:color w:val="365F91" w:themeColor="accent1" w:themeShade="BF"/>
        </w:rPr>
        <w:t>A.11.</w:t>
      </w:r>
      <w:r w:rsidRPr="00FF6669">
        <w:rPr>
          <w:b w:val="0"/>
          <w:bCs w:val="0"/>
          <w:color w:val="365F91" w:themeColor="accent1" w:themeShade="BF"/>
          <w:sz w:val="28"/>
          <w:szCs w:val="28"/>
        </w:rPr>
        <w:t xml:space="preserve"> </w:t>
      </w:r>
      <w:r w:rsidRPr="00FF6669">
        <w:rPr>
          <w:color w:val="365F91" w:themeColor="accent1" w:themeShade="BF"/>
        </w:rPr>
        <w:t>Institutional Review Board (IRB) and Justification for Sensitive Questions</w:t>
      </w:r>
    </w:p>
    <w:p w:rsidRPr="007E1429" w:rsidR="00EE199A" w:rsidP="00EE199A" w:rsidRDefault="00EE199A" w14:paraId="036B6AAF" w14:textId="77777777">
      <w:pPr>
        <w:rPr>
          <w:rFonts w:ascii="Courier New" w:hAnsi="Courier New" w:cs="Courier New"/>
          <w:sz w:val="24"/>
          <w:szCs w:val="24"/>
        </w:rPr>
      </w:pPr>
    </w:p>
    <w:p w:rsidR="00EE199A" w:rsidP="00EE199A" w:rsidRDefault="00EE199A" w14:paraId="4AE864B6" w14:textId="77777777">
      <w:pPr>
        <w:rPr>
          <w:rFonts w:ascii="Courier New" w:hAnsi="Courier New" w:cs="Courier New"/>
          <w:sz w:val="24"/>
          <w:szCs w:val="24"/>
          <w:u w:val="single"/>
        </w:rPr>
      </w:pPr>
      <w:r w:rsidRPr="00C010D7">
        <w:rPr>
          <w:rFonts w:ascii="Courier New" w:hAnsi="Courier New" w:cs="Courier New"/>
          <w:sz w:val="24"/>
          <w:szCs w:val="24"/>
          <w:u w:val="single"/>
        </w:rPr>
        <w:t>IRB Approval</w:t>
      </w:r>
    </w:p>
    <w:p w:rsidRPr="00C010D7" w:rsidR="00EE199A" w:rsidP="00EE199A" w:rsidRDefault="00EE199A" w14:paraId="506C693E" w14:textId="77777777">
      <w:pPr>
        <w:rPr>
          <w:rFonts w:ascii="Courier New" w:hAnsi="Courier New" w:cs="Courier New"/>
          <w:sz w:val="24"/>
          <w:szCs w:val="24"/>
          <w:u w:val="single"/>
        </w:rPr>
      </w:pPr>
    </w:p>
    <w:p w:rsidRPr="007E1429" w:rsidR="00EE199A" w:rsidP="00EE199A" w:rsidRDefault="00EE199A" w14:paraId="6A0E422B" w14:textId="77777777">
      <w:pPr>
        <w:rPr>
          <w:rFonts w:ascii="Courier New" w:hAnsi="Courier New" w:cs="Courier New"/>
          <w:sz w:val="24"/>
          <w:szCs w:val="24"/>
        </w:rPr>
      </w:pPr>
      <w:r>
        <w:rPr>
          <w:rFonts w:ascii="Courier New" w:hAnsi="Courier New" w:cs="Courier New"/>
          <w:sz w:val="24"/>
          <w:szCs w:val="24"/>
        </w:rPr>
        <w:t xml:space="preserve">The NCHHSTP </w:t>
      </w:r>
      <w:r w:rsidRPr="007E1429">
        <w:rPr>
          <w:rFonts w:ascii="Courier New" w:hAnsi="Courier New" w:cs="Courier New"/>
          <w:sz w:val="24"/>
          <w:szCs w:val="24"/>
        </w:rPr>
        <w:t>Proj</w:t>
      </w:r>
      <w:r w:rsidRPr="003A6E4B">
        <w:rPr>
          <w:rFonts w:ascii="Courier New" w:hAnsi="Courier New" w:cs="Courier New"/>
          <w:sz w:val="24"/>
          <w:szCs w:val="24"/>
        </w:rPr>
        <w:t xml:space="preserve">ect </w:t>
      </w:r>
      <w:r w:rsidRPr="00AD1144">
        <w:rPr>
          <w:rFonts w:ascii="Courier New" w:hAnsi="Courier New" w:cs="Courier New"/>
          <w:sz w:val="24"/>
          <w:szCs w:val="24"/>
        </w:rPr>
        <w:t>Determination form for NHBS-Trans (</w:t>
      </w:r>
      <w:r w:rsidRPr="00AD1144">
        <w:rPr>
          <w:rFonts w:ascii="Courier New" w:hAnsi="Courier New" w:cs="Courier New"/>
          <w:b/>
          <w:sz w:val="24"/>
          <w:szCs w:val="24"/>
        </w:rPr>
        <w:t>Attachment 10</w:t>
      </w:r>
      <w:r w:rsidRPr="00AD1144">
        <w:rPr>
          <w:rFonts w:ascii="Courier New" w:hAnsi="Courier New" w:cs="Courier New"/>
          <w:sz w:val="24"/>
          <w:szCs w:val="24"/>
        </w:rPr>
        <w:t xml:space="preserve">) was originally approved on </w:t>
      </w:r>
      <w:r w:rsidRPr="000E3926">
        <w:rPr>
          <w:rFonts w:ascii="Courier New" w:hAnsi="Courier New" w:cs="Courier New"/>
          <w:sz w:val="24"/>
          <w:szCs w:val="24"/>
        </w:rPr>
        <w:t>September 6, 2017</w:t>
      </w:r>
      <w:r>
        <w:rPr>
          <w:rFonts w:ascii="Courier New" w:hAnsi="Courier New" w:cs="Courier New"/>
          <w:sz w:val="24"/>
          <w:szCs w:val="24"/>
        </w:rPr>
        <w:t xml:space="preserve"> and was amended on September 13, 2021</w:t>
      </w:r>
      <w:r w:rsidRPr="007E1429">
        <w:rPr>
          <w:rFonts w:ascii="Courier New" w:hAnsi="Courier New" w:cs="Courier New"/>
          <w:sz w:val="24"/>
          <w:szCs w:val="24"/>
        </w:rPr>
        <w:t xml:space="preserve">. The project was granted “non-research” status, as the primary intent is </w:t>
      </w:r>
      <w:r>
        <w:rPr>
          <w:rFonts w:ascii="Courier New" w:hAnsi="Courier New" w:cs="Courier New"/>
          <w:sz w:val="24"/>
          <w:szCs w:val="24"/>
        </w:rPr>
        <w:t>a</w:t>
      </w:r>
      <w:r w:rsidRPr="007E1429">
        <w:rPr>
          <w:rFonts w:ascii="Courier New" w:hAnsi="Courier New" w:cs="Courier New"/>
          <w:sz w:val="24"/>
          <w:szCs w:val="24"/>
        </w:rPr>
        <w:t xml:space="preserve"> routine disease surveillance </w:t>
      </w:r>
      <w:r>
        <w:rPr>
          <w:rFonts w:ascii="Courier New" w:hAnsi="Courier New" w:cs="Courier New"/>
          <w:sz w:val="24"/>
          <w:szCs w:val="24"/>
        </w:rPr>
        <w:t>activity</w:t>
      </w:r>
      <w:r w:rsidRPr="007E1429">
        <w:rPr>
          <w:rFonts w:ascii="Courier New" w:hAnsi="Courier New" w:cs="Courier New"/>
          <w:sz w:val="24"/>
          <w:szCs w:val="24"/>
        </w:rPr>
        <w:t xml:space="preserve">. As the project determination for “non-research” status was approved, the protocol will not be reviewed by CDC’s IRB. Each participating </w:t>
      </w:r>
      <w:r>
        <w:rPr>
          <w:rFonts w:ascii="Courier New" w:hAnsi="Courier New" w:cs="Courier New"/>
          <w:sz w:val="24"/>
          <w:szCs w:val="24"/>
        </w:rPr>
        <w:t>project area</w:t>
      </w:r>
      <w:r w:rsidRPr="007E1429">
        <w:rPr>
          <w:rFonts w:ascii="Courier New" w:hAnsi="Courier New" w:cs="Courier New"/>
          <w:sz w:val="24"/>
          <w:szCs w:val="24"/>
        </w:rPr>
        <w:t xml:space="preserve"> will be required to obtain local IRB approval before data collection, in accordance with their local guidelines.</w:t>
      </w:r>
    </w:p>
    <w:p w:rsidRPr="007E1429" w:rsidR="00EE199A" w:rsidP="00EE199A" w:rsidRDefault="00EE199A" w14:paraId="400D52DF" w14:textId="77777777">
      <w:pPr>
        <w:rPr>
          <w:rFonts w:ascii="Courier New" w:hAnsi="Courier New" w:cs="Courier New"/>
          <w:sz w:val="24"/>
          <w:szCs w:val="24"/>
        </w:rPr>
      </w:pPr>
    </w:p>
    <w:p w:rsidRPr="007E1429" w:rsidR="00EE199A" w:rsidP="00EE199A" w:rsidRDefault="00EE199A" w14:paraId="5A311A63" w14:textId="77777777">
      <w:pPr>
        <w:rPr>
          <w:rFonts w:ascii="Courier New" w:hAnsi="Courier New" w:cs="Courier New"/>
          <w:sz w:val="24"/>
          <w:szCs w:val="24"/>
        </w:rPr>
      </w:pPr>
      <w:r w:rsidRPr="007E1429">
        <w:rPr>
          <w:rFonts w:ascii="Courier New" w:hAnsi="Courier New" w:cs="Courier New"/>
          <w:sz w:val="24"/>
          <w:szCs w:val="24"/>
        </w:rPr>
        <w:t xml:space="preserve">The informed consent process for respondents may be fulfilled by obtaining oral consent. All </w:t>
      </w:r>
      <w:r>
        <w:rPr>
          <w:rFonts w:ascii="Courier New" w:hAnsi="Courier New" w:cs="Courier New"/>
          <w:sz w:val="24"/>
          <w:szCs w:val="24"/>
        </w:rPr>
        <w:t>project areas</w:t>
      </w:r>
      <w:r w:rsidRPr="007E1429">
        <w:rPr>
          <w:rFonts w:ascii="Courier New" w:hAnsi="Courier New" w:cs="Courier New"/>
          <w:sz w:val="24"/>
          <w:szCs w:val="24"/>
        </w:rPr>
        <w:t xml:space="preserve"> must obtain </w:t>
      </w:r>
      <w:r w:rsidRPr="003A6E4B">
        <w:rPr>
          <w:rFonts w:ascii="Courier New" w:hAnsi="Courier New" w:cs="Courier New"/>
          <w:sz w:val="24"/>
          <w:szCs w:val="24"/>
        </w:rPr>
        <w:t xml:space="preserve">consent for all activities. Model consent forms are included in </w:t>
      </w:r>
      <w:r w:rsidRPr="003A6E4B">
        <w:rPr>
          <w:rFonts w:ascii="Courier New" w:hAnsi="Courier New" w:cs="Courier New"/>
          <w:b/>
          <w:sz w:val="24"/>
          <w:szCs w:val="24"/>
        </w:rPr>
        <w:t>Attachment 11</w:t>
      </w:r>
      <w:r w:rsidRPr="003A6E4B">
        <w:rPr>
          <w:rFonts w:ascii="Courier New" w:hAnsi="Courier New" w:cs="Courier New"/>
          <w:sz w:val="24"/>
          <w:szCs w:val="24"/>
        </w:rPr>
        <w:t>.</w:t>
      </w:r>
      <w:r w:rsidRPr="007E1429">
        <w:rPr>
          <w:rFonts w:ascii="Courier New" w:hAnsi="Courier New" w:cs="Courier New"/>
          <w:sz w:val="24"/>
          <w:szCs w:val="24"/>
        </w:rPr>
        <w:t xml:space="preserve"> These forms may be modified as required by a project area IRB. </w:t>
      </w:r>
      <w:r>
        <w:rPr>
          <w:rFonts w:ascii="Courier New" w:hAnsi="Courier New" w:cs="Courier New"/>
          <w:sz w:val="24"/>
          <w:szCs w:val="24"/>
        </w:rPr>
        <w:t>Consent</w:t>
      </w:r>
      <w:r w:rsidRPr="007E1429">
        <w:rPr>
          <w:rFonts w:ascii="Courier New" w:hAnsi="Courier New" w:cs="Courier New"/>
          <w:sz w:val="24"/>
          <w:szCs w:val="24"/>
        </w:rPr>
        <w:t xml:space="preserve"> must be obtained separately for the </w:t>
      </w:r>
      <w:r>
        <w:rPr>
          <w:rFonts w:ascii="Courier New" w:hAnsi="Courier New" w:cs="Courier New"/>
          <w:sz w:val="24"/>
          <w:szCs w:val="24"/>
        </w:rPr>
        <w:t>behavioral assessment</w:t>
      </w:r>
      <w:r w:rsidRPr="007E1429">
        <w:rPr>
          <w:rFonts w:ascii="Courier New" w:hAnsi="Courier New" w:cs="Courier New"/>
          <w:sz w:val="24"/>
          <w:szCs w:val="24"/>
        </w:rPr>
        <w:t>, HIV testing</w:t>
      </w:r>
      <w:r>
        <w:rPr>
          <w:rFonts w:ascii="Courier New" w:hAnsi="Courier New" w:cs="Courier New"/>
          <w:sz w:val="24"/>
          <w:szCs w:val="24"/>
        </w:rPr>
        <w:t>, and other testing activities, if applicable</w:t>
      </w:r>
      <w:r w:rsidRPr="007E1429">
        <w:rPr>
          <w:rFonts w:ascii="Courier New" w:hAnsi="Courier New" w:cs="Courier New"/>
          <w:sz w:val="24"/>
          <w:szCs w:val="24"/>
        </w:rPr>
        <w:t xml:space="preserve">. </w:t>
      </w:r>
      <w:r>
        <w:rPr>
          <w:rFonts w:ascii="Courier New" w:hAnsi="Courier New" w:cs="Courier New"/>
          <w:sz w:val="24"/>
          <w:szCs w:val="24"/>
        </w:rPr>
        <w:t>Respondent</w:t>
      </w:r>
      <w:r w:rsidRPr="007E1429">
        <w:rPr>
          <w:rFonts w:ascii="Courier New" w:hAnsi="Courier New" w:cs="Courier New"/>
          <w:sz w:val="24"/>
          <w:szCs w:val="24"/>
        </w:rPr>
        <w:t xml:space="preserve">s may elect to complete the </w:t>
      </w:r>
      <w:r>
        <w:rPr>
          <w:rFonts w:ascii="Courier New" w:hAnsi="Courier New" w:cs="Courier New"/>
          <w:sz w:val="24"/>
          <w:szCs w:val="24"/>
        </w:rPr>
        <w:t>behavioral assessment</w:t>
      </w:r>
      <w:r w:rsidRPr="007E1429">
        <w:rPr>
          <w:rFonts w:ascii="Courier New" w:hAnsi="Courier New" w:cs="Courier New"/>
          <w:sz w:val="24"/>
          <w:szCs w:val="24"/>
        </w:rPr>
        <w:t xml:space="preserve"> and not be tested; however, they may not be tested without completing the </w:t>
      </w:r>
      <w:r>
        <w:rPr>
          <w:rFonts w:ascii="Courier New" w:hAnsi="Courier New" w:cs="Courier New"/>
          <w:sz w:val="24"/>
          <w:szCs w:val="24"/>
        </w:rPr>
        <w:t>behavioral assessment</w:t>
      </w:r>
      <w:r w:rsidRPr="007E1429">
        <w:rPr>
          <w:rFonts w:ascii="Courier New" w:hAnsi="Courier New" w:cs="Courier New"/>
          <w:sz w:val="24"/>
          <w:szCs w:val="24"/>
        </w:rPr>
        <w:t xml:space="preserve"> (those persons who only want an HIV test may be given information on where to seek an HIV test elsewhere). Respondents will be informed that data collected from them for NHBS-Trans will be kept private and secure and that the data will be reported in aggregate format. </w:t>
      </w:r>
    </w:p>
    <w:p w:rsidRPr="007E1429" w:rsidR="00EE199A" w:rsidP="00EE199A" w:rsidRDefault="00EE199A" w14:paraId="28CE3EF4" w14:textId="77777777">
      <w:pPr>
        <w:rPr>
          <w:rFonts w:ascii="Courier New" w:hAnsi="Courier New" w:cs="Courier New"/>
          <w:sz w:val="24"/>
          <w:szCs w:val="24"/>
        </w:rPr>
      </w:pPr>
    </w:p>
    <w:p w:rsidRPr="00C010D7" w:rsidR="00EE199A" w:rsidP="00EE199A" w:rsidRDefault="00EE199A" w14:paraId="0B51DB34" w14:textId="77777777">
      <w:pPr>
        <w:rPr>
          <w:rFonts w:ascii="Courier New" w:hAnsi="Courier New" w:cs="Courier New"/>
          <w:sz w:val="24"/>
          <w:szCs w:val="24"/>
          <w:u w:val="single"/>
        </w:rPr>
      </w:pPr>
      <w:r w:rsidRPr="00C010D7">
        <w:rPr>
          <w:rFonts w:ascii="Courier New" w:hAnsi="Courier New" w:cs="Courier New"/>
          <w:sz w:val="24"/>
          <w:szCs w:val="24"/>
          <w:u w:val="single"/>
        </w:rPr>
        <w:t>Sensitive Questions</w:t>
      </w:r>
    </w:p>
    <w:p w:rsidR="00EE199A" w:rsidP="00EE199A" w:rsidRDefault="00EE199A" w14:paraId="5E531515" w14:textId="77777777">
      <w:pPr>
        <w:rPr>
          <w:rFonts w:ascii="Courier New" w:hAnsi="Courier New" w:cs="Courier New"/>
          <w:sz w:val="24"/>
          <w:szCs w:val="24"/>
        </w:rPr>
      </w:pPr>
    </w:p>
    <w:p w:rsidRPr="007E1429" w:rsidR="00EE199A" w:rsidP="00EE199A" w:rsidRDefault="00EE199A" w14:paraId="345CB380" w14:textId="77777777">
      <w:pPr>
        <w:rPr>
          <w:rFonts w:ascii="Courier New" w:hAnsi="Courier New" w:cs="Courier New"/>
          <w:sz w:val="24"/>
          <w:szCs w:val="24"/>
        </w:rPr>
      </w:pPr>
      <w:r w:rsidRPr="007E1429">
        <w:rPr>
          <w:rFonts w:ascii="Courier New" w:hAnsi="Courier New" w:cs="Courier New"/>
          <w:sz w:val="24"/>
          <w:szCs w:val="24"/>
        </w:rPr>
        <w:t xml:space="preserve">HIV can be transmitted from person to person through sexual contact and the sharing of HIV contaminated needles and syringes. In addition, HIV-infected persons with higher HIV viral loads may be at increased risk of transmitting the virus to others. These modes of transmission necessitate the collection of sensitive data regarding HIV status, medical history, sexual practices, and alcohol and drug </w:t>
      </w:r>
      <w:r w:rsidRPr="007E1429">
        <w:rPr>
          <w:rFonts w:ascii="Courier New" w:hAnsi="Courier New" w:cs="Courier New"/>
          <w:sz w:val="24"/>
          <w:szCs w:val="24"/>
        </w:rPr>
        <w:lastRenderedPageBreak/>
        <w:t>use, which NHBS</w:t>
      </w:r>
      <w:r>
        <w:rPr>
          <w:rFonts w:ascii="Courier New" w:hAnsi="Courier New" w:cs="Courier New"/>
          <w:sz w:val="24"/>
          <w:szCs w:val="24"/>
        </w:rPr>
        <w:t>-Trans</w:t>
      </w:r>
      <w:r w:rsidRPr="007E1429">
        <w:rPr>
          <w:rFonts w:ascii="Courier New" w:hAnsi="Courier New" w:cs="Courier New"/>
          <w:sz w:val="24"/>
          <w:szCs w:val="24"/>
        </w:rPr>
        <w:t xml:space="preserve"> has been approved to collect. </w:t>
      </w:r>
      <w:r>
        <w:rPr>
          <w:rFonts w:ascii="Courier New" w:hAnsi="Courier New" w:cs="Courier New"/>
          <w:sz w:val="24"/>
          <w:szCs w:val="24"/>
        </w:rPr>
        <w:t>T</w:t>
      </w:r>
      <w:r w:rsidRPr="007E1429">
        <w:rPr>
          <w:rFonts w:ascii="Courier New" w:hAnsi="Courier New" w:cs="Courier New"/>
          <w:sz w:val="24"/>
          <w:szCs w:val="24"/>
        </w:rPr>
        <w:t xml:space="preserve">his data collection also </w:t>
      </w:r>
      <w:r>
        <w:rPr>
          <w:rFonts w:ascii="Courier New" w:hAnsi="Courier New" w:cs="Courier New"/>
          <w:sz w:val="24"/>
          <w:szCs w:val="24"/>
        </w:rPr>
        <w:t>includes</w:t>
      </w:r>
      <w:r w:rsidRPr="007E1429">
        <w:rPr>
          <w:rFonts w:ascii="Courier New" w:hAnsi="Courier New" w:cs="Courier New"/>
          <w:sz w:val="24"/>
          <w:szCs w:val="24"/>
        </w:rPr>
        <w:t xml:space="preserve"> sensitive information relating to STD and HIV diagnosis and testing, mental health conditions such as depression, history of suicide attempt, incarceration history, alcohol and drug use, experience of violence and </w:t>
      </w:r>
      <w:r>
        <w:rPr>
          <w:rFonts w:ascii="Courier New" w:hAnsi="Courier New" w:cs="Courier New"/>
          <w:sz w:val="24"/>
          <w:szCs w:val="24"/>
        </w:rPr>
        <w:t>harassment</w:t>
      </w:r>
      <w:r w:rsidRPr="007E1429">
        <w:rPr>
          <w:rFonts w:ascii="Courier New" w:hAnsi="Courier New" w:cs="Courier New"/>
          <w:sz w:val="24"/>
          <w:szCs w:val="24"/>
        </w:rPr>
        <w:t xml:space="preserve">, and experience of stigma and discrimination. </w:t>
      </w:r>
    </w:p>
    <w:p w:rsidRPr="007E1429" w:rsidR="00EE199A" w:rsidP="00EE199A" w:rsidRDefault="00EE199A" w14:paraId="635F0C6A" w14:textId="77777777">
      <w:pPr>
        <w:rPr>
          <w:rFonts w:ascii="Courier New" w:hAnsi="Courier New" w:cs="Courier New"/>
          <w:sz w:val="24"/>
          <w:szCs w:val="24"/>
        </w:rPr>
      </w:pPr>
      <w:r w:rsidRPr="007E1429">
        <w:rPr>
          <w:rFonts w:ascii="Courier New" w:hAnsi="Courier New" w:cs="Courier New"/>
          <w:sz w:val="24"/>
          <w:szCs w:val="24"/>
        </w:rPr>
        <w:t xml:space="preserve"> </w:t>
      </w:r>
      <w:r w:rsidRPr="007E1429" w:rsidDel="00AE6A27">
        <w:rPr>
          <w:rFonts w:ascii="Courier New" w:hAnsi="Courier New" w:cs="Courier New"/>
          <w:sz w:val="24"/>
          <w:szCs w:val="24"/>
        </w:rPr>
        <w:t xml:space="preserve"> </w:t>
      </w:r>
    </w:p>
    <w:p w:rsidR="00892494" w:rsidP="00892494" w:rsidRDefault="00892494" w14:paraId="64C01B54" w14:textId="77777777">
      <w:pPr>
        <w:pStyle w:val="BodyTextQuestions"/>
        <w:spacing w:line="240" w:lineRule="auto"/>
        <w:jc w:val="left"/>
        <w:rPr>
          <w:rFonts w:ascii="Courier New" w:hAnsi="Courier New" w:cs="Courier New"/>
        </w:rPr>
      </w:pPr>
      <w:r>
        <w:rPr>
          <w:rFonts w:ascii="Courier New" w:hAnsi="Courier New" w:cs="Courier New"/>
        </w:rPr>
        <w:t xml:space="preserve">The target population for this project includes only transgender or transfeminine respondents, with exclusion criteria designed to exclude respondents who are not transgender or transfeminine. Accordingly, we’ve included a measure of gender identity that best reflects the lived experience of our target population, one which </w:t>
      </w:r>
      <w:r w:rsidRPr="001578CB">
        <w:rPr>
          <w:rFonts w:ascii="Courier New" w:hAnsi="Courier New" w:cs="Courier New"/>
        </w:rPr>
        <w:t>measures gender identity in a way that acknowledges that gender identity need not be static, singular, or simple.</w:t>
      </w:r>
      <w:r>
        <w:rPr>
          <w:rFonts w:ascii="Courier New" w:hAnsi="Courier New" w:cs="Courier New"/>
        </w:rPr>
        <w:t xml:space="preserve"> Respondent</w:t>
      </w:r>
      <w:r w:rsidRPr="006D558E">
        <w:rPr>
          <w:rFonts w:ascii="Courier New" w:hAnsi="Courier New" w:cs="Courier New"/>
        </w:rPr>
        <w:t xml:space="preserve">s who report being </w:t>
      </w:r>
      <w:r>
        <w:rPr>
          <w:rFonts w:ascii="Courier New" w:hAnsi="Courier New" w:cs="Courier New"/>
        </w:rPr>
        <w:t xml:space="preserve">assigned </w:t>
      </w:r>
      <w:r w:rsidRPr="006D558E">
        <w:rPr>
          <w:rFonts w:ascii="Courier New" w:hAnsi="Courier New" w:cs="Courier New"/>
        </w:rPr>
        <w:t xml:space="preserve">male sex at birth and a non-masculine gender identity will be eligible to participate. The check-all-that-apply measure of gender </w:t>
      </w:r>
      <w:r>
        <w:rPr>
          <w:rFonts w:ascii="Courier New" w:hAnsi="Courier New" w:cs="Courier New"/>
        </w:rPr>
        <w:t xml:space="preserve">has been well-received by community members who feel their true identity can be reflected using more than one response option. </w:t>
      </w:r>
    </w:p>
    <w:p w:rsidR="00892494" w:rsidP="00EE199A" w:rsidRDefault="00892494" w14:paraId="510E083C" w14:textId="77777777">
      <w:pPr>
        <w:rPr>
          <w:rFonts w:ascii="Courier New" w:hAnsi="Courier New" w:cs="Courier New"/>
          <w:sz w:val="24"/>
          <w:szCs w:val="24"/>
        </w:rPr>
      </w:pPr>
    </w:p>
    <w:p w:rsidRPr="007E1429" w:rsidR="00EE199A" w:rsidP="00EE199A" w:rsidRDefault="00EE199A" w14:paraId="506C3352" w14:textId="5000FD9B">
      <w:pPr>
        <w:rPr>
          <w:rFonts w:ascii="Courier New" w:hAnsi="Courier New" w:cs="Courier New"/>
          <w:sz w:val="24"/>
          <w:szCs w:val="24"/>
        </w:rPr>
      </w:pPr>
      <w:r w:rsidRPr="007E1429">
        <w:rPr>
          <w:rFonts w:ascii="Courier New" w:hAnsi="Courier New" w:cs="Courier New"/>
          <w:sz w:val="24"/>
          <w:szCs w:val="24"/>
        </w:rPr>
        <w:t xml:space="preserve">Although the information requested from </w:t>
      </w:r>
      <w:r>
        <w:rPr>
          <w:rFonts w:ascii="Courier New" w:hAnsi="Courier New" w:cs="Courier New"/>
          <w:sz w:val="24"/>
          <w:szCs w:val="24"/>
        </w:rPr>
        <w:t>respondent</w:t>
      </w:r>
      <w:r w:rsidRPr="007E1429">
        <w:rPr>
          <w:rFonts w:ascii="Courier New" w:hAnsi="Courier New" w:cs="Courier New"/>
          <w:sz w:val="24"/>
          <w:szCs w:val="24"/>
        </w:rPr>
        <w:t xml:space="preserve">s is highly sensitive, the </w:t>
      </w:r>
      <w:r>
        <w:rPr>
          <w:rFonts w:ascii="Courier New" w:hAnsi="Courier New" w:cs="Courier New"/>
          <w:sz w:val="24"/>
          <w:szCs w:val="24"/>
        </w:rPr>
        <w:t>goals</w:t>
      </w:r>
      <w:r w:rsidRPr="007E1429">
        <w:rPr>
          <w:rFonts w:ascii="Courier New" w:hAnsi="Courier New" w:cs="Courier New"/>
          <w:sz w:val="24"/>
          <w:szCs w:val="24"/>
        </w:rPr>
        <w:t xml:space="preserve"> of NHBS-Trans cannot be accomplished without </w:t>
      </w:r>
      <w:r>
        <w:rPr>
          <w:rFonts w:ascii="Courier New" w:hAnsi="Courier New" w:cs="Courier New"/>
          <w:sz w:val="24"/>
          <w:szCs w:val="24"/>
        </w:rPr>
        <w:t>its</w:t>
      </w:r>
      <w:r w:rsidRPr="007E1429">
        <w:rPr>
          <w:rFonts w:ascii="Courier New" w:hAnsi="Courier New" w:cs="Courier New"/>
          <w:sz w:val="24"/>
          <w:szCs w:val="24"/>
        </w:rPr>
        <w:t xml:space="preserve"> collection. </w:t>
      </w:r>
      <w:r>
        <w:rPr>
          <w:rFonts w:ascii="Courier New" w:hAnsi="Courier New" w:cs="Courier New"/>
          <w:sz w:val="24"/>
          <w:szCs w:val="24"/>
        </w:rPr>
        <w:t>T</w:t>
      </w:r>
      <w:r w:rsidRPr="007E1429">
        <w:rPr>
          <w:rFonts w:ascii="Courier New" w:hAnsi="Courier New" w:cs="Courier New"/>
          <w:sz w:val="24"/>
          <w:szCs w:val="24"/>
        </w:rPr>
        <w:t xml:space="preserve">he data </w:t>
      </w:r>
      <w:r>
        <w:rPr>
          <w:rFonts w:ascii="Courier New" w:hAnsi="Courier New" w:cs="Courier New"/>
          <w:sz w:val="24"/>
          <w:szCs w:val="24"/>
        </w:rPr>
        <w:t>are</w:t>
      </w:r>
      <w:r w:rsidRPr="007E1429">
        <w:rPr>
          <w:rFonts w:ascii="Courier New" w:hAnsi="Courier New" w:cs="Courier New"/>
          <w:sz w:val="24"/>
          <w:szCs w:val="24"/>
        </w:rPr>
        <w:t xml:space="preserve"> used to </w:t>
      </w:r>
      <w:r>
        <w:rPr>
          <w:rFonts w:ascii="Courier New" w:hAnsi="Courier New" w:cs="Courier New"/>
          <w:sz w:val="24"/>
          <w:szCs w:val="24"/>
        </w:rPr>
        <w:t>understand barriers to engaging in protective behaviors and to using HIV prevention services. The data are also used to enhance HIV prevention programs designed to reduce high risk behaviors in persons most likely to acquire or transmit HIV.</w:t>
      </w:r>
      <w:r w:rsidRPr="007E1429">
        <w:rPr>
          <w:rFonts w:ascii="Courier New" w:hAnsi="Courier New" w:cs="Courier New"/>
          <w:sz w:val="24"/>
          <w:szCs w:val="24"/>
        </w:rPr>
        <w:t xml:space="preserve"> </w:t>
      </w:r>
    </w:p>
    <w:p w:rsidRPr="007E1429" w:rsidR="00EE199A" w:rsidP="00EE199A" w:rsidRDefault="00EE199A" w14:paraId="61F9B172" w14:textId="77777777">
      <w:pPr>
        <w:rPr>
          <w:rFonts w:ascii="Courier New" w:hAnsi="Courier New" w:cs="Courier New"/>
          <w:sz w:val="24"/>
          <w:szCs w:val="24"/>
        </w:rPr>
      </w:pPr>
    </w:p>
    <w:p w:rsidRPr="007E1429" w:rsidR="00EE199A" w:rsidP="00EE199A" w:rsidRDefault="00EE199A" w14:paraId="43194864" w14:textId="77777777">
      <w:pPr>
        <w:rPr>
          <w:rFonts w:ascii="Courier New" w:hAnsi="Courier New" w:cs="Courier New"/>
          <w:sz w:val="24"/>
          <w:szCs w:val="24"/>
        </w:rPr>
      </w:pPr>
      <w:r w:rsidRPr="007E1429">
        <w:rPr>
          <w:rFonts w:ascii="Courier New" w:hAnsi="Courier New" w:cs="Courier New"/>
          <w:sz w:val="24"/>
          <w:szCs w:val="24"/>
        </w:rPr>
        <w:t xml:space="preserve">The context in which questions are asked helps to overcome their potential sensitivity. There are several steps taken in NHBS-Trans to minimize sensitivity and reiterate to the respondent the legitimate need for the information: </w:t>
      </w:r>
    </w:p>
    <w:p w:rsidRPr="007E1429" w:rsidR="00EE199A" w:rsidP="00EE199A" w:rsidRDefault="00EE199A" w14:paraId="3BFB0656" w14:textId="77777777">
      <w:pPr>
        <w:rPr>
          <w:rFonts w:ascii="Courier New" w:hAnsi="Courier New" w:cs="Courier New"/>
          <w:sz w:val="24"/>
          <w:szCs w:val="24"/>
        </w:rPr>
      </w:pPr>
    </w:p>
    <w:p w:rsidRPr="007E1429" w:rsidR="00EE199A" w:rsidP="00EE199A" w:rsidRDefault="00EE199A" w14:paraId="282EDB33" w14:textId="77777777">
      <w:pPr>
        <w:pStyle w:val="ListParagraph"/>
        <w:numPr>
          <w:ilvl w:val="0"/>
          <w:numId w:val="5"/>
        </w:numPr>
        <w:rPr>
          <w:rFonts w:ascii="Courier New" w:hAnsi="Courier New" w:cs="Courier New"/>
          <w:sz w:val="24"/>
          <w:szCs w:val="24"/>
        </w:rPr>
      </w:pPr>
      <w:r w:rsidRPr="007E1429">
        <w:rPr>
          <w:rFonts w:ascii="Courier New" w:hAnsi="Courier New" w:cs="Courier New"/>
          <w:sz w:val="24"/>
          <w:szCs w:val="24"/>
        </w:rPr>
        <w:t>Nearly all questions allow for responses of “don’t know” or “refuse to answer.”</w:t>
      </w:r>
    </w:p>
    <w:p w:rsidRPr="007E1429" w:rsidR="00EE199A" w:rsidP="00EE199A" w:rsidRDefault="00EE199A" w14:paraId="289BF1B8" w14:textId="77777777">
      <w:pPr>
        <w:pStyle w:val="ListParagraph"/>
        <w:numPr>
          <w:ilvl w:val="0"/>
          <w:numId w:val="5"/>
        </w:numPr>
        <w:rPr>
          <w:rFonts w:ascii="Courier New" w:hAnsi="Courier New" w:cs="Courier New"/>
          <w:sz w:val="24"/>
          <w:szCs w:val="24"/>
        </w:rPr>
      </w:pPr>
      <w:r>
        <w:rPr>
          <w:rFonts w:ascii="Courier New" w:hAnsi="Courier New" w:cs="Courier New"/>
          <w:sz w:val="24"/>
          <w:szCs w:val="24"/>
        </w:rPr>
        <w:t>C</w:t>
      </w:r>
      <w:r w:rsidRPr="007E1429">
        <w:rPr>
          <w:rFonts w:ascii="Courier New" w:hAnsi="Courier New" w:cs="Courier New"/>
          <w:sz w:val="24"/>
          <w:szCs w:val="24"/>
        </w:rPr>
        <w:t xml:space="preserve">onsent scripts make it clear that the </w:t>
      </w:r>
      <w:r>
        <w:rPr>
          <w:rFonts w:ascii="Courier New" w:hAnsi="Courier New" w:cs="Courier New"/>
          <w:sz w:val="24"/>
          <w:szCs w:val="24"/>
        </w:rPr>
        <w:t>behavioral assessment</w:t>
      </w:r>
      <w:r w:rsidRPr="007E1429">
        <w:rPr>
          <w:rFonts w:ascii="Courier New" w:hAnsi="Courier New" w:cs="Courier New"/>
          <w:sz w:val="24"/>
          <w:szCs w:val="24"/>
        </w:rPr>
        <w:t xml:space="preserve"> is sponsored by CDC and the local health department and that the information will be put to important uses.</w:t>
      </w:r>
    </w:p>
    <w:p w:rsidRPr="007E1429" w:rsidR="00EE199A" w:rsidP="00EE199A" w:rsidRDefault="00EE199A" w14:paraId="0194F08C" w14:textId="77777777">
      <w:pPr>
        <w:pStyle w:val="ListParagraph"/>
        <w:numPr>
          <w:ilvl w:val="0"/>
          <w:numId w:val="5"/>
        </w:numPr>
        <w:rPr>
          <w:rFonts w:ascii="Courier New" w:hAnsi="Courier New" w:cs="Courier New"/>
          <w:sz w:val="24"/>
          <w:szCs w:val="24"/>
        </w:rPr>
      </w:pPr>
      <w:r w:rsidRPr="007E1429">
        <w:rPr>
          <w:rFonts w:ascii="Courier New" w:hAnsi="Courier New" w:cs="Courier New"/>
          <w:sz w:val="24"/>
          <w:szCs w:val="24"/>
        </w:rPr>
        <w:t xml:space="preserve">Toll-free phone numbers will be provided in case the respondent has questions about the </w:t>
      </w:r>
      <w:r>
        <w:rPr>
          <w:rFonts w:ascii="Courier New" w:hAnsi="Courier New" w:cs="Courier New"/>
          <w:sz w:val="24"/>
          <w:szCs w:val="24"/>
        </w:rPr>
        <w:t>survey</w:t>
      </w:r>
      <w:r w:rsidRPr="007E1429">
        <w:rPr>
          <w:rFonts w:ascii="Courier New" w:hAnsi="Courier New" w:cs="Courier New"/>
          <w:sz w:val="24"/>
          <w:szCs w:val="24"/>
        </w:rPr>
        <w:t>.</w:t>
      </w:r>
    </w:p>
    <w:p w:rsidRPr="007E1429" w:rsidR="00EE199A" w:rsidP="00EE199A" w:rsidRDefault="00EE199A" w14:paraId="49DCD006" w14:textId="77777777">
      <w:pPr>
        <w:pStyle w:val="ListParagraph"/>
        <w:numPr>
          <w:ilvl w:val="0"/>
          <w:numId w:val="5"/>
        </w:numPr>
        <w:rPr>
          <w:rFonts w:ascii="Courier New" w:hAnsi="Courier New" w:cs="Courier New"/>
          <w:sz w:val="24"/>
          <w:szCs w:val="24"/>
        </w:rPr>
      </w:pPr>
      <w:r w:rsidRPr="007E1429">
        <w:rPr>
          <w:rFonts w:ascii="Courier New" w:hAnsi="Courier New" w:cs="Courier New"/>
          <w:sz w:val="24"/>
          <w:szCs w:val="24"/>
        </w:rPr>
        <w:t xml:space="preserve">The </w:t>
      </w:r>
      <w:r>
        <w:rPr>
          <w:rFonts w:ascii="Courier New" w:hAnsi="Courier New" w:cs="Courier New"/>
          <w:sz w:val="24"/>
          <w:szCs w:val="24"/>
        </w:rPr>
        <w:t>behavioral assessment</w:t>
      </w:r>
      <w:r w:rsidRPr="007E1429">
        <w:rPr>
          <w:rFonts w:ascii="Courier New" w:hAnsi="Courier New" w:cs="Courier New"/>
          <w:sz w:val="24"/>
          <w:szCs w:val="24"/>
        </w:rPr>
        <w:t xml:space="preserve"> is carefully organized to lead smoothly from one topic to another. Transitions are made clear to respondents and the need for information is explained. </w:t>
      </w:r>
    </w:p>
    <w:p w:rsidRPr="007E1429" w:rsidR="00EE199A" w:rsidP="00EE199A" w:rsidRDefault="00EE199A" w14:paraId="3725539E" w14:textId="77777777">
      <w:pPr>
        <w:pStyle w:val="ListParagraph"/>
        <w:numPr>
          <w:ilvl w:val="0"/>
          <w:numId w:val="5"/>
        </w:numPr>
        <w:rPr>
          <w:rFonts w:ascii="Courier New" w:hAnsi="Courier New" w:cs="Courier New"/>
          <w:sz w:val="24"/>
          <w:szCs w:val="24"/>
        </w:rPr>
      </w:pPr>
      <w:r w:rsidRPr="007E1429">
        <w:rPr>
          <w:rFonts w:ascii="Courier New" w:hAnsi="Courier New" w:cs="Courier New"/>
          <w:sz w:val="24"/>
          <w:szCs w:val="24"/>
        </w:rPr>
        <w:t>Assurances about the privacy and confidentiality of the data will be reiterated.</w:t>
      </w:r>
    </w:p>
    <w:p w:rsidR="00EE199A" w:rsidP="00EE199A" w:rsidRDefault="00EE199A" w14:paraId="2E05A6BF" w14:textId="77777777">
      <w:pPr>
        <w:pStyle w:val="ListParagraph"/>
        <w:numPr>
          <w:ilvl w:val="0"/>
          <w:numId w:val="5"/>
        </w:numPr>
        <w:rPr>
          <w:rFonts w:ascii="Courier New" w:hAnsi="Courier New" w:cs="Courier New"/>
          <w:sz w:val="24"/>
          <w:szCs w:val="24"/>
        </w:rPr>
      </w:pPr>
      <w:r w:rsidRPr="007E1429">
        <w:rPr>
          <w:rFonts w:ascii="Courier New" w:hAnsi="Courier New" w:cs="Courier New"/>
          <w:sz w:val="24"/>
          <w:szCs w:val="24"/>
        </w:rPr>
        <w:lastRenderedPageBreak/>
        <w:t>The use of portable computers for data collection addresses concerns the respondent might have about privacy (that others can see their answers).</w:t>
      </w:r>
    </w:p>
    <w:p w:rsidR="00EE199A" w:rsidP="00EE199A" w:rsidRDefault="00EE199A" w14:paraId="29DAB8C4" w14:textId="77777777">
      <w:pPr>
        <w:pStyle w:val="ListParagraph"/>
        <w:numPr>
          <w:ilvl w:val="0"/>
          <w:numId w:val="5"/>
        </w:numPr>
        <w:rPr>
          <w:rFonts w:ascii="Courier New" w:hAnsi="Courier New" w:cs="Courier New"/>
          <w:sz w:val="24"/>
          <w:szCs w:val="24"/>
        </w:rPr>
      </w:pPr>
      <w:r>
        <w:rPr>
          <w:rFonts w:ascii="Courier New" w:hAnsi="Courier New" w:cs="Courier New"/>
          <w:sz w:val="24"/>
          <w:szCs w:val="24"/>
        </w:rPr>
        <w:t>If at any point respondents feel uncomfortable, they may skip any questions or stop the survey altogether.</w:t>
      </w:r>
    </w:p>
    <w:p w:rsidRPr="007E1429" w:rsidR="00EE199A" w:rsidP="00EE199A" w:rsidRDefault="00EE199A" w14:paraId="46EF06B4" w14:textId="77777777">
      <w:pPr>
        <w:pStyle w:val="ListParagraph"/>
        <w:numPr>
          <w:ilvl w:val="0"/>
          <w:numId w:val="5"/>
        </w:numPr>
        <w:rPr>
          <w:rFonts w:ascii="Courier New" w:hAnsi="Courier New" w:cs="Courier New"/>
          <w:sz w:val="24"/>
          <w:szCs w:val="24"/>
        </w:rPr>
      </w:pPr>
      <w:r>
        <w:rPr>
          <w:rFonts w:ascii="Courier New" w:hAnsi="Courier New" w:cs="Courier New"/>
          <w:sz w:val="24"/>
          <w:szCs w:val="24"/>
        </w:rPr>
        <w:t xml:space="preserve">Many sensitive questions were developed in consultation with community members to identify most appropriate wording and placement. </w:t>
      </w:r>
    </w:p>
    <w:p w:rsidRPr="007E1429" w:rsidR="00EE199A" w:rsidP="00EE199A" w:rsidRDefault="00EE199A" w14:paraId="5AE0F683" w14:textId="77777777">
      <w:pPr>
        <w:rPr>
          <w:rFonts w:ascii="Courier New" w:hAnsi="Courier New" w:cs="Courier New"/>
          <w:sz w:val="24"/>
          <w:szCs w:val="24"/>
        </w:rPr>
      </w:pPr>
      <w:r w:rsidRPr="007E1429">
        <w:rPr>
          <w:rFonts w:ascii="Courier New" w:hAnsi="Courier New" w:cs="Courier New"/>
          <w:sz w:val="24"/>
          <w:szCs w:val="24"/>
        </w:rPr>
        <w:t xml:space="preserve">All </w:t>
      </w:r>
      <w:r>
        <w:rPr>
          <w:rFonts w:ascii="Courier New" w:hAnsi="Courier New" w:cs="Courier New"/>
          <w:sz w:val="24"/>
          <w:szCs w:val="24"/>
        </w:rPr>
        <w:t>behavioral assessments</w:t>
      </w:r>
      <w:r w:rsidRPr="007E1429">
        <w:rPr>
          <w:rFonts w:ascii="Courier New" w:hAnsi="Courier New" w:cs="Courier New"/>
          <w:sz w:val="24"/>
          <w:szCs w:val="24"/>
        </w:rPr>
        <w:t xml:space="preserve"> will be conducted by trained field staff in a private location during established operating hours at local field site locations</w:t>
      </w:r>
      <w:r>
        <w:rPr>
          <w:rFonts w:ascii="Courier New" w:hAnsi="Courier New" w:cs="Courier New"/>
          <w:sz w:val="24"/>
          <w:szCs w:val="24"/>
        </w:rPr>
        <w:t xml:space="preserve"> or remotely</w:t>
      </w:r>
      <w:r w:rsidRPr="007E1429">
        <w:rPr>
          <w:rFonts w:ascii="Courier New" w:hAnsi="Courier New" w:cs="Courier New"/>
          <w:sz w:val="24"/>
          <w:szCs w:val="24"/>
        </w:rPr>
        <w:t xml:space="preserve">. </w:t>
      </w:r>
      <w:r>
        <w:rPr>
          <w:rFonts w:ascii="Courier New" w:hAnsi="Courier New" w:cs="Courier New"/>
          <w:sz w:val="24"/>
          <w:szCs w:val="24"/>
        </w:rPr>
        <w:t xml:space="preserve">Remote behavioral assessments will not proceed if the respondent’s privacy cannot be ensured. </w:t>
      </w:r>
      <w:r w:rsidRPr="007E1429">
        <w:rPr>
          <w:rFonts w:ascii="Courier New" w:hAnsi="Courier New" w:cs="Courier New"/>
          <w:sz w:val="24"/>
          <w:szCs w:val="24"/>
        </w:rPr>
        <w:t xml:space="preserve">Interviewers will be trained to administer the </w:t>
      </w:r>
      <w:r>
        <w:rPr>
          <w:rFonts w:ascii="Courier New" w:hAnsi="Courier New" w:cs="Courier New"/>
          <w:sz w:val="24"/>
          <w:szCs w:val="24"/>
        </w:rPr>
        <w:t>con</w:t>
      </w:r>
      <w:r w:rsidRPr="007E1429">
        <w:rPr>
          <w:rFonts w:ascii="Courier New" w:hAnsi="Courier New" w:cs="Courier New"/>
          <w:sz w:val="24"/>
          <w:szCs w:val="24"/>
        </w:rPr>
        <w:t xml:space="preserve">sent script and all </w:t>
      </w:r>
      <w:r>
        <w:rPr>
          <w:rFonts w:ascii="Courier New" w:hAnsi="Courier New" w:cs="Courier New"/>
          <w:sz w:val="24"/>
          <w:szCs w:val="24"/>
        </w:rPr>
        <w:t>behavioral assessment</w:t>
      </w:r>
      <w:r w:rsidRPr="007E1429">
        <w:rPr>
          <w:rFonts w:ascii="Courier New" w:hAnsi="Courier New" w:cs="Courier New"/>
          <w:sz w:val="24"/>
          <w:szCs w:val="24"/>
        </w:rPr>
        <w:t xml:space="preserve"> questions by reading each item verbatim, thus ensuring that all respondents receive the same information for the </w:t>
      </w:r>
      <w:r>
        <w:rPr>
          <w:rFonts w:ascii="Courier New" w:hAnsi="Courier New" w:cs="Courier New"/>
          <w:sz w:val="24"/>
          <w:szCs w:val="24"/>
        </w:rPr>
        <w:t>con</w:t>
      </w:r>
      <w:r w:rsidRPr="007E1429">
        <w:rPr>
          <w:rFonts w:ascii="Courier New" w:hAnsi="Courier New" w:cs="Courier New"/>
          <w:sz w:val="24"/>
          <w:szCs w:val="24"/>
        </w:rPr>
        <w:t xml:space="preserve">sent and each question. No </w:t>
      </w:r>
      <w:r>
        <w:rPr>
          <w:rFonts w:ascii="Courier New" w:hAnsi="Courier New" w:cs="Courier New"/>
          <w:sz w:val="24"/>
          <w:szCs w:val="24"/>
        </w:rPr>
        <w:t>behavioral assessments</w:t>
      </w:r>
      <w:r w:rsidRPr="007E1429">
        <w:rPr>
          <w:rFonts w:ascii="Courier New" w:hAnsi="Courier New" w:cs="Courier New"/>
          <w:sz w:val="24"/>
          <w:szCs w:val="24"/>
        </w:rPr>
        <w:t xml:space="preserve"> will be conducted without the verbal assent of the respondent.</w:t>
      </w:r>
    </w:p>
    <w:p w:rsidRPr="007E1429" w:rsidR="00EE199A" w:rsidP="00EE199A" w:rsidRDefault="00EE199A" w14:paraId="035DF89A" w14:textId="77777777">
      <w:pPr>
        <w:rPr>
          <w:rFonts w:ascii="Courier New" w:hAnsi="Courier New" w:cs="Courier New"/>
          <w:sz w:val="24"/>
          <w:szCs w:val="24"/>
        </w:rPr>
      </w:pPr>
    </w:p>
    <w:p w:rsidRPr="007E1429" w:rsidR="00EE199A" w:rsidP="00EE199A" w:rsidRDefault="00EE199A" w14:paraId="4716ECD5" w14:textId="77777777">
      <w:pPr>
        <w:rPr>
          <w:rFonts w:ascii="Courier New" w:hAnsi="Courier New" w:cs="Courier New"/>
          <w:sz w:val="24"/>
          <w:szCs w:val="24"/>
        </w:rPr>
      </w:pPr>
      <w:r w:rsidRPr="007E1429">
        <w:rPr>
          <w:rFonts w:ascii="Courier New" w:hAnsi="Courier New" w:cs="Courier New"/>
          <w:sz w:val="24"/>
          <w:szCs w:val="24"/>
        </w:rPr>
        <w:t>Social security numbers will not be collected from respondents.</w:t>
      </w:r>
    </w:p>
    <w:p w:rsidRPr="007E1429" w:rsidR="00EE199A" w:rsidP="00EE199A" w:rsidRDefault="00EE199A" w14:paraId="55888CC2" w14:textId="77777777">
      <w:pPr>
        <w:rPr>
          <w:rFonts w:ascii="Courier New" w:hAnsi="Courier New" w:cs="Courier New"/>
          <w:sz w:val="24"/>
          <w:szCs w:val="24"/>
        </w:rPr>
      </w:pPr>
    </w:p>
    <w:p w:rsidRPr="007E1429" w:rsidR="00EE199A" w:rsidP="00EE199A" w:rsidRDefault="00EE199A" w14:paraId="728CBF19" w14:textId="77777777">
      <w:pPr>
        <w:rPr>
          <w:rFonts w:ascii="Courier New" w:hAnsi="Courier New" w:cs="Courier New"/>
          <w:sz w:val="24"/>
          <w:szCs w:val="24"/>
        </w:rPr>
      </w:pPr>
      <w:r w:rsidRPr="007E1429">
        <w:rPr>
          <w:rFonts w:ascii="Courier New" w:hAnsi="Courier New" w:cs="Courier New"/>
          <w:sz w:val="24"/>
          <w:szCs w:val="24"/>
        </w:rPr>
        <w:t>No data will be collected from agencies regarding their policies, performance data or other practices.</w:t>
      </w:r>
    </w:p>
    <w:p w:rsidRPr="00FF3560" w:rsidR="00EE199A" w:rsidP="001538D0" w:rsidRDefault="00EE199A" w14:paraId="68512337" w14:textId="77777777">
      <w:pPr>
        <w:rPr>
          <w:rFonts w:ascii="Courier New" w:hAnsi="Courier New" w:cs="Courier New"/>
          <w:sz w:val="24"/>
          <w:szCs w:val="24"/>
        </w:rPr>
      </w:pPr>
    </w:p>
    <w:p w:rsidRPr="007E1429" w:rsidR="001F2FEC" w:rsidRDefault="001F2FEC" w14:paraId="1715868B" w14:textId="77777777">
      <w:pPr>
        <w:rPr>
          <w:rFonts w:ascii="Courier New" w:hAnsi="Courier New" w:cs="Courier New"/>
          <w:sz w:val="24"/>
          <w:szCs w:val="24"/>
        </w:rPr>
      </w:pPr>
    </w:p>
    <w:p w:rsidRPr="00DA0B48" w:rsidR="00815852" w:rsidP="00DA0B48" w:rsidRDefault="00815852" w14:paraId="01DAD6E4" w14:textId="484371CB">
      <w:pPr>
        <w:pStyle w:val="Heading3"/>
        <w:rPr>
          <w:b w:val="0"/>
          <w:color w:val="365F91" w:themeColor="accent1" w:themeShade="BF"/>
        </w:rPr>
      </w:pPr>
      <w:r w:rsidRPr="00DA0B48">
        <w:rPr>
          <w:color w:val="365F91" w:themeColor="accent1" w:themeShade="BF"/>
        </w:rPr>
        <w:t>A.12.</w:t>
      </w:r>
      <w:r w:rsidRPr="00DA0B48" w:rsidR="008F3974">
        <w:rPr>
          <w:color w:val="365F91" w:themeColor="accent1" w:themeShade="BF"/>
        </w:rPr>
        <w:t xml:space="preserve"> </w:t>
      </w:r>
      <w:r w:rsidRPr="00DA0B48">
        <w:rPr>
          <w:color w:val="365F91" w:themeColor="accent1" w:themeShade="BF"/>
        </w:rPr>
        <w:t xml:space="preserve">Estimates of Annualized Burden Hours and Costs </w:t>
      </w:r>
    </w:p>
    <w:p w:rsidRPr="003A6E4B" w:rsidR="00815852" w:rsidRDefault="00815852" w14:paraId="43728E24" w14:textId="77777777">
      <w:pPr>
        <w:rPr>
          <w:rFonts w:ascii="Courier New" w:hAnsi="Courier New" w:cs="Courier New"/>
          <w:color w:val="365F91" w:themeColor="accent1" w:themeShade="BF"/>
          <w:sz w:val="24"/>
          <w:szCs w:val="24"/>
        </w:rPr>
      </w:pPr>
    </w:p>
    <w:p w:rsidRPr="009C2989" w:rsidR="00815852" w:rsidP="00DA0B48" w:rsidRDefault="00815852" w14:paraId="1CC3E675" w14:textId="6408783C">
      <w:pPr>
        <w:pStyle w:val="Heading4"/>
        <w:rPr>
          <w:rFonts w:ascii="Courier New" w:hAnsi="Courier New" w:cs="Courier New"/>
          <w:b w:val="0"/>
          <w:color w:val="365F91" w:themeColor="accent1" w:themeShade="BF"/>
          <w:sz w:val="24"/>
          <w:szCs w:val="24"/>
        </w:rPr>
      </w:pPr>
      <w:r w:rsidRPr="00DA0B48">
        <w:rPr>
          <w:rFonts w:ascii="Courier New" w:hAnsi="Courier New" w:cs="Courier New"/>
          <w:i w:val="0"/>
          <w:iCs w:val="0"/>
          <w:sz w:val="24"/>
          <w:szCs w:val="24"/>
        </w:rPr>
        <w:t>A.12.</w:t>
      </w:r>
      <w:r w:rsidR="00C83F15">
        <w:rPr>
          <w:rFonts w:ascii="Courier New" w:hAnsi="Courier New" w:cs="Courier New"/>
          <w:color w:val="365F91" w:themeColor="accent1" w:themeShade="BF"/>
          <w:sz w:val="24"/>
          <w:szCs w:val="24"/>
        </w:rPr>
        <w:t>a</w:t>
      </w:r>
      <w:r w:rsidRPr="000E3926">
        <w:rPr>
          <w:rFonts w:ascii="Courier New" w:hAnsi="Courier New" w:cs="Courier New"/>
          <w:b w:val="0"/>
          <w:color w:val="365F91" w:themeColor="accent1" w:themeShade="BF"/>
          <w:sz w:val="24"/>
          <w:szCs w:val="24"/>
        </w:rPr>
        <w:t xml:space="preserve">  </w:t>
      </w:r>
      <w:r w:rsidRPr="000E3926">
        <w:rPr>
          <w:rFonts w:ascii="Courier New" w:hAnsi="Courier New" w:cs="Courier New"/>
          <w:b w:val="0"/>
          <w:color w:val="365F91" w:themeColor="accent1" w:themeShade="BF"/>
          <w:sz w:val="24"/>
          <w:szCs w:val="24"/>
        </w:rPr>
        <w:tab/>
        <w:t>Estimated Annualized Burden Hours</w:t>
      </w:r>
    </w:p>
    <w:p w:rsidRPr="007E1429" w:rsidR="008169BD" w:rsidRDefault="008169BD" w14:paraId="226CC5C9" w14:textId="77777777">
      <w:pPr>
        <w:rPr>
          <w:rFonts w:ascii="Courier New" w:hAnsi="Courier New" w:cs="Courier New"/>
          <w:sz w:val="24"/>
          <w:szCs w:val="24"/>
        </w:rPr>
      </w:pPr>
    </w:p>
    <w:p w:rsidRPr="007E1429" w:rsidR="008F0F88" w:rsidRDefault="00815852" w14:paraId="04A7C1F8" w14:textId="1E1E8075">
      <w:pPr>
        <w:rPr>
          <w:rFonts w:ascii="Courier New" w:hAnsi="Courier New" w:cs="Courier New"/>
          <w:sz w:val="24"/>
          <w:szCs w:val="24"/>
        </w:rPr>
      </w:pPr>
      <w:r w:rsidRPr="007E1429">
        <w:rPr>
          <w:rFonts w:ascii="Courier New" w:hAnsi="Courier New" w:cs="Courier New"/>
          <w:sz w:val="24"/>
          <w:szCs w:val="24"/>
        </w:rPr>
        <w:t xml:space="preserve">The estimate of annualized burden hours for this </w:t>
      </w:r>
      <w:r w:rsidR="004E5D6E">
        <w:rPr>
          <w:rFonts w:ascii="Courier New" w:hAnsi="Courier New" w:cs="Courier New"/>
          <w:sz w:val="24"/>
          <w:szCs w:val="24"/>
        </w:rPr>
        <w:t>data</w:t>
      </w:r>
      <w:r w:rsidRPr="007E1429" w:rsidR="004E5D6E">
        <w:rPr>
          <w:rFonts w:ascii="Courier New" w:hAnsi="Courier New" w:cs="Courier New"/>
          <w:sz w:val="24"/>
          <w:szCs w:val="24"/>
        </w:rPr>
        <w:t xml:space="preserve"> </w:t>
      </w:r>
      <w:r w:rsidRPr="007E1429">
        <w:rPr>
          <w:rFonts w:ascii="Courier New" w:hAnsi="Courier New" w:cs="Courier New"/>
          <w:sz w:val="24"/>
          <w:szCs w:val="24"/>
        </w:rPr>
        <w:t xml:space="preserve">collection is </w:t>
      </w:r>
      <w:r w:rsidR="0043580F">
        <w:rPr>
          <w:rFonts w:ascii="Courier New" w:hAnsi="Courier New" w:cs="Courier New"/>
          <w:sz w:val="24"/>
          <w:szCs w:val="24"/>
        </w:rPr>
        <w:t>1</w:t>
      </w:r>
      <w:r w:rsidR="00D03AD3">
        <w:rPr>
          <w:rFonts w:ascii="Courier New" w:hAnsi="Courier New" w:cs="Courier New"/>
          <w:sz w:val="24"/>
          <w:szCs w:val="24"/>
        </w:rPr>
        <w:t>,</w:t>
      </w:r>
      <w:r w:rsidR="0043580F">
        <w:rPr>
          <w:rFonts w:ascii="Courier New" w:hAnsi="Courier New" w:cs="Courier New"/>
          <w:sz w:val="24"/>
          <w:szCs w:val="24"/>
        </w:rPr>
        <w:t>1</w:t>
      </w:r>
      <w:r w:rsidR="00D03AD3">
        <w:rPr>
          <w:rFonts w:ascii="Courier New" w:hAnsi="Courier New" w:cs="Courier New"/>
          <w:sz w:val="24"/>
          <w:szCs w:val="24"/>
        </w:rPr>
        <w:t>08</w:t>
      </w:r>
      <w:r w:rsidRPr="007E1429" w:rsidR="0043580F">
        <w:rPr>
          <w:rFonts w:ascii="Courier New" w:hAnsi="Courier New" w:cs="Courier New"/>
          <w:sz w:val="24"/>
          <w:szCs w:val="24"/>
        </w:rPr>
        <w:t xml:space="preserve"> </w:t>
      </w:r>
      <w:r w:rsidRPr="007E1429">
        <w:rPr>
          <w:rFonts w:ascii="Courier New" w:hAnsi="Courier New" w:cs="Courier New"/>
          <w:sz w:val="24"/>
          <w:szCs w:val="24"/>
        </w:rPr>
        <w:t xml:space="preserve">hours; details are provided in </w:t>
      </w:r>
      <w:r w:rsidRPr="00C83F15">
        <w:rPr>
          <w:rFonts w:ascii="Courier New" w:hAnsi="Courier New" w:cs="Courier New"/>
          <w:sz w:val="24"/>
          <w:szCs w:val="24"/>
        </w:rPr>
        <w:t>exhibit A.12.</w:t>
      </w:r>
      <w:r w:rsidR="00C83F15">
        <w:rPr>
          <w:rFonts w:ascii="Courier New" w:hAnsi="Courier New" w:cs="Courier New"/>
          <w:sz w:val="24"/>
          <w:szCs w:val="24"/>
        </w:rPr>
        <w:t>a</w:t>
      </w:r>
      <w:r w:rsidRPr="007E1429">
        <w:rPr>
          <w:rFonts w:ascii="Courier New" w:hAnsi="Courier New" w:cs="Courier New"/>
          <w:sz w:val="24"/>
          <w:szCs w:val="24"/>
        </w:rPr>
        <w:t xml:space="preserve">. </w:t>
      </w:r>
      <w:r w:rsidRPr="007E1429" w:rsidR="00F41B9D">
        <w:rPr>
          <w:rFonts w:ascii="Courier New" w:hAnsi="Courier New" w:cs="Courier New"/>
          <w:sz w:val="24"/>
          <w:szCs w:val="24"/>
        </w:rPr>
        <w:t xml:space="preserve">Each year for </w:t>
      </w:r>
      <w:r w:rsidR="00406567">
        <w:rPr>
          <w:rFonts w:ascii="Courier New" w:hAnsi="Courier New" w:cs="Courier New"/>
          <w:sz w:val="24"/>
          <w:szCs w:val="24"/>
        </w:rPr>
        <w:t>three</w:t>
      </w:r>
      <w:r w:rsidRPr="007E1429" w:rsidR="00406567">
        <w:rPr>
          <w:rFonts w:ascii="Courier New" w:hAnsi="Courier New" w:cs="Courier New"/>
          <w:sz w:val="24"/>
          <w:szCs w:val="24"/>
        </w:rPr>
        <w:t xml:space="preserve"> </w:t>
      </w:r>
      <w:r w:rsidRPr="007E1429" w:rsidR="00F41B9D">
        <w:rPr>
          <w:rFonts w:ascii="Courier New" w:hAnsi="Courier New" w:cs="Courier New"/>
          <w:sz w:val="24"/>
          <w:szCs w:val="24"/>
        </w:rPr>
        <w:t>years, w</w:t>
      </w:r>
      <w:r w:rsidRPr="007E1429" w:rsidR="008F0F88">
        <w:rPr>
          <w:rFonts w:ascii="Courier New" w:hAnsi="Courier New" w:cs="Courier New"/>
          <w:sz w:val="24"/>
          <w:szCs w:val="24"/>
        </w:rPr>
        <w:t xml:space="preserve">e expect </w:t>
      </w:r>
      <w:r w:rsidR="00406567">
        <w:rPr>
          <w:rFonts w:ascii="Courier New" w:hAnsi="Courier New" w:cs="Courier New"/>
          <w:sz w:val="24"/>
          <w:szCs w:val="24"/>
        </w:rPr>
        <w:t>1,</w:t>
      </w:r>
      <w:r w:rsidR="00874B76">
        <w:rPr>
          <w:rFonts w:ascii="Courier New" w:hAnsi="Courier New" w:cs="Courier New"/>
          <w:sz w:val="24"/>
          <w:szCs w:val="24"/>
        </w:rPr>
        <w:t>540</w:t>
      </w:r>
      <w:r w:rsidRPr="007E1429" w:rsidR="00764B7A">
        <w:rPr>
          <w:rFonts w:ascii="Courier New" w:hAnsi="Courier New" w:cs="Courier New"/>
          <w:sz w:val="24"/>
          <w:szCs w:val="24"/>
        </w:rPr>
        <w:t xml:space="preserve"> </w:t>
      </w:r>
      <w:r w:rsidRPr="007E1429" w:rsidR="008F0F88">
        <w:rPr>
          <w:rFonts w:ascii="Courier New" w:hAnsi="Courier New" w:cs="Courier New"/>
          <w:sz w:val="24"/>
          <w:szCs w:val="24"/>
        </w:rPr>
        <w:t xml:space="preserve">individuals </w:t>
      </w:r>
      <w:r w:rsidRPr="007E1429" w:rsidR="006724ED">
        <w:rPr>
          <w:rFonts w:ascii="Courier New" w:hAnsi="Courier New" w:cs="Courier New"/>
          <w:sz w:val="24"/>
          <w:szCs w:val="24"/>
        </w:rPr>
        <w:t xml:space="preserve">(total </w:t>
      </w:r>
      <w:r w:rsidR="00874B76">
        <w:rPr>
          <w:rFonts w:ascii="Courier New" w:hAnsi="Courier New" w:cs="Courier New"/>
          <w:sz w:val="24"/>
          <w:szCs w:val="24"/>
        </w:rPr>
        <w:t>4,6</w:t>
      </w:r>
      <w:r w:rsidR="00031A81">
        <w:rPr>
          <w:rFonts w:ascii="Courier New" w:hAnsi="Courier New" w:cs="Courier New"/>
          <w:sz w:val="24"/>
          <w:szCs w:val="24"/>
        </w:rPr>
        <w:t>2</w:t>
      </w:r>
      <w:r w:rsidR="00874B76">
        <w:rPr>
          <w:rFonts w:ascii="Courier New" w:hAnsi="Courier New" w:cs="Courier New"/>
          <w:sz w:val="24"/>
          <w:szCs w:val="24"/>
        </w:rPr>
        <w:t>0</w:t>
      </w:r>
      <w:r w:rsidRPr="007E1429" w:rsidR="006724ED">
        <w:rPr>
          <w:rFonts w:ascii="Courier New" w:hAnsi="Courier New" w:cs="Courier New"/>
          <w:sz w:val="24"/>
          <w:szCs w:val="24"/>
        </w:rPr>
        <w:t xml:space="preserve">) </w:t>
      </w:r>
      <w:r w:rsidRPr="007E1429" w:rsidR="008F0F88">
        <w:rPr>
          <w:rFonts w:ascii="Courier New" w:hAnsi="Courier New" w:cs="Courier New"/>
          <w:sz w:val="24"/>
          <w:szCs w:val="24"/>
        </w:rPr>
        <w:t xml:space="preserve">to participate in the eligibility screener, which is expected to take 5 minutes per </w:t>
      </w:r>
      <w:r w:rsidR="00E9165A">
        <w:rPr>
          <w:rFonts w:ascii="Courier New" w:hAnsi="Courier New" w:cs="Courier New"/>
          <w:sz w:val="24"/>
          <w:szCs w:val="24"/>
        </w:rPr>
        <w:t>respondent</w:t>
      </w:r>
      <w:r w:rsidRPr="007E1429" w:rsidR="008F0F88">
        <w:rPr>
          <w:rFonts w:ascii="Courier New" w:hAnsi="Courier New" w:cs="Courier New"/>
          <w:sz w:val="24"/>
          <w:szCs w:val="24"/>
        </w:rPr>
        <w:t xml:space="preserve">. For the </w:t>
      </w:r>
      <w:r w:rsidR="00BE4DD2">
        <w:rPr>
          <w:rFonts w:ascii="Courier New" w:hAnsi="Courier New" w:cs="Courier New"/>
          <w:sz w:val="24"/>
          <w:szCs w:val="24"/>
        </w:rPr>
        <w:t>behavioral assessment</w:t>
      </w:r>
      <w:r w:rsidRPr="007E1429" w:rsidR="008F0F88">
        <w:rPr>
          <w:rFonts w:ascii="Courier New" w:hAnsi="Courier New" w:cs="Courier New"/>
          <w:sz w:val="24"/>
          <w:szCs w:val="24"/>
        </w:rPr>
        <w:t xml:space="preserve">, we expect </w:t>
      </w:r>
      <w:r w:rsidR="00406567">
        <w:rPr>
          <w:rFonts w:ascii="Courier New" w:hAnsi="Courier New" w:cs="Courier New"/>
          <w:sz w:val="24"/>
          <w:szCs w:val="24"/>
        </w:rPr>
        <w:t>1,</w:t>
      </w:r>
      <w:r w:rsidR="00874B76">
        <w:rPr>
          <w:rFonts w:ascii="Courier New" w:hAnsi="Courier New" w:cs="Courier New"/>
          <w:sz w:val="24"/>
          <w:szCs w:val="24"/>
        </w:rPr>
        <w:t>4</w:t>
      </w:r>
      <w:r w:rsidR="00406567">
        <w:rPr>
          <w:rFonts w:ascii="Courier New" w:hAnsi="Courier New" w:cs="Courier New"/>
          <w:sz w:val="24"/>
          <w:szCs w:val="24"/>
        </w:rPr>
        <w:t>00</w:t>
      </w:r>
      <w:r w:rsidRPr="007E1429" w:rsidR="008F0F88">
        <w:rPr>
          <w:rFonts w:ascii="Courier New" w:hAnsi="Courier New" w:cs="Courier New"/>
          <w:sz w:val="24"/>
          <w:szCs w:val="24"/>
        </w:rPr>
        <w:t xml:space="preserve"> eligible and consenting individuals to participate</w:t>
      </w:r>
      <w:r w:rsidRPr="007E1429" w:rsidR="00F41B9D">
        <w:rPr>
          <w:rFonts w:ascii="Courier New" w:hAnsi="Courier New" w:cs="Courier New"/>
          <w:sz w:val="24"/>
          <w:szCs w:val="24"/>
        </w:rPr>
        <w:t xml:space="preserve"> per year</w:t>
      </w:r>
      <w:r w:rsidRPr="007E1429" w:rsidR="006724ED">
        <w:rPr>
          <w:rFonts w:ascii="Courier New" w:hAnsi="Courier New" w:cs="Courier New"/>
          <w:sz w:val="24"/>
          <w:szCs w:val="24"/>
        </w:rPr>
        <w:t xml:space="preserve"> (total </w:t>
      </w:r>
      <w:r w:rsidR="00874B76">
        <w:rPr>
          <w:rFonts w:ascii="Courier New" w:hAnsi="Courier New" w:cs="Courier New"/>
          <w:sz w:val="24"/>
          <w:szCs w:val="24"/>
        </w:rPr>
        <w:t>4,200</w:t>
      </w:r>
      <w:r w:rsidRPr="007E1429" w:rsidR="006724ED">
        <w:rPr>
          <w:rFonts w:ascii="Courier New" w:hAnsi="Courier New" w:cs="Courier New"/>
          <w:sz w:val="24"/>
          <w:szCs w:val="24"/>
        </w:rPr>
        <w:t>)</w:t>
      </w:r>
      <w:r w:rsidRPr="007E1429" w:rsidR="008F0F88">
        <w:rPr>
          <w:rFonts w:ascii="Courier New" w:hAnsi="Courier New" w:cs="Courier New"/>
          <w:sz w:val="24"/>
          <w:szCs w:val="24"/>
        </w:rPr>
        <w:t>, which is expected to take 4</w:t>
      </w:r>
      <w:r w:rsidRPr="007E1429" w:rsidR="00A117B4">
        <w:rPr>
          <w:rFonts w:ascii="Courier New" w:hAnsi="Courier New" w:cs="Courier New"/>
          <w:sz w:val="24"/>
          <w:szCs w:val="24"/>
        </w:rPr>
        <w:t>0</w:t>
      </w:r>
      <w:r w:rsidRPr="007E1429" w:rsidR="008F0F88">
        <w:rPr>
          <w:rFonts w:ascii="Courier New" w:hAnsi="Courier New" w:cs="Courier New"/>
          <w:sz w:val="24"/>
          <w:szCs w:val="24"/>
        </w:rPr>
        <w:t xml:space="preserve"> minutes per </w:t>
      </w:r>
      <w:r w:rsidR="00E9165A">
        <w:rPr>
          <w:rFonts w:ascii="Courier New" w:hAnsi="Courier New" w:cs="Courier New"/>
          <w:sz w:val="24"/>
          <w:szCs w:val="24"/>
        </w:rPr>
        <w:t xml:space="preserve">respondent </w:t>
      </w:r>
      <w:r w:rsidR="001538D0">
        <w:rPr>
          <w:rFonts w:ascii="Courier New" w:hAnsi="Courier New" w:cs="Courier New"/>
          <w:sz w:val="24"/>
          <w:szCs w:val="24"/>
        </w:rPr>
        <w:t>on average</w:t>
      </w:r>
      <w:r w:rsidRPr="007E1429" w:rsidR="008F0F88">
        <w:rPr>
          <w:rFonts w:ascii="Courier New" w:hAnsi="Courier New" w:cs="Courier New"/>
          <w:sz w:val="24"/>
          <w:szCs w:val="24"/>
        </w:rPr>
        <w:t xml:space="preserve">. </w:t>
      </w:r>
    </w:p>
    <w:p w:rsidRPr="007E1429" w:rsidR="00852EB8" w:rsidRDefault="00852EB8" w14:paraId="4DA2A39D" w14:textId="77777777">
      <w:pPr>
        <w:rPr>
          <w:rFonts w:ascii="Courier New" w:hAnsi="Courier New" w:cs="Courier New"/>
          <w:sz w:val="24"/>
          <w:szCs w:val="24"/>
        </w:rPr>
      </w:pPr>
    </w:p>
    <w:p w:rsidRPr="007E1429" w:rsidR="00156205" w:rsidRDefault="001B2032" w14:paraId="736BA91B" w14:textId="4A809837">
      <w:pPr>
        <w:rPr>
          <w:rFonts w:ascii="Courier New" w:hAnsi="Courier New" w:cs="Courier New"/>
          <w:sz w:val="24"/>
          <w:szCs w:val="24"/>
        </w:rPr>
      </w:pPr>
      <w:r w:rsidRPr="007E1429">
        <w:rPr>
          <w:rFonts w:ascii="Courier New" w:hAnsi="Courier New" w:cs="Courier New"/>
          <w:sz w:val="24"/>
          <w:szCs w:val="24"/>
        </w:rPr>
        <w:t xml:space="preserve">RDS will occur </w:t>
      </w:r>
      <w:r w:rsidR="00BE4DD2">
        <w:rPr>
          <w:rFonts w:ascii="Courier New" w:hAnsi="Courier New" w:cs="Courier New"/>
          <w:sz w:val="24"/>
          <w:szCs w:val="24"/>
        </w:rPr>
        <w:t>in up to 1</w:t>
      </w:r>
      <w:r w:rsidR="00874B76">
        <w:rPr>
          <w:rFonts w:ascii="Courier New" w:hAnsi="Courier New" w:cs="Courier New"/>
          <w:sz w:val="24"/>
          <w:szCs w:val="24"/>
        </w:rPr>
        <w:t>4</w:t>
      </w:r>
      <w:r w:rsidR="00BE4DD2">
        <w:rPr>
          <w:rFonts w:ascii="Courier New" w:hAnsi="Courier New" w:cs="Courier New"/>
          <w:sz w:val="24"/>
          <w:szCs w:val="24"/>
        </w:rPr>
        <w:t xml:space="preserve"> project areas</w:t>
      </w:r>
      <w:r w:rsidRPr="007E1429">
        <w:rPr>
          <w:rFonts w:ascii="Courier New" w:hAnsi="Courier New" w:cs="Courier New"/>
          <w:sz w:val="24"/>
          <w:szCs w:val="24"/>
        </w:rPr>
        <w:t xml:space="preserve">. At each </w:t>
      </w:r>
      <w:r w:rsidR="00BE4DD2">
        <w:rPr>
          <w:rFonts w:ascii="Courier New" w:hAnsi="Courier New" w:cs="Courier New"/>
          <w:sz w:val="24"/>
          <w:szCs w:val="24"/>
        </w:rPr>
        <w:t>project area</w:t>
      </w:r>
      <w:r w:rsidRPr="007E1429">
        <w:rPr>
          <w:rFonts w:ascii="Courier New" w:hAnsi="Courier New" w:cs="Courier New"/>
          <w:sz w:val="24"/>
          <w:szCs w:val="24"/>
        </w:rPr>
        <w:t>,</w:t>
      </w:r>
      <w:r w:rsidRPr="007E1429" w:rsidR="00156205">
        <w:rPr>
          <w:rFonts w:ascii="Courier New" w:hAnsi="Courier New" w:cs="Courier New"/>
          <w:sz w:val="24"/>
          <w:szCs w:val="24"/>
        </w:rPr>
        <w:t xml:space="preserve"> </w:t>
      </w:r>
      <w:r w:rsidRPr="007E1429" w:rsidR="00852EB8">
        <w:rPr>
          <w:rFonts w:ascii="Courier New" w:hAnsi="Courier New" w:cs="Courier New"/>
          <w:sz w:val="24"/>
          <w:szCs w:val="24"/>
        </w:rPr>
        <w:t xml:space="preserve">approximately </w:t>
      </w:r>
      <w:r w:rsidR="00406567">
        <w:rPr>
          <w:rFonts w:ascii="Courier New" w:hAnsi="Courier New" w:cs="Courier New"/>
          <w:sz w:val="24"/>
          <w:szCs w:val="24"/>
        </w:rPr>
        <w:t>1</w:t>
      </w:r>
      <w:r w:rsidR="00874B76">
        <w:rPr>
          <w:rFonts w:ascii="Courier New" w:hAnsi="Courier New" w:cs="Courier New"/>
          <w:sz w:val="24"/>
          <w:szCs w:val="24"/>
        </w:rPr>
        <w:t>10</w:t>
      </w:r>
      <w:r w:rsidRPr="007E1429" w:rsidR="008F0F88">
        <w:rPr>
          <w:rFonts w:ascii="Courier New" w:hAnsi="Courier New" w:cs="Courier New"/>
          <w:sz w:val="24"/>
          <w:szCs w:val="24"/>
        </w:rPr>
        <w:t xml:space="preserve"> </w:t>
      </w:r>
      <w:r w:rsidRPr="007E1429" w:rsidR="004502C0">
        <w:rPr>
          <w:rFonts w:ascii="Courier New" w:hAnsi="Courier New" w:cs="Courier New"/>
          <w:sz w:val="24"/>
          <w:szCs w:val="24"/>
        </w:rPr>
        <w:t xml:space="preserve">individuals </w:t>
      </w:r>
      <w:r w:rsidRPr="007E1429" w:rsidR="00F41B9D">
        <w:rPr>
          <w:rFonts w:ascii="Courier New" w:hAnsi="Courier New" w:cs="Courier New"/>
          <w:sz w:val="24"/>
          <w:szCs w:val="24"/>
        </w:rPr>
        <w:t>per year</w:t>
      </w:r>
      <w:r w:rsidRPr="007E1429" w:rsidR="00DE593F">
        <w:rPr>
          <w:rFonts w:ascii="Courier New" w:hAnsi="Courier New" w:cs="Courier New"/>
          <w:sz w:val="24"/>
          <w:szCs w:val="24"/>
        </w:rPr>
        <w:t xml:space="preserve"> </w:t>
      </w:r>
      <w:r w:rsidRPr="007E1429" w:rsidR="004502C0">
        <w:rPr>
          <w:rFonts w:ascii="Courier New" w:hAnsi="Courier New" w:cs="Courier New"/>
          <w:sz w:val="24"/>
          <w:szCs w:val="24"/>
        </w:rPr>
        <w:t>(</w:t>
      </w:r>
      <w:r w:rsidR="00406567">
        <w:rPr>
          <w:rFonts w:ascii="Courier New" w:hAnsi="Courier New" w:cs="Courier New"/>
          <w:sz w:val="24"/>
          <w:szCs w:val="24"/>
        </w:rPr>
        <w:t>1,</w:t>
      </w:r>
      <w:r w:rsidR="00874B76">
        <w:rPr>
          <w:rFonts w:ascii="Courier New" w:hAnsi="Courier New" w:cs="Courier New"/>
          <w:sz w:val="24"/>
          <w:szCs w:val="24"/>
        </w:rPr>
        <w:t>540</w:t>
      </w:r>
      <w:r w:rsidRPr="007E1429" w:rsidR="001D7795">
        <w:rPr>
          <w:rFonts w:ascii="Courier New" w:hAnsi="Courier New" w:cs="Courier New"/>
          <w:sz w:val="24"/>
          <w:szCs w:val="24"/>
        </w:rPr>
        <w:t xml:space="preserve"> </w:t>
      </w:r>
      <w:r w:rsidRPr="007E1429" w:rsidR="00156205">
        <w:rPr>
          <w:rFonts w:ascii="Courier New" w:hAnsi="Courier New" w:cs="Courier New"/>
          <w:sz w:val="24"/>
          <w:szCs w:val="24"/>
        </w:rPr>
        <w:t>total</w:t>
      </w:r>
      <w:r w:rsidRPr="007E1429" w:rsidR="00F41B9D">
        <w:rPr>
          <w:rFonts w:ascii="Courier New" w:hAnsi="Courier New" w:cs="Courier New"/>
          <w:sz w:val="24"/>
          <w:szCs w:val="24"/>
        </w:rPr>
        <w:t xml:space="preserve"> per year</w:t>
      </w:r>
      <w:r w:rsidRPr="007E1429">
        <w:rPr>
          <w:rFonts w:ascii="Courier New" w:hAnsi="Courier New" w:cs="Courier New"/>
          <w:sz w:val="24"/>
          <w:szCs w:val="24"/>
        </w:rPr>
        <w:t>)</w:t>
      </w:r>
      <w:r w:rsidRPr="007E1429" w:rsidR="00AB2FC9">
        <w:rPr>
          <w:rFonts w:ascii="Courier New" w:hAnsi="Courier New" w:cs="Courier New"/>
          <w:sz w:val="24"/>
          <w:szCs w:val="24"/>
        </w:rPr>
        <w:t xml:space="preserve"> </w:t>
      </w:r>
      <w:r w:rsidRPr="007E1429" w:rsidR="00466FEC">
        <w:rPr>
          <w:rFonts w:ascii="Courier New" w:hAnsi="Courier New" w:cs="Courier New"/>
          <w:sz w:val="24"/>
          <w:szCs w:val="24"/>
        </w:rPr>
        <w:t>will present th</w:t>
      </w:r>
      <w:r w:rsidRPr="007E1429" w:rsidR="00DD17B6">
        <w:rPr>
          <w:rFonts w:ascii="Courier New" w:hAnsi="Courier New" w:cs="Courier New"/>
          <w:sz w:val="24"/>
          <w:szCs w:val="24"/>
        </w:rPr>
        <w:t xml:space="preserve">emselves </w:t>
      </w:r>
      <w:r w:rsidRPr="007E1429">
        <w:rPr>
          <w:rFonts w:ascii="Courier New" w:hAnsi="Courier New" w:cs="Courier New"/>
          <w:sz w:val="24"/>
          <w:szCs w:val="24"/>
        </w:rPr>
        <w:t>at a field location</w:t>
      </w:r>
      <w:r w:rsidRPr="007E1429" w:rsidR="00DD17B6">
        <w:rPr>
          <w:rFonts w:ascii="Courier New" w:hAnsi="Courier New" w:cs="Courier New"/>
          <w:sz w:val="24"/>
          <w:szCs w:val="24"/>
        </w:rPr>
        <w:t xml:space="preserve"> for eligibility screening</w:t>
      </w:r>
      <w:r w:rsidRPr="007E1429" w:rsidR="00852EB8">
        <w:rPr>
          <w:rFonts w:ascii="Courier New" w:hAnsi="Courier New" w:cs="Courier New"/>
          <w:sz w:val="24"/>
          <w:szCs w:val="24"/>
        </w:rPr>
        <w:t xml:space="preserve">. We estimate that it will take </w:t>
      </w:r>
      <w:r w:rsidR="004C5E4B">
        <w:rPr>
          <w:rFonts w:ascii="Courier New" w:hAnsi="Courier New" w:cs="Courier New"/>
          <w:sz w:val="24"/>
          <w:szCs w:val="24"/>
        </w:rPr>
        <w:t>5</w:t>
      </w:r>
      <w:r w:rsidRPr="007E1429" w:rsidR="004C5E4B">
        <w:rPr>
          <w:rFonts w:ascii="Courier New" w:hAnsi="Courier New" w:cs="Courier New"/>
          <w:sz w:val="24"/>
          <w:szCs w:val="24"/>
        </w:rPr>
        <w:t xml:space="preserve"> </w:t>
      </w:r>
      <w:r w:rsidRPr="007E1429" w:rsidR="00852EB8">
        <w:rPr>
          <w:rFonts w:ascii="Courier New" w:hAnsi="Courier New" w:cs="Courier New"/>
          <w:sz w:val="24"/>
          <w:szCs w:val="24"/>
        </w:rPr>
        <w:t xml:space="preserve">minutes to complete the </w:t>
      </w:r>
      <w:r w:rsidR="000B3FDE">
        <w:rPr>
          <w:rFonts w:ascii="Courier New" w:hAnsi="Courier New" w:cs="Courier New"/>
          <w:sz w:val="24"/>
          <w:szCs w:val="24"/>
        </w:rPr>
        <w:t xml:space="preserve">eligibility </w:t>
      </w:r>
      <w:r w:rsidRPr="007E1429" w:rsidR="00852EB8">
        <w:rPr>
          <w:rFonts w:ascii="Courier New" w:hAnsi="Courier New" w:cs="Courier New"/>
          <w:sz w:val="24"/>
          <w:szCs w:val="24"/>
        </w:rPr>
        <w:t>sc</w:t>
      </w:r>
      <w:r w:rsidRPr="007E1429" w:rsidR="00E71317">
        <w:rPr>
          <w:rFonts w:ascii="Courier New" w:hAnsi="Courier New" w:cs="Courier New"/>
          <w:sz w:val="24"/>
          <w:szCs w:val="24"/>
        </w:rPr>
        <w:t>reener</w:t>
      </w:r>
      <w:r w:rsidR="001538D0">
        <w:rPr>
          <w:rFonts w:ascii="Courier New" w:hAnsi="Courier New" w:cs="Courier New"/>
          <w:sz w:val="24"/>
          <w:szCs w:val="24"/>
        </w:rPr>
        <w:t xml:space="preserve"> and</w:t>
      </w:r>
      <w:r w:rsidRPr="007E1429" w:rsidR="00E71317">
        <w:rPr>
          <w:rFonts w:ascii="Courier New" w:hAnsi="Courier New" w:cs="Courier New"/>
          <w:sz w:val="24"/>
          <w:szCs w:val="24"/>
        </w:rPr>
        <w:t xml:space="preserve"> that </w:t>
      </w:r>
      <w:r w:rsidRPr="007E1429" w:rsidR="00404A08">
        <w:rPr>
          <w:rFonts w:ascii="Courier New" w:hAnsi="Courier New" w:cs="Courier New"/>
          <w:sz w:val="24"/>
          <w:szCs w:val="24"/>
        </w:rPr>
        <w:t>10</w:t>
      </w:r>
      <w:r w:rsidRPr="007E1429" w:rsidR="00852EB8">
        <w:rPr>
          <w:rFonts w:ascii="Courier New" w:hAnsi="Courier New" w:cs="Courier New"/>
          <w:sz w:val="24"/>
          <w:szCs w:val="24"/>
        </w:rPr>
        <w:t xml:space="preserve">% of respondents will be either not interested in completing the </w:t>
      </w:r>
      <w:r w:rsidR="00BE4DD2">
        <w:rPr>
          <w:rFonts w:ascii="Courier New" w:hAnsi="Courier New" w:cs="Courier New"/>
          <w:sz w:val="24"/>
          <w:szCs w:val="24"/>
        </w:rPr>
        <w:t>behavioral assessment</w:t>
      </w:r>
      <w:r w:rsidRPr="007E1429" w:rsidR="00BE4DD2">
        <w:rPr>
          <w:rFonts w:ascii="Courier New" w:hAnsi="Courier New" w:cs="Courier New"/>
          <w:sz w:val="24"/>
          <w:szCs w:val="24"/>
        </w:rPr>
        <w:t xml:space="preserve"> </w:t>
      </w:r>
      <w:r w:rsidRPr="007E1429" w:rsidR="00852EB8">
        <w:rPr>
          <w:rFonts w:ascii="Courier New" w:hAnsi="Courier New" w:cs="Courier New"/>
          <w:sz w:val="24"/>
          <w:szCs w:val="24"/>
        </w:rPr>
        <w:t xml:space="preserve">or will be ineligible after completing the screener, yielding </w:t>
      </w:r>
      <w:r w:rsidR="00406567">
        <w:rPr>
          <w:rFonts w:ascii="Courier New" w:hAnsi="Courier New" w:cs="Courier New"/>
          <w:sz w:val="24"/>
          <w:szCs w:val="24"/>
        </w:rPr>
        <w:t>100</w:t>
      </w:r>
      <w:r w:rsidRPr="007E1429" w:rsidR="00E71317">
        <w:rPr>
          <w:rFonts w:ascii="Courier New" w:hAnsi="Courier New" w:cs="Courier New"/>
          <w:sz w:val="24"/>
          <w:szCs w:val="24"/>
        </w:rPr>
        <w:t xml:space="preserve"> </w:t>
      </w:r>
      <w:r w:rsidRPr="007E1429" w:rsidR="00852EB8">
        <w:rPr>
          <w:rFonts w:ascii="Courier New" w:hAnsi="Courier New" w:cs="Courier New"/>
          <w:sz w:val="24"/>
          <w:szCs w:val="24"/>
        </w:rPr>
        <w:t>eligible respondents</w:t>
      </w:r>
      <w:r w:rsidRPr="007E1429">
        <w:rPr>
          <w:rFonts w:ascii="Courier New" w:hAnsi="Courier New" w:cs="Courier New"/>
          <w:sz w:val="24"/>
          <w:szCs w:val="24"/>
        </w:rPr>
        <w:t xml:space="preserve"> per </w:t>
      </w:r>
      <w:r w:rsidR="00BE4DD2">
        <w:rPr>
          <w:rFonts w:ascii="Courier New" w:hAnsi="Courier New" w:cs="Courier New"/>
          <w:sz w:val="24"/>
          <w:szCs w:val="24"/>
        </w:rPr>
        <w:t>project area</w:t>
      </w:r>
      <w:r w:rsidRPr="007E1429" w:rsidR="00F41B9D">
        <w:rPr>
          <w:rFonts w:ascii="Courier New" w:hAnsi="Courier New" w:cs="Courier New"/>
          <w:sz w:val="24"/>
          <w:szCs w:val="24"/>
        </w:rPr>
        <w:t>,</w:t>
      </w:r>
      <w:r w:rsidRPr="007E1429">
        <w:rPr>
          <w:rFonts w:ascii="Courier New" w:hAnsi="Courier New" w:cs="Courier New"/>
          <w:sz w:val="24"/>
          <w:szCs w:val="24"/>
        </w:rPr>
        <w:t xml:space="preserve"> </w:t>
      </w:r>
      <w:r w:rsidRPr="007E1429" w:rsidR="00F41B9D">
        <w:rPr>
          <w:rFonts w:ascii="Courier New" w:hAnsi="Courier New" w:cs="Courier New"/>
          <w:sz w:val="24"/>
          <w:szCs w:val="24"/>
        </w:rPr>
        <w:t>per year</w:t>
      </w:r>
      <w:r w:rsidRPr="007E1429" w:rsidR="00DE593F">
        <w:rPr>
          <w:rFonts w:ascii="Courier New" w:hAnsi="Courier New" w:cs="Courier New"/>
          <w:sz w:val="24"/>
          <w:szCs w:val="24"/>
        </w:rPr>
        <w:t xml:space="preserve"> </w:t>
      </w:r>
      <w:r w:rsidRPr="007E1429">
        <w:rPr>
          <w:rFonts w:ascii="Courier New" w:hAnsi="Courier New" w:cs="Courier New"/>
          <w:sz w:val="24"/>
          <w:szCs w:val="24"/>
        </w:rPr>
        <w:t>(</w:t>
      </w:r>
      <w:r w:rsidR="00406567">
        <w:rPr>
          <w:rFonts w:ascii="Courier New" w:hAnsi="Courier New" w:cs="Courier New"/>
          <w:sz w:val="24"/>
          <w:szCs w:val="24"/>
        </w:rPr>
        <w:t>1,</w:t>
      </w:r>
      <w:r w:rsidR="00874B76">
        <w:rPr>
          <w:rFonts w:ascii="Courier New" w:hAnsi="Courier New" w:cs="Courier New"/>
          <w:sz w:val="24"/>
          <w:szCs w:val="24"/>
        </w:rPr>
        <w:t>4</w:t>
      </w:r>
      <w:r w:rsidR="00406567">
        <w:rPr>
          <w:rFonts w:ascii="Courier New" w:hAnsi="Courier New" w:cs="Courier New"/>
          <w:sz w:val="24"/>
          <w:szCs w:val="24"/>
        </w:rPr>
        <w:t>00</w:t>
      </w:r>
      <w:r w:rsidRPr="007E1429" w:rsidR="00C1507C">
        <w:rPr>
          <w:rFonts w:ascii="Courier New" w:hAnsi="Courier New" w:cs="Courier New"/>
          <w:sz w:val="24"/>
          <w:szCs w:val="24"/>
        </w:rPr>
        <w:t xml:space="preserve"> </w:t>
      </w:r>
      <w:r w:rsidRPr="007E1429" w:rsidR="00156205">
        <w:rPr>
          <w:rFonts w:ascii="Courier New" w:hAnsi="Courier New" w:cs="Courier New"/>
          <w:sz w:val="24"/>
          <w:szCs w:val="24"/>
        </w:rPr>
        <w:t>total)</w:t>
      </w:r>
      <w:r w:rsidRPr="007E1429" w:rsidR="00852EB8">
        <w:rPr>
          <w:rFonts w:ascii="Courier New" w:hAnsi="Courier New" w:cs="Courier New"/>
          <w:sz w:val="24"/>
          <w:szCs w:val="24"/>
        </w:rPr>
        <w:t xml:space="preserve">. We estimate that it will take </w:t>
      </w:r>
      <w:r w:rsidRPr="007E1429" w:rsidR="00650C9E">
        <w:rPr>
          <w:rFonts w:ascii="Courier New" w:hAnsi="Courier New" w:cs="Courier New"/>
          <w:sz w:val="24"/>
          <w:szCs w:val="24"/>
        </w:rPr>
        <w:t>4</w:t>
      </w:r>
      <w:r w:rsidRPr="007E1429" w:rsidR="003E6608">
        <w:rPr>
          <w:rFonts w:ascii="Courier New" w:hAnsi="Courier New" w:cs="Courier New"/>
          <w:sz w:val="24"/>
          <w:szCs w:val="24"/>
        </w:rPr>
        <w:t>0</w:t>
      </w:r>
      <w:r w:rsidRPr="007E1429" w:rsidR="00650C9E">
        <w:rPr>
          <w:rFonts w:ascii="Courier New" w:hAnsi="Courier New" w:cs="Courier New"/>
          <w:sz w:val="24"/>
          <w:szCs w:val="24"/>
        </w:rPr>
        <w:t xml:space="preserve"> </w:t>
      </w:r>
      <w:r w:rsidRPr="007E1429" w:rsidR="005A1124">
        <w:rPr>
          <w:rFonts w:ascii="Courier New" w:hAnsi="Courier New" w:cs="Courier New"/>
          <w:sz w:val="24"/>
          <w:szCs w:val="24"/>
        </w:rPr>
        <w:t>minutes</w:t>
      </w:r>
      <w:r w:rsidRPr="007E1429" w:rsidR="00852EB8">
        <w:rPr>
          <w:rFonts w:ascii="Courier New" w:hAnsi="Courier New" w:cs="Courier New"/>
          <w:sz w:val="24"/>
          <w:szCs w:val="24"/>
        </w:rPr>
        <w:t xml:space="preserve"> for each respondent to complete the </w:t>
      </w:r>
      <w:r w:rsidR="00BE4DD2">
        <w:rPr>
          <w:rFonts w:ascii="Courier New" w:hAnsi="Courier New" w:cs="Courier New"/>
          <w:sz w:val="24"/>
          <w:szCs w:val="24"/>
        </w:rPr>
        <w:t>behavioral assessment</w:t>
      </w:r>
      <w:r w:rsidRPr="007E1429" w:rsidR="00852EB8">
        <w:rPr>
          <w:rFonts w:ascii="Courier New" w:hAnsi="Courier New" w:cs="Courier New"/>
          <w:sz w:val="24"/>
          <w:szCs w:val="24"/>
        </w:rPr>
        <w:t xml:space="preserve">. </w:t>
      </w:r>
    </w:p>
    <w:p w:rsidRPr="007E1429" w:rsidR="00156205" w:rsidRDefault="00156205" w14:paraId="0443604E" w14:textId="77777777">
      <w:pPr>
        <w:rPr>
          <w:rFonts w:ascii="Courier New" w:hAnsi="Courier New" w:cs="Courier New"/>
          <w:sz w:val="24"/>
          <w:szCs w:val="24"/>
        </w:rPr>
      </w:pPr>
    </w:p>
    <w:p w:rsidRPr="007E1429" w:rsidR="004C3F36" w:rsidRDefault="00FB208D" w14:paraId="27D24E9A" w14:textId="3844041D">
      <w:pPr>
        <w:rPr>
          <w:rFonts w:ascii="Courier New" w:hAnsi="Courier New" w:cs="Courier New"/>
          <w:sz w:val="24"/>
          <w:szCs w:val="24"/>
        </w:rPr>
      </w:pPr>
      <w:r w:rsidRPr="007E1429">
        <w:rPr>
          <w:rFonts w:ascii="Courier New" w:hAnsi="Courier New" w:cs="Courier New"/>
          <w:sz w:val="24"/>
          <w:szCs w:val="24"/>
        </w:rPr>
        <w:lastRenderedPageBreak/>
        <w:t>W</w:t>
      </w:r>
      <w:r w:rsidRPr="007E1429" w:rsidR="00672001">
        <w:rPr>
          <w:rFonts w:ascii="Courier New" w:hAnsi="Courier New" w:cs="Courier New"/>
          <w:sz w:val="24"/>
          <w:szCs w:val="24"/>
        </w:rPr>
        <w:t xml:space="preserve">e estimate that </w:t>
      </w:r>
      <w:r w:rsidR="00406567">
        <w:rPr>
          <w:rFonts w:ascii="Courier New" w:hAnsi="Courier New" w:cs="Courier New"/>
          <w:sz w:val="24"/>
          <w:szCs w:val="24"/>
        </w:rPr>
        <w:t>100</w:t>
      </w:r>
      <w:r w:rsidRPr="007E1429">
        <w:rPr>
          <w:rFonts w:ascii="Courier New" w:hAnsi="Courier New" w:cs="Courier New"/>
          <w:sz w:val="24"/>
          <w:szCs w:val="24"/>
        </w:rPr>
        <w:t xml:space="preserve"> </w:t>
      </w:r>
      <w:r w:rsidRPr="007E1429" w:rsidR="00672001">
        <w:rPr>
          <w:rFonts w:ascii="Courier New" w:hAnsi="Courier New" w:cs="Courier New"/>
          <w:sz w:val="24"/>
          <w:szCs w:val="24"/>
        </w:rPr>
        <w:t xml:space="preserve">respondents </w:t>
      </w:r>
      <w:r w:rsidRPr="007E1429" w:rsidR="00B5789B">
        <w:rPr>
          <w:rFonts w:ascii="Courier New" w:hAnsi="Courier New" w:cs="Courier New"/>
          <w:sz w:val="24"/>
          <w:szCs w:val="24"/>
        </w:rPr>
        <w:t xml:space="preserve">per </w:t>
      </w:r>
      <w:r w:rsidR="00964539">
        <w:rPr>
          <w:rFonts w:ascii="Courier New" w:hAnsi="Courier New" w:cs="Courier New"/>
          <w:sz w:val="24"/>
          <w:szCs w:val="24"/>
        </w:rPr>
        <w:t>project area</w:t>
      </w:r>
      <w:r w:rsidRPr="007E1429" w:rsidR="00964539">
        <w:rPr>
          <w:rFonts w:ascii="Courier New" w:hAnsi="Courier New" w:cs="Courier New"/>
          <w:sz w:val="24"/>
          <w:szCs w:val="24"/>
        </w:rPr>
        <w:t xml:space="preserve"> </w:t>
      </w:r>
      <w:r w:rsidRPr="007E1429" w:rsidR="00B5789B">
        <w:rPr>
          <w:rFonts w:ascii="Courier New" w:hAnsi="Courier New" w:cs="Courier New"/>
          <w:sz w:val="24"/>
          <w:szCs w:val="24"/>
        </w:rPr>
        <w:t>(</w:t>
      </w:r>
      <w:r w:rsidR="00406567">
        <w:rPr>
          <w:rFonts w:ascii="Courier New" w:hAnsi="Courier New" w:cs="Courier New"/>
          <w:sz w:val="24"/>
          <w:szCs w:val="24"/>
        </w:rPr>
        <w:t>1,</w:t>
      </w:r>
      <w:r w:rsidR="00874B76">
        <w:rPr>
          <w:rFonts w:ascii="Courier New" w:hAnsi="Courier New" w:cs="Courier New"/>
          <w:sz w:val="24"/>
          <w:szCs w:val="24"/>
        </w:rPr>
        <w:t>4</w:t>
      </w:r>
      <w:r w:rsidR="00406567">
        <w:rPr>
          <w:rFonts w:ascii="Courier New" w:hAnsi="Courier New" w:cs="Courier New"/>
          <w:sz w:val="24"/>
          <w:szCs w:val="24"/>
        </w:rPr>
        <w:t>00</w:t>
      </w:r>
      <w:r w:rsidRPr="007E1429" w:rsidR="00C5638F">
        <w:rPr>
          <w:rFonts w:ascii="Courier New" w:hAnsi="Courier New" w:cs="Courier New"/>
          <w:sz w:val="24"/>
          <w:szCs w:val="24"/>
        </w:rPr>
        <w:t xml:space="preserve"> </w:t>
      </w:r>
      <w:r w:rsidRPr="007E1429" w:rsidR="00156205">
        <w:rPr>
          <w:rFonts w:ascii="Courier New" w:hAnsi="Courier New" w:cs="Courier New"/>
          <w:sz w:val="24"/>
          <w:szCs w:val="24"/>
        </w:rPr>
        <w:t xml:space="preserve">total) </w:t>
      </w:r>
      <w:r w:rsidRPr="007E1429" w:rsidR="009F041B">
        <w:rPr>
          <w:rFonts w:ascii="Courier New" w:hAnsi="Courier New" w:cs="Courier New"/>
          <w:sz w:val="24"/>
          <w:szCs w:val="24"/>
        </w:rPr>
        <w:t xml:space="preserve">will complete the </w:t>
      </w:r>
      <w:r w:rsidRPr="007E1429" w:rsidR="00B5663B">
        <w:rPr>
          <w:rFonts w:ascii="Courier New" w:hAnsi="Courier New" w:cs="Courier New"/>
          <w:sz w:val="24"/>
          <w:szCs w:val="24"/>
        </w:rPr>
        <w:t>recruit</w:t>
      </w:r>
      <w:r w:rsidR="00B5663B">
        <w:rPr>
          <w:rFonts w:ascii="Courier New" w:hAnsi="Courier New" w:cs="Courier New"/>
          <w:sz w:val="24"/>
          <w:szCs w:val="24"/>
        </w:rPr>
        <w:t>er</w:t>
      </w:r>
      <w:r w:rsidRPr="007E1429" w:rsidR="00B5663B">
        <w:rPr>
          <w:rFonts w:ascii="Courier New" w:hAnsi="Courier New" w:cs="Courier New"/>
          <w:sz w:val="24"/>
          <w:szCs w:val="24"/>
        </w:rPr>
        <w:t xml:space="preserve"> </w:t>
      </w:r>
      <w:r w:rsidRPr="007E1429" w:rsidR="00672001">
        <w:rPr>
          <w:rFonts w:ascii="Courier New" w:hAnsi="Courier New" w:cs="Courier New"/>
          <w:sz w:val="24"/>
          <w:szCs w:val="24"/>
        </w:rPr>
        <w:t xml:space="preserve">debriefing </w:t>
      </w:r>
      <w:r w:rsidR="001F78D8">
        <w:rPr>
          <w:rFonts w:ascii="Courier New" w:hAnsi="Courier New" w:cs="Courier New"/>
          <w:sz w:val="24"/>
          <w:szCs w:val="24"/>
        </w:rPr>
        <w:t>form</w:t>
      </w:r>
      <w:r w:rsidRPr="007E1429" w:rsidR="001F78D8">
        <w:rPr>
          <w:rFonts w:ascii="Courier New" w:hAnsi="Courier New" w:cs="Courier New"/>
          <w:sz w:val="24"/>
          <w:szCs w:val="24"/>
        </w:rPr>
        <w:t xml:space="preserve"> </w:t>
      </w:r>
      <w:r w:rsidRPr="007E1429" w:rsidR="002F0095">
        <w:rPr>
          <w:rFonts w:ascii="Courier New" w:hAnsi="Courier New" w:cs="Courier New"/>
          <w:sz w:val="24"/>
          <w:szCs w:val="24"/>
        </w:rPr>
        <w:t>each year</w:t>
      </w:r>
      <w:r w:rsidRPr="007E1429" w:rsidR="00672001">
        <w:rPr>
          <w:rFonts w:ascii="Courier New" w:hAnsi="Courier New" w:cs="Courier New"/>
          <w:sz w:val="24"/>
          <w:szCs w:val="24"/>
        </w:rPr>
        <w:t xml:space="preserve">, </w:t>
      </w:r>
      <w:r w:rsidRPr="007E1429" w:rsidR="004C3F36">
        <w:rPr>
          <w:rFonts w:ascii="Courier New" w:hAnsi="Courier New" w:cs="Courier New"/>
          <w:sz w:val="24"/>
          <w:szCs w:val="24"/>
        </w:rPr>
        <w:t xml:space="preserve">which will take 2 minutes per respondent. These estimates cover the time that each respondent will spend communicating with the project staff and answering questions. </w:t>
      </w:r>
    </w:p>
    <w:p w:rsidRPr="007E1429" w:rsidR="00365B02" w:rsidRDefault="00365B02" w14:paraId="61A02BDC" w14:textId="77777777">
      <w:pPr>
        <w:rPr>
          <w:rFonts w:ascii="Courier New" w:hAnsi="Courier New" w:cs="Courier New"/>
          <w:sz w:val="24"/>
          <w:szCs w:val="24"/>
        </w:rPr>
      </w:pPr>
    </w:p>
    <w:p w:rsidR="001538D0" w:rsidRDefault="00710010" w14:paraId="46198C97" w14:textId="3BF41CDC">
      <w:pPr>
        <w:rPr>
          <w:rFonts w:ascii="Courier New" w:hAnsi="Courier New" w:cs="Courier New"/>
          <w:sz w:val="24"/>
          <w:szCs w:val="24"/>
        </w:rPr>
      </w:pPr>
      <w:r w:rsidRPr="007E1429">
        <w:rPr>
          <w:rFonts w:ascii="Courier New" w:hAnsi="Courier New" w:cs="Courier New"/>
          <w:sz w:val="24"/>
          <w:szCs w:val="24"/>
        </w:rPr>
        <w:t>Because HIV testing is a clinical procedure, it is not included in the burden estimates</w:t>
      </w:r>
      <w:r w:rsidRPr="007E1429" w:rsidR="001D5BB2">
        <w:rPr>
          <w:rFonts w:ascii="Courier New" w:hAnsi="Courier New" w:cs="Courier New"/>
          <w:sz w:val="24"/>
          <w:szCs w:val="24"/>
        </w:rPr>
        <w:t>.</w:t>
      </w:r>
      <w:r w:rsidRPr="007E1429" w:rsidR="00741D95">
        <w:rPr>
          <w:rFonts w:ascii="Courier New" w:hAnsi="Courier New" w:cs="Courier New"/>
          <w:sz w:val="24"/>
          <w:szCs w:val="24"/>
        </w:rPr>
        <w:t xml:space="preserve"> </w:t>
      </w:r>
    </w:p>
    <w:p w:rsidR="001538D0" w:rsidRDefault="001538D0" w14:paraId="32942EB7" w14:textId="6CD677E1">
      <w:pPr>
        <w:rPr>
          <w:rFonts w:ascii="Courier New" w:hAnsi="Courier New" w:cs="Courier New"/>
          <w:sz w:val="24"/>
          <w:szCs w:val="24"/>
        </w:rPr>
      </w:pPr>
    </w:p>
    <w:p w:rsidRPr="007E1429" w:rsidR="001D5BB2" w:rsidRDefault="001D5BB2" w14:paraId="1D30BDCD" w14:textId="245EA5B4">
      <w:pPr>
        <w:pStyle w:val="Exhibittitle"/>
        <w:rPr>
          <w:rFonts w:ascii="Courier New" w:hAnsi="Courier New" w:cs="Courier New"/>
          <w:szCs w:val="24"/>
        </w:rPr>
      </w:pPr>
      <w:bookmarkStart w:name="_Toc173739004" w:id="0"/>
      <w:r w:rsidRPr="007E1429">
        <w:rPr>
          <w:rFonts w:ascii="Courier New" w:hAnsi="Courier New" w:cs="Courier New"/>
          <w:szCs w:val="24"/>
        </w:rPr>
        <w:t>Exhibit A.12.</w:t>
      </w:r>
      <w:r w:rsidR="00C83F15">
        <w:rPr>
          <w:rFonts w:ascii="Courier New" w:hAnsi="Courier New" w:cs="Courier New"/>
          <w:szCs w:val="24"/>
        </w:rPr>
        <w:t>a</w:t>
      </w:r>
      <w:r w:rsidRPr="007E1429">
        <w:rPr>
          <w:rFonts w:ascii="Courier New" w:hAnsi="Courier New" w:cs="Courier New"/>
          <w:szCs w:val="24"/>
        </w:rPr>
        <w:tab/>
        <w:t xml:space="preserve">  Estimate of Annualized Burden Hours</w:t>
      </w:r>
      <w:bookmarkEnd w:id="0"/>
    </w:p>
    <w:tbl>
      <w:tblPr>
        <w:tblW w:w="5229"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1973"/>
        <w:gridCol w:w="1892"/>
        <w:gridCol w:w="1885"/>
        <w:gridCol w:w="1711"/>
        <w:gridCol w:w="1530"/>
        <w:gridCol w:w="1530"/>
      </w:tblGrid>
      <w:tr w:rsidRPr="007E1429" w:rsidR="006272FD" w:rsidTr="003A6E4B" w14:paraId="7451A0D0" w14:textId="77777777">
        <w:trPr>
          <w:tblHeader/>
        </w:trPr>
        <w:tc>
          <w:tcPr>
            <w:tcW w:w="937" w:type="pct"/>
            <w:vAlign w:val="center"/>
          </w:tcPr>
          <w:p w:rsidRPr="007E1429" w:rsidR="001D5BB2" w:rsidRDefault="001D5BB2" w14:paraId="71EE326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Type of Respondent</w:t>
            </w:r>
          </w:p>
        </w:tc>
        <w:tc>
          <w:tcPr>
            <w:tcW w:w="899" w:type="pct"/>
            <w:vAlign w:val="center"/>
          </w:tcPr>
          <w:p w:rsidRPr="007E1429" w:rsidR="001D5BB2" w:rsidRDefault="001D5BB2" w14:paraId="5A102D1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Form Name</w:t>
            </w:r>
          </w:p>
        </w:tc>
        <w:tc>
          <w:tcPr>
            <w:tcW w:w="896" w:type="pct"/>
          </w:tcPr>
          <w:p w:rsidRPr="007E1429" w:rsidR="001D5BB2" w:rsidRDefault="001D5BB2" w14:paraId="399FF5C6" w14:textId="77777777">
            <w:pPr>
              <w:spacing w:line="120" w:lineRule="exact"/>
              <w:rPr>
                <w:rFonts w:ascii="Courier New" w:hAnsi="Courier New" w:cs="Courier New"/>
                <w:bCs/>
                <w:sz w:val="24"/>
                <w:szCs w:val="24"/>
              </w:rPr>
            </w:pPr>
          </w:p>
          <w:p w:rsidRPr="007E1429" w:rsidR="001D5BB2" w:rsidRDefault="001D5BB2" w14:paraId="48A47BE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7E1429">
              <w:rPr>
                <w:rFonts w:ascii="Courier New" w:hAnsi="Courier New" w:cs="Courier New"/>
                <w:bCs/>
                <w:sz w:val="24"/>
                <w:szCs w:val="24"/>
              </w:rPr>
              <w:t>Number of</w:t>
            </w:r>
          </w:p>
          <w:p w:rsidRPr="007E1429" w:rsidR="001D5BB2" w:rsidRDefault="001D5BB2" w14:paraId="693237F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Respondents</w:t>
            </w:r>
          </w:p>
        </w:tc>
        <w:tc>
          <w:tcPr>
            <w:tcW w:w="813" w:type="pct"/>
          </w:tcPr>
          <w:p w:rsidRPr="007E1429" w:rsidR="001D5BB2" w:rsidRDefault="001D5BB2" w14:paraId="469AD467" w14:textId="77777777">
            <w:pPr>
              <w:spacing w:line="120" w:lineRule="exact"/>
              <w:rPr>
                <w:rFonts w:ascii="Courier New" w:hAnsi="Courier New" w:cs="Courier New"/>
                <w:bCs/>
                <w:sz w:val="24"/>
                <w:szCs w:val="24"/>
              </w:rPr>
            </w:pPr>
          </w:p>
          <w:p w:rsidRPr="007E1429" w:rsidR="001D5BB2" w:rsidRDefault="001D5BB2" w14:paraId="3CD3580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7E1429">
              <w:rPr>
                <w:rFonts w:ascii="Courier New" w:hAnsi="Courier New" w:cs="Courier New"/>
                <w:bCs/>
                <w:sz w:val="24"/>
                <w:szCs w:val="24"/>
              </w:rPr>
              <w:t>Number of</w:t>
            </w:r>
          </w:p>
          <w:p w:rsidRPr="007E1429" w:rsidR="001D5BB2" w:rsidRDefault="001D5BB2" w14:paraId="12E59C0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7E1429">
              <w:rPr>
                <w:rFonts w:ascii="Courier New" w:hAnsi="Courier New" w:cs="Courier New"/>
                <w:bCs/>
                <w:sz w:val="24"/>
                <w:szCs w:val="24"/>
              </w:rPr>
              <w:t>Responses per</w:t>
            </w:r>
          </w:p>
          <w:p w:rsidRPr="007E1429" w:rsidR="001D5BB2" w:rsidRDefault="001D5BB2" w14:paraId="0D9F7FF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Respondent</w:t>
            </w:r>
          </w:p>
        </w:tc>
        <w:tc>
          <w:tcPr>
            <w:tcW w:w="727" w:type="pct"/>
          </w:tcPr>
          <w:p w:rsidRPr="007E1429" w:rsidR="001D5BB2" w:rsidRDefault="001D5BB2" w14:paraId="3AFC6B17" w14:textId="77777777">
            <w:pPr>
              <w:spacing w:line="120" w:lineRule="exact"/>
              <w:rPr>
                <w:rFonts w:ascii="Courier New" w:hAnsi="Courier New" w:cs="Courier New"/>
                <w:bCs/>
                <w:sz w:val="24"/>
                <w:szCs w:val="24"/>
              </w:rPr>
            </w:pPr>
          </w:p>
          <w:p w:rsidRPr="007E1429" w:rsidR="001D5BB2" w:rsidRDefault="001D5BB2" w14:paraId="00A514B8" w14:textId="084D27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7E1429">
              <w:rPr>
                <w:rFonts w:ascii="Courier New" w:hAnsi="Courier New" w:cs="Courier New"/>
                <w:bCs/>
                <w:sz w:val="24"/>
                <w:szCs w:val="24"/>
              </w:rPr>
              <w:t xml:space="preserve">Average </w:t>
            </w:r>
            <w:r w:rsidR="00031A81">
              <w:rPr>
                <w:rFonts w:ascii="Courier New" w:hAnsi="Courier New" w:cs="Courier New"/>
                <w:bCs/>
                <w:sz w:val="24"/>
                <w:szCs w:val="24"/>
              </w:rPr>
              <w:t>Burden</w:t>
            </w:r>
          </w:p>
          <w:p w:rsidRPr="007E1429" w:rsidR="001D5BB2" w:rsidRDefault="00821208" w14:paraId="581895A2" w14:textId="445A0C3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Pr>
                <w:rFonts w:ascii="Courier New" w:hAnsi="Courier New" w:cs="Courier New"/>
                <w:bCs/>
                <w:sz w:val="24"/>
                <w:szCs w:val="24"/>
              </w:rPr>
              <w:t>p</w:t>
            </w:r>
            <w:r w:rsidRPr="007E1429" w:rsidR="001D5BB2">
              <w:rPr>
                <w:rFonts w:ascii="Courier New" w:hAnsi="Courier New" w:cs="Courier New"/>
                <w:bCs/>
                <w:sz w:val="24"/>
                <w:szCs w:val="24"/>
              </w:rPr>
              <w:t>er Response</w:t>
            </w:r>
          </w:p>
        </w:tc>
        <w:tc>
          <w:tcPr>
            <w:tcW w:w="727" w:type="pct"/>
          </w:tcPr>
          <w:p w:rsidRPr="007E1429" w:rsidR="001D5BB2" w:rsidRDefault="001D5BB2" w14:paraId="423149EF" w14:textId="77777777">
            <w:pPr>
              <w:spacing w:line="120" w:lineRule="exact"/>
              <w:rPr>
                <w:rFonts w:ascii="Courier New" w:hAnsi="Courier New" w:cs="Courier New"/>
                <w:bCs/>
                <w:sz w:val="24"/>
                <w:szCs w:val="24"/>
              </w:rPr>
            </w:pPr>
          </w:p>
          <w:p w:rsidRPr="007E1429" w:rsidR="001D5BB2" w:rsidRDefault="001D5BB2" w14:paraId="77EE323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7E1429">
              <w:rPr>
                <w:rFonts w:ascii="Courier New" w:hAnsi="Courier New" w:cs="Courier New"/>
                <w:bCs/>
                <w:sz w:val="24"/>
                <w:szCs w:val="24"/>
              </w:rPr>
              <w:t>Total Response</w:t>
            </w:r>
          </w:p>
          <w:p w:rsidRPr="007E1429" w:rsidR="001D5BB2" w:rsidRDefault="001D5BB2" w14:paraId="08091A0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Burden</w:t>
            </w:r>
          </w:p>
          <w:p w:rsidRPr="007E1429" w:rsidR="001D5BB2" w:rsidRDefault="001D5BB2" w14:paraId="60388B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(Hours)</w:t>
            </w:r>
          </w:p>
        </w:tc>
      </w:tr>
      <w:tr w:rsidRPr="007E1429" w:rsidR="006272FD" w:rsidTr="003A6E4B" w14:paraId="6CEEDC23" w14:textId="77777777">
        <w:tc>
          <w:tcPr>
            <w:tcW w:w="937" w:type="pct"/>
          </w:tcPr>
          <w:p w:rsidRPr="00FF3560" w:rsidR="002E0DC7" w:rsidP="003426DD" w:rsidRDefault="002E0DC7" w14:paraId="7A933908" w14:textId="1F040867">
            <w:r w:rsidRPr="00173FA4">
              <w:rPr>
                <w:rFonts w:ascii="Courier New" w:hAnsi="Courier New" w:eastAsia="Times New Roman" w:cs="Courier New"/>
                <w:sz w:val="24"/>
                <w:szCs w:val="24"/>
              </w:rPr>
              <w:t>Transgender Women, &gt;18 years old</w:t>
            </w:r>
          </w:p>
        </w:tc>
        <w:tc>
          <w:tcPr>
            <w:tcW w:w="899" w:type="pct"/>
          </w:tcPr>
          <w:p w:rsidRPr="003A6E4B" w:rsidR="00B81202" w:rsidRDefault="00B4754F" w14:paraId="7CFFD047" w14:textId="3C6491BC">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3A6E4B">
              <w:rPr>
                <w:rFonts w:ascii="Courier New" w:hAnsi="Courier New" w:cs="Courier New"/>
              </w:rPr>
              <w:t>(</w:t>
            </w:r>
            <w:r w:rsidRPr="003A6E4B" w:rsidR="00A83987">
              <w:rPr>
                <w:rFonts w:ascii="Courier New" w:hAnsi="Courier New" w:cs="Courier New"/>
              </w:rPr>
              <w:t xml:space="preserve">Att </w:t>
            </w:r>
            <w:r w:rsidRPr="003A6E4B" w:rsidR="002D4963">
              <w:rPr>
                <w:rFonts w:ascii="Courier New" w:hAnsi="Courier New" w:cs="Courier New"/>
              </w:rPr>
              <w:t>5a,</w:t>
            </w:r>
            <w:r w:rsidRPr="003A6E4B" w:rsidR="00C74B81">
              <w:rPr>
                <w:rFonts w:ascii="Courier New" w:hAnsi="Courier New" w:cs="Courier New"/>
              </w:rPr>
              <w:t>6a</w:t>
            </w:r>
            <w:r w:rsidRPr="003A6E4B">
              <w:rPr>
                <w:rFonts w:ascii="Courier New" w:hAnsi="Courier New" w:cs="Courier New"/>
              </w:rPr>
              <w:t>)</w:t>
            </w:r>
            <w:r w:rsidRPr="003A6E4B" w:rsidR="00A83987">
              <w:rPr>
                <w:rFonts w:ascii="Courier New" w:hAnsi="Courier New" w:cs="Courier New"/>
              </w:rPr>
              <w:t xml:space="preserve"> </w:t>
            </w:r>
            <w:r w:rsidRPr="003A6E4B" w:rsidR="002E0DC7">
              <w:rPr>
                <w:rFonts w:ascii="Courier New" w:hAnsi="Courier New" w:cs="Courier New"/>
              </w:rPr>
              <w:t>Eligibility Screener</w:t>
            </w:r>
            <w:r w:rsidRPr="003A6E4B" w:rsidR="000B4361">
              <w:rPr>
                <w:rFonts w:ascii="Courier New" w:hAnsi="Courier New" w:cs="Courier New"/>
              </w:rPr>
              <w:t xml:space="preserve"> </w:t>
            </w:r>
          </w:p>
        </w:tc>
        <w:tc>
          <w:tcPr>
            <w:tcW w:w="896" w:type="pct"/>
          </w:tcPr>
          <w:p w:rsidRPr="007E1429" w:rsidR="002E0DC7" w:rsidP="006D558E" w:rsidRDefault="00406567" w14:paraId="7CE6350A" w14:textId="62B1922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Pr>
                <w:rFonts w:ascii="Courier New" w:hAnsi="Courier New" w:cs="Courier New"/>
                <w:sz w:val="24"/>
                <w:szCs w:val="24"/>
              </w:rPr>
              <w:t>1,</w:t>
            </w:r>
            <w:r w:rsidR="00874B76">
              <w:rPr>
                <w:rFonts w:ascii="Courier New" w:hAnsi="Courier New" w:cs="Courier New"/>
                <w:sz w:val="24"/>
                <w:szCs w:val="24"/>
              </w:rPr>
              <w:t>54</w:t>
            </w:r>
            <w:r>
              <w:rPr>
                <w:rFonts w:ascii="Courier New" w:hAnsi="Courier New" w:cs="Courier New"/>
                <w:sz w:val="24"/>
                <w:szCs w:val="24"/>
              </w:rPr>
              <w:t>0</w:t>
            </w:r>
          </w:p>
        </w:tc>
        <w:tc>
          <w:tcPr>
            <w:tcW w:w="813" w:type="pct"/>
          </w:tcPr>
          <w:p w:rsidRPr="007E1429" w:rsidR="002E0DC7" w:rsidP="006D558E" w:rsidRDefault="002E0DC7" w14:paraId="268DCD9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1</w:t>
            </w:r>
          </w:p>
        </w:tc>
        <w:tc>
          <w:tcPr>
            <w:tcW w:w="727" w:type="pct"/>
          </w:tcPr>
          <w:p w:rsidRPr="007E1429" w:rsidR="002E0DC7" w:rsidP="006D558E" w:rsidRDefault="002E0DC7" w14:paraId="29144D81" w14:textId="6DE27C3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5/60</w:t>
            </w:r>
          </w:p>
        </w:tc>
        <w:tc>
          <w:tcPr>
            <w:tcW w:w="727" w:type="pct"/>
          </w:tcPr>
          <w:p w:rsidRPr="007E1429" w:rsidR="002E0DC7" w:rsidP="006D558E" w:rsidRDefault="00874B76" w14:paraId="0AEE242F" w14:textId="12E0FB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Pr>
                <w:rFonts w:ascii="Courier New" w:hAnsi="Courier New" w:cs="Courier New"/>
                <w:sz w:val="24"/>
                <w:szCs w:val="24"/>
              </w:rPr>
              <w:t>12</w:t>
            </w:r>
            <w:r w:rsidR="00031A81">
              <w:rPr>
                <w:rFonts w:ascii="Courier New" w:hAnsi="Courier New" w:cs="Courier New"/>
                <w:sz w:val="24"/>
                <w:szCs w:val="24"/>
              </w:rPr>
              <w:t>8</w:t>
            </w:r>
          </w:p>
        </w:tc>
      </w:tr>
      <w:tr w:rsidRPr="007E1429" w:rsidR="006272FD" w:rsidTr="003A6E4B" w14:paraId="70A3F1F1" w14:textId="77777777">
        <w:tc>
          <w:tcPr>
            <w:tcW w:w="937" w:type="pct"/>
          </w:tcPr>
          <w:p w:rsidRPr="00FF3560" w:rsidR="002E0DC7" w:rsidP="003426DD" w:rsidRDefault="002E0DC7" w14:paraId="22802C58" w14:textId="6C5073F9">
            <w:r w:rsidRPr="00173FA4">
              <w:rPr>
                <w:rFonts w:ascii="Courier New" w:hAnsi="Courier New" w:eastAsia="Times New Roman" w:cs="Courier New"/>
                <w:sz w:val="24"/>
                <w:szCs w:val="24"/>
              </w:rPr>
              <w:t xml:space="preserve">Eligible and consenting </w:t>
            </w:r>
            <w:r w:rsidR="00E9165A">
              <w:rPr>
                <w:rFonts w:ascii="Courier New" w:hAnsi="Courier New" w:eastAsia="Times New Roman" w:cs="Courier New"/>
                <w:sz w:val="24"/>
                <w:szCs w:val="24"/>
              </w:rPr>
              <w:t>respondent</w:t>
            </w:r>
            <w:r w:rsidRPr="00173FA4" w:rsidR="00E9165A">
              <w:rPr>
                <w:rFonts w:ascii="Courier New" w:hAnsi="Courier New" w:eastAsia="Times New Roman" w:cs="Courier New"/>
                <w:sz w:val="24"/>
                <w:szCs w:val="24"/>
              </w:rPr>
              <w:t>s</w:t>
            </w:r>
          </w:p>
        </w:tc>
        <w:tc>
          <w:tcPr>
            <w:tcW w:w="899" w:type="pct"/>
          </w:tcPr>
          <w:p w:rsidRPr="003A6E4B" w:rsidR="002E0DC7" w:rsidRDefault="00B4754F" w14:paraId="2A31E8BD" w14:textId="62655A9A">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3A6E4B">
              <w:rPr>
                <w:rFonts w:ascii="Courier New" w:hAnsi="Courier New" w:cs="Courier New"/>
              </w:rPr>
              <w:t>(</w:t>
            </w:r>
            <w:r w:rsidRPr="003A6E4B" w:rsidR="00A83987">
              <w:rPr>
                <w:rFonts w:ascii="Courier New" w:hAnsi="Courier New" w:cs="Courier New"/>
              </w:rPr>
              <w:t xml:space="preserve">Att </w:t>
            </w:r>
            <w:r w:rsidRPr="003A6E4B" w:rsidR="00C74B81">
              <w:rPr>
                <w:rFonts w:ascii="Courier New" w:hAnsi="Courier New" w:cs="Courier New"/>
              </w:rPr>
              <w:t>5b,6b</w:t>
            </w:r>
            <w:r w:rsidRPr="003A6E4B">
              <w:rPr>
                <w:rFonts w:ascii="Courier New" w:hAnsi="Courier New" w:cs="Courier New"/>
              </w:rPr>
              <w:t>)</w:t>
            </w:r>
            <w:r w:rsidRPr="003A6E4B" w:rsidR="00074B5A">
              <w:rPr>
                <w:rFonts w:ascii="Courier New" w:hAnsi="Courier New" w:cs="Courier New"/>
              </w:rPr>
              <w:t xml:space="preserve"> </w:t>
            </w:r>
            <w:r w:rsidRPr="003A6E4B" w:rsidR="00173FA4">
              <w:rPr>
                <w:rFonts w:ascii="Courier New" w:hAnsi="Courier New" w:cs="Courier New"/>
              </w:rPr>
              <w:t xml:space="preserve">NHBS-Trans </w:t>
            </w:r>
            <w:r w:rsidR="00964539">
              <w:rPr>
                <w:rFonts w:ascii="Courier New" w:hAnsi="Courier New" w:cs="Courier New"/>
              </w:rPr>
              <w:t>Behavioral Assessment</w:t>
            </w:r>
            <w:r w:rsidRPr="003A6E4B" w:rsidR="00964539">
              <w:rPr>
                <w:rFonts w:ascii="Courier New" w:hAnsi="Courier New" w:cs="Courier New"/>
              </w:rPr>
              <w:t xml:space="preserve"> </w:t>
            </w:r>
          </w:p>
        </w:tc>
        <w:tc>
          <w:tcPr>
            <w:tcW w:w="896" w:type="pct"/>
          </w:tcPr>
          <w:p w:rsidRPr="007E1429" w:rsidR="002E0DC7" w:rsidP="006D558E" w:rsidRDefault="00406567" w14:paraId="57BA5A0C" w14:textId="38A6E9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Pr>
                <w:rFonts w:ascii="Courier New" w:hAnsi="Courier New" w:cs="Courier New"/>
                <w:sz w:val="24"/>
                <w:szCs w:val="24"/>
              </w:rPr>
              <w:t>1,</w:t>
            </w:r>
            <w:r w:rsidR="00874B76">
              <w:rPr>
                <w:rFonts w:ascii="Courier New" w:hAnsi="Courier New" w:cs="Courier New"/>
                <w:sz w:val="24"/>
                <w:szCs w:val="24"/>
              </w:rPr>
              <w:t>4</w:t>
            </w:r>
            <w:r>
              <w:rPr>
                <w:rFonts w:ascii="Courier New" w:hAnsi="Courier New" w:cs="Courier New"/>
                <w:sz w:val="24"/>
                <w:szCs w:val="24"/>
              </w:rPr>
              <w:t>00</w:t>
            </w:r>
          </w:p>
        </w:tc>
        <w:tc>
          <w:tcPr>
            <w:tcW w:w="813" w:type="pct"/>
          </w:tcPr>
          <w:p w:rsidRPr="007E1429" w:rsidR="002E0DC7" w:rsidP="006D558E" w:rsidRDefault="002E0DC7" w14:paraId="231D71D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1</w:t>
            </w:r>
          </w:p>
        </w:tc>
        <w:tc>
          <w:tcPr>
            <w:tcW w:w="727" w:type="pct"/>
          </w:tcPr>
          <w:p w:rsidRPr="007E1429" w:rsidR="002E0DC7" w:rsidP="006D558E" w:rsidRDefault="002E0DC7" w14:paraId="3BA481F8" w14:textId="768449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4</w:t>
            </w:r>
            <w:r w:rsidRPr="007E1429" w:rsidR="000B4361">
              <w:rPr>
                <w:rFonts w:ascii="Courier New" w:hAnsi="Courier New" w:cs="Courier New"/>
                <w:sz w:val="24"/>
                <w:szCs w:val="24"/>
              </w:rPr>
              <w:t>0</w:t>
            </w:r>
            <w:r w:rsidRPr="007E1429">
              <w:rPr>
                <w:rFonts w:ascii="Courier New" w:hAnsi="Courier New" w:cs="Courier New"/>
                <w:sz w:val="24"/>
                <w:szCs w:val="24"/>
              </w:rPr>
              <w:t>/60</w:t>
            </w:r>
          </w:p>
        </w:tc>
        <w:tc>
          <w:tcPr>
            <w:tcW w:w="727" w:type="pct"/>
          </w:tcPr>
          <w:p w:rsidRPr="007E1429" w:rsidR="002E0DC7" w:rsidP="006D558E" w:rsidRDefault="00874B76" w14:paraId="311AEA86" w14:textId="5C19E0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Pr>
                <w:rFonts w:ascii="Courier New" w:hAnsi="Courier New" w:cs="Courier New"/>
                <w:sz w:val="24"/>
                <w:szCs w:val="24"/>
              </w:rPr>
              <w:t>93</w:t>
            </w:r>
            <w:r w:rsidR="00031A81">
              <w:rPr>
                <w:rFonts w:ascii="Courier New" w:hAnsi="Courier New" w:cs="Courier New"/>
                <w:sz w:val="24"/>
                <w:szCs w:val="24"/>
              </w:rPr>
              <w:t>3</w:t>
            </w:r>
          </w:p>
        </w:tc>
      </w:tr>
      <w:tr w:rsidRPr="007E1429" w:rsidR="006272FD" w:rsidTr="003A6E4B" w14:paraId="18AC0BC4" w14:textId="77777777">
        <w:tc>
          <w:tcPr>
            <w:tcW w:w="937" w:type="pct"/>
          </w:tcPr>
          <w:p w:rsidRPr="00173FA4" w:rsidR="002E0DC7" w:rsidP="00963D93" w:rsidRDefault="002E0DC7" w14:paraId="5C858D88" w14:textId="338643A8">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173FA4">
              <w:rPr>
                <w:rFonts w:ascii="Courier New" w:hAnsi="Courier New" w:cs="Courier New"/>
              </w:rPr>
              <w:t>Peer Recruiters</w:t>
            </w:r>
          </w:p>
        </w:tc>
        <w:tc>
          <w:tcPr>
            <w:tcW w:w="899" w:type="pct"/>
          </w:tcPr>
          <w:p w:rsidRPr="003A6E4B" w:rsidR="002E0DC7" w:rsidP="001538D0" w:rsidRDefault="00B4754F" w14:paraId="0A93724D" w14:textId="7B2B97D8">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3A6E4B">
              <w:rPr>
                <w:rFonts w:ascii="Courier New" w:hAnsi="Courier New" w:cs="Courier New"/>
              </w:rPr>
              <w:t>(</w:t>
            </w:r>
            <w:r w:rsidRPr="003A6E4B" w:rsidR="00A83987">
              <w:rPr>
                <w:rFonts w:ascii="Courier New" w:hAnsi="Courier New" w:cs="Courier New"/>
              </w:rPr>
              <w:t xml:space="preserve">Att </w:t>
            </w:r>
            <w:r w:rsidRPr="003A6E4B" w:rsidR="00C74B81">
              <w:rPr>
                <w:rFonts w:ascii="Courier New" w:hAnsi="Courier New" w:cs="Courier New"/>
              </w:rPr>
              <w:t>5c,6c</w:t>
            </w:r>
            <w:r w:rsidRPr="003A6E4B">
              <w:rPr>
                <w:rFonts w:ascii="Courier New" w:hAnsi="Courier New" w:cs="Courier New"/>
              </w:rPr>
              <w:t>)</w:t>
            </w:r>
            <w:r w:rsidRPr="003A6E4B" w:rsidR="00A83987">
              <w:rPr>
                <w:rFonts w:ascii="Courier New" w:hAnsi="Courier New" w:cs="Courier New"/>
              </w:rPr>
              <w:t xml:space="preserve"> </w:t>
            </w:r>
            <w:r w:rsidRPr="003A6E4B" w:rsidR="002E0DC7">
              <w:rPr>
                <w:rFonts w:ascii="Courier New" w:hAnsi="Courier New" w:cs="Courier New"/>
              </w:rPr>
              <w:t>Recruiter Debriefing</w:t>
            </w:r>
            <w:r w:rsidRPr="003A6E4B" w:rsidR="00595A63">
              <w:rPr>
                <w:rFonts w:ascii="Courier New" w:hAnsi="Courier New" w:cs="Courier New"/>
              </w:rPr>
              <w:t xml:space="preserve"> Form</w:t>
            </w:r>
          </w:p>
        </w:tc>
        <w:tc>
          <w:tcPr>
            <w:tcW w:w="896" w:type="pct"/>
          </w:tcPr>
          <w:p w:rsidRPr="007E1429" w:rsidR="002E0DC7" w:rsidP="006D558E" w:rsidRDefault="00406567" w14:paraId="5594A9EC" w14:textId="7CC42C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Pr>
                <w:rFonts w:ascii="Courier New" w:hAnsi="Courier New" w:cs="Courier New"/>
                <w:sz w:val="24"/>
                <w:szCs w:val="24"/>
              </w:rPr>
              <w:t>1,</w:t>
            </w:r>
            <w:r w:rsidR="00874B76">
              <w:rPr>
                <w:rFonts w:ascii="Courier New" w:hAnsi="Courier New" w:cs="Courier New"/>
                <w:sz w:val="24"/>
                <w:szCs w:val="24"/>
              </w:rPr>
              <w:t>4</w:t>
            </w:r>
            <w:r>
              <w:rPr>
                <w:rFonts w:ascii="Courier New" w:hAnsi="Courier New" w:cs="Courier New"/>
                <w:sz w:val="24"/>
                <w:szCs w:val="24"/>
              </w:rPr>
              <w:t>00</w:t>
            </w:r>
          </w:p>
        </w:tc>
        <w:tc>
          <w:tcPr>
            <w:tcW w:w="813" w:type="pct"/>
          </w:tcPr>
          <w:p w:rsidRPr="007E1429" w:rsidR="002E0DC7" w:rsidP="006D558E" w:rsidRDefault="002E0DC7" w14:paraId="4347942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1</w:t>
            </w:r>
          </w:p>
        </w:tc>
        <w:tc>
          <w:tcPr>
            <w:tcW w:w="727" w:type="pct"/>
          </w:tcPr>
          <w:p w:rsidRPr="007E1429" w:rsidR="002E0DC7" w:rsidP="006D558E" w:rsidRDefault="002E0DC7" w14:paraId="2C0C938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2/60</w:t>
            </w:r>
          </w:p>
        </w:tc>
        <w:tc>
          <w:tcPr>
            <w:tcW w:w="727" w:type="pct"/>
          </w:tcPr>
          <w:p w:rsidRPr="007E1429" w:rsidR="002E0DC7" w:rsidP="006D558E" w:rsidRDefault="00874B76" w14:paraId="7985AF89" w14:textId="38EAF7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Pr>
                <w:rFonts w:ascii="Courier New" w:hAnsi="Courier New" w:cs="Courier New"/>
                <w:sz w:val="24"/>
                <w:szCs w:val="24"/>
              </w:rPr>
              <w:t>47</w:t>
            </w:r>
          </w:p>
        </w:tc>
      </w:tr>
      <w:tr w:rsidRPr="007E1429" w:rsidR="006272FD" w:rsidTr="003A6E4B" w14:paraId="707AE3D2" w14:textId="77777777">
        <w:tc>
          <w:tcPr>
            <w:tcW w:w="937" w:type="pct"/>
          </w:tcPr>
          <w:p w:rsidRPr="00173FA4" w:rsidR="001D5BB2" w:rsidP="00963D93" w:rsidRDefault="001D5BB2" w14:paraId="1D4E4ED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szCs w:val="24"/>
              </w:rPr>
            </w:pPr>
            <w:r w:rsidRPr="00173FA4">
              <w:rPr>
                <w:rFonts w:ascii="Courier New" w:hAnsi="Courier New" w:cs="Courier New"/>
                <w:b/>
                <w:sz w:val="24"/>
                <w:szCs w:val="24"/>
              </w:rPr>
              <w:t>Total</w:t>
            </w:r>
          </w:p>
        </w:tc>
        <w:tc>
          <w:tcPr>
            <w:tcW w:w="899" w:type="pct"/>
          </w:tcPr>
          <w:p w:rsidRPr="00FF3560" w:rsidR="001D5BB2" w:rsidP="001538D0" w:rsidRDefault="001D5BB2" w14:paraId="60333CE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szCs w:val="24"/>
              </w:rPr>
            </w:pPr>
          </w:p>
        </w:tc>
        <w:tc>
          <w:tcPr>
            <w:tcW w:w="896" w:type="pct"/>
          </w:tcPr>
          <w:p w:rsidRPr="007E1429" w:rsidR="001D5BB2" w:rsidP="006D558E" w:rsidRDefault="001D5BB2" w14:paraId="28B58AD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sz w:val="24"/>
                <w:szCs w:val="24"/>
              </w:rPr>
            </w:pPr>
          </w:p>
        </w:tc>
        <w:tc>
          <w:tcPr>
            <w:tcW w:w="813" w:type="pct"/>
          </w:tcPr>
          <w:p w:rsidRPr="007E1429" w:rsidR="001D5BB2" w:rsidP="006D558E" w:rsidRDefault="001D5BB2" w14:paraId="579B66A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p>
        </w:tc>
        <w:tc>
          <w:tcPr>
            <w:tcW w:w="727" w:type="pct"/>
          </w:tcPr>
          <w:p w:rsidRPr="007E1429" w:rsidR="001D5BB2" w:rsidP="006D558E" w:rsidRDefault="001D5BB2" w14:paraId="7FBD7EE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p>
        </w:tc>
        <w:tc>
          <w:tcPr>
            <w:tcW w:w="727" w:type="pct"/>
          </w:tcPr>
          <w:p w:rsidRPr="007E1429" w:rsidR="001D5BB2" w:rsidP="006D558E" w:rsidRDefault="00874B76" w14:paraId="23BBA377" w14:textId="67C5B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sz w:val="24"/>
                <w:szCs w:val="24"/>
              </w:rPr>
            </w:pPr>
            <w:r>
              <w:rPr>
                <w:rFonts w:ascii="Courier New" w:hAnsi="Courier New" w:cs="Courier New"/>
                <w:b/>
                <w:sz w:val="24"/>
                <w:szCs w:val="24"/>
              </w:rPr>
              <w:t>1,1</w:t>
            </w:r>
            <w:r w:rsidR="00031A81">
              <w:rPr>
                <w:rFonts w:ascii="Courier New" w:hAnsi="Courier New" w:cs="Courier New"/>
                <w:b/>
                <w:sz w:val="24"/>
                <w:szCs w:val="24"/>
              </w:rPr>
              <w:t>08</w:t>
            </w:r>
          </w:p>
        </w:tc>
      </w:tr>
    </w:tbl>
    <w:p w:rsidR="001D5BB2" w:rsidP="00963D93" w:rsidRDefault="001D5BB2" w14:paraId="3582D617" w14:textId="223C0534">
      <w:pPr>
        <w:tabs>
          <w:tab w:val="left" w:pos="0"/>
        </w:tabs>
        <w:rPr>
          <w:rFonts w:ascii="Courier New" w:hAnsi="Courier New" w:cs="Courier New"/>
          <w:sz w:val="24"/>
          <w:szCs w:val="24"/>
        </w:rPr>
      </w:pPr>
    </w:p>
    <w:p w:rsidRPr="00173FA4" w:rsidR="00C83F15" w:rsidP="00963D93" w:rsidRDefault="00C83F15" w14:paraId="73A054AF" w14:textId="77777777">
      <w:pPr>
        <w:tabs>
          <w:tab w:val="left" w:pos="0"/>
        </w:tabs>
        <w:rPr>
          <w:rFonts w:ascii="Courier New" w:hAnsi="Courier New" w:cs="Courier New"/>
          <w:sz w:val="24"/>
          <w:szCs w:val="24"/>
        </w:rPr>
      </w:pPr>
    </w:p>
    <w:p w:rsidRPr="003A6E4B" w:rsidR="00B00837" w:rsidP="001538D0" w:rsidRDefault="00A23E41" w14:paraId="4DB6F9D7" w14:textId="66D77FA1">
      <w:pPr>
        <w:keepNext/>
        <w:keepLines/>
        <w:widowControl w:val="0"/>
        <w:autoSpaceDE w:val="0"/>
        <w:autoSpaceDN w:val="0"/>
        <w:adjustRightInd w:val="0"/>
        <w:spacing w:before="200"/>
        <w:outlineLvl w:val="3"/>
        <w:rPr>
          <w:rFonts w:ascii="Courier New" w:hAnsi="Courier New" w:eastAsia="Times New Roman" w:cs="Courier New"/>
          <w:b/>
          <w:bCs/>
          <w:iCs/>
          <w:color w:val="365F91" w:themeColor="accent1" w:themeShade="BF"/>
          <w:sz w:val="24"/>
          <w:szCs w:val="24"/>
        </w:rPr>
      </w:pPr>
      <w:r w:rsidRPr="003A6E4B">
        <w:rPr>
          <w:rFonts w:ascii="Courier New" w:hAnsi="Courier New" w:eastAsia="Times New Roman" w:cs="Courier New"/>
          <w:b/>
          <w:bCs/>
          <w:iCs/>
          <w:color w:val="365F91" w:themeColor="accent1" w:themeShade="BF"/>
          <w:sz w:val="24"/>
          <w:szCs w:val="24"/>
        </w:rPr>
        <w:t>A.12.</w:t>
      </w:r>
      <w:r w:rsidRPr="003A6E4B" w:rsidR="00C83F15">
        <w:rPr>
          <w:rFonts w:ascii="Courier New" w:hAnsi="Courier New" w:eastAsia="Times New Roman" w:cs="Courier New"/>
          <w:b/>
          <w:bCs/>
          <w:iCs/>
          <w:color w:val="365F91" w:themeColor="accent1" w:themeShade="BF"/>
          <w:sz w:val="24"/>
          <w:szCs w:val="24"/>
        </w:rPr>
        <w:t>b</w:t>
      </w:r>
      <w:r w:rsidRPr="003A6E4B">
        <w:rPr>
          <w:rFonts w:ascii="Courier New" w:hAnsi="Courier New" w:eastAsia="Times New Roman" w:cs="Courier New"/>
          <w:b/>
          <w:bCs/>
          <w:iCs/>
          <w:color w:val="365F91" w:themeColor="accent1" w:themeShade="BF"/>
          <w:sz w:val="24"/>
          <w:szCs w:val="24"/>
        </w:rPr>
        <w:t xml:space="preserve"> </w:t>
      </w:r>
      <w:r w:rsidRPr="003A6E4B">
        <w:rPr>
          <w:rFonts w:ascii="Courier New" w:hAnsi="Courier New" w:eastAsia="Times New Roman" w:cs="Courier New"/>
          <w:b/>
          <w:bCs/>
          <w:iCs/>
          <w:color w:val="365F91" w:themeColor="accent1" w:themeShade="BF"/>
          <w:sz w:val="24"/>
          <w:szCs w:val="24"/>
        </w:rPr>
        <w:tab/>
      </w:r>
      <w:r w:rsidRPr="003A6E4B">
        <w:rPr>
          <w:rFonts w:ascii="Courier New" w:hAnsi="Courier New" w:eastAsia="Times New Roman" w:cs="Courier New"/>
          <w:b/>
          <w:bCs/>
          <w:iCs/>
          <w:color w:val="365F91" w:themeColor="accent1" w:themeShade="BF"/>
          <w:sz w:val="24"/>
          <w:szCs w:val="24"/>
        </w:rPr>
        <w:tab/>
        <w:t xml:space="preserve">Estimated Annualized Costs </w:t>
      </w:r>
    </w:p>
    <w:p w:rsidRPr="007E1429" w:rsidR="00B00837" w:rsidRDefault="00B00837" w14:paraId="1CA1958C" w14:textId="77777777">
      <w:pPr>
        <w:rPr>
          <w:rFonts w:ascii="Courier New" w:hAnsi="Courier New" w:eastAsia="Times New Roman" w:cs="Courier New"/>
          <w:b/>
          <w:bCs/>
          <w:iCs/>
          <w:sz w:val="24"/>
          <w:szCs w:val="24"/>
        </w:rPr>
      </w:pPr>
    </w:p>
    <w:p w:rsidRPr="007E1429" w:rsidR="00A23E41" w:rsidRDefault="00A23E41" w14:paraId="1BA2247A" w14:textId="2774109C">
      <w:pPr>
        <w:spacing w:after="240"/>
        <w:rPr>
          <w:rFonts w:ascii="Courier New" w:hAnsi="Courier New" w:eastAsia="Times New Roman" w:cs="Courier New"/>
          <w:bCs/>
          <w:snapToGrid w:val="0"/>
          <w:sz w:val="24"/>
          <w:szCs w:val="24"/>
        </w:rPr>
      </w:pPr>
      <w:r w:rsidRPr="007E1429">
        <w:rPr>
          <w:rFonts w:ascii="Courier New" w:hAnsi="Courier New" w:eastAsia="Times New Roman" w:cs="Courier New"/>
          <w:snapToGrid w:val="0"/>
          <w:sz w:val="24"/>
          <w:szCs w:val="24"/>
        </w:rPr>
        <w:t>The annualized cost to respondents for the burden hours is estimated to be $</w:t>
      </w:r>
      <w:r w:rsidR="005A3F1D">
        <w:rPr>
          <w:rFonts w:ascii="Courier New" w:hAnsi="Courier New" w:eastAsia="Times New Roman" w:cs="Courier New"/>
          <w:snapToGrid w:val="0"/>
          <w:sz w:val="24"/>
          <w:szCs w:val="24"/>
        </w:rPr>
        <w:t>27,</w:t>
      </w:r>
      <w:r w:rsidR="00031A81">
        <w:rPr>
          <w:rFonts w:ascii="Courier New" w:hAnsi="Courier New" w:eastAsia="Times New Roman" w:cs="Courier New"/>
          <w:snapToGrid w:val="0"/>
          <w:sz w:val="24"/>
          <w:szCs w:val="24"/>
        </w:rPr>
        <w:t>265</w:t>
      </w:r>
      <w:r w:rsidRPr="007E1429">
        <w:rPr>
          <w:rFonts w:ascii="Courier New" w:hAnsi="Courier New" w:eastAsia="Times New Roman" w:cs="Courier New"/>
          <w:snapToGrid w:val="0"/>
          <w:sz w:val="24"/>
          <w:szCs w:val="24"/>
        </w:rPr>
        <w:t>; details are provided in Exhibit A.12.</w:t>
      </w:r>
      <w:r w:rsidR="00C83F15">
        <w:rPr>
          <w:rFonts w:ascii="Courier New" w:hAnsi="Courier New" w:eastAsia="Times New Roman" w:cs="Courier New"/>
          <w:snapToGrid w:val="0"/>
          <w:sz w:val="24"/>
          <w:szCs w:val="24"/>
        </w:rPr>
        <w:t>b</w:t>
      </w:r>
      <w:r w:rsidRPr="007E1429">
        <w:rPr>
          <w:rFonts w:ascii="Courier New" w:hAnsi="Courier New" w:eastAsia="Times New Roman" w:cs="Courier New"/>
          <w:snapToGrid w:val="0"/>
          <w:sz w:val="24"/>
          <w:szCs w:val="24"/>
        </w:rPr>
        <w:t xml:space="preserve">. The estimates of hourly wages were obtained from the Department of </w:t>
      </w:r>
      <w:r w:rsidR="000B352B">
        <w:rPr>
          <w:rFonts w:ascii="Courier New" w:hAnsi="Courier New" w:eastAsia="Times New Roman" w:cs="Courier New"/>
          <w:snapToGrid w:val="0"/>
          <w:sz w:val="24"/>
          <w:szCs w:val="24"/>
        </w:rPr>
        <w:t>L</w:t>
      </w:r>
      <w:r w:rsidRPr="007E1429">
        <w:rPr>
          <w:rFonts w:ascii="Courier New" w:hAnsi="Courier New" w:eastAsia="Times New Roman" w:cs="Courier New"/>
          <w:snapToGrid w:val="0"/>
          <w:sz w:val="24"/>
          <w:szCs w:val="24"/>
        </w:rPr>
        <w:t>abor (</w:t>
      </w:r>
      <w:r w:rsidR="000B352B">
        <w:rPr>
          <w:rFonts w:ascii="Courier New" w:hAnsi="Courier New" w:eastAsia="Times New Roman" w:cs="Courier New"/>
          <w:snapToGrid w:val="0"/>
          <w:sz w:val="24"/>
          <w:szCs w:val="24"/>
        </w:rPr>
        <w:t xml:space="preserve">U.S. </w:t>
      </w:r>
      <w:r w:rsidRPr="007E1429">
        <w:rPr>
          <w:rFonts w:ascii="Courier New" w:hAnsi="Courier New" w:eastAsia="Times New Roman" w:cs="Courier New"/>
          <w:snapToGrid w:val="0"/>
          <w:sz w:val="24"/>
          <w:szCs w:val="24"/>
        </w:rPr>
        <w:t xml:space="preserve">Bureau of Labor Statistics Wage Data </w:t>
      </w:r>
      <w:hyperlink w:history="1" r:id="rId11">
        <w:r w:rsidRPr="006B525D" w:rsidR="000B352B">
          <w:rPr>
            <w:rStyle w:val="Hyperlink"/>
            <w:rFonts w:ascii="Courier New" w:hAnsi="Courier New" w:eastAsia="Times New Roman" w:cs="Courier New"/>
            <w:snapToGrid w:val="0"/>
            <w:sz w:val="24"/>
            <w:szCs w:val="24"/>
          </w:rPr>
          <w:t>https://www.bls.gov/cps/cpsaat39.htm</w:t>
        </w:r>
      </w:hyperlink>
      <w:r w:rsidRPr="007E1429">
        <w:rPr>
          <w:rFonts w:ascii="Courier New" w:hAnsi="Courier New" w:eastAsia="Times New Roman" w:cs="Courier New"/>
          <w:snapToGrid w:val="0"/>
          <w:sz w:val="24"/>
          <w:szCs w:val="24"/>
        </w:rPr>
        <w:t xml:space="preserve">). </w:t>
      </w:r>
    </w:p>
    <w:p w:rsidRPr="007E1429" w:rsidR="00A23E41" w:rsidRDefault="00A23E41" w14:paraId="365E1438" w14:textId="3B6B16A1">
      <w:pPr>
        <w:keepNext/>
        <w:keepLines/>
        <w:spacing w:before="120" w:after="120"/>
        <w:ind w:left="1166" w:hanging="1166"/>
        <w:rPr>
          <w:rFonts w:ascii="Courier New" w:hAnsi="Courier New" w:eastAsia="Times New Roman" w:cs="Courier New"/>
          <w:b/>
          <w:snapToGrid w:val="0"/>
          <w:sz w:val="24"/>
          <w:szCs w:val="24"/>
        </w:rPr>
      </w:pPr>
      <w:bookmarkStart w:name="_Toc173739005" w:id="1"/>
      <w:r w:rsidRPr="007E1429">
        <w:rPr>
          <w:rFonts w:ascii="Courier New" w:hAnsi="Courier New" w:eastAsia="Times New Roman" w:cs="Courier New"/>
          <w:b/>
          <w:snapToGrid w:val="0"/>
          <w:sz w:val="24"/>
          <w:szCs w:val="24"/>
        </w:rPr>
        <w:t>Exhibit A.12.</w:t>
      </w:r>
      <w:r w:rsidR="00C83F15">
        <w:rPr>
          <w:rFonts w:ascii="Courier New" w:hAnsi="Courier New" w:eastAsia="Times New Roman" w:cs="Courier New"/>
          <w:b/>
          <w:snapToGrid w:val="0"/>
          <w:sz w:val="24"/>
          <w:szCs w:val="24"/>
        </w:rPr>
        <w:t>b</w:t>
      </w:r>
      <w:r w:rsidRPr="007E1429">
        <w:rPr>
          <w:rFonts w:ascii="Courier New" w:hAnsi="Courier New" w:eastAsia="Times New Roman" w:cs="Courier New"/>
          <w:b/>
          <w:snapToGrid w:val="0"/>
          <w:sz w:val="24"/>
          <w:szCs w:val="24"/>
        </w:rPr>
        <w:t>.</w:t>
      </w:r>
      <w:r w:rsidRPr="007E1429">
        <w:rPr>
          <w:rFonts w:ascii="Courier New" w:hAnsi="Courier New" w:eastAsia="Times New Roman" w:cs="Courier New"/>
          <w:b/>
          <w:snapToGrid w:val="0"/>
          <w:sz w:val="24"/>
          <w:szCs w:val="24"/>
        </w:rPr>
        <w:tab/>
        <w:t>Annualized Cost to Respondents</w:t>
      </w:r>
      <w:bookmarkEnd w:id="1"/>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1880"/>
        <w:gridCol w:w="1711"/>
        <w:gridCol w:w="1573"/>
        <w:gridCol w:w="1479"/>
        <w:gridCol w:w="1201"/>
        <w:gridCol w:w="1109"/>
        <w:gridCol w:w="1107"/>
      </w:tblGrid>
      <w:tr w:rsidRPr="00945D6F" w:rsidR="00D03AD3" w:rsidTr="00970E90" w14:paraId="07725D40" w14:textId="77777777">
        <w:trPr>
          <w:tblHeader/>
        </w:trPr>
        <w:tc>
          <w:tcPr>
            <w:tcW w:w="934" w:type="pct"/>
            <w:vAlign w:val="center"/>
          </w:tcPr>
          <w:p w:rsidRPr="00D03AD3" w:rsidR="00D03AD3" w:rsidP="008540B0" w:rsidRDefault="00D03AD3" w14:paraId="64716AD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0"/>
                <w:szCs w:val="20"/>
              </w:rPr>
            </w:pPr>
            <w:r w:rsidRPr="00D03AD3">
              <w:rPr>
                <w:rFonts w:ascii="Courier New" w:hAnsi="Courier New" w:cs="Courier New"/>
                <w:bCs/>
                <w:sz w:val="20"/>
                <w:szCs w:val="20"/>
              </w:rPr>
              <w:t>Type of Respondent</w:t>
            </w:r>
          </w:p>
        </w:tc>
        <w:tc>
          <w:tcPr>
            <w:tcW w:w="850" w:type="pct"/>
            <w:vAlign w:val="center"/>
          </w:tcPr>
          <w:p w:rsidRPr="00D03AD3" w:rsidR="00D03AD3" w:rsidP="008540B0" w:rsidRDefault="00D03AD3" w14:paraId="6E1C56B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0"/>
                <w:szCs w:val="20"/>
              </w:rPr>
            </w:pPr>
            <w:r w:rsidRPr="00D03AD3">
              <w:rPr>
                <w:rFonts w:ascii="Courier New" w:hAnsi="Courier New" w:cs="Courier New"/>
                <w:bCs/>
                <w:sz w:val="20"/>
                <w:szCs w:val="20"/>
              </w:rPr>
              <w:t>Form Name</w:t>
            </w:r>
          </w:p>
        </w:tc>
        <w:tc>
          <w:tcPr>
            <w:tcW w:w="782" w:type="pct"/>
          </w:tcPr>
          <w:p w:rsidRPr="00D03AD3" w:rsidR="00D03AD3" w:rsidP="008540B0" w:rsidRDefault="00D03AD3" w14:paraId="5038063F" w14:textId="77777777">
            <w:pPr>
              <w:rPr>
                <w:rFonts w:ascii="Courier New" w:hAnsi="Courier New" w:cs="Courier New"/>
                <w:bCs/>
                <w:sz w:val="20"/>
                <w:szCs w:val="20"/>
              </w:rPr>
            </w:pPr>
          </w:p>
          <w:p w:rsidRPr="00D03AD3" w:rsidR="00D03AD3" w:rsidP="008540B0" w:rsidRDefault="00D03AD3" w14:paraId="10546F4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0"/>
                <w:szCs w:val="20"/>
              </w:rPr>
            </w:pPr>
            <w:r w:rsidRPr="00D03AD3">
              <w:rPr>
                <w:rFonts w:ascii="Courier New" w:hAnsi="Courier New" w:cs="Courier New"/>
                <w:bCs/>
                <w:sz w:val="20"/>
                <w:szCs w:val="20"/>
              </w:rPr>
              <w:t>Number of</w:t>
            </w:r>
          </w:p>
          <w:p w:rsidRPr="00D03AD3" w:rsidR="00D03AD3" w:rsidP="008540B0" w:rsidRDefault="00D03AD3" w14:paraId="123E19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0"/>
                <w:szCs w:val="20"/>
              </w:rPr>
            </w:pPr>
            <w:r w:rsidRPr="00D03AD3">
              <w:rPr>
                <w:rFonts w:ascii="Courier New" w:hAnsi="Courier New" w:cs="Courier New"/>
                <w:bCs/>
                <w:sz w:val="20"/>
                <w:szCs w:val="20"/>
              </w:rPr>
              <w:t>Respondents</w:t>
            </w:r>
          </w:p>
        </w:tc>
        <w:tc>
          <w:tcPr>
            <w:tcW w:w="735" w:type="pct"/>
          </w:tcPr>
          <w:p w:rsidRPr="00D03AD3" w:rsidR="00D03AD3" w:rsidP="008540B0" w:rsidRDefault="00D03AD3" w14:paraId="73668AB0" w14:textId="77777777">
            <w:pPr>
              <w:rPr>
                <w:rFonts w:ascii="Courier New" w:hAnsi="Courier New" w:cs="Courier New"/>
                <w:bCs/>
                <w:sz w:val="20"/>
                <w:szCs w:val="20"/>
              </w:rPr>
            </w:pPr>
          </w:p>
          <w:p w:rsidRPr="00D03AD3" w:rsidR="00D03AD3" w:rsidP="008540B0" w:rsidRDefault="00D03AD3" w14:paraId="3FE36DA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0"/>
                <w:szCs w:val="20"/>
              </w:rPr>
            </w:pPr>
            <w:r w:rsidRPr="00D03AD3">
              <w:rPr>
                <w:rFonts w:ascii="Courier New" w:hAnsi="Courier New" w:cs="Courier New"/>
                <w:bCs/>
                <w:sz w:val="20"/>
                <w:szCs w:val="20"/>
              </w:rPr>
              <w:t>Number of</w:t>
            </w:r>
          </w:p>
          <w:p w:rsidRPr="00D03AD3" w:rsidR="00D03AD3" w:rsidP="008540B0" w:rsidRDefault="00D03AD3" w14:paraId="12F3B43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0"/>
                <w:szCs w:val="20"/>
              </w:rPr>
            </w:pPr>
            <w:r w:rsidRPr="00D03AD3">
              <w:rPr>
                <w:rFonts w:ascii="Courier New" w:hAnsi="Courier New" w:cs="Courier New"/>
                <w:bCs/>
                <w:sz w:val="20"/>
                <w:szCs w:val="20"/>
              </w:rPr>
              <w:t>Responses per</w:t>
            </w:r>
          </w:p>
          <w:p w:rsidRPr="00D03AD3" w:rsidR="00D03AD3" w:rsidP="008540B0" w:rsidRDefault="00D03AD3" w14:paraId="2A5522B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0"/>
                <w:szCs w:val="20"/>
              </w:rPr>
            </w:pPr>
            <w:r w:rsidRPr="00D03AD3">
              <w:rPr>
                <w:rFonts w:ascii="Courier New" w:hAnsi="Courier New" w:cs="Courier New"/>
                <w:bCs/>
                <w:sz w:val="20"/>
                <w:szCs w:val="20"/>
              </w:rPr>
              <w:t>Respondent</w:t>
            </w:r>
          </w:p>
        </w:tc>
        <w:tc>
          <w:tcPr>
            <w:tcW w:w="597" w:type="pct"/>
          </w:tcPr>
          <w:p w:rsidRPr="00D03AD3" w:rsidR="00D03AD3" w:rsidP="008540B0" w:rsidRDefault="00D03AD3" w14:paraId="1F2232BB" w14:textId="77777777">
            <w:pPr>
              <w:rPr>
                <w:rFonts w:ascii="Courier New" w:hAnsi="Courier New" w:cs="Courier New"/>
                <w:bCs/>
                <w:sz w:val="20"/>
                <w:szCs w:val="20"/>
              </w:rPr>
            </w:pPr>
          </w:p>
          <w:p w:rsidRPr="00D03AD3" w:rsidR="00D03AD3" w:rsidP="008540B0" w:rsidRDefault="00D03AD3" w14:paraId="7E00FEC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0"/>
                <w:szCs w:val="20"/>
              </w:rPr>
            </w:pPr>
            <w:r w:rsidRPr="00D03AD3">
              <w:rPr>
                <w:rFonts w:ascii="Courier New" w:hAnsi="Courier New" w:cs="Courier New"/>
                <w:bCs/>
                <w:sz w:val="20"/>
                <w:szCs w:val="20"/>
              </w:rPr>
              <w:t>Average Burden</w:t>
            </w:r>
          </w:p>
          <w:p w:rsidRPr="00D03AD3" w:rsidR="00D03AD3" w:rsidP="008540B0" w:rsidRDefault="008A1525" w14:paraId="073A359E" w14:textId="6D529D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0"/>
                <w:szCs w:val="20"/>
              </w:rPr>
            </w:pPr>
            <w:r>
              <w:rPr>
                <w:rFonts w:ascii="Courier New" w:hAnsi="Courier New" w:cs="Courier New"/>
                <w:bCs/>
                <w:sz w:val="20"/>
                <w:szCs w:val="20"/>
              </w:rPr>
              <w:t>p</w:t>
            </w:r>
            <w:r w:rsidRPr="00D03AD3" w:rsidR="00D03AD3">
              <w:rPr>
                <w:rFonts w:ascii="Courier New" w:hAnsi="Courier New" w:cs="Courier New"/>
                <w:bCs/>
                <w:sz w:val="20"/>
                <w:szCs w:val="20"/>
              </w:rPr>
              <w:t>er Response</w:t>
            </w:r>
          </w:p>
        </w:tc>
        <w:tc>
          <w:tcPr>
            <w:tcW w:w="551" w:type="pct"/>
          </w:tcPr>
          <w:p w:rsidRPr="00D03AD3" w:rsidR="00D03AD3" w:rsidP="008540B0" w:rsidRDefault="00D03AD3" w14:paraId="5F27997B" w14:textId="77777777">
            <w:pPr>
              <w:rPr>
                <w:rFonts w:ascii="Courier New" w:hAnsi="Courier New" w:cs="Courier New"/>
                <w:bCs/>
                <w:sz w:val="20"/>
                <w:szCs w:val="20"/>
              </w:rPr>
            </w:pPr>
            <w:r w:rsidRPr="00D03AD3">
              <w:rPr>
                <w:rFonts w:ascii="Courier New" w:hAnsi="Courier New" w:cs="Courier New"/>
                <w:bCs/>
                <w:sz w:val="20"/>
                <w:szCs w:val="20"/>
              </w:rPr>
              <w:t>Average Hourly Wage</w:t>
            </w:r>
          </w:p>
        </w:tc>
        <w:tc>
          <w:tcPr>
            <w:tcW w:w="550" w:type="pct"/>
          </w:tcPr>
          <w:p w:rsidRPr="00D03AD3" w:rsidR="00D03AD3" w:rsidP="008540B0" w:rsidRDefault="00D03AD3" w14:paraId="0D37EE89" w14:textId="77777777">
            <w:pPr>
              <w:rPr>
                <w:rFonts w:ascii="Courier New" w:hAnsi="Courier New" w:cs="Courier New"/>
                <w:bCs/>
                <w:sz w:val="20"/>
                <w:szCs w:val="20"/>
              </w:rPr>
            </w:pPr>
          </w:p>
          <w:p w:rsidRPr="00D03AD3" w:rsidR="00D03AD3" w:rsidP="008540B0" w:rsidRDefault="00D03AD3" w14:paraId="35C6B1F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0"/>
                <w:szCs w:val="20"/>
              </w:rPr>
            </w:pPr>
            <w:r w:rsidRPr="00D03AD3">
              <w:rPr>
                <w:rFonts w:ascii="Courier New" w:hAnsi="Courier New" w:cs="Courier New"/>
                <w:bCs/>
                <w:sz w:val="20"/>
                <w:szCs w:val="20"/>
              </w:rPr>
              <w:t>Total</w:t>
            </w:r>
          </w:p>
          <w:p w:rsidRPr="00D03AD3" w:rsidR="00D03AD3" w:rsidP="008540B0" w:rsidRDefault="00D03AD3" w14:paraId="22A74E4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0"/>
                <w:szCs w:val="20"/>
              </w:rPr>
            </w:pPr>
            <w:r w:rsidRPr="00D03AD3">
              <w:rPr>
                <w:rFonts w:ascii="Courier New" w:hAnsi="Courier New" w:cs="Courier New"/>
                <w:bCs/>
                <w:sz w:val="20"/>
                <w:szCs w:val="20"/>
              </w:rPr>
              <w:t>Cost</w:t>
            </w:r>
          </w:p>
        </w:tc>
      </w:tr>
      <w:tr w:rsidRPr="00945D6F" w:rsidR="00D03AD3" w:rsidTr="00970E90" w14:paraId="30571885" w14:textId="77777777">
        <w:tc>
          <w:tcPr>
            <w:tcW w:w="934" w:type="pct"/>
          </w:tcPr>
          <w:p w:rsidRPr="00D03AD3" w:rsidR="00D03AD3" w:rsidP="008540B0" w:rsidRDefault="00D03AD3" w14:paraId="49700BDC" w14:textId="77777777">
            <w:pPr>
              <w:rPr>
                <w:rFonts w:ascii="Courier New" w:hAnsi="Courier New" w:cs="Courier New"/>
                <w:sz w:val="20"/>
                <w:szCs w:val="20"/>
              </w:rPr>
            </w:pPr>
            <w:r w:rsidRPr="00D03AD3">
              <w:rPr>
                <w:rFonts w:ascii="Courier New" w:hAnsi="Courier New" w:eastAsia="Times New Roman" w:cs="Courier New"/>
                <w:sz w:val="20"/>
                <w:szCs w:val="20"/>
              </w:rPr>
              <w:t>Transgender Women, &gt;18 years old</w:t>
            </w:r>
          </w:p>
        </w:tc>
        <w:tc>
          <w:tcPr>
            <w:tcW w:w="850" w:type="pct"/>
          </w:tcPr>
          <w:p w:rsidRPr="00D03AD3" w:rsidR="00D03AD3" w:rsidP="008540B0" w:rsidRDefault="00D03AD3" w14:paraId="6A83C5D2" w14:textId="77777777">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firstLine="0"/>
              <w:rPr>
                <w:rFonts w:ascii="Courier New" w:hAnsi="Courier New" w:cs="Courier New"/>
                <w:sz w:val="20"/>
                <w:szCs w:val="20"/>
              </w:rPr>
            </w:pPr>
            <w:r w:rsidRPr="00D03AD3">
              <w:rPr>
                <w:rFonts w:ascii="Courier New" w:hAnsi="Courier New" w:cs="Courier New"/>
                <w:sz w:val="20"/>
                <w:szCs w:val="20"/>
              </w:rPr>
              <w:t xml:space="preserve">(Att 5a,6a) Eligibility Screener </w:t>
            </w:r>
          </w:p>
        </w:tc>
        <w:tc>
          <w:tcPr>
            <w:tcW w:w="782" w:type="pct"/>
          </w:tcPr>
          <w:p w:rsidRPr="00D03AD3" w:rsidR="00D03AD3" w:rsidP="008540B0" w:rsidRDefault="00D03AD3" w14:paraId="5C48ED6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cs="Courier New"/>
                <w:sz w:val="20"/>
                <w:szCs w:val="20"/>
              </w:rPr>
              <w:t>1,540</w:t>
            </w:r>
          </w:p>
        </w:tc>
        <w:tc>
          <w:tcPr>
            <w:tcW w:w="735" w:type="pct"/>
          </w:tcPr>
          <w:p w:rsidRPr="00D03AD3" w:rsidR="00D03AD3" w:rsidP="008540B0" w:rsidRDefault="00D03AD3" w14:paraId="74C808F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cs="Courier New"/>
                <w:sz w:val="20"/>
                <w:szCs w:val="20"/>
              </w:rPr>
              <w:t>1</w:t>
            </w:r>
          </w:p>
        </w:tc>
        <w:tc>
          <w:tcPr>
            <w:tcW w:w="597" w:type="pct"/>
          </w:tcPr>
          <w:p w:rsidRPr="00D03AD3" w:rsidR="00D03AD3" w:rsidP="008540B0" w:rsidRDefault="00D03AD3" w14:paraId="390BE9C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cs="Courier New"/>
                <w:sz w:val="20"/>
                <w:szCs w:val="20"/>
              </w:rPr>
              <w:t>5/60</w:t>
            </w:r>
          </w:p>
        </w:tc>
        <w:tc>
          <w:tcPr>
            <w:tcW w:w="551" w:type="pct"/>
          </w:tcPr>
          <w:p w:rsidRPr="00D03AD3" w:rsidR="00D03AD3" w:rsidP="008540B0" w:rsidRDefault="00D03AD3" w14:paraId="19155F2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cs="Courier New"/>
                <w:sz w:val="20"/>
                <w:szCs w:val="20"/>
              </w:rPr>
              <w:t>$24.60</w:t>
            </w:r>
          </w:p>
        </w:tc>
        <w:tc>
          <w:tcPr>
            <w:tcW w:w="550" w:type="pct"/>
          </w:tcPr>
          <w:p w:rsidRPr="00D03AD3" w:rsidR="00D03AD3" w:rsidP="008540B0" w:rsidRDefault="00D03AD3" w14:paraId="63F104EE" w14:textId="0C5AD1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eastAsia="Times New Roman" w:cs="Courier New"/>
                <w:color w:val="000000"/>
                <w:sz w:val="20"/>
                <w:szCs w:val="20"/>
              </w:rPr>
              <w:t>$3,157</w:t>
            </w:r>
          </w:p>
        </w:tc>
      </w:tr>
      <w:tr w:rsidRPr="00945D6F" w:rsidR="00D03AD3" w:rsidTr="00970E90" w14:paraId="554E90A7" w14:textId="77777777">
        <w:tc>
          <w:tcPr>
            <w:tcW w:w="934" w:type="pct"/>
          </w:tcPr>
          <w:p w:rsidRPr="00D03AD3" w:rsidR="00D03AD3" w:rsidP="008540B0" w:rsidRDefault="00D03AD3" w14:paraId="18547C0A" w14:textId="77777777">
            <w:pPr>
              <w:rPr>
                <w:rFonts w:ascii="Courier New" w:hAnsi="Courier New" w:cs="Courier New"/>
                <w:sz w:val="20"/>
                <w:szCs w:val="20"/>
              </w:rPr>
            </w:pPr>
            <w:r w:rsidRPr="00D03AD3">
              <w:rPr>
                <w:rFonts w:ascii="Courier New" w:hAnsi="Courier New" w:eastAsia="Times New Roman" w:cs="Courier New"/>
                <w:sz w:val="20"/>
                <w:szCs w:val="20"/>
              </w:rPr>
              <w:lastRenderedPageBreak/>
              <w:t>Eligible and consenting respondents</w:t>
            </w:r>
          </w:p>
        </w:tc>
        <w:tc>
          <w:tcPr>
            <w:tcW w:w="850" w:type="pct"/>
          </w:tcPr>
          <w:p w:rsidRPr="00D03AD3" w:rsidR="00D03AD3" w:rsidP="008540B0" w:rsidRDefault="00D03AD3" w14:paraId="7C273750" w14:textId="77777777">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firstLine="0"/>
              <w:rPr>
                <w:rFonts w:ascii="Courier New" w:hAnsi="Courier New" w:cs="Courier New"/>
                <w:sz w:val="20"/>
                <w:szCs w:val="20"/>
              </w:rPr>
            </w:pPr>
            <w:r w:rsidRPr="00D03AD3">
              <w:rPr>
                <w:rFonts w:ascii="Courier New" w:hAnsi="Courier New" w:cs="Courier New"/>
                <w:sz w:val="20"/>
                <w:szCs w:val="20"/>
              </w:rPr>
              <w:t xml:space="preserve">(Att 5b,6b) NHBS-Trans Behavioral Assessment </w:t>
            </w:r>
          </w:p>
        </w:tc>
        <w:tc>
          <w:tcPr>
            <w:tcW w:w="782" w:type="pct"/>
          </w:tcPr>
          <w:p w:rsidRPr="00D03AD3" w:rsidR="00D03AD3" w:rsidP="008540B0" w:rsidRDefault="00D03AD3" w14:paraId="0781F44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cs="Courier New"/>
                <w:sz w:val="20"/>
                <w:szCs w:val="20"/>
              </w:rPr>
              <w:t>1,400</w:t>
            </w:r>
          </w:p>
        </w:tc>
        <w:tc>
          <w:tcPr>
            <w:tcW w:w="735" w:type="pct"/>
          </w:tcPr>
          <w:p w:rsidRPr="00D03AD3" w:rsidR="00D03AD3" w:rsidP="008540B0" w:rsidRDefault="00D03AD3" w14:paraId="1F85C16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cs="Courier New"/>
                <w:sz w:val="20"/>
                <w:szCs w:val="20"/>
              </w:rPr>
              <w:t>1</w:t>
            </w:r>
          </w:p>
        </w:tc>
        <w:tc>
          <w:tcPr>
            <w:tcW w:w="597" w:type="pct"/>
          </w:tcPr>
          <w:p w:rsidRPr="00D03AD3" w:rsidR="00D03AD3" w:rsidP="008540B0" w:rsidRDefault="00D03AD3" w14:paraId="695881C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cs="Courier New"/>
                <w:sz w:val="20"/>
                <w:szCs w:val="20"/>
              </w:rPr>
              <w:t>40/60</w:t>
            </w:r>
          </w:p>
        </w:tc>
        <w:tc>
          <w:tcPr>
            <w:tcW w:w="551" w:type="pct"/>
          </w:tcPr>
          <w:p w:rsidRPr="00D03AD3" w:rsidR="00D03AD3" w:rsidP="008540B0" w:rsidRDefault="00D03AD3" w14:paraId="03786DF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cs="Courier New"/>
                <w:sz w:val="20"/>
                <w:szCs w:val="20"/>
              </w:rPr>
              <w:t>$24.60</w:t>
            </w:r>
          </w:p>
        </w:tc>
        <w:tc>
          <w:tcPr>
            <w:tcW w:w="550" w:type="pct"/>
          </w:tcPr>
          <w:p w:rsidRPr="00D03AD3" w:rsidR="00D03AD3" w:rsidP="008540B0" w:rsidRDefault="00D03AD3" w14:paraId="3E1F6410" w14:textId="131CB8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eastAsia="Times New Roman" w:cs="Courier New"/>
                <w:color w:val="000000"/>
                <w:sz w:val="20"/>
                <w:szCs w:val="20"/>
              </w:rPr>
              <w:t>$22,960</w:t>
            </w:r>
          </w:p>
        </w:tc>
      </w:tr>
      <w:tr w:rsidRPr="00945D6F" w:rsidR="00D03AD3" w:rsidTr="00970E90" w14:paraId="20988069" w14:textId="77777777">
        <w:tc>
          <w:tcPr>
            <w:tcW w:w="934" w:type="pct"/>
          </w:tcPr>
          <w:p w:rsidRPr="00D03AD3" w:rsidR="00D03AD3" w:rsidP="008540B0" w:rsidRDefault="00D03AD3" w14:paraId="42104483" w14:textId="77777777">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firstLine="0"/>
              <w:rPr>
                <w:rFonts w:ascii="Courier New" w:hAnsi="Courier New" w:cs="Courier New"/>
                <w:sz w:val="20"/>
                <w:szCs w:val="20"/>
              </w:rPr>
            </w:pPr>
            <w:r w:rsidRPr="00D03AD3">
              <w:rPr>
                <w:rFonts w:ascii="Courier New" w:hAnsi="Courier New" w:cs="Courier New"/>
                <w:sz w:val="20"/>
                <w:szCs w:val="20"/>
              </w:rPr>
              <w:t>Peer Recruiters</w:t>
            </w:r>
          </w:p>
        </w:tc>
        <w:tc>
          <w:tcPr>
            <w:tcW w:w="850" w:type="pct"/>
          </w:tcPr>
          <w:p w:rsidRPr="00D03AD3" w:rsidR="00D03AD3" w:rsidP="008540B0" w:rsidRDefault="00D03AD3" w14:paraId="05213A5F" w14:textId="77777777">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firstLine="0"/>
              <w:rPr>
                <w:rFonts w:ascii="Courier New" w:hAnsi="Courier New" w:cs="Courier New"/>
                <w:sz w:val="20"/>
                <w:szCs w:val="20"/>
              </w:rPr>
            </w:pPr>
            <w:r w:rsidRPr="00D03AD3">
              <w:rPr>
                <w:rFonts w:ascii="Courier New" w:hAnsi="Courier New" w:cs="Courier New"/>
                <w:sz w:val="20"/>
                <w:szCs w:val="20"/>
              </w:rPr>
              <w:t>(Att 5c,6c) Recruiter Debriefing Form</w:t>
            </w:r>
          </w:p>
        </w:tc>
        <w:tc>
          <w:tcPr>
            <w:tcW w:w="782" w:type="pct"/>
          </w:tcPr>
          <w:p w:rsidRPr="00D03AD3" w:rsidR="00D03AD3" w:rsidP="008540B0" w:rsidRDefault="00D03AD3" w14:paraId="66C90DC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cs="Courier New"/>
                <w:sz w:val="20"/>
                <w:szCs w:val="20"/>
              </w:rPr>
              <w:t>1,400</w:t>
            </w:r>
          </w:p>
        </w:tc>
        <w:tc>
          <w:tcPr>
            <w:tcW w:w="735" w:type="pct"/>
          </w:tcPr>
          <w:p w:rsidRPr="00D03AD3" w:rsidR="00D03AD3" w:rsidP="008540B0" w:rsidRDefault="00D03AD3" w14:paraId="4A21644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cs="Courier New"/>
                <w:sz w:val="20"/>
                <w:szCs w:val="20"/>
              </w:rPr>
              <w:t>1</w:t>
            </w:r>
          </w:p>
        </w:tc>
        <w:tc>
          <w:tcPr>
            <w:tcW w:w="597" w:type="pct"/>
          </w:tcPr>
          <w:p w:rsidRPr="00D03AD3" w:rsidR="00D03AD3" w:rsidP="008540B0" w:rsidRDefault="00D03AD3" w14:paraId="7E10D65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cs="Courier New"/>
                <w:sz w:val="20"/>
                <w:szCs w:val="20"/>
              </w:rPr>
              <w:t>2/60</w:t>
            </w:r>
          </w:p>
        </w:tc>
        <w:tc>
          <w:tcPr>
            <w:tcW w:w="551" w:type="pct"/>
          </w:tcPr>
          <w:p w:rsidRPr="00D03AD3" w:rsidR="00D03AD3" w:rsidP="008540B0" w:rsidRDefault="00D03AD3" w14:paraId="66FC1D6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cs="Courier New"/>
                <w:sz w:val="20"/>
                <w:szCs w:val="20"/>
              </w:rPr>
              <w:t>$24.60</w:t>
            </w:r>
          </w:p>
        </w:tc>
        <w:tc>
          <w:tcPr>
            <w:tcW w:w="550" w:type="pct"/>
          </w:tcPr>
          <w:p w:rsidRPr="00D03AD3" w:rsidR="00D03AD3" w:rsidP="008540B0" w:rsidRDefault="00D03AD3" w14:paraId="70FFCE41" w14:textId="4FEDB9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r w:rsidRPr="00D03AD3">
              <w:rPr>
                <w:rFonts w:ascii="Courier New" w:hAnsi="Courier New" w:eastAsia="Times New Roman" w:cs="Courier New"/>
                <w:color w:val="000000"/>
                <w:sz w:val="20"/>
                <w:szCs w:val="20"/>
              </w:rPr>
              <w:t>$1,148</w:t>
            </w:r>
          </w:p>
        </w:tc>
      </w:tr>
      <w:tr w:rsidRPr="00945D6F" w:rsidR="00D03AD3" w:rsidTr="00970E90" w14:paraId="3764953B" w14:textId="77777777">
        <w:tc>
          <w:tcPr>
            <w:tcW w:w="934" w:type="pct"/>
          </w:tcPr>
          <w:p w:rsidRPr="00D03AD3" w:rsidR="00D03AD3" w:rsidP="008540B0" w:rsidRDefault="00D03AD3" w14:paraId="15830C1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sz w:val="20"/>
                <w:szCs w:val="20"/>
              </w:rPr>
            </w:pPr>
            <w:r w:rsidRPr="00D03AD3">
              <w:rPr>
                <w:rFonts w:ascii="Courier New" w:hAnsi="Courier New" w:cs="Courier New"/>
                <w:b/>
                <w:sz w:val="20"/>
                <w:szCs w:val="20"/>
              </w:rPr>
              <w:t>Total</w:t>
            </w:r>
          </w:p>
        </w:tc>
        <w:tc>
          <w:tcPr>
            <w:tcW w:w="850" w:type="pct"/>
          </w:tcPr>
          <w:p w:rsidRPr="00D03AD3" w:rsidR="00D03AD3" w:rsidP="008540B0" w:rsidRDefault="00D03AD3" w14:paraId="5F73C74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sz w:val="20"/>
                <w:szCs w:val="20"/>
              </w:rPr>
            </w:pPr>
          </w:p>
        </w:tc>
        <w:tc>
          <w:tcPr>
            <w:tcW w:w="782" w:type="pct"/>
          </w:tcPr>
          <w:p w:rsidRPr="00D03AD3" w:rsidR="00D03AD3" w:rsidP="008540B0" w:rsidRDefault="00D03AD3" w14:paraId="77B1422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b/>
                <w:sz w:val="20"/>
                <w:szCs w:val="20"/>
              </w:rPr>
            </w:pPr>
          </w:p>
        </w:tc>
        <w:tc>
          <w:tcPr>
            <w:tcW w:w="735" w:type="pct"/>
          </w:tcPr>
          <w:p w:rsidRPr="00D03AD3" w:rsidR="00D03AD3" w:rsidP="008540B0" w:rsidRDefault="00D03AD3" w14:paraId="66442EC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p>
        </w:tc>
        <w:tc>
          <w:tcPr>
            <w:tcW w:w="597" w:type="pct"/>
          </w:tcPr>
          <w:p w:rsidRPr="00D03AD3" w:rsidR="00D03AD3" w:rsidP="008540B0" w:rsidRDefault="00D03AD3" w14:paraId="60C298B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sz w:val="20"/>
                <w:szCs w:val="20"/>
              </w:rPr>
            </w:pPr>
          </w:p>
        </w:tc>
        <w:tc>
          <w:tcPr>
            <w:tcW w:w="551" w:type="pct"/>
          </w:tcPr>
          <w:p w:rsidRPr="00D03AD3" w:rsidR="00D03AD3" w:rsidP="008540B0" w:rsidRDefault="00D03AD3" w14:paraId="2469DFA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b/>
                <w:sz w:val="20"/>
                <w:szCs w:val="20"/>
              </w:rPr>
            </w:pPr>
          </w:p>
        </w:tc>
        <w:tc>
          <w:tcPr>
            <w:tcW w:w="550" w:type="pct"/>
          </w:tcPr>
          <w:p w:rsidRPr="00D03AD3" w:rsidR="00D03AD3" w:rsidP="008540B0" w:rsidRDefault="00D03AD3" w14:paraId="0CB5D978" w14:textId="6DF61A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ourier New" w:hAnsi="Courier New" w:cs="Courier New"/>
                <w:b/>
                <w:sz w:val="20"/>
                <w:szCs w:val="20"/>
              </w:rPr>
            </w:pPr>
            <w:r w:rsidRPr="00D03AD3">
              <w:rPr>
                <w:rFonts w:ascii="Courier New" w:hAnsi="Courier New" w:eastAsia="Times New Roman" w:cs="Courier New"/>
                <w:b/>
                <w:bCs/>
                <w:color w:val="000000"/>
                <w:sz w:val="20"/>
                <w:szCs w:val="20"/>
              </w:rPr>
              <w:t>$27,265</w:t>
            </w:r>
          </w:p>
        </w:tc>
      </w:tr>
    </w:tbl>
    <w:p w:rsidRPr="007E1429" w:rsidR="00A23E41" w:rsidRDefault="00A23E41" w14:paraId="523A6F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eastAsia="Times New Roman" w:cs="Courier New"/>
          <w:sz w:val="24"/>
          <w:szCs w:val="24"/>
        </w:rPr>
      </w:pPr>
    </w:p>
    <w:p w:rsidRPr="00173FA4" w:rsidR="001D5BB2" w:rsidP="00963D93" w:rsidRDefault="001D5BB2" w14:paraId="6683B94E" w14:textId="77777777">
      <w:pPr>
        <w:rPr>
          <w:rFonts w:ascii="Courier New" w:hAnsi="Courier New" w:cs="Courier New"/>
          <w:sz w:val="24"/>
          <w:szCs w:val="24"/>
        </w:rPr>
      </w:pPr>
    </w:p>
    <w:p w:rsidR="00AA4094" w:rsidRDefault="00AA4094" w14:paraId="5F77651B" w14:textId="48A7E45E">
      <w:pPr>
        <w:tabs>
          <w:tab w:val="left" w:pos="-1440"/>
        </w:tabs>
        <w:autoSpaceDE w:val="0"/>
        <w:autoSpaceDN w:val="0"/>
        <w:adjustRightInd w:val="0"/>
        <w:ind w:left="720" w:hanging="720"/>
        <w:outlineLvl w:val="2"/>
        <w:rPr>
          <w:rFonts w:ascii="Courier New" w:hAnsi="Courier New" w:eastAsia="Times New Roman" w:cs="Courier New"/>
          <w:b/>
          <w:bCs/>
          <w:color w:val="365F91" w:themeColor="accent1" w:themeShade="BF"/>
          <w:sz w:val="24"/>
          <w:szCs w:val="24"/>
          <w:u w:val="single"/>
        </w:rPr>
      </w:pPr>
      <w:r w:rsidRPr="003A6E4B">
        <w:rPr>
          <w:rFonts w:ascii="Courier New" w:hAnsi="Courier New" w:eastAsia="Times New Roman" w:cs="Courier New"/>
          <w:b/>
          <w:bCs/>
          <w:color w:val="365F91" w:themeColor="accent1" w:themeShade="BF"/>
          <w:sz w:val="24"/>
          <w:szCs w:val="24"/>
          <w:u w:val="single"/>
        </w:rPr>
        <w:t>A.13.</w:t>
      </w:r>
      <w:r w:rsidR="00C83F15">
        <w:rPr>
          <w:rFonts w:ascii="Courier New" w:hAnsi="Courier New" w:eastAsia="Times New Roman" w:cs="Courier New"/>
          <w:b/>
          <w:bCs/>
          <w:color w:val="365F91" w:themeColor="accent1" w:themeShade="BF"/>
          <w:sz w:val="24"/>
          <w:szCs w:val="24"/>
          <w:u w:val="single"/>
        </w:rPr>
        <w:t xml:space="preserve">  </w:t>
      </w:r>
      <w:r w:rsidRPr="003A6E4B">
        <w:rPr>
          <w:rFonts w:ascii="Courier New" w:hAnsi="Courier New" w:eastAsia="Times New Roman" w:cs="Courier New"/>
          <w:b/>
          <w:bCs/>
          <w:color w:val="365F91" w:themeColor="accent1" w:themeShade="BF"/>
          <w:sz w:val="24"/>
          <w:szCs w:val="24"/>
          <w:u w:val="single"/>
        </w:rPr>
        <w:t>Estimates of Other Total Annual Cost Burden to Respondents and Record Keepers</w:t>
      </w:r>
    </w:p>
    <w:p w:rsidR="004E4BAD" w:rsidP="004E4BAD" w:rsidRDefault="004E4BAD" w14:paraId="27F6C2C7" w14:textId="77777777">
      <w:pPr>
        <w:rPr>
          <w:rFonts w:ascii="Courier New" w:hAnsi="Courier New" w:cs="Courier New"/>
          <w:sz w:val="24"/>
          <w:szCs w:val="24"/>
        </w:rPr>
      </w:pPr>
    </w:p>
    <w:p w:rsidRPr="007E1429" w:rsidR="00AA4094" w:rsidRDefault="00AA4094" w14:paraId="6C7E577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hAnsi="Courier New" w:eastAsia="Times New Roman" w:cs="Courier New"/>
          <w:sz w:val="24"/>
          <w:szCs w:val="24"/>
        </w:rPr>
      </w:pPr>
      <w:r w:rsidRPr="007E1429">
        <w:rPr>
          <w:rFonts w:ascii="Courier New" w:hAnsi="Courier New" w:eastAsia="Times New Roman" w:cs="Courier New"/>
          <w:sz w:val="24"/>
          <w:szCs w:val="24"/>
        </w:rPr>
        <w:t xml:space="preserve">There are no other costs to respondents or record </w:t>
      </w:r>
      <w:r w:rsidRPr="007E1429" w:rsidR="00E55902">
        <w:rPr>
          <w:rFonts w:ascii="Courier New" w:hAnsi="Courier New" w:eastAsia="Times New Roman" w:cs="Courier New"/>
          <w:sz w:val="24"/>
          <w:szCs w:val="24"/>
        </w:rPr>
        <w:t xml:space="preserve">keepers </w:t>
      </w:r>
      <w:r w:rsidRPr="007E1429">
        <w:rPr>
          <w:rFonts w:ascii="Courier New" w:hAnsi="Courier New" w:eastAsia="Times New Roman" w:cs="Courier New"/>
          <w:sz w:val="24"/>
          <w:szCs w:val="24"/>
        </w:rPr>
        <w:t>with this proposed collection of information.</w:t>
      </w:r>
    </w:p>
    <w:p w:rsidRPr="007E1429" w:rsidR="00AA4094" w:rsidRDefault="00AA4094" w14:paraId="45EE256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hAnsi="Courier New" w:eastAsia="Times New Roman" w:cs="Courier New"/>
          <w:sz w:val="24"/>
          <w:szCs w:val="24"/>
        </w:rPr>
      </w:pPr>
    </w:p>
    <w:p w:rsidRPr="003A6E4B" w:rsidR="00AA4094" w:rsidRDefault="00B9146A" w14:paraId="26FF12A4" w14:textId="0E6C1E85">
      <w:pPr>
        <w:tabs>
          <w:tab w:val="left" w:pos="-1440"/>
        </w:tabs>
        <w:autoSpaceDE w:val="0"/>
        <w:autoSpaceDN w:val="0"/>
        <w:adjustRightInd w:val="0"/>
        <w:ind w:left="720" w:hanging="720"/>
        <w:outlineLvl w:val="2"/>
        <w:rPr>
          <w:rFonts w:ascii="Courier New" w:hAnsi="Courier New" w:eastAsia="Times New Roman" w:cs="Courier New"/>
          <w:b/>
          <w:bCs/>
          <w:color w:val="365F91" w:themeColor="accent1" w:themeShade="BF"/>
          <w:sz w:val="24"/>
          <w:szCs w:val="24"/>
          <w:u w:val="single"/>
        </w:rPr>
      </w:pPr>
      <w:r w:rsidRPr="003A6E4B">
        <w:rPr>
          <w:rFonts w:ascii="Courier New" w:hAnsi="Courier New" w:eastAsia="Times New Roman" w:cs="Courier New"/>
          <w:b/>
          <w:bCs/>
          <w:color w:val="365F91" w:themeColor="accent1" w:themeShade="BF"/>
          <w:sz w:val="24"/>
          <w:szCs w:val="24"/>
          <w:u w:val="single"/>
        </w:rPr>
        <w:t>A.14.</w:t>
      </w:r>
      <w:r w:rsidR="00C83F15">
        <w:rPr>
          <w:rFonts w:ascii="Courier New" w:hAnsi="Courier New" w:eastAsia="Times New Roman" w:cs="Courier New"/>
          <w:b/>
          <w:bCs/>
          <w:color w:val="365F91" w:themeColor="accent1" w:themeShade="BF"/>
          <w:sz w:val="24"/>
          <w:szCs w:val="24"/>
          <w:u w:val="single"/>
        </w:rPr>
        <w:t xml:space="preserve">  </w:t>
      </w:r>
      <w:r w:rsidRPr="003A6E4B">
        <w:rPr>
          <w:rFonts w:ascii="Courier New" w:hAnsi="Courier New" w:eastAsia="Times New Roman" w:cs="Courier New"/>
          <w:b/>
          <w:bCs/>
          <w:color w:val="365F91" w:themeColor="accent1" w:themeShade="BF"/>
          <w:sz w:val="24"/>
          <w:szCs w:val="24"/>
          <w:u w:val="single"/>
        </w:rPr>
        <w:t>Annualized Cost</w:t>
      </w:r>
      <w:r w:rsidRPr="003A6E4B" w:rsidR="00AA4094">
        <w:rPr>
          <w:rFonts w:ascii="Courier New" w:hAnsi="Courier New" w:eastAsia="Times New Roman" w:cs="Courier New"/>
          <w:b/>
          <w:bCs/>
          <w:color w:val="365F91" w:themeColor="accent1" w:themeShade="BF"/>
          <w:sz w:val="24"/>
          <w:szCs w:val="24"/>
          <w:u w:val="single"/>
        </w:rPr>
        <w:t xml:space="preserve"> to the Federal Government   </w:t>
      </w:r>
    </w:p>
    <w:p w:rsidRPr="007E1429" w:rsidR="00FE16F4" w:rsidRDefault="00FE16F4" w14:paraId="49CC6BB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hanging="720"/>
        <w:rPr>
          <w:rFonts w:ascii="Courier New" w:hAnsi="Courier New" w:eastAsia="Times New Roman" w:cs="Courier New"/>
          <w:sz w:val="24"/>
          <w:szCs w:val="24"/>
        </w:rPr>
      </w:pPr>
    </w:p>
    <w:p w:rsidRPr="007E1429" w:rsidR="00FE16F4" w:rsidRDefault="00FE16F4" w14:paraId="424D88F9" w14:textId="41B11536">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The annualized cost of this project is estimated to be $</w:t>
      </w:r>
      <w:r w:rsidR="00C5205F">
        <w:rPr>
          <w:rFonts w:ascii="Courier New" w:hAnsi="Courier New" w:cs="Courier New"/>
          <w:color w:val="000000"/>
          <w:sz w:val="24"/>
          <w:szCs w:val="24"/>
        </w:rPr>
        <w:t>2,7</w:t>
      </w:r>
      <w:r w:rsidR="00DC7B12">
        <w:rPr>
          <w:rFonts w:ascii="Courier New" w:hAnsi="Courier New" w:cs="Courier New"/>
          <w:color w:val="000000"/>
          <w:sz w:val="24"/>
          <w:szCs w:val="24"/>
        </w:rPr>
        <w:t>72,886</w:t>
      </w:r>
      <w:r w:rsidRPr="007E1429">
        <w:rPr>
          <w:rFonts w:ascii="Courier New" w:hAnsi="Courier New" w:cs="Courier New"/>
          <w:color w:val="000000"/>
          <w:sz w:val="24"/>
          <w:szCs w:val="24"/>
        </w:rPr>
        <w:t>.</w:t>
      </w:r>
    </w:p>
    <w:p w:rsidRPr="007E1429" w:rsidR="00FE16F4" w:rsidRDefault="00FE16F4" w14:paraId="338CA075" w14:textId="77777777">
      <w:pPr>
        <w:autoSpaceDE w:val="0"/>
        <w:autoSpaceDN w:val="0"/>
        <w:rPr>
          <w:rFonts w:ascii="Courier New" w:hAnsi="Courier New" w:cs="Courier New"/>
          <w:color w:val="FF0000"/>
          <w:sz w:val="24"/>
          <w:szCs w:val="24"/>
        </w:rPr>
      </w:pPr>
    </w:p>
    <w:p w:rsidRPr="007E1429" w:rsidR="00FE16F4" w:rsidRDefault="00FE16F4" w14:paraId="34F486D7" w14:textId="41878319">
      <w:pPr>
        <w:rPr>
          <w:rFonts w:ascii="Courier New" w:hAnsi="Courier New" w:cs="Courier New"/>
          <w:b/>
          <w:sz w:val="24"/>
          <w:szCs w:val="24"/>
        </w:rPr>
      </w:pPr>
      <w:r w:rsidRPr="007E1429">
        <w:rPr>
          <w:rFonts w:ascii="Courier New" w:hAnsi="Courier New" w:cs="Courier New"/>
          <w:b/>
          <w:sz w:val="24"/>
          <w:szCs w:val="24"/>
        </w:rPr>
        <w:t>Exhibit 14.</w:t>
      </w:r>
      <w:r w:rsidR="00C83F15">
        <w:rPr>
          <w:rFonts w:ascii="Courier New" w:hAnsi="Courier New" w:cs="Courier New"/>
          <w:b/>
          <w:sz w:val="24"/>
          <w:szCs w:val="24"/>
        </w:rPr>
        <w:t>a</w:t>
      </w:r>
      <w:r w:rsidRPr="007E1429">
        <w:rPr>
          <w:rFonts w:ascii="Courier New" w:hAnsi="Courier New" w:cs="Courier New"/>
          <w:b/>
          <w:sz w:val="24"/>
          <w:szCs w:val="24"/>
        </w:rPr>
        <w:tab/>
        <w:t xml:space="preserve">Estimated Cost to the Government </w:t>
      </w:r>
    </w:p>
    <w:p w:rsidRPr="007E1429" w:rsidR="00FE16F4" w:rsidRDefault="00FE16F4" w14:paraId="3E32AD68" w14:textId="77777777">
      <w:pPr>
        <w:autoSpaceDE w:val="0"/>
        <w:autoSpaceDN w:val="0"/>
        <w:rPr>
          <w:rFonts w:ascii="Courier New" w:hAnsi="Courier New" w:cs="Courier New"/>
          <w:i/>
          <w:iCs/>
          <w:sz w:val="24"/>
          <w:szCs w:val="24"/>
        </w:rPr>
      </w:pPr>
    </w:p>
    <w:tbl>
      <w:tblPr>
        <w:tblW w:w="9962" w:type="dxa"/>
        <w:tblInd w:w="108" w:type="dxa"/>
        <w:tblCellMar>
          <w:left w:w="0" w:type="dxa"/>
          <w:right w:w="0" w:type="dxa"/>
        </w:tblCellMar>
        <w:tblLook w:val="04A0" w:firstRow="1" w:lastRow="0" w:firstColumn="1" w:lastColumn="0" w:noHBand="0" w:noVBand="1"/>
      </w:tblPr>
      <w:tblGrid>
        <w:gridCol w:w="1709"/>
        <w:gridCol w:w="6183"/>
        <w:gridCol w:w="2070"/>
      </w:tblGrid>
      <w:tr w:rsidRPr="007E1429" w:rsidR="00C3532F" w:rsidTr="003A6E4B" w14:paraId="01E4997B" w14:textId="77777777">
        <w:tc>
          <w:tcPr>
            <w:tcW w:w="1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E1429" w:rsidR="00656745" w:rsidRDefault="00656745" w14:paraId="3933537C" w14:textId="77777777">
            <w:pPr>
              <w:autoSpaceDE w:val="0"/>
              <w:autoSpaceDN w:val="0"/>
              <w:rPr>
                <w:rFonts w:ascii="Courier New" w:hAnsi="Courier New" w:cs="Courier New"/>
                <w:b/>
                <w:bCs/>
                <w:color w:val="000000"/>
                <w:sz w:val="24"/>
                <w:szCs w:val="24"/>
              </w:rPr>
            </w:pPr>
            <w:bookmarkStart w:name="_Hlk72936189" w:id="2"/>
            <w:r w:rsidRPr="007E1429">
              <w:rPr>
                <w:rFonts w:ascii="Courier New" w:hAnsi="Courier New" w:cs="Courier New"/>
                <w:b/>
                <w:bCs/>
                <w:color w:val="000000"/>
                <w:sz w:val="24"/>
                <w:szCs w:val="24"/>
              </w:rPr>
              <w:t>Expense Type</w:t>
            </w:r>
          </w:p>
        </w:tc>
        <w:tc>
          <w:tcPr>
            <w:tcW w:w="61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E1429" w:rsidR="00656745" w:rsidRDefault="00656745" w14:paraId="01169AAF" w14:textId="77777777">
            <w:pPr>
              <w:autoSpaceDE w:val="0"/>
              <w:autoSpaceDN w:val="0"/>
              <w:rPr>
                <w:rFonts w:ascii="Courier New" w:hAnsi="Courier New" w:cs="Courier New"/>
                <w:b/>
                <w:bCs/>
                <w:color w:val="000000"/>
                <w:sz w:val="24"/>
                <w:szCs w:val="24"/>
              </w:rPr>
            </w:pPr>
            <w:r w:rsidRPr="007E1429">
              <w:rPr>
                <w:rFonts w:ascii="Courier New" w:hAnsi="Courier New" w:cs="Courier New"/>
                <w:b/>
                <w:bCs/>
                <w:color w:val="000000"/>
                <w:sz w:val="24"/>
                <w:szCs w:val="24"/>
              </w:rPr>
              <w:t>Expense Explanation</w:t>
            </w:r>
          </w:p>
        </w:tc>
        <w:tc>
          <w:tcPr>
            <w:tcW w:w="2070"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rsidRPr="007E1429" w:rsidR="00656745" w:rsidRDefault="00656745" w14:paraId="5B38EEDC" w14:textId="08FEC9D7">
            <w:pPr>
              <w:autoSpaceDE w:val="0"/>
              <w:autoSpaceDN w:val="0"/>
              <w:spacing w:line="50" w:lineRule="exact"/>
              <w:rPr>
                <w:rFonts w:ascii="Courier New" w:hAnsi="Courier New" w:cs="Courier New"/>
                <w:b/>
                <w:bCs/>
                <w:color w:val="000000"/>
                <w:sz w:val="24"/>
                <w:szCs w:val="24"/>
              </w:rPr>
            </w:pPr>
          </w:p>
          <w:p w:rsidRPr="007E1429" w:rsidR="00656745" w:rsidRDefault="00656745" w14:paraId="32304C1C" w14:textId="204F2027">
            <w:pPr>
              <w:autoSpaceDE w:val="0"/>
              <w:autoSpaceDN w:val="0"/>
              <w:spacing w:after="14"/>
              <w:rPr>
                <w:rFonts w:ascii="Courier New" w:hAnsi="Courier New" w:cs="Courier New"/>
                <w:b/>
                <w:bCs/>
                <w:color w:val="000000"/>
                <w:sz w:val="24"/>
                <w:szCs w:val="24"/>
              </w:rPr>
            </w:pPr>
            <w:r w:rsidRPr="007E1429">
              <w:rPr>
                <w:rFonts w:ascii="Courier New" w:hAnsi="Courier New" w:cs="Courier New"/>
                <w:b/>
                <w:bCs/>
                <w:color w:val="000000"/>
                <w:sz w:val="24"/>
                <w:szCs w:val="24"/>
              </w:rPr>
              <w:t>Annual Costs</w:t>
            </w:r>
            <w:r w:rsidR="00C3532F">
              <w:rPr>
                <w:rFonts w:ascii="Courier New" w:hAnsi="Courier New" w:cs="Courier New"/>
                <w:b/>
                <w:bCs/>
                <w:color w:val="000000"/>
                <w:sz w:val="24"/>
                <w:szCs w:val="24"/>
              </w:rPr>
              <w:t xml:space="preserve"> </w:t>
            </w:r>
            <w:r w:rsidRPr="007E1429">
              <w:rPr>
                <w:rFonts w:ascii="Courier New" w:hAnsi="Courier New" w:cs="Courier New"/>
                <w:b/>
                <w:bCs/>
                <w:color w:val="000000"/>
                <w:sz w:val="24"/>
                <w:szCs w:val="24"/>
              </w:rPr>
              <w:t>(dollars)</w:t>
            </w:r>
          </w:p>
        </w:tc>
      </w:tr>
      <w:tr w:rsidRPr="007E1429" w:rsidR="00C3532F" w:rsidTr="003A6E4B" w14:paraId="3C338D34" w14:textId="77777777">
        <w:tc>
          <w:tcPr>
            <w:tcW w:w="1709" w:type="dxa"/>
            <w:tcBorders>
              <w:top w:val="nil"/>
              <w:left w:val="single" w:color="auto" w:sz="8" w:space="0"/>
              <w:right w:val="single" w:color="auto" w:sz="8" w:space="0"/>
            </w:tcBorders>
            <w:tcMar>
              <w:top w:w="0" w:type="dxa"/>
              <w:left w:w="108" w:type="dxa"/>
              <w:bottom w:w="0" w:type="dxa"/>
              <w:right w:w="108" w:type="dxa"/>
            </w:tcMar>
            <w:hideMark/>
          </w:tcPr>
          <w:p w:rsidRPr="00173FA4" w:rsidR="00656745" w:rsidP="00963D93" w:rsidRDefault="00656745" w14:paraId="39E0A5DA" w14:textId="77777777">
            <w:pPr>
              <w:autoSpaceDE w:val="0"/>
              <w:autoSpaceDN w:val="0"/>
              <w:rPr>
                <w:rFonts w:ascii="Courier New" w:hAnsi="Courier New" w:cs="Courier New"/>
                <w:color w:val="000000"/>
                <w:sz w:val="24"/>
                <w:szCs w:val="24"/>
              </w:rPr>
            </w:pPr>
            <w:r w:rsidRPr="00173FA4">
              <w:rPr>
                <w:rFonts w:ascii="Courier New" w:hAnsi="Courier New" w:cs="Courier New"/>
                <w:color w:val="000000"/>
                <w:sz w:val="24"/>
                <w:szCs w:val="24"/>
              </w:rPr>
              <w:t>Direct Costs to the Federal Government</w:t>
            </w:r>
          </w:p>
        </w:tc>
        <w:tc>
          <w:tcPr>
            <w:tcW w:w="6183" w:type="dxa"/>
            <w:tcBorders>
              <w:top w:val="nil"/>
              <w:left w:val="nil"/>
              <w:bottom w:val="single" w:color="auto" w:sz="8" w:space="0"/>
              <w:right w:val="single" w:color="auto" w:sz="8" w:space="0"/>
            </w:tcBorders>
            <w:tcMar>
              <w:top w:w="0" w:type="dxa"/>
              <w:left w:w="108" w:type="dxa"/>
              <w:bottom w:w="0" w:type="dxa"/>
              <w:right w:w="108" w:type="dxa"/>
            </w:tcMar>
          </w:tcPr>
          <w:p w:rsidRPr="00FF3560" w:rsidR="00656745" w:rsidP="001538D0" w:rsidRDefault="00656745" w14:paraId="7A476F71" w14:textId="77777777">
            <w:pPr>
              <w:autoSpaceDE w:val="0"/>
              <w:autoSpaceDN w:val="0"/>
              <w:rPr>
                <w:rFonts w:ascii="Courier New" w:hAnsi="Courier New" w:cs="Courier New"/>
                <w:sz w:val="24"/>
                <w:szCs w:val="24"/>
              </w:rPr>
            </w:pPr>
            <w:r w:rsidRPr="00FF3560">
              <w:rPr>
                <w:rFonts w:ascii="Courier New" w:hAnsi="Courier New" w:cs="Courier New"/>
                <w:sz w:val="24"/>
                <w:szCs w:val="24"/>
              </w:rPr>
              <w:t xml:space="preserve">NHBS-Trans: Personnel    </w:t>
            </w:r>
          </w:p>
          <w:p w:rsidRPr="007E1429" w:rsidR="00656745" w:rsidRDefault="00656745" w14:paraId="218B2B54" w14:textId="5E0EE380">
            <w:pPr>
              <w:autoSpaceDE w:val="0"/>
              <w:autoSpaceDN w:val="0"/>
              <w:rPr>
                <w:rFonts w:ascii="Courier New" w:hAnsi="Courier New" w:cs="Courier New"/>
                <w:sz w:val="24"/>
                <w:szCs w:val="24"/>
              </w:rPr>
            </w:pPr>
            <w:r w:rsidRPr="007E1429">
              <w:rPr>
                <w:rFonts w:ascii="Courier New" w:hAnsi="Courier New" w:cs="Courier New"/>
                <w:sz w:val="24"/>
                <w:szCs w:val="24"/>
              </w:rPr>
              <w:t>Epidemiologist-14   1</w:t>
            </w:r>
            <w:r w:rsidR="00C3532F">
              <w:rPr>
                <w:rFonts w:ascii="Courier New" w:hAnsi="Courier New" w:cs="Courier New"/>
                <w:sz w:val="24"/>
                <w:szCs w:val="24"/>
              </w:rPr>
              <w:t xml:space="preserve"> </w:t>
            </w:r>
            <w:r w:rsidRPr="007E1429">
              <w:rPr>
                <w:rFonts w:ascii="Courier New" w:hAnsi="Courier New" w:cs="Courier New"/>
                <w:sz w:val="24"/>
                <w:szCs w:val="24"/>
              </w:rPr>
              <w:t>@</w:t>
            </w:r>
            <w:r w:rsidR="00C3532F">
              <w:rPr>
                <w:rFonts w:ascii="Courier New" w:hAnsi="Courier New" w:cs="Courier New"/>
                <w:sz w:val="24"/>
                <w:szCs w:val="24"/>
              </w:rPr>
              <w:t xml:space="preserve"> </w:t>
            </w:r>
            <w:r w:rsidRPr="007E1429">
              <w:rPr>
                <w:rFonts w:ascii="Courier New" w:hAnsi="Courier New" w:cs="Courier New"/>
                <w:sz w:val="24"/>
                <w:szCs w:val="24"/>
              </w:rPr>
              <w:t>35%</w:t>
            </w:r>
            <w:r>
              <w:rPr>
                <w:rFonts w:ascii="Courier New" w:hAnsi="Courier New" w:cs="Courier New"/>
                <w:sz w:val="24"/>
                <w:szCs w:val="24"/>
              </w:rPr>
              <w:t xml:space="preserve">     $42,828</w:t>
            </w:r>
          </w:p>
          <w:p w:rsidRPr="007E1429" w:rsidR="00656745" w:rsidRDefault="00656745" w14:paraId="7309F0EE" w14:textId="5A7474B1">
            <w:pPr>
              <w:autoSpaceDE w:val="0"/>
              <w:autoSpaceDN w:val="0"/>
              <w:rPr>
                <w:rFonts w:ascii="Courier New" w:hAnsi="Courier New" w:cs="Courier New"/>
                <w:sz w:val="24"/>
                <w:szCs w:val="24"/>
              </w:rPr>
            </w:pPr>
            <w:r w:rsidRPr="007E1429">
              <w:rPr>
                <w:rFonts w:ascii="Courier New" w:hAnsi="Courier New" w:cs="Courier New"/>
                <w:sz w:val="24"/>
                <w:szCs w:val="24"/>
              </w:rPr>
              <w:t>Epidemiologist-13   2</w:t>
            </w:r>
            <w:r w:rsidR="00C3532F">
              <w:rPr>
                <w:rFonts w:ascii="Courier New" w:hAnsi="Courier New" w:cs="Courier New"/>
                <w:sz w:val="24"/>
                <w:szCs w:val="24"/>
              </w:rPr>
              <w:t xml:space="preserve"> </w:t>
            </w:r>
            <w:r w:rsidRPr="007E1429">
              <w:rPr>
                <w:rFonts w:ascii="Courier New" w:hAnsi="Courier New" w:cs="Courier New"/>
                <w:sz w:val="24"/>
                <w:szCs w:val="24"/>
              </w:rPr>
              <w:t>@</w:t>
            </w:r>
            <w:r w:rsidR="00C3532F">
              <w:rPr>
                <w:rFonts w:ascii="Courier New" w:hAnsi="Courier New" w:cs="Courier New"/>
                <w:sz w:val="24"/>
                <w:szCs w:val="24"/>
              </w:rPr>
              <w:t xml:space="preserve"> </w:t>
            </w:r>
            <w:r w:rsidRPr="007E1429">
              <w:rPr>
                <w:rFonts w:ascii="Courier New" w:hAnsi="Courier New" w:cs="Courier New"/>
                <w:sz w:val="24"/>
                <w:szCs w:val="24"/>
              </w:rPr>
              <w:t>50%</w:t>
            </w:r>
            <w:r>
              <w:rPr>
                <w:rFonts w:ascii="Courier New" w:hAnsi="Courier New" w:cs="Courier New"/>
                <w:sz w:val="24"/>
                <w:szCs w:val="24"/>
              </w:rPr>
              <w:t xml:space="preserve">     $</w:t>
            </w:r>
            <w:r w:rsidR="00EF00A2">
              <w:rPr>
                <w:rFonts w:ascii="Courier New" w:hAnsi="Courier New" w:cs="Courier New"/>
                <w:sz w:val="24"/>
                <w:szCs w:val="24"/>
              </w:rPr>
              <w:t>103</w:t>
            </w:r>
            <w:r w:rsidR="0052050A">
              <w:rPr>
                <w:rFonts w:ascii="Courier New" w:hAnsi="Courier New" w:cs="Courier New"/>
                <w:sz w:val="24"/>
                <w:szCs w:val="24"/>
              </w:rPr>
              <w:t>,550</w:t>
            </w:r>
            <w:r w:rsidRPr="007E1429">
              <w:rPr>
                <w:rFonts w:ascii="Courier New" w:hAnsi="Courier New" w:cs="Courier New"/>
                <w:sz w:val="24"/>
                <w:szCs w:val="24"/>
              </w:rPr>
              <w:t xml:space="preserve"> </w:t>
            </w:r>
          </w:p>
          <w:p w:rsidRPr="007E1429" w:rsidR="00656745" w:rsidRDefault="00656745" w14:paraId="5F6CDC3C" w14:textId="1A02B0FA">
            <w:pPr>
              <w:autoSpaceDE w:val="0"/>
              <w:autoSpaceDN w:val="0"/>
              <w:rPr>
                <w:rFonts w:ascii="Courier New" w:hAnsi="Courier New" w:cs="Courier New"/>
                <w:sz w:val="24"/>
                <w:szCs w:val="24"/>
              </w:rPr>
            </w:pPr>
            <w:r w:rsidRPr="007E1429">
              <w:rPr>
                <w:rFonts w:ascii="Courier New" w:hAnsi="Courier New" w:cs="Courier New"/>
                <w:sz w:val="24"/>
                <w:szCs w:val="24"/>
              </w:rPr>
              <w:t xml:space="preserve">Epidemiologist-12   </w:t>
            </w:r>
            <w:r>
              <w:rPr>
                <w:rFonts w:ascii="Courier New" w:hAnsi="Courier New" w:cs="Courier New"/>
                <w:sz w:val="24"/>
                <w:szCs w:val="24"/>
              </w:rPr>
              <w:t>1</w:t>
            </w:r>
            <w:r w:rsidR="00C3532F">
              <w:rPr>
                <w:rFonts w:ascii="Courier New" w:hAnsi="Courier New" w:cs="Courier New"/>
                <w:sz w:val="24"/>
                <w:szCs w:val="24"/>
              </w:rPr>
              <w:t xml:space="preserve"> </w:t>
            </w:r>
            <w:r w:rsidRPr="007E1429">
              <w:rPr>
                <w:rFonts w:ascii="Courier New" w:hAnsi="Courier New" w:cs="Courier New"/>
                <w:sz w:val="24"/>
                <w:szCs w:val="24"/>
              </w:rPr>
              <w:t>@</w:t>
            </w:r>
            <w:r w:rsidR="00C3532F">
              <w:rPr>
                <w:rFonts w:ascii="Courier New" w:hAnsi="Courier New" w:cs="Courier New"/>
                <w:sz w:val="24"/>
                <w:szCs w:val="24"/>
              </w:rPr>
              <w:t xml:space="preserve"> </w:t>
            </w:r>
            <w:r w:rsidRPr="007E1429">
              <w:rPr>
                <w:rFonts w:ascii="Courier New" w:hAnsi="Courier New" w:cs="Courier New"/>
                <w:sz w:val="24"/>
                <w:szCs w:val="24"/>
              </w:rPr>
              <w:t>50%</w:t>
            </w:r>
            <w:r>
              <w:rPr>
                <w:rFonts w:ascii="Courier New" w:hAnsi="Courier New" w:cs="Courier New"/>
                <w:sz w:val="24"/>
                <w:szCs w:val="24"/>
              </w:rPr>
              <w:t xml:space="preserve">     </w:t>
            </w:r>
            <w:r w:rsidR="00C3532F">
              <w:rPr>
                <w:rFonts w:ascii="Courier New" w:hAnsi="Courier New" w:cs="Courier New"/>
                <w:sz w:val="24"/>
                <w:szCs w:val="24"/>
              </w:rPr>
              <w:t>$43,541</w:t>
            </w:r>
          </w:p>
          <w:p w:rsidRPr="007E1429" w:rsidR="00656745" w:rsidRDefault="00656745" w14:paraId="6E49DAB6" w14:textId="77777777">
            <w:pPr>
              <w:autoSpaceDE w:val="0"/>
              <w:autoSpaceDN w:val="0"/>
              <w:rPr>
                <w:rFonts w:ascii="Courier New" w:hAnsi="Courier New" w:cs="Courier New"/>
                <w:color w:val="000000"/>
                <w:sz w:val="24"/>
                <w:szCs w:val="24"/>
              </w:rPr>
            </w:pPr>
          </w:p>
        </w:tc>
        <w:tc>
          <w:tcPr>
            <w:tcW w:w="207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C3532F" w:rsidP="006D558E" w:rsidRDefault="00C3532F" w14:paraId="23AAF45D" w14:textId="286F9EDD">
            <w:pPr>
              <w:autoSpaceDE w:val="0"/>
              <w:autoSpaceDN w:val="0"/>
              <w:spacing w:after="14"/>
              <w:jc w:val="right"/>
              <w:rPr>
                <w:rFonts w:ascii="Courier New" w:hAnsi="Courier New" w:cs="Courier New"/>
                <w:sz w:val="24"/>
                <w:szCs w:val="24"/>
              </w:rPr>
            </w:pPr>
          </w:p>
          <w:p w:rsidRPr="007E1429" w:rsidR="00656745" w:rsidP="006D558E" w:rsidRDefault="00C3532F" w14:paraId="79A4A3F9" w14:textId="5B173076">
            <w:pPr>
              <w:autoSpaceDE w:val="0"/>
              <w:autoSpaceDN w:val="0"/>
              <w:spacing w:after="14"/>
              <w:jc w:val="right"/>
              <w:rPr>
                <w:rFonts w:ascii="Courier New" w:hAnsi="Courier New" w:cs="Courier New"/>
                <w:sz w:val="24"/>
                <w:szCs w:val="24"/>
              </w:rPr>
            </w:pPr>
            <w:r>
              <w:rPr>
                <w:rFonts w:ascii="Courier New" w:hAnsi="Courier New" w:cs="Courier New"/>
                <w:sz w:val="24"/>
                <w:szCs w:val="24"/>
              </w:rPr>
              <w:t>$189,919</w:t>
            </w:r>
          </w:p>
        </w:tc>
      </w:tr>
      <w:tr w:rsidRPr="007E1429" w:rsidR="00C3532F" w:rsidTr="003A6E4B" w14:paraId="1165A02F" w14:textId="77777777">
        <w:tc>
          <w:tcPr>
            <w:tcW w:w="1709" w:type="dxa"/>
            <w:tcBorders>
              <w:left w:val="single" w:color="auto" w:sz="8" w:space="0"/>
              <w:bottom w:val="single" w:color="auto" w:sz="8" w:space="0"/>
              <w:right w:val="single" w:color="auto" w:sz="8" w:space="0"/>
            </w:tcBorders>
            <w:tcMar>
              <w:top w:w="0" w:type="dxa"/>
              <w:left w:w="108" w:type="dxa"/>
              <w:bottom w:w="0" w:type="dxa"/>
              <w:right w:w="108" w:type="dxa"/>
            </w:tcMar>
          </w:tcPr>
          <w:p w:rsidRPr="007E1429" w:rsidR="00656745" w:rsidRDefault="00656745" w14:paraId="20BCE693" w14:textId="77777777">
            <w:pPr>
              <w:autoSpaceDE w:val="0"/>
              <w:autoSpaceDN w:val="0"/>
              <w:rPr>
                <w:rFonts w:ascii="Courier New" w:hAnsi="Courier New" w:cs="Courier New"/>
                <w:color w:val="000000"/>
                <w:sz w:val="24"/>
                <w:szCs w:val="24"/>
              </w:rPr>
            </w:pPr>
          </w:p>
        </w:tc>
        <w:tc>
          <w:tcPr>
            <w:tcW w:w="61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E1429" w:rsidR="00656745" w:rsidRDefault="00656745" w14:paraId="09E65159" w14:textId="77777777">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Cooperative agreement funds to project areas</w:t>
            </w:r>
          </w:p>
        </w:tc>
        <w:tc>
          <w:tcPr>
            <w:tcW w:w="207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Pr="007E1429" w:rsidR="00656745" w:rsidP="006D558E" w:rsidRDefault="00C5205F" w14:paraId="63CB82CB" w14:textId="5D2E574E">
            <w:pPr>
              <w:autoSpaceDE w:val="0"/>
              <w:autoSpaceDN w:val="0"/>
              <w:spacing w:after="14"/>
              <w:jc w:val="right"/>
              <w:rPr>
                <w:rFonts w:ascii="Courier New" w:hAnsi="Courier New" w:cs="Courier New"/>
                <w:color w:val="000000"/>
                <w:sz w:val="24"/>
                <w:szCs w:val="24"/>
              </w:rPr>
            </w:pPr>
            <w:r>
              <w:rPr>
                <w:rFonts w:ascii="Courier New" w:hAnsi="Courier New" w:cs="Courier New"/>
                <w:color w:val="000000"/>
                <w:sz w:val="24"/>
                <w:szCs w:val="24"/>
              </w:rPr>
              <w:t xml:space="preserve"> $2,166,667</w:t>
            </w:r>
          </w:p>
        </w:tc>
      </w:tr>
      <w:tr w:rsidRPr="007E1429" w:rsidR="00C3532F" w:rsidTr="003A6E4B" w14:paraId="3B94DEAD" w14:textId="77777777">
        <w:tc>
          <w:tcPr>
            <w:tcW w:w="1709" w:type="dxa"/>
            <w:vMerge w:val="restart"/>
            <w:tcBorders>
              <w:top w:val="nil"/>
              <w:left w:val="single" w:color="auto" w:sz="8" w:space="0"/>
              <w:right w:val="single" w:color="auto" w:sz="8" w:space="0"/>
            </w:tcBorders>
            <w:tcMar>
              <w:top w:w="0" w:type="dxa"/>
              <w:left w:w="108" w:type="dxa"/>
              <w:bottom w:w="0" w:type="dxa"/>
              <w:right w:w="108" w:type="dxa"/>
            </w:tcMar>
            <w:hideMark/>
          </w:tcPr>
          <w:p w:rsidRPr="00173FA4" w:rsidR="00656745" w:rsidP="00963D93" w:rsidRDefault="00656745" w14:paraId="02BED6E9" w14:textId="77777777">
            <w:pPr>
              <w:autoSpaceDE w:val="0"/>
              <w:autoSpaceDN w:val="0"/>
              <w:rPr>
                <w:rFonts w:ascii="Courier New" w:hAnsi="Courier New" w:cs="Courier New"/>
                <w:color w:val="000000"/>
                <w:sz w:val="24"/>
                <w:szCs w:val="24"/>
              </w:rPr>
            </w:pPr>
            <w:r w:rsidRPr="00173FA4">
              <w:rPr>
                <w:rFonts w:ascii="Courier New" w:hAnsi="Courier New" w:cs="Courier New"/>
                <w:color w:val="000000"/>
                <w:sz w:val="24"/>
                <w:szCs w:val="24"/>
              </w:rPr>
              <w:t xml:space="preserve">Contractor and Other Expenses </w:t>
            </w:r>
          </w:p>
        </w:tc>
        <w:tc>
          <w:tcPr>
            <w:tcW w:w="6183" w:type="dxa"/>
            <w:tcBorders>
              <w:top w:val="nil"/>
              <w:left w:val="nil"/>
              <w:bottom w:val="single" w:color="auto" w:sz="8" w:space="0"/>
              <w:right w:val="single" w:color="auto" w:sz="8" w:space="0"/>
            </w:tcBorders>
            <w:tcMar>
              <w:top w:w="0" w:type="dxa"/>
              <w:left w:w="108" w:type="dxa"/>
              <w:bottom w:w="0" w:type="dxa"/>
              <w:right w:w="108" w:type="dxa"/>
            </w:tcMar>
            <w:hideMark/>
          </w:tcPr>
          <w:p w:rsidRPr="00FF3560" w:rsidR="00656745" w:rsidP="001538D0" w:rsidRDefault="00656745" w14:paraId="6E476615" w14:textId="77777777">
            <w:pPr>
              <w:autoSpaceDE w:val="0"/>
              <w:autoSpaceDN w:val="0"/>
              <w:rPr>
                <w:rFonts w:ascii="Courier New" w:hAnsi="Courier New" w:cs="Courier New"/>
                <w:color w:val="000000"/>
                <w:sz w:val="24"/>
                <w:szCs w:val="24"/>
              </w:rPr>
            </w:pPr>
            <w:r w:rsidRPr="00FF3560">
              <w:rPr>
                <w:rFonts w:ascii="Courier New" w:hAnsi="Courier New" w:cs="Courier New"/>
                <w:color w:val="000000"/>
                <w:sz w:val="24"/>
                <w:szCs w:val="24"/>
              </w:rPr>
              <w:t xml:space="preserve">Contracted Questionnaire Programming </w:t>
            </w:r>
          </w:p>
        </w:tc>
        <w:tc>
          <w:tcPr>
            <w:tcW w:w="20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F7D7A" w:rsidR="00656745" w:rsidP="006D558E" w:rsidRDefault="004F7D7A" w14:paraId="442431BC" w14:textId="55D82F11">
            <w:pPr>
              <w:autoSpaceDE w:val="0"/>
              <w:autoSpaceDN w:val="0"/>
              <w:spacing w:after="14"/>
              <w:jc w:val="right"/>
              <w:rPr>
                <w:rFonts w:ascii="Courier New" w:hAnsi="Courier New" w:cs="Courier New"/>
                <w:color w:val="000000"/>
                <w:sz w:val="24"/>
                <w:szCs w:val="24"/>
              </w:rPr>
            </w:pPr>
            <w:r>
              <w:rPr>
                <w:rFonts w:ascii="Courier New" w:hAnsi="Courier New" w:cs="Courier New"/>
                <w:color w:val="000000"/>
                <w:sz w:val="24"/>
                <w:szCs w:val="24"/>
              </w:rPr>
              <w:t xml:space="preserve"> $155,000</w:t>
            </w:r>
          </w:p>
        </w:tc>
      </w:tr>
      <w:tr w:rsidRPr="007E1429" w:rsidR="00C3532F" w:rsidTr="003A6E4B" w14:paraId="60695219" w14:textId="77777777">
        <w:tc>
          <w:tcPr>
            <w:tcW w:w="1709" w:type="dxa"/>
            <w:vMerge/>
            <w:tcBorders>
              <w:left w:val="single" w:color="auto" w:sz="8" w:space="0"/>
              <w:right w:val="single" w:color="auto" w:sz="8" w:space="0"/>
            </w:tcBorders>
            <w:tcMar>
              <w:top w:w="0" w:type="dxa"/>
              <w:left w:w="108" w:type="dxa"/>
              <w:bottom w:w="0" w:type="dxa"/>
              <w:right w:w="108" w:type="dxa"/>
            </w:tcMar>
          </w:tcPr>
          <w:p w:rsidRPr="007E1429" w:rsidR="00656745" w:rsidRDefault="00656745" w14:paraId="592F6378" w14:textId="77777777">
            <w:pPr>
              <w:autoSpaceDE w:val="0"/>
              <w:autoSpaceDN w:val="0"/>
              <w:rPr>
                <w:rFonts w:ascii="Courier New" w:hAnsi="Courier New" w:cs="Courier New"/>
                <w:b/>
                <w:bCs/>
                <w:color w:val="FF0000"/>
                <w:sz w:val="24"/>
                <w:szCs w:val="24"/>
              </w:rPr>
            </w:pPr>
          </w:p>
        </w:tc>
        <w:tc>
          <w:tcPr>
            <w:tcW w:w="6183" w:type="dxa"/>
            <w:tcBorders>
              <w:top w:val="nil"/>
              <w:left w:val="nil"/>
              <w:bottom w:val="single" w:color="auto" w:sz="8" w:space="0"/>
              <w:right w:val="single" w:color="auto" w:sz="8" w:space="0"/>
            </w:tcBorders>
            <w:tcMar>
              <w:top w:w="0" w:type="dxa"/>
              <w:left w:w="108" w:type="dxa"/>
              <w:bottom w:w="0" w:type="dxa"/>
              <w:right w:w="108" w:type="dxa"/>
            </w:tcMar>
            <w:hideMark/>
          </w:tcPr>
          <w:p w:rsidRPr="007E1429" w:rsidR="00656745" w:rsidRDefault="00656745" w14:paraId="0A07DD85" w14:textId="61926FF2">
            <w:pPr>
              <w:autoSpaceDE w:val="0"/>
              <w:autoSpaceDN w:val="0"/>
              <w:rPr>
                <w:rFonts w:ascii="Courier New" w:hAnsi="Courier New" w:cs="Courier New"/>
                <w:color w:val="000000"/>
                <w:sz w:val="24"/>
                <w:szCs w:val="24"/>
              </w:rPr>
            </w:pPr>
            <w:r w:rsidRPr="007E1429">
              <w:rPr>
                <w:rFonts w:ascii="Courier New" w:hAnsi="Courier New" w:cs="Courier New"/>
                <w:sz w:val="24"/>
                <w:szCs w:val="24"/>
              </w:rPr>
              <w:t xml:space="preserve">Data Coordinating Center (CDC Contractor for data collection) </w:t>
            </w:r>
            <w:r w:rsidR="004F7D7A">
              <w:rPr>
                <w:rFonts w:ascii="Courier New" w:hAnsi="Courier New" w:cs="Courier New"/>
                <w:sz w:val="24"/>
                <w:szCs w:val="24"/>
              </w:rPr>
              <w:t>5</w:t>
            </w:r>
            <w:r w:rsidRPr="007E1429">
              <w:rPr>
                <w:rFonts w:ascii="Courier New" w:hAnsi="Courier New" w:cs="Courier New"/>
                <w:sz w:val="24"/>
                <w:szCs w:val="24"/>
              </w:rPr>
              <w:t xml:space="preserve">% </w:t>
            </w:r>
          </w:p>
        </w:tc>
        <w:tc>
          <w:tcPr>
            <w:tcW w:w="207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Pr="004F7D7A" w:rsidR="00656745" w:rsidP="006D558E" w:rsidRDefault="00656745" w14:paraId="6AC9F282" w14:textId="49DD8FC6">
            <w:pPr>
              <w:autoSpaceDE w:val="0"/>
              <w:autoSpaceDN w:val="0"/>
              <w:spacing w:after="14"/>
              <w:jc w:val="right"/>
              <w:rPr>
                <w:rFonts w:ascii="Courier New" w:hAnsi="Courier New" w:cs="Courier New"/>
                <w:color w:val="000000"/>
                <w:sz w:val="24"/>
                <w:szCs w:val="24"/>
              </w:rPr>
            </w:pPr>
            <w:r w:rsidRPr="004F7D7A">
              <w:rPr>
                <w:rFonts w:ascii="Courier New" w:hAnsi="Courier New" w:cs="Courier New"/>
                <w:sz w:val="24"/>
                <w:szCs w:val="24"/>
              </w:rPr>
              <w:t>$1</w:t>
            </w:r>
            <w:r w:rsidR="004F7D7A">
              <w:rPr>
                <w:rFonts w:ascii="Courier New" w:hAnsi="Courier New" w:cs="Courier New"/>
                <w:sz w:val="24"/>
                <w:szCs w:val="24"/>
              </w:rPr>
              <w:t>63</w:t>
            </w:r>
            <w:r w:rsidRPr="004F7D7A">
              <w:rPr>
                <w:rFonts w:ascii="Courier New" w:hAnsi="Courier New" w:cs="Courier New"/>
                <w:sz w:val="24"/>
                <w:szCs w:val="24"/>
              </w:rPr>
              <w:t>,000</w:t>
            </w:r>
          </w:p>
        </w:tc>
      </w:tr>
      <w:tr w:rsidRPr="007E1429" w:rsidR="004F7D7A" w:rsidTr="00FF4225" w14:paraId="4822A281" w14:textId="77777777">
        <w:tc>
          <w:tcPr>
            <w:tcW w:w="1709" w:type="dxa"/>
            <w:vMerge/>
            <w:tcBorders>
              <w:left w:val="single" w:color="auto" w:sz="8" w:space="0"/>
              <w:right w:val="single" w:color="auto" w:sz="8" w:space="0"/>
            </w:tcBorders>
            <w:tcMar>
              <w:top w:w="0" w:type="dxa"/>
              <w:left w:w="108" w:type="dxa"/>
              <w:bottom w:w="0" w:type="dxa"/>
              <w:right w:w="108" w:type="dxa"/>
            </w:tcMar>
          </w:tcPr>
          <w:p w:rsidRPr="007E1429" w:rsidR="00656745" w:rsidRDefault="00656745" w14:paraId="437F6013" w14:textId="77777777">
            <w:pPr>
              <w:autoSpaceDE w:val="0"/>
              <w:autoSpaceDN w:val="0"/>
              <w:rPr>
                <w:rFonts w:ascii="Courier New" w:hAnsi="Courier New" w:cs="Courier New"/>
                <w:b/>
                <w:bCs/>
                <w:color w:val="FF0000"/>
                <w:sz w:val="24"/>
                <w:szCs w:val="24"/>
              </w:rPr>
            </w:pPr>
          </w:p>
        </w:tc>
        <w:tc>
          <w:tcPr>
            <w:tcW w:w="6183" w:type="dxa"/>
            <w:tcBorders>
              <w:top w:val="nil"/>
              <w:left w:val="nil"/>
              <w:bottom w:val="single" w:color="auto" w:sz="8" w:space="0"/>
              <w:right w:val="single" w:color="auto" w:sz="8" w:space="0"/>
            </w:tcBorders>
            <w:tcMar>
              <w:top w:w="0" w:type="dxa"/>
              <w:left w:w="108" w:type="dxa"/>
              <w:bottom w:w="0" w:type="dxa"/>
              <w:right w:w="108" w:type="dxa"/>
            </w:tcMar>
          </w:tcPr>
          <w:p w:rsidRPr="007E1429" w:rsidR="00656745" w:rsidRDefault="00656745" w14:paraId="08958E53" w14:textId="77777777">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ORISE Fellow 1 @ 50%</w:t>
            </w:r>
          </w:p>
        </w:tc>
        <w:tc>
          <w:tcPr>
            <w:tcW w:w="2070" w:type="dxa"/>
            <w:tcBorders>
              <w:top w:val="nil"/>
              <w:left w:val="single" w:color="auto" w:sz="4"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7E1429" w:rsidR="00656745" w:rsidP="006D558E" w:rsidRDefault="00656745" w14:paraId="6C81BC53" w14:textId="1BAC8CB5">
            <w:pPr>
              <w:autoSpaceDE w:val="0"/>
              <w:autoSpaceDN w:val="0"/>
              <w:spacing w:after="14"/>
              <w:jc w:val="right"/>
              <w:rPr>
                <w:rFonts w:ascii="Courier New" w:hAnsi="Courier New" w:cs="Courier New"/>
                <w:color w:val="000000"/>
                <w:sz w:val="24"/>
                <w:szCs w:val="24"/>
              </w:rPr>
            </w:pPr>
            <w:r w:rsidRPr="007E1429">
              <w:rPr>
                <w:rFonts w:ascii="Courier New" w:hAnsi="Courier New" w:cs="Courier New"/>
                <w:color w:val="000000"/>
                <w:sz w:val="24"/>
                <w:szCs w:val="24"/>
              </w:rPr>
              <w:t>$30,000</w:t>
            </w:r>
          </w:p>
        </w:tc>
      </w:tr>
      <w:tr w:rsidRPr="007E1429" w:rsidR="004F7D7A" w:rsidTr="00FF4225" w14:paraId="5734D3D5" w14:textId="77777777">
        <w:tc>
          <w:tcPr>
            <w:tcW w:w="1709" w:type="dxa"/>
            <w:vMerge/>
            <w:tcBorders>
              <w:left w:val="single" w:color="auto" w:sz="8" w:space="0"/>
              <w:right w:val="single" w:color="auto" w:sz="8" w:space="0"/>
            </w:tcBorders>
            <w:tcMar>
              <w:top w:w="0" w:type="dxa"/>
              <w:left w:w="108" w:type="dxa"/>
              <w:bottom w:w="0" w:type="dxa"/>
              <w:right w:w="108" w:type="dxa"/>
            </w:tcMar>
          </w:tcPr>
          <w:p w:rsidRPr="007E1429" w:rsidR="00656745" w:rsidRDefault="00656745" w14:paraId="73C10D7F" w14:textId="77777777">
            <w:pPr>
              <w:autoSpaceDE w:val="0"/>
              <w:autoSpaceDN w:val="0"/>
              <w:rPr>
                <w:rFonts w:ascii="Courier New" w:hAnsi="Courier New" w:cs="Courier New"/>
                <w:b/>
                <w:bCs/>
                <w:color w:val="FF0000"/>
                <w:sz w:val="24"/>
                <w:szCs w:val="24"/>
              </w:rPr>
            </w:pPr>
          </w:p>
        </w:tc>
        <w:tc>
          <w:tcPr>
            <w:tcW w:w="6183" w:type="dxa"/>
            <w:tcBorders>
              <w:top w:val="nil"/>
              <w:left w:val="nil"/>
              <w:bottom w:val="single" w:color="auto" w:sz="8" w:space="0"/>
              <w:right w:val="single" w:color="auto" w:sz="8" w:space="0"/>
            </w:tcBorders>
            <w:tcMar>
              <w:top w:w="0" w:type="dxa"/>
              <w:left w:w="108" w:type="dxa"/>
              <w:bottom w:w="0" w:type="dxa"/>
              <w:right w:w="108" w:type="dxa"/>
            </w:tcMar>
          </w:tcPr>
          <w:p w:rsidRPr="007E1429" w:rsidR="00656745" w:rsidRDefault="00656745" w14:paraId="502FAAC9" w14:textId="77777777">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Scientific Data Analyst  1 @ 50%</w:t>
            </w:r>
          </w:p>
        </w:tc>
        <w:tc>
          <w:tcPr>
            <w:tcW w:w="2070" w:type="dxa"/>
            <w:tcBorders>
              <w:top w:val="nil"/>
              <w:left w:val="single" w:color="auto" w:sz="4"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7E1429" w:rsidR="00656745" w:rsidP="006D558E" w:rsidRDefault="00656745" w14:paraId="4FB7BF5B" w14:textId="76671D10">
            <w:pPr>
              <w:autoSpaceDE w:val="0"/>
              <w:autoSpaceDN w:val="0"/>
              <w:spacing w:after="14"/>
              <w:jc w:val="right"/>
              <w:rPr>
                <w:rFonts w:ascii="Courier New" w:hAnsi="Courier New" w:cs="Courier New"/>
                <w:color w:val="000000"/>
                <w:sz w:val="24"/>
                <w:szCs w:val="24"/>
              </w:rPr>
            </w:pPr>
            <w:r w:rsidRPr="007E1429">
              <w:rPr>
                <w:rFonts w:ascii="Courier New" w:hAnsi="Courier New" w:cs="Courier New"/>
                <w:color w:val="000000"/>
                <w:sz w:val="24"/>
                <w:szCs w:val="24"/>
              </w:rPr>
              <w:t>$50,000</w:t>
            </w:r>
          </w:p>
        </w:tc>
      </w:tr>
      <w:tr w:rsidRPr="007E1429" w:rsidR="00C3532F" w:rsidTr="000E3926" w14:paraId="6D2D310F" w14:textId="77777777">
        <w:tc>
          <w:tcPr>
            <w:tcW w:w="1709" w:type="dxa"/>
            <w:vMerge/>
            <w:tcBorders>
              <w:left w:val="single" w:color="auto" w:sz="8" w:space="0"/>
              <w:right w:val="single" w:color="auto" w:sz="8" w:space="0"/>
            </w:tcBorders>
            <w:tcMar>
              <w:top w:w="0" w:type="dxa"/>
              <w:left w:w="108" w:type="dxa"/>
              <w:bottom w:w="0" w:type="dxa"/>
              <w:right w:w="108" w:type="dxa"/>
            </w:tcMar>
          </w:tcPr>
          <w:p w:rsidRPr="007E1429" w:rsidR="00656745" w:rsidRDefault="00656745" w14:paraId="20AF810D" w14:textId="77777777">
            <w:pPr>
              <w:autoSpaceDE w:val="0"/>
              <w:autoSpaceDN w:val="0"/>
              <w:rPr>
                <w:rFonts w:ascii="Courier New" w:hAnsi="Courier New" w:cs="Courier New"/>
                <w:b/>
                <w:bCs/>
                <w:color w:val="FF0000"/>
                <w:sz w:val="24"/>
                <w:szCs w:val="24"/>
              </w:rPr>
            </w:pPr>
          </w:p>
        </w:tc>
        <w:tc>
          <w:tcPr>
            <w:tcW w:w="6183" w:type="dxa"/>
            <w:tcBorders>
              <w:top w:val="nil"/>
              <w:left w:val="nil"/>
              <w:bottom w:val="single" w:color="auto" w:sz="8" w:space="0"/>
              <w:right w:val="single" w:color="auto" w:sz="8" w:space="0"/>
            </w:tcBorders>
            <w:tcMar>
              <w:top w:w="0" w:type="dxa"/>
              <w:left w:w="108" w:type="dxa"/>
              <w:bottom w:w="0" w:type="dxa"/>
              <w:right w:w="108" w:type="dxa"/>
            </w:tcMar>
            <w:hideMark/>
          </w:tcPr>
          <w:p w:rsidRPr="007E1429" w:rsidR="00656745" w:rsidRDefault="00656745" w14:paraId="07F68E11" w14:textId="0BCED026">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Travel (</w:t>
            </w:r>
            <w:r w:rsidR="00C3532F">
              <w:rPr>
                <w:rFonts w:ascii="Courier New" w:hAnsi="Courier New" w:cs="Courier New"/>
                <w:color w:val="000000"/>
                <w:sz w:val="24"/>
                <w:szCs w:val="24"/>
              </w:rPr>
              <w:t>1</w:t>
            </w:r>
            <w:r w:rsidR="00874B76">
              <w:rPr>
                <w:rFonts w:ascii="Courier New" w:hAnsi="Courier New" w:cs="Courier New"/>
                <w:color w:val="000000"/>
                <w:sz w:val="24"/>
                <w:szCs w:val="24"/>
              </w:rPr>
              <w:t>4</w:t>
            </w:r>
            <w:r w:rsidRPr="007E1429">
              <w:rPr>
                <w:rFonts w:ascii="Courier New" w:hAnsi="Courier New" w:cs="Courier New"/>
                <w:color w:val="000000"/>
                <w:sz w:val="24"/>
                <w:szCs w:val="24"/>
              </w:rPr>
              <w:t xml:space="preserve"> trips*$1,200)</w:t>
            </w:r>
          </w:p>
        </w:tc>
        <w:tc>
          <w:tcPr>
            <w:tcW w:w="207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Pr="007E1429" w:rsidR="00C3532F" w:rsidP="00C3532F" w:rsidRDefault="00C3532F" w14:paraId="18B4DA73" w14:textId="17B946F3">
            <w:pPr>
              <w:autoSpaceDE w:val="0"/>
              <w:autoSpaceDN w:val="0"/>
              <w:spacing w:after="14"/>
              <w:jc w:val="right"/>
              <w:rPr>
                <w:rFonts w:ascii="Courier New" w:hAnsi="Courier New" w:cs="Courier New"/>
                <w:color w:val="000000"/>
                <w:sz w:val="24"/>
                <w:szCs w:val="24"/>
              </w:rPr>
            </w:pPr>
            <w:r>
              <w:rPr>
                <w:rFonts w:ascii="Courier New" w:hAnsi="Courier New" w:cs="Courier New"/>
                <w:color w:val="000000"/>
                <w:sz w:val="24"/>
                <w:szCs w:val="24"/>
              </w:rPr>
              <w:t>$1</w:t>
            </w:r>
            <w:r w:rsidR="00DC7B12">
              <w:rPr>
                <w:rFonts w:ascii="Courier New" w:hAnsi="Courier New" w:cs="Courier New"/>
                <w:color w:val="000000"/>
                <w:sz w:val="24"/>
                <w:szCs w:val="24"/>
              </w:rPr>
              <w:t>6</w:t>
            </w:r>
            <w:r>
              <w:rPr>
                <w:rFonts w:ascii="Courier New" w:hAnsi="Courier New" w:cs="Courier New"/>
                <w:color w:val="000000"/>
                <w:sz w:val="24"/>
                <w:szCs w:val="24"/>
              </w:rPr>
              <w:t>,</w:t>
            </w:r>
            <w:r w:rsidR="00DC7B12">
              <w:rPr>
                <w:rFonts w:ascii="Courier New" w:hAnsi="Courier New" w:cs="Courier New"/>
                <w:color w:val="000000"/>
                <w:sz w:val="24"/>
                <w:szCs w:val="24"/>
              </w:rPr>
              <w:t>8</w:t>
            </w:r>
            <w:r>
              <w:rPr>
                <w:rFonts w:ascii="Courier New" w:hAnsi="Courier New" w:cs="Courier New"/>
                <w:color w:val="000000"/>
                <w:sz w:val="24"/>
                <w:szCs w:val="24"/>
              </w:rPr>
              <w:t>00</w:t>
            </w:r>
          </w:p>
        </w:tc>
      </w:tr>
      <w:tr w:rsidRPr="007E1429" w:rsidR="00C3532F" w:rsidTr="000E3926" w14:paraId="30086863" w14:textId="77777777">
        <w:tc>
          <w:tcPr>
            <w:tcW w:w="1709" w:type="dxa"/>
            <w:vMerge/>
            <w:tcBorders>
              <w:left w:val="single" w:color="auto" w:sz="8" w:space="0"/>
              <w:right w:val="single" w:color="auto" w:sz="8" w:space="0"/>
            </w:tcBorders>
            <w:tcMar>
              <w:top w:w="0" w:type="dxa"/>
              <w:left w:w="108" w:type="dxa"/>
              <w:bottom w:w="0" w:type="dxa"/>
              <w:right w:w="108" w:type="dxa"/>
            </w:tcMar>
          </w:tcPr>
          <w:p w:rsidRPr="007E1429" w:rsidR="00656745" w:rsidRDefault="00656745" w14:paraId="79C010FF" w14:textId="77777777">
            <w:pPr>
              <w:autoSpaceDE w:val="0"/>
              <w:autoSpaceDN w:val="0"/>
              <w:rPr>
                <w:rFonts w:ascii="Courier New" w:hAnsi="Courier New" w:cs="Courier New"/>
                <w:b/>
                <w:bCs/>
                <w:color w:val="FF0000"/>
                <w:sz w:val="24"/>
                <w:szCs w:val="24"/>
              </w:rPr>
            </w:pPr>
          </w:p>
        </w:tc>
        <w:tc>
          <w:tcPr>
            <w:tcW w:w="6183" w:type="dxa"/>
            <w:tcBorders>
              <w:top w:val="nil"/>
              <w:left w:val="nil"/>
              <w:bottom w:val="single" w:color="auto" w:sz="8" w:space="0"/>
              <w:right w:val="single" w:color="auto" w:sz="8" w:space="0"/>
            </w:tcBorders>
            <w:tcMar>
              <w:top w:w="0" w:type="dxa"/>
              <w:left w:w="108" w:type="dxa"/>
              <w:bottom w:w="0" w:type="dxa"/>
              <w:right w:w="108" w:type="dxa"/>
            </w:tcMar>
            <w:hideMark/>
          </w:tcPr>
          <w:p w:rsidRPr="007E1429" w:rsidR="00656745" w:rsidRDefault="00656745" w14:paraId="5858ECEA" w14:textId="77777777">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Meetings and Trainings</w:t>
            </w:r>
          </w:p>
        </w:tc>
        <w:tc>
          <w:tcPr>
            <w:tcW w:w="207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Pr="007E1429" w:rsidR="00656745" w:rsidP="006D558E" w:rsidRDefault="00656745" w14:paraId="6685A499" w14:textId="3D358602">
            <w:pPr>
              <w:autoSpaceDE w:val="0"/>
              <w:autoSpaceDN w:val="0"/>
              <w:spacing w:after="14"/>
              <w:jc w:val="right"/>
              <w:rPr>
                <w:rFonts w:ascii="Courier New" w:hAnsi="Courier New" w:cs="Courier New"/>
                <w:color w:val="000000"/>
                <w:sz w:val="24"/>
                <w:szCs w:val="24"/>
              </w:rPr>
            </w:pPr>
            <w:r w:rsidRPr="007E1429">
              <w:rPr>
                <w:rFonts w:ascii="Courier New" w:hAnsi="Courier New" w:cs="Courier New"/>
                <w:color w:val="000000"/>
                <w:sz w:val="24"/>
                <w:szCs w:val="24"/>
              </w:rPr>
              <w:t>$1,000</w:t>
            </w:r>
          </w:p>
        </w:tc>
      </w:tr>
      <w:tr w:rsidRPr="007E1429" w:rsidR="00C3532F" w:rsidTr="000E3926" w14:paraId="7220F0B4" w14:textId="77777777">
        <w:tc>
          <w:tcPr>
            <w:tcW w:w="1709" w:type="dxa"/>
            <w:vMerge/>
            <w:tcBorders>
              <w:left w:val="single" w:color="auto" w:sz="8" w:space="0"/>
              <w:bottom w:val="single" w:color="auto" w:sz="8" w:space="0"/>
              <w:right w:val="single" w:color="auto" w:sz="8" w:space="0"/>
            </w:tcBorders>
            <w:tcMar>
              <w:top w:w="0" w:type="dxa"/>
              <w:left w:w="108" w:type="dxa"/>
              <w:bottom w:w="0" w:type="dxa"/>
              <w:right w:w="108" w:type="dxa"/>
            </w:tcMar>
          </w:tcPr>
          <w:p w:rsidRPr="007E1429" w:rsidR="00656745" w:rsidRDefault="00656745" w14:paraId="4D995988" w14:textId="77777777">
            <w:pPr>
              <w:autoSpaceDE w:val="0"/>
              <w:autoSpaceDN w:val="0"/>
              <w:rPr>
                <w:rFonts w:ascii="Courier New" w:hAnsi="Courier New" w:cs="Courier New"/>
                <w:b/>
                <w:bCs/>
                <w:color w:val="FF0000"/>
                <w:sz w:val="24"/>
                <w:szCs w:val="24"/>
              </w:rPr>
            </w:pPr>
          </w:p>
        </w:tc>
        <w:tc>
          <w:tcPr>
            <w:tcW w:w="6183" w:type="dxa"/>
            <w:tcBorders>
              <w:top w:val="nil"/>
              <w:left w:val="nil"/>
              <w:bottom w:val="single" w:color="auto" w:sz="8" w:space="0"/>
              <w:right w:val="single" w:color="auto" w:sz="8" w:space="0"/>
            </w:tcBorders>
            <w:tcMar>
              <w:top w:w="0" w:type="dxa"/>
              <w:left w:w="108" w:type="dxa"/>
              <w:bottom w:w="0" w:type="dxa"/>
              <w:right w:w="108" w:type="dxa"/>
            </w:tcMar>
            <w:hideMark/>
          </w:tcPr>
          <w:p w:rsidRPr="007E1429" w:rsidR="00656745" w:rsidRDefault="00656745" w14:paraId="0F0C9FC2" w14:textId="77777777">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Printing</w:t>
            </w:r>
          </w:p>
        </w:tc>
        <w:tc>
          <w:tcPr>
            <w:tcW w:w="207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Pr="007E1429" w:rsidR="00656745" w:rsidP="006D558E" w:rsidRDefault="00656745" w14:paraId="725997C9" w14:textId="6F6D7140">
            <w:pPr>
              <w:autoSpaceDE w:val="0"/>
              <w:autoSpaceDN w:val="0"/>
              <w:spacing w:after="14"/>
              <w:jc w:val="right"/>
              <w:rPr>
                <w:rFonts w:ascii="Courier New" w:hAnsi="Courier New" w:cs="Courier New"/>
                <w:color w:val="000000"/>
                <w:sz w:val="24"/>
                <w:szCs w:val="24"/>
              </w:rPr>
            </w:pPr>
            <w:r w:rsidRPr="007E1429">
              <w:rPr>
                <w:rFonts w:ascii="Courier New" w:hAnsi="Courier New" w:cs="Courier New"/>
                <w:color w:val="000000"/>
                <w:sz w:val="24"/>
                <w:szCs w:val="24"/>
              </w:rPr>
              <w:t>$500</w:t>
            </w:r>
          </w:p>
        </w:tc>
      </w:tr>
      <w:tr w:rsidRPr="007E1429" w:rsidR="00C3532F" w:rsidTr="000E3926" w14:paraId="02989BD9" w14:textId="77777777">
        <w:tc>
          <w:tcPr>
            <w:tcW w:w="170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173FA4" w:rsidR="00656745" w:rsidP="00963D93" w:rsidRDefault="00656745" w14:paraId="74BF1ECD" w14:textId="77777777">
            <w:pPr>
              <w:autoSpaceDE w:val="0"/>
              <w:autoSpaceDN w:val="0"/>
              <w:rPr>
                <w:rFonts w:ascii="Courier New" w:hAnsi="Courier New" w:cs="Courier New"/>
                <w:b/>
                <w:bCs/>
                <w:color w:val="FF0000"/>
                <w:sz w:val="24"/>
                <w:szCs w:val="24"/>
              </w:rPr>
            </w:pPr>
          </w:p>
        </w:tc>
        <w:tc>
          <w:tcPr>
            <w:tcW w:w="6183" w:type="dxa"/>
            <w:tcBorders>
              <w:top w:val="nil"/>
              <w:left w:val="nil"/>
              <w:bottom w:val="single" w:color="auto" w:sz="8" w:space="0"/>
              <w:right w:val="single" w:color="auto" w:sz="8" w:space="0"/>
            </w:tcBorders>
            <w:tcMar>
              <w:top w:w="0" w:type="dxa"/>
              <w:left w:w="108" w:type="dxa"/>
              <w:bottom w:w="0" w:type="dxa"/>
              <w:right w:w="108" w:type="dxa"/>
            </w:tcMar>
            <w:hideMark/>
          </w:tcPr>
          <w:p w:rsidRPr="00FF3560" w:rsidR="00656745" w:rsidP="001538D0" w:rsidRDefault="00656745" w14:paraId="630D9096" w14:textId="77777777">
            <w:pPr>
              <w:autoSpaceDE w:val="0"/>
              <w:autoSpaceDN w:val="0"/>
              <w:rPr>
                <w:rFonts w:ascii="Courier New" w:hAnsi="Courier New" w:cs="Courier New"/>
                <w:b/>
                <w:bCs/>
                <w:color w:val="000000"/>
                <w:sz w:val="24"/>
                <w:szCs w:val="24"/>
              </w:rPr>
            </w:pPr>
            <w:r w:rsidRPr="00FF3560">
              <w:rPr>
                <w:rFonts w:ascii="Courier New" w:hAnsi="Courier New" w:cs="Courier New"/>
                <w:b/>
                <w:bCs/>
                <w:color w:val="000000"/>
                <w:sz w:val="24"/>
                <w:szCs w:val="24"/>
              </w:rPr>
              <w:t>TOTAL COST TO THE GOVERNMENT</w:t>
            </w:r>
          </w:p>
        </w:tc>
        <w:tc>
          <w:tcPr>
            <w:tcW w:w="207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hideMark/>
          </w:tcPr>
          <w:p w:rsidRPr="007E1429" w:rsidR="00656745" w:rsidP="006D558E" w:rsidRDefault="00656745" w14:paraId="1A70BCE9" w14:textId="63997929">
            <w:pPr>
              <w:autoSpaceDE w:val="0"/>
              <w:autoSpaceDN w:val="0"/>
              <w:jc w:val="right"/>
              <w:rPr>
                <w:rFonts w:ascii="Courier New" w:hAnsi="Courier New" w:cs="Courier New"/>
                <w:color w:val="000000"/>
                <w:sz w:val="24"/>
                <w:szCs w:val="24"/>
              </w:rPr>
            </w:pPr>
          </w:p>
          <w:p w:rsidRPr="007E1429" w:rsidR="00656745" w:rsidP="006D558E" w:rsidRDefault="00656745" w14:paraId="720BF821" w14:textId="39E39B0A">
            <w:pPr>
              <w:autoSpaceDE w:val="0"/>
              <w:autoSpaceDN w:val="0"/>
              <w:jc w:val="right"/>
              <w:rPr>
                <w:rFonts w:ascii="Courier New" w:hAnsi="Courier New" w:cs="Courier New"/>
                <w:color w:val="000000"/>
                <w:sz w:val="24"/>
                <w:szCs w:val="24"/>
              </w:rPr>
            </w:pPr>
          </w:p>
          <w:p w:rsidRPr="007E1429" w:rsidR="00656745" w:rsidP="006D558E" w:rsidRDefault="00C5205F" w14:paraId="503B00C0" w14:textId="31C6261B">
            <w:pPr>
              <w:autoSpaceDE w:val="0"/>
              <w:autoSpaceDN w:val="0"/>
              <w:spacing w:after="14"/>
              <w:jc w:val="right"/>
              <w:rPr>
                <w:rFonts w:ascii="Courier New" w:hAnsi="Courier New" w:cs="Courier New"/>
                <w:color w:val="000000"/>
                <w:sz w:val="24"/>
                <w:szCs w:val="24"/>
              </w:rPr>
            </w:pPr>
            <w:r>
              <w:rPr>
                <w:rFonts w:ascii="Courier New" w:hAnsi="Courier New" w:cs="Courier New"/>
                <w:color w:val="000000"/>
                <w:sz w:val="24"/>
                <w:szCs w:val="24"/>
              </w:rPr>
              <w:t>$2,7</w:t>
            </w:r>
            <w:r w:rsidR="00DC7B12">
              <w:rPr>
                <w:rFonts w:ascii="Courier New" w:hAnsi="Courier New" w:cs="Courier New"/>
                <w:color w:val="000000"/>
                <w:sz w:val="24"/>
                <w:szCs w:val="24"/>
              </w:rPr>
              <w:t>72</w:t>
            </w:r>
            <w:r>
              <w:rPr>
                <w:rFonts w:ascii="Courier New" w:hAnsi="Courier New" w:cs="Courier New"/>
                <w:color w:val="000000"/>
                <w:sz w:val="24"/>
                <w:szCs w:val="24"/>
              </w:rPr>
              <w:t>,</w:t>
            </w:r>
            <w:r w:rsidR="00DC7B12">
              <w:rPr>
                <w:rFonts w:ascii="Courier New" w:hAnsi="Courier New" w:cs="Courier New"/>
                <w:color w:val="000000"/>
                <w:sz w:val="24"/>
                <w:szCs w:val="24"/>
              </w:rPr>
              <w:t>8</w:t>
            </w:r>
            <w:r>
              <w:rPr>
                <w:rFonts w:ascii="Courier New" w:hAnsi="Courier New" w:cs="Courier New"/>
                <w:color w:val="000000"/>
                <w:sz w:val="24"/>
                <w:szCs w:val="24"/>
              </w:rPr>
              <w:t>86</w:t>
            </w:r>
          </w:p>
        </w:tc>
      </w:tr>
      <w:bookmarkEnd w:id="2"/>
    </w:tbl>
    <w:p w:rsidRPr="00173FA4" w:rsidR="00FE16F4" w:rsidP="00963D93" w:rsidRDefault="00FE16F4" w14:paraId="339F7BFF" w14:textId="77777777">
      <w:pPr>
        <w:rPr>
          <w:rFonts w:ascii="Courier New" w:hAnsi="Courier New" w:cs="Courier New"/>
          <w:sz w:val="24"/>
          <w:szCs w:val="24"/>
        </w:rPr>
      </w:pPr>
    </w:p>
    <w:p w:rsidR="00FE16F4" w:rsidP="001538D0" w:rsidRDefault="00FE16F4" w14:paraId="0864A6E8" w14:textId="06EAC0F4">
      <w:pPr>
        <w:rPr>
          <w:rFonts w:ascii="Courier New" w:hAnsi="Courier New" w:cs="Courier New"/>
          <w:sz w:val="24"/>
          <w:szCs w:val="24"/>
        </w:rPr>
      </w:pPr>
      <w:r w:rsidRPr="00FF3560">
        <w:rPr>
          <w:rFonts w:ascii="Courier New" w:hAnsi="Courier New" w:cs="Courier New"/>
          <w:sz w:val="24"/>
          <w:szCs w:val="24"/>
        </w:rPr>
        <w:lastRenderedPageBreak/>
        <w:t>The personnel hired specifically to conduct the NHBS-Trans data collection consists of .5 ORISE Fellow and .5 Scientific Data Analyst cont</w:t>
      </w:r>
      <w:r w:rsidRPr="007E1429">
        <w:rPr>
          <w:rFonts w:ascii="Courier New" w:hAnsi="Courier New" w:cs="Courier New"/>
          <w:sz w:val="24"/>
          <w:szCs w:val="24"/>
        </w:rPr>
        <w:t>ractor. Travel is related to providing technical assistance and conducting site visits.</w:t>
      </w:r>
    </w:p>
    <w:p w:rsidR="006D1FD9" w:rsidP="001538D0" w:rsidRDefault="006D1FD9" w14:paraId="76F8FB32" w14:textId="48C9B3F6">
      <w:pPr>
        <w:rPr>
          <w:rFonts w:ascii="Courier New" w:hAnsi="Courier New" w:cs="Courier New"/>
          <w:sz w:val="24"/>
          <w:szCs w:val="24"/>
        </w:rPr>
      </w:pPr>
    </w:p>
    <w:p w:rsidRPr="007E1429" w:rsidR="006D1FD9" w:rsidP="001538D0" w:rsidRDefault="006D1FD9" w14:paraId="7D09B583" w14:textId="6B63B2FA">
      <w:pPr>
        <w:rPr>
          <w:rFonts w:ascii="Courier New" w:hAnsi="Courier New" w:cs="Courier New"/>
          <w:sz w:val="24"/>
          <w:szCs w:val="24"/>
        </w:rPr>
      </w:pPr>
      <w:r>
        <w:rPr>
          <w:rFonts w:ascii="Courier New" w:hAnsi="Courier New" w:cs="Courier New"/>
          <w:sz w:val="24"/>
          <w:szCs w:val="24"/>
        </w:rPr>
        <w:t xml:space="preserve">Data for NHBS-Trans are compiled by </w:t>
      </w:r>
      <w:r w:rsidR="00964539">
        <w:rPr>
          <w:rFonts w:ascii="Courier New" w:hAnsi="Courier New" w:cs="Courier New"/>
          <w:sz w:val="24"/>
          <w:szCs w:val="24"/>
        </w:rPr>
        <w:t xml:space="preserve">project area </w:t>
      </w:r>
      <w:r>
        <w:rPr>
          <w:rFonts w:ascii="Courier New" w:hAnsi="Courier New" w:cs="Courier New"/>
          <w:sz w:val="24"/>
          <w:szCs w:val="24"/>
        </w:rPr>
        <w:t xml:space="preserve">staff and sent via secure network to a central processing location, called the Data Coordinating Center (DCC). The DCC will be funded through a separate contract. The purpose of the DCC is to receive data from data managers at local </w:t>
      </w:r>
      <w:r w:rsidR="00231305">
        <w:rPr>
          <w:rFonts w:ascii="Courier New" w:hAnsi="Courier New" w:cs="Courier New"/>
          <w:sz w:val="24"/>
          <w:szCs w:val="24"/>
        </w:rPr>
        <w:t>project areas</w:t>
      </w:r>
      <w:r>
        <w:rPr>
          <w:rFonts w:ascii="Courier New" w:hAnsi="Courier New" w:cs="Courier New"/>
          <w:sz w:val="24"/>
          <w:szCs w:val="24"/>
        </w:rPr>
        <w:t xml:space="preserve">, track the progress of the data, and distribute monthly monitoring reports to </w:t>
      </w:r>
      <w:r w:rsidR="00BB55E4">
        <w:rPr>
          <w:rFonts w:ascii="Courier New" w:hAnsi="Courier New" w:cs="Courier New"/>
          <w:sz w:val="24"/>
          <w:szCs w:val="24"/>
        </w:rPr>
        <w:t>project area</w:t>
      </w:r>
      <w:r>
        <w:rPr>
          <w:rFonts w:ascii="Courier New" w:hAnsi="Courier New" w:cs="Courier New"/>
          <w:sz w:val="24"/>
          <w:szCs w:val="24"/>
        </w:rPr>
        <w:t xml:space="preserve"> staff. The DCC will process all data sent from local </w:t>
      </w:r>
      <w:r w:rsidR="00F046CC">
        <w:rPr>
          <w:rFonts w:ascii="Courier New" w:hAnsi="Courier New" w:cs="Courier New"/>
          <w:sz w:val="24"/>
          <w:szCs w:val="24"/>
        </w:rPr>
        <w:t>project areas</w:t>
      </w:r>
      <w:r>
        <w:rPr>
          <w:rFonts w:ascii="Courier New" w:hAnsi="Courier New" w:cs="Courier New"/>
          <w:sz w:val="24"/>
          <w:szCs w:val="24"/>
        </w:rPr>
        <w:t xml:space="preserve"> and produce a clean, final data set for use by CDC and each </w:t>
      </w:r>
      <w:r w:rsidR="00F046CC">
        <w:rPr>
          <w:rFonts w:ascii="Courier New" w:hAnsi="Courier New" w:cs="Courier New"/>
          <w:sz w:val="24"/>
          <w:szCs w:val="24"/>
        </w:rPr>
        <w:t>project area</w:t>
      </w:r>
      <w:r>
        <w:rPr>
          <w:rFonts w:ascii="Courier New" w:hAnsi="Courier New" w:cs="Courier New"/>
          <w:sz w:val="24"/>
          <w:szCs w:val="24"/>
        </w:rPr>
        <w:t xml:space="preserve"> at the completion of each data collection cycle.</w:t>
      </w:r>
    </w:p>
    <w:p w:rsidRPr="007E1429" w:rsidR="00FE16F4" w:rsidRDefault="00FE16F4" w14:paraId="1863BE6B" w14:textId="77777777">
      <w:pPr>
        <w:rPr>
          <w:rFonts w:ascii="Courier New" w:hAnsi="Courier New" w:cs="Courier New"/>
          <w:sz w:val="24"/>
          <w:szCs w:val="24"/>
        </w:rPr>
      </w:pPr>
    </w:p>
    <w:p w:rsidRPr="007E1429" w:rsidR="00FE16F4" w:rsidRDefault="00FE16F4" w14:paraId="458CC1D3" w14:textId="77777777">
      <w:pPr>
        <w:rPr>
          <w:rFonts w:ascii="Courier New" w:hAnsi="Courier New" w:cs="Courier New"/>
          <w:sz w:val="24"/>
          <w:szCs w:val="24"/>
        </w:rPr>
      </w:pPr>
      <w:r w:rsidRPr="007E1429">
        <w:rPr>
          <w:rFonts w:ascii="Courier New" w:hAnsi="Courier New" w:cs="Courier New"/>
          <w:sz w:val="24"/>
          <w:szCs w:val="24"/>
        </w:rPr>
        <w:t>The information collection described in this request will be funded through cooperative agreements with state and local health departments (CDC surveillance activities are routinely funded through cooperative agreements with state and local health departments).</w:t>
      </w:r>
    </w:p>
    <w:p w:rsidRPr="007E1429" w:rsidR="00FE16F4" w:rsidRDefault="00FE16F4" w14:paraId="43F482E9" w14:textId="206EE0E6">
      <w:pPr>
        <w:rPr>
          <w:rFonts w:ascii="Courier New" w:hAnsi="Courier New" w:cs="Courier New"/>
          <w:sz w:val="24"/>
          <w:szCs w:val="24"/>
        </w:rPr>
      </w:pPr>
    </w:p>
    <w:p w:rsidRPr="007E1429" w:rsidR="00700FB8" w:rsidRDefault="00700FB8" w14:paraId="58B694EB" w14:textId="77777777">
      <w:pPr>
        <w:rPr>
          <w:rFonts w:ascii="Courier New" w:hAnsi="Courier New" w:cs="Courier New"/>
          <w:sz w:val="24"/>
          <w:szCs w:val="24"/>
        </w:rPr>
      </w:pPr>
    </w:p>
    <w:p w:rsidRPr="003A6E4B" w:rsidR="00765D4B" w:rsidRDefault="00765D4B" w14:paraId="479BCAAD" w14:textId="01A5DC93">
      <w:pPr>
        <w:pStyle w:val="Heading3"/>
        <w:rPr>
          <w:color w:val="365F91" w:themeColor="accent1" w:themeShade="BF"/>
        </w:rPr>
      </w:pPr>
      <w:r w:rsidRPr="003A6E4B">
        <w:rPr>
          <w:color w:val="365F91" w:themeColor="accent1" w:themeShade="BF"/>
        </w:rPr>
        <w:t>A.15.</w:t>
      </w:r>
      <w:r w:rsidRPr="003A6E4B" w:rsidR="002629BC">
        <w:rPr>
          <w:color w:val="365F91" w:themeColor="accent1" w:themeShade="BF"/>
        </w:rPr>
        <w:t xml:space="preserve"> </w:t>
      </w:r>
      <w:r w:rsidRPr="003A6E4B">
        <w:rPr>
          <w:color w:val="365F91" w:themeColor="accent1" w:themeShade="BF"/>
        </w:rPr>
        <w:t>Explanation for Program Changes or Adjustments</w:t>
      </w:r>
    </w:p>
    <w:p w:rsidRPr="007E1429" w:rsidR="005B3618" w:rsidRDefault="005B3618" w14:paraId="3EBB35E0" w14:textId="77777777">
      <w:pPr>
        <w:tabs>
          <w:tab w:val="left" w:pos="0"/>
        </w:tabs>
        <w:rPr>
          <w:rFonts w:ascii="Courier New" w:hAnsi="Courier New" w:cs="Courier New"/>
          <w:color w:val="000000"/>
          <w:sz w:val="24"/>
          <w:szCs w:val="24"/>
        </w:rPr>
      </w:pPr>
    </w:p>
    <w:p w:rsidR="00AD6600" w:rsidP="00AD6600" w:rsidRDefault="00AD6600" w14:paraId="07B802C2" w14:textId="6AD61794">
      <w:pPr>
        <w:rPr>
          <w:rFonts w:ascii="Courier New" w:hAnsi="Courier New" w:cs="Courier New"/>
          <w:sz w:val="24"/>
        </w:rPr>
      </w:pPr>
      <w:bookmarkStart w:name="_Hlk83807467" w:id="3"/>
      <w:r>
        <w:rPr>
          <w:rFonts w:ascii="Courier New" w:hAnsi="Courier New" w:cs="Courier New"/>
          <w:sz w:val="24"/>
        </w:rPr>
        <w:t>In order to overcome challenges related to in-person participation,</w:t>
      </w:r>
      <w:r w:rsidRPr="00CB3FB7">
        <w:rPr>
          <w:rFonts w:ascii="Courier New" w:hAnsi="Courier New" w:cs="Courier New"/>
          <w:sz w:val="24"/>
        </w:rPr>
        <w:t xml:space="preserve"> NHBS</w:t>
      </w:r>
      <w:r>
        <w:rPr>
          <w:rFonts w:ascii="Courier New" w:hAnsi="Courier New" w:cs="Courier New"/>
          <w:sz w:val="24"/>
        </w:rPr>
        <w:t>-Trans</w:t>
      </w:r>
      <w:r w:rsidRPr="00CB3FB7">
        <w:rPr>
          <w:rFonts w:ascii="Courier New" w:hAnsi="Courier New" w:cs="Courier New"/>
          <w:sz w:val="24"/>
        </w:rPr>
        <w:t xml:space="preserve"> methods </w:t>
      </w:r>
      <w:r>
        <w:rPr>
          <w:rFonts w:ascii="Courier New" w:hAnsi="Courier New" w:cs="Courier New"/>
          <w:sz w:val="24"/>
        </w:rPr>
        <w:t xml:space="preserve">were revised </w:t>
      </w:r>
      <w:r w:rsidRPr="00CB3FB7">
        <w:rPr>
          <w:rFonts w:ascii="Courier New" w:hAnsi="Courier New" w:cs="Courier New"/>
          <w:sz w:val="24"/>
        </w:rPr>
        <w:t>to include remote variants of our in-person methods. The underlying methods remain unchanged.</w:t>
      </w:r>
      <w:r>
        <w:rPr>
          <w:rFonts w:ascii="Courier New" w:hAnsi="Courier New" w:cs="Courier New"/>
          <w:sz w:val="24"/>
        </w:rPr>
        <w:t xml:space="preserve"> </w:t>
      </w:r>
      <w:r w:rsidRPr="00CB3FB7">
        <w:rPr>
          <w:rFonts w:ascii="Courier New" w:hAnsi="Courier New" w:cs="Courier New"/>
          <w:sz w:val="24"/>
        </w:rPr>
        <w:t xml:space="preserve">The changes are as follows: </w:t>
      </w:r>
    </w:p>
    <w:p w:rsidRPr="003A6E4B" w:rsidR="00AD6600" w:rsidP="003A6E4B" w:rsidRDefault="00AD6600" w14:paraId="14785AD7" w14:textId="492AAA4E">
      <w:pPr>
        <w:pStyle w:val="ListParagraph"/>
        <w:numPr>
          <w:ilvl w:val="0"/>
          <w:numId w:val="23"/>
        </w:numPr>
        <w:spacing w:after="0" w:line="240" w:lineRule="auto"/>
        <w:ind w:left="806"/>
        <w:rPr>
          <w:rFonts w:ascii="Courier New" w:hAnsi="Courier New" w:cs="Courier New"/>
          <w:sz w:val="24"/>
        </w:rPr>
      </w:pPr>
      <w:r w:rsidRPr="003A6E4B">
        <w:rPr>
          <w:rFonts w:ascii="Courier New" w:hAnsi="Courier New" w:cs="Courier New"/>
          <w:sz w:val="24"/>
        </w:rPr>
        <w:t xml:space="preserve">Recruitment methods were changed to include remote recruitment via electronic communication platforms (e.g., text messages, phone calls) in addition to in-person recruitment. </w:t>
      </w:r>
    </w:p>
    <w:p w:rsidRPr="003A6E4B" w:rsidR="00AD6600" w:rsidP="003A6E4B" w:rsidRDefault="00AD6600" w14:paraId="39EDBBCA" w14:textId="456C2406">
      <w:pPr>
        <w:pStyle w:val="ListParagraph"/>
        <w:numPr>
          <w:ilvl w:val="0"/>
          <w:numId w:val="23"/>
        </w:numPr>
        <w:spacing w:after="0" w:line="240" w:lineRule="auto"/>
        <w:ind w:left="806"/>
        <w:rPr>
          <w:rFonts w:ascii="Courier New" w:hAnsi="Courier New" w:cs="Courier New"/>
          <w:sz w:val="24"/>
        </w:rPr>
      </w:pPr>
      <w:r w:rsidRPr="003A6E4B">
        <w:rPr>
          <w:rFonts w:ascii="Courier New" w:hAnsi="Courier New" w:cs="Courier New"/>
          <w:sz w:val="24"/>
        </w:rPr>
        <w:t xml:space="preserve">Interview methods were changed to include remote interviews by videoconference or phone in addition to in-person interviews. </w:t>
      </w:r>
    </w:p>
    <w:p w:rsidRPr="000E3926" w:rsidR="00AD6600" w:rsidP="003A6E4B" w:rsidRDefault="00AD6600" w14:paraId="67C893A8" w14:textId="74DFBA80">
      <w:pPr>
        <w:pStyle w:val="ListParagraph"/>
        <w:numPr>
          <w:ilvl w:val="0"/>
          <w:numId w:val="23"/>
        </w:numPr>
        <w:spacing w:after="0" w:line="240" w:lineRule="auto"/>
        <w:ind w:left="806"/>
        <w:rPr>
          <w:rFonts w:ascii="Courier New" w:hAnsi="Courier New" w:cs="Courier New"/>
          <w:sz w:val="24"/>
        </w:rPr>
      </w:pPr>
      <w:r w:rsidRPr="003A6E4B">
        <w:rPr>
          <w:rFonts w:ascii="Courier New" w:hAnsi="Courier New" w:cs="Courier New"/>
          <w:sz w:val="24"/>
        </w:rPr>
        <w:t xml:space="preserve">For </w:t>
      </w:r>
      <w:r w:rsidR="009672B0">
        <w:rPr>
          <w:rFonts w:ascii="Courier New" w:hAnsi="Courier New" w:cs="Courier New"/>
          <w:sz w:val="24"/>
        </w:rPr>
        <w:t>respondent</w:t>
      </w:r>
      <w:r w:rsidRPr="003A6E4B">
        <w:rPr>
          <w:rFonts w:ascii="Courier New" w:hAnsi="Courier New" w:cs="Courier New"/>
          <w:sz w:val="24"/>
        </w:rPr>
        <w:t xml:space="preserve">s’ convenience or benefit, </w:t>
      </w:r>
      <w:r w:rsidR="009672B0">
        <w:rPr>
          <w:rFonts w:ascii="Courier New" w:hAnsi="Courier New" w:cs="Courier New"/>
          <w:sz w:val="24"/>
        </w:rPr>
        <w:t>respondent</w:t>
      </w:r>
      <w:r w:rsidRPr="003A6E4B">
        <w:rPr>
          <w:rFonts w:ascii="Courier New" w:hAnsi="Courier New" w:cs="Courier New"/>
          <w:sz w:val="24"/>
        </w:rPr>
        <w:t xml:space="preserve">s may have the option to provide contact information to project staff on a voluntary basis. Examples of </w:t>
      </w:r>
      <w:r w:rsidR="009672B0">
        <w:rPr>
          <w:rFonts w:ascii="Courier New" w:hAnsi="Courier New" w:cs="Courier New"/>
          <w:sz w:val="24"/>
        </w:rPr>
        <w:t>respondent</w:t>
      </w:r>
      <w:r w:rsidRPr="003A6E4B">
        <w:rPr>
          <w:rFonts w:ascii="Courier New" w:hAnsi="Courier New" w:cs="Courier New"/>
          <w:sz w:val="24"/>
        </w:rPr>
        <w:t xml:space="preserve">s providing contact information for convenience include but are not limited to: providing a phone number for phone text reminders of </w:t>
      </w:r>
      <w:r w:rsidR="00F046CC">
        <w:rPr>
          <w:rFonts w:ascii="Courier New" w:hAnsi="Courier New" w:cs="Courier New"/>
          <w:sz w:val="24"/>
        </w:rPr>
        <w:t>behavioral assessment</w:t>
      </w:r>
      <w:r w:rsidRPr="003A6E4B">
        <w:rPr>
          <w:rFonts w:ascii="Courier New" w:hAnsi="Courier New" w:cs="Courier New"/>
          <w:sz w:val="24"/>
        </w:rPr>
        <w:t xml:space="preserve"> appointments; providing payment information (e.g.</w:t>
      </w:r>
      <w:r w:rsidR="005A3A86">
        <w:rPr>
          <w:rFonts w:ascii="Courier New" w:hAnsi="Courier New" w:cs="Courier New"/>
          <w:sz w:val="24"/>
        </w:rPr>
        <w:t>,</w:t>
      </w:r>
      <w:r w:rsidRPr="003A6E4B">
        <w:rPr>
          <w:rFonts w:ascii="Courier New" w:hAnsi="Courier New" w:cs="Courier New"/>
          <w:sz w:val="24"/>
        </w:rPr>
        <w:t xml:space="preserve"> Venmo, PayPal) so incentives can be provided electronically; providing an email address to facilitate videoconference </w:t>
      </w:r>
      <w:r w:rsidR="00304CDE">
        <w:rPr>
          <w:rFonts w:ascii="Courier New" w:hAnsi="Courier New" w:cs="Courier New"/>
          <w:sz w:val="24"/>
        </w:rPr>
        <w:t>behavioral assessments</w:t>
      </w:r>
      <w:r w:rsidRPr="003A6E4B">
        <w:rPr>
          <w:rFonts w:ascii="Courier New" w:hAnsi="Courier New" w:cs="Courier New"/>
          <w:sz w:val="24"/>
        </w:rPr>
        <w:t xml:space="preserve">; or providing an address to receive self-collection or self-testing kits via mail. Examples of </w:t>
      </w:r>
      <w:r w:rsidR="009672B0">
        <w:rPr>
          <w:rFonts w:ascii="Courier New" w:hAnsi="Courier New" w:cs="Courier New"/>
          <w:sz w:val="24"/>
        </w:rPr>
        <w:t>respondent</w:t>
      </w:r>
      <w:r w:rsidRPr="003A6E4B">
        <w:rPr>
          <w:rFonts w:ascii="Courier New" w:hAnsi="Courier New" w:cs="Courier New"/>
          <w:sz w:val="24"/>
        </w:rPr>
        <w:t xml:space="preserve">s providing contact information for </w:t>
      </w:r>
      <w:r w:rsidR="009672B0">
        <w:rPr>
          <w:rFonts w:ascii="Courier New" w:hAnsi="Courier New" w:cs="Courier New"/>
          <w:sz w:val="24"/>
        </w:rPr>
        <w:t>respondent</w:t>
      </w:r>
      <w:r w:rsidRPr="003A6E4B">
        <w:rPr>
          <w:rFonts w:ascii="Courier New" w:hAnsi="Courier New" w:cs="Courier New"/>
          <w:sz w:val="24"/>
        </w:rPr>
        <w:t xml:space="preserve"> benefit include but are not limited to: providing telephone contact information so that project staff can call </w:t>
      </w:r>
      <w:r w:rsidR="009672B0">
        <w:rPr>
          <w:rFonts w:ascii="Courier New" w:hAnsi="Courier New" w:cs="Courier New"/>
          <w:sz w:val="24"/>
        </w:rPr>
        <w:t>respondent</w:t>
      </w:r>
      <w:r w:rsidRPr="003A6E4B">
        <w:rPr>
          <w:rFonts w:ascii="Courier New" w:hAnsi="Courier New" w:cs="Courier New"/>
          <w:sz w:val="24"/>
        </w:rPr>
        <w:t xml:space="preserve">s when their HIV (or additional testing offered) test results are ready; providing contact information to help </w:t>
      </w:r>
      <w:r w:rsidR="001C5F13">
        <w:rPr>
          <w:rFonts w:ascii="Courier New" w:hAnsi="Courier New" w:cs="Courier New"/>
          <w:sz w:val="24"/>
        </w:rPr>
        <w:t>respondent</w:t>
      </w:r>
      <w:r w:rsidRPr="003A6E4B">
        <w:rPr>
          <w:rFonts w:ascii="Courier New" w:hAnsi="Courier New" w:cs="Courier New"/>
          <w:sz w:val="24"/>
        </w:rPr>
        <w:t xml:space="preserve">s with linkage to HIV care or other services (e.g., PrEP, housing, legal, substance use disorder treatment) they may need. </w:t>
      </w:r>
      <w:r w:rsidRPr="003A6E4B">
        <w:rPr>
          <w:rFonts w:ascii="Courier New" w:hAnsi="Courier New" w:cs="Courier New"/>
          <w:sz w:val="24"/>
        </w:rPr>
        <w:lastRenderedPageBreak/>
        <w:t xml:space="preserve">Provision of contact information will be optional. In all cases, </w:t>
      </w:r>
      <w:r w:rsidR="001C5F13">
        <w:rPr>
          <w:rFonts w:ascii="Courier New" w:hAnsi="Courier New" w:cs="Courier New"/>
          <w:sz w:val="24"/>
        </w:rPr>
        <w:t>respondent</w:t>
      </w:r>
      <w:r w:rsidRPr="003A6E4B">
        <w:rPr>
          <w:rFonts w:ascii="Courier New" w:hAnsi="Courier New" w:cs="Courier New"/>
          <w:sz w:val="24"/>
        </w:rPr>
        <w:t xml:space="preserve">s also will be provided information and instructions for how to participate fully without providing contact information (e.g., </w:t>
      </w:r>
      <w:r w:rsidR="001C5F13">
        <w:rPr>
          <w:rFonts w:ascii="Courier New" w:hAnsi="Courier New" w:cs="Courier New"/>
          <w:sz w:val="24"/>
        </w:rPr>
        <w:t>respondent</w:t>
      </w:r>
      <w:r w:rsidRPr="003A6E4B">
        <w:rPr>
          <w:rFonts w:ascii="Courier New" w:hAnsi="Courier New" w:cs="Courier New"/>
          <w:sz w:val="24"/>
        </w:rPr>
        <w:t xml:space="preserve">s can participate in-person or call the project (rather than be called by the project) for </w:t>
      </w:r>
      <w:r w:rsidR="00304CDE">
        <w:rPr>
          <w:rFonts w:ascii="Courier New" w:hAnsi="Courier New" w:cs="Courier New"/>
          <w:sz w:val="24"/>
        </w:rPr>
        <w:t>behavioral assessment</w:t>
      </w:r>
      <w:r w:rsidRPr="003A6E4B">
        <w:rPr>
          <w:rFonts w:ascii="Courier New" w:hAnsi="Courier New" w:cs="Courier New"/>
          <w:sz w:val="24"/>
        </w:rPr>
        <w:t>, linkage to services, or test results</w:t>
      </w:r>
      <w:r w:rsidR="00DC7B12">
        <w:rPr>
          <w:rFonts w:ascii="Courier New" w:hAnsi="Courier New" w:cs="Courier New"/>
          <w:sz w:val="24"/>
        </w:rPr>
        <w:t>)</w:t>
      </w:r>
      <w:r w:rsidRPr="003A6E4B">
        <w:rPr>
          <w:rFonts w:ascii="Courier New" w:hAnsi="Courier New" w:cs="Courier New"/>
          <w:sz w:val="24"/>
        </w:rPr>
        <w:t xml:space="preserve">. In all cases, </w:t>
      </w:r>
      <w:r w:rsidR="001C5F13">
        <w:rPr>
          <w:rFonts w:ascii="Courier New" w:hAnsi="Courier New" w:cs="Courier New"/>
          <w:sz w:val="24"/>
        </w:rPr>
        <w:t>respondent</w:t>
      </w:r>
      <w:r w:rsidRPr="003A6E4B">
        <w:rPr>
          <w:rFonts w:ascii="Courier New" w:hAnsi="Courier New" w:cs="Courier New"/>
          <w:sz w:val="24"/>
        </w:rPr>
        <w:t xml:space="preserve"> contact information will not be linked or linkable to the </w:t>
      </w:r>
      <w:r w:rsidR="001C5F13">
        <w:rPr>
          <w:rFonts w:ascii="Courier New" w:hAnsi="Courier New" w:cs="Courier New"/>
          <w:sz w:val="24"/>
        </w:rPr>
        <w:t>respondent</w:t>
      </w:r>
      <w:r w:rsidRPr="003A6E4B">
        <w:rPr>
          <w:rFonts w:ascii="Courier New" w:hAnsi="Courier New" w:cs="Courier New"/>
          <w:sz w:val="24"/>
        </w:rPr>
        <w:t>’s behavioral assessment responses. Contact information will be stored and secured locally and never shared with CDC. Because of this change, the model consent form has been updated to remove the word “anonymous” (</w:t>
      </w:r>
      <w:r w:rsidRPr="003A6E4B" w:rsidR="00A94916">
        <w:rPr>
          <w:rFonts w:ascii="Courier New" w:hAnsi="Courier New" w:cs="Courier New"/>
          <w:b/>
          <w:bCs/>
          <w:sz w:val="24"/>
        </w:rPr>
        <w:t>A</w:t>
      </w:r>
      <w:r w:rsidRPr="000E3926">
        <w:rPr>
          <w:rFonts w:ascii="Courier New" w:hAnsi="Courier New" w:cs="Courier New"/>
          <w:b/>
          <w:bCs/>
          <w:sz w:val="24"/>
        </w:rPr>
        <w:t xml:space="preserve">ttachment </w:t>
      </w:r>
      <w:r w:rsidRPr="003A6E4B" w:rsidR="00C74B81">
        <w:rPr>
          <w:rFonts w:ascii="Courier New" w:hAnsi="Courier New" w:cs="Courier New"/>
          <w:b/>
          <w:bCs/>
          <w:sz w:val="24"/>
        </w:rPr>
        <w:t>1</w:t>
      </w:r>
      <w:r w:rsidR="00680427">
        <w:rPr>
          <w:rFonts w:ascii="Courier New" w:hAnsi="Courier New" w:cs="Courier New"/>
          <w:b/>
          <w:bCs/>
          <w:sz w:val="24"/>
        </w:rPr>
        <w:t>1</w:t>
      </w:r>
      <w:r w:rsidRPr="000E3926">
        <w:rPr>
          <w:rFonts w:ascii="Courier New" w:hAnsi="Courier New" w:cs="Courier New"/>
          <w:sz w:val="24"/>
        </w:rPr>
        <w:t xml:space="preserve">). </w:t>
      </w:r>
    </w:p>
    <w:p w:rsidR="0086257C" w:rsidRDefault="0086257C" w14:paraId="56415676" w14:textId="77777777">
      <w:pPr>
        <w:tabs>
          <w:tab w:val="left" w:pos="0"/>
        </w:tabs>
        <w:rPr>
          <w:rFonts w:ascii="Courier New" w:hAnsi="Courier New" w:cs="Courier New"/>
          <w:color w:val="000000"/>
          <w:sz w:val="24"/>
          <w:szCs w:val="24"/>
        </w:rPr>
      </w:pPr>
    </w:p>
    <w:p w:rsidR="00765D4B" w:rsidRDefault="006D1FD9" w14:paraId="2F0EA2D9" w14:textId="0D0A348A">
      <w:pPr>
        <w:tabs>
          <w:tab w:val="left" w:pos="0"/>
        </w:tabs>
        <w:rPr>
          <w:rFonts w:ascii="Courier New" w:hAnsi="Courier New" w:cs="Courier New"/>
          <w:color w:val="000000"/>
          <w:sz w:val="24"/>
          <w:szCs w:val="24"/>
        </w:rPr>
      </w:pPr>
      <w:bookmarkStart w:name="_Hlk97189637" w:id="4"/>
      <w:r>
        <w:rPr>
          <w:rFonts w:ascii="Courier New" w:hAnsi="Courier New" w:cs="Courier New"/>
          <w:color w:val="000000"/>
          <w:sz w:val="24"/>
          <w:szCs w:val="24"/>
        </w:rPr>
        <w:t xml:space="preserve">The number of </w:t>
      </w:r>
      <w:r w:rsidR="00304CDE">
        <w:rPr>
          <w:rFonts w:ascii="Courier New" w:hAnsi="Courier New" w:cs="Courier New"/>
          <w:color w:val="000000"/>
          <w:sz w:val="24"/>
          <w:szCs w:val="24"/>
        </w:rPr>
        <w:t>project areas</w:t>
      </w:r>
      <w:r>
        <w:rPr>
          <w:rFonts w:ascii="Courier New" w:hAnsi="Courier New" w:cs="Courier New"/>
          <w:color w:val="000000"/>
          <w:sz w:val="24"/>
          <w:szCs w:val="24"/>
        </w:rPr>
        <w:t xml:space="preserve"> participating in NHBS-Trans will increase (from 9 to </w:t>
      </w:r>
      <w:r w:rsidR="00EF00A2">
        <w:rPr>
          <w:rFonts w:ascii="Courier New" w:hAnsi="Courier New" w:cs="Courier New"/>
          <w:color w:val="000000"/>
          <w:sz w:val="24"/>
          <w:szCs w:val="24"/>
        </w:rPr>
        <w:t xml:space="preserve">up to </w:t>
      </w:r>
      <w:r>
        <w:rPr>
          <w:rFonts w:ascii="Courier New" w:hAnsi="Courier New" w:cs="Courier New"/>
          <w:color w:val="000000"/>
          <w:sz w:val="24"/>
          <w:szCs w:val="24"/>
        </w:rPr>
        <w:t>1</w:t>
      </w:r>
      <w:r w:rsidR="00DC7B12">
        <w:rPr>
          <w:rFonts w:ascii="Courier New" w:hAnsi="Courier New" w:cs="Courier New"/>
          <w:color w:val="000000"/>
          <w:sz w:val="24"/>
          <w:szCs w:val="24"/>
        </w:rPr>
        <w:t>4</w:t>
      </w:r>
      <w:r>
        <w:rPr>
          <w:rFonts w:ascii="Courier New" w:hAnsi="Courier New" w:cs="Courier New"/>
          <w:color w:val="000000"/>
          <w:sz w:val="24"/>
          <w:szCs w:val="24"/>
        </w:rPr>
        <w:t xml:space="preserve">). The number of expected </w:t>
      </w:r>
      <w:r w:rsidR="00CB57AD">
        <w:rPr>
          <w:rFonts w:ascii="Courier New" w:hAnsi="Courier New" w:cs="Courier New"/>
          <w:color w:val="000000"/>
          <w:sz w:val="24"/>
          <w:szCs w:val="24"/>
        </w:rPr>
        <w:t>respo</w:t>
      </w:r>
      <w:r w:rsidR="0082391C">
        <w:rPr>
          <w:rFonts w:ascii="Courier New" w:hAnsi="Courier New" w:cs="Courier New"/>
          <w:color w:val="000000"/>
          <w:sz w:val="24"/>
          <w:szCs w:val="24"/>
        </w:rPr>
        <w:t>n</w:t>
      </w:r>
      <w:r w:rsidR="00CB57AD">
        <w:rPr>
          <w:rFonts w:ascii="Courier New" w:hAnsi="Courier New" w:cs="Courier New"/>
          <w:color w:val="000000"/>
          <w:sz w:val="24"/>
          <w:szCs w:val="24"/>
        </w:rPr>
        <w:t>dents</w:t>
      </w:r>
      <w:r>
        <w:rPr>
          <w:rFonts w:ascii="Courier New" w:hAnsi="Courier New" w:cs="Courier New"/>
          <w:color w:val="000000"/>
          <w:sz w:val="24"/>
          <w:szCs w:val="24"/>
        </w:rPr>
        <w:t xml:space="preserve"> per </w:t>
      </w:r>
      <w:r w:rsidR="00304CDE">
        <w:rPr>
          <w:rFonts w:ascii="Courier New" w:hAnsi="Courier New" w:cs="Courier New"/>
          <w:color w:val="000000"/>
          <w:sz w:val="24"/>
          <w:szCs w:val="24"/>
        </w:rPr>
        <w:t>project area</w:t>
      </w:r>
      <w:r>
        <w:rPr>
          <w:rFonts w:ascii="Courier New" w:hAnsi="Courier New" w:cs="Courier New"/>
          <w:color w:val="000000"/>
          <w:sz w:val="24"/>
          <w:szCs w:val="24"/>
        </w:rPr>
        <w:t xml:space="preserve"> will also increase (from 200 to 300). </w:t>
      </w:r>
      <w:r w:rsidRPr="00370BC3" w:rsidR="00370BC3">
        <w:rPr>
          <w:rFonts w:ascii="Courier New" w:hAnsi="Courier New" w:cs="Courier New"/>
          <w:color w:val="000000"/>
          <w:sz w:val="24"/>
          <w:szCs w:val="24"/>
        </w:rPr>
        <w:t xml:space="preserve">For respondent-driven sampling (RDS) methods and resulting network analysis upon which NHBS-Trans is established, a minimum sample size of 300 socially interconnected </w:t>
      </w:r>
      <w:r w:rsidR="00E56FD7">
        <w:rPr>
          <w:rFonts w:ascii="Courier New" w:hAnsi="Courier New" w:cs="Courier New"/>
          <w:color w:val="000000"/>
          <w:sz w:val="24"/>
          <w:szCs w:val="24"/>
        </w:rPr>
        <w:t>respondent</w:t>
      </w:r>
      <w:r w:rsidRPr="00370BC3" w:rsidR="00370BC3">
        <w:rPr>
          <w:rFonts w:ascii="Courier New" w:hAnsi="Courier New" w:cs="Courier New"/>
          <w:color w:val="000000"/>
          <w:sz w:val="24"/>
          <w:szCs w:val="24"/>
        </w:rPr>
        <w:t xml:space="preserve">s per </w:t>
      </w:r>
      <w:r w:rsidR="00304CDE">
        <w:rPr>
          <w:rFonts w:ascii="Courier New" w:hAnsi="Courier New" w:cs="Courier New"/>
          <w:color w:val="000000"/>
          <w:sz w:val="24"/>
          <w:szCs w:val="24"/>
        </w:rPr>
        <w:t>project area</w:t>
      </w:r>
      <w:r w:rsidRPr="00370BC3" w:rsidR="00370BC3">
        <w:rPr>
          <w:rFonts w:ascii="Courier New" w:hAnsi="Courier New" w:cs="Courier New"/>
          <w:color w:val="000000"/>
          <w:sz w:val="24"/>
          <w:szCs w:val="24"/>
        </w:rPr>
        <w:t xml:space="preserve"> is required. The sample size must also be sufficient within </w:t>
      </w:r>
      <w:r w:rsidR="00304CDE">
        <w:rPr>
          <w:rFonts w:ascii="Courier New" w:hAnsi="Courier New" w:cs="Courier New"/>
          <w:color w:val="000000"/>
          <w:sz w:val="24"/>
          <w:szCs w:val="24"/>
        </w:rPr>
        <w:t>project areas</w:t>
      </w:r>
      <w:r w:rsidRPr="00370BC3" w:rsidR="00370BC3">
        <w:rPr>
          <w:rFonts w:ascii="Courier New" w:hAnsi="Courier New" w:cs="Courier New"/>
          <w:color w:val="000000"/>
          <w:sz w:val="24"/>
          <w:szCs w:val="24"/>
        </w:rPr>
        <w:t xml:space="preserve"> to support meaningful analysis of trans subpopulations in each participating MSA.</w:t>
      </w:r>
      <w:r w:rsidR="00370BC3">
        <w:rPr>
          <w:rFonts w:ascii="Courier New" w:hAnsi="Courier New" w:cs="Courier New"/>
          <w:color w:val="000000"/>
          <w:sz w:val="24"/>
          <w:szCs w:val="24"/>
        </w:rPr>
        <w:t xml:space="preserve"> These increases will also allow for greater geographic representation both within each MSA and nationally.</w:t>
      </w:r>
    </w:p>
    <w:p w:rsidR="00370BC3" w:rsidRDefault="00370BC3" w14:paraId="519F234F" w14:textId="77777777">
      <w:pPr>
        <w:tabs>
          <w:tab w:val="left" w:pos="0"/>
        </w:tabs>
        <w:rPr>
          <w:rFonts w:ascii="Courier New" w:hAnsi="Courier New" w:cs="Courier New"/>
          <w:color w:val="000000"/>
          <w:sz w:val="24"/>
          <w:szCs w:val="24"/>
        </w:rPr>
      </w:pPr>
    </w:p>
    <w:p w:rsidR="006D1FD9" w:rsidP="00FF4225" w:rsidRDefault="006D1FD9" w14:paraId="08D5F8A2" w14:textId="0EC72E8E">
      <w:pPr>
        <w:tabs>
          <w:tab w:val="left" w:pos="0"/>
        </w:tabs>
        <w:rPr>
          <w:rFonts w:ascii="Courier New" w:hAnsi="Courier New" w:cs="Courier New"/>
          <w:color w:val="000000"/>
          <w:sz w:val="24"/>
          <w:szCs w:val="24"/>
        </w:rPr>
      </w:pPr>
      <w:r>
        <w:rPr>
          <w:rFonts w:ascii="Courier New" w:hAnsi="Courier New" w:cs="Courier New"/>
          <w:color w:val="000000"/>
          <w:sz w:val="24"/>
          <w:szCs w:val="24"/>
        </w:rPr>
        <w:t xml:space="preserve">The following revisions were made to the eligibility screener and behavioral </w:t>
      </w:r>
      <w:r w:rsidRPr="003A6E4B">
        <w:rPr>
          <w:rFonts w:ascii="Courier New" w:hAnsi="Courier New" w:cs="Courier New"/>
          <w:color w:val="000000"/>
          <w:sz w:val="24"/>
          <w:szCs w:val="24"/>
        </w:rPr>
        <w:t>assessment of the OMB-approved project 0920-12</w:t>
      </w:r>
      <w:r w:rsidR="00146A29">
        <w:rPr>
          <w:rFonts w:ascii="Courier New" w:hAnsi="Courier New" w:cs="Courier New"/>
          <w:color w:val="000000"/>
          <w:sz w:val="24"/>
          <w:szCs w:val="24"/>
        </w:rPr>
        <w:t>62</w:t>
      </w:r>
      <w:r w:rsidRPr="003A6E4B">
        <w:rPr>
          <w:rFonts w:ascii="Courier New" w:hAnsi="Courier New" w:cs="Courier New"/>
          <w:color w:val="000000"/>
          <w:sz w:val="24"/>
          <w:szCs w:val="24"/>
        </w:rPr>
        <w:t xml:space="preserve">: (For detailed description, see </w:t>
      </w:r>
      <w:r w:rsidRPr="003A6E4B">
        <w:rPr>
          <w:rFonts w:ascii="Courier New" w:hAnsi="Courier New" w:cs="Courier New"/>
          <w:b/>
          <w:bCs/>
          <w:color w:val="000000"/>
          <w:sz w:val="24"/>
          <w:szCs w:val="24"/>
        </w:rPr>
        <w:t xml:space="preserve">Attachment </w:t>
      </w:r>
      <w:r w:rsidRPr="000E3926" w:rsidR="00C74B81">
        <w:rPr>
          <w:rFonts w:ascii="Courier New" w:hAnsi="Courier New" w:cs="Courier New"/>
          <w:b/>
          <w:bCs/>
          <w:color w:val="000000"/>
          <w:sz w:val="24"/>
          <w:szCs w:val="24"/>
        </w:rPr>
        <w:t>3</w:t>
      </w:r>
      <w:r w:rsidRPr="003A6E4B">
        <w:rPr>
          <w:rFonts w:ascii="Courier New" w:hAnsi="Courier New" w:cs="Courier New"/>
          <w:color w:val="000000"/>
          <w:sz w:val="24"/>
          <w:szCs w:val="24"/>
        </w:rPr>
        <w:t>)</w:t>
      </w:r>
    </w:p>
    <w:p w:rsidR="006D1FD9" w:rsidP="00FF4225" w:rsidRDefault="006D1FD9" w14:paraId="23EB02C6" w14:textId="0A51A779">
      <w:pPr>
        <w:pStyle w:val="ListParagraph"/>
        <w:numPr>
          <w:ilvl w:val="0"/>
          <w:numId w:val="20"/>
        </w:numPr>
        <w:tabs>
          <w:tab w:val="left" w:pos="0"/>
        </w:tabs>
        <w:rPr>
          <w:rFonts w:ascii="Courier New" w:hAnsi="Courier New" w:cs="Courier New"/>
          <w:color w:val="000000"/>
          <w:sz w:val="24"/>
          <w:szCs w:val="24"/>
        </w:rPr>
      </w:pPr>
      <w:r>
        <w:rPr>
          <w:rFonts w:ascii="Courier New" w:hAnsi="Courier New" w:cs="Courier New"/>
          <w:color w:val="000000"/>
          <w:sz w:val="24"/>
          <w:szCs w:val="24"/>
        </w:rPr>
        <w:t xml:space="preserve">Revision of the eligibility screener: </w:t>
      </w:r>
      <w:r w:rsidR="00652B7D">
        <w:rPr>
          <w:rFonts w:ascii="Courier New" w:hAnsi="Courier New" w:cs="Courier New"/>
          <w:color w:val="000000"/>
          <w:sz w:val="24"/>
          <w:szCs w:val="24"/>
        </w:rPr>
        <w:t>Modifications made to questions</w:t>
      </w:r>
      <w:r w:rsidR="00E46594">
        <w:rPr>
          <w:rFonts w:ascii="Courier New" w:hAnsi="Courier New" w:cs="Courier New"/>
          <w:color w:val="000000"/>
          <w:sz w:val="24"/>
          <w:szCs w:val="24"/>
        </w:rPr>
        <w:t xml:space="preserve"> to aid in identification of previous </w:t>
      </w:r>
      <w:r w:rsidR="00E56FD7">
        <w:rPr>
          <w:rFonts w:ascii="Courier New" w:hAnsi="Courier New" w:cs="Courier New"/>
          <w:color w:val="000000"/>
          <w:sz w:val="24"/>
          <w:szCs w:val="24"/>
        </w:rPr>
        <w:t>respondent</w:t>
      </w:r>
      <w:r w:rsidR="00E46594">
        <w:rPr>
          <w:rFonts w:ascii="Courier New" w:hAnsi="Courier New" w:cs="Courier New"/>
          <w:color w:val="000000"/>
          <w:sz w:val="24"/>
          <w:szCs w:val="24"/>
        </w:rPr>
        <w:t>s and reduce burden on interviewers.</w:t>
      </w:r>
    </w:p>
    <w:p w:rsidR="006D1FD9" w:rsidP="003A6E4B" w:rsidRDefault="006D1FD9" w14:paraId="1FEC896B" w14:textId="784729D6">
      <w:pPr>
        <w:pStyle w:val="ListParagraph"/>
        <w:numPr>
          <w:ilvl w:val="0"/>
          <w:numId w:val="20"/>
        </w:numPr>
        <w:tabs>
          <w:tab w:val="left" w:pos="0"/>
        </w:tabs>
        <w:spacing w:after="0"/>
        <w:rPr>
          <w:rFonts w:ascii="Courier New" w:hAnsi="Courier New" w:cs="Courier New"/>
          <w:color w:val="000000"/>
          <w:sz w:val="24"/>
          <w:szCs w:val="24"/>
        </w:rPr>
      </w:pPr>
      <w:r>
        <w:rPr>
          <w:rFonts w:ascii="Courier New" w:hAnsi="Courier New" w:cs="Courier New"/>
          <w:color w:val="000000"/>
          <w:sz w:val="24"/>
          <w:szCs w:val="24"/>
        </w:rPr>
        <w:t xml:space="preserve">Addition of high priority topics to the behavioral assessment: </w:t>
      </w:r>
      <w:r w:rsidR="00E46594">
        <w:rPr>
          <w:rFonts w:ascii="Courier New" w:hAnsi="Courier New" w:cs="Courier New"/>
          <w:color w:val="000000"/>
          <w:sz w:val="24"/>
          <w:szCs w:val="24"/>
        </w:rPr>
        <w:t>A number of high priority topics were identified that were either omitted from the previous survey or required updates including questions on discrimination, gender affirmation, and PrEP.</w:t>
      </w:r>
    </w:p>
    <w:p w:rsidRPr="00C95FA4" w:rsidR="006D1FD9" w:rsidP="006D1FD9" w:rsidRDefault="006D1FD9" w14:paraId="7A2DDA22" w14:textId="77777777">
      <w:pPr>
        <w:numPr>
          <w:ilvl w:val="0"/>
          <w:numId w:val="20"/>
        </w:numPr>
        <w:autoSpaceDE w:val="0"/>
        <w:autoSpaceDN w:val="0"/>
        <w:adjustRightInd w:val="0"/>
        <w:rPr>
          <w:rFonts w:ascii="Courier New" w:hAnsi="Courier New" w:cs="Courier New"/>
          <w:sz w:val="24"/>
        </w:rPr>
      </w:pPr>
      <w:r w:rsidRPr="00C95FA4">
        <w:rPr>
          <w:rFonts w:ascii="Courier New" w:hAnsi="Courier New" w:cs="Courier New"/>
          <w:sz w:val="24"/>
        </w:rPr>
        <w:t xml:space="preserve">Deletion of lower priority topics from behavioral assessment: To </w:t>
      </w:r>
      <w:r>
        <w:rPr>
          <w:rFonts w:ascii="Courier New" w:hAnsi="Courier New" w:cs="Courier New"/>
          <w:sz w:val="24"/>
        </w:rPr>
        <w:t>reduce</w:t>
      </w:r>
      <w:r w:rsidRPr="00C95FA4">
        <w:rPr>
          <w:rFonts w:ascii="Courier New" w:hAnsi="Courier New" w:cs="Courier New"/>
          <w:sz w:val="24"/>
        </w:rPr>
        <w:t xml:space="preserve"> burden</w:t>
      </w:r>
      <w:r>
        <w:rPr>
          <w:rFonts w:ascii="Courier New" w:hAnsi="Courier New" w:cs="Courier New"/>
          <w:sz w:val="24"/>
        </w:rPr>
        <w:t>,</w:t>
      </w:r>
      <w:r w:rsidRPr="00C95FA4">
        <w:rPr>
          <w:rFonts w:ascii="Courier New" w:hAnsi="Courier New" w:cs="Courier New"/>
          <w:sz w:val="24"/>
        </w:rPr>
        <w:t xml:space="preserve"> items measuring low priority or repetitive content were deleted. </w:t>
      </w:r>
    </w:p>
    <w:p w:rsidRPr="00C95FA4" w:rsidR="006D1FD9" w:rsidP="006D1FD9" w:rsidRDefault="006D1FD9" w14:paraId="011C7724" w14:textId="77777777">
      <w:pPr>
        <w:numPr>
          <w:ilvl w:val="0"/>
          <w:numId w:val="20"/>
        </w:numPr>
        <w:autoSpaceDE w:val="0"/>
        <w:autoSpaceDN w:val="0"/>
        <w:adjustRightInd w:val="0"/>
        <w:rPr>
          <w:rFonts w:ascii="Courier New" w:hAnsi="Courier New" w:cs="Courier New"/>
          <w:sz w:val="24"/>
        </w:rPr>
      </w:pPr>
      <w:r w:rsidRPr="00C95FA4">
        <w:rPr>
          <w:rFonts w:ascii="Courier New" w:hAnsi="Courier New" w:cs="Courier New"/>
          <w:sz w:val="24"/>
        </w:rPr>
        <w:t xml:space="preserve">Measurement improvements in the behavioral assessment: All items were reviewed for data quality, cognitive ease, and interview flow. Improvements (additions, deletions, and modifications) were made where possible.      </w:t>
      </w:r>
    </w:p>
    <w:p w:rsidRPr="00C95FA4" w:rsidR="006D1FD9" w:rsidP="006D1FD9" w:rsidRDefault="006D1FD9" w14:paraId="27BFF4F2" w14:textId="076C706F">
      <w:pPr>
        <w:numPr>
          <w:ilvl w:val="0"/>
          <w:numId w:val="20"/>
        </w:numPr>
        <w:autoSpaceDE w:val="0"/>
        <w:autoSpaceDN w:val="0"/>
        <w:adjustRightInd w:val="0"/>
        <w:rPr>
          <w:rFonts w:ascii="Courier New" w:hAnsi="Courier New" w:cs="Courier New"/>
          <w:sz w:val="24"/>
        </w:rPr>
      </w:pPr>
      <w:r w:rsidRPr="00C95FA4">
        <w:rPr>
          <w:rFonts w:ascii="Courier New" w:hAnsi="Courier New" w:cs="Courier New"/>
          <w:sz w:val="24"/>
        </w:rPr>
        <w:t xml:space="preserve">Changes to reduce repetitive language and improve interview low in the behavioral assessment: Wording of introductory text and questions was modified to reduce repetitive language and information read to </w:t>
      </w:r>
      <w:r w:rsidR="00E56FD7">
        <w:rPr>
          <w:rFonts w:ascii="Courier New" w:hAnsi="Courier New" w:cs="Courier New"/>
          <w:sz w:val="24"/>
        </w:rPr>
        <w:t>respondent</w:t>
      </w:r>
      <w:r w:rsidRPr="00C95FA4">
        <w:rPr>
          <w:rFonts w:ascii="Courier New" w:hAnsi="Courier New" w:cs="Courier New"/>
          <w:sz w:val="24"/>
        </w:rPr>
        <w:t xml:space="preserve">s. Location of some items was changed to improve flow and </w:t>
      </w:r>
      <w:r w:rsidR="00E56FD7">
        <w:rPr>
          <w:rFonts w:ascii="Courier New" w:hAnsi="Courier New" w:cs="Courier New"/>
          <w:sz w:val="24"/>
        </w:rPr>
        <w:t>respondent</w:t>
      </w:r>
      <w:r w:rsidRPr="00C95FA4">
        <w:rPr>
          <w:rFonts w:ascii="Courier New" w:hAnsi="Courier New" w:cs="Courier New"/>
          <w:sz w:val="24"/>
        </w:rPr>
        <w:t xml:space="preserve"> experience.</w:t>
      </w:r>
    </w:p>
    <w:bookmarkEnd w:id="3"/>
    <w:bookmarkEnd w:id="4"/>
    <w:p w:rsidRPr="003A6E4B" w:rsidR="006D1FD9" w:rsidP="003A6E4B" w:rsidRDefault="006D1FD9" w14:paraId="26ADF21C" w14:textId="77777777">
      <w:pPr>
        <w:tabs>
          <w:tab w:val="left" w:pos="0"/>
        </w:tabs>
        <w:ind w:left="360"/>
        <w:rPr>
          <w:rFonts w:ascii="Courier New" w:hAnsi="Courier New" w:cs="Courier New"/>
          <w:color w:val="000000"/>
          <w:sz w:val="24"/>
          <w:szCs w:val="24"/>
        </w:rPr>
      </w:pPr>
    </w:p>
    <w:p w:rsidRPr="007E1429" w:rsidR="00765D4B" w:rsidRDefault="00765D4B" w14:paraId="5F8A3BD1" w14:textId="77777777">
      <w:pPr>
        <w:tabs>
          <w:tab w:val="left" w:pos="0"/>
        </w:tabs>
        <w:rPr>
          <w:rFonts w:ascii="Courier New" w:hAnsi="Courier New" w:cs="Courier New"/>
          <w:color w:val="000000"/>
          <w:sz w:val="24"/>
          <w:szCs w:val="24"/>
        </w:rPr>
      </w:pPr>
    </w:p>
    <w:p w:rsidRPr="003A6E4B" w:rsidR="00765D4B" w:rsidRDefault="00765D4B" w14:paraId="5525AAB9" w14:textId="16801FA1">
      <w:pPr>
        <w:pStyle w:val="Heading3"/>
        <w:rPr>
          <w:color w:val="365F91" w:themeColor="accent1" w:themeShade="BF"/>
        </w:rPr>
      </w:pPr>
      <w:r w:rsidRPr="003A6E4B">
        <w:rPr>
          <w:color w:val="365F91" w:themeColor="accent1" w:themeShade="BF"/>
        </w:rPr>
        <w:lastRenderedPageBreak/>
        <w:t>A.16.</w:t>
      </w:r>
      <w:r w:rsidRPr="003A6E4B" w:rsidR="002629BC">
        <w:rPr>
          <w:color w:val="365F91" w:themeColor="accent1" w:themeShade="BF"/>
        </w:rPr>
        <w:t xml:space="preserve"> </w:t>
      </w:r>
      <w:r w:rsidRPr="003A6E4B">
        <w:rPr>
          <w:color w:val="365F91" w:themeColor="accent1" w:themeShade="BF"/>
        </w:rPr>
        <w:t>Plans for Tabulation and Publication and Project Time Schedule</w:t>
      </w:r>
    </w:p>
    <w:p w:rsidRPr="007E1429" w:rsidR="005B3618" w:rsidRDefault="005B3618" w14:paraId="21136755" w14:textId="77777777">
      <w:pPr>
        <w:tabs>
          <w:tab w:val="left" w:pos="0"/>
        </w:tabs>
        <w:rPr>
          <w:rFonts w:ascii="Courier New" w:hAnsi="Courier New" w:cs="Courier New"/>
          <w:color w:val="000000" w:themeColor="text1"/>
          <w:sz w:val="24"/>
          <w:szCs w:val="24"/>
        </w:rPr>
      </w:pPr>
    </w:p>
    <w:p w:rsidRPr="007E1429" w:rsidR="00765D4B" w:rsidRDefault="00765D4B" w14:paraId="006FDF7B" w14:textId="43E68F3E">
      <w:pPr>
        <w:tabs>
          <w:tab w:val="left" w:pos="0"/>
        </w:tabs>
        <w:rPr>
          <w:rFonts w:ascii="Courier New" w:hAnsi="Courier New" w:cs="Courier New"/>
          <w:color w:val="000000" w:themeColor="text1"/>
          <w:sz w:val="24"/>
          <w:szCs w:val="24"/>
        </w:rPr>
      </w:pPr>
      <w:r w:rsidRPr="007E1429">
        <w:rPr>
          <w:rFonts w:ascii="Courier New" w:hAnsi="Courier New" w:cs="Courier New"/>
          <w:color w:val="000000" w:themeColor="text1"/>
          <w:sz w:val="24"/>
          <w:szCs w:val="24"/>
        </w:rPr>
        <w:t xml:space="preserve">All data collection </w:t>
      </w:r>
      <w:r w:rsidR="00037930">
        <w:rPr>
          <w:rFonts w:ascii="Courier New" w:hAnsi="Courier New" w:cs="Courier New"/>
          <w:color w:val="000000" w:themeColor="text1"/>
          <w:sz w:val="24"/>
          <w:szCs w:val="24"/>
        </w:rPr>
        <w:t xml:space="preserve">and analysis </w:t>
      </w:r>
      <w:r w:rsidRPr="007E1429">
        <w:rPr>
          <w:rFonts w:ascii="Courier New" w:hAnsi="Courier New" w:cs="Courier New"/>
          <w:color w:val="000000" w:themeColor="text1"/>
          <w:sz w:val="24"/>
          <w:szCs w:val="24"/>
        </w:rPr>
        <w:t xml:space="preserve">will be completed during the </w:t>
      </w:r>
      <w:r w:rsidR="00037930">
        <w:rPr>
          <w:rFonts w:ascii="Courier New" w:hAnsi="Courier New" w:cs="Courier New"/>
          <w:color w:val="000000" w:themeColor="text1"/>
          <w:sz w:val="24"/>
          <w:szCs w:val="24"/>
        </w:rPr>
        <w:t>36</w:t>
      </w:r>
      <w:r w:rsidRPr="007E1429" w:rsidR="001028E4">
        <w:rPr>
          <w:rFonts w:ascii="Courier New" w:hAnsi="Courier New" w:cs="Courier New"/>
          <w:color w:val="000000" w:themeColor="text1"/>
          <w:sz w:val="24"/>
          <w:szCs w:val="24"/>
        </w:rPr>
        <w:t>-</w:t>
      </w:r>
      <w:r w:rsidRPr="007E1429">
        <w:rPr>
          <w:rFonts w:ascii="Courier New" w:hAnsi="Courier New" w:cs="Courier New"/>
          <w:color w:val="000000" w:themeColor="text1"/>
          <w:sz w:val="24"/>
          <w:szCs w:val="24"/>
        </w:rPr>
        <w:t xml:space="preserve">month period after OMB approval. The following is a brief overview of the </w:t>
      </w:r>
      <w:r w:rsidRPr="007E1429" w:rsidR="002C20D8">
        <w:rPr>
          <w:rFonts w:ascii="Courier New" w:hAnsi="Courier New" w:cs="Courier New"/>
          <w:color w:val="000000" w:themeColor="text1"/>
          <w:sz w:val="24"/>
          <w:szCs w:val="24"/>
        </w:rPr>
        <w:t>NHBS-Trans</w:t>
      </w:r>
      <w:r w:rsidRPr="007E1429">
        <w:rPr>
          <w:rFonts w:ascii="Courier New" w:hAnsi="Courier New" w:cs="Courier New"/>
          <w:color w:val="000000" w:themeColor="text1"/>
          <w:sz w:val="24"/>
          <w:szCs w:val="24"/>
        </w:rPr>
        <w:t xml:space="preserve"> Timeline.</w:t>
      </w:r>
    </w:p>
    <w:p w:rsidRPr="007E1429" w:rsidR="00765D4B" w:rsidRDefault="00765D4B" w14:paraId="5EDD1C9E" w14:textId="77777777">
      <w:pPr>
        <w:tabs>
          <w:tab w:val="left" w:pos="0"/>
        </w:tabs>
        <w:rPr>
          <w:rFonts w:ascii="Courier New" w:hAnsi="Courier New" w:cs="Courier New"/>
          <w:color w:val="000000"/>
          <w:sz w:val="24"/>
          <w:szCs w:val="24"/>
        </w:rPr>
      </w:pPr>
    </w:p>
    <w:p w:rsidRPr="007E1429" w:rsidR="00765D4B" w:rsidRDefault="00765D4B" w14:paraId="639FB64F" w14:textId="7F1204ED">
      <w:pPr>
        <w:ind w:firstLine="720"/>
        <w:rPr>
          <w:rFonts w:ascii="Courier New" w:hAnsi="Courier New" w:cs="Courier New"/>
          <w:b/>
          <w:color w:val="000000" w:themeColor="text1"/>
          <w:sz w:val="24"/>
          <w:szCs w:val="24"/>
        </w:rPr>
      </w:pPr>
      <w:r w:rsidRPr="007E1429">
        <w:rPr>
          <w:rFonts w:ascii="Courier New" w:hAnsi="Courier New" w:cs="Courier New"/>
          <w:b/>
          <w:color w:val="000000" w:themeColor="text1"/>
          <w:sz w:val="24"/>
          <w:szCs w:val="24"/>
        </w:rPr>
        <w:t>Exhibit 16.</w:t>
      </w:r>
      <w:r w:rsidR="00AD373A">
        <w:rPr>
          <w:rFonts w:ascii="Courier New" w:hAnsi="Courier New" w:cs="Courier New"/>
          <w:b/>
          <w:color w:val="000000" w:themeColor="text1"/>
          <w:sz w:val="24"/>
          <w:szCs w:val="24"/>
        </w:rPr>
        <w:t>a</w:t>
      </w:r>
      <w:r w:rsidRPr="007E1429">
        <w:rPr>
          <w:rFonts w:ascii="Courier New" w:hAnsi="Courier New" w:cs="Courier New"/>
          <w:b/>
          <w:color w:val="000000" w:themeColor="text1"/>
          <w:sz w:val="24"/>
          <w:szCs w:val="24"/>
        </w:rPr>
        <w:tab/>
        <w:t>Project Time Schedule</w:t>
      </w:r>
    </w:p>
    <w:p w:rsidRPr="007E1429" w:rsidR="00765D4B" w:rsidRDefault="00765D4B" w14:paraId="0121E2FF" w14:textId="77777777">
      <w:pPr>
        <w:tabs>
          <w:tab w:val="left" w:pos="0"/>
        </w:tabs>
        <w:rPr>
          <w:rFonts w:ascii="Courier New" w:hAnsi="Courier New" w:cs="Courier New"/>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99"/>
        <w:gridCol w:w="5213"/>
      </w:tblGrid>
      <w:tr w:rsidRPr="007E1429" w:rsidR="00765D4B" w:rsidTr="000A09E9" w14:paraId="7D675A79" w14:textId="77777777">
        <w:trPr>
          <w:cantSplit/>
          <w:tblHeader/>
          <w:jc w:val="center"/>
        </w:trPr>
        <w:tc>
          <w:tcPr>
            <w:tcW w:w="4299" w:type="dxa"/>
          </w:tcPr>
          <w:p w:rsidRPr="007E1429" w:rsidR="00765D4B" w:rsidRDefault="00765D4B" w14:paraId="0C0E1281" w14:textId="77777777">
            <w:pPr>
              <w:rPr>
                <w:rFonts w:ascii="Courier New" w:hAnsi="Courier New" w:cs="Courier New"/>
                <w:b/>
                <w:color w:val="000000" w:themeColor="text1"/>
                <w:sz w:val="24"/>
                <w:szCs w:val="24"/>
              </w:rPr>
            </w:pPr>
          </w:p>
          <w:p w:rsidRPr="007E1429" w:rsidR="00765D4B" w:rsidRDefault="00765D4B" w14:paraId="12E88561" w14:textId="77777777">
            <w:pPr>
              <w:rPr>
                <w:rFonts w:ascii="Courier New" w:hAnsi="Courier New" w:cs="Courier New"/>
                <w:b/>
                <w:color w:val="000000" w:themeColor="text1"/>
                <w:sz w:val="24"/>
                <w:szCs w:val="24"/>
              </w:rPr>
            </w:pPr>
            <w:r w:rsidRPr="007E1429">
              <w:rPr>
                <w:rFonts w:ascii="Courier New" w:hAnsi="Courier New" w:cs="Courier New"/>
                <w:b/>
                <w:color w:val="000000" w:themeColor="text1"/>
                <w:sz w:val="24"/>
                <w:szCs w:val="24"/>
              </w:rPr>
              <w:t>Activity</w:t>
            </w:r>
          </w:p>
        </w:tc>
        <w:tc>
          <w:tcPr>
            <w:tcW w:w="5213" w:type="dxa"/>
          </w:tcPr>
          <w:p w:rsidRPr="007E1429" w:rsidR="00765D4B" w:rsidRDefault="00765D4B" w14:paraId="7D51A726" w14:textId="77777777">
            <w:pPr>
              <w:rPr>
                <w:rFonts w:ascii="Courier New" w:hAnsi="Courier New" w:cs="Courier New"/>
                <w:b/>
                <w:color w:val="000000" w:themeColor="text1"/>
                <w:sz w:val="24"/>
                <w:szCs w:val="24"/>
              </w:rPr>
            </w:pPr>
          </w:p>
          <w:p w:rsidRPr="007E1429" w:rsidR="00765D4B" w:rsidRDefault="00765D4B" w14:paraId="40865B3F" w14:textId="77777777">
            <w:pPr>
              <w:rPr>
                <w:rFonts w:ascii="Courier New" w:hAnsi="Courier New" w:cs="Courier New"/>
                <w:b/>
                <w:color w:val="000000" w:themeColor="text1"/>
                <w:sz w:val="24"/>
                <w:szCs w:val="24"/>
              </w:rPr>
            </w:pPr>
            <w:r w:rsidRPr="007E1429">
              <w:rPr>
                <w:rFonts w:ascii="Courier New" w:hAnsi="Courier New" w:cs="Courier New"/>
                <w:b/>
                <w:color w:val="000000" w:themeColor="text1"/>
                <w:sz w:val="24"/>
                <w:szCs w:val="24"/>
              </w:rPr>
              <w:t>Time Schedule</w:t>
            </w:r>
          </w:p>
        </w:tc>
      </w:tr>
      <w:tr w:rsidRPr="007E1429" w:rsidR="00537DF2" w:rsidTr="000A09E9" w14:paraId="5E9F201D" w14:textId="77777777">
        <w:trPr>
          <w:cantSplit/>
          <w:jc w:val="center"/>
        </w:trPr>
        <w:tc>
          <w:tcPr>
            <w:tcW w:w="4299" w:type="dxa"/>
          </w:tcPr>
          <w:p w:rsidRPr="00173FA4" w:rsidR="00537DF2" w:rsidP="00963D93" w:rsidRDefault="00537DF2" w14:paraId="5D56DAC7" w14:textId="77777777">
            <w:pPr>
              <w:rPr>
                <w:rFonts w:ascii="Courier New" w:hAnsi="Courier New" w:cs="Courier New"/>
                <w:color w:val="000000" w:themeColor="text1"/>
                <w:sz w:val="24"/>
                <w:szCs w:val="24"/>
              </w:rPr>
            </w:pPr>
            <w:r w:rsidRPr="00173FA4">
              <w:rPr>
                <w:rFonts w:ascii="Courier New" w:hAnsi="Courier New" w:cs="Courier New"/>
                <w:color w:val="000000" w:themeColor="text1"/>
                <w:sz w:val="24"/>
                <w:szCs w:val="24"/>
              </w:rPr>
              <w:t>Interviewer training</w:t>
            </w:r>
          </w:p>
        </w:tc>
        <w:tc>
          <w:tcPr>
            <w:tcW w:w="5213" w:type="dxa"/>
          </w:tcPr>
          <w:p w:rsidRPr="007E1429" w:rsidR="00537DF2" w:rsidP="001538D0" w:rsidRDefault="002D4963" w14:paraId="6813E759" w14:textId="55A7EEA1">
            <w:pPr>
              <w:rPr>
                <w:rFonts w:ascii="Courier New" w:hAnsi="Courier New" w:cs="Courier New"/>
                <w:color w:val="000000" w:themeColor="text1"/>
                <w:sz w:val="24"/>
                <w:szCs w:val="24"/>
              </w:rPr>
            </w:pPr>
            <w:r w:rsidRPr="00FF3560">
              <w:rPr>
                <w:rFonts w:ascii="Courier New" w:hAnsi="Courier New" w:cs="Courier New"/>
                <w:color w:val="000000" w:themeColor="text1"/>
                <w:sz w:val="24"/>
                <w:szCs w:val="24"/>
              </w:rPr>
              <w:t>One month after OMB approval</w:t>
            </w:r>
          </w:p>
        </w:tc>
      </w:tr>
      <w:tr w:rsidRPr="007E1429" w:rsidR="00765D4B" w:rsidTr="000A09E9" w14:paraId="4B73D0D7" w14:textId="77777777">
        <w:trPr>
          <w:cantSplit/>
          <w:jc w:val="center"/>
        </w:trPr>
        <w:tc>
          <w:tcPr>
            <w:tcW w:w="4299" w:type="dxa"/>
          </w:tcPr>
          <w:p w:rsidRPr="00173FA4" w:rsidR="00765D4B" w:rsidP="00963D93" w:rsidRDefault="00537DF2" w14:paraId="199FF020" w14:textId="3E01CCCA">
            <w:pPr>
              <w:rPr>
                <w:rFonts w:ascii="Courier New" w:hAnsi="Courier New" w:cs="Courier New"/>
                <w:color w:val="000000" w:themeColor="text1"/>
                <w:sz w:val="24"/>
                <w:szCs w:val="24"/>
              </w:rPr>
            </w:pPr>
            <w:r w:rsidRPr="00173FA4">
              <w:rPr>
                <w:rFonts w:ascii="Courier New" w:hAnsi="Courier New" w:cs="Courier New"/>
                <w:color w:val="000000" w:themeColor="text1"/>
                <w:sz w:val="24"/>
                <w:szCs w:val="24"/>
              </w:rPr>
              <w:t xml:space="preserve">Interviewing </w:t>
            </w:r>
            <w:r w:rsidR="00E56FD7">
              <w:rPr>
                <w:rFonts w:ascii="Courier New" w:hAnsi="Courier New" w:cs="Courier New"/>
                <w:color w:val="000000" w:themeColor="text1"/>
                <w:sz w:val="24"/>
                <w:szCs w:val="24"/>
              </w:rPr>
              <w:t>respondent</w:t>
            </w:r>
            <w:r w:rsidRPr="00173FA4" w:rsidR="00E56FD7">
              <w:rPr>
                <w:rFonts w:ascii="Courier New" w:hAnsi="Courier New" w:cs="Courier New"/>
                <w:color w:val="000000" w:themeColor="text1"/>
                <w:sz w:val="24"/>
                <w:szCs w:val="24"/>
              </w:rPr>
              <w:t xml:space="preserve">s </w:t>
            </w:r>
          </w:p>
        </w:tc>
        <w:tc>
          <w:tcPr>
            <w:tcW w:w="5213" w:type="dxa"/>
          </w:tcPr>
          <w:p w:rsidRPr="007E1429" w:rsidR="00765D4B" w:rsidP="001538D0" w:rsidRDefault="002D4963" w14:paraId="27CBAB35" w14:textId="10E3BAB0">
            <w:pPr>
              <w:rPr>
                <w:rFonts w:ascii="Courier New" w:hAnsi="Courier New" w:cs="Courier New"/>
                <w:color w:val="000000" w:themeColor="text1"/>
                <w:sz w:val="24"/>
                <w:szCs w:val="24"/>
              </w:rPr>
            </w:pPr>
            <w:r w:rsidRPr="00FF3560">
              <w:rPr>
                <w:rFonts w:ascii="Courier New" w:hAnsi="Courier New" w:cs="Courier New"/>
                <w:color w:val="000000" w:themeColor="text1"/>
                <w:sz w:val="24"/>
                <w:szCs w:val="24"/>
              </w:rPr>
              <w:t>2–24 months after OMB approval</w:t>
            </w:r>
          </w:p>
        </w:tc>
      </w:tr>
      <w:tr w:rsidRPr="007E1429" w:rsidR="00765D4B" w:rsidTr="000A09E9" w14:paraId="18A5F9BD" w14:textId="77777777">
        <w:trPr>
          <w:cantSplit/>
          <w:jc w:val="center"/>
        </w:trPr>
        <w:tc>
          <w:tcPr>
            <w:tcW w:w="4299" w:type="dxa"/>
          </w:tcPr>
          <w:p w:rsidRPr="00173FA4" w:rsidR="00765D4B" w:rsidDel="0001420D" w:rsidP="00963D93" w:rsidRDefault="00765D4B" w14:paraId="351FB7F9" w14:textId="77777777">
            <w:pPr>
              <w:rPr>
                <w:rFonts w:ascii="Courier New" w:hAnsi="Courier New" w:cs="Courier New"/>
                <w:color w:val="000000" w:themeColor="text1"/>
                <w:sz w:val="24"/>
                <w:szCs w:val="24"/>
              </w:rPr>
            </w:pPr>
            <w:r w:rsidRPr="00173FA4">
              <w:rPr>
                <w:rFonts w:ascii="Courier New" w:hAnsi="Courier New" w:cs="Courier New"/>
                <w:color w:val="000000" w:themeColor="text1"/>
                <w:sz w:val="24"/>
                <w:szCs w:val="24"/>
              </w:rPr>
              <w:t>Data management</w:t>
            </w:r>
          </w:p>
        </w:tc>
        <w:tc>
          <w:tcPr>
            <w:tcW w:w="5213" w:type="dxa"/>
          </w:tcPr>
          <w:p w:rsidRPr="007E1429" w:rsidR="00765D4B" w:rsidDel="0001420D" w:rsidP="001538D0" w:rsidRDefault="002D4963" w14:paraId="1CE1AC91" w14:textId="6C9DB479">
            <w:pPr>
              <w:rPr>
                <w:rFonts w:ascii="Courier New" w:hAnsi="Courier New" w:cs="Courier New"/>
                <w:color w:val="000000" w:themeColor="text1"/>
                <w:sz w:val="24"/>
                <w:szCs w:val="24"/>
              </w:rPr>
            </w:pPr>
            <w:r w:rsidRPr="00FF3560">
              <w:rPr>
                <w:rFonts w:ascii="Courier New" w:hAnsi="Courier New" w:cs="Courier New"/>
                <w:color w:val="000000" w:themeColor="text1"/>
                <w:sz w:val="24"/>
                <w:szCs w:val="24"/>
              </w:rPr>
              <w:t>2–24 months after OMB approval</w:t>
            </w:r>
          </w:p>
        </w:tc>
      </w:tr>
      <w:tr w:rsidRPr="007E1429" w:rsidR="00765D4B" w:rsidTr="000A09E9" w14:paraId="707F7089" w14:textId="77777777">
        <w:trPr>
          <w:cantSplit/>
          <w:jc w:val="center"/>
        </w:trPr>
        <w:tc>
          <w:tcPr>
            <w:tcW w:w="4299" w:type="dxa"/>
          </w:tcPr>
          <w:p w:rsidRPr="00FF3560" w:rsidR="00765D4B" w:rsidP="00963D93" w:rsidRDefault="00765D4B" w14:paraId="326A90F1" w14:textId="1913B7B9">
            <w:pPr>
              <w:rPr>
                <w:rFonts w:ascii="Courier New" w:hAnsi="Courier New" w:cs="Courier New"/>
                <w:color w:val="000000" w:themeColor="text1"/>
                <w:sz w:val="24"/>
                <w:szCs w:val="24"/>
              </w:rPr>
            </w:pPr>
            <w:r w:rsidRPr="00173FA4">
              <w:rPr>
                <w:rFonts w:ascii="Courier New" w:hAnsi="Courier New" w:cs="Courier New"/>
                <w:color w:val="000000" w:themeColor="text1"/>
                <w:sz w:val="24"/>
                <w:szCs w:val="24"/>
              </w:rPr>
              <w:t>Evaluation</w:t>
            </w:r>
            <w:r w:rsidRPr="00173FA4" w:rsidR="00595A63">
              <w:rPr>
                <w:rFonts w:ascii="Courier New" w:hAnsi="Courier New" w:cs="Courier New"/>
                <w:color w:val="000000" w:themeColor="text1"/>
                <w:sz w:val="24"/>
                <w:szCs w:val="24"/>
              </w:rPr>
              <w:t xml:space="preserve"> of </w:t>
            </w:r>
            <w:r w:rsidR="00FF4225">
              <w:rPr>
                <w:rFonts w:ascii="Courier New" w:hAnsi="Courier New" w:cs="Courier New"/>
                <w:color w:val="000000" w:themeColor="text1"/>
                <w:sz w:val="24"/>
                <w:szCs w:val="24"/>
              </w:rPr>
              <w:t>data collection</w:t>
            </w:r>
          </w:p>
        </w:tc>
        <w:tc>
          <w:tcPr>
            <w:tcW w:w="5213" w:type="dxa"/>
          </w:tcPr>
          <w:p w:rsidRPr="007E1429" w:rsidR="00765D4B" w:rsidP="001538D0" w:rsidRDefault="002D4963" w14:paraId="3D4739C1" w14:textId="1CDEF1C5">
            <w:pPr>
              <w:rPr>
                <w:rFonts w:ascii="Courier New" w:hAnsi="Courier New" w:cs="Courier New"/>
                <w:color w:val="000000" w:themeColor="text1"/>
                <w:sz w:val="24"/>
                <w:szCs w:val="24"/>
              </w:rPr>
            </w:pPr>
            <w:r w:rsidRPr="007E1429">
              <w:rPr>
                <w:rFonts w:ascii="Courier New" w:hAnsi="Courier New" w:cs="Courier New"/>
                <w:color w:val="000000" w:themeColor="text1"/>
                <w:sz w:val="24"/>
                <w:szCs w:val="24"/>
              </w:rPr>
              <w:t>24-36 months after OMB approval</w:t>
            </w:r>
          </w:p>
        </w:tc>
      </w:tr>
      <w:tr w:rsidRPr="007E1429" w:rsidR="00765D4B" w:rsidTr="000A09E9" w14:paraId="1D68960E" w14:textId="77777777">
        <w:trPr>
          <w:cantSplit/>
          <w:jc w:val="center"/>
        </w:trPr>
        <w:tc>
          <w:tcPr>
            <w:tcW w:w="4299" w:type="dxa"/>
          </w:tcPr>
          <w:p w:rsidRPr="00FF3560" w:rsidR="00765D4B" w:rsidP="00963D93" w:rsidRDefault="00595A63" w14:paraId="640D2649" w14:textId="05D4B564">
            <w:pPr>
              <w:rPr>
                <w:rFonts w:ascii="Courier New" w:hAnsi="Courier New" w:cs="Courier New"/>
                <w:color w:val="000000" w:themeColor="text1"/>
                <w:sz w:val="24"/>
                <w:szCs w:val="24"/>
              </w:rPr>
            </w:pPr>
            <w:r w:rsidRPr="00173FA4">
              <w:rPr>
                <w:rFonts w:ascii="Courier New" w:hAnsi="Courier New" w:cs="Courier New"/>
                <w:color w:val="000000" w:themeColor="text1"/>
                <w:sz w:val="24"/>
                <w:szCs w:val="24"/>
              </w:rPr>
              <w:t>Data quality assessment and analysis</w:t>
            </w:r>
          </w:p>
        </w:tc>
        <w:tc>
          <w:tcPr>
            <w:tcW w:w="5213" w:type="dxa"/>
          </w:tcPr>
          <w:p w:rsidRPr="007E1429" w:rsidR="00765D4B" w:rsidP="001538D0" w:rsidRDefault="002D4963" w14:paraId="6782BBB9" w14:textId="5E35A3A9">
            <w:pPr>
              <w:rPr>
                <w:rFonts w:ascii="Courier New" w:hAnsi="Courier New" w:cs="Courier New"/>
                <w:color w:val="000000" w:themeColor="text1"/>
                <w:sz w:val="24"/>
                <w:szCs w:val="24"/>
              </w:rPr>
            </w:pPr>
            <w:r w:rsidRPr="007E1429">
              <w:rPr>
                <w:rFonts w:ascii="Courier New" w:hAnsi="Courier New" w:cs="Courier New"/>
                <w:color w:val="000000" w:themeColor="text1"/>
                <w:sz w:val="24"/>
                <w:szCs w:val="24"/>
              </w:rPr>
              <w:t>24-36 months after OMB approval</w:t>
            </w:r>
          </w:p>
        </w:tc>
      </w:tr>
      <w:tr w:rsidRPr="007E1429" w:rsidR="00765D4B" w:rsidTr="000A09E9" w14:paraId="3F4CCBF9" w14:textId="77777777">
        <w:trPr>
          <w:cantSplit/>
          <w:jc w:val="center"/>
        </w:trPr>
        <w:tc>
          <w:tcPr>
            <w:tcW w:w="4299" w:type="dxa"/>
          </w:tcPr>
          <w:p w:rsidRPr="00173FA4" w:rsidR="00765D4B" w:rsidP="00963D93" w:rsidRDefault="00FF4225" w14:paraId="50515580" w14:textId="443F8A89">
            <w:pPr>
              <w:rPr>
                <w:rFonts w:ascii="Courier New" w:hAnsi="Courier New" w:cs="Courier New"/>
                <w:color w:val="000000" w:themeColor="text1"/>
                <w:sz w:val="24"/>
                <w:szCs w:val="24"/>
              </w:rPr>
            </w:pPr>
            <w:r>
              <w:rPr>
                <w:rFonts w:ascii="Courier New" w:hAnsi="Courier New" w:cs="Courier New"/>
                <w:color w:val="000000" w:themeColor="text1"/>
                <w:sz w:val="24"/>
                <w:szCs w:val="24"/>
              </w:rPr>
              <w:t>Publication of NHBS-Trans data</w:t>
            </w:r>
          </w:p>
        </w:tc>
        <w:tc>
          <w:tcPr>
            <w:tcW w:w="5213" w:type="dxa"/>
          </w:tcPr>
          <w:p w:rsidRPr="007E1429" w:rsidR="00765D4B" w:rsidP="001538D0" w:rsidRDefault="002D4963" w14:paraId="5B49F51A" w14:textId="5CCBFCCA">
            <w:pPr>
              <w:rPr>
                <w:rFonts w:ascii="Courier New" w:hAnsi="Courier New" w:cs="Courier New"/>
                <w:color w:val="000000" w:themeColor="text1"/>
                <w:sz w:val="24"/>
                <w:szCs w:val="24"/>
              </w:rPr>
            </w:pPr>
            <w:r w:rsidRPr="00FF3560">
              <w:rPr>
                <w:rFonts w:ascii="Courier New" w:hAnsi="Courier New" w:cs="Courier New"/>
                <w:color w:val="000000" w:themeColor="text1"/>
                <w:sz w:val="24"/>
                <w:szCs w:val="24"/>
              </w:rPr>
              <w:t>36 months after OMB approval</w:t>
            </w:r>
          </w:p>
        </w:tc>
      </w:tr>
    </w:tbl>
    <w:p w:rsidRPr="00173FA4" w:rsidR="00765D4B" w:rsidP="00963D93" w:rsidRDefault="00765D4B" w14:paraId="0039EE05" w14:textId="77777777">
      <w:pPr>
        <w:tabs>
          <w:tab w:val="left" w:pos="0"/>
          <w:tab w:val="left" w:pos="4140"/>
        </w:tabs>
        <w:rPr>
          <w:rFonts w:ascii="Courier New" w:hAnsi="Courier New" w:cs="Courier New"/>
          <w:color w:val="000000"/>
          <w:sz w:val="24"/>
          <w:szCs w:val="24"/>
        </w:rPr>
      </w:pPr>
      <w:r w:rsidRPr="00173FA4">
        <w:rPr>
          <w:rFonts w:ascii="Courier New" w:hAnsi="Courier New" w:cs="Courier New"/>
          <w:color w:val="000000"/>
          <w:sz w:val="24"/>
          <w:szCs w:val="24"/>
        </w:rPr>
        <w:tab/>
      </w:r>
    </w:p>
    <w:p w:rsidR="00680427" w:rsidP="00680427" w:rsidRDefault="00680427" w14:paraId="5BA9D2CB" w14:textId="6C0DBAF7">
      <w:pPr>
        <w:rPr>
          <w:rFonts w:ascii="Courier New" w:hAnsi="Courier New" w:cs="Courier New"/>
          <w:sz w:val="24"/>
        </w:rPr>
      </w:pPr>
      <w:r w:rsidRPr="002913EB">
        <w:rPr>
          <w:rFonts w:ascii="Courier New" w:hAnsi="Courier New" w:cs="Courier New"/>
          <w:sz w:val="24"/>
        </w:rPr>
        <w:t>Data from NHBS</w:t>
      </w:r>
      <w:r>
        <w:rPr>
          <w:rFonts w:ascii="Courier New" w:hAnsi="Courier New" w:cs="Courier New"/>
          <w:sz w:val="24"/>
        </w:rPr>
        <w:t>-Trans</w:t>
      </w:r>
      <w:r w:rsidRPr="002913EB">
        <w:rPr>
          <w:rFonts w:ascii="Courier New" w:hAnsi="Courier New" w:cs="Courier New"/>
          <w:sz w:val="24"/>
        </w:rPr>
        <w:t xml:space="preserve"> </w:t>
      </w:r>
      <w:r>
        <w:rPr>
          <w:rFonts w:ascii="Courier New" w:hAnsi="Courier New" w:cs="Courier New"/>
          <w:sz w:val="24"/>
        </w:rPr>
        <w:t xml:space="preserve">will </w:t>
      </w:r>
      <w:r w:rsidRPr="002913EB">
        <w:rPr>
          <w:rFonts w:ascii="Courier New" w:hAnsi="Courier New" w:cs="Courier New"/>
          <w:sz w:val="24"/>
        </w:rPr>
        <w:t xml:space="preserve">inform prevention programs services and increase existing knowledge in the behaviors that lead to acquisition of HIV. </w:t>
      </w:r>
      <w:r w:rsidRPr="00B009BB">
        <w:rPr>
          <w:rFonts w:ascii="Courier New" w:hAnsi="Courier New" w:cs="Courier New"/>
          <w:sz w:val="24"/>
        </w:rPr>
        <w:t xml:space="preserve">See </w:t>
      </w:r>
      <w:r w:rsidRPr="00C81E18">
        <w:rPr>
          <w:rFonts w:ascii="Courier New" w:hAnsi="Courier New"/>
          <w:b/>
          <w:sz w:val="24"/>
        </w:rPr>
        <w:t xml:space="preserve">Attachment </w:t>
      </w:r>
      <w:r w:rsidRPr="00E30565">
        <w:rPr>
          <w:rFonts w:ascii="Courier New" w:hAnsi="Courier New" w:cs="Courier New"/>
          <w:b/>
          <w:sz w:val="24"/>
        </w:rPr>
        <w:t>1</w:t>
      </w:r>
      <w:r>
        <w:rPr>
          <w:rFonts w:ascii="Courier New" w:hAnsi="Courier New" w:cs="Courier New"/>
          <w:b/>
          <w:sz w:val="24"/>
        </w:rPr>
        <w:t>2</w:t>
      </w:r>
      <w:r w:rsidRPr="00871D9F">
        <w:rPr>
          <w:rFonts w:ascii="Courier New" w:hAnsi="Courier New" w:cs="Courier New"/>
          <w:sz w:val="24"/>
        </w:rPr>
        <w:t xml:space="preserve"> for </w:t>
      </w:r>
      <w:r w:rsidRPr="00AF64F6">
        <w:rPr>
          <w:rFonts w:ascii="Courier New" w:hAnsi="Courier New" w:cs="Courier New"/>
          <w:sz w:val="24"/>
        </w:rPr>
        <w:t>sample analysis tables.</w:t>
      </w:r>
    </w:p>
    <w:p w:rsidRPr="002913EB" w:rsidR="00680427" w:rsidP="00680427" w:rsidRDefault="00680427" w14:paraId="1D08961B" w14:textId="77777777">
      <w:pPr>
        <w:rPr>
          <w:rFonts w:ascii="Courier New" w:hAnsi="Courier New" w:cs="Courier New"/>
          <w:sz w:val="24"/>
        </w:rPr>
      </w:pPr>
    </w:p>
    <w:p w:rsidRPr="002913EB" w:rsidR="00680427" w:rsidP="00680427" w:rsidRDefault="00680427" w14:paraId="6D7353E9" w14:textId="3B7B8C8B">
      <w:pPr>
        <w:rPr>
          <w:rFonts w:ascii="Courier New" w:hAnsi="Courier New" w:cs="Courier New"/>
          <w:sz w:val="24"/>
        </w:rPr>
      </w:pPr>
      <w:r w:rsidRPr="002913EB">
        <w:rPr>
          <w:rFonts w:ascii="Courier New" w:hAnsi="Courier New" w:cs="Courier New"/>
          <w:sz w:val="24"/>
        </w:rPr>
        <w:t xml:space="preserve">Most of the results are expected to be useful at the local level, while other results will be more meaningful aggregated across </w:t>
      </w:r>
      <w:r w:rsidR="00037930">
        <w:rPr>
          <w:rFonts w:ascii="Courier New" w:hAnsi="Courier New" w:cs="Courier New"/>
          <w:sz w:val="24"/>
        </w:rPr>
        <w:t>project areas</w:t>
      </w:r>
      <w:r w:rsidRPr="002913EB">
        <w:rPr>
          <w:rFonts w:ascii="Courier New" w:hAnsi="Courier New" w:cs="Courier New"/>
          <w:sz w:val="24"/>
        </w:rPr>
        <w:t xml:space="preserve">. Each participating </w:t>
      </w:r>
      <w:r w:rsidR="003178E0">
        <w:rPr>
          <w:rFonts w:ascii="Courier New" w:hAnsi="Courier New" w:cs="Courier New"/>
          <w:sz w:val="24"/>
        </w:rPr>
        <w:t>project area</w:t>
      </w:r>
      <w:r w:rsidRPr="002913EB">
        <w:rPr>
          <w:rFonts w:ascii="Courier New" w:hAnsi="Courier New" w:cs="Courier New"/>
          <w:sz w:val="24"/>
        </w:rPr>
        <w:t xml:space="preserve"> </w:t>
      </w:r>
      <w:r>
        <w:rPr>
          <w:rFonts w:ascii="Courier New" w:hAnsi="Courier New" w:cs="Courier New"/>
          <w:sz w:val="24"/>
        </w:rPr>
        <w:t>has responsibility</w:t>
      </w:r>
      <w:r w:rsidRPr="002913EB">
        <w:rPr>
          <w:rFonts w:ascii="Courier New" w:hAnsi="Courier New" w:cs="Courier New"/>
          <w:sz w:val="24"/>
        </w:rPr>
        <w:t xml:space="preserve"> for the release of local data. CDC </w:t>
      </w:r>
      <w:r>
        <w:rPr>
          <w:rFonts w:ascii="Courier New" w:hAnsi="Courier New" w:cs="Courier New"/>
          <w:sz w:val="24"/>
        </w:rPr>
        <w:t>has</w:t>
      </w:r>
      <w:r w:rsidRPr="002913EB">
        <w:rPr>
          <w:rFonts w:ascii="Courier New" w:hAnsi="Courier New" w:cs="Courier New"/>
          <w:sz w:val="24"/>
        </w:rPr>
        <w:t xml:space="preserve"> primary responsibility for the release of data aggregated from all geographic areas. These data </w:t>
      </w:r>
      <w:r>
        <w:rPr>
          <w:rFonts w:ascii="Courier New" w:hAnsi="Courier New" w:cs="Courier New"/>
          <w:sz w:val="24"/>
        </w:rPr>
        <w:t>are</w:t>
      </w:r>
      <w:r w:rsidRPr="002913EB">
        <w:rPr>
          <w:rFonts w:ascii="Courier New" w:hAnsi="Courier New" w:cs="Courier New"/>
          <w:sz w:val="24"/>
        </w:rPr>
        <w:t xml:space="preserve"> distributed to the participating agencies, researchers, policy makers and other interested parties through presentations at local, national and international conferences, publications in peer reviewed journals, and presentations at different forums such as continuing medical education courses and seminars. </w:t>
      </w:r>
    </w:p>
    <w:p w:rsidRPr="002913EB" w:rsidR="00680427" w:rsidP="00680427" w:rsidRDefault="00680427" w14:paraId="7C670422" w14:textId="77777777">
      <w:pPr>
        <w:rPr>
          <w:rFonts w:ascii="Courier New" w:hAnsi="Courier New" w:cs="Courier New"/>
          <w:sz w:val="24"/>
        </w:rPr>
      </w:pPr>
    </w:p>
    <w:p w:rsidRPr="002913EB" w:rsidR="00680427" w:rsidP="00680427" w:rsidRDefault="00680427" w14:paraId="17167B2C" w14:textId="52F18926">
      <w:pPr>
        <w:rPr>
          <w:rFonts w:ascii="Courier New" w:hAnsi="Courier New" w:cs="Courier New"/>
          <w:sz w:val="24"/>
        </w:rPr>
      </w:pPr>
      <w:r w:rsidRPr="002913EB">
        <w:rPr>
          <w:rFonts w:ascii="Courier New" w:hAnsi="Courier New" w:cs="Courier New"/>
          <w:sz w:val="24"/>
        </w:rPr>
        <w:t xml:space="preserve">Community members will </w:t>
      </w:r>
      <w:r>
        <w:rPr>
          <w:rFonts w:ascii="Courier New" w:hAnsi="Courier New" w:cs="Courier New"/>
          <w:sz w:val="24"/>
        </w:rPr>
        <w:t>continue to</w:t>
      </w:r>
      <w:r w:rsidRPr="002913EB">
        <w:rPr>
          <w:rFonts w:ascii="Courier New" w:hAnsi="Courier New" w:cs="Courier New"/>
          <w:sz w:val="24"/>
        </w:rPr>
        <w:t xml:space="preserve"> be informed of NHBS</w:t>
      </w:r>
      <w:r w:rsidR="00DC7B12">
        <w:rPr>
          <w:rFonts w:ascii="Courier New" w:hAnsi="Courier New" w:cs="Courier New"/>
          <w:sz w:val="24"/>
        </w:rPr>
        <w:t>-Trans</w:t>
      </w:r>
      <w:r w:rsidRPr="002913EB">
        <w:rPr>
          <w:rFonts w:ascii="Courier New" w:hAnsi="Courier New" w:cs="Courier New"/>
          <w:sz w:val="24"/>
        </w:rPr>
        <w:t xml:space="preserve"> findings through multiple conduits of information. </w:t>
      </w:r>
      <w:r>
        <w:rPr>
          <w:rFonts w:ascii="Courier New" w:hAnsi="Courier New" w:cs="Courier New"/>
          <w:sz w:val="24"/>
        </w:rPr>
        <w:t>Aggregate</w:t>
      </w:r>
      <w:r w:rsidRPr="002913EB">
        <w:rPr>
          <w:rFonts w:ascii="Courier New" w:hAnsi="Courier New" w:cs="Courier New"/>
          <w:sz w:val="24"/>
        </w:rPr>
        <w:t xml:space="preserve"> data results will be released through national publications and presentations at conferences. Local data results will be reported back to the community through means such as local publications, Epidemiologic Profile reports, </w:t>
      </w:r>
      <w:r>
        <w:rPr>
          <w:rFonts w:ascii="Courier New" w:hAnsi="Courier New" w:cs="Courier New"/>
          <w:sz w:val="24"/>
        </w:rPr>
        <w:t xml:space="preserve">and </w:t>
      </w:r>
      <w:r w:rsidRPr="002913EB">
        <w:rPr>
          <w:rFonts w:ascii="Courier New" w:hAnsi="Courier New" w:cs="Courier New"/>
          <w:sz w:val="24"/>
        </w:rPr>
        <w:t xml:space="preserve">presentations to local </w:t>
      </w:r>
      <w:r w:rsidR="00DC7B12">
        <w:rPr>
          <w:rFonts w:ascii="Courier New" w:hAnsi="Courier New" w:cs="Courier New"/>
          <w:sz w:val="24"/>
        </w:rPr>
        <w:t>HIV</w:t>
      </w:r>
      <w:r w:rsidRPr="002913EB">
        <w:rPr>
          <w:rFonts w:ascii="Courier New" w:hAnsi="Courier New" w:cs="Courier New"/>
          <w:sz w:val="24"/>
        </w:rPr>
        <w:t xml:space="preserve"> Service Organizations and community planning bodies and at local conferences and workshops.</w:t>
      </w:r>
    </w:p>
    <w:p w:rsidRPr="00FF3560" w:rsidR="00765D4B" w:rsidP="001538D0" w:rsidRDefault="00765D4B" w14:paraId="496CF222" w14:textId="77777777">
      <w:pPr>
        <w:tabs>
          <w:tab w:val="left" w:pos="0"/>
          <w:tab w:val="left" w:pos="4140"/>
        </w:tabs>
        <w:rPr>
          <w:rFonts w:ascii="Courier New" w:hAnsi="Courier New" w:cs="Courier New"/>
          <w:color w:val="000000"/>
          <w:sz w:val="24"/>
          <w:szCs w:val="24"/>
        </w:rPr>
      </w:pPr>
    </w:p>
    <w:p w:rsidRPr="007E1429" w:rsidR="00765D4B" w:rsidRDefault="00765D4B" w14:paraId="7391E4A8" w14:textId="77777777">
      <w:pPr>
        <w:tabs>
          <w:tab w:val="left" w:pos="0"/>
        </w:tabs>
        <w:rPr>
          <w:rFonts w:ascii="Courier New" w:hAnsi="Courier New" w:cs="Courier New"/>
          <w:i/>
          <w:color w:val="000000"/>
          <w:sz w:val="24"/>
          <w:szCs w:val="24"/>
        </w:rPr>
      </w:pPr>
    </w:p>
    <w:p w:rsidRPr="003A6E4B" w:rsidR="00765D4B" w:rsidRDefault="00765D4B" w14:paraId="3EFDF53F" w14:textId="4D9FDDDB">
      <w:pPr>
        <w:pStyle w:val="Heading3"/>
        <w:rPr>
          <w:color w:val="365F91" w:themeColor="accent1" w:themeShade="BF"/>
        </w:rPr>
      </w:pPr>
      <w:r w:rsidRPr="003A6E4B">
        <w:rPr>
          <w:color w:val="365F91" w:themeColor="accent1" w:themeShade="BF"/>
        </w:rPr>
        <w:t>A.17.</w:t>
      </w:r>
      <w:r w:rsidRPr="003A6E4B" w:rsidR="002629BC">
        <w:rPr>
          <w:color w:val="365F91" w:themeColor="accent1" w:themeShade="BF"/>
        </w:rPr>
        <w:t xml:space="preserve"> </w:t>
      </w:r>
      <w:r w:rsidRPr="003A6E4B">
        <w:rPr>
          <w:color w:val="365F91" w:themeColor="accent1" w:themeShade="BF"/>
        </w:rPr>
        <w:t>Reason(s) Display of OMB Expiration Date is Inappropriate</w:t>
      </w:r>
    </w:p>
    <w:p w:rsidRPr="007E1429" w:rsidR="00765D4B" w:rsidRDefault="00765D4B" w14:paraId="2FB6413D" w14:textId="77777777">
      <w:pPr>
        <w:tabs>
          <w:tab w:val="left" w:pos="0"/>
        </w:tabs>
        <w:rPr>
          <w:rFonts w:ascii="Courier New" w:hAnsi="Courier New" w:cs="Courier New"/>
          <w:color w:val="000000"/>
          <w:sz w:val="24"/>
          <w:szCs w:val="24"/>
        </w:rPr>
      </w:pPr>
    </w:p>
    <w:p w:rsidRPr="007E1429" w:rsidR="00765D4B" w:rsidRDefault="00765D4B" w14:paraId="7DF18258" w14:textId="172755D1">
      <w:pPr>
        <w:tabs>
          <w:tab w:val="left" w:pos="0"/>
        </w:tabs>
        <w:rPr>
          <w:rFonts w:ascii="Courier New" w:hAnsi="Courier New" w:cs="Courier New"/>
          <w:color w:val="000000"/>
          <w:sz w:val="24"/>
          <w:szCs w:val="24"/>
        </w:rPr>
      </w:pPr>
      <w:r w:rsidRPr="007E1429">
        <w:rPr>
          <w:rFonts w:ascii="Courier New" w:hAnsi="Courier New" w:cs="Courier New"/>
          <w:color w:val="000000"/>
          <w:sz w:val="24"/>
          <w:szCs w:val="24"/>
        </w:rPr>
        <w:t>The OMB Expiration Date will be displayed. No exception is requested.</w:t>
      </w:r>
    </w:p>
    <w:p w:rsidR="00765D4B" w:rsidRDefault="00765D4B" w14:paraId="35226B39" w14:textId="2652DE9A">
      <w:pPr>
        <w:tabs>
          <w:tab w:val="left" w:pos="0"/>
        </w:tabs>
        <w:rPr>
          <w:rFonts w:ascii="Courier New" w:hAnsi="Courier New" w:cs="Courier New"/>
          <w:color w:val="000000"/>
          <w:sz w:val="24"/>
          <w:szCs w:val="24"/>
        </w:rPr>
      </w:pPr>
    </w:p>
    <w:p w:rsidRPr="007E1429" w:rsidR="00AD373A" w:rsidRDefault="00AD373A" w14:paraId="54327DC1" w14:textId="77777777">
      <w:pPr>
        <w:tabs>
          <w:tab w:val="left" w:pos="0"/>
        </w:tabs>
        <w:rPr>
          <w:rFonts w:ascii="Courier New" w:hAnsi="Courier New" w:cs="Courier New"/>
          <w:color w:val="000000"/>
          <w:sz w:val="24"/>
          <w:szCs w:val="24"/>
        </w:rPr>
      </w:pPr>
    </w:p>
    <w:p w:rsidRPr="003A6E4B" w:rsidR="00765D4B" w:rsidRDefault="00765D4B" w14:paraId="047829ED" w14:textId="7B112A10">
      <w:pPr>
        <w:pStyle w:val="Heading3"/>
        <w:rPr>
          <w:color w:val="365F91" w:themeColor="accent1" w:themeShade="BF"/>
        </w:rPr>
      </w:pPr>
      <w:r w:rsidRPr="003A6E4B">
        <w:rPr>
          <w:color w:val="365F91" w:themeColor="accent1" w:themeShade="BF"/>
        </w:rPr>
        <w:lastRenderedPageBreak/>
        <w:t>A.18.</w:t>
      </w:r>
      <w:r w:rsidRPr="003A6E4B" w:rsidR="002629BC">
        <w:rPr>
          <w:color w:val="365F91" w:themeColor="accent1" w:themeShade="BF"/>
        </w:rPr>
        <w:t xml:space="preserve"> </w:t>
      </w:r>
      <w:r w:rsidRPr="003A6E4B">
        <w:rPr>
          <w:color w:val="365F91" w:themeColor="accent1" w:themeShade="BF"/>
        </w:rPr>
        <w:t>Exceptions to Certification for Paperwork Reduction Act Submissions</w:t>
      </w:r>
    </w:p>
    <w:p w:rsidRPr="007E1429" w:rsidR="005B3618" w:rsidRDefault="005B3618" w14:paraId="10ED0FC4" w14:textId="77777777">
      <w:pPr>
        <w:tabs>
          <w:tab w:val="left" w:pos="0"/>
        </w:tabs>
        <w:rPr>
          <w:rFonts w:ascii="Courier New" w:hAnsi="Courier New" w:cs="Courier New"/>
          <w:color w:val="000000"/>
          <w:sz w:val="24"/>
          <w:szCs w:val="24"/>
        </w:rPr>
      </w:pPr>
    </w:p>
    <w:p w:rsidRPr="007E1429" w:rsidR="00765D4B" w:rsidRDefault="00765D4B" w14:paraId="71827B30" w14:textId="77777777">
      <w:pPr>
        <w:tabs>
          <w:tab w:val="left" w:pos="0"/>
        </w:tabs>
        <w:rPr>
          <w:rFonts w:ascii="Courier New" w:hAnsi="Courier New" w:cs="Courier New"/>
          <w:color w:val="000000"/>
          <w:sz w:val="24"/>
          <w:szCs w:val="24"/>
        </w:rPr>
      </w:pPr>
      <w:r w:rsidRPr="007E1429">
        <w:rPr>
          <w:rFonts w:ascii="Courier New" w:hAnsi="Courier New" w:cs="Courier New"/>
          <w:color w:val="000000"/>
          <w:sz w:val="24"/>
          <w:szCs w:val="24"/>
        </w:rPr>
        <w:t>There are no exceptions to the certification.</w:t>
      </w:r>
    </w:p>
    <w:p w:rsidRPr="007E1429" w:rsidR="00765D4B" w:rsidRDefault="00765D4B" w14:paraId="35BCC7FD" w14:textId="77777777">
      <w:pPr>
        <w:tabs>
          <w:tab w:val="left" w:pos="0"/>
        </w:tabs>
        <w:rPr>
          <w:rFonts w:ascii="Courier New" w:hAnsi="Courier New" w:cs="Courier New"/>
          <w:color w:val="000000"/>
          <w:sz w:val="24"/>
          <w:szCs w:val="24"/>
        </w:rPr>
      </w:pPr>
    </w:p>
    <w:p w:rsidRPr="007E1429" w:rsidR="00765D4B" w:rsidRDefault="00765D4B" w14:paraId="26510FF3" w14:textId="77777777">
      <w:pPr>
        <w:rPr>
          <w:rFonts w:ascii="Courier New" w:hAnsi="Courier New" w:cs="Courier New"/>
          <w:sz w:val="24"/>
          <w:szCs w:val="24"/>
        </w:rPr>
      </w:pPr>
    </w:p>
    <w:p w:rsidRPr="003A6E4B" w:rsidR="009E0A07" w:rsidRDefault="008C3F60" w14:paraId="4ACA5056" w14:textId="2B2035B0">
      <w:pPr>
        <w:rPr>
          <w:rFonts w:ascii="Courier New" w:hAnsi="Courier New" w:cs="Courier New"/>
          <w:b/>
          <w:color w:val="365F91" w:themeColor="accent1" w:themeShade="BF"/>
          <w:sz w:val="24"/>
          <w:szCs w:val="24"/>
          <w:u w:val="single"/>
        </w:rPr>
      </w:pPr>
      <w:r w:rsidRPr="003A6E4B">
        <w:rPr>
          <w:rFonts w:ascii="Courier New" w:hAnsi="Courier New" w:cs="Courier New"/>
          <w:b/>
          <w:color w:val="365F91" w:themeColor="accent1" w:themeShade="BF"/>
          <w:sz w:val="24"/>
          <w:szCs w:val="24"/>
          <w:u w:val="single"/>
        </w:rPr>
        <w:t>REFERENCES</w:t>
      </w:r>
    </w:p>
    <w:p w:rsidR="005B3618" w:rsidRDefault="005B3618" w14:paraId="69037FDF" w14:textId="300F3DB7">
      <w:pPr>
        <w:autoSpaceDE w:val="0"/>
        <w:autoSpaceDN w:val="0"/>
        <w:adjustRightInd w:val="0"/>
        <w:rPr>
          <w:rFonts w:ascii="Courier New" w:hAnsi="Courier New" w:cs="Courier New"/>
          <w:color w:val="000000"/>
          <w:sz w:val="24"/>
          <w:szCs w:val="24"/>
        </w:rPr>
      </w:pPr>
    </w:p>
    <w:p w:rsidR="00AD373A" w:rsidRDefault="00AD373A" w14:paraId="53BF5ED6" w14:textId="2DEF1EC8">
      <w:pPr>
        <w:autoSpaceDE w:val="0"/>
        <w:autoSpaceDN w:val="0"/>
        <w:adjustRightInd w:val="0"/>
        <w:rPr>
          <w:rFonts w:ascii="Courier New" w:hAnsi="Courier New" w:cs="Courier New"/>
          <w:color w:val="000000"/>
          <w:sz w:val="24"/>
          <w:szCs w:val="24"/>
        </w:rPr>
      </w:pPr>
      <w:r>
        <w:rPr>
          <w:rFonts w:ascii="Courier New" w:hAnsi="Courier New" w:cs="Courier New"/>
          <w:color w:val="000000"/>
          <w:sz w:val="24"/>
          <w:szCs w:val="24"/>
        </w:rPr>
        <w:t xml:space="preserve">Becasen JS, </w:t>
      </w:r>
      <w:r w:rsidR="009F3164">
        <w:rPr>
          <w:rFonts w:ascii="Courier New" w:hAnsi="Courier New" w:cs="Courier New"/>
          <w:color w:val="000000"/>
          <w:sz w:val="24"/>
          <w:szCs w:val="24"/>
        </w:rPr>
        <w:t>Denard CL, Mullins MM, Higa DH, Sipe TA. Estimating the Prevalence of HIV and Sexual Behaviors Among the US Transgender Population: A Systematic Review and Meta-Analysis, 2006-2017. Am J Public Health. 2018; 109:e1-e8.</w:t>
      </w:r>
    </w:p>
    <w:p w:rsidRPr="007E1429" w:rsidR="009F3164" w:rsidRDefault="009F3164" w14:paraId="78DF27A7" w14:textId="77777777">
      <w:pPr>
        <w:autoSpaceDE w:val="0"/>
        <w:autoSpaceDN w:val="0"/>
        <w:adjustRightInd w:val="0"/>
        <w:rPr>
          <w:rFonts w:ascii="Courier New" w:hAnsi="Courier New" w:cs="Courier New"/>
          <w:color w:val="000000"/>
          <w:sz w:val="24"/>
          <w:szCs w:val="24"/>
        </w:rPr>
      </w:pPr>
    </w:p>
    <w:p w:rsidRPr="009E0A07" w:rsidR="009E0A07" w:rsidP="009E0A07" w:rsidRDefault="009E0A07" w14:paraId="7C26117F" w14:textId="7777777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Brennan J, Kuhns LM, Johnson AK, Belzer M, Wilson EC, Garofalo R, with the Adolescent Medicine Trials Network for HIV/AIDS Interventions. Syndemic theory and HIV-related risk among young TG women: the role of multiple, co-occurring health problems and social marginalization. Am J Public Health. 2012 Sep; 102:1751-1757</w:t>
      </w:r>
    </w:p>
    <w:p w:rsidRPr="009E0A07" w:rsidR="009E0A07" w:rsidP="009E0A07" w:rsidRDefault="009E0A07" w14:paraId="5B7A4154" w14:textId="7777777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Budge SL, Adelson JL, Howard KA. Anxiety and depression in TG individuals: the roles of transition status, loss, social support, and coping. J Consult Clin Psychol. 2013; 81:545-557</w:t>
      </w:r>
    </w:p>
    <w:p w:rsidRPr="009E0A07" w:rsidR="009E0A07" w:rsidP="009E0A07" w:rsidRDefault="009E0A07" w14:paraId="7C2907A8" w14:textId="7777777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 xml:space="preserve">Cahill S, Singal R, Grasso C, King D, Mayer K, Baker K &amp; Makadon H. 2014. “Do Ask, Do Tell: High Levels of Acceptability by Patients of Routine Collection of Sexual Orientation and Gender Identity in Four Diverse American Community Health Centers.” PLoS One 9: e107104. </w:t>
      </w:r>
    </w:p>
    <w:p w:rsidR="00905C5C" w:rsidP="0013746A" w:rsidRDefault="00905C5C" w14:paraId="1F1E4373" w14:textId="6F1C7090">
      <w:pPr>
        <w:autoSpaceDE w:val="0"/>
        <w:autoSpaceDN w:val="0"/>
        <w:adjustRightInd w:val="0"/>
        <w:spacing w:after="120"/>
        <w:rPr>
          <w:rFonts w:ascii="Courier New" w:hAnsi="Courier New" w:cs="Courier New"/>
          <w:color w:val="000000"/>
          <w:sz w:val="24"/>
          <w:szCs w:val="24"/>
        </w:rPr>
      </w:pPr>
      <w:r>
        <w:rPr>
          <w:rFonts w:ascii="Courier New" w:hAnsi="Courier New" w:cs="Courier New"/>
          <w:color w:val="000000"/>
          <w:sz w:val="24"/>
          <w:szCs w:val="24"/>
        </w:rPr>
        <w:t xml:space="preserve">Centers for Disease Control and Prevention. HIV Infection, Risk, Prevention, and Testing Behaviors Among Transgender Women-National HIV Behavioral Surveillance, 7 U.S. Cities, 2019-2020. HIV Surveillance Special Report 27. </w:t>
      </w:r>
      <w:hyperlink w:history="1" r:id="rId12">
        <w:r w:rsidRPr="00F1404B">
          <w:rPr>
            <w:rStyle w:val="Hyperlink"/>
            <w:rFonts w:ascii="Courier New" w:hAnsi="Courier New" w:cs="Courier New"/>
            <w:sz w:val="24"/>
            <w:szCs w:val="24"/>
          </w:rPr>
          <w:t>http://www.cdc.gov/hiv/library/reports/hiv-surveillance.html</w:t>
        </w:r>
      </w:hyperlink>
      <w:r>
        <w:rPr>
          <w:rFonts w:ascii="Courier New" w:hAnsi="Courier New" w:cs="Courier New"/>
          <w:color w:val="000000"/>
          <w:sz w:val="24"/>
          <w:szCs w:val="24"/>
        </w:rPr>
        <w:t>. Published April 2021. Accessed September 23, 2021.</w:t>
      </w:r>
    </w:p>
    <w:p w:rsidR="0013746A" w:rsidP="0013746A" w:rsidRDefault="0013746A" w14:paraId="19A4641D" w14:textId="427F0CE3">
      <w:pPr>
        <w:autoSpaceDE w:val="0"/>
        <w:autoSpaceDN w:val="0"/>
        <w:adjustRightInd w:val="0"/>
        <w:spacing w:after="120"/>
        <w:rPr>
          <w:rFonts w:ascii="Courier New" w:hAnsi="Courier New" w:cs="Courier New"/>
          <w:color w:val="000000"/>
          <w:sz w:val="24"/>
          <w:szCs w:val="24"/>
        </w:rPr>
      </w:pPr>
      <w:r w:rsidRPr="0013746A">
        <w:rPr>
          <w:rFonts w:ascii="Courier New" w:hAnsi="Courier New" w:cs="Courier New"/>
          <w:color w:val="000000"/>
          <w:sz w:val="24"/>
          <w:szCs w:val="24"/>
        </w:rPr>
        <w:t xml:space="preserve">Centers for Disease Control and Prevention. Behavioral and Clinical Characteristics of Persons with Diagnosed HIV Infection—Medical Monitoring Project, United States, 2018 Cycle (June 2018–May 2019). HIV Surveillance Special Report 25. </w:t>
      </w:r>
      <w:hyperlink w:history="1" r:id="rId13">
        <w:r w:rsidRPr="00CE0E90" w:rsidR="003F5F0F">
          <w:rPr>
            <w:rStyle w:val="Hyperlink"/>
            <w:rFonts w:ascii="Courier New" w:hAnsi="Courier New" w:cs="Courier New"/>
            <w:sz w:val="24"/>
            <w:szCs w:val="24"/>
          </w:rPr>
          <w:t>https://www.cdc.gov/hiv/library/reports/hiv-surveillance.html</w:t>
        </w:r>
      </w:hyperlink>
      <w:r w:rsidRPr="0013746A">
        <w:rPr>
          <w:rFonts w:ascii="Courier New" w:hAnsi="Courier New" w:cs="Courier New"/>
          <w:color w:val="000000"/>
          <w:sz w:val="24"/>
          <w:szCs w:val="24"/>
        </w:rPr>
        <w:t xml:space="preserve">. Published May 2020. Accessed </w:t>
      </w:r>
      <w:r w:rsidR="00CA0BAE">
        <w:rPr>
          <w:rFonts w:ascii="Courier New" w:hAnsi="Courier New" w:cs="Courier New"/>
          <w:color w:val="000000"/>
          <w:sz w:val="24"/>
          <w:szCs w:val="24"/>
        </w:rPr>
        <w:t>July 29, 2021</w:t>
      </w:r>
      <w:r w:rsidRPr="0013746A">
        <w:rPr>
          <w:rFonts w:ascii="Courier New" w:hAnsi="Courier New" w:cs="Courier New"/>
          <w:color w:val="000000"/>
          <w:sz w:val="24"/>
          <w:szCs w:val="24"/>
        </w:rPr>
        <w:t>.</w:t>
      </w:r>
    </w:p>
    <w:p w:rsidRPr="009E0A07" w:rsidR="009E0A07" w:rsidP="009E0A07" w:rsidRDefault="009E0A07" w14:paraId="21E9C8C9" w14:textId="77777777">
      <w:pPr>
        <w:autoSpaceDE w:val="0"/>
        <w:autoSpaceDN w:val="0"/>
        <w:adjustRightInd w:val="0"/>
        <w:spacing w:after="120"/>
        <w:rPr>
          <w:rFonts w:ascii="Courier New" w:hAnsi="Courier New" w:cs="Courier New"/>
          <w:color w:val="000000"/>
          <w:sz w:val="24"/>
          <w:szCs w:val="24"/>
        </w:rPr>
      </w:pPr>
      <w:bookmarkStart w:name="_Hlk72308412" w:id="5"/>
      <w:r w:rsidRPr="009E0A07">
        <w:rPr>
          <w:rFonts w:ascii="Courier New" w:hAnsi="Courier New" w:cs="Courier New"/>
          <w:color w:val="000000"/>
          <w:sz w:val="24"/>
          <w:szCs w:val="24"/>
        </w:rPr>
        <w:t>Flores AR, Herman JL, Gates GJ, Brown TNT. 2016. How many adults identify as TG in the U.S.? Los Angeles, CA: The Williams Institute, UCLA. 2016</w:t>
      </w:r>
    </w:p>
    <w:bookmarkEnd w:id="5"/>
    <w:p w:rsidRPr="009E0A07" w:rsidR="009E0A07" w:rsidP="009E0A07" w:rsidRDefault="009E0A07" w14:paraId="20C886B6" w14:textId="00E929BE">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Heckathorn D, Semaan S, Broadhead R &amp; Hughes J. Extensions of respondent-driven sampling: a new approach to the study of injec</w:t>
      </w:r>
      <w:r w:rsidR="008330CD">
        <w:rPr>
          <w:rFonts w:ascii="Courier New" w:hAnsi="Courier New" w:cs="Courier New"/>
          <w:color w:val="000000"/>
          <w:sz w:val="24"/>
          <w:szCs w:val="24"/>
        </w:rPr>
        <w:t>t</w:t>
      </w:r>
      <w:r w:rsidRPr="009E0A07">
        <w:rPr>
          <w:rFonts w:ascii="Courier New" w:hAnsi="Courier New" w:cs="Courier New"/>
          <w:color w:val="000000"/>
          <w:sz w:val="24"/>
          <w:szCs w:val="24"/>
        </w:rPr>
        <w:t xml:space="preserve">ion drug users aged 18-25. AIDS and Behavior 2002; 6(1):55-67. </w:t>
      </w:r>
    </w:p>
    <w:p w:rsidRPr="009E0A07" w:rsidR="009E0A07" w:rsidP="009E0A07" w:rsidRDefault="009E0A07" w14:paraId="2C42E9C5" w14:textId="7777777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 xml:space="preserve">Institute of Medicine. 2011. The Health of Lesbian, Gay, Bisexual, and Transgender People: Building a Foundation for Better </w:t>
      </w:r>
      <w:r w:rsidRPr="009E0A07">
        <w:rPr>
          <w:rFonts w:ascii="Courier New" w:hAnsi="Courier New" w:cs="Courier New"/>
          <w:color w:val="000000"/>
          <w:sz w:val="24"/>
          <w:szCs w:val="24"/>
        </w:rPr>
        <w:lastRenderedPageBreak/>
        <w:t>Understanding. Washington, DC: The National Academies Press. https://doi.org/10.17226/13128.</w:t>
      </w:r>
    </w:p>
    <w:p w:rsidRPr="009E0A07" w:rsidR="009E0A07" w:rsidP="009E0A07" w:rsidRDefault="009E0A07" w14:paraId="1E0EE922" w14:textId="7777777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 xml:space="preserve">Kulka R. The use of incentives to survey "hard to reach" respondents:a brief review of empirical research and current research practice. Seminar on New Directions in Statistical Methodology, 1995 #23, 256-289. 1995. FCSM Statistical Policy Working Papers. Ref Type: Report </w:t>
      </w:r>
    </w:p>
    <w:p w:rsidRPr="009E0A07" w:rsidR="009E0A07" w:rsidP="009E0A07" w:rsidRDefault="009E0A07" w14:paraId="3D128A87" w14:textId="7777777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MacKellar D, Valleroy L, Secura  G, Behel S., Bingham T, Celentano D, Koblin B, LaLota M, McFarland W, Shehan D, Thiede H, Torian , Janssen R ; for the Young Men's Survey Study Group. Unrecognized HIV Infection, Risk Behaviors, and Perceptions of Risk Among Young Men Who Have Sex With Men: Opportunities for Advancing HIV Prevention in the Third Decade of HIV/AIDS. JAIDS 2005; 38(5):603-614</w:t>
      </w:r>
    </w:p>
    <w:p w:rsidRPr="009E0A07" w:rsidR="009E0A07" w:rsidP="009E0A07" w:rsidRDefault="009E0A07" w14:paraId="791F87D2" w14:textId="7777777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Mizuno Y, Frazier EL, Huang P &amp; Skarbinski J. Characteristics of TG women living with HIV receiving medical care in the U.S. LGBT Health. 2015; 2, 228-234</w:t>
      </w:r>
    </w:p>
    <w:p w:rsidRPr="009E0A07" w:rsidR="009E0A07" w:rsidP="009E0A07" w:rsidRDefault="009E0A07" w14:paraId="49AA854A" w14:textId="7777777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 xml:space="preserve">Ramirez-Valles J, Heckathorn D, Vazquez R, Diaz RM, Carlson R. From networks to populations: The development and application of respondent-driven sampling among IDUs and Latino gay men. AIDS and Behavior 2005; 9(4):387-402. </w:t>
      </w:r>
    </w:p>
    <w:p w:rsidRPr="009E0A07" w:rsidR="009E0A07" w:rsidP="009E0A07" w:rsidRDefault="009E0A07" w14:paraId="77689E0C" w14:textId="7777777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Shaw MJ, Beebe TJ, Jensen HL, Adlis SA. The use of monetary incentives in a community survey: impact on response rates, data quality, and cost. Health Serv Res. 2001 February; 35(6): 1339–1346.</w:t>
      </w:r>
    </w:p>
    <w:p w:rsidRPr="009E0A07" w:rsidR="009E0A07" w:rsidP="009E0A07" w:rsidRDefault="009E0A07" w14:paraId="03842BD2" w14:textId="7777777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Thiede H, Jenkins RA, Carey JW, Hutcheson R, Thomas KK, Stall RD, White E, Allen I, Mejia R, Golden MR.  Determinants of Recent HIV Infection Among Seattle-Area Men Who Have Sex with Men. American Journal of Public Health: April 2009, Vol. 99, No. S1, pp. S157-S164.</w:t>
      </w:r>
    </w:p>
    <w:p w:rsidR="009E0A07" w:rsidP="009E0A07" w:rsidRDefault="009E0A07" w14:paraId="3DFC41A8" w14:textId="7777777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 xml:space="preserve">Wang J, Carlson R, Falck R, Siegal H, Rahman A, Li L. Respondent-driven sampling to recruit MDMA users: a methodological assessment. Drug and Alcohol Dependence 2005; 78(5):147-157. </w:t>
      </w:r>
    </w:p>
    <w:p w:rsidR="009E0A07" w:rsidP="009E0A07" w:rsidRDefault="009E0A07" w14:paraId="643C2347" w14:textId="77777777">
      <w:pPr>
        <w:autoSpaceDE w:val="0"/>
        <w:autoSpaceDN w:val="0"/>
        <w:adjustRightInd w:val="0"/>
        <w:spacing w:after="120"/>
        <w:rPr>
          <w:rFonts w:ascii="Courier New" w:hAnsi="Courier New" w:cs="Courier New"/>
          <w:color w:val="000000"/>
          <w:sz w:val="24"/>
          <w:szCs w:val="24"/>
        </w:rPr>
      </w:pPr>
    </w:p>
    <w:p w:rsidRPr="007E1429" w:rsidR="002629BC" w:rsidRDefault="002629BC" w14:paraId="070B4FD2" w14:textId="73C364F0">
      <w:pPr>
        <w:rPr>
          <w:rFonts w:ascii="Courier New" w:hAnsi="Courier New" w:cs="Courier New"/>
          <w:sz w:val="24"/>
          <w:szCs w:val="24"/>
        </w:rPr>
      </w:pPr>
    </w:p>
    <w:sectPr w:rsidRPr="007E1429" w:rsidR="002629BC" w:rsidSect="00453851">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8538" w14:textId="77777777" w:rsidR="0043580F" w:rsidRDefault="0043580F" w:rsidP="00426E18">
      <w:r>
        <w:separator/>
      </w:r>
    </w:p>
  </w:endnote>
  <w:endnote w:type="continuationSeparator" w:id="0">
    <w:p w14:paraId="5A932C20" w14:textId="77777777" w:rsidR="0043580F" w:rsidRDefault="0043580F" w:rsidP="00426E18">
      <w:r>
        <w:continuationSeparator/>
      </w:r>
    </w:p>
  </w:endnote>
  <w:endnote w:type="continuationNotice" w:id="1">
    <w:p w14:paraId="2B0EA160" w14:textId="77777777" w:rsidR="0043580F" w:rsidRDefault="00435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F036" w14:textId="77777777" w:rsidR="0043580F" w:rsidRDefault="00435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247407"/>
      <w:docPartObj>
        <w:docPartGallery w:val="Page Numbers (Bottom of Page)"/>
        <w:docPartUnique/>
      </w:docPartObj>
    </w:sdtPr>
    <w:sdtEndPr>
      <w:rPr>
        <w:noProof/>
      </w:rPr>
    </w:sdtEndPr>
    <w:sdtContent>
      <w:p w14:paraId="6DCDA3B3" w14:textId="47D3E0A9" w:rsidR="0043580F" w:rsidRDefault="0043580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50E04B0" w14:textId="77777777" w:rsidR="0043580F" w:rsidRDefault="00435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F4E1" w14:textId="77777777" w:rsidR="0043580F" w:rsidRDefault="00435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D4E0" w14:textId="77777777" w:rsidR="0043580F" w:rsidRDefault="0043580F" w:rsidP="00426E18">
      <w:r>
        <w:separator/>
      </w:r>
    </w:p>
  </w:footnote>
  <w:footnote w:type="continuationSeparator" w:id="0">
    <w:p w14:paraId="29380110" w14:textId="77777777" w:rsidR="0043580F" w:rsidRDefault="0043580F" w:rsidP="00426E18">
      <w:r>
        <w:continuationSeparator/>
      </w:r>
    </w:p>
  </w:footnote>
  <w:footnote w:type="continuationNotice" w:id="1">
    <w:p w14:paraId="2455ABA8" w14:textId="77777777" w:rsidR="0043580F" w:rsidRDefault="004358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4A9E" w14:textId="77777777" w:rsidR="0043580F" w:rsidRDefault="00435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476F" w14:textId="77777777" w:rsidR="0043580F" w:rsidRDefault="00435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6271" w14:textId="77777777" w:rsidR="0043580F" w:rsidRDefault="00435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646"/>
    <w:multiLevelType w:val="hybridMultilevel"/>
    <w:tmpl w:val="F576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6803"/>
    <w:multiLevelType w:val="hybridMultilevel"/>
    <w:tmpl w:val="715E9DDE"/>
    <w:lvl w:ilvl="0" w:tplc="D9064B48">
      <w:start w:val="1"/>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22ABE"/>
    <w:multiLevelType w:val="hybridMultilevel"/>
    <w:tmpl w:val="1270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52011"/>
    <w:multiLevelType w:val="hybridMultilevel"/>
    <w:tmpl w:val="B26A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D11CB"/>
    <w:multiLevelType w:val="hybridMultilevel"/>
    <w:tmpl w:val="AC86228E"/>
    <w:lvl w:ilvl="0" w:tplc="9176C3E8">
      <w:start w:val="1"/>
      <w:numFmt w:val="decimal"/>
      <w:lvlText w:val="%1."/>
      <w:lvlJc w:val="right"/>
      <w:pPr>
        <w:tabs>
          <w:tab w:val="num" w:pos="720"/>
        </w:tabs>
        <w:ind w:left="720" w:hanging="360"/>
      </w:pPr>
      <w:rPr>
        <w:rFonts w:ascii="Courier New" w:hAnsi="Courier New"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E564D"/>
    <w:multiLevelType w:val="hybridMultilevel"/>
    <w:tmpl w:val="219E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8397C"/>
    <w:multiLevelType w:val="hybridMultilevel"/>
    <w:tmpl w:val="0F54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433F0"/>
    <w:multiLevelType w:val="hybridMultilevel"/>
    <w:tmpl w:val="32D47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21205"/>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95072B"/>
    <w:multiLevelType w:val="hybridMultilevel"/>
    <w:tmpl w:val="529A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F46EE"/>
    <w:multiLevelType w:val="hybridMultilevel"/>
    <w:tmpl w:val="9B0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96F17"/>
    <w:multiLevelType w:val="hybridMultilevel"/>
    <w:tmpl w:val="A3EAF0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1E53F58"/>
    <w:multiLevelType w:val="hybridMultilevel"/>
    <w:tmpl w:val="A4C47B22"/>
    <w:lvl w:ilvl="0" w:tplc="29808836">
      <w:start w:val="1"/>
      <w:numFmt w:val="bullet"/>
      <w:lvlText w:val=""/>
      <w:lvlJc w:val="left"/>
      <w:pPr>
        <w:tabs>
          <w:tab w:val="num" w:pos="2520"/>
        </w:tabs>
        <w:ind w:left="2520" w:hanging="360"/>
      </w:pPr>
      <w:rPr>
        <w:rFonts w:ascii="Symbol" w:hAnsi="Symbol" w:hint="default"/>
        <w:b/>
        <w:i w:val="0"/>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A5F5A03"/>
    <w:multiLevelType w:val="hybridMultilevel"/>
    <w:tmpl w:val="7DD86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54BED"/>
    <w:multiLevelType w:val="hybridMultilevel"/>
    <w:tmpl w:val="F2A2F942"/>
    <w:lvl w:ilvl="0" w:tplc="04090001">
      <w:start w:val="1"/>
      <w:numFmt w:val="bullet"/>
      <w:lvlText w:val=""/>
      <w:lvlJc w:val="left"/>
      <w:pPr>
        <w:tabs>
          <w:tab w:val="num" w:pos="720"/>
        </w:tabs>
        <w:ind w:left="720" w:hanging="360"/>
      </w:pPr>
      <w:rPr>
        <w:rFonts w:ascii="Symbol" w:hAnsi="Symbol" w:hint="default"/>
      </w:rPr>
    </w:lvl>
    <w:lvl w:ilvl="1" w:tplc="06D2DF96">
      <w:start w:val="8"/>
      <w:numFmt w:val="bullet"/>
      <w:lvlText w:val="–"/>
      <w:lvlJc w:val="left"/>
      <w:pPr>
        <w:tabs>
          <w:tab w:val="num" w:pos="1890"/>
        </w:tabs>
        <w:ind w:left="1890" w:hanging="360"/>
      </w:pPr>
      <w:rPr>
        <w:rFonts w:ascii="Courier New" w:eastAsia="Arial Unicode MS"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051FCE"/>
    <w:multiLevelType w:val="hybridMultilevel"/>
    <w:tmpl w:val="B396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B5B91"/>
    <w:multiLevelType w:val="hybridMultilevel"/>
    <w:tmpl w:val="88A6DC54"/>
    <w:lvl w:ilvl="0" w:tplc="D3121424">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B722D"/>
    <w:multiLevelType w:val="hybridMultilevel"/>
    <w:tmpl w:val="185A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57FE4"/>
    <w:multiLevelType w:val="hybridMultilevel"/>
    <w:tmpl w:val="3CDAF2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7A6A19E6"/>
    <w:multiLevelType w:val="hybridMultilevel"/>
    <w:tmpl w:val="9CDE8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13"/>
  </w:num>
  <w:num w:numId="3">
    <w:abstractNumId w:val="22"/>
  </w:num>
  <w:num w:numId="4">
    <w:abstractNumId w:val="2"/>
  </w:num>
  <w:num w:numId="5">
    <w:abstractNumId w:val="10"/>
  </w:num>
  <w:num w:numId="6">
    <w:abstractNumId w:val="15"/>
  </w:num>
  <w:num w:numId="7">
    <w:abstractNumId w:val="6"/>
  </w:num>
  <w:num w:numId="8">
    <w:abstractNumId w:val="16"/>
  </w:num>
  <w:num w:numId="9">
    <w:abstractNumId w:val="8"/>
  </w:num>
  <w:num w:numId="10">
    <w:abstractNumId w:val="18"/>
  </w:num>
  <w:num w:numId="11">
    <w:abstractNumId w:val="20"/>
  </w:num>
  <w:num w:numId="12">
    <w:abstractNumId w:val="7"/>
  </w:num>
  <w:num w:numId="13">
    <w:abstractNumId w:val="14"/>
  </w:num>
  <w:num w:numId="14">
    <w:abstractNumId w:val="17"/>
  </w:num>
  <w:num w:numId="15">
    <w:abstractNumId w:val="5"/>
  </w:num>
  <w:num w:numId="16">
    <w:abstractNumId w:val="11"/>
  </w:num>
  <w:num w:numId="17">
    <w:abstractNumId w:val="4"/>
  </w:num>
  <w:num w:numId="18">
    <w:abstractNumId w:val="19"/>
  </w:num>
  <w:num w:numId="19">
    <w:abstractNumId w:val="1"/>
  </w:num>
  <w:num w:numId="20">
    <w:abstractNumId w:val="0"/>
  </w:num>
  <w:num w:numId="21">
    <w:abstractNumId w:val="3"/>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CC"/>
    <w:rsid w:val="00000750"/>
    <w:rsid w:val="00005EFE"/>
    <w:rsid w:val="000079D7"/>
    <w:rsid w:val="0001117B"/>
    <w:rsid w:val="00012296"/>
    <w:rsid w:val="00013369"/>
    <w:rsid w:val="00014F4F"/>
    <w:rsid w:val="00014F8C"/>
    <w:rsid w:val="00015631"/>
    <w:rsid w:val="00015845"/>
    <w:rsid w:val="00016655"/>
    <w:rsid w:val="00016EBB"/>
    <w:rsid w:val="00020BCF"/>
    <w:rsid w:val="00023FB3"/>
    <w:rsid w:val="00025D6E"/>
    <w:rsid w:val="000261BF"/>
    <w:rsid w:val="00030B19"/>
    <w:rsid w:val="00031A81"/>
    <w:rsid w:val="0003264A"/>
    <w:rsid w:val="0003576B"/>
    <w:rsid w:val="00037482"/>
    <w:rsid w:val="00037930"/>
    <w:rsid w:val="0004151C"/>
    <w:rsid w:val="00041C91"/>
    <w:rsid w:val="00041FDD"/>
    <w:rsid w:val="000436BA"/>
    <w:rsid w:val="00043979"/>
    <w:rsid w:val="00046407"/>
    <w:rsid w:val="00050FFB"/>
    <w:rsid w:val="000512E3"/>
    <w:rsid w:val="00051421"/>
    <w:rsid w:val="00051E80"/>
    <w:rsid w:val="0005225D"/>
    <w:rsid w:val="000525CA"/>
    <w:rsid w:val="00052FC3"/>
    <w:rsid w:val="000546D1"/>
    <w:rsid w:val="000552B9"/>
    <w:rsid w:val="00057BC3"/>
    <w:rsid w:val="00060172"/>
    <w:rsid w:val="00060D48"/>
    <w:rsid w:val="00060DEC"/>
    <w:rsid w:val="00063930"/>
    <w:rsid w:val="0006420C"/>
    <w:rsid w:val="0006563D"/>
    <w:rsid w:val="00066588"/>
    <w:rsid w:val="0006681C"/>
    <w:rsid w:val="0006755B"/>
    <w:rsid w:val="00067ADE"/>
    <w:rsid w:val="000708D2"/>
    <w:rsid w:val="00070D13"/>
    <w:rsid w:val="00072315"/>
    <w:rsid w:val="00074B5A"/>
    <w:rsid w:val="00081932"/>
    <w:rsid w:val="000819B7"/>
    <w:rsid w:val="00082CD2"/>
    <w:rsid w:val="000833E1"/>
    <w:rsid w:val="00083441"/>
    <w:rsid w:val="00084C97"/>
    <w:rsid w:val="00084FD8"/>
    <w:rsid w:val="00086158"/>
    <w:rsid w:val="00086EB7"/>
    <w:rsid w:val="00086F22"/>
    <w:rsid w:val="00092512"/>
    <w:rsid w:val="0009434B"/>
    <w:rsid w:val="000946DE"/>
    <w:rsid w:val="00094DFE"/>
    <w:rsid w:val="000953FA"/>
    <w:rsid w:val="00096B51"/>
    <w:rsid w:val="00097006"/>
    <w:rsid w:val="000979FD"/>
    <w:rsid w:val="000A09E9"/>
    <w:rsid w:val="000A0FE5"/>
    <w:rsid w:val="000A38F5"/>
    <w:rsid w:val="000A48B0"/>
    <w:rsid w:val="000A6B39"/>
    <w:rsid w:val="000A7AFC"/>
    <w:rsid w:val="000B07C8"/>
    <w:rsid w:val="000B0EA9"/>
    <w:rsid w:val="000B102B"/>
    <w:rsid w:val="000B2783"/>
    <w:rsid w:val="000B352B"/>
    <w:rsid w:val="000B3FDE"/>
    <w:rsid w:val="000B4361"/>
    <w:rsid w:val="000B4C68"/>
    <w:rsid w:val="000B58C9"/>
    <w:rsid w:val="000B58FB"/>
    <w:rsid w:val="000C1D1E"/>
    <w:rsid w:val="000C2049"/>
    <w:rsid w:val="000C4A25"/>
    <w:rsid w:val="000C55EB"/>
    <w:rsid w:val="000C692A"/>
    <w:rsid w:val="000C7DE3"/>
    <w:rsid w:val="000D0937"/>
    <w:rsid w:val="000D0D93"/>
    <w:rsid w:val="000D1038"/>
    <w:rsid w:val="000D13F7"/>
    <w:rsid w:val="000D1670"/>
    <w:rsid w:val="000D6479"/>
    <w:rsid w:val="000D7BA0"/>
    <w:rsid w:val="000E0641"/>
    <w:rsid w:val="000E0896"/>
    <w:rsid w:val="000E1330"/>
    <w:rsid w:val="000E1C16"/>
    <w:rsid w:val="000E2CBC"/>
    <w:rsid w:val="000E38EE"/>
    <w:rsid w:val="000E3926"/>
    <w:rsid w:val="000E4F58"/>
    <w:rsid w:val="000E549B"/>
    <w:rsid w:val="000E554C"/>
    <w:rsid w:val="000E6659"/>
    <w:rsid w:val="000F0CAA"/>
    <w:rsid w:val="000F1834"/>
    <w:rsid w:val="000F1D23"/>
    <w:rsid w:val="000F3E74"/>
    <w:rsid w:val="000F4836"/>
    <w:rsid w:val="000F685F"/>
    <w:rsid w:val="001028E4"/>
    <w:rsid w:val="0010295F"/>
    <w:rsid w:val="001038EE"/>
    <w:rsid w:val="00103CAC"/>
    <w:rsid w:val="00106423"/>
    <w:rsid w:val="00111AC4"/>
    <w:rsid w:val="00111AE3"/>
    <w:rsid w:val="00112449"/>
    <w:rsid w:val="00112927"/>
    <w:rsid w:val="00112CD6"/>
    <w:rsid w:val="00114D5A"/>
    <w:rsid w:val="00115373"/>
    <w:rsid w:val="0011671D"/>
    <w:rsid w:val="001179EB"/>
    <w:rsid w:val="00120790"/>
    <w:rsid w:val="00121D88"/>
    <w:rsid w:val="001250DC"/>
    <w:rsid w:val="00125B4A"/>
    <w:rsid w:val="0012734D"/>
    <w:rsid w:val="001320FC"/>
    <w:rsid w:val="00132731"/>
    <w:rsid w:val="0013746A"/>
    <w:rsid w:val="0013778A"/>
    <w:rsid w:val="00141AAB"/>
    <w:rsid w:val="00141E6C"/>
    <w:rsid w:val="00142B72"/>
    <w:rsid w:val="00142D2D"/>
    <w:rsid w:val="00144F51"/>
    <w:rsid w:val="00145EEF"/>
    <w:rsid w:val="00146A29"/>
    <w:rsid w:val="001476D7"/>
    <w:rsid w:val="001538D0"/>
    <w:rsid w:val="00154940"/>
    <w:rsid w:val="00156154"/>
    <w:rsid w:val="00156205"/>
    <w:rsid w:val="001571C6"/>
    <w:rsid w:val="0016149C"/>
    <w:rsid w:val="00161F77"/>
    <w:rsid w:val="00162CAB"/>
    <w:rsid w:val="001635D8"/>
    <w:rsid w:val="001638C8"/>
    <w:rsid w:val="001638FA"/>
    <w:rsid w:val="00166D9B"/>
    <w:rsid w:val="00167634"/>
    <w:rsid w:val="00167A16"/>
    <w:rsid w:val="001704DC"/>
    <w:rsid w:val="00170D61"/>
    <w:rsid w:val="00173FA4"/>
    <w:rsid w:val="00174004"/>
    <w:rsid w:val="00176887"/>
    <w:rsid w:val="001802A8"/>
    <w:rsid w:val="0018070D"/>
    <w:rsid w:val="001849A5"/>
    <w:rsid w:val="00184D54"/>
    <w:rsid w:val="001872D5"/>
    <w:rsid w:val="001877E7"/>
    <w:rsid w:val="00187B22"/>
    <w:rsid w:val="00187C0D"/>
    <w:rsid w:val="001913F2"/>
    <w:rsid w:val="00193BF4"/>
    <w:rsid w:val="00194C01"/>
    <w:rsid w:val="00197594"/>
    <w:rsid w:val="001A1BED"/>
    <w:rsid w:val="001A2970"/>
    <w:rsid w:val="001A3D45"/>
    <w:rsid w:val="001A42E5"/>
    <w:rsid w:val="001A5A2E"/>
    <w:rsid w:val="001A668A"/>
    <w:rsid w:val="001A6B52"/>
    <w:rsid w:val="001B1386"/>
    <w:rsid w:val="001B1F72"/>
    <w:rsid w:val="001B2032"/>
    <w:rsid w:val="001B46D9"/>
    <w:rsid w:val="001B488A"/>
    <w:rsid w:val="001B632A"/>
    <w:rsid w:val="001B721D"/>
    <w:rsid w:val="001B7BE6"/>
    <w:rsid w:val="001C1457"/>
    <w:rsid w:val="001C24EA"/>
    <w:rsid w:val="001C32F4"/>
    <w:rsid w:val="001C3651"/>
    <w:rsid w:val="001C3994"/>
    <w:rsid w:val="001C3F09"/>
    <w:rsid w:val="001C5F13"/>
    <w:rsid w:val="001C672D"/>
    <w:rsid w:val="001C78E4"/>
    <w:rsid w:val="001D0B76"/>
    <w:rsid w:val="001D0F38"/>
    <w:rsid w:val="001D5BB2"/>
    <w:rsid w:val="001D5D25"/>
    <w:rsid w:val="001D6355"/>
    <w:rsid w:val="001D6D11"/>
    <w:rsid w:val="001D72C0"/>
    <w:rsid w:val="001D7795"/>
    <w:rsid w:val="001E019B"/>
    <w:rsid w:val="001E07D1"/>
    <w:rsid w:val="001E45D6"/>
    <w:rsid w:val="001E561C"/>
    <w:rsid w:val="001E5C67"/>
    <w:rsid w:val="001E7762"/>
    <w:rsid w:val="001F0206"/>
    <w:rsid w:val="001F0B90"/>
    <w:rsid w:val="001F15B5"/>
    <w:rsid w:val="001F19A6"/>
    <w:rsid w:val="001F1B3C"/>
    <w:rsid w:val="001F1E91"/>
    <w:rsid w:val="001F2FEC"/>
    <w:rsid w:val="001F42C8"/>
    <w:rsid w:val="001F68EA"/>
    <w:rsid w:val="001F78D8"/>
    <w:rsid w:val="00200690"/>
    <w:rsid w:val="00200C41"/>
    <w:rsid w:val="0020126B"/>
    <w:rsid w:val="00201966"/>
    <w:rsid w:val="00203455"/>
    <w:rsid w:val="002038A2"/>
    <w:rsid w:val="00203B4E"/>
    <w:rsid w:val="00204365"/>
    <w:rsid w:val="00204574"/>
    <w:rsid w:val="0020677F"/>
    <w:rsid w:val="00207D3B"/>
    <w:rsid w:val="00211237"/>
    <w:rsid w:val="00211616"/>
    <w:rsid w:val="002117BE"/>
    <w:rsid w:val="002120B6"/>
    <w:rsid w:val="00212674"/>
    <w:rsid w:val="002131F4"/>
    <w:rsid w:val="002134CA"/>
    <w:rsid w:val="002143D2"/>
    <w:rsid w:val="002155E4"/>
    <w:rsid w:val="00217498"/>
    <w:rsid w:val="00217C09"/>
    <w:rsid w:val="00221A09"/>
    <w:rsid w:val="00231305"/>
    <w:rsid w:val="00232011"/>
    <w:rsid w:val="00235BB1"/>
    <w:rsid w:val="00237E3F"/>
    <w:rsid w:val="002416F3"/>
    <w:rsid w:val="00241A72"/>
    <w:rsid w:val="00242BD8"/>
    <w:rsid w:val="00243BCC"/>
    <w:rsid w:val="00245068"/>
    <w:rsid w:val="00246311"/>
    <w:rsid w:val="002506BA"/>
    <w:rsid w:val="00250BBF"/>
    <w:rsid w:val="00250C40"/>
    <w:rsid w:val="00251D6C"/>
    <w:rsid w:val="00253015"/>
    <w:rsid w:val="00253803"/>
    <w:rsid w:val="00254A2F"/>
    <w:rsid w:val="0026033F"/>
    <w:rsid w:val="00260AA4"/>
    <w:rsid w:val="002629BC"/>
    <w:rsid w:val="00262B92"/>
    <w:rsid w:val="0026438F"/>
    <w:rsid w:val="00265DDB"/>
    <w:rsid w:val="00267B32"/>
    <w:rsid w:val="002709BE"/>
    <w:rsid w:val="00273CCB"/>
    <w:rsid w:val="00274A24"/>
    <w:rsid w:val="00276985"/>
    <w:rsid w:val="00276C50"/>
    <w:rsid w:val="0027799A"/>
    <w:rsid w:val="002809D6"/>
    <w:rsid w:val="00280A1F"/>
    <w:rsid w:val="0028227E"/>
    <w:rsid w:val="0028342B"/>
    <w:rsid w:val="002837AC"/>
    <w:rsid w:val="00283BA3"/>
    <w:rsid w:val="002865E0"/>
    <w:rsid w:val="00287B29"/>
    <w:rsid w:val="00287E5D"/>
    <w:rsid w:val="0029064F"/>
    <w:rsid w:val="00290DDE"/>
    <w:rsid w:val="00291167"/>
    <w:rsid w:val="0029229F"/>
    <w:rsid w:val="002938AE"/>
    <w:rsid w:val="00294DFB"/>
    <w:rsid w:val="0029594F"/>
    <w:rsid w:val="00295E75"/>
    <w:rsid w:val="00296CF2"/>
    <w:rsid w:val="002A01E6"/>
    <w:rsid w:val="002A2E7D"/>
    <w:rsid w:val="002A3DE6"/>
    <w:rsid w:val="002A4F92"/>
    <w:rsid w:val="002A5121"/>
    <w:rsid w:val="002A6F38"/>
    <w:rsid w:val="002A7674"/>
    <w:rsid w:val="002A7A31"/>
    <w:rsid w:val="002B07A9"/>
    <w:rsid w:val="002B0BC4"/>
    <w:rsid w:val="002B1818"/>
    <w:rsid w:val="002B286F"/>
    <w:rsid w:val="002B3000"/>
    <w:rsid w:val="002B52F0"/>
    <w:rsid w:val="002B5A02"/>
    <w:rsid w:val="002B62ED"/>
    <w:rsid w:val="002B6B2D"/>
    <w:rsid w:val="002B7651"/>
    <w:rsid w:val="002B7D8F"/>
    <w:rsid w:val="002C049C"/>
    <w:rsid w:val="002C0AF5"/>
    <w:rsid w:val="002C0CF0"/>
    <w:rsid w:val="002C1371"/>
    <w:rsid w:val="002C20D8"/>
    <w:rsid w:val="002C334A"/>
    <w:rsid w:val="002C6766"/>
    <w:rsid w:val="002C685F"/>
    <w:rsid w:val="002C6B51"/>
    <w:rsid w:val="002D03A3"/>
    <w:rsid w:val="002D0871"/>
    <w:rsid w:val="002D12BE"/>
    <w:rsid w:val="002D2FF3"/>
    <w:rsid w:val="002D36CF"/>
    <w:rsid w:val="002D3E8F"/>
    <w:rsid w:val="002D4963"/>
    <w:rsid w:val="002E0DC7"/>
    <w:rsid w:val="002E1D52"/>
    <w:rsid w:val="002E3B94"/>
    <w:rsid w:val="002E48E1"/>
    <w:rsid w:val="002E6013"/>
    <w:rsid w:val="002E6562"/>
    <w:rsid w:val="002E6A93"/>
    <w:rsid w:val="002E6CDB"/>
    <w:rsid w:val="002F0095"/>
    <w:rsid w:val="002F1478"/>
    <w:rsid w:val="002F1B55"/>
    <w:rsid w:val="002F5846"/>
    <w:rsid w:val="002F7F66"/>
    <w:rsid w:val="0030055C"/>
    <w:rsid w:val="00300A2D"/>
    <w:rsid w:val="00302561"/>
    <w:rsid w:val="00302714"/>
    <w:rsid w:val="00302E57"/>
    <w:rsid w:val="00302FF8"/>
    <w:rsid w:val="00304B9C"/>
    <w:rsid w:val="00304CDE"/>
    <w:rsid w:val="00305F7F"/>
    <w:rsid w:val="003067EE"/>
    <w:rsid w:val="003072C1"/>
    <w:rsid w:val="003107D5"/>
    <w:rsid w:val="00310F18"/>
    <w:rsid w:val="00312305"/>
    <w:rsid w:val="003140FD"/>
    <w:rsid w:val="00315180"/>
    <w:rsid w:val="003159AE"/>
    <w:rsid w:val="003178E0"/>
    <w:rsid w:val="00320404"/>
    <w:rsid w:val="0032099F"/>
    <w:rsid w:val="00321CE6"/>
    <w:rsid w:val="00321E14"/>
    <w:rsid w:val="003232E4"/>
    <w:rsid w:val="003234D0"/>
    <w:rsid w:val="003239C3"/>
    <w:rsid w:val="00324670"/>
    <w:rsid w:val="00325108"/>
    <w:rsid w:val="00327653"/>
    <w:rsid w:val="00327F26"/>
    <w:rsid w:val="00330C03"/>
    <w:rsid w:val="00331DE1"/>
    <w:rsid w:val="00332A5D"/>
    <w:rsid w:val="00334D11"/>
    <w:rsid w:val="00335676"/>
    <w:rsid w:val="003426DD"/>
    <w:rsid w:val="003431B5"/>
    <w:rsid w:val="003460F6"/>
    <w:rsid w:val="00347B2D"/>
    <w:rsid w:val="00347E82"/>
    <w:rsid w:val="003512C8"/>
    <w:rsid w:val="0035268B"/>
    <w:rsid w:val="003527A8"/>
    <w:rsid w:val="00352978"/>
    <w:rsid w:val="00352BC9"/>
    <w:rsid w:val="00354931"/>
    <w:rsid w:val="003559E6"/>
    <w:rsid w:val="00356BBD"/>
    <w:rsid w:val="0035776B"/>
    <w:rsid w:val="00357A0C"/>
    <w:rsid w:val="00357E32"/>
    <w:rsid w:val="0036033D"/>
    <w:rsid w:val="003605C7"/>
    <w:rsid w:val="00364B18"/>
    <w:rsid w:val="00365B02"/>
    <w:rsid w:val="003661C9"/>
    <w:rsid w:val="003662EF"/>
    <w:rsid w:val="003667BA"/>
    <w:rsid w:val="00367281"/>
    <w:rsid w:val="00370724"/>
    <w:rsid w:val="00370BC3"/>
    <w:rsid w:val="003716B7"/>
    <w:rsid w:val="00371E07"/>
    <w:rsid w:val="00372922"/>
    <w:rsid w:val="003732F1"/>
    <w:rsid w:val="003744C3"/>
    <w:rsid w:val="0037504F"/>
    <w:rsid w:val="00377D47"/>
    <w:rsid w:val="00380143"/>
    <w:rsid w:val="00383739"/>
    <w:rsid w:val="00383A3F"/>
    <w:rsid w:val="00386AF9"/>
    <w:rsid w:val="00387864"/>
    <w:rsid w:val="0038792C"/>
    <w:rsid w:val="00390586"/>
    <w:rsid w:val="00390F31"/>
    <w:rsid w:val="003950E7"/>
    <w:rsid w:val="00396E3E"/>
    <w:rsid w:val="00397B5B"/>
    <w:rsid w:val="003A1F78"/>
    <w:rsid w:val="003A21EC"/>
    <w:rsid w:val="003A50EC"/>
    <w:rsid w:val="003A6133"/>
    <w:rsid w:val="003A6E14"/>
    <w:rsid w:val="003A6E4B"/>
    <w:rsid w:val="003B07ED"/>
    <w:rsid w:val="003B0ED1"/>
    <w:rsid w:val="003B1DBA"/>
    <w:rsid w:val="003B4E93"/>
    <w:rsid w:val="003C09A8"/>
    <w:rsid w:val="003C0B43"/>
    <w:rsid w:val="003C0E2D"/>
    <w:rsid w:val="003C0EDC"/>
    <w:rsid w:val="003C2C27"/>
    <w:rsid w:val="003C3499"/>
    <w:rsid w:val="003C558A"/>
    <w:rsid w:val="003C6080"/>
    <w:rsid w:val="003C6384"/>
    <w:rsid w:val="003C6EDE"/>
    <w:rsid w:val="003D1786"/>
    <w:rsid w:val="003D3B8D"/>
    <w:rsid w:val="003D466B"/>
    <w:rsid w:val="003D575D"/>
    <w:rsid w:val="003D5CC8"/>
    <w:rsid w:val="003D6DC0"/>
    <w:rsid w:val="003D700B"/>
    <w:rsid w:val="003D7B78"/>
    <w:rsid w:val="003E1566"/>
    <w:rsid w:val="003E171E"/>
    <w:rsid w:val="003E410B"/>
    <w:rsid w:val="003E5AD8"/>
    <w:rsid w:val="003E6608"/>
    <w:rsid w:val="003E6CEA"/>
    <w:rsid w:val="003E78E0"/>
    <w:rsid w:val="003F0568"/>
    <w:rsid w:val="003F0D21"/>
    <w:rsid w:val="003F2A6B"/>
    <w:rsid w:val="003F32BA"/>
    <w:rsid w:val="003F5F0F"/>
    <w:rsid w:val="004000CD"/>
    <w:rsid w:val="00400748"/>
    <w:rsid w:val="00402414"/>
    <w:rsid w:val="00403FA7"/>
    <w:rsid w:val="00404037"/>
    <w:rsid w:val="00404A08"/>
    <w:rsid w:val="00404F44"/>
    <w:rsid w:val="004052D7"/>
    <w:rsid w:val="004055E2"/>
    <w:rsid w:val="0040609D"/>
    <w:rsid w:val="00406567"/>
    <w:rsid w:val="004068F7"/>
    <w:rsid w:val="00412F67"/>
    <w:rsid w:val="00412FCE"/>
    <w:rsid w:val="00414387"/>
    <w:rsid w:val="004143CC"/>
    <w:rsid w:val="00414AA3"/>
    <w:rsid w:val="00414B6E"/>
    <w:rsid w:val="004218CB"/>
    <w:rsid w:val="0042198D"/>
    <w:rsid w:val="00422170"/>
    <w:rsid w:val="004268DF"/>
    <w:rsid w:val="00426E18"/>
    <w:rsid w:val="00427F98"/>
    <w:rsid w:val="004300D4"/>
    <w:rsid w:val="00431041"/>
    <w:rsid w:val="004311E2"/>
    <w:rsid w:val="0043149A"/>
    <w:rsid w:val="0043167B"/>
    <w:rsid w:val="00432E45"/>
    <w:rsid w:val="0043338D"/>
    <w:rsid w:val="0043418A"/>
    <w:rsid w:val="0043580F"/>
    <w:rsid w:val="004418EA"/>
    <w:rsid w:val="004419D8"/>
    <w:rsid w:val="004424D2"/>
    <w:rsid w:val="0044254C"/>
    <w:rsid w:val="00444A83"/>
    <w:rsid w:val="00444D9B"/>
    <w:rsid w:val="004461CC"/>
    <w:rsid w:val="004501BD"/>
    <w:rsid w:val="004502C0"/>
    <w:rsid w:val="0045047D"/>
    <w:rsid w:val="00451AA5"/>
    <w:rsid w:val="004534DC"/>
    <w:rsid w:val="00453851"/>
    <w:rsid w:val="0045430E"/>
    <w:rsid w:val="00454703"/>
    <w:rsid w:val="0045510E"/>
    <w:rsid w:val="00461BD6"/>
    <w:rsid w:val="00462852"/>
    <w:rsid w:val="00466FEC"/>
    <w:rsid w:val="004670C6"/>
    <w:rsid w:val="0046762C"/>
    <w:rsid w:val="00470A21"/>
    <w:rsid w:val="00471C82"/>
    <w:rsid w:val="00472ABC"/>
    <w:rsid w:val="00473601"/>
    <w:rsid w:val="00475D1C"/>
    <w:rsid w:val="004766E2"/>
    <w:rsid w:val="00480473"/>
    <w:rsid w:val="004835B2"/>
    <w:rsid w:val="004836DE"/>
    <w:rsid w:val="00484829"/>
    <w:rsid w:val="004848FB"/>
    <w:rsid w:val="00485DF0"/>
    <w:rsid w:val="00487C1C"/>
    <w:rsid w:val="00490BCA"/>
    <w:rsid w:val="004917DE"/>
    <w:rsid w:val="00492C2C"/>
    <w:rsid w:val="0049344D"/>
    <w:rsid w:val="00493693"/>
    <w:rsid w:val="0049391F"/>
    <w:rsid w:val="00495591"/>
    <w:rsid w:val="004A1480"/>
    <w:rsid w:val="004A1858"/>
    <w:rsid w:val="004A3CDC"/>
    <w:rsid w:val="004A3F04"/>
    <w:rsid w:val="004A4FBD"/>
    <w:rsid w:val="004A5E77"/>
    <w:rsid w:val="004A6546"/>
    <w:rsid w:val="004A66E0"/>
    <w:rsid w:val="004A6F77"/>
    <w:rsid w:val="004A77FB"/>
    <w:rsid w:val="004B17FF"/>
    <w:rsid w:val="004B3055"/>
    <w:rsid w:val="004B3480"/>
    <w:rsid w:val="004B51DD"/>
    <w:rsid w:val="004B55A2"/>
    <w:rsid w:val="004B65B5"/>
    <w:rsid w:val="004B7ADE"/>
    <w:rsid w:val="004B7CD2"/>
    <w:rsid w:val="004C20F3"/>
    <w:rsid w:val="004C2155"/>
    <w:rsid w:val="004C34F6"/>
    <w:rsid w:val="004C3879"/>
    <w:rsid w:val="004C3F36"/>
    <w:rsid w:val="004C41F2"/>
    <w:rsid w:val="004C427F"/>
    <w:rsid w:val="004C4C77"/>
    <w:rsid w:val="004C5E4B"/>
    <w:rsid w:val="004D0CD2"/>
    <w:rsid w:val="004D1464"/>
    <w:rsid w:val="004D1501"/>
    <w:rsid w:val="004D2004"/>
    <w:rsid w:val="004D239D"/>
    <w:rsid w:val="004D5841"/>
    <w:rsid w:val="004D5FED"/>
    <w:rsid w:val="004D7F88"/>
    <w:rsid w:val="004E0369"/>
    <w:rsid w:val="004E0D3A"/>
    <w:rsid w:val="004E4649"/>
    <w:rsid w:val="004E4BAD"/>
    <w:rsid w:val="004E5D6E"/>
    <w:rsid w:val="004E6D68"/>
    <w:rsid w:val="004E759A"/>
    <w:rsid w:val="004E76D9"/>
    <w:rsid w:val="004F1A3C"/>
    <w:rsid w:val="004F3082"/>
    <w:rsid w:val="004F3391"/>
    <w:rsid w:val="004F369F"/>
    <w:rsid w:val="004F58F3"/>
    <w:rsid w:val="004F7D7A"/>
    <w:rsid w:val="005003C6"/>
    <w:rsid w:val="0050090A"/>
    <w:rsid w:val="00503B0C"/>
    <w:rsid w:val="0050687F"/>
    <w:rsid w:val="00507DC0"/>
    <w:rsid w:val="00507FD4"/>
    <w:rsid w:val="005120F8"/>
    <w:rsid w:val="00512C2A"/>
    <w:rsid w:val="005132F1"/>
    <w:rsid w:val="00513D7E"/>
    <w:rsid w:val="0051428D"/>
    <w:rsid w:val="00514AD6"/>
    <w:rsid w:val="0051712C"/>
    <w:rsid w:val="0052050A"/>
    <w:rsid w:val="00521821"/>
    <w:rsid w:val="00521B1E"/>
    <w:rsid w:val="00521F5F"/>
    <w:rsid w:val="0052344D"/>
    <w:rsid w:val="00523820"/>
    <w:rsid w:val="00524413"/>
    <w:rsid w:val="005259FF"/>
    <w:rsid w:val="00531830"/>
    <w:rsid w:val="00532083"/>
    <w:rsid w:val="00533705"/>
    <w:rsid w:val="0053383B"/>
    <w:rsid w:val="0053404A"/>
    <w:rsid w:val="00534127"/>
    <w:rsid w:val="0053462B"/>
    <w:rsid w:val="00534783"/>
    <w:rsid w:val="00536009"/>
    <w:rsid w:val="00536498"/>
    <w:rsid w:val="0053737E"/>
    <w:rsid w:val="00537DF2"/>
    <w:rsid w:val="00540D5A"/>
    <w:rsid w:val="00540EDE"/>
    <w:rsid w:val="00541396"/>
    <w:rsid w:val="00541B3D"/>
    <w:rsid w:val="00543153"/>
    <w:rsid w:val="00543603"/>
    <w:rsid w:val="00544438"/>
    <w:rsid w:val="00547A16"/>
    <w:rsid w:val="00547A87"/>
    <w:rsid w:val="00551D44"/>
    <w:rsid w:val="00551DC5"/>
    <w:rsid w:val="00552AFE"/>
    <w:rsid w:val="00552FE1"/>
    <w:rsid w:val="0055758F"/>
    <w:rsid w:val="00560060"/>
    <w:rsid w:val="00560B80"/>
    <w:rsid w:val="00561D42"/>
    <w:rsid w:val="0056262A"/>
    <w:rsid w:val="0056538D"/>
    <w:rsid w:val="005662EB"/>
    <w:rsid w:val="00570FA1"/>
    <w:rsid w:val="0057230E"/>
    <w:rsid w:val="005724F1"/>
    <w:rsid w:val="005759EE"/>
    <w:rsid w:val="00580E0F"/>
    <w:rsid w:val="00581B08"/>
    <w:rsid w:val="00582200"/>
    <w:rsid w:val="00582CF9"/>
    <w:rsid w:val="00584066"/>
    <w:rsid w:val="00584FC0"/>
    <w:rsid w:val="0058589C"/>
    <w:rsid w:val="005859A9"/>
    <w:rsid w:val="00586C61"/>
    <w:rsid w:val="00586DB3"/>
    <w:rsid w:val="00587375"/>
    <w:rsid w:val="005912F2"/>
    <w:rsid w:val="00591AEC"/>
    <w:rsid w:val="00592470"/>
    <w:rsid w:val="005926F0"/>
    <w:rsid w:val="00594665"/>
    <w:rsid w:val="00595A63"/>
    <w:rsid w:val="00595C7D"/>
    <w:rsid w:val="005960F0"/>
    <w:rsid w:val="00597B9B"/>
    <w:rsid w:val="005A1124"/>
    <w:rsid w:val="005A25FE"/>
    <w:rsid w:val="005A3A86"/>
    <w:rsid w:val="005A3CFF"/>
    <w:rsid w:val="005A3F1D"/>
    <w:rsid w:val="005A6346"/>
    <w:rsid w:val="005B0243"/>
    <w:rsid w:val="005B058C"/>
    <w:rsid w:val="005B0944"/>
    <w:rsid w:val="005B0EC1"/>
    <w:rsid w:val="005B34FA"/>
    <w:rsid w:val="005B3618"/>
    <w:rsid w:val="005B3682"/>
    <w:rsid w:val="005B38AB"/>
    <w:rsid w:val="005B391A"/>
    <w:rsid w:val="005B45C0"/>
    <w:rsid w:val="005B63C6"/>
    <w:rsid w:val="005B7F2D"/>
    <w:rsid w:val="005C0850"/>
    <w:rsid w:val="005C41F0"/>
    <w:rsid w:val="005C4855"/>
    <w:rsid w:val="005C6538"/>
    <w:rsid w:val="005D0508"/>
    <w:rsid w:val="005D2A61"/>
    <w:rsid w:val="005D2DD6"/>
    <w:rsid w:val="005D3EA3"/>
    <w:rsid w:val="005D4015"/>
    <w:rsid w:val="005D49AF"/>
    <w:rsid w:val="005E38B4"/>
    <w:rsid w:val="005E39DD"/>
    <w:rsid w:val="005E4044"/>
    <w:rsid w:val="005E42F4"/>
    <w:rsid w:val="005E47E7"/>
    <w:rsid w:val="005E4BED"/>
    <w:rsid w:val="005E4E30"/>
    <w:rsid w:val="005E5E98"/>
    <w:rsid w:val="005E6B6F"/>
    <w:rsid w:val="005E72EE"/>
    <w:rsid w:val="005E78A2"/>
    <w:rsid w:val="005F24CB"/>
    <w:rsid w:val="005F582D"/>
    <w:rsid w:val="005F5A31"/>
    <w:rsid w:val="005F6CC7"/>
    <w:rsid w:val="00601EC7"/>
    <w:rsid w:val="0060393B"/>
    <w:rsid w:val="006050ED"/>
    <w:rsid w:val="00606C6F"/>
    <w:rsid w:val="00607973"/>
    <w:rsid w:val="00607D3D"/>
    <w:rsid w:val="006101A7"/>
    <w:rsid w:val="0061088A"/>
    <w:rsid w:val="00612023"/>
    <w:rsid w:val="006124D8"/>
    <w:rsid w:val="00613E58"/>
    <w:rsid w:val="00623892"/>
    <w:rsid w:val="00626396"/>
    <w:rsid w:val="00627125"/>
    <w:rsid w:val="006272A4"/>
    <w:rsid w:val="006272FD"/>
    <w:rsid w:val="00627F0D"/>
    <w:rsid w:val="006303FD"/>
    <w:rsid w:val="006306E6"/>
    <w:rsid w:val="006307B2"/>
    <w:rsid w:val="00631970"/>
    <w:rsid w:val="00632853"/>
    <w:rsid w:val="006345CB"/>
    <w:rsid w:val="00634A97"/>
    <w:rsid w:val="00635226"/>
    <w:rsid w:val="00635368"/>
    <w:rsid w:val="006355D0"/>
    <w:rsid w:val="00635914"/>
    <w:rsid w:val="00641936"/>
    <w:rsid w:val="00642692"/>
    <w:rsid w:val="00642A81"/>
    <w:rsid w:val="00643B0A"/>
    <w:rsid w:val="0064715F"/>
    <w:rsid w:val="00650C9E"/>
    <w:rsid w:val="00652B7D"/>
    <w:rsid w:val="00653A45"/>
    <w:rsid w:val="00653C96"/>
    <w:rsid w:val="0065485C"/>
    <w:rsid w:val="00654F7D"/>
    <w:rsid w:val="0065587F"/>
    <w:rsid w:val="00656745"/>
    <w:rsid w:val="0065703D"/>
    <w:rsid w:val="0065739B"/>
    <w:rsid w:val="00657962"/>
    <w:rsid w:val="00657AD2"/>
    <w:rsid w:val="00660BD2"/>
    <w:rsid w:val="00661020"/>
    <w:rsid w:val="00661DF0"/>
    <w:rsid w:val="00662C92"/>
    <w:rsid w:val="00663571"/>
    <w:rsid w:val="00664A9A"/>
    <w:rsid w:val="006650CD"/>
    <w:rsid w:val="00666CF0"/>
    <w:rsid w:val="0067068E"/>
    <w:rsid w:val="00670F3A"/>
    <w:rsid w:val="00672001"/>
    <w:rsid w:val="006724ED"/>
    <w:rsid w:val="006734E6"/>
    <w:rsid w:val="00674B8B"/>
    <w:rsid w:val="00674C46"/>
    <w:rsid w:val="00675CAD"/>
    <w:rsid w:val="00676CA1"/>
    <w:rsid w:val="00680427"/>
    <w:rsid w:val="00680C5A"/>
    <w:rsid w:val="00680D9A"/>
    <w:rsid w:val="00682477"/>
    <w:rsid w:val="00684318"/>
    <w:rsid w:val="00684BB6"/>
    <w:rsid w:val="00684DFD"/>
    <w:rsid w:val="006918D8"/>
    <w:rsid w:val="00691F2A"/>
    <w:rsid w:val="006925B7"/>
    <w:rsid w:val="00692DD9"/>
    <w:rsid w:val="00695E69"/>
    <w:rsid w:val="0069709A"/>
    <w:rsid w:val="006A3FF8"/>
    <w:rsid w:val="006A4D7C"/>
    <w:rsid w:val="006B1C10"/>
    <w:rsid w:val="006B1DDC"/>
    <w:rsid w:val="006B2C90"/>
    <w:rsid w:val="006B31C7"/>
    <w:rsid w:val="006B6153"/>
    <w:rsid w:val="006B6F90"/>
    <w:rsid w:val="006C05E3"/>
    <w:rsid w:val="006C0AC7"/>
    <w:rsid w:val="006C2B48"/>
    <w:rsid w:val="006C3781"/>
    <w:rsid w:val="006C481E"/>
    <w:rsid w:val="006C51DD"/>
    <w:rsid w:val="006D0AA4"/>
    <w:rsid w:val="006D0BD6"/>
    <w:rsid w:val="006D10E1"/>
    <w:rsid w:val="006D1FD9"/>
    <w:rsid w:val="006D3EF0"/>
    <w:rsid w:val="006D4BB4"/>
    <w:rsid w:val="006D4D5D"/>
    <w:rsid w:val="006D558E"/>
    <w:rsid w:val="006D6391"/>
    <w:rsid w:val="006D6EA9"/>
    <w:rsid w:val="006D7722"/>
    <w:rsid w:val="006D7D6E"/>
    <w:rsid w:val="006E0D72"/>
    <w:rsid w:val="006E1B25"/>
    <w:rsid w:val="006E2329"/>
    <w:rsid w:val="006E414B"/>
    <w:rsid w:val="006E5050"/>
    <w:rsid w:val="006F3A86"/>
    <w:rsid w:val="006F3AAE"/>
    <w:rsid w:val="006F4AF6"/>
    <w:rsid w:val="006F4BCD"/>
    <w:rsid w:val="006F5813"/>
    <w:rsid w:val="006F65B7"/>
    <w:rsid w:val="00700FB8"/>
    <w:rsid w:val="00701D75"/>
    <w:rsid w:val="007021C4"/>
    <w:rsid w:val="00702AAA"/>
    <w:rsid w:val="00702D98"/>
    <w:rsid w:val="00703602"/>
    <w:rsid w:val="007066CB"/>
    <w:rsid w:val="00707DCC"/>
    <w:rsid w:val="00710010"/>
    <w:rsid w:val="007123D1"/>
    <w:rsid w:val="00713E73"/>
    <w:rsid w:val="00716C1E"/>
    <w:rsid w:val="00720FEF"/>
    <w:rsid w:val="00724046"/>
    <w:rsid w:val="00724138"/>
    <w:rsid w:val="00725720"/>
    <w:rsid w:val="00727BB4"/>
    <w:rsid w:val="0073353C"/>
    <w:rsid w:val="007341E3"/>
    <w:rsid w:val="007351DA"/>
    <w:rsid w:val="0073575C"/>
    <w:rsid w:val="00736095"/>
    <w:rsid w:val="00741952"/>
    <w:rsid w:val="00741D95"/>
    <w:rsid w:val="00742D46"/>
    <w:rsid w:val="0074340D"/>
    <w:rsid w:val="00744555"/>
    <w:rsid w:val="00745BAE"/>
    <w:rsid w:val="00747B2F"/>
    <w:rsid w:val="00747DEE"/>
    <w:rsid w:val="007541DD"/>
    <w:rsid w:val="00755359"/>
    <w:rsid w:val="00756578"/>
    <w:rsid w:val="00757947"/>
    <w:rsid w:val="007628E9"/>
    <w:rsid w:val="0076362F"/>
    <w:rsid w:val="00764B7A"/>
    <w:rsid w:val="00765793"/>
    <w:rsid w:val="00765D4B"/>
    <w:rsid w:val="00765E6D"/>
    <w:rsid w:val="00770D51"/>
    <w:rsid w:val="00771BE4"/>
    <w:rsid w:val="00773403"/>
    <w:rsid w:val="00773BDC"/>
    <w:rsid w:val="00774D31"/>
    <w:rsid w:val="007750D7"/>
    <w:rsid w:val="00775E19"/>
    <w:rsid w:val="0077671D"/>
    <w:rsid w:val="00784AE5"/>
    <w:rsid w:val="007859DE"/>
    <w:rsid w:val="00785FEB"/>
    <w:rsid w:val="00786702"/>
    <w:rsid w:val="007868B9"/>
    <w:rsid w:val="00790D07"/>
    <w:rsid w:val="007916CA"/>
    <w:rsid w:val="00793068"/>
    <w:rsid w:val="007932FF"/>
    <w:rsid w:val="00794644"/>
    <w:rsid w:val="00795938"/>
    <w:rsid w:val="0079600E"/>
    <w:rsid w:val="00797679"/>
    <w:rsid w:val="00797E95"/>
    <w:rsid w:val="007A0070"/>
    <w:rsid w:val="007A1C82"/>
    <w:rsid w:val="007A1CAC"/>
    <w:rsid w:val="007A27F9"/>
    <w:rsid w:val="007A2F7F"/>
    <w:rsid w:val="007A3562"/>
    <w:rsid w:val="007A3D17"/>
    <w:rsid w:val="007A455D"/>
    <w:rsid w:val="007A4F3B"/>
    <w:rsid w:val="007A6319"/>
    <w:rsid w:val="007A6E43"/>
    <w:rsid w:val="007A6F1A"/>
    <w:rsid w:val="007B13BE"/>
    <w:rsid w:val="007B1757"/>
    <w:rsid w:val="007B3511"/>
    <w:rsid w:val="007B38BA"/>
    <w:rsid w:val="007B61F9"/>
    <w:rsid w:val="007C0B46"/>
    <w:rsid w:val="007C5D7A"/>
    <w:rsid w:val="007C5E23"/>
    <w:rsid w:val="007D351B"/>
    <w:rsid w:val="007D3CA6"/>
    <w:rsid w:val="007D4080"/>
    <w:rsid w:val="007D470A"/>
    <w:rsid w:val="007D564C"/>
    <w:rsid w:val="007D77EA"/>
    <w:rsid w:val="007D795D"/>
    <w:rsid w:val="007E1429"/>
    <w:rsid w:val="007E32BF"/>
    <w:rsid w:val="007E337B"/>
    <w:rsid w:val="007E6A3E"/>
    <w:rsid w:val="007E789D"/>
    <w:rsid w:val="007F2339"/>
    <w:rsid w:val="007F35C7"/>
    <w:rsid w:val="007F3A89"/>
    <w:rsid w:val="007F4A8A"/>
    <w:rsid w:val="007F600C"/>
    <w:rsid w:val="0080187E"/>
    <w:rsid w:val="008036B8"/>
    <w:rsid w:val="00803E76"/>
    <w:rsid w:val="00804684"/>
    <w:rsid w:val="008078CE"/>
    <w:rsid w:val="008103C3"/>
    <w:rsid w:val="008118AE"/>
    <w:rsid w:val="00813419"/>
    <w:rsid w:val="0081361B"/>
    <w:rsid w:val="008138F3"/>
    <w:rsid w:val="00814A29"/>
    <w:rsid w:val="00814EF2"/>
    <w:rsid w:val="00815852"/>
    <w:rsid w:val="00815BA0"/>
    <w:rsid w:val="008169BD"/>
    <w:rsid w:val="00816A29"/>
    <w:rsid w:val="00816C12"/>
    <w:rsid w:val="00821208"/>
    <w:rsid w:val="008232F9"/>
    <w:rsid w:val="0082391C"/>
    <w:rsid w:val="008250F0"/>
    <w:rsid w:val="008262A7"/>
    <w:rsid w:val="00826395"/>
    <w:rsid w:val="00827BF2"/>
    <w:rsid w:val="008310BD"/>
    <w:rsid w:val="00831A59"/>
    <w:rsid w:val="008330CD"/>
    <w:rsid w:val="0083335D"/>
    <w:rsid w:val="00835A23"/>
    <w:rsid w:val="00841862"/>
    <w:rsid w:val="008421AD"/>
    <w:rsid w:val="00844EDF"/>
    <w:rsid w:val="00846472"/>
    <w:rsid w:val="00847445"/>
    <w:rsid w:val="0084799E"/>
    <w:rsid w:val="00852704"/>
    <w:rsid w:val="00852EB8"/>
    <w:rsid w:val="00854826"/>
    <w:rsid w:val="00854E9C"/>
    <w:rsid w:val="00855013"/>
    <w:rsid w:val="00857210"/>
    <w:rsid w:val="00857604"/>
    <w:rsid w:val="0086257C"/>
    <w:rsid w:val="00864462"/>
    <w:rsid w:val="008644D3"/>
    <w:rsid w:val="008653EE"/>
    <w:rsid w:val="00873552"/>
    <w:rsid w:val="008749E9"/>
    <w:rsid w:val="00874B76"/>
    <w:rsid w:val="00874DA2"/>
    <w:rsid w:val="00875CCB"/>
    <w:rsid w:val="0087624B"/>
    <w:rsid w:val="0087754B"/>
    <w:rsid w:val="008807BC"/>
    <w:rsid w:val="00881F24"/>
    <w:rsid w:val="008877DF"/>
    <w:rsid w:val="008909AC"/>
    <w:rsid w:val="00892494"/>
    <w:rsid w:val="00892772"/>
    <w:rsid w:val="00893122"/>
    <w:rsid w:val="0089399D"/>
    <w:rsid w:val="008943E0"/>
    <w:rsid w:val="00895B5C"/>
    <w:rsid w:val="0089609F"/>
    <w:rsid w:val="008A00F6"/>
    <w:rsid w:val="008A0177"/>
    <w:rsid w:val="008A14DA"/>
    <w:rsid w:val="008A1525"/>
    <w:rsid w:val="008A349B"/>
    <w:rsid w:val="008A3758"/>
    <w:rsid w:val="008A4837"/>
    <w:rsid w:val="008A4B9D"/>
    <w:rsid w:val="008A6D07"/>
    <w:rsid w:val="008A77B7"/>
    <w:rsid w:val="008B0CD2"/>
    <w:rsid w:val="008B0E5B"/>
    <w:rsid w:val="008B2265"/>
    <w:rsid w:val="008B5DA5"/>
    <w:rsid w:val="008B604D"/>
    <w:rsid w:val="008B6BF6"/>
    <w:rsid w:val="008B6C4F"/>
    <w:rsid w:val="008B6F27"/>
    <w:rsid w:val="008C0FE0"/>
    <w:rsid w:val="008C292A"/>
    <w:rsid w:val="008C3F60"/>
    <w:rsid w:val="008C5D31"/>
    <w:rsid w:val="008C63C5"/>
    <w:rsid w:val="008C6787"/>
    <w:rsid w:val="008C6A4C"/>
    <w:rsid w:val="008C75A9"/>
    <w:rsid w:val="008C779D"/>
    <w:rsid w:val="008C7E8F"/>
    <w:rsid w:val="008D4CAB"/>
    <w:rsid w:val="008D4EB0"/>
    <w:rsid w:val="008D7459"/>
    <w:rsid w:val="008E11A5"/>
    <w:rsid w:val="008E2D27"/>
    <w:rsid w:val="008E3982"/>
    <w:rsid w:val="008E4269"/>
    <w:rsid w:val="008E50DF"/>
    <w:rsid w:val="008E6246"/>
    <w:rsid w:val="008F08AC"/>
    <w:rsid w:val="008F0BB3"/>
    <w:rsid w:val="008F0F88"/>
    <w:rsid w:val="008F3974"/>
    <w:rsid w:val="008F49B2"/>
    <w:rsid w:val="008F63BE"/>
    <w:rsid w:val="008F64B3"/>
    <w:rsid w:val="008F68A7"/>
    <w:rsid w:val="008F73B5"/>
    <w:rsid w:val="00900261"/>
    <w:rsid w:val="00905C5C"/>
    <w:rsid w:val="00906DCD"/>
    <w:rsid w:val="00907F99"/>
    <w:rsid w:val="009110FA"/>
    <w:rsid w:val="00911E61"/>
    <w:rsid w:val="0091261C"/>
    <w:rsid w:val="00912D2E"/>
    <w:rsid w:val="00921CB8"/>
    <w:rsid w:val="00921DC1"/>
    <w:rsid w:val="00927BF2"/>
    <w:rsid w:val="009314B4"/>
    <w:rsid w:val="00932E7D"/>
    <w:rsid w:val="0093699E"/>
    <w:rsid w:val="00936EAC"/>
    <w:rsid w:val="00940F3C"/>
    <w:rsid w:val="00941D86"/>
    <w:rsid w:val="009427B2"/>
    <w:rsid w:val="00942C7A"/>
    <w:rsid w:val="00943D44"/>
    <w:rsid w:val="00944541"/>
    <w:rsid w:val="0094557B"/>
    <w:rsid w:val="009502E0"/>
    <w:rsid w:val="00950A45"/>
    <w:rsid w:val="0095230C"/>
    <w:rsid w:val="00952F2C"/>
    <w:rsid w:val="009534B3"/>
    <w:rsid w:val="00953FBC"/>
    <w:rsid w:val="00954B44"/>
    <w:rsid w:val="00956887"/>
    <w:rsid w:val="00957123"/>
    <w:rsid w:val="00957317"/>
    <w:rsid w:val="0096281A"/>
    <w:rsid w:val="00963D93"/>
    <w:rsid w:val="00964539"/>
    <w:rsid w:val="0096535D"/>
    <w:rsid w:val="00965C3A"/>
    <w:rsid w:val="00966AD7"/>
    <w:rsid w:val="009672B0"/>
    <w:rsid w:val="00967AF2"/>
    <w:rsid w:val="00970E90"/>
    <w:rsid w:val="00972D03"/>
    <w:rsid w:val="009741DB"/>
    <w:rsid w:val="0097466B"/>
    <w:rsid w:val="00975CBB"/>
    <w:rsid w:val="00976F43"/>
    <w:rsid w:val="00977726"/>
    <w:rsid w:val="009777CC"/>
    <w:rsid w:val="00977926"/>
    <w:rsid w:val="00981F55"/>
    <w:rsid w:val="009829B2"/>
    <w:rsid w:val="009832D6"/>
    <w:rsid w:val="00984541"/>
    <w:rsid w:val="00987878"/>
    <w:rsid w:val="00987CE6"/>
    <w:rsid w:val="009902A0"/>
    <w:rsid w:val="00991FFD"/>
    <w:rsid w:val="009934A1"/>
    <w:rsid w:val="00994D78"/>
    <w:rsid w:val="0099512A"/>
    <w:rsid w:val="0099527C"/>
    <w:rsid w:val="009978BD"/>
    <w:rsid w:val="009A071D"/>
    <w:rsid w:val="009A3A8D"/>
    <w:rsid w:val="009A5A24"/>
    <w:rsid w:val="009A5A74"/>
    <w:rsid w:val="009A6B2D"/>
    <w:rsid w:val="009A730F"/>
    <w:rsid w:val="009B1940"/>
    <w:rsid w:val="009B2B39"/>
    <w:rsid w:val="009B4A76"/>
    <w:rsid w:val="009B6169"/>
    <w:rsid w:val="009C0EB8"/>
    <w:rsid w:val="009C2852"/>
    <w:rsid w:val="009C2989"/>
    <w:rsid w:val="009C2B2A"/>
    <w:rsid w:val="009C47BC"/>
    <w:rsid w:val="009C7ADC"/>
    <w:rsid w:val="009C7D08"/>
    <w:rsid w:val="009D0B8F"/>
    <w:rsid w:val="009D15FF"/>
    <w:rsid w:val="009D2662"/>
    <w:rsid w:val="009D2DD7"/>
    <w:rsid w:val="009E027F"/>
    <w:rsid w:val="009E0A07"/>
    <w:rsid w:val="009E373A"/>
    <w:rsid w:val="009E6725"/>
    <w:rsid w:val="009E7225"/>
    <w:rsid w:val="009E7510"/>
    <w:rsid w:val="009F03FE"/>
    <w:rsid w:val="009F041B"/>
    <w:rsid w:val="009F06C3"/>
    <w:rsid w:val="009F0A69"/>
    <w:rsid w:val="009F2E64"/>
    <w:rsid w:val="009F3164"/>
    <w:rsid w:val="009F4D99"/>
    <w:rsid w:val="009F4F0E"/>
    <w:rsid w:val="009F5040"/>
    <w:rsid w:val="009F59FA"/>
    <w:rsid w:val="009F7A08"/>
    <w:rsid w:val="00A01E6B"/>
    <w:rsid w:val="00A03D50"/>
    <w:rsid w:val="00A040DC"/>
    <w:rsid w:val="00A117B4"/>
    <w:rsid w:val="00A12202"/>
    <w:rsid w:val="00A12380"/>
    <w:rsid w:val="00A12B4D"/>
    <w:rsid w:val="00A12DE2"/>
    <w:rsid w:val="00A13E88"/>
    <w:rsid w:val="00A142BF"/>
    <w:rsid w:val="00A1469D"/>
    <w:rsid w:val="00A15D4C"/>
    <w:rsid w:val="00A171A1"/>
    <w:rsid w:val="00A17609"/>
    <w:rsid w:val="00A20196"/>
    <w:rsid w:val="00A212CF"/>
    <w:rsid w:val="00A215A4"/>
    <w:rsid w:val="00A23E41"/>
    <w:rsid w:val="00A2438D"/>
    <w:rsid w:val="00A24991"/>
    <w:rsid w:val="00A27BBB"/>
    <w:rsid w:val="00A32394"/>
    <w:rsid w:val="00A35C1B"/>
    <w:rsid w:val="00A40BA7"/>
    <w:rsid w:val="00A414B3"/>
    <w:rsid w:val="00A43B43"/>
    <w:rsid w:val="00A45C02"/>
    <w:rsid w:val="00A45C03"/>
    <w:rsid w:val="00A50FC5"/>
    <w:rsid w:val="00A5124A"/>
    <w:rsid w:val="00A51B0F"/>
    <w:rsid w:val="00A538CF"/>
    <w:rsid w:val="00A559D9"/>
    <w:rsid w:val="00A6245C"/>
    <w:rsid w:val="00A625A3"/>
    <w:rsid w:val="00A63EE3"/>
    <w:rsid w:val="00A65376"/>
    <w:rsid w:val="00A662C2"/>
    <w:rsid w:val="00A676F5"/>
    <w:rsid w:val="00A70F88"/>
    <w:rsid w:val="00A71FA2"/>
    <w:rsid w:val="00A72FA2"/>
    <w:rsid w:val="00A739FC"/>
    <w:rsid w:val="00A73A13"/>
    <w:rsid w:val="00A740BF"/>
    <w:rsid w:val="00A75B6B"/>
    <w:rsid w:val="00A8029C"/>
    <w:rsid w:val="00A803BF"/>
    <w:rsid w:val="00A80973"/>
    <w:rsid w:val="00A81C51"/>
    <w:rsid w:val="00A83987"/>
    <w:rsid w:val="00A83ABC"/>
    <w:rsid w:val="00A84E0E"/>
    <w:rsid w:val="00A84FCA"/>
    <w:rsid w:val="00A85CF9"/>
    <w:rsid w:val="00A87849"/>
    <w:rsid w:val="00A90022"/>
    <w:rsid w:val="00A902CD"/>
    <w:rsid w:val="00A92A7D"/>
    <w:rsid w:val="00A92B08"/>
    <w:rsid w:val="00A9321C"/>
    <w:rsid w:val="00A93AC2"/>
    <w:rsid w:val="00A93D9C"/>
    <w:rsid w:val="00A94916"/>
    <w:rsid w:val="00A95899"/>
    <w:rsid w:val="00A95E6B"/>
    <w:rsid w:val="00A97CBB"/>
    <w:rsid w:val="00AA0066"/>
    <w:rsid w:val="00AA09D2"/>
    <w:rsid w:val="00AA1B19"/>
    <w:rsid w:val="00AA4094"/>
    <w:rsid w:val="00AA4649"/>
    <w:rsid w:val="00AA4E30"/>
    <w:rsid w:val="00AA5B08"/>
    <w:rsid w:val="00AA5E59"/>
    <w:rsid w:val="00AA5EEB"/>
    <w:rsid w:val="00AA5FC1"/>
    <w:rsid w:val="00AB2FC9"/>
    <w:rsid w:val="00AB3F61"/>
    <w:rsid w:val="00AB488C"/>
    <w:rsid w:val="00AB5634"/>
    <w:rsid w:val="00AC0B0A"/>
    <w:rsid w:val="00AC0F89"/>
    <w:rsid w:val="00AC105D"/>
    <w:rsid w:val="00AC26A8"/>
    <w:rsid w:val="00AC3918"/>
    <w:rsid w:val="00AC61B4"/>
    <w:rsid w:val="00AC6B02"/>
    <w:rsid w:val="00AC6EF8"/>
    <w:rsid w:val="00AC73BD"/>
    <w:rsid w:val="00AD05ED"/>
    <w:rsid w:val="00AD1144"/>
    <w:rsid w:val="00AD1CCE"/>
    <w:rsid w:val="00AD2539"/>
    <w:rsid w:val="00AD373A"/>
    <w:rsid w:val="00AD497F"/>
    <w:rsid w:val="00AD50CF"/>
    <w:rsid w:val="00AD5839"/>
    <w:rsid w:val="00AD6600"/>
    <w:rsid w:val="00AD6603"/>
    <w:rsid w:val="00AD6979"/>
    <w:rsid w:val="00AD7933"/>
    <w:rsid w:val="00AE0A0C"/>
    <w:rsid w:val="00AE0B61"/>
    <w:rsid w:val="00AE0D46"/>
    <w:rsid w:val="00AE1A1F"/>
    <w:rsid w:val="00AE248F"/>
    <w:rsid w:val="00AE2810"/>
    <w:rsid w:val="00AE381A"/>
    <w:rsid w:val="00AE4DD6"/>
    <w:rsid w:val="00AE4E4B"/>
    <w:rsid w:val="00AE6374"/>
    <w:rsid w:val="00AE6A27"/>
    <w:rsid w:val="00AE6B9A"/>
    <w:rsid w:val="00AE7498"/>
    <w:rsid w:val="00AE7A33"/>
    <w:rsid w:val="00AF2033"/>
    <w:rsid w:val="00AF216C"/>
    <w:rsid w:val="00AF34FA"/>
    <w:rsid w:val="00AF65B0"/>
    <w:rsid w:val="00AF6BCE"/>
    <w:rsid w:val="00AF6F09"/>
    <w:rsid w:val="00AF7FFE"/>
    <w:rsid w:val="00B00775"/>
    <w:rsid w:val="00B00831"/>
    <w:rsid w:val="00B00837"/>
    <w:rsid w:val="00B0284F"/>
    <w:rsid w:val="00B029F0"/>
    <w:rsid w:val="00B03DCB"/>
    <w:rsid w:val="00B104C8"/>
    <w:rsid w:val="00B11A41"/>
    <w:rsid w:val="00B13013"/>
    <w:rsid w:val="00B13BCA"/>
    <w:rsid w:val="00B13CE6"/>
    <w:rsid w:val="00B16DB8"/>
    <w:rsid w:val="00B2040B"/>
    <w:rsid w:val="00B21C1F"/>
    <w:rsid w:val="00B26421"/>
    <w:rsid w:val="00B27BCB"/>
    <w:rsid w:val="00B3054D"/>
    <w:rsid w:val="00B30FDD"/>
    <w:rsid w:val="00B312BA"/>
    <w:rsid w:val="00B339F6"/>
    <w:rsid w:val="00B36C73"/>
    <w:rsid w:val="00B411CF"/>
    <w:rsid w:val="00B41A55"/>
    <w:rsid w:val="00B458C0"/>
    <w:rsid w:val="00B4754F"/>
    <w:rsid w:val="00B528EF"/>
    <w:rsid w:val="00B52C2E"/>
    <w:rsid w:val="00B5333E"/>
    <w:rsid w:val="00B5555F"/>
    <w:rsid w:val="00B55F35"/>
    <w:rsid w:val="00B5626A"/>
    <w:rsid w:val="00B5663B"/>
    <w:rsid w:val="00B5789B"/>
    <w:rsid w:val="00B60EEC"/>
    <w:rsid w:val="00B615E2"/>
    <w:rsid w:val="00B72DAA"/>
    <w:rsid w:val="00B72FF8"/>
    <w:rsid w:val="00B7365D"/>
    <w:rsid w:val="00B73908"/>
    <w:rsid w:val="00B74E11"/>
    <w:rsid w:val="00B75871"/>
    <w:rsid w:val="00B76154"/>
    <w:rsid w:val="00B76A61"/>
    <w:rsid w:val="00B81202"/>
    <w:rsid w:val="00B8175F"/>
    <w:rsid w:val="00B826DC"/>
    <w:rsid w:val="00B82EBA"/>
    <w:rsid w:val="00B84620"/>
    <w:rsid w:val="00B8659E"/>
    <w:rsid w:val="00B9146A"/>
    <w:rsid w:val="00B920C0"/>
    <w:rsid w:val="00B922CD"/>
    <w:rsid w:val="00B92A5F"/>
    <w:rsid w:val="00B93627"/>
    <w:rsid w:val="00B9537F"/>
    <w:rsid w:val="00B96CAB"/>
    <w:rsid w:val="00B9725E"/>
    <w:rsid w:val="00BA017F"/>
    <w:rsid w:val="00BA048F"/>
    <w:rsid w:val="00BA28BB"/>
    <w:rsid w:val="00BA2BBD"/>
    <w:rsid w:val="00BA30D9"/>
    <w:rsid w:val="00BA3D44"/>
    <w:rsid w:val="00BA6151"/>
    <w:rsid w:val="00BA7325"/>
    <w:rsid w:val="00BB1E68"/>
    <w:rsid w:val="00BB2AA2"/>
    <w:rsid w:val="00BB35A0"/>
    <w:rsid w:val="00BB3F9A"/>
    <w:rsid w:val="00BB4E37"/>
    <w:rsid w:val="00BB50E0"/>
    <w:rsid w:val="00BB55E4"/>
    <w:rsid w:val="00BB5893"/>
    <w:rsid w:val="00BB5FBF"/>
    <w:rsid w:val="00BB7800"/>
    <w:rsid w:val="00BB7C5D"/>
    <w:rsid w:val="00BC0BFF"/>
    <w:rsid w:val="00BC4098"/>
    <w:rsid w:val="00BC4E2C"/>
    <w:rsid w:val="00BD201D"/>
    <w:rsid w:val="00BD2722"/>
    <w:rsid w:val="00BD2CE7"/>
    <w:rsid w:val="00BD6E55"/>
    <w:rsid w:val="00BE0DFF"/>
    <w:rsid w:val="00BE2389"/>
    <w:rsid w:val="00BE31BB"/>
    <w:rsid w:val="00BE3B04"/>
    <w:rsid w:val="00BE44AC"/>
    <w:rsid w:val="00BE4DD2"/>
    <w:rsid w:val="00BF08C5"/>
    <w:rsid w:val="00BF136D"/>
    <w:rsid w:val="00BF1A1C"/>
    <w:rsid w:val="00BF1FD0"/>
    <w:rsid w:val="00BF216E"/>
    <w:rsid w:val="00BF26D0"/>
    <w:rsid w:val="00BF2C9E"/>
    <w:rsid w:val="00BF2D81"/>
    <w:rsid w:val="00BF43C5"/>
    <w:rsid w:val="00BF510E"/>
    <w:rsid w:val="00BF578A"/>
    <w:rsid w:val="00BF63E0"/>
    <w:rsid w:val="00BF690F"/>
    <w:rsid w:val="00BF7B6D"/>
    <w:rsid w:val="00C00DF0"/>
    <w:rsid w:val="00C00F73"/>
    <w:rsid w:val="00C010D7"/>
    <w:rsid w:val="00C01926"/>
    <w:rsid w:val="00C02FB8"/>
    <w:rsid w:val="00C0400B"/>
    <w:rsid w:val="00C055D3"/>
    <w:rsid w:val="00C05FB6"/>
    <w:rsid w:val="00C0673B"/>
    <w:rsid w:val="00C0779C"/>
    <w:rsid w:val="00C118A1"/>
    <w:rsid w:val="00C11EC4"/>
    <w:rsid w:val="00C12335"/>
    <w:rsid w:val="00C14291"/>
    <w:rsid w:val="00C1507C"/>
    <w:rsid w:val="00C1713A"/>
    <w:rsid w:val="00C178CC"/>
    <w:rsid w:val="00C20F0C"/>
    <w:rsid w:val="00C216E7"/>
    <w:rsid w:val="00C24688"/>
    <w:rsid w:val="00C27F31"/>
    <w:rsid w:val="00C32F75"/>
    <w:rsid w:val="00C349B0"/>
    <w:rsid w:val="00C35189"/>
    <w:rsid w:val="00C3532F"/>
    <w:rsid w:val="00C41B93"/>
    <w:rsid w:val="00C425AD"/>
    <w:rsid w:val="00C4290F"/>
    <w:rsid w:val="00C42C7B"/>
    <w:rsid w:val="00C43C6E"/>
    <w:rsid w:val="00C46B7B"/>
    <w:rsid w:val="00C47675"/>
    <w:rsid w:val="00C50467"/>
    <w:rsid w:val="00C5122D"/>
    <w:rsid w:val="00C51DC4"/>
    <w:rsid w:val="00C51E40"/>
    <w:rsid w:val="00C5205F"/>
    <w:rsid w:val="00C54351"/>
    <w:rsid w:val="00C55431"/>
    <w:rsid w:val="00C55C0D"/>
    <w:rsid w:val="00C5638F"/>
    <w:rsid w:val="00C57D0A"/>
    <w:rsid w:val="00C57F9A"/>
    <w:rsid w:val="00C615D2"/>
    <w:rsid w:val="00C64AEA"/>
    <w:rsid w:val="00C67797"/>
    <w:rsid w:val="00C708BA"/>
    <w:rsid w:val="00C7233E"/>
    <w:rsid w:val="00C74321"/>
    <w:rsid w:val="00C74B81"/>
    <w:rsid w:val="00C775AC"/>
    <w:rsid w:val="00C77CA9"/>
    <w:rsid w:val="00C80205"/>
    <w:rsid w:val="00C8096E"/>
    <w:rsid w:val="00C809A7"/>
    <w:rsid w:val="00C80D64"/>
    <w:rsid w:val="00C81045"/>
    <w:rsid w:val="00C83492"/>
    <w:rsid w:val="00C83F15"/>
    <w:rsid w:val="00C84D7F"/>
    <w:rsid w:val="00C8593A"/>
    <w:rsid w:val="00C86BA4"/>
    <w:rsid w:val="00C910A9"/>
    <w:rsid w:val="00C93D62"/>
    <w:rsid w:val="00C94222"/>
    <w:rsid w:val="00C94A88"/>
    <w:rsid w:val="00C94CE6"/>
    <w:rsid w:val="00C9584B"/>
    <w:rsid w:val="00C975DB"/>
    <w:rsid w:val="00C9790B"/>
    <w:rsid w:val="00C97B0C"/>
    <w:rsid w:val="00C97D60"/>
    <w:rsid w:val="00CA0BAE"/>
    <w:rsid w:val="00CA357D"/>
    <w:rsid w:val="00CA3B7C"/>
    <w:rsid w:val="00CA679F"/>
    <w:rsid w:val="00CA71B9"/>
    <w:rsid w:val="00CB0049"/>
    <w:rsid w:val="00CB08CB"/>
    <w:rsid w:val="00CB1CEA"/>
    <w:rsid w:val="00CB2567"/>
    <w:rsid w:val="00CB2706"/>
    <w:rsid w:val="00CB3AC9"/>
    <w:rsid w:val="00CB57AD"/>
    <w:rsid w:val="00CB59ED"/>
    <w:rsid w:val="00CB5CA0"/>
    <w:rsid w:val="00CB6A77"/>
    <w:rsid w:val="00CB6CC0"/>
    <w:rsid w:val="00CC1CD2"/>
    <w:rsid w:val="00CC220A"/>
    <w:rsid w:val="00CC28F5"/>
    <w:rsid w:val="00CC2EC3"/>
    <w:rsid w:val="00CC331D"/>
    <w:rsid w:val="00CC4B9A"/>
    <w:rsid w:val="00CC57DE"/>
    <w:rsid w:val="00CD1F84"/>
    <w:rsid w:val="00CD327C"/>
    <w:rsid w:val="00CD5083"/>
    <w:rsid w:val="00CD516E"/>
    <w:rsid w:val="00CD6348"/>
    <w:rsid w:val="00CE0179"/>
    <w:rsid w:val="00CE0902"/>
    <w:rsid w:val="00CE1078"/>
    <w:rsid w:val="00CE35FB"/>
    <w:rsid w:val="00CE3EEB"/>
    <w:rsid w:val="00CE42BD"/>
    <w:rsid w:val="00CE478F"/>
    <w:rsid w:val="00CE587D"/>
    <w:rsid w:val="00CE697F"/>
    <w:rsid w:val="00CF06C9"/>
    <w:rsid w:val="00CF12F5"/>
    <w:rsid w:val="00CF3453"/>
    <w:rsid w:val="00D02CD8"/>
    <w:rsid w:val="00D03AD3"/>
    <w:rsid w:val="00D04C35"/>
    <w:rsid w:val="00D05100"/>
    <w:rsid w:val="00D0523F"/>
    <w:rsid w:val="00D052F7"/>
    <w:rsid w:val="00D116D8"/>
    <w:rsid w:val="00D127A1"/>
    <w:rsid w:val="00D1530F"/>
    <w:rsid w:val="00D16400"/>
    <w:rsid w:val="00D16F0C"/>
    <w:rsid w:val="00D170D5"/>
    <w:rsid w:val="00D171BC"/>
    <w:rsid w:val="00D218B1"/>
    <w:rsid w:val="00D230A2"/>
    <w:rsid w:val="00D25F29"/>
    <w:rsid w:val="00D2691F"/>
    <w:rsid w:val="00D26A0F"/>
    <w:rsid w:val="00D31E8C"/>
    <w:rsid w:val="00D32D31"/>
    <w:rsid w:val="00D33D0D"/>
    <w:rsid w:val="00D34A94"/>
    <w:rsid w:val="00D34E26"/>
    <w:rsid w:val="00D35999"/>
    <w:rsid w:val="00D35AA5"/>
    <w:rsid w:val="00D36DF2"/>
    <w:rsid w:val="00D370CF"/>
    <w:rsid w:val="00D41E13"/>
    <w:rsid w:val="00D4409A"/>
    <w:rsid w:val="00D4571A"/>
    <w:rsid w:val="00D45EE9"/>
    <w:rsid w:val="00D47B97"/>
    <w:rsid w:val="00D51A7E"/>
    <w:rsid w:val="00D5272B"/>
    <w:rsid w:val="00D52E7E"/>
    <w:rsid w:val="00D56DF4"/>
    <w:rsid w:val="00D56F75"/>
    <w:rsid w:val="00D57CA1"/>
    <w:rsid w:val="00D60D9D"/>
    <w:rsid w:val="00D62DC1"/>
    <w:rsid w:val="00D630C8"/>
    <w:rsid w:val="00D63513"/>
    <w:rsid w:val="00D647EA"/>
    <w:rsid w:val="00D651BB"/>
    <w:rsid w:val="00D66207"/>
    <w:rsid w:val="00D6624F"/>
    <w:rsid w:val="00D67866"/>
    <w:rsid w:val="00D67E3E"/>
    <w:rsid w:val="00D716CB"/>
    <w:rsid w:val="00D7171C"/>
    <w:rsid w:val="00D749EF"/>
    <w:rsid w:val="00D74A1E"/>
    <w:rsid w:val="00D7526A"/>
    <w:rsid w:val="00D75598"/>
    <w:rsid w:val="00D7622F"/>
    <w:rsid w:val="00D774DE"/>
    <w:rsid w:val="00D80F64"/>
    <w:rsid w:val="00D81F42"/>
    <w:rsid w:val="00D8276E"/>
    <w:rsid w:val="00D8366C"/>
    <w:rsid w:val="00D8602D"/>
    <w:rsid w:val="00D86E70"/>
    <w:rsid w:val="00D903F0"/>
    <w:rsid w:val="00D91DF7"/>
    <w:rsid w:val="00D92018"/>
    <w:rsid w:val="00D92ACB"/>
    <w:rsid w:val="00D92DC9"/>
    <w:rsid w:val="00D93048"/>
    <w:rsid w:val="00D947EA"/>
    <w:rsid w:val="00D9568A"/>
    <w:rsid w:val="00D969C1"/>
    <w:rsid w:val="00DA00FC"/>
    <w:rsid w:val="00DA0B48"/>
    <w:rsid w:val="00DA17C1"/>
    <w:rsid w:val="00DA2B78"/>
    <w:rsid w:val="00DA459B"/>
    <w:rsid w:val="00DA4A18"/>
    <w:rsid w:val="00DA4B19"/>
    <w:rsid w:val="00DA664D"/>
    <w:rsid w:val="00DA718E"/>
    <w:rsid w:val="00DA7C40"/>
    <w:rsid w:val="00DB04FA"/>
    <w:rsid w:val="00DB12E8"/>
    <w:rsid w:val="00DB213B"/>
    <w:rsid w:val="00DB3180"/>
    <w:rsid w:val="00DB57D5"/>
    <w:rsid w:val="00DB5867"/>
    <w:rsid w:val="00DB58E7"/>
    <w:rsid w:val="00DB690A"/>
    <w:rsid w:val="00DB6A62"/>
    <w:rsid w:val="00DB6BF7"/>
    <w:rsid w:val="00DC1FCD"/>
    <w:rsid w:val="00DC569A"/>
    <w:rsid w:val="00DC5FED"/>
    <w:rsid w:val="00DC7B12"/>
    <w:rsid w:val="00DC7B16"/>
    <w:rsid w:val="00DD0A56"/>
    <w:rsid w:val="00DD0DFC"/>
    <w:rsid w:val="00DD17B6"/>
    <w:rsid w:val="00DD1BA5"/>
    <w:rsid w:val="00DD54EB"/>
    <w:rsid w:val="00DD72FF"/>
    <w:rsid w:val="00DD7947"/>
    <w:rsid w:val="00DE02BB"/>
    <w:rsid w:val="00DE1AE3"/>
    <w:rsid w:val="00DE1B9B"/>
    <w:rsid w:val="00DE2ACD"/>
    <w:rsid w:val="00DE4FF3"/>
    <w:rsid w:val="00DE593F"/>
    <w:rsid w:val="00DE6403"/>
    <w:rsid w:val="00DE6724"/>
    <w:rsid w:val="00DE70D0"/>
    <w:rsid w:val="00DE7118"/>
    <w:rsid w:val="00DF1B99"/>
    <w:rsid w:val="00DF2F7C"/>
    <w:rsid w:val="00DF4E31"/>
    <w:rsid w:val="00DF4F9C"/>
    <w:rsid w:val="00DF6534"/>
    <w:rsid w:val="00DF728F"/>
    <w:rsid w:val="00DF7BF6"/>
    <w:rsid w:val="00E00779"/>
    <w:rsid w:val="00E01D03"/>
    <w:rsid w:val="00E0237D"/>
    <w:rsid w:val="00E02A69"/>
    <w:rsid w:val="00E03962"/>
    <w:rsid w:val="00E03EF8"/>
    <w:rsid w:val="00E07A3F"/>
    <w:rsid w:val="00E07E81"/>
    <w:rsid w:val="00E11085"/>
    <w:rsid w:val="00E141CF"/>
    <w:rsid w:val="00E155AA"/>
    <w:rsid w:val="00E156F5"/>
    <w:rsid w:val="00E15C23"/>
    <w:rsid w:val="00E250F9"/>
    <w:rsid w:val="00E25DC2"/>
    <w:rsid w:val="00E273A7"/>
    <w:rsid w:val="00E32758"/>
    <w:rsid w:val="00E33597"/>
    <w:rsid w:val="00E344BF"/>
    <w:rsid w:val="00E349A1"/>
    <w:rsid w:val="00E36D08"/>
    <w:rsid w:val="00E37D8F"/>
    <w:rsid w:val="00E41610"/>
    <w:rsid w:val="00E44525"/>
    <w:rsid w:val="00E45702"/>
    <w:rsid w:val="00E460E9"/>
    <w:rsid w:val="00E46594"/>
    <w:rsid w:val="00E4775D"/>
    <w:rsid w:val="00E51528"/>
    <w:rsid w:val="00E51CE3"/>
    <w:rsid w:val="00E51D5D"/>
    <w:rsid w:val="00E528F1"/>
    <w:rsid w:val="00E55902"/>
    <w:rsid w:val="00E55FD3"/>
    <w:rsid w:val="00E56FD7"/>
    <w:rsid w:val="00E61451"/>
    <w:rsid w:val="00E6265A"/>
    <w:rsid w:val="00E62BAA"/>
    <w:rsid w:val="00E63AA0"/>
    <w:rsid w:val="00E65C9B"/>
    <w:rsid w:val="00E6627D"/>
    <w:rsid w:val="00E66DA5"/>
    <w:rsid w:val="00E66DFE"/>
    <w:rsid w:val="00E670BA"/>
    <w:rsid w:val="00E67A08"/>
    <w:rsid w:val="00E705B9"/>
    <w:rsid w:val="00E71317"/>
    <w:rsid w:val="00E7176B"/>
    <w:rsid w:val="00E73A4F"/>
    <w:rsid w:val="00E74025"/>
    <w:rsid w:val="00E748C6"/>
    <w:rsid w:val="00E749AF"/>
    <w:rsid w:val="00E74E76"/>
    <w:rsid w:val="00E76264"/>
    <w:rsid w:val="00E764DD"/>
    <w:rsid w:val="00E769CD"/>
    <w:rsid w:val="00E77659"/>
    <w:rsid w:val="00E810BC"/>
    <w:rsid w:val="00E84F07"/>
    <w:rsid w:val="00E85628"/>
    <w:rsid w:val="00E8632D"/>
    <w:rsid w:val="00E90018"/>
    <w:rsid w:val="00E9165A"/>
    <w:rsid w:val="00E9272C"/>
    <w:rsid w:val="00E92A96"/>
    <w:rsid w:val="00E92B71"/>
    <w:rsid w:val="00E95913"/>
    <w:rsid w:val="00EA1B4A"/>
    <w:rsid w:val="00EA307D"/>
    <w:rsid w:val="00EA324C"/>
    <w:rsid w:val="00EA43C1"/>
    <w:rsid w:val="00EA4D7B"/>
    <w:rsid w:val="00EA5C78"/>
    <w:rsid w:val="00EA6A2C"/>
    <w:rsid w:val="00EA6FC2"/>
    <w:rsid w:val="00EA7286"/>
    <w:rsid w:val="00EA7AD7"/>
    <w:rsid w:val="00EB093C"/>
    <w:rsid w:val="00EB2518"/>
    <w:rsid w:val="00EB2F3D"/>
    <w:rsid w:val="00EB33CA"/>
    <w:rsid w:val="00EB6D1A"/>
    <w:rsid w:val="00EC0384"/>
    <w:rsid w:val="00EC0486"/>
    <w:rsid w:val="00EC06C7"/>
    <w:rsid w:val="00EC0EE5"/>
    <w:rsid w:val="00EC1394"/>
    <w:rsid w:val="00EC3E5D"/>
    <w:rsid w:val="00EC45FC"/>
    <w:rsid w:val="00EC478B"/>
    <w:rsid w:val="00EC6460"/>
    <w:rsid w:val="00EC7781"/>
    <w:rsid w:val="00ED14EC"/>
    <w:rsid w:val="00ED197A"/>
    <w:rsid w:val="00ED1F28"/>
    <w:rsid w:val="00ED1FAF"/>
    <w:rsid w:val="00ED536E"/>
    <w:rsid w:val="00ED6932"/>
    <w:rsid w:val="00ED6B90"/>
    <w:rsid w:val="00ED6D8F"/>
    <w:rsid w:val="00ED7E88"/>
    <w:rsid w:val="00EE04E2"/>
    <w:rsid w:val="00EE199A"/>
    <w:rsid w:val="00EE26DE"/>
    <w:rsid w:val="00EE51AF"/>
    <w:rsid w:val="00EE6E35"/>
    <w:rsid w:val="00EF00A2"/>
    <w:rsid w:val="00EF0933"/>
    <w:rsid w:val="00EF11F0"/>
    <w:rsid w:val="00EF1DDD"/>
    <w:rsid w:val="00EF1E59"/>
    <w:rsid w:val="00EF2036"/>
    <w:rsid w:val="00EF3739"/>
    <w:rsid w:val="00EF4102"/>
    <w:rsid w:val="00EF528A"/>
    <w:rsid w:val="00EF607E"/>
    <w:rsid w:val="00EF7245"/>
    <w:rsid w:val="00F046CC"/>
    <w:rsid w:val="00F05AEF"/>
    <w:rsid w:val="00F0665C"/>
    <w:rsid w:val="00F06919"/>
    <w:rsid w:val="00F10AD7"/>
    <w:rsid w:val="00F10C6C"/>
    <w:rsid w:val="00F13D0E"/>
    <w:rsid w:val="00F165DA"/>
    <w:rsid w:val="00F20042"/>
    <w:rsid w:val="00F2186D"/>
    <w:rsid w:val="00F21F67"/>
    <w:rsid w:val="00F2216B"/>
    <w:rsid w:val="00F22516"/>
    <w:rsid w:val="00F23DD3"/>
    <w:rsid w:val="00F24BD8"/>
    <w:rsid w:val="00F25D1C"/>
    <w:rsid w:val="00F268AB"/>
    <w:rsid w:val="00F27F8E"/>
    <w:rsid w:val="00F32D6C"/>
    <w:rsid w:val="00F32DD8"/>
    <w:rsid w:val="00F348F5"/>
    <w:rsid w:val="00F35820"/>
    <w:rsid w:val="00F36444"/>
    <w:rsid w:val="00F402AA"/>
    <w:rsid w:val="00F40AC2"/>
    <w:rsid w:val="00F410FC"/>
    <w:rsid w:val="00F41B9D"/>
    <w:rsid w:val="00F42445"/>
    <w:rsid w:val="00F4302A"/>
    <w:rsid w:val="00F465AC"/>
    <w:rsid w:val="00F4788B"/>
    <w:rsid w:val="00F47D41"/>
    <w:rsid w:val="00F52049"/>
    <w:rsid w:val="00F53154"/>
    <w:rsid w:val="00F53893"/>
    <w:rsid w:val="00F53B99"/>
    <w:rsid w:val="00F5485E"/>
    <w:rsid w:val="00F572BB"/>
    <w:rsid w:val="00F5784D"/>
    <w:rsid w:val="00F646C9"/>
    <w:rsid w:val="00F6507C"/>
    <w:rsid w:val="00F66A73"/>
    <w:rsid w:val="00F67967"/>
    <w:rsid w:val="00F67FF2"/>
    <w:rsid w:val="00F70204"/>
    <w:rsid w:val="00F711A1"/>
    <w:rsid w:val="00F7138A"/>
    <w:rsid w:val="00F71596"/>
    <w:rsid w:val="00F72FBD"/>
    <w:rsid w:val="00F736B1"/>
    <w:rsid w:val="00F73EBF"/>
    <w:rsid w:val="00F75A44"/>
    <w:rsid w:val="00F80228"/>
    <w:rsid w:val="00F83E3E"/>
    <w:rsid w:val="00F8598E"/>
    <w:rsid w:val="00F86838"/>
    <w:rsid w:val="00F91EFD"/>
    <w:rsid w:val="00F927BF"/>
    <w:rsid w:val="00F94805"/>
    <w:rsid w:val="00F96502"/>
    <w:rsid w:val="00F970B2"/>
    <w:rsid w:val="00FA0581"/>
    <w:rsid w:val="00FA4FEC"/>
    <w:rsid w:val="00FA5C03"/>
    <w:rsid w:val="00FA6658"/>
    <w:rsid w:val="00FA7CB1"/>
    <w:rsid w:val="00FA7D58"/>
    <w:rsid w:val="00FB173B"/>
    <w:rsid w:val="00FB1F6D"/>
    <w:rsid w:val="00FB208D"/>
    <w:rsid w:val="00FB415D"/>
    <w:rsid w:val="00FB45B2"/>
    <w:rsid w:val="00FC07D0"/>
    <w:rsid w:val="00FC0E5C"/>
    <w:rsid w:val="00FC1311"/>
    <w:rsid w:val="00FC168C"/>
    <w:rsid w:val="00FC2E62"/>
    <w:rsid w:val="00FC31E6"/>
    <w:rsid w:val="00FC49DC"/>
    <w:rsid w:val="00FC572A"/>
    <w:rsid w:val="00FC6750"/>
    <w:rsid w:val="00FD00DB"/>
    <w:rsid w:val="00FD0E6A"/>
    <w:rsid w:val="00FD2680"/>
    <w:rsid w:val="00FD2BEB"/>
    <w:rsid w:val="00FD2D98"/>
    <w:rsid w:val="00FD382A"/>
    <w:rsid w:val="00FD49BE"/>
    <w:rsid w:val="00FD5023"/>
    <w:rsid w:val="00FD7DD6"/>
    <w:rsid w:val="00FE16F4"/>
    <w:rsid w:val="00FE195E"/>
    <w:rsid w:val="00FE1DBF"/>
    <w:rsid w:val="00FE3688"/>
    <w:rsid w:val="00FE386C"/>
    <w:rsid w:val="00FE4C33"/>
    <w:rsid w:val="00FE6E83"/>
    <w:rsid w:val="00FE72C9"/>
    <w:rsid w:val="00FF1ECB"/>
    <w:rsid w:val="00FF3560"/>
    <w:rsid w:val="00FF4225"/>
    <w:rsid w:val="00FF5D84"/>
    <w:rsid w:val="00FF6669"/>
    <w:rsid w:val="00FF682C"/>
    <w:rsid w:val="00FF6832"/>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67FA54E"/>
  <w15:docId w15:val="{AA237C60-11CD-42CF-87FF-9930FFB0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 w:type="paragraph" w:styleId="NoSpacing">
    <w:name w:val="No Spacing"/>
    <w:uiPriority w:val="1"/>
    <w:qFormat/>
    <w:rsid w:val="00533705"/>
    <w:rPr>
      <w:rFonts w:ascii="Times New Roman" w:hAnsi="Times New Roman"/>
      <w:sz w:val="24"/>
    </w:rPr>
  </w:style>
  <w:style w:type="table" w:styleId="TableGrid">
    <w:name w:val="Table Grid"/>
    <w:basedOn w:val="TableNormal"/>
    <w:uiPriority w:val="59"/>
    <w:rsid w:val="0053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850"/>
  </w:style>
  <w:style w:type="paragraph" w:customStyle="1" w:styleId="BodyTextQuestions">
    <w:name w:val="Body Text (Questions)"/>
    <w:link w:val="BodyTextQuestionsChar"/>
    <w:qFormat/>
    <w:rsid w:val="009314B4"/>
    <w:pPr>
      <w:spacing w:line="360" w:lineRule="auto"/>
      <w:jc w:val="both"/>
    </w:pPr>
    <w:rPr>
      <w:rFonts w:ascii="Times New Roman" w:eastAsia="Calibri" w:hAnsi="Times New Roman" w:cs="Times New Roman"/>
      <w:spacing w:val="-6"/>
      <w:sz w:val="24"/>
    </w:rPr>
  </w:style>
  <w:style w:type="character" w:customStyle="1" w:styleId="BodyTextQuestionsChar">
    <w:name w:val="Body Text (Questions) Char"/>
    <w:link w:val="BodyTextQuestions"/>
    <w:rsid w:val="009314B4"/>
    <w:rPr>
      <w:rFonts w:ascii="Times New Roman" w:eastAsia="Calibri" w:hAnsi="Times New Roman" w:cs="Times New Roman"/>
      <w:spacing w:val="-6"/>
      <w:sz w:val="24"/>
    </w:rPr>
  </w:style>
  <w:style w:type="character" w:styleId="UnresolvedMention">
    <w:name w:val="Unresolved Mention"/>
    <w:basedOn w:val="DefaultParagraphFont"/>
    <w:uiPriority w:val="99"/>
    <w:semiHidden/>
    <w:unhideWhenUsed/>
    <w:rsid w:val="000B352B"/>
    <w:rPr>
      <w:color w:val="605E5C"/>
      <w:shd w:val="clear" w:color="auto" w:fill="E1DFDD"/>
    </w:rPr>
  </w:style>
  <w:style w:type="character" w:styleId="FollowedHyperlink">
    <w:name w:val="FollowedHyperlink"/>
    <w:basedOn w:val="DefaultParagraphFont"/>
    <w:uiPriority w:val="99"/>
    <w:semiHidden/>
    <w:unhideWhenUsed/>
    <w:rsid w:val="002B28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80166">
      <w:bodyDiv w:val="1"/>
      <w:marLeft w:val="0"/>
      <w:marRight w:val="0"/>
      <w:marTop w:val="0"/>
      <w:marBottom w:val="0"/>
      <w:divBdr>
        <w:top w:val="none" w:sz="0" w:space="0" w:color="auto"/>
        <w:left w:val="none" w:sz="0" w:space="0" w:color="auto"/>
        <w:bottom w:val="none" w:sz="0" w:space="0" w:color="auto"/>
        <w:right w:val="none" w:sz="0" w:space="0" w:color="auto"/>
      </w:divBdr>
    </w:div>
    <w:div w:id="1187334398">
      <w:bodyDiv w:val="1"/>
      <w:marLeft w:val="0"/>
      <w:marRight w:val="0"/>
      <w:marTop w:val="0"/>
      <w:marBottom w:val="0"/>
      <w:divBdr>
        <w:top w:val="none" w:sz="0" w:space="0" w:color="auto"/>
        <w:left w:val="none" w:sz="0" w:space="0" w:color="auto"/>
        <w:bottom w:val="none" w:sz="0" w:space="0" w:color="auto"/>
        <w:right w:val="none" w:sz="0" w:space="0" w:color="auto"/>
      </w:divBdr>
    </w:div>
    <w:div w:id="16199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hiv/library/reports/hiv-surveillance.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dc.gov/hiv/library/reports/hiv-surveillance.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cps/cpsaat39.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0" ma:contentTypeDescription="Create a new document." ma:contentTypeScope="" ma:versionID="ce1baeb80577b3b2261dd7a9132020d5">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e061d0add4700b103dbd1c7ca3205099"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77F5F-96EB-491A-BE2B-A449AE04A627}">
  <ds:schemaRefs>
    <ds:schemaRef ds:uri="http://schemas.microsoft.com/sharepoint/v3/contenttype/forms"/>
  </ds:schemaRefs>
</ds:datastoreItem>
</file>

<file path=customXml/itemProps2.xml><?xml version="1.0" encoding="utf-8"?>
<ds:datastoreItem xmlns:ds="http://schemas.openxmlformats.org/officeDocument/2006/customXml" ds:itemID="{9C57895C-E62B-4E59-8780-2AB8C7F0E5A6}">
  <ds:schemaRefs>
    <ds:schemaRef ds:uri="http://schemas.openxmlformats.org/officeDocument/2006/bibliography"/>
  </ds:schemaRefs>
</ds:datastoreItem>
</file>

<file path=customXml/itemProps3.xml><?xml version="1.0" encoding="utf-8"?>
<ds:datastoreItem xmlns:ds="http://schemas.openxmlformats.org/officeDocument/2006/customXml" ds:itemID="{84F4FC19-7592-41CB-9A30-B93FCDED0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85CDD-A0C9-4775-82C5-C764F2E999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8188</Words>
  <Characters>46675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54754</CharactersWithSpaces>
  <SharedDoc>false</SharedDoc>
  <HLinks>
    <vt:vector size="6" baseType="variant">
      <vt:variant>
        <vt:i4>4980808</vt:i4>
      </vt:variant>
      <vt:variant>
        <vt:i4>3</vt:i4>
      </vt:variant>
      <vt:variant>
        <vt:i4>0</vt:i4>
      </vt:variant>
      <vt:variant>
        <vt:i4>5</vt:i4>
      </vt:variant>
      <vt:variant>
        <vt:lpwstr>https://www.bls.gov/cps/cpsaat39.htm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Kathryn (CDC/DDID/NCHHSTP/DHP)</dc:creator>
  <cp:keywords/>
  <dc:description/>
  <cp:lastModifiedBy>Macaluso, Renita (CDC/DDPHSS/OS/OSI)</cp:lastModifiedBy>
  <cp:revision>6</cp:revision>
  <dcterms:created xsi:type="dcterms:W3CDTF">2022-03-09T20:36:00Z</dcterms:created>
  <dcterms:modified xsi:type="dcterms:W3CDTF">2022-03-09T20:38:00Z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2021-05-11T19:22:40Z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7badfd1b-6f5b-4443-83f8-012a41a2c526</vt:lpwstr>
  </property>
  <property fmtid="{D5CDD505-2E9C-101B-9397-08002B2CF9AE}" pid="8" name="MSIP_Label_7b94a7b8-f06c-4dfe-bdcc-9b548fd58c31_ContentBits">
    <vt:lpwstr>0</vt:lpwstr>
  </property>
  <property fmtid="{D5CDD505-2E9C-101B-9397-08002B2CF9AE}" pid="9" name="ContentTypeId">
    <vt:lpwstr>0x0101008D859075884C384D8886C34CCB261BF7</vt:lpwstr>
  </property>
</Properties>
</file>