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323DB" w:rsidR="00FC70C6" w:rsidP="00363A41" w:rsidRDefault="00363A41" w14:paraId="3F5B612E" w14:textId="64791E94">
      <w:pPr>
        <w:jc w:val="center"/>
        <w:rPr>
          <w:rFonts w:ascii="Cambria" w:hAnsi="Cambria"/>
          <w:b/>
          <w:bCs/>
          <w:sz w:val="24"/>
          <w:szCs w:val="24"/>
        </w:rPr>
      </w:pPr>
      <w:bookmarkStart w:name="_GoBack" w:id="0"/>
      <w:bookmarkEnd w:id="0"/>
      <w:r w:rsidRPr="006323DB">
        <w:rPr>
          <w:rFonts w:ascii="Cambria" w:hAnsi="Cambria"/>
          <w:b/>
          <w:bCs/>
          <w:sz w:val="24"/>
          <w:szCs w:val="24"/>
        </w:rPr>
        <w:t>Attachment 2A- Public Comments</w:t>
      </w:r>
    </w:p>
    <w:p w:rsidRPr="006323DB" w:rsidR="00363A41" w:rsidP="00363A41" w:rsidRDefault="00363A41" w14:paraId="0A3953E0" w14:textId="30371CC0">
      <w:pPr>
        <w:jc w:val="center"/>
        <w:rPr>
          <w:rFonts w:ascii="Cambria" w:hAnsi="Cambria"/>
          <w:b/>
          <w:bCs/>
          <w:sz w:val="24"/>
          <w:szCs w:val="24"/>
        </w:rPr>
      </w:pPr>
      <w:r w:rsidRPr="006323DB">
        <w:rPr>
          <w:rFonts w:ascii="Cambria" w:hAnsi="Cambria"/>
          <w:b/>
          <w:bCs/>
          <w:sz w:val="24"/>
          <w:szCs w:val="24"/>
        </w:rPr>
        <w:t xml:space="preserve">Docket # </w:t>
      </w:r>
      <w:r w:rsidRPr="006323DB">
        <w:rPr>
          <w:rFonts w:ascii="Cambria" w:hAnsi="Cambria" w:eastAsia="Times New Roman" w:cs="Times New Roman"/>
          <w:b/>
          <w:bCs/>
          <w:color w:val="666666"/>
          <w:sz w:val="24"/>
          <w:szCs w:val="24"/>
        </w:rPr>
        <w:t>CDC-2021-0111</w:t>
      </w:r>
    </w:p>
    <w:p w:rsidRPr="006323DB" w:rsidR="00363A41" w:rsidP="006323DB" w:rsidRDefault="00363A41" w14:paraId="3EF7E03A" w14:textId="61376D6C">
      <w:pPr>
        <w:jc w:val="center"/>
        <w:rPr>
          <w:rFonts w:ascii="Cambria" w:hAnsi="Cambria"/>
          <w:b/>
          <w:bCs/>
          <w:sz w:val="24"/>
          <w:szCs w:val="24"/>
        </w:rPr>
      </w:pPr>
      <w:r w:rsidRPr="006323DB">
        <w:rPr>
          <w:rFonts w:ascii="Cambria" w:hAnsi="Cambria"/>
          <w:b/>
          <w:bCs/>
          <w:sz w:val="24"/>
          <w:szCs w:val="24"/>
        </w:rPr>
        <w:t>National HIV Behavioral Surveillance System–among Transgender Women (NHBS-Trans)</w:t>
      </w:r>
      <w:r w:rsidR="006323DB">
        <w:rPr>
          <w:rFonts w:ascii="Cambria" w:hAnsi="Cambria"/>
          <w:b/>
          <w:bCs/>
          <w:sz w:val="24"/>
          <w:szCs w:val="24"/>
        </w:rPr>
        <w:br/>
        <w:t>OMB# 0920-1262</w:t>
      </w:r>
    </w:p>
    <w:p w:rsidRPr="00363A41" w:rsidR="00363A41" w:rsidRDefault="00363A41" w14:paraId="4228B9C8" w14:textId="2F6C137C">
      <w:pPr>
        <w:rPr>
          <w:rFonts w:ascii="Cambria" w:hAnsi="Cambria"/>
        </w:rPr>
      </w:pPr>
    </w:p>
    <w:p w:rsidRPr="00363A41" w:rsidR="00363A41" w:rsidP="00363A41" w:rsidRDefault="00363A41" w14:paraId="6A9D9324" w14:textId="77777777">
      <w:pPr>
        <w:spacing w:before="100" w:beforeAutospacing="1" w:after="100" w:afterAutospacing="1" w:line="240" w:lineRule="auto"/>
        <w:outlineLvl w:val="0"/>
        <w:rPr>
          <w:rFonts w:ascii="Cambria" w:hAnsi="Cambria" w:eastAsia="Times New Roman" w:cs="Times New Roman"/>
          <w:b/>
          <w:bCs/>
          <w:kern w:val="36"/>
          <w:sz w:val="28"/>
          <w:szCs w:val="28"/>
        </w:rPr>
      </w:pPr>
      <w:r w:rsidRPr="00363A41">
        <w:rPr>
          <w:rFonts w:ascii="Cambria" w:hAnsi="Cambria" w:eastAsia="Times New Roman" w:cs="Times New Roman"/>
          <w:b/>
          <w:bCs/>
          <w:kern w:val="36"/>
          <w:sz w:val="28"/>
          <w:szCs w:val="28"/>
        </w:rPr>
        <w:t>Comment from publiee, jean</w:t>
      </w:r>
    </w:p>
    <w:p w:rsidRPr="00363A41" w:rsidR="00363A41" w:rsidP="00363A41" w:rsidRDefault="00363A41" w14:paraId="3A22B714" w14:textId="77777777">
      <w:pPr>
        <w:spacing w:after="100" w:afterAutospacing="1" w:line="240" w:lineRule="auto"/>
        <w:rPr>
          <w:rFonts w:ascii="Cambria" w:hAnsi="Cambria" w:eastAsia="Times New Roman" w:cs="Times New Roman"/>
          <w:color w:val="666666"/>
          <w:sz w:val="27"/>
          <w:szCs w:val="27"/>
        </w:rPr>
      </w:pPr>
      <w:r w:rsidRPr="00363A41">
        <w:rPr>
          <w:rFonts w:ascii="Cambria" w:hAnsi="Cambria" w:eastAsia="Times New Roman" w:cs="Times New Roman"/>
          <w:color w:val="666666"/>
          <w:sz w:val="27"/>
          <w:szCs w:val="27"/>
        </w:rPr>
        <w:t>Posted by the </w:t>
      </w:r>
      <w:r w:rsidRPr="00363A41">
        <w:rPr>
          <w:rFonts w:ascii="Cambria" w:hAnsi="Cambria" w:eastAsia="Times New Roman" w:cs="Times New Roman"/>
          <w:b/>
          <w:bCs/>
          <w:color w:val="666666"/>
          <w:sz w:val="27"/>
          <w:szCs w:val="27"/>
        </w:rPr>
        <w:t>Centers for Disease Control and Prevention</w:t>
      </w:r>
      <w:r w:rsidRPr="00363A41">
        <w:rPr>
          <w:rFonts w:ascii="Cambria" w:hAnsi="Cambria" w:eastAsia="Times New Roman" w:cs="Times New Roman"/>
          <w:color w:val="666666"/>
          <w:sz w:val="27"/>
          <w:szCs w:val="27"/>
        </w:rPr>
        <w:t> on Nov 4, 2021</w:t>
      </w:r>
    </w:p>
    <w:p w:rsidRPr="00363A41" w:rsidR="00363A41" w:rsidP="00363A41" w:rsidRDefault="00363A41" w14:paraId="10AB0F92" w14:textId="6EDCDFD8">
      <w:pPr>
        <w:pBdr>
          <w:top w:val="single" w:color="CCCCCC" w:sz="6" w:space="5"/>
          <w:left w:val="single" w:color="CCCCCC" w:sz="6" w:space="9"/>
          <w:bottom w:val="single" w:color="CCCCCC" w:sz="6" w:space="5"/>
          <w:right w:val="single" w:color="CCCCCC" w:sz="6" w:space="9"/>
        </w:pBdr>
        <w:shd w:val="clear" w:color="auto" w:fill="F1F1F1"/>
        <w:spacing w:before="100" w:beforeAutospacing="1" w:after="100" w:afterAutospacing="1" w:line="240" w:lineRule="auto"/>
        <w:outlineLvl w:val="1"/>
        <w:rPr>
          <w:rFonts w:ascii="Cambria" w:hAnsi="Cambria" w:eastAsia="Times New Roman" w:cs="Times New Roman"/>
          <w:b/>
          <w:bCs/>
          <w:color w:val="666666"/>
          <w:sz w:val="18"/>
          <w:szCs w:val="18"/>
        </w:rPr>
      </w:pPr>
      <w:r w:rsidRPr="00363A41">
        <w:rPr>
          <w:rFonts w:ascii="Cambria" w:hAnsi="Cambria" w:eastAsia="Times New Roman" w:cs="Times New Roman"/>
          <w:b/>
          <w:bCs/>
          <w:color w:val="666666"/>
          <w:sz w:val="18"/>
          <w:szCs w:val="18"/>
        </w:rPr>
        <w:t>Comment</w:t>
      </w:r>
      <w:r w:rsidRPr="006323DB">
        <w:rPr>
          <w:rFonts w:ascii="Cambria" w:hAnsi="Cambria" w:eastAsia="Times New Roman" w:cs="Times New Roman"/>
          <w:b/>
          <w:bCs/>
          <w:color w:val="666666"/>
          <w:sz w:val="18"/>
          <w:szCs w:val="18"/>
        </w:rPr>
        <w:t xml:space="preserve"> </w:t>
      </w:r>
      <w:r w:rsidRPr="006323DB">
        <w:rPr>
          <w:rFonts w:ascii="Cambria" w:hAnsi="Cambria" w:eastAsia="Times New Roman" w:cs="Times New Roman"/>
          <w:b/>
          <w:bCs/>
          <w:color w:val="666666"/>
          <w:sz w:val="18"/>
          <w:szCs w:val="18"/>
        </w:rPr>
        <w:t>ID</w:t>
      </w:r>
      <w:r w:rsidRPr="006323DB">
        <w:rPr>
          <w:rFonts w:ascii="Cambria" w:hAnsi="Cambria" w:eastAsia="Times New Roman" w:cs="Times New Roman"/>
          <w:b/>
          <w:bCs/>
          <w:color w:val="666666"/>
          <w:sz w:val="18"/>
          <w:szCs w:val="18"/>
        </w:rPr>
        <w:t xml:space="preserve"> - </w:t>
      </w:r>
      <w:r w:rsidRPr="006323DB">
        <w:rPr>
          <w:rFonts w:ascii="Cambria" w:hAnsi="Cambria" w:eastAsia="Times New Roman" w:cs="Times New Roman"/>
          <w:b/>
          <w:bCs/>
          <w:color w:val="666666"/>
          <w:sz w:val="18"/>
          <w:szCs w:val="18"/>
        </w:rPr>
        <w:t>CDC-2021-0111-0002</w:t>
      </w:r>
    </w:p>
    <w:p w:rsidRPr="00363A41" w:rsidR="00363A41" w:rsidP="00363A41" w:rsidRDefault="00363A41" w14:paraId="0D80FE14" w14:textId="77777777">
      <w:pPr>
        <w:spacing w:after="0" w:line="240" w:lineRule="auto"/>
        <w:rPr>
          <w:rFonts w:ascii="Cambria" w:hAnsi="Cambria" w:eastAsia="Times New Roman" w:cs="Times New Roman"/>
          <w:sz w:val="24"/>
          <w:szCs w:val="24"/>
        </w:rPr>
      </w:pPr>
      <w:r w:rsidRPr="00363A41">
        <w:rPr>
          <w:rFonts w:ascii="Cambria" w:hAnsi="Cambria" w:eastAsia="Times New Roman" w:cs="Times New Roman"/>
          <w:sz w:val="24"/>
          <w:szCs w:val="24"/>
        </w:rPr>
        <w:t>lying fauci looking for more american tax dollars to waste on these few people in the usa, while 336,000,000 americans are deaing with covid stupidity dictated by nazi fauci. i am not in favor at all of this spending. i do not think this is a large group in america and not worthy of these millions of dollars that fauci wants to throw at thi small group. we have many americans who need detailed reports on what is gong on with covid and all we get is negligent slopopy data reporting. the data for the covid is much more important and all our taxpoayer funds should be shifted to expose the lies lthat fauci is tellling the american people, where he ignores natural immunity which has existed in medicine since the time of the greeks and romans. the lies told to us about how americans can reject the entire covid virus is not being properly evauated and those who escape covid because they are healthy get nothing except lto lose their jobs because fauci wants that kidn of nazi america to be in place. we need to see that fauci is gone from the naidi. he has certainly made millions by his big pharma investments and that big pharma investment is certainly a conflict of interest for him. he shoudl not be in the role of representing the people of the usa if he is makking monehy from big pharma and also making decisions onf big pharma., that is conflictof interest. shut down this stupid handinig ovder of more money to this nazi fauci.or maybe its mussolini</w:t>
      </w:r>
    </w:p>
    <w:p w:rsidRPr="006323DB" w:rsidR="00363A41" w:rsidRDefault="00363A41" w14:paraId="5DFB6CB6" w14:textId="485C6090">
      <w:pPr>
        <w:rPr>
          <w:rFonts w:ascii="Cambria" w:hAnsi="Cambria"/>
          <w:b/>
          <w:bCs/>
        </w:rPr>
      </w:pPr>
      <w:r w:rsidRPr="006323DB">
        <w:rPr>
          <w:rFonts w:ascii="Cambria" w:hAnsi="Cambria"/>
          <w:b/>
          <w:bCs/>
        </w:rPr>
        <w:t xml:space="preserve">Note: No CDC response sent to submitter.  Submitter did not provide contact information.  </w:t>
      </w:r>
    </w:p>
    <w:p w:rsidR="00363A41" w:rsidRDefault="00363A41" w14:paraId="6B432F02" w14:textId="0B6F57EA">
      <w:pPr>
        <w:rPr>
          <w:rFonts w:ascii="Cambria" w:hAnsi="Cambria"/>
        </w:rPr>
      </w:pPr>
    </w:p>
    <w:p w:rsidRPr="00363A41" w:rsidR="00363A41" w:rsidP="00363A41" w:rsidRDefault="00363A41" w14:paraId="2754CCB4" w14:textId="77777777">
      <w:pPr>
        <w:spacing w:before="100" w:beforeAutospacing="1" w:after="100" w:afterAutospacing="1" w:line="240" w:lineRule="auto"/>
        <w:outlineLvl w:val="0"/>
        <w:rPr>
          <w:rFonts w:ascii="inherit" w:hAnsi="inherit" w:eastAsia="Times New Roman" w:cs="Times New Roman"/>
          <w:b/>
          <w:bCs/>
          <w:kern w:val="36"/>
          <w:sz w:val="28"/>
          <w:szCs w:val="28"/>
        </w:rPr>
      </w:pPr>
      <w:r w:rsidRPr="00363A41">
        <w:rPr>
          <w:rFonts w:ascii="inherit" w:hAnsi="inherit" w:eastAsia="Times New Roman" w:cs="Times New Roman"/>
          <w:b/>
          <w:bCs/>
          <w:kern w:val="36"/>
          <w:sz w:val="28"/>
          <w:szCs w:val="28"/>
        </w:rPr>
        <w:t>Comment from Hayden , Gillian</w:t>
      </w:r>
    </w:p>
    <w:p w:rsidRPr="00363A41" w:rsidR="00363A41" w:rsidP="00363A41" w:rsidRDefault="00363A41" w14:paraId="7B3DCD49" w14:textId="77777777">
      <w:pPr>
        <w:spacing w:after="100" w:afterAutospacing="1" w:line="240" w:lineRule="auto"/>
        <w:rPr>
          <w:rFonts w:ascii="Times New Roman" w:hAnsi="Times New Roman" w:eastAsia="Times New Roman" w:cs="Times New Roman"/>
          <w:color w:val="666666"/>
          <w:sz w:val="27"/>
          <w:szCs w:val="27"/>
        </w:rPr>
      </w:pPr>
      <w:r w:rsidRPr="00363A41">
        <w:rPr>
          <w:rFonts w:ascii="Times New Roman" w:hAnsi="Times New Roman" w:eastAsia="Times New Roman" w:cs="Times New Roman"/>
          <w:color w:val="666666"/>
          <w:sz w:val="27"/>
          <w:szCs w:val="27"/>
        </w:rPr>
        <w:t>Posted by the </w:t>
      </w:r>
      <w:r w:rsidRPr="00363A41">
        <w:rPr>
          <w:rFonts w:ascii="Times New Roman" w:hAnsi="Times New Roman" w:eastAsia="Times New Roman" w:cs="Times New Roman"/>
          <w:b/>
          <w:bCs/>
          <w:color w:val="666666"/>
          <w:sz w:val="27"/>
          <w:szCs w:val="27"/>
        </w:rPr>
        <w:t>Centers for Disease Control and Prevention</w:t>
      </w:r>
      <w:r w:rsidRPr="00363A41">
        <w:rPr>
          <w:rFonts w:ascii="Times New Roman" w:hAnsi="Times New Roman" w:eastAsia="Times New Roman" w:cs="Times New Roman"/>
          <w:color w:val="666666"/>
          <w:sz w:val="27"/>
          <w:szCs w:val="27"/>
        </w:rPr>
        <w:t> on Nov 16, 2021</w:t>
      </w:r>
    </w:p>
    <w:p w:rsidRPr="00363A41" w:rsidR="00363A41" w:rsidP="00363A41" w:rsidRDefault="00363A41" w14:paraId="0FCF2669" w14:textId="65932B7F">
      <w:pPr>
        <w:pBdr>
          <w:top w:val="single" w:color="CCCCCC" w:sz="6" w:space="5"/>
          <w:left w:val="single" w:color="CCCCCC" w:sz="6" w:space="9"/>
          <w:bottom w:val="single" w:color="CCCCCC" w:sz="6" w:space="5"/>
          <w:right w:val="single" w:color="CCCCCC" w:sz="6" w:space="9"/>
        </w:pBdr>
        <w:shd w:val="clear" w:color="auto" w:fill="F1F1F1"/>
        <w:spacing w:before="100" w:beforeAutospacing="1" w:after="100" w:afterAutospacing="1" w:line="240" w:lineRule="auto"/>
        <w:outlineLvl w:val="1"/>
        <w:rPr>
          <w:rFonts w:ascii="inherit" w:hAnsi="inherit" w:eastAsia="Times New Roman" w:cs="Times New Roman"/>
          <w:b/>
          <w:bCs/>
          <w:color w:val="666666"/>
          <w:sz w:val="18"/>
          <w:szCs w:val="18"/>
        </w:rPr>
      </w:pPr>
      <w:r w:rsidRPr="00363A41">
        <w:rPr>
          <w:rFonts w:ascii="inherit" w:hAnsi="inherit" w:eastAsia="Times New Roman" w:cs="Times New Roman"/>
          <w:b/>
          <w:bCs/>
          <w:color w:val="666666"/>
          <w:sz w:val="18"/>
          <w:szCs w:val="18"/>
        </w:rPr>
        <w:t>Comment</w:t>
      </w:r>
      <w:r w:rsidRPr="006323DB">
        <w:rPr>
          <w:rFonts w:ascii="inherit" w:hAnsi="inherit" w:eastAsia="Times New Roman" w:cs="Times New Roman"/>
          <w:b/>
          <w:bCs/>
          <w:color w:val="666666"/>
          <w:sz w:val="18"/>
          <w:szCs w:val="18"/>
        </w:rPr>
        <w:t xml:space="preserve"> ID </w:t>
      </w:r>
      <w:r w:rsidRPr="006323DB">
        <w:rPr>
          <w:rFonts w:ascii="inherit" w:hAnsi="inherit" w:eastAsia="Times New Roman" w:cs="Times New Roman"/>
          <w:b/>
          <w:bCs/>
          <w:color w:val="666666"/>
          <w:sz w:val="18"/>
          <w:szCs w:val="18"/>
        </w:rPr>
        <w:t>CDC-2021-0111-0003</w:t>
      </w:r>
    </w:p>
    <w:p w:rsidRPr="00363A41" w:rsidR="00363A41" w:rsidP="00363A41" w:rsidRDefault="00363A41" w14:paraId="19014710" w14:textId="77777777">
      <w:pPr>
        <w:spacing w:after="0" w:line="240" w:lineRule="auto"/>
        <w:rPr>
          <w:rFonts w:ascii="Times New Roman" w:hAnsi="Times New Roman" w:eastAsia="Times New Roman" w:cs="Times New Roman"/>
          <w:sz w:val="24"/>
          <w:szCs w:val="24"/>
        </w:rPr>
      </w:pPr>
      <w:r w:rsidRPr="00363A41">
        <w:rPr>
          <w:rFonts w:ascii="Times New Roman" w:hAnsi="Times New Roman" w:eastAsia="Times New Roman" w:cs="Times New Roman"/>
          <w:sz w:val="24"/>
          <w:szCs w:val="24"/>
        </w:rPr>
        <w:t>Nearly 1 in every 250 adults, or almost 1 million Americans identify as transgendered. transgendered adults are disproportionately marginalized in the US and experience unemployment, homelessness, and poverty at higher rates than their cis-gendered peers. Non-gender conforming adults are 8 times more likely to experience homelessness, unemployment, and poverty than their cisgender peers, and 71% of this group experience homelessness as adults.</w:t>
      </w:r>
      <w:r w:rsidRPr="00363A41">
        <w:rPr>
          <w:rFonts w:ascii="Times New Roman" w:hAnsi="Times New Roman" w:eastAsia="Times New Roman" w:cs="Times New Roman"/>
          <w:sz w:val="24"/>
          <w:szCs w:val="24"/>
        </w:rPr>
        <w:br/>
      </w:r>
      <w:r w:rsidRPr="00363A41">
        <w:rPr>
          <w:rFonts w:ascii="Times New Roman" w:hAnsi="Times New Roman" w:eastAsia="Times New Roman" w:cs="Times New Roman"/>
          <w:sz w:val="24"/>
          <w:szCs w:val="24"/>
        </w:rPr>
        <w:br/>
        <w:t xml:space="preserve">Transgender persons are often rejected by their families and displaced from their homes in their teens </w:t>
      </w:r>
      <w:r w:rsidRPr="00363A41">
        <w:rPr>
          <w:rFonts w:ascii="Times New Roman" w:hAnsi="Times New Roman" w:eastAsia="Times New Roman" w:cs="Times New Roman"/>
          <w:sz w:val="24"/>
          <w:szCs w:val="24"/>
        </w:rPr>
        <w:lastRenderedPageBreak/>
        <w:t>They are frequently not engaged in necessary mental health and medical care due to barriers arising from both their gender minority status and the barriers associated with homelessness. The stigma of being transgender increases the risks of unemployment, suicide (by 53%), and homelessness. Unfortunately, a disproportionate number of this population turn to prostitution and sex trade or survival where HIV rates are high.</w:t>
      </w:r>
      <w:r w:rsidRPr="00363A41">
        <w:rPr>
          <w:rFonts w:ascii="Times New Roman" w:hAnsi="Times New Roman" w:eastAsia="Times New Roman" w:cs="Times New Roman"/>
          <w:sz w:val="24"/>
          <w:szCs w:val="24"/>
        </w:rPr>
        <w:br/>
      </w:r>
      <w:r w:rsidRPr="00363A41">
        <w:rPr>
          <w:rFonts w:ascii="Times New Roman" w:hAnsi="Times New Roman" w:eastAsia="Times New Roman" w:cs="Times New Roman"/>
          <w:sz w:val="24"/>
          <w:szCs w:val="24"/>
        </w:rPr>
        <w:br/>
        <w:t>Funding a study focused on the transgendered female population will eventually fund policies that will increase the protection of transgendered women and the larger population in general. Educational outreach and the reduced threat of stigma have been shown to improve outcomes with marginalized communities. The results in this study will help in the reduction of HIV spread among transgendered women and reduce healthcare costs.</w:t>
      </w:r>
    </w:p>
    <w:p w:rsidRPr="006323DB" w:rsidR="006323DB" w:rsidP="006323DB" w:rsidRDefault="006323DB" w14:paraId="075B2720" w14:textId="77777777">
      <w:pPr>
        <w:tabs>
          <w:tab w:val="left" w:pos="2610"/>
        </w:tabs>
        <w:rPr>
          <w:rFonts w:ascii="Cambria" w:hAnsi="Cambria"/>
          <w:b/>
          <w:bCs/>
        </w:rPr>
      </w:pPr>
      <w:r w:rsidRPr="006323DB">
        <w:rPr>
          <w:rFonts w:ascii="Cambria" w:hAnsi="Cambria"/>
          <w:b/>
          <w:bCs/>
        </w:rPr>
        <w:t xml:space="preserve">Note: No CDC response sent to submitter.  Submitter did not provide contact information.  </w:t>
      </w:r>
    </w:p>
    <w:p w:rsidR="00363A41" w:rsidRDefault="00363A41" w14:paraId="498C6CF8" w14:textId="2B3D5271">
      <w:pPr>
        <w:rPr>
          <w:rFonts w:ascii="Cambria" w:hAnsi="Cambria"/>
        </w:rPr>
      </w:pPr>
    </w:p>
    <w:p w:rsidRPr="006323DB" w:rsidR="006323DB" w:rsidP="006323DB" w:rsidRDefault="006323DB" w14:paraId="3C9FE3AC" w14:textId="77777777">
      <w:pPr>
        <w:rPr>
          <w:rFonts w:ascii="Cambria" w:hAnsi="Cambria"/>
          <w:b/>
          <w:bCs/>
        </w:rPr>
      </w:pPr>
      <w:r w:rsidRPr="006323DB">
        <w:rPr>
          <w:rFonts w:ascii="Cambria" w:hAnsi="Cambria"/>
          <w:b/>
          <w:bCs/>
        </w:rPr>
        <w:t>Comment from Hayden , Gillian</w:t>
      </w:r>
    </w:p>
    <w:p w:rsidRPr="006323DB" w:rsidR="006323DB" w:rsidP="006323DB" w:rsidRDefault="006323DB" w14:paraId="5CEE0F74" w14:textId="77777777">
      <w:pPr>
        <w:rPr>
          <w:rFonts w:ascii="Cambria" w:hAnsi="Cambria"/>
        </w:rPr>
      </w:pPr>
      <w:r w:rsidRPr="006323DB">
        <w:rPr>
          <w:rFonts w:ascii="Cambria" w:hAnsi="Cambria"/>
        </w:rPr>
        <w:t>Posted by the </w:t>
      </w:r>
      <w:r w:rsidRPr="006323DB">
        <w:rPr>
          <w:rFonts w:ascii="Cambria" w:hAnsi="Cambria"/>
          <w:b/>
          <w:bCs/>
        </w:rPr>
        <w:t>Centers for Disease Control and Prevention</w:t>
      </w:r>
      <w:r w:rsidRPr="006323DB">
        <w:rPr>
          <w:rFonts w:ascii="Cambria" w:hAnsi="Cambria"/>
        </w:rPr>
        <w:t> on Nov 16, 2021</w:t>
      </w:r>
    </w:p>
    <w:p w:rsidRPr="00363A41" w:rsidR="006323DB" w:rsidP="006323DB" w:rsidRDefault="006323DB" w14:paraId="3416DA25" w14:textId="17EF2816">
      <w:pPr>
        <w:pBdr>
          <w:top w:val="single" w:color="CCCCCC" w:sz="6" w:space="5"/>
          <w:left w:val="single" w:color="CCCCCC" w:sz="6" w:space="9"/>
          <w:bottom w:val="single" w:color="CCCCCC" w:sz="6" w:space="5"/>
          <w:right w:val="single" w:color="CCCCCC" w:sz="6" w:space="9"/>
        </w:pBdr>
        <w:shd w:val="clear" w:color="auto" w:fill="F1F1F1"/>
        <w:spacing w:before="100" w:beforeAutospacing="1" w:after="100" w:afterAutospacing="1" w:line="240" w:lineRule="auto"/>
        <w:outlineLvl w:val="1"/>
        <w:rPr>
          <w:rFonts w:ascii="inherit" w:hAnsi="inherit" w:eastAsia="Times New Roman" w:cs="Times New Roman"/>
          <w:b/>
          <w:bCs/>
          <w:color w:val="666666"/>
          <w:sz w:val="18"/>
          <w:szCs w:val="18"/>
        </w:rPr>
      </w:pPr>
      <w:r w:rsidRPr="00363A41">
        <w:rPr>
          <w:rFonts w:ascii="inherit" w:hAnsi="inherit" w:eastAsia="Times New Roman" w:cs="Times New Roman"/>
          <w:b/>
          <w:bCs/>
          <w:color w:val="666666"/>
          <w:sz w:val="18"/>
          <w:szCs w:val="18"/>
        </w:rPr>
        <w:t>Comment</w:t>
      </w:r>
      <w:r w:rsidRPr="006323DB">
        <w:rPr>
          <w:rFonts w:ascii="inherit" w:hAnsi="inherit" w:eastAsia="Times New Roman" w:cs="Times New Roman"/>
          <w:b/>
          <w:bCs/>
          <w:color w:val="666666"/>
          <w:sz w:val="18"/>
          <w:szCs w:val="18"/>
        </w:rPr>
        <w:t xml:space="preserve"> ID CDC-2021-0111-000</w:t>
      </w:r>
      <w:r w:rsidRPr="006323DB">
        <w:rPr>
          <w:rFonts w:ascii="inherit" w:hAnsi="inherit" w:eastAsia="Times New Roman" w:cs="Times New Roman"/>
          <w:b/>
          <w:bCs/>
          <w:color w:val="666666"/>
          <w:sz w:val="18"/>
          <w:szCs w:val="18"/>
        </w:rPr>
        <w:t>4</w:t>
      </w:r>
    </w:p>
    <w:p w:rsidRPr="006323DB" w:rsidR="006323DB" w:rsidP="006323DB" w:rsidRDefault="006323DB" w14:paraId="7A4C7B03" w14:textId="77777777">
      <w:pPr>
        <w:rPr>
          <w:rFonts w:ascii="Cambria" w:hAnsi="Cambria"/>
        </w:rPr>
      </w:pPr>
      <w:r w:rsidRPr="006323DB">
        <w:rPr>
          <w:rFonts w:ascii="Cambria" w:hAnsi="Cambria"/>
        </w:rPr>
        <w:t>Nearly 1 in every 250 adults, or almost 1 million Americans identify as transgendered. transgendered adults are disproportionately marginalized in the US and experience unemployment, homelessness, and poverty at higher rates than their cis-gendered peers. Non-gender conforming adults are 8 times more likely to experience homelessness, unemployment, and poverty than their cisgender peers, and 71% of this group experience homelessness as adults.</w:t>
      </w:r>
      <w:r w:rsidRPr="006323DB">
        <w:rPr>
          <w:rFonts w:ascii="Cambria" w:hAnsi="Cambria"/>
        </w:rPr>
        <w:br/>
      </w:r>
      <w:r w:rsidRPr="006323DB">
        <w:rPr>
          <w:rFonts w:ascii="Cambria" w:hAnsi="Cambria"/>
        </w:rPr>
        <w:br/>
        <w:t>Transgender persons are often rejected by their families and displaced from their homes in their teens They are frequently not engaged in necessary mental health and medical care due to barriers arising from both their gender minority status and the barriers associated with homelessness. The stigma of being transgender increases the risks of unemployment, suicide (by 53%), and homelessness. Unfortunately, a disproportionate number of this population turn to prostitution and sex trade or survival where HIV rates are high.</w:t>
      </w:r>
      <w:r w:rsidRPr="006323DB">
        <w:rPr>
          <w:rFonts w:ascii="Cambria" w:hAnsi="Cambria"/>
        </w:rPr>
        <w:br/>
      </w:r>
      <w:r w:rsidRPr="006323DB">
        <w:rPr>
          <w:rFonts w:ascii="Cambria" w:hAnsi="Cambria"/>
        </w:rPr>
        <w:br/>
        <w:t>Funding a study focused on the transgendered female population will eventually fund policies that will increase the protection of transgendered women and the larger population in general. Educational outreach and the reduced threat of stigma have been shown to improve outcomes with marginalized communities. The results in this study will help in the reduction of HIV spread among transgendered women and reduce healthcare costs.</w:t>
      </w:r>
    </w:p>
    <w:p w:rsidRPr="006323DB" w:rsidR="006323DB" w:rsidP="006323DB" w:rsidRDefault="006323DB" w14:paraId="3599ADFF" w14:textId="77777777">
      <w:pPr>
        <w:tabs>
          <w:tab w:val="left" w:pos="2610"/>
        </w:tabs>
        <w:rPr>
          <w:rFonts w:ascii="Cambria" w:hAnsi="Cambria"/>
          <w:b/>
          <w:bCs/>
        </w:rPr>
      </w:pPr>
      <w:r w:rsidRPr="006323DB">
        <w:rPr>
          <w:rFonts w:ascii="Cambria" w:hAnsi="Cambria"/>
          <w:b/>
          <w:bCs/>
        </w:rPr>
        <w:t xml:space="preserve">Note: No CDC response sent to submitter.  Submitter did not provide contact information.  </w:t>
      </w:r>
    </w:p>
    <w:p w:rsidR="00DA7BD7" w:rsidRDefault="00DA7BD7" w14:paraId="35FE2E77" w14:textId="4C19109D">
      <w:pPr>
        <w:rPr>
          <w:rFonts w:ascii="Cambria" w:hAnsi="Cambria"/>
        </w:rPr>
      </w:pPr>
      <w:r>
        <w:rPr>
          <w:rFonts w:ascii="Cambria" w:hAnsi="Cambria"/>
        </w:rPr>
        <w:br w:type="page"/>
      </w:r>
    </w:p>
    <w:p w:rsidRPr="006323DB" w:rsidR="006323DB" w:rsidP="006323DB" w:rsidRDefault="006323DB" w14:paraId="01349353" w14:textId="77777777">
      <w:pPr>
        <w:spacing w:before="100" w:beforeAutospacing="1" w:after="100" w:afterAutospacing="1" w:line="240" w:lineRule="auto"/>
        <w:outlineLvl w:val="0"/>
        <w:rPr>
          <w:rFonts w:ascii="inherit" w:hAnsi="inherit" w:eastAsia="Times New Roman" w:cs="Times New Roman"/>
          <w:b/>
          <w:bCs/>
          <w:kern w:val="36"/>
          <w:sz w:val="28"/>
          <w:szCs w:val="28"/>
        </w:rPr>
      </w:pPr>
      <w:r w:rsidRPr="006323DB">
        <w:rPr>
          <w:rFonts w:ascii="inherit" w:hAnsi="inherit" w:eastAsia="Times New Roman" w:cs="Times New Roman"/>
          <w:b/>
          <w:bCs/>
          <w:kern w:val="36"/>
          <w:sz w:val="28"/>
          <w:szCs w:val="28"/>
        </w:rPr>
        <w:lastRenderedPageBreak/>
        <w:t>Comment from Hayden, G.</w:t>
      </w:r>
    </w:p>
    <w:p w:rsidRPr="006323DB" w:rsidR="006323DB" w:rsidP="006323DB" w:rsidRDefault="006323DB" w14:paraId="5904902C" w14:textId="77777777">
      <w:pPr>
        <w:spacing w:after="100" w:afterAutospacing="1" w:line="240" w:lineRule="auto"/>
        <w:rPr>
          <w:rFonts w:ascii="Times New Roman" w:hAnsi="Times New Roman" w:eastAsia="Times New Roman" w:cs="Times New Roman"/>
          <w:color w:val="666666"/>
          <w:sz w:val="27"/>
          <w:szCs w:val="27"/>
        </w:rPr>
      </w:pPr>
      <w:r w:rsidRPr="006323DB">
        <w:rPr>
          <w:rFonts w:ascii="Times New Roman" w:hAnsi="Times New Roman" w:eastAsia="Times New Roman" w:cs="Times New Roman"/>
          <w:color w:val="666666"/>
          <w:sz w:val="27"/>
          <w:szCs w:val="27"/>
        </w:rPr>
        <w:t>Posted by the </w:t>
      </w:r>
      <w:r w:rsidRPr="006323DB">
        <w:rPr>
          <w:rFonts w:ascii="Times New Roman" w:hAnsi="Times New Roman" w:eastAsia="Times New Roman" w:cs="Times New Roman"/>
          <w:b/>
          <w:bCs/>
          <w:color w:val="666666"/>
          <w:sz w:val="27"/>
          <w:szCs w:val="27"/>
        </w:rPr>
        <w:t>Centers for Disease Control and Prevention</w:t>
      </w:r>
      <w:r w:rsidRPr="006323DB">
        <w:rPr>
          <w:rFonts w:ascii="Times New Roman" w:hAnsi="Times New Roman" w:eastAsia="Times New Roman" w:cs="Times New Roman"/>
          <w:color w:val="666666"/>
          <w:sz w:val="27"/>
          <w:szCs w:val="27"/>
        </w:rPr>
        <w:t> on Nov 16, 2021</w:t>
      </w:r>
    </w:p>
    <w:p w:rsidRPr="006323DB" w:rsidR="006323DB" w:rsidP="006323DB" w:rsidRDefault="006323DB" w14:paraId="69ACA4DA" w14:textId="42506052">
      <w:pPr>
        <w:pBdr>
          <w:top w:val="single" w:color="CCCCCC" w:sz="6" w:space="5"/>
          <w:left w:val="single" w:color="CCCCCC" w:sz="6" w:space="9"/>
          <w:bottom w:val="single" w:color="CCCCCC" w:sz="6" w:space="5"/>
          <w:right w:val="single" w:color="CCCCCC" w:sz="6" w:space="9"/>
        </w:pBdr>
        <w:shd w:val="clear" w:color="auto" w:fill="F1F1F1"/>
        <w:spacing w:before="100" w:beforeAutospacing="1" w:after="100" w:afterAutospacing="1" w:line="240" w:lineRule="auto"/>
        <w:outlineLvl w:val="1"/>
        <w:rPr>
          <w:rFonts w:ascii="inherit" w:hAnsi="inherit" w:eastAsia="Times New Roman" w:cs="Times New Roman"/>
          <w:b/>
          <w:bCs/>
          <w:color w:val="666666"/>
          <w:sz w:val="18"/>
          <w:szCs w:val="18"/>
        </w:rPr>
      </w:pPr>
      <w:r w:rsidRPr="006323DB">
        <w:rPr>
          <w:rFonts w:ascii="inherit" w:hAnsi="inherit" w:eastAsia="Times New Roman" w:cs="Times New Roman"/>
          <w:b/>
          <w:bCs/>
          <w:color w:val="666666"/>
          <w:sz w:val="18"/>
          <w:szCs w:val="18"/>
        </w:rPr>
        <w:t>Comment</w:t>
      </w:r>
      <w:r w:rsidRPr="006323DB">
        <w:rPr>
          <w:rFonts w:ascii="inherit" w:hAnsi="inherit" w:eastAsia="Times New Roman" w:cs="Times New Roman"/>
          <w:b/>
          <w:bCs/>
          <w:color w:val="666666"/>
          <w:sz w:val="18"/>
          <w:szCs w:val="18"/>
        </w:rPr>
        <w:t xml:space="preserve"> ID </w:t>
      </w:r>
      <w:r w:rsidRPr="006323DB">
        <w:rPr>
          <w:rFonts w:ascii="inherit" w:hAnsi="inherit" w:eastAsia="Times New Roman" w:cs="Times New Roman"/>
          <w:b/>
          <w:bCs/>
          <w:color w:val="666666"/>
          <w:sz w:val="18"/>
          <w:szCs w:val="18"/>
        </w:rPr>
        <w:t>CDC-2021-0111-0005</w:t>
      </w:r>
    </w:p>
    <w:p w:rsidRPr="006323DB" w:rsidR="006323DB" w:rsidP="006323DB" w:rsidRDefault="006323DB" w14:paraId="1F3D349C" w14:textId="77777777">
      <w:pPr>
        <w:spacing w:after="0" w:line="240" w:lineRule="auto"/>
        <w:rPr>
          <w:rFonts w:ascii="Times New Roman" w:hAnsi="Times New Roman" w:eastAsia="Times New Roman" w:cs="Times New Roman"/>
          <w:sz w:val="24"/>
          <w:szCs w:val="24"/>
        </w:rPr>
      </w:pPr>
      <w:r w:rsidRPr="006323DB">
        <w:rPr>
          <w:rFonts w:ascii="Times New Roman" w:hAnsi="Times New Roman" w:eastAsia="Times New Roman" w:cs="Times New Roman"/>
          <w:sz w:val="24"/>
          <w:szCs w:val="24"/>
        </w:rPr>
        <w:t>Nearly I in every 250 adults or, almost 1 million Americans identify as transgendered. Non-cis-gendered adults are disproportionately marginalized in the US and experience unemployment, homelessness, and poverty at higher rates than their cis-gendered peers. Non-gender conforming adults are 8 times more likely to experience homelessness, unemployment, and poverty than their cisgender peers, and 71% of this group experience homelessness as adults.</w:t>
      </w:r>
      <w:r w:rsidRPr="006323DB">
        <w:rPr>
          <w:rFonts w:ascii="Times New Roman" w:hAnsi="Times New Roman" w:eastAsia="Times New Roman" w:cs="Times New Roman"/>
          <w:sz w:val="24"/>
          <w:szCs w:val="24"/>
        </w:rPr>
        <w:br/>
      </w:r>
      <w:r w:rsidRPr="006323DB">
        <w:rPr>
          <w:rFonts w:ascii="Times New Roman" w:hAnsi="Times New Roman" w:eastAsia="Times New Roman" w:cs="Times New Roman"/>
          <w:sz w:val="24"/>
          <w:szCs w:val="24"/>
        </w:rPr>
        <w:br/>
        <w:t>Transgender persons are often rejected by their families and displaced from their homes in their teens They are frequently not engaged in necessary mental health and medical care due to barriers arising from both their gender minority status and the barriers associated with homelessness. The stigma of being transgender increases the risks of unemployment, suicide (by 53%), and homelessness. Unfortunately, a disproportionate number of this population turn to prostitution and sex trade or survival where HIV rates are high.</w:t>
      </w:r>
      <w:r w:rsidRPr="006323DB">
        <w:rPr>
          <w:rFonts w:ascii="Times New Roman" w:hAnsi="Times New Roman" w:eastAsia="Times New Roman" w:cs="Times New Roman"/>
          <w:sz w:val="24"/>
          <w:szCs w:val="24"/>
        </w:rPr>
        <w:br/>
      </w:r>
      <w:r w:rsidRPr="006323DB">
        <w:rPr>
          <w:rFonts w:ascii="Times New Roman" w:hAnsi="Times New Roman" w:eastAsia="Times New Roman" w:cs="Times New Roman"/>
          <w:sz w:val="24"/>
          <w:szCs w:val="24"/>
        </w:rPr>
        <w:br/>
        <w:t>Funding a study focused on the transgendered female population will eventually fund policies that will increase the protection of transgendered women and the larger population in general. Educational outreach and the reduced threat of stigma have been shown to improve outcomes with marginalized communities. The results in this study will help in the reduction of HIV spread among transgendered women and reduce healthcare costs among a larger public. More studies like these are needed to provide supportive services and promote better health, both mental and physical, for transgendered people.</w:t>
      </w:r>
    </w:p>
    <w:p w:rsidRPr="006323DB" w:rsidR="006323DB" w:rsidP="006323DB" w:rsidRDefault="006323DB" w14:paraId="5CCB5211" w14:textId="77777777">
      <w:pPr>
        <w:tabs>
          <w:tab w:val="left" w:pos="2610"/>
        </w:tabs>
        <w:rPr>
          <w:rFonts w:ascii="Cambria" w:hAnsi="Cambria"/>
          <w:b/>
          <w:bCs/>
        </w:rPr>
      </w:pPr>
      <w:r w:rsidRPr="006323DB">
        <w:rPr>
          <w:rFonts w:ascii="Cambria" w:hAnsi="Cambria"/>
          <w:b/>
          <w:bCs/>
        </w:rPr>
        <w:t xml:space="preserve">Note: No CDC response sent to submitter.  Submitter did not provide contact information.  </w:t>
      </w:r>
    </w:p>
    <w:p w:rsidR="006323DB" w:rsidRDefault="006323DB" w14:paraId="00A007A6" w14:textId="63B4DFE2">
      <w:pPr>
        <w:rPr>
          <w:rFonts w:ascii="Cambria" w:hAnsi="Cambria"/>
        </w:rPr>
      </w:pPr>
    </w:p>
    <w:p w:rsidR="006323DB" w:rsidRDefault="006323DB" w14:paraId="2CFDCF8C" w14:textId="200FFDA9">
      <w:pPr>
        <w:rPr>
          <w:rFonts w:ascii="Cambria" w:hAnsi="Cambria"/>
        </w:rPr>
      </w:pPr>
    </w:p>
    <w:p w:rsidRPr="00363A41" w:rsidR="006323DB" w:rsidRDefault="006323DB" w14:paraId="20830108" w14:textId="77777777">
      <w:pPr>
        <w:rPr>
          <w:rFonts w:ascii="Cambria" w:hAnsi="Cambria"/>
        </w:rPr>
      </w:pPr>
    </w:p>
    <w:sectPr w:rsidRPr="00363A41" w:rsidR="006323DB"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A683D8" w14:textId="77777777" w:rsidR="009031B1" w:rsidRDefault="009031B1" w:rsidP="006323DB">
      <w:pPr>
        <w:spacing w:after="0" w:line="240" w:lineRule="auto"/>
      </w:pPr>
      <w:r>
        <w:separator/>
      </w:r>
    </w:p>
  </w:endnote>
  <w:endnote w:type="continuationSeparator" w:id="0">
    <w:p w14:paraId="35416745" w14:textId="77777777" w:rsidR="009031B1" w:rsidRDefault="009031B1" w:rsidP="00632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AAFB55" w14:textId="77777777" w:rsidR="009031B1" w:rsidRDefault="009031B1" w:rsidP="006323DB">
      <w:pPr>
        <w:spacing w:after="0" w:line="240" w:lineRule="auto"/>
      </w:pPr>
      <w:r>
        <w:separator/>
      </w:r>
    </w:p>
  </w:footnote>
  <w:footnote w:type="continuationSeparator" w:id="0">
    <w:p w14:paraId="519A2B50" w14:textId="77777777" w:rsidR="009031B1" w:rsidRDefault="009031B1" w:rsidP="006323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57974"/>
    <w:multiLevelType w:val="multilevel"/>
    <w:tmpl w:val="37A2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91468"/>
    <w:multiLevelType w:val="multilevel"/>
    <w:tmpl w:val="3B0A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CC0C22"/>
    <w:multiLevelType w:val="multilevel"/>
    <w:tmpl w:val="2888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DA3C52"/>
    <w:multiLevelType w:val="multilevel"/>
    <w:tmpl w:val="B8400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A41"/>
    <w:rsid w:val="00363A41"/>
    <w:rsid w:val="006323DB"/>
    <w:rsid w:val="009031B1"/>
    <w:rsid w:val="00D26908"/>
    <w:rsid w:val="00DA7BD7"/>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B92E4"/>
  <w15:chartTrackingRefBased/>
  <w15:docId w15:val="{8B668F9B-E957-40CE-9456-B89FC5C5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63A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63A4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A4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63A41"/>
    <w:rPr>
      <w:rFonts w:ascii="Times New Roman" w:eastAsia="Times New Roman" w:hAnsi="Times New Roman" w:cs="Times New Roman"/>
      <w:b/>
      <w:bCs/>
      <w:sz w:val="36"/>
      <w:szCs w:val="36"/>
    </w:rPr>
  </w:style>
  <w:style w:type="paragraph" w:customStyle="1" w:styleId="lead">
    <w:name w:val="lead"/>
    <w:basedOn w:val="Normal"/>
    <w:rsid w:val="00363A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3A41"/>
    <w:rPr>
      <w:b/>
      <w:bCs/>
    </w:rPr>
  </w:style>
  <w:style w:type="character" w:styleId="Hyperlink">
    <w:name w:val="Hyperlink"/>
    <w:basedOn w:val="DefaultParagraphFont"/>
    <w:uiPriority w:val="99"/>
    <w:unhideWhenUsed/>
    <w:rsid w:val="00363A41"/>
    <w:rPr>
      <w:color w:val="0000FF"/>
      <w:u w:val="single"/>
    </w:rPr>
  </w:style>
  <w:style w:type="character" w:customStyle="1" w:styleId="ml-1">
    <w:name w:val="ml-1"/>
    <w:basedOn w:val="DefaultParagraphFont"/>
    <w:rsid w:val="00363A41"/>
  </w:style>
  <w:style w:type="character" w:customStyle="1" w:styleId="sr-only">
    <w:name w:val="sr-only"/>
    <w:basedOn w:val="DefaultParagraphFont"/>
    <w:rsid w:val="00363A41"/>
  </w:style>
  <w:style w:type="character" w:customStyle="1" w:styleId="mx-xs">
    <w:name w:val="mx-xs"/>
    <w:basedOn w:val="DefaultParagraphFont"/>
    <w:rsid w:val="00363A41"/>
  </w:style>
  <w:style w:type="character" w:styleId="UnresolvedMention">
    <w:name w:val="Unresolved Mention"/>
    <w:basedOn w:val="DefaultParagraphFont"/>
    <w:uiPriority w:val="99"/>
    <w:semiHidden/>
    <w:unhideWhenUsed/>
    <w:rsid w:val="00632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412625">
      <w:bodyDiv w:val="1"/>
      <w:marLeft w:val="0"/>
      <w:marRight w:val="0"/>
      <w:marTop w:val="0"/>
      <w:marBottom w:val="0"/>
      <w:divBdr>
        <w:top w:val="none" w:sz="0" w:space="0" w:color="auto"/>
        <w:left w:val="none" w:sz="0" w:space="0" w:color="auto"/>
        <w:bottom w:val="none" w:sz="0" w:space="0" w:color="auto"/>
        <w:right w:val="none" w:sz="0" w:space="0" w:color="auto"/>
      </w:divBdr>
      <w:divsChild>
        <w:div w:id="1226449708">
          <w:marLeft w:val="0"/>
          <w:marRight w:val="0"/>
          <w:marTop w:val="0"/>
          <w:marBottom w:val="0"/>
          <w:divBdr>
            <w:top w:val="none" w:sz="0" w:space="0" w:color="auto"/>
            <w:left w:val="none" w:sz="0" w:space="0" w:color="auto"/>
            <w:bottom w:val="none" w:sz="0" w:space="0" w:color="auto"/>
            <w:right w:val="none" w:sz="0" w:space="0" w:color="auto"/>
          </w:divBdr>
          <w:divsChild>
            <w:div w:id="372853126">
              <w:marLeft w:val="-180"/>
              <w:marRight w:val="-180"/>
              <w:marTop w:val="0"/>
              <w:marBottom w:val="0"/>
              <w:divBdr>
                <w:top w:val="none" w:sz="0" w:space="0" w:color="auto"/>
                <w:left w:val="none" w:sz="0" w:space="0" w:color="auto"/>
                <w:bottom w:val="none" w:sz="0" w:space="0" w:color="auto"/>
                <w:right w:val="none" w:sz="0" w:space="0" w:color="auto"/>
              </w:divBdr>
              <w:divsChild>
                <w:div w:id="1101298927">
                  <w:marLeft w:val="0"/>
                  <w:marRight w:val="0"/>
                  <w:marTop w:val="0"/>
                  <w:marBottom w:val="0"/>
                  <w:divBdr>
                    <w:top w:val="none" w:sz="0" w:space="0" w:color="auto"/>
                    <w:left w:val="none" w:sz="0" w:space="0" w:color="auto"/>
                    <w:bottom w:val="none" w:sz="0" w:space="0" w:color="auto"/>
                    <w:right w:val="none" w:sz="0" w:space="0" w:color="auto"/>
                  </w:divBdr>
                  <w:divsChild>
                    <w:div w:id="305740796">
                      <w:marLeft w:val="0"/>
                      <w:marRight w:val="0"/>
                      <w:marTop w:val="0"/>
                      <w:marBottom w:val="0"/>
                      <w:divBdr>
                        <w:top w:val="none" w:sz="0" w:space="0" w:color="auto"/>
                        <w:left w:val="none" w:sz="0" w:space="0" w:color="auto"/>
                        <w:bottom w:val="none" w:sz="0" w:space="0" w:color="auto"/>
                        <w:right w:val="none" w:sz="0" w:space="0" w:color="auto"/>
                      </w:divBdr>
                      <w:divsChild>
                        <w:div w:id="107855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518347">
          <w:marLeft w:val="0"/>
          <w:marRight w:val="0"/>
          <w:marTop w:val="0"/>
          <w:marBottom w:val="0"/>
          <w:divBdr>
            <w:top w:val="none" w:sz="0" w:space="0" w:color="auto"/>
            <w:left w:val="none" w:sz="0" w:space="0" w:color="auto"/>
            <w:bottom w:val="none" w:sz="0" w:space="0" w:color="auto"/>
            <w:right w:val="none" w:sz="0" w:space="0" w:color="auto"/>
          </w:divBdr>
          <w:divsChild>
            <w:div w:id="1960600174">
              <w:marLeft w:val="0"/>
              <w:marRight w:val="0"/>
              <w:marTop w:val="0"/>
              <w:marBottom w:val="0"/>
              <w:divBdr>
                <w:top w:val="none" w:sz="0" w:space="0" w:color="auto"/>
                <w:left w:val="none" w:sz="0" w:space="0" w:color="auto"/>
                <w:bottom w:val="none" w:sz="0" w:space="0" w:color="auto"/>
                <w:right w:val="none" w:sz="0" w:space="0" w:color="auto"/>
              </w:divBdr>
              <w:divsChild>
                <w:div w:id="1056011625">
                  <w:marLeft w:val="0"/>
                  <w:marRight w:val="0"/>
                  <w:marTop w:val="0"/>
                  <w:marBottom w:val="0"/>
                  <w:divBdr>
                    <w:top w:val="none" w:sz="0" w:space="0" w:color="auto"/>
                    <w:left w:val="none" w:sz="0" w:space="0" w:color="auto"/>
                    <w:bottom w:val="none" w:sz="0" w:space="0" w:color="auto"/>
                    <w:right w:val="none" w:sz="0" w:space="0" w:color="auto"/>
                  </w:divBdr>
                  <w:divsChild>
                    <w:div w:id="1084688286">
                      <w:marLeft w:val="-180"/>
                      <w:marRight w:val="-180"/>
                      <w:marTop w:val="0"/>
                      <w:marBottom w:val="0"/>
                      <w:divBdr>
                        <w:top w:val="none" w:sz="0" w:space="0" w:color="auto"/>
                        <w:left w:val="none" w:sz="0" w:space="0" w:color="auto"/>
                        <w:bottom w:val="none" w:sz="0" w:space="0" w:color="auto"/>
                        <w:right w:val="none" w:sz="0" w:space="0" w:color="auto"/>
                      </w:divBdr>
                      <w:divsChild>
                        <w:div w:id="1168717135">
                          <w:marLeft w:val="0"/>
                          <w:marRight w:val="0"/>
                          <w:marTop w:val="0"/>
                          <w:marBottom w:val="0"/>
                          <w:divBdr>
                            <w:top w:val="none" w:sz="0" w:space="0" w:color="auto"/>
                            <w:left w:val="none" w:sz="0" w:space="0" w:color="auto"/>
                            <w:bottom w:val="none" w:sz="0" w:space="0" w:color="auto"/>
                            <w:right w:val="none" w:sz="0" w:space="0" w:color="auto"/>
                          </w:divBdr>
                          <w:divsChild>
                            <w:div w:id="870655664">
                              <w:marLeft w:val="-180"/>
                              <w:marRight w:val="-180"/>
                              <w:marTop w:val="0"/>
                              <w:marBottom w:val="0"/>
                              <w:divBdr>
                                <w:top w:val="none" w:sz="0" w:space="0" w:color="auto"/>
                                <w:left w:val="none" w:sz="0" w:space="0" w:color="auto"/>
                                <w:bottom w:val="none" w:sz="0" w:space="0" w:color="auto"/>
                                <w:right w:val="none" w:sz="0" w:space="0" w:color="auto"/>
                              </w:divBdr>
                              <w:divsChild>
                                <w:div w:id="1048187686">
                                  <w:marLeft w:val="0"/>
                                  <w:marRight w:val="0"/>
                                  <w:marTop w:val="0"/>
                                  <w:marBottom w:val="0"/>
                                  <w:divBdr>
                                    <w:top w:val="none" w:sz="0" w:space="0" w:color="auto"/>
                                    <w:left w:val="none" w:sz="0" w:space="0" w:color="auto"/>
                                    <w:bottom w:val="none" w:sz="0" w:space="0" w:color="auto"/>
                                    <w:right w:val="none" w:sz="0" w:space="0" w:color="auto"/>
                                  </w:divBdr>
                                  <w:divsChild>
                                    <w:div w:id="16741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9660346">
      <w:bodyDiv w:val="1"/>
      <w:marLeft w:val="0"/>
      <w:marRight w:val="0"/>
      <w:marTop w:val="0"/>
      <w:marBottom w:val="0"/>
      <w:divBdr>
        <w:top w:val="none" w:sz="0" w:space="0" w:color="auto"/>
        <w:left w:val="none" w:sz="0" w:space="0" w:color="auto"/>
        <w:bottom w:val="none" w:sz="0" w:space="0" w:color="auto"/>
        <w:right w:val="none" w:sz="0" w:space="0" w:color="auto"/>
      </w:divBdr>
      <w:divsChild>
        <w:div w:id="504786583">
          <w:marLeft w:val="0"/>
          <w:marRight w:val="0"/>
          <w:marTop w:val="0"/>
          <w:marBottom w:val="0"/>
          <w:divBdr>
            <w:top w:val="none" w:sz="0" w:space="0" w:color="auto"/>
            <w:left w:val="none" w:sz="0" w:space="0" w:color="auto"/>
            <w:bottom w:val="none" w:sz="0" w:space="0" w:color="auto"/>
            <w:right w:val="none" w:sz="0" w:space="0" w:color="auto"/>
          </w:divBdr>
          <w:divsChild>
            <w:div w:id="723526032">
              <w:marLeft w:val="-180"/>
              <w:marRight w:val="-180"/>
              <w:marTop w:val="0"/>
              <w:marBottom w:val="0"/>
              <w:divBdr>
                <w:top w:val="none" w:sz="0" w:space="0" w:color="auto"/>
                <w:left w:val="none" w:sz="0" w:space="0" w:color="auto"/>
                <w:bottom w:val="none" w:sz="0" w:space="0" w:color="auto"/>
                <w:right w:val="none" w:sz="0" w:space="0" w:color="auto"/>
              </w:divBdr>
              <w:divsChild>
                <w:div w:id="145439329">
                  <w:marLeft w:val="0"/>
                  <w:marRight w:val="0"/>
                  <w:marTop w:val="0"/>
                  <w:marBottom w:val="0"/>
                  <w:divBdr>
                    <w:top w:val="none" w:sz="0" w:space="0" w:color="auto"/>
                    <w:left w:val="none" w:sz="0" w:space="0" w:color="auto"/>
                    <w:bottom w:val="none" w:sz="0" w:space="0" w:color="auto"/>
                    <w:right w:val="none" w:sz="0" w:space="0" w:color="auto"/>
                  </w:divBdr>
                  <w:divsChild>
                    <w:div w:id="1116019120">
                      <w:marLeft w:val="0"/>
                      <w:marRight w:val="0"/>
                      <w:marTop w:val="0"/>
                      <w:marBottom w:val="0"/>
                      <w:divBdr>
                        <w:top w:val="none" w:sz="0" w:space="0" w:color="auto"/>
                        <w:left w:val="none" w:sz="0" w:space="0" w:color="auto"/>
                        <w:bottom w:val="none" w:sz="0" w:space="0" w:color="auto"/>
                        <w:right w:val="none" w:sz="0" w:space="0" w:color="auto"/>
                      </w:divBdr>
                      <w:divsChild>
                        <w:div w:id="185194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386704">
          <w:marLeft w:val="0"/>
          <w:marRight w:val="0"/>
          <w:marTop w:val="0"/>
          <w:marBottom w:val="0"/>
          <w:divBdr>
            <w:top w:val="none" w:sz="0" w:space="0" w:color="auto"/>
            <w:left w:val="none" w:sz="0" w:space="0" w:color="auto"/>
            <w:bottom w:val="none" w:sz="0" w:space="0" w:color="auto"/>
            <w:right w:val="none" w:sz="0" w:space="0" w:color="auto"/>
          </w:divBdr>
          <w:divsChild>
            <w:div w:id="1095394189">
              <w:marLeft w:val="0"/>
              <w:marRight w:val="0"/>
              <w:marTop w:val="0"/>
              <w:marBottom w:val="0"/>
              <w:divBdr>
                <w:top w:val="none" w:sz="0" w:space="0" w:color="auto"/>
                <w:left w:val="none" w:sz="0" w:space="0" w:color="auto"/>
                <w:bottom w:val="none" w:sz="0" w:space="0" w:color="auto"/>
                <w:right w:val="none" w:sz="0" w:space="0" w:color="auto"/>
              </w:divBdr>
              <w:divsChild>
                <w:div w:id="2069110778">
                  <w:marLeft w:val="0"/>
                  <w:marRight w:val="0"/>
                  <w:marTop w:val="0"/>
                  <w:marBottom w:val="0"/>
                  <w:divBdr>
                    <w:top w:val="none" w:sz="0" w:space="0" w:color="auto"/>
                    <w:left w:val="none" w:sz="0" w:space="0" w:color="auto"/>
                    <w:bottom w:val="none" w:sz="0" w:space="0" w:color="auto"/>
                    <w:right w:val="none" w:sz="0" w:space="0" w:color="auto"/>
                  </w:divBdr>
                  <w:divsChild>
                    <w:div w:id="2112771852">
                      <w:marLeft w:val="-180"/>
                      <w:marRight w:val="-180"/>
                      <w:marTop w:val="0"/>
                      <w:marBottom w:val="0"/>
                      <w:divBdr>
                        <w:top w:val="none" w:sz="0" w:space="0" w:color="auto"/>
                        <w:left w:val="none" w:sz="0" w:space="0" w:color="auto"/>
                        <w:bottom w:val="none" w:sz="0" w:space="0" w:color="auto"/>
                        <w:right w:val="none" w:sz="0" w:space="0" w:color="auto"/>
                      </w:divBdr>
                      <w:divsChild>
                        <w:div w:id="1961184198">
                          <w:marLeft w:val="0"/>
                          <w:marRight w:val="0"/>
                          <w:marTop w:val="0"/>
                          <w:marBottom w:val="0"/>
                          <w:divBdr>
                            <w:top w:val="none" w:sz="0" w:space="0" w:color="auto"/>
                            <w:left w:val="none" w:sz="0" w:space="0" w:color="auto"/>
                            <w:bottom w:val="none" w:sz="0" w:space="0" w:color="auto"/>
                            <w:right w:val="none" w:sz="0" w:space="0" w:color="auto"/>
                          </w:divBdr>
                          <w:divsChild>
                            <w:div w:id="756560082">
                              <w:marLeft w:val="-180"/>
                              <w:marRight w:val="-180"/>
                              <w:marTop w:val="0"/>
                              <w:marBottom w:val="0"/>
                              <w:divBdr>
                                <w:top w:val="none" w:sz="0" w:space="0" w:color="auto"/>
                                <w:left w:val="none" w:sz="0" w:space="0" w:color="auto"/>
                                <w:bottom w:val="none" w:sz="0" w:space="0" w:color="auto"/>
                                <w:right w:val="none" w:sz="0" w:space="0" w:color="auto"/>
                              </w:divBdr>
                              <w:divsChild>
                                <w:div w:id="1730568427">
                                  <w:marLeft w:val="0"/>
                                  <w:marRight w:val="0"/>
                                  <w:marTop w:val="0"/>
                                  <w:marBottom w:val="0"/>
                                  <w:divBdr>
                                    <w:top w:val="none" w:sz="0" w:space="0" w:color="auto"/>
                                    <w:left w:val="none" w:sz="0" w:space="0" w:color="auto"/>
                                    <w:bottom w:val="none" w:sz="0" w:space="0" w:color="auto"/>
                                    <w:right w:val="none" w:sz="0" w:space="0" w:color="auto"/>
                                  </w:divBdr>
                                  <w:divsChild>
                                    <w:div w:id="131440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579879">
      <w:bodyDiv w:val="1"/>
      <w:marLeft w:val="0"/>
      <w:marRight w:val="0"/>
      <w:marTop w:val="0"/>
      <w:marBottom w:val="0"/>
      <w:divBdr>
        <w:top w:val="none" w:sz="0" w:space="0" w:color="auto"/>
        <w:left w:val="none" w:sz="0" w:space="0" w:color="auto"/>
        <w:bottom w:val="none" w:sz="0" w:space="0" w:color="auto"/>
        <w:right w:val="none" w:sz="0" w:space="0" w:color="auto"/>
      </w:divBdr>
      <w:divsChild>
        <w:div w:id="1955017137">
          <w:marLeft w:val="0"/>
          <w:marRight w:val="0"/>
          <w:marTop w:val="0"/>
          <w:marBottom w:val="0"/>
          <w:divBdr>
            <w:top w:val="none" w:sz="0" w:space="0" w:color="auto"/>
            <w:left w:val="none" w:sz="0" w:space="0" w:color="auto"/>
            <w:bottom w:val="none" w:sz="0" w:space="0" w:color="auto"/>
            <w:right w:val="none" w:sz="0" w:space="0" w:color="auto"/>
          </w:divBdr>
          <w:divsChild>
            <w:div w:id="244652340">
              <w:marLeft w:val="-180"/>
              <w:marRight w:val="-180"/>
              <w:marTop w:val="0"/>
              <w:marBottom w:val="0"/>
              <w:divBdr>
                <w:top w:val="none" w:sz="0" w:space="0" w:color="auto"/>
                <w:left w:val="none" w:sz="0" w:space="0" w:color="auto"/>
                <w:bottom w:val="none" w:sz="0" w:space="0" w:color="auto"/>
                <w:right w:val="none" w:sz="0" w:space="0" w:color="auto"/>
              </w:divBdr>
              <w:divsChild>
                <w:div w:id="579405645">
                  <w:marLeft w:val="0"/>
                  <w:marRight w:val="0"/>
                  <w:marTop w:val="0"/>
                  <w:marBottom w:val="0"/>
                  <w:divBdr>
                    <w:top w:val="none" w:sz="0" w:space="0" w:color="auto"/>
                    <w:left w:val="none" w:sz="0" w:space="0" w:color="auto"/>
                    <w:bottom w:val="none" w:sz="0" w:space="0" w:color="auto"/>
                    <w:right w:val="none" w:sz="0" w:space="0" w:color="auto"/>
                  </w:divBdr>
                  <w:divsChild>
                    <w:div w:id="1097141470">
                      <w:marLeft w:val="0"/>
                      <w:marRight w:val="0"/>
                      <w:marTop w:val="0"/>
                      <w:marBottom w:val="0"/>
                      <w:divBdr>
                        <w:top w:val="none" w:sz="0" w:space="0" w:color="auto"/>
                        <w:left w:val="none" w:sz="0" w:space="0" w:color="auto"/>
                        <w:bottom w:val="none" w:sz="0" w:space="0" w:color="auto"/>
                        <w:right w:val="none" w:sz="0" w:space="0" w:color="auto"/>
                      </w:divBdr>
                      <w:divsChild>
                        <w:div w:id="87893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369609">
          <w:marLeft w:val="0"/>
          <w:marRight w:val="0"/>
          <w:marTop w:val="0"/>
          <w:marBottom w:val="0"/>
          <w:divBdr>
            <w:top w:val="none" w:sz="0" w:space="0" w:color="auto"/>
            <w:left w:val="none" w:sz="0" w:space="0" w:color="auto"/>
            <w:bottom w:val="none" w:sz="0" w:space="0" w:color="auto"/>
            <w:right w:val="none" w:sz="0" w:space="0" w:color="auto"/>
          </w:divBdr>
          <w:divsChild>
            <w:div w:id="10954840">
              <w:marLeft w:val="0"/>
              <w:marRight w:val="0"/>
              <w:marTop w:val="0"/>
              <w:marBottom w:val="0"/>
              <w:divBdr>
                <w:top w:val="none" w:sz="0" w:space="0" w:color="auto"/>
                <w:left w:val="none" w:sz="0" w:space="0" w:color="auto"/>
                <w:bottom w:val="none" w:sz="0" w:space="0" w:color="auto"/>
                <w:right w:val="none" w:sz="0" w:space="0" w:color="auto"/>
              </w:divBdr>
              <w:divsChild>
                <w:div w:id="1618675832">
                  <w:marLeft w:val="0"/>
                  <w:marRight w:val="0"/>
                  <w:marTop w:val="0"/>
                  <w:marBottom w:val="0"/>
                  <w:divBdr>
                    <w:top w:val="none" w:sz="0" w:space="0" w:color="auto"/>
                    <w:left w:val="none" w:sz="0" w:space="0" w:color="auto"/>
                    <w:bottom w:val="none" w:sz="0" w:space="0" w:color="auto"/>
                    <w:right w:val="none" w:sz="0" w:space="0" w:color="auto"/>
                  </w:divBdr>
                  <w:divsChild>
                    <w:div w:id="16122849">
                      <w:marLeft w:val="-180"/>
                      <w:marRight w:val="-180"/>
                      <w:marTop w:val="0"/>
                      <w:marBottom w:val="0"/>
                      <w:divBdr>
                        <w:top w:val="none" w:sz="0" w:space="0" w:color="auto"/>
                        <w:left w:val="none" w:sz="0" w:space="0" w:color="auto"/>
                        <w:bottom w:val="none" w:sz="0" w:space="0" w:color="auto"/>
                        <w:right w:val="none" w:sz="0" w:space="0" w:color="auto"/>
                      </w:divBdr>
                      <w:divsChild>
                        <w:div w:id="854655410">
                          <w:marLeft w:val="0"/>
                          <w:marRight w:val="0"/>
                          <w:marTop w:val="0"/>
                          <w:marBottom w:val="0"/>
                          <w:divBdr>
                            <w:top w:val="none" w:sz="0" w:space="0" w:color="auto"/>
                            <w:left w:val="none" w:sz="0" w:space="0" w:color="auto"/>
                            <w:bottom w:val="none" w:sz="0" w:space="0" w:color="auto"/>
                            <w:right w:val="none" w:sz="0" w:space="0" w:color="auto"/>
                          </w:divBdr>
                          <w:divsChild>
                            <w:div w:id="446238769">
                              <w:marLeft w:val="-180"/>
                              <w:marRight w:val="-180"/>
                              <w:marTop w:val="0"/>
                              <w:marBottom w:val="0"/>
                              <w:divBdr>
                                <w:top w:val="none" w:sz="0" w:space="0" w:color="auto"/>
                                <w:left w:val="none" w:sz="0" w:space="0" w:color="auto"/>
                                <w:bottom w:val="none" w:sz="0" w:space="0" w:color="auto"/>
                                <w:right w:val="none" w:sz="0" w:space="0" w:color="auto"/>
                              </w:divBdr>
                              <w:divsChild>
                                <w:div w:id="1508474196">
                                  <w:marLeft w:val="0"/>
                                  <w:marRight w:val="0"/>
                                  <w:marTop w:val="0"/>
                                  <w:marBottom w:val="0"/>
                                  <w:divBdr>
                                    <w:top w:val="none" w:sz="0" w:space="0" w:color="auto"/>
                                    <w:left w:val="none" w:sz="0" w:space="0" w:color="auto"/>
                                    <w:bottom w:val="none" w:sz="0" w:space="0" w:color="auto"/>
                                    <w:right w:val="none" w:sz="0" w:space="0" w:color="auto"/>
                                  </w:divBdr>
                                  <w:divsChild>
                                    <w:div w:id="173600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486703">
      <w:bodyDiv w:val="1"/>
      <w:marLeft w:val="0"/>
      <w:marRight w:val="0"/>
      <w:marTop w:val="0"/>
      <w:marBottom w:val="0"/>
      <w:divBdr>
        <w:top w:val="none" w:sz="0" w:space="0" w:color="auto"/>
        <w:left w:val="none" w:sz="0" w:space="0" w:color="auto"/>
        <w:bottom w:val="none" w:sz="0" w:space="0" w:color="auto"/>
        <w:right w:val="none" w:sz="0" w:space="0" w:color="auto"/>
      </w:divBdr>
      <w:divsChild>
        <w:div w:id="1550916182">
          <w:marLeft w:val="0"/>
          <w:marRight w:val="0"/>
          <w:marTop w:val="0"/>
          <w:marBottom w:val="0"/>
          <w:divBdr>
            <w:top w:val="none" w:sz="0" w:space="0" w:color="auto"/>
            <w:left w:val="none" w:sz="0" w:space="0" w:color="auto"/>
            <w:bottom w:val="none" w:sz="0" w:space="0" w:color="auto"/>
            <w:right w:val="none" w:sz="0" w:space="0" w:color="auto"/>
          </w:divBdr>
          <w:divsChild>
            <w:div w:id="984554480">
              <w:marLeft w:val="-180"/>
              <w:marRight w:val="-180"/>
              <w:marTop w:val="0"/>
              <w:marBottom w:val="0"/>
              <w:divBdr>
                <w:top w:val="none" w:sz="0" w:space="0" w:color="auto"/>
                <w:left w:val="none" w:sz="0" w:space="0" w:color="auto"/>
                <w:bottom w:val="none" w:sz="0" w:space="0" w:color="auto"/>
                <w:right w:val="none" w:sz="0" w:space="0" w:color="auto"/>
              </w:divBdr>
              <w:divsChild>
                <w:div w:id="1780370372">
                  <w:marLeft w:val="0"/>
                  <w:marRight w:val="0"/>
                  <w:marTop w:val="0"/>
                  <w:marBottom w:val="0"/>
                  <w:divBdr>
                    <w:top w:val="none" w:sz="0" w:space="0" w:color="auto"/>
                    <w:left w:val="none" w:sz="0" w:space="0" w:color="auto"/>
                    <w:bottom w:val="none" w:sz="0" w:space="0" w:color="auto"/>
                    <w:right w:val="none" w:sz="0" w:space="0" w:color="auto"/>
                  </w:divBdr>
                  <w:divsChild>
                    <w:div w:id="1060982752">
                      <w:marLeft w:val="0"/>
                      <w:marRight w:val="0"/>
                      <w:marTop w:val="0"/>
                      <w:marBottom w:val="0"/>
                      <w:divBdr>
                        <w:top w:val="none" w:sz="0" w:space="0" w:color="auto"/>
                        <w:left w:val="none" w:sz="0" w:space="0" w:color="auto"/>
                        <w:bottom w:val="none" w:sz="0" w:space="0" w:color="auto"/>
                        <w:right w:val="none" w:sz="0" w:space="0" w:color="auto"/>
                      </w:divBdr>
                      <w:divsChild>
                        <w:div w:id="39527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176432">
          <w:marLeft w:val="0"/>
          <w:marRight w:val="0"/>
          <w:marTop w:val="0"/>
          <w:marBottom w:val="0"/>
          <w:divBdr>
            <w:top w:val="none" w:sz="0" w:space="0" w:color="auto"/>
            <w:left w:val="none" w:sz="0" w:space="0" w:color="auto"/>
            <w:bottom w:val="none" w:sz="0" w:space="0" w:color="auto"/>
            <w:right w:val="none" w:sz="0" w:space="0" w:color="auto"/>
          </w:divBdr>
          <w:divsChild>
            <w:div w:id="1897086129">
              <w:marLeft w:val="0"/>
              <w:marRight w:val="0"/>
              <w:marTop w:val="0"/>
              <w:marBottom w:val="0"/>
              <w:divBdr>
                <w:top w:val="none" w:sz="0" w:space="0" w:color="auto"/>
                <w:left w:val="none" w:sz="0" w:space="0" w:color="auto"/>
                <w:bottom w:val="none" w:sz="0" w:space="0" w:color="auto"/>
                <w:right w:val="none" w:sz="0" w:space="0" w:color="auto"/>
              </w:divBdr>
              <w:divsChild>
                <w:div w:id="1682269978">
                  <w:marLeft w:val="0"/>
                  <w:marRight w:val="0"/>
                  <w:marTop w:val="0"/>
                  <w:marBottom w:val="0"/>
                  <w:divBdr>
                    <w:top w:val="none" w:sz="0" w:space="0" w:color="auto"/>
                    <w:left w:val="none" w:sz="0" w:space="0" w:color="auto"/>
                    <w:bottom w:val="none" w:sz="0" w:space="0" w:color="auto"/>
                    <w:right w:val="none" w:sz="0" w:space="0" w:color="auto"/>
                  </w:divBdr>
                  <w:divsChild>
                    <w:div w:id="1205409786">
                      <w:marLeft w:val="-180"/>
                      <w:marRight w:val="-180"/>
                      <w:marTop w:val="0"/>
                      <w:marBottom w:val="0"/>
                      <w:divBdr>
                        <w:top w:val="none" w:sz="0" w:space="0" w:color="auto"/>
                        <w:left w:val="none" w:sz="0" w:space="0" w:color="auto"/>
                        <w:bottom w:val="none" w:sz="0" w:space="0" w:color="auto"/>
                        <w:right w:val="none" w:sz="0" w:space="0" w:color="auto"/>
                      </w:divBdr>
                      <w:divsChild>
                        <w:div w:id="1749300820">
                          <w:marLeft w:val="0"/>
                          <w:marRight w:val="0"/>
                          <w:marTop w:val="0"/>
                          <w:marBottom w:val="0"/>
                          <w:divBdr>
                            <w:top w:val="none" w:sz="0" w:space="0" w:color="auto"/>
                            <w:left w:val="none" w:sz="0" w:space="0" w:color="auto"/>
                            <w:bottom w:val="none" w:sz="0" w:space="0" w:color="auto"/>
                            <w:right w:val="none" w:sz="0" w:space="0" w:color="auto"/>
                          </w:divBdr>
                          <w:divsChild>
                            <w:div w:id="1721199219">
                              <w:marLeft w:val="-180"/>
                              <w:marRight w:val="-180"/>
                              <w:marTop w:val="0"/>
                              <w:marBottom w:val="0"/>
                              <w:divBdr>
                                <w:top w:val="none" w:sz="0" w:space="0" w:color="auto"/>
                                <w:left w:val="none" w:sz="0" w:space="0" w:color="auto"/>
                                <w:bottom w:val="none" w:sz="0" w:space="0" w:color="auto"/>
                                <w:right w:val="none" w:sz="0" w:space="0" w:color="auto"/>
                              </w:divBdr>
                              <w:divsChild>
                                <w:div w:id="98258038">
                                  <w:marLeft w:val="0"/>
                                  <w:marRight w:val="0"/>
                                  <w:marTop w:val="0"/>
                                  <w:marBottom w:val="0"/>
                                  <w:divBdr>
                                    <w:top w:val="none" w:sz="0" w:space="0" w:color="auto"/>
                                    <w:left w:val="none" w:sz="0" w:space="0" w:color="auto"/>
                                    <w:bottom w:val="none" w:sz="0" w:space="0" w:color="auto"/>
                                    <w:right w:val="none" w:sz="0" w:space="0" w:color="auto"/>
                                  </w:divBdr>
                                  <w:divsChild>
                                    <w:div w:id="16457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Bonds, Constance (CDC/DDID/NCHHSTP/OD)</dc:creator>
  <cp:keywords/>
  <dc:description/>
  <cp:lastModifiedBy>Bonds, Constance (CDC/DDID/NCHHSTP/OD)</cp:lastModifiedBy>
  <cp:revision>2</cp:revision>
  <dcterms:created xsi:type="dcterms:W3CDTF">2021-11-26T21:41:00Z</dcterms:created>
  <dcterms:modified xsi:type="dcterms:W3CDTF">2021-11-26T22:03:00Z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2021-11-26T22:02:30Z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66271b9d-3fb0-4ddf-93e5-e7f08d13754b</vt:lpwstr>
  </property>
  <property fmtid="{D5CDD505-2E9C-101B-9397-08002B2CF9AE}" pid="8" name="MSIP_Label_7b94a7b8-f06c-4dfe-bdcc-9b548fd58c31_ContentBits">
    <vt:lpwstr>0</vt:lpwstr>
  </property>
</Properties>
</file>