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F5500" w:rsidR="00DF5500" w:rsidP="00DF5500" w:rsidRDefault="00DF5500" w14:paraId="224D19A3" w14:textId="376A1F8A">
      <w:pPr>
        <w:pStyle w:val="TableContentStyling"/>
        <w:rPr>
          <w:rFonts w:asciiTheme="minorHAnsi" w:hAnsiTheme="minorHAnsi" w:cstheme="minorHAns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D48C84F" wp14:anchorId="44D772D0">
                <wp:simplePos x="0" y="0"/>
                <wp:positionH relativeFrom="margin">
                  <wp:align>right</wp:align>
                </wp:positionH>
                <wp:positionV relativeFrom="paragraph">
                  <wp:posOffset>-57150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777777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0920-xxxx</w:t>
                            </w:r>
                          </w:p>
                          <w:p w:rsidR="00DF5500" w:rsidP="00DF5500" w:rsidRDefault="00DF5500" w14:paraId="4DEF37AF" w14:textId="0A2307ED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Expiration Date: 0</w:t>
                            </w:r>
                            <w:r>
                              <w:rPr>
                                <w:sz w:val="22"/>
                              </w:rPr>
                              <w:t>7</w:t>
                            </w:r>
                            <w:r>
                              <w:rPr>
                                <w:sz w:val="22"/>
                              </w:rPr>
                              <w:t>/xx/2021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102.4pt;margin-top:-4.5pt;width:153.6pt;height:70.2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777777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0920-xxxx</w:t>
                      </w:r>
                    </w:p>
                    <w:p w:rsidR="00DF5500" w:rsidP="00DF5500" w:rsidRDefault="00DF5500" w14:paraId="4DEF37AF" w14:textId="0A2307ED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Expiration Date: 0</w:t>
                      </w:r>
                      <w:r>
                        <w:rPr>
                          <w:sz w:val="22"/>
                        </w:rPr>
                        <w:t>7</w:t>
                      </w:r>
                      <w:r>
                        <w:rPr>
                          <w:sz w:val="22"/>
                        </w:rPr>
                        <w:t>/xx/2021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5500">
        <w:rPr>
          <w:rFonts w:asciiTheme="minorHAnsi" w:hAnsiTheme="minorHAnsi" w:cstheme="minorHAnsi"/>
          <w:b/>
          <w:sz w:val="20"/>
        </w:rPr>
        <w:t xml:space="preserve">Partner Planning Sheet </w:t>
      </w:r>
    </w:p>
    <w:p w:rsidRPr="00C354F5" w:rsidR="00DF5500" w:rsidP="00DF5500" w:rsidRDefault="00DF5500" w14:paraId="6C915303" w14:textId="23A594E0">
      <w:pPr>
        <w:pStyle w:val="TableContentStyling"/>
        <w:rPr>
          <w:rFonts w:asciiTheme="minorHAnsi" w:hAnsiTheme="minorHAnsi" w:cstheme="minorHAnsi"/>
          <w:bCs/>
          <w:sz w:val="20"/>
        </w:rPr>
      </w:pPr>
      <w:r w:rsidRPr="00C354F5">
        <w:rPr>
          <w:rFonts w:asciiTheme="minorHAnsi" w:hAnsiTheme="minorHAnsi" w:cstheme="minorHAnsi"/>
          <w:bCs/>
          <w:sz w:val="20"/>
        </w:rPr>
        <w:t>Partner Detail</w:t>
      </w:r>
    </w:p>
    <w:p w:rsidRPr="00C354F5" w:rsidR="00DF5500" w:rsidP="00DF5500" w:rsidRDefault="00DF5500" w14:paraId="1E2A8025" w14:textId="77777777">
      <w:pPr>
        <w:pStyle w:val="TableContentStyling"/>
        <w:numPr>
          <w:ilvl w:val="0"/>
          <w:numId w:val="1"/>
        </w:numPr>
        <w:rPr>
          <w:rFonts w:asciiTheme="minorHAnsi" w:hAnsiTheme="minorHAnsi" w:cstheme="minorHAnsi"/>
          <w:bCs/>
          <w:sz w:val="20"/>
        </w:rPr>
      </w:pPr>
      <w:r w:rsidRPr="00C354F5">
        <w:rPr>
          <w:rFonts w:asciiTheme="minorHAnsi" w:hAnsiTheme="minorHAnsi" w:cstheme="minorHAnsi"/>
          <w:bCs/>
          <w:sz w:val="20"/>
        </w:rPr>
        <w:t xml:space="preserve">Partner name </w:t>
      </w:r>
    </w:p>
    <w:p w:rsidRPr="00C354F5" w:rsidR="00DF5500" w:rsidP="00DF5500" w:rsidRDefault="00DF5500" w14:paraId="5F82D997" w14:textId="77777777">
      <w:pPr>
        <w:pStyle w:val="TableContentStyling"/>
        <w:numPr>
          <w:ilvl w:val="0"/>
          <w:numId w:val="1"/>
        </w:numPr>
        <w:rPr>
          <w:rFonts w:asciiTheme="minorHAnsi" w:hAnsiTheme="minorHAnsi" w:cstheme="minorHAnsi"/>
          <w:bCs/>
          <w:sz w:val="20"/>
        </w:rPr>
      </w:pPr>
      <w:r w:rsidRPr="00C354F5">
        <w:rPr>
          <w:rFonts w:asciiTheme="minorHAnsi" w:hAnsiTheme="minorHAnsi" w:cstheme="minorHAnsi"/>
          <w:bCs/>
          <w:sz w:val="20"/>
        </w:rPr>
        <w:t xml:space="preserve">Access and functional </w:t>
      </w:r>
      <w:r>
        <w:rPr>
          <w:rFonts w:asciiTheme="minorHAnsi" w:hAnsiTheme="minorHAnsi" w:cstheme="minorHAnsi"/>
          <w:bCs/>
          <w:sz w:val="20"/>
        </w:rPr>
        <w:t xml:space="preserve">needs </w:t>
      </w:r>
      <w:r w:rsidRPr="00C354F5">
        <w:rPr>
          <w:rFonts w:asciiTheme="minorHAnsi" w:hAnsiTheme="minorHAnsi" w:cstheme="minorHAnsi"/>
          <w:bCs/>
          <w:sz w:val="20"/>
        </w:rPr>
        <w:t xml:space="preserve">group represented </w:t>
      </w:r>
    </w:p>
    <w:p w:rsidRPr="00C354F5" w:rsidR="00DF5500" w:rsidP="00DF5500" w:rsidRDefault="00DF5500" w14:paraId="39E26101" w14:textId="77777777">
      <w:pPr>
        <w:pStyle w:val="TableContentStyling"/>
        <w:numPr>
          <w:ilvl w:val="0"/>
          <w:numId w:val="1"/>
        </w:numPr>
        <w:rPr>
          <w:rFonts w:asciiTheme="minorHAnsi" w:hAnsiTheme="minorHAnsi" w:cstheme="minorHAnsi"/>
          <w:bCs/>
          <w:sz w:val="20"/>
        </w:rPr>
      </w:pPr>
      <w:r w:rsidRPr="00C354F5">
        <w:rPr>
          <w:rFonts w:asciiTheme="minorHAnsi" w:hAnsiTheme="minorHAnsi" w:cstheme="minorHAnsi"/>
          <w:bCs/>
          <w:sz w:val="20"/>
        </w:rPr>
        <w:t>Preparedness phase of partner engagement (pre-incident, response, recovery)</w:t>
      </w:r>
    </w:p>
    <w:p w:rsidRPr="00C354F5" w:rsidR="00DF5500" w:rsidP="00DF5500" w:rsidRDefault="00DF5500" w14:paraId="3CB03376" w14:textId="77777777">
      <w:pPr>
        <w:pStyle w:val="TableContentStyling"/>
        <w:numPr>
          <w:ilvl w:val="0"/>
          <w:numId w:val="1"/>
        </w:numPr>
        <w:rPr>
          <w:rFonts w:asciiTheme="minorHAnsi" w:hAnsiTheme="minorHAnsi" w:cstheme="minorHAnsi"/>
          <w:bCs/>
          <w:sz w:val="20"/>
        </w:rPr>
      </w:pPr>
      <w:r w:rsidRPr="00C354F5">
        <w:rPr>
          <w:rFonts w:asciiTheme="minorHAnsi" w:hAnsiTheme="minorHAnsi" w:cstheme="minorHAnsi"/>
          <w:bCs/>
          <w:sz w:val="20"/>
        </w:rPr>
        <w:t xml:space="preserve">Participation in jurisdictional risk assessment </w:t>
      </w:r>
    </w:p>
    <w:p w:rsidRPr="00C354F5" w:rsidR="00DF5500" w:rsidP="00DF5500" w:rsidRDefault="00DF5500" w14:paraId="4EB31660" w14:textId="77777777">
      <w:pPr>
        <w:pStyle w:val="TableContentStyling"/>
        <w:numPr>
          <w:ilvl w:val="0"/>
          <w:numId w:val="1"/>
        </w:numPr>
        <w:rPr>
          <w:rFonts w:asciiTheme="minorHAnsi" w:hAnsiTheme="minorHAnsi" w:cstheme="minorHAnsi"/>
          <w:bCs/>
          <w:sz w:val="20"/>
        </w:rPr>
      </w:pPr>
      <w:r w:rsidRPr="00C354F5">
        <w:rPr>
          <w:rFonts w:asciiTheme="minorHAnsi" w:hAnsiTheme="minorHAnsi" w:cstheme="minorHAnsi"/>
          <w:bCs/>
          <w:sz w:val="20"/>
        </w:rPr>
        <w:t>Communication support (public information and warning)</w:t>
      </w:r>
    </w:p>
    <w:p w:rsidR="00DF5500" w:rsidP="00DF5500" w:rsidRDefault="00DF5500" w14:paraId="476E38EA" w14:textId="77777777">
      <w:pPr>
        <w:pStyle w:val="TableContentStyling"/>
        <w:numPr>
          <w:ilvl w:val="0"/>
          <w:numId w:val="1"/>
        </w:numPr>
        <w:rPr>
          <w:rFonts w:asciiTheme="minorHAnsi" w:hAnsiTheme="minorHAnsi" w:cstheme="minorHAnsi"/>
          <w:bCs/>
          <w:sz w:val="20"/>
        </w:rPr>
      </w:pPr>
      <w:r w:rsidRPr="00C354F5">
        <w:rPr>
          <w:rFonts w:asciiTheme="minorHAnsi" w:hAnsiTheme="minorHAnsi" w:cstheme="minorHAnsi"/>
          <w:bCs/>
          <w:sz w:val="20"/>
        </w:rPr>
        <w:t xml:space="preserve">Exchange of information between governmental agencies (information sharing)  </w:t>
      </w:r>
    </w:p>
    <w:p w:rsidRPr="00C354F5" w:rsidR="00DF5500" w:rsidP="00DF5500" w:rsidRDefault="00DF5500" w14:paraId="6A8A5341" w14:textId="77777777">
      <w:pPr>
        <w:pStyle w:val="TableContentStyling"/>
        <w:numPr>
          <w:ilvl w:val="0"/>
          <w:numId w:val="1"/>
        </w:numPr>
        <w:rPr>
          <w:rFonts w:asciiTheme="minorHAnsi" w:hAnsiTheme="minorHAnsi" w:cstheme="minorHAnsi"/>
          <w:bCs/>
          <w:sz w:val="20"/>
        </w:rPr>
      </w:pPr>
      <w:r w:rsidRPr="00C354F5">
        <w:rPr>
          <w:rFonts w:asciiTheme="minorHAnsi" w:hAnsiTheme="minorHAnsi" w:cstheme="minorHAnsi"/>
          <w:bCs/>
          <w:sz w:val="20"/>
        </w:rPr>
        <w:t>Participation in training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C354F5">
        <w:rPr>
          <w:rFonts w:asciiTheme="minorHAnsi" w:hAnsiTheme="minorHAnsi" w:cstheme="minorHAnsi"/>
          <w:bCs/>
          <w:sz w:val="20"/>
        </w:rPr>
        <w:t>exercises</w:t>
      </w:r>
    </w:p>
    <w:p w:rsidRPr="008C3AC5" w:rsidR="00DF5500" w:rsidP="00DF5500" w:rsidRDefault="00DF5500" w14:paraId="57A8D42E" w14:textId="77777777">
      <w:pPr>
        <w:pStyle w:val="TableContentStyling"/>
        <w:numPr>
          <w:ilvl w:val="0"/>
          <w:numId w:val="1"/>
        </w:numPr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Participation in exercises or incidents/events</w:t>
      </w:r>
    </w:p>
    <w:p w:rsidR="008F5FBD" w:rsidRDefault="00DF5500" w14:paraId="6BAD1B71" w14:textId="6C3978AE"/>
    <w:p w:rsidR="00DF5500" w:rsidRDefault="00DF5500" w14:paraId="73D7A052" w14:textId="05E5963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D5AD03A" wp14:anchorId="53C1655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79285" cy="514350"/>
                <wp:effectExtent l="0" t="0" r="12065" b="19050"/>
                <wp:wrapNone/>
                <wp:docPr id="4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B44CAE-9C74-470D-8AF3-FDDE1891DB4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2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F5DBBB5" w14:textId="77777777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>Public reporting burden of this collection of information is estimated to average 150</w:t>
                            </w:r>
                            <w:r>
                              <w:rPr>
                                <w:rFonts w:eastAsia="Arial Unicode MS" w:cstheme="minorBid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 xml:space="preserve">minutes per response, including the time for reviewing instructions, searching existing data sources, </w:t>
                            </w:r>
                            <w:proofErr w:type="gramStart"/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>gathering</w:t>
                            </w:r>
                            <w:proofErr w:type="gramEnd"/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  </w:r>
                          </w:p>
                          <w:p w:rsidR="00DF5500" w:rsidP="00DF5500" w:rsidRDefault="00DF5500" w14:paraId="29F6EE10" w14:textId="77777777">
                            <w:pPr>
                              <w:spacing w:line="256" w:lineRule="auto"/>
                            </w:pPr>
                            <w:r>
                              <w:rPr>
                                <w:rFonts w:eastAsia="Arial Unicode MS" w:cstheme="minorBidi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margin-left:0;margin-top:-.05pt;width:549.5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" w14:anchorId="53C1655F">
                <v:textbox>
                  <w:txbxContent>
                    <w:p w:rsidR="00DF5500" w:rsidP="00DF5500" w:rsidRDefault="00DF5500" w14:paraId="5F5DBBB5" w14:textId="77777777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>Public reporting burden of this collection of information is estimated to average 150</w:t>
                      </w:r>
                      <w:r>
                        <w:rPr>
                          <w:rFonts w:eastAsia="Arial Unicode MS" w:cstheme="minorBid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 xml:space="preserve">minutes per response, including the time for reviewing instructions, searching existing data sources, </w:t>
                      </w:r>
                      <w:proofErr w:type="gramStart"/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>gathering</w:t>
                      </w:r>
                      <w:proofErr w:type="gramEnd"/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</w:r>
                    </w:p>
                    <w:p w:rsidR="00DF5500" w:rsidP="00DF5500" w:rsidRDefault="00DF5500" w14:paraId="29F6EE10" w14:textId="77777777">
                      <w:pPr>
                        <w:spacing w:line="256" w:lineRule="auto"/>
                      </w:pPr>
                      <w:r>
                        <w:rPr>
                          <w:rFonts w:eastAsia="Arial Unicode MS" w:cstheme="minorBidi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4211A8"/>
    <w:rsid w:val="0089125B"/>
    <w:rsid w:val="00D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1</cp:revision>
  <dcterms:created xsi:type="dcterms:W3CDTF">2021-04-23T19:09:00Z</dcterms:created>
  <dcterms:modified xsi:type="dcterms:W3CDTF">2021-04-23T19:11:00Z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