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6="http://schemas.microsoft.com/office/drawing/2014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C83133" w:rsidR="00DF5500" w:rsidP="00DF5500" w:rsidRDefault="00DF5500" w14:paraId="224D19A3" w14:textId="5B9991CB">
      <w:pPr>
        <w:pStyle w:val="TableContentStyling"/>
        <w:rPr>
          <w:rFonts w:asciiTheme="minorHAnsi" w:hAnsiTheme="minorHAnsi" w:cstheme="minorHAnsi"/>
          <w:b/>
          <w:sz w:val="24"/>
          <w:szCs w:val="24"/>
        </w:rPr>
      </w:pPr>
      <w:r w:rsidRPr="00C8313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08102772" wp14:anchorId="44D772D0">
                <wp:simplePos x="0" y="0"/>
                <wp:positionH relativeFrom="margin">
                  <wp:posOffset>4019550</wp:posOffset>
                </wp:positionH>
                <wp:positionV relativeFrom="paragraph">
                  <wp:posOffset>-76200</wp:posOffset>
                </wp:positionV>
                <wp:extent cx="1950720" cy="891540"/>
                <wp:effectExtent l="0" t="0" r="11430" b="22860"/>
                <wp:wrapNone/>
                <wp:docPr id="3" name="Text Box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7C752DA3-1755-4C21-A732-B5358EFB139A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0720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5500" w:rsidP="00DF5500" w:rsidRDefault="00DF5500" w14:paraId="59A58EF0" w14:textId="77777777">
                            <w:pPr>
                              <w:spacing w:after="160" w:line="256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2"/>
                              </w:rPr>
                              <w:t>Form Approved</w:t>
                            </w:r>
                          </w:p>
                          <w:p w:rsidR="00DF5500" w:rsidP="00DF5500" w:rsidRDefault="00DF5500" w14:paraId="3F6983B9" w14:textId="77777777">
                            <w:pPr>
                              <w:spacing w:after="160" w:line="256" w:lineRule="auto"/>
                            </w:pPr>
                            <w:r>
                              <w:rPr>
                                <w:sz w:val="22"/>
                              </w:rPr>
                              <w:t>OMB Approval No. 0920-xxxx</w:t>
                            </w:r>
                          </w:p>
                          <w:p w:rsidR="00DF5500" w:rsidP="00DF5500" w:rsidRDefault="00DF5500" w14:paraId="4DEF37AF" w14:textId="67C06CD8">
                            <w:pPr>
                              <w:spacing w:after="160" w:line="256" w:lineRule="auto"/>
                            </w:pPr>
                            <w:r>
                              <w:rPr>
                                <w:sz w:val="22"/>
                              </w:rPr>
                              <w:t>Expiration Date: 07/xx/</w:t>
                            </w:r>
                            <w:r w:rsidR="00B83D02">
                              <w:rPr>
                                <w:sz w:val="22"/>
                              </w:rPr>
                              <w:t>20xx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 w14:anchorId="44D772D0">
                <v:stroke joinstyle="miter"/>
                <v:path gradientshapeok="t" o:connecttype="rect"/>
              </v:shapetype>
              <v:shape id="Text Box 2" style="position:absolute;margin-left:316.5pt;margin-top:-6pt;width:153.6pt;height:70.2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">
                <v:textbox>
                  <w:txbxContent>
                    <w:p w:rsidR="00DF5500" w:rsidP="00DF5500" w:rsidRDefault="00DF5500" w14:paraId="59A58EF0" w14:textId="77777777">
                      <w:pPr>
                        <w:spacing w:after="160" w:line="256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2"/>
                        </w:rPr>
                        <w:t>Form Approved</w:t>
                      </w:r>
                    </w:p>
                    <w:p w:rsidR="00DF5500" w:rsidP="00DF5500" w:rsidRDefault="00DF5500" w14:paraId="3F6983B9" w14:textId="77777777">
                      <w:pPr>
                        <w:spacing w:after="160" w:line="256" w:lineRule="auto"/>
                      </w:pPr>
                      <w:r>
                        <w:rPr>
                          <w:sz w:val="22"/>
                        </w:rPr>
                        <w:t>OMB Approval No. 0920-xxxx</w:t>
                      </w:r>
                    </w:p>
                    <w:p w:rsidR="00DF5500" w:rsidP="00DF5500" w:rsidRDefault="00DF5500" w14:paraId="4DEF37AF" w14:textId="67C06CD8">
                      <w:pPr>
                        <w:spacing w:after="160" w:line="256" w:lineRule="auto"/>
                      </w:pPr>
                      <w:r>
                        <w:rPr>
                          <w:sz w:val="22"/>
                        </w:rPr>
                        <w:t>Expiration Date: 07/xx/</w:t>
                      </w:r>
                      <w:r w:rsidR="00B83D02">
                        <w:rPr>
                          <w:sz w:val="22"/>
                        </w:rPr>
                        <w:t>20xx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F1106">
        <w:rPr>
          <w:rFonts w:asciiTheme="minorHAnsi" w:hAnsiTheme="minorHAnsi" w:cstheme="minorHAnsi"/>
          <w:b/>
          <w:sz w:val="24"/>
          <w:szCs w:val="24"/>
        </w:rPr>
        <w:t xml:space="preserve">Capability </w:t>
      </w:r>
      <w:r w:rsidR="008C6C3E">
        <w:rPr>
          <w:rFonts w:asciiTheme="minorHAnsi" w:hAnsiTheme="minorHAnsi" w:cstheme="minorHAnsi"/>
          <w:b/>
          <w:sz w:val="24"/>
          <w:szCs w:val="24"/>
        </w:rPr>
        <w:t>5</w:t>
      </w:r>
    </w:p>
    <w:p w:rsidR="007F1106" w:rsidP="007F1106" w:rsidRDefault="007F1106" w14:paraId="3C639567" w14:textId="77777777">
      <w:pPr>
        <w:rPr>
          <w:rFonts w:asciiTheme="minorHAnsi" w:hAnsiTheme="minorHAnsi" w:cstheme="minorHAnsi"/>
          <w:color w:val="000000"/>
          <w:sz w:val="24"/>
          <w:szCs w:val="24"/>
        </w:rPr>
      </w:pPr>
    </w:p>
    <w:p w:rsidR="007F1106" w:rsidP="007F1106" w:rsidRDefault="007F1106" w14:paraId="43022507" w14:textId="77777777">
      <w:pPr>
        <w:rPr>
          <w:rFonts w:asciiTheme="minorHAnsi" w:hAnsiTheme="minorHAnsi" w:cstheme="minorHAnsi"/>
          <w:color w:val="000000"/>
          <w:sz w:val="24"/>
          <w:szCs w:val="24"/>
        </w:rPr>
      </w:pPr>
    </w:p>
    <w:p w:rsidRPr="008C6C3E" w:rsidR="008C6C3E" w:rsidP="008C6C3E" w:rsidRDefault="008C6C3E" w14:paraId="013906FC" w14:textId="77777777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8C6C3E">
        <w:rPr>
          <w:rFonts w:asciiTheme="minorHAnsi" w:hAnsiTheme="minorHAnsi" w:cstheme="minorHAnsi"/>
          <w:color w:val="000000"/>
          <w:sz w:val="24"/>
          <w:szCs w:val="24"/>
        </w:rPr>
        <w:t>During a mass fatality incident describe public health’s role for</w:t>
      </w:r>
    </w:p>
    <w:p w:rsidRPr="008C6C3E" w:rsidR="008C6C3E" w:rsidP="008C6C3E" w:rsidRDefault="008C6C3E" w14:paraId="03CD9478" w14:textId="77777777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8C6C3E">
        <w:rPr>
          <w:rFonts w:asciiTheme="minorHAnsi" w:hAnsiTheme="minorHAnsi" w:cstheme="minorHAnsi"/>
          <w:color w:val="000000"/>
          <w:sz w:val="24"/>
          <w:szCs w:val="24"/>
        </w:rPr>
        <w:t>a.</w:t>
      </w:r>
      <w:r w:rsidRPr="008C6C3E">
        <w:rPr>
          <w:rFonts w:asciiTheme="minorHAnsi" w:hAnsiTheme="minorHAnsi" w:cstheme="minorHAnsi"/>
          <w:color w:val="000000"/>
          <w:sz w:val="24"/>
          <w:szCs w:val="24"/>
        </w:rPr>
        <w:tab/>
        <w:t>Electronic death registration system (EDRS) reporting (select lead, support, or no role)</w:t>
      </w:r>
    </w:p>
    <w:p w:rsidRPr="008C6C3E" w:rsidR="008C6C3E" w:rsidP="008C6C3E" w:rsidRDefault="008C6C3E" w14:paraId="00C56570" w14:textId="77777777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8C6C3E">
        <w:rPr>
          <w:rFonts w:asciiTheme="minorHAnsi" w:hAnsiTheme="minorHAnsi" w:cstheme="minorHAnsi"/>
          <w:color w:val="000000"/>
          <w:sz w:val="24"/>
          <w:szCs w:val="24"/>
        </w:rPr>
        <w:t>b.</w:t>
      </w:r>
      <w:r w:rsidRPr="008C6C3E">
        <w:rPr>
          <w:rFonts w:asciiTheme="minorHAnsi" w:hAnsiTheme="minorHAnsi" w:cstheme="minorHAnsi"/>
          <w:color w:val="000000"/>
          <w:sz w:val="24"/>
          <w:szCs w:val="24"/>
        </w:rPr>
        <w:tab/>
        <w:t xml:space="preserve">Issuance of death certificates (select lead, support, or no role) </w:t>
      </w:r>
    </w:p>
    <w:p w:rsidRPr="008C6C3E" w:rsidR="008C6C3E" w:rsidP="008C6C3E" w:rsidRDefault="008C6C3E" w14:paraId="2FD12E3F" w14:textId="77777777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8C6C3E">
        <w:rPr>
          <w:rFonts w:asciiTheme="minorHAnsi" w:hAnsiTheme="minorHAnsi" w:cstheme="minorHAnsi"/>
          <w:color w:val="000000"/>
          <w:sz w:val="24"/>
          <w:szCs w:val="24"/>
        </w:rPr>
        <w:t>c.</w:t>
      </w:r>
      <w:r w:rsidRPr="008C6C3E">
        <w:rPr>
          <w:rFonts w:asciiTheme="minorHAnsi" w:hAnsiTheme="minorHAnsi" w:cstheme="minorHAnsi"/>
          <w:color w:val="000000"/>
          <w:sz w:val="24"/>
          <w:szCs w:val="24"/>
        </w:rPr>
        <w:tab/>
        <w:t xml:space="preserve">Identification of triggers that prompt PH engagement or activation </w:t>
      </w:r>
    </w:p>
    <w:p w:rsidRPr="008C6C3E" w:rsidR="008C6C3E" w:rsidP="008C6C3E" w:rsidRDefault="008C6C3E" w14:paraId="06E7F611" w14:textId="77777777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8C6C3E">
        <w:rPr>
          <w:rFonts w:asciiTheme="minorHAnsi" w:hAnsiTheme="minorHAnsi" w:cstheme="minorHAnsi"/>
          <w:color w:val="000000"/>
          <w:sz w:val="24"/>
          <w:szCs w:val="24"/>
        </w:rPr>
        <w:t>d.</w:t>
      </w:r>
      <w:r w:rsidRPr="008C6C3E">
        <w:rPr>
          <w:rFonts w:asciiTheme="minorHAnsi" w:hAnsiTheme="minorHAnsi" w:cstheme="minorHAnsi"/>
          <w:color w:val="000000"/>
          <w:sz w:val="24"/>
          <w:szCs w:val="24"/>
        </w:rPr>
        <w:tab/>
        <w:t>Identification of sites for interim storage and disposition of human remains (select lead, support, or no role)</w:t>
      </w:r>
    </w:p>
    <w:p w:rsidRPr="008C6C3E" w:rsidR="008C6C3E" w:rsidP="008C6C3E" w:rsidRDefault="008C6C3E" w14:paraId="0BD7A928" w14:textId="77777777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8C6C3E">
        <w:rPr>
          <w:rFonts w:asciiTheme="minorHAnsi" w:hAnsiTheme="minorHAnsi" w:cstheme="minorHAnsi"/>
          <w:color w:val="000000"/>
          <w:sz w:val="24"/>
          <w:szCs w:val="24"/>
        </w:rPr>
        <w:t>e.</w:t>
      </w:r>
      <w:r w:rsidRPr="008C6C3E">
        <w:rPr>
          <w:rFonts w:asciiTheme="minorHAnsi" w:hAnsiTheme="minorHAnsi" w:cstheme="minorHAnsi"/>
          <w:color w:val="000000"/>
          <w:sz w:val="24"/>
          <w:szCs w:val="24"/>
        </w:rPr>
        <w:tab/>
        <w:t>Personal protective equipment (PPE) training for medical examiner/coroner (ME/C) fatality management (select lead, support, or no role)</w:t>
      </w:r>
    </w:p>
    <w:p w:rsidR="008C6C3E" w:rsidP="008C6C3E" w:rsidRDefault="008C6C3E" w14:paraId="6B811D7C" w14:textId="5F012F73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8C6C3E">
        <w:rPr>
          <w:rFonts w:asciiTheme="minorHAnsi" w:hAnsiTheme="minorHAnsi" w:cstheme="minorHAnsi"/>
          <w:color w:val="000000"/>
          <w:sz w:val="24"/>
          <w:szCs w:val="24"/>
        </w:rPr>
        <w:t>f.</w:t>
      </w:r>
      <w:r w:rsidRPr="008C6C3E">
        <w:rPr>
          <w:rFonts w:asciiTheme="minorHAnsi" w:hAnsiTheme="minorHAnsi" w:cstheme="minorHAnsi"/>
          <w:color w:val="000000"/>
          <w:sz w:val="24"/>
          <w:szCs w:val="24"/>
        </w:rPr>
        <w:tab/>
        <w:t>Implementing a tracking system for the identification of recovered remains (select lead, support, or no role)</w:t>
      </w:r>
    </w:p>
    <w:p w:rsidRPr="008C6C3E" w:rsidR="008C6C3E" w:rsidP="008C6C3E" w:rsidRDefault="008C6C3E" w14:paraId="4B863CB2" w14:textId="77777777">
      <w:pPr>
        <w:rPr>
          <w:rFonts w:asciiTheme="minorHAnsi" w:hAnsiTheme="minorHAnsi" w:cstheme="minorHAnsi"/>
          <w:color w:val="000000"/>
          <w:sz w:val="24"/>
          <w:szCs w:val="24"/>
        </w:rPr>
      </w:pPr>
    </w:p>
    <w:p w:rsidRPr="008C6C3E" w:rsidR="008C6C3E" w:rsidP="008C6C3E" w:rsidRDefault="008C6C3E" w14:paraId="53551E36" w14:textId="77777777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8C6C3E">
        <w:rPr>
          <w:rFonts w:asciiTheme="minorHAnsi" w:hAnsiTheme="minorHAnsi" w:cstheme="minorHAnsi"/>
          <w:color w:val="000000"/>
          <w:sz w:val="24"/>
          <w:szCs w:val="24"/>
        </w:rPr>
        <w:t>Fatality management operation plans include</w:t>
      </w:r>
    </w:p>
    <w:p w:rsidRPr="008C6C3E" w:rsidR="008C6C3E" w:rsidP="008C6C3E" w:rsidRDefault="008C6C3E" w14:paraId="0374DF1A" w14:textId="77777777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8C6C3E">
        <w:rPr>
          <w:rFonts w:asciiTheme="minorHAnsi" w:hAnsiTheme="minorHAnsi" w:cstheme="minorHAnsi"/>
          <w:color w:val="000000"/>
          <w:sz w:val="24"/>
          <w:szCs w:val="24"/>
        </w:rPr>
        <w:t>a.</w:t>
      </w:r>
      <w:r w:rsidRPr="008C6C3E">
        <w:rPr>
          <w:rFonts w:asciiTheme="minorHAnsi" w:hAnsiTheme="minorHAnsi" w:cstheme="minorHAnsi"/>
          <w:color w:val="000000"/>
          <w:sz w:val="24"/>
          <w:szCs w:val="24"/>
        </w:rPr>
        <w:tab/>
        <w:t>Partner communication</w:t>
      </w:r>
    </w:p>
    <w:p w:rsidRPr="008C6C3E" w:rsidR="008C6C3E" w:rsidP="008C6C3E" w:rsidRDefault="008C6C3E" w14:paraId="359FA7FC" w14:textId="77777777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8C6C3E">
        <w:rPr>
          <w:rFonts w:asciiTheme="minorHAnsi" w:hAnsiTheme="minorHAnsi" w:cstheme="minorHAnsi"/>
          <w:color w:val="000000"/>
          <w:sz w:val="24"/>
          <w:szCs w:val="24"/>
        </w:rPr>
        <w:t>b.</w:t>
      </w:r>
      <w:r w:rsidRPr="008C6C3E">
        <w:rPr>
          <w:rFonts w:asciiTheme="minorHAnsi" w:hAnsiTheme="minorHAnsi" w:cstheme="minorHAnsi"/>
          <w:color w:val="000000"/>
          <w:sz w:val="24"/>
          <w:szCs w:val="24"/>
        </w:rPr>
        <w:tab/>
        <w:t>Surveillance (select lead, support, or no role)</w:t>
      </w:r>
    </w:p>
    <w:p w:rsidRPr="008C6C3E" w:rsidR="008C6C3E" w:rsidP="008C6C3E" w:rsidRDefault="008C6C3E" w14:paraId="48FC4996" w14:textId="77777777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8C6C3E">
        <w:rPr>
          <w:rFonts w:asciiTheme="minorHAnsi" w:hAnsiTheme="minorHAnsi" w:cstheme="minorHAnsi"/>
          <w:color w:val="000000"/>
          <w:sz w:val="24"/>
          <w:szCs w:val="24"/>
        </w:rPr>
        <w:t>c.</w:t>
      </w:r>
      <w:r w:rsidRPr="008C6C3E">
        <w:rPr>
          <w:rFonts w:asciiTheme="minorHAnsi" w:hAnsiTheme="minorHAnsi" w:cstheme="minorHAnsi"/>
          <w:color w:val="000000"/>
          <w:sz w:val="24"/>
          <w:szCs w:val="24"/>
        </w:rPr>
        <w:tab/>
        <w:t>Mortality reporting (select lead, support, or no role)</w:t>
      </w:r>
    </w:p>
    <w:p w:rsidRPr="008C6C3E" w:rsidR="008C6C3E" w:rsidP="008C6C3E" w:rsidRDefault="008C6C3E" w14:paraId="119FCD92" w14:textId="77777777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8C6C3E">
        <w:rPr>
          <w:rFonts w:asciiTheme="minorHAnsi" w:hAnsiTheme="minorHAnsi" w:cstheme="minorHAnsi"/>
          <w:color w:val="000000"/>
          <w:sz w:val="24"/>
          <w:szCs w:val="24"/>
        </w:rPr>
        <w:t>d.</w:t>
      </w:r>
      <w:r w:rsidRPr="008C6C3E">
        <w:rPr>
          <w:rFonts w:asciiTheme="minorHAnsi" w:hAnsiTheme="minorHAnsi" w:cstheme="minorHAnsi"/>
          <w:color w:val="000000"/>
          <w:sz w:val="24"/>
          <w:szCs w:val="24"/>
        </w:rPr>
        <w:tab/>
        <w:t>Supplies (select lead, support, or no role)</w:t>
      </w:r>
    </w:p>
    <w:p w:rsidRPr="008C6C3E" w:rsidR="008C6C3E" w:rsidP="008C6C3E" w:rsidRDefault="008C6C3E" w14:paraId="3A9E17DB" w14:textId="77777777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8C6C3E">
        <w:rPr>
          <w:rFonts w:asciiTheme="minorHAnsi" w:hAnsiTheme="minorHAnsi" w:cstheme="minorHAnsi"/>
          <w:color w:val="000000"/>
          <w:sz w:val="24"/>
          <w:szCs w:val="24"/>
        </w:rPr>
        <w:t>e.</w:t>
      </w:r>
      <w:r w:rsidRPr="008C6C3E">
        <w:rPr>
          <w:rFonts w:asciiTheme="minorHAnsi" w:hAnsiTheme="minorHAnsi" w:cstheme="minorHAnsi"/>
          <w:color w:val="000000"/>
          <w:sz w:val="24"/>
          <w:szCs w:val="24"/>
        </w:rPr>
        <w:tab/>
        <w:t>Family call/assistance centers (select lead, support, or no role)</w:t>
      </w:r>
    </w:p>
    <w:p w:rsidR="008C6C3E" w:rsidP="008C6C3E" w:rsidRDefault="008C6C3E" w14:paraId="5E0600C7" w14:textId="77D36468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8C6C3E">
        <w:rPr>
          <w:rFonts w:asciiTheme="minorHAnsi" w:hAnsiTheme="minorHAnsi" w:cstheme="minorHAnsi"/>
          <w:color w:val="000000"/>
          <w:sz w:val="24"/>
          <w:szCs w:val="24"/>
        </w:rPr>
        <w:t>f.</w:t>
      </w:r>
      <w:r w:rsidRPr="008C6C3E">
        <w:rPr>
          <w:rFonts w:asciiTheme="minorHAnsi" w:hAnsiTheme="minorHAnsi" w:cstheme="minorHAnsi"/>
          <w:color w:val="000000"/>
          <w:sz w:val="24"/>
          <w:szCs w:val="24"/>
        </w:rPr>
        <w:tab/>
        <w:t>e. Behavioral/ Mental health services (select lead, support, or no role)</w:t>
      </w:r>
    </w:p>
    <w:p w:rsidRPr="008C6C3E" w:rsidR="008C6C3E" w:rsidP="008C6C3E" w:rsidRDefault="008C6C3E" w14:paraId="03BFF1A1" w14:textId="77777777">
      <w:pPr>
        <w:rPr>
          <w:rFonts w:asciiTheme="minorHAnsi" w:hAnsiTheme="minorHAnsi" w:cstheme="minorHAnsi"/>
          <w:color w:val="000000"/>
          <w:sz w:val="24"/>
          <w:szCs w:val="24"/>
        </w:rPr>
      </w:pPr>
    </w:p>
    <w:p w:rsidRPr="008C6C3E" w:rsidR="008C6C3E" w:rsidP="008C6C3E" w:rsidRDefault="008C6C3E" w14:paraId="2758B26E" w14:textId="77777777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8C6C3E">
        <w:rPr>
          <w:rFonts w:asciiTheme="minorHAnsi" w:hAnsiTheme="minorHAnsi" w:cstheme="minorHAnsi"/>
          <w:color w:val="000000"/>
          <w:sz w:val="24"/>
          <w:szCs w:val="24"/>
        </w:rPr>
        <w:t>Plans for antemortem data describe</w:t>
      </w:r>
    </w:p>
    <w:p w:rsidRPr="008C6C3E" w:rsidR="008C6C3E" w:rsidP="008C6C3E" w:rsidRDefault="008C6C3E" w14:paraId="10C1DB2A" w14:textId="77777777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8C6C3E">
        <w:rPr>
          <w:rFonts w:asciiTheme="minorHAnsi" w:hAnsiTheme="minorHAnsi" w:cstheme="minorHAnsi"/>
          <w:color w:val="000000"/>
          <w:sz w:val="24"/>
          <w:szCs w:val="24"/>
        </w:rPr>
        <w:t>a.</w:t>
      </w:r>
      <w:r w:rsidRPr="008C6C3E">
        <w:rPr>
          <w:rFonts w:asciiTheme="minorHAnsi" w:hAnsiTheme="minorHAnsi" w:cstheme="minorHAnsi"/>
          <w:color w:val="000000"/>
          <w:sz w:val="24"/>
          <w:szCs w:val="24"/>
        </w:rPr>
        <w:tab/>
        <w:t>Victim identification data collection methods (select lead, support, or no role)</w:t>
      </w:r>
    </w:p>
    <w:p w:rsidRPr="008C6C3E" w:rsidR="008C6C3E" w:rsidP="008C6C3E" w:rsidRDefault="008C6C3E" w14:paraId="78018C62" w14:textId="77777777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8C6C3E">
        <w:rPr>
          <w:rFonts w:asciiTheme="minorHAnsi" w:hAnsiTheme="minorHAnsi" w:cstheme="minorHAnsi"/>
          <w:color w:val="000000"/>
          <w:sz w:val="24"/>
          <w:szCs w:val="24"/>
        </w:rPr>
        <w:t>b.</w:t>
      </w:r>
      <w:r w:rsidRPr="008C6C3E">
        <w:rPr>
          <w:rFonts w:asciiTheme="minorHAnsi" w:hAnsiTheme="minorHAnsi" w:cstheme="minorHAnsi"/>
          <w:color w:val="000000"/>
          <w:sz w:val="24"/>
          <w:szCs w:val="24"/>
        </w:rPr>
        <w:tab/>
        <w:t>Family notification (select lead, support, or no role)</w:t>
      </w:r>
    </w:p>
    <w:p w:rsidR="00DF5500" w:rsidP="008C6C3E" w:rsidRDefault="008C6C3E" w14:paraId="73D7A052" w14:textId="6E73794B">
      <w:r w:rsidRPr="008C6C3E">
        <w:rPr>
          <w:rFonts w:asciiTheme="minorHAnsi" w:hAnsiTheme="minorHAnsi" w:cstheme="minorHAnsi"/>
          <w:color w:val="000000"/>
          <w:sz w:val="24"/>
          <w:szCs w:val="24"/>
        </w:rPr>
        <w:t>c.</w:t>
      </w:r>
      <w:r w:rsidRPr="008C6C3E">
        <w:rPr>
          <w:rFonts w:asciiTheme="minorHAnsi" w:hAnsiTheme="minorHAnsi" w:cstheme="minorHAnsi"/>
          <w:color w:val="000000"/>
          <w:sz w:val="24"/>
          <w:szCs w:val="24"/>
        </w:rPr>
        <w:tab/>
        <w:t>Dissemination (select lead, support, or no role)</w:t>
      </w:r>
    </w:p>
    <w:sectPr w:rsidR="00DF55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E208A0" w14:textId="77777777" w:rsidR="00DF5500" w:rsidRDefault="00DF5500" w:rsidP="00DF5500">
      <w:pPr>
        <w:spacing w:after="0"/>
      </w:pPr>
      <w:r>
        <w:separator/>
      </w:r>
    </w:p>
  </w:endnote>
  <w:endnote w:type="continuationSeparator" w:id="0">
    <w:p w14:paraId="61DCC2F0" w14:textId="77777777" w:rsidR="00DF5500" w:rsidRDefault="00DF5500" w:rsidP="00DF55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447498" w14:textId="77777777" w:rsidR="008C6C3E" w:rsidRDefault="008C6C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34E625" w14:textId="588F09B8" w:rsidR="004A7167" w:rsidRDefault="004A7167">
    <w:pPr>
      <w:pStyle w:val="Footer"/>
    </w:pPr>
    <w:r w:rsidRPr="00C83133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74B2BC" wp14:editId="7C997606">
              <wp:simplePos x="0" y="0"/>
              <wp:positionH relativeFrom="margin">
                <wp:posOffset>-314325</wp:posOffset>
              </wp:positionH>
              <wp:positionV relativeFrom="paragraph">
                <wp:posOffset>-227330</wp:posOffset>
              </wp:positionV>
              <wp:extent cx="6979285" cy="704850"/>
              <wp:effectExtent l="0" t="0" r="12065" b="19050"/>
              <wp:wrapNone/>
              <wp:docPr id="4" name="Text Box 2">
                <a:extLst xmlns:a="http://schemas.openxmlformats.org/drawingml/2006/main">
                  <a:ext uri="{FF2B5EF4-FFF2-40B4-BE49-F238E27FC236}">
                    <a16:creationId xmlns:a16="http://schemas.microsoft.com/office/drawing/2014/main" id="{47B44CAE-9C74-470D-8AF3-FDDE1891DB46}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79285" cy="704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5116CC" w14:textId="0BA35AA4" w:rsidR="004A7167" w:rsidRDefault="004A7167" w:rsidP="004A7167">
                          <w:pPr>
                            <w:spacing w:line="256" w:lineRule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eastAsia="Arial Unicode MS" w:cstheme="minorBidi"/>
                              <w:sz w:val="14"/>
                              <w:szCs w:val="14"/>
                            </w:rPr>
                            <w:t xml:space="preserve">Public reporting burden of this collection of information is estimated to average </w:t>
                          </w:r>
                          <w:r w:rsidR="005554C8">
                            <w:rPr>
                              <w:rFonts w:eastAsia="Arial Unicode MS" w:cstheme="minorBidi"/>
                              <w:sz w:val="14"/>
                              <w:szCs w:val="14"/>
                            </w:rPr>
                            <w:t>90</w:t>
                          </w:r>
                          <w:r>
                            <w:rPr>
                              <w:rFonts w:eastAsia="Arial Unicode MS" w:cstheme="minorBidi"/>
                              <w:b/>
                              <w:bCs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eastAsia="Arial Unicode MS" w:cstheme="minorBidi"/>
                              <w:sz w:val="14"/>
                              <w:szCs w:val="14"/>
                            </w:rPr>
                            <w:t xml:space="preserve">minutes per response, including the time for reviewing instructions, searching existing data sources, </w:t>
                          </w:r>
                          <w:proofErr w:type="gramStart"/>
                          <w:r>
                            <w:rPr>
                              <w:rFonts w:eastAsia="Arial Unicode MS" w:cstheme="minorBidi"/>
                              <w:sz w:val="14"/>
                              <w:szCs w:val="14"/>
                            </w:rPr>
                            <w:t>gathering</w:t>
                          </w:r>
                          <w:proofErr w:type="gramEnd"/>
                          <w:r>
                            <w:rPr>
                              <w:rFonts w:eastAsia="Arial Unicode MS" w:cstheme="minorBidi"/>
                              <w:sz w:val="14"/>
                              <w:szCs w:val="14"/>
                            </w:rPr>
                            <w:t xml:space="preserve"> and maintaining the data needed, and completing and reviewing the collection of information. An agency may not conduct or sponsor, and a person is not required to respond to a collection of information unless it displays a currently valid OMB control number. Send comments regarding this burden estimate or any other aspect of this collection of information, including suggestions for reducing this burden to CDC/ATSDR Information Collection Review Office, 1600 Clifton Road NE, MS D-74, Atlanta, Georgia 30333; ATTN: PRA (0920-xxxx).</w:t>
                          </w:r>
                        </w:p>
                        <w:p w14:paraId="64E48525" w14:textId="77777777" w:rsidR="004A7167" w:rsidRDefault="004A7167" w:rsidP="004A7167">
                          <w:pPr>
                            <w:spacing w:line="256" w:lineRule="auto"/>
                          </w:pPr>
                          <w:r>
                            <w:rPr>
                              <w:rFonts w:eastAsia="Arial Unicode MS" w:cstheme="minorBidi"/>
                            </w:rPr>
                            <w:t> 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74B2BC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24.75pt;margin-top:-17.9pt;width:549.55pt;height:55.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">
              <v:textbox>
                <w:txbxContent>
                  <w:p w14:paraId="7F5116CC" w14:textId="0BA35AA4" w:rsidR="004A7167" w:rsidRDefault="004A7167" w:rsidP="004A7167">
                    <w:pPr>
                      <w:spacing w:line="256" w:lineRule="auto"/>
                      <w:rPr>
                        <w:sz w:val="24"/>
                        <w:szCs w:val="24"/>
                      </w:rPr>
                    </w:pPr>
                    <w:r>
                      <w:rPr>
                        <w:rFonts w:eastAsia="Arial Unicode MS" w:cstheme="minorBidi"/>
                        <w:sz w:val="14"/>
                        <w:szCs w:val="14"/>
                      </w:rPr>
                      <w:t xml:space="preserve">Public reporting burden of this collection of information is estimated to average </w:t>
                    </w:r>
                    <w:r w:rsidR="005554C8">
                      <w:rPr>
                        <w:rFonts w:eastAsia="Arial Unicode MS" w:cstheme="minorBidi"/>
                        <w:sz w:val="14"/>
                        <w:szCs w:val="14"/>
                      </w:rPr>
                      <w:t>90</w:t>
                    </w:r>
                    <w:r>
                      <w:rPr>
                        <w:rFonts w:eastAsia="Arial Unicode MS" w:cstheme="minorBidi"/>
                        <w:b/>
                        <w:bCs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eastAsia="Arial Unicode MS" w:cstheme="minorBidi"/>
                        <w:sz w:val="14"/>
                        <w:szCs w:val="14"/>
                      </w:rPr>
                      <w:t xml:space="preserve">minutes per response, including the time for reviewing instructions, searching existing data sources, </w:t>
                    </w:r>
                    <w:proofErr w:type="gramStart"/>
                    <w:r>
                      <w:rPr>
                        <w:rFonts w:eastAsia="Arial Unicode MS" w:cstheme="minorBidi"/>
                        <w:sz w:val="14"/>
                        <w:szCs w:val="14"/>
                      </w:rPr>
                      <w:t>gathering</w:t>
                    </w:r>
                    <w:proofErr w:type="gramEnd"/>
                    <w:r>
                      <w:rPr>
                        <w:rFonts w:eastAsia="Arial Unicode MS" w:cstheme="minorBidi"/>
                        <w:sz w:val="14"/>
                        <w:szCs w:val="14"/>
                      </w:rPr>
                      <w:t xml:space="preserve"> and maintaining the data needed, and completing and reviewing the collection of information. An agency may not conduct or sponsor, and a person is not required to respond to a collection of information unless it displays a currently valid OMB control number. Send comments regarding this burden estimate or any other aspect of this collection of information, including suggestions for reducing this burden to CDC/ATSDR Information Collection Review Office, 1600 Clifton Road NE, MS D-74, Atlanta, Georgia 30333; ATTN: PRA (0920-xxxx).</w:t>
                    </w:r>
                  </w:p>
                  <w:p w14:paraId="64E48525" w14:textId="77777777" w:rsidR="004A7167" w:rsidRDefault="004A7167" w:rsidP="004A7167">
                    <w:pPr>
                      <w:spacing w:line="256" w:lineRule="auto"/>
                    </w:pPr>
                    <w:r>
                      <w:rPr>
                        <w:rFonts w:eastAsia="Arial Unicode MS" w:cstheme="minorBidi"/>
                      </w:rPr>
                      <w:t> 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0691AB" w14:textId="77777777" w:rsidR="008C6C3E" w:rsidRDefault="008C6C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FB2E32" w14:textId="77777777" w:rsidR="00DF5500" w:rsidRDefault="00DF5500" w:rsidP="00DF5500">
      <w:pPr>
        <w:spacing w:after="0"/>
      </w:pPr>
      <w:r>
        <w:separator/>
      </w:r>
    </w:p>
  </w:footnote>
  <w:footnote w:type="continuationSeparator" w:id="0">
    <w:p w14:paraId="27B2085E" w14:textId="77777777" w:rsidR="00DF5500" w:rsidRDefault="00DF5500" w:rsidP="00DF55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576073" w14:textId="77777777" w:rsidR="008C6C3E" w:rsidRDefault="008C6C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08D945" w14:textId="77777777" w:rsidR="008C6C3E" w:rsidRDefault="008C6C3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1F321B" w14:textId="77777777" w:rsidR="008C6C3E" w:rsidRDefault="008C6C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C30C2F"/>
    <w:multiLevelType w:val="hybridMultilevel"/>
    <w:tmpl w:val="34761C7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08A364E"/>
    <w:multiLevelType w:val="hybridMultilevel"/>
    <w:tmpl w:val="06589842"/>
    <w:lvl w:ilvl="0" w:tplc="A91648AE">
      <w:start w:val="1"/>
      <w:numFmt w:val="lowerLetter"/>
      <w:lvlText w:val="%1."/>
      <w:lvlJc w:val="left"/>
      <w:pPr>
        <w:ind w:left="360" w:hanging="360"/>
      </w:pPr>
      <w:rPr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500"/>
    <w:rsid w:val="00183FE4"/>
    <w:rsid w:val="004211A8"/>
    <w:rsid w:val="004A7167"/>
    <w:rsid w:val="00512624"/>
    <w:rsid w:val="005127B6"/>
    <w:rsid w:val="005554C8"/>
    <w:rsid w:val="007F1106"/>
    <w:rsid w:val="008746B8"/>
    <w:rsid w:val="0089125B"/>
    <w:rsid w:val="008C6C3E"/>
    <w:rsid w:val="008F082C"/>
    <w:rsid w:val="00B25499"/>
    <w:rsid w:val="00B83D02"/>
    <w:rsid w:val="00C83133"/>
    <w:rsid w:val="00DF490A"/>
    <w:rsid w:val="00DF5500"/>
    <w:rsid w:val="00E7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10D8F05"/>
  <w15:chartTrackingRefBased/>
  <w15:docId w15:val="{557E6B0E-EACE-41ED-BFC8-DE54177C5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5500"/>
    <w:pPr>
      <w:spacing w:after="200" w:line="240" w:lineRule="auto"/>
    </w:pPr>
    <w:rPr>
      <w:rFonts w:ascii="Calibri" w:eastAsia="Calibri" w:hAnsi="Calibri" w:cs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55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tyling">
    <w:name w:val="Table Content Styling"/>
    <w:basedOn w:val="Normal"/>
    <w:link w:val="TableContentStylingChar"/>
    <w:qFormat/>
    <w:rsid w:val="00DF5500"/>
    <w:rPr>
      <w:rFonts w:ascii="Arial Narrow" w:hAnsi="Arial Narrow" w:cs="Arial"/>
      <w:sz w:val="22"/>
      <w:szCs w:val="20"/>
    </w:rPr>
  </w:style>
  <w:style w:type="character" w:customStyle="1" w:styleId="TableContentStylingChar">
    <w:name w:val="Table Content Styling Char"/>
    <w:basedOn w:val="DefaultParagraphFont"/>
    <w:link w:val="TableContentStyling"/>
    <w:rsid w:val="00DF5500"/>
    <w:rPr>
      <w:rFonts w:ascii="Arial Narrow" w:eastAsia="Calibri" w:hAnsi="Arial Narrow" w:cs="Arial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082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82C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C83133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C83133"/>
    <w:rPr>
      <w:rFonts w:ascii="Calibri" w:eastAsia="Calibri" w:hAnsi="Calibri" w:cs="Times New Roman"/>
      <w:sz w:val="26"/>
    </w:rPr>
  </w:style>
  <w:style w:type="paragraph" w:styleId="Header">
    <w:name w:val="header"/>
    <w:basedOn w:val="Normal"/>
    <w:link w:val="HeaderChar"/>
    <w:uiPriority w:val="99"/>
    <w:unhideWhenUsed/>
    <w:rsid w:val="004A716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A7167"/>
    <w:rPr>
      <w:rFonts w:ascii="Calibri" w:eastAsia="Calibri" w:hAnsi="Calibri" w:cs="Times New Roman"/>
      <w:sz w:val="26"/>
    </w:rPr>
  </w:style>
  <w:style w:type="paragraph" w:styleId="Footer">
    <w:name w:val="footer"/>
    <w:basedOn w:val="Normal"/>
    <w:link w:val="FooterChar"/>
    <w:uiPriority w:val="99"/>
    <w:unhideWhenUsed/>
    <w:rsid w:val="004A716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A7167"/>
    <w:rPr>
      <w:rFonts w:ascii="Calibri" w:eastAsia="Calibri" w:hAnsi="Calibri" w:cs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191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Garcia, Albert (CDC/DDPHSIS/CPR/OD)</dc:creator>
  <cp:keywords/>
  <dc:description/>
  <cp:lastModifiedBy>Garcia, Albert (CDC/DDPHSIS/CPR/OD)</cp:lastModifiedBy>
  <cp:revision>4</cp:revision>
  <dcterms:created xsi:type="dcterms:W3CDTF">2021-04-23T19:25:00Z</dcterms:created>
  <dcterms:modified xsi:type="dcterms:W3CDTF">2021-05-12T20:38:00Z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etDate">
    <vt:lpwstr>2021-04-23T19:11:26Z</vt:lpwstr>
  </property>
  <property fmtid="{D5CDD505-2E9C-101B-9397-08002B2CF9AE}" pid="4" name="MSIP_Label_7b94a7b8-f06c-4dfe-bdcc-9b548fd58c31_Method">
    <vt:lpwstr>Privileged</vt:lpwstr>
  </property>
  <property fmtid="{D5CDD505-2E9C-101B-9397-08002B2CF9AE}" pid="5" name="MSIP_Label_7b94a7b8-f06c-4dfe-bdcc-9b548fd58c31_Name">
    <vt:lpwstr>7b94a7b8-f06c-4dfe-bdcc-9b548fd58c31</vt:lpwstr>
  </property>
  <property fmtid="{D5CDD505-2E9C-101B-9397-08002B2CF9AE}" pid="6" name="MSIP_Label_7b94a7b8-f06c-4dfe-bdcc-9b548fd58c31_SiteId">
    <vt:lpwstr>9ce70869-60db-44fd-abe8-d2767077fc8f</vt:lpwstr>
  </property>
  <property fmtid="{D5CDD505-2E9C-101B-9397-08002B2CF9AE}" pid="7" name="MSIP_Label_7b94a7b8-f06c-4dfe-bdcc-9b548fd58c31_ActionId">
    <vt:lpwstr>8d1e9273-8071-40fa-83fd-33b6a57606cf</vt:lpwstr>
  </property>
  <property fmtid="{D5CDD505-2E9C-101B-9397-08002B2CF9AE}" pid="8" name="MSIP_Label_7b94a7b8-f06c-4dfe-bdcc-9b548fd58c31_ContentBits">
    <vt:lpwstr>0</vt:lpwstr>
  </property>
</Properties>
</file>