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370F6501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04D3A30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B77301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B77301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04D3A30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B77301">
                        <w:rPr>
                          <w:sz w:val="22"/>
                        </w:rPr>
                        <w:t>xx/xx/</w:t>
                      </w:r>
                      <w:proofErr w:type="spellStart"/>
                      <w:r w:rsidR="00B77301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FF4A04">
        <w:rPr>
          <w:rFonts w:asciiTheme="minorHAnsi" w:hAnsiTheme="minorHAnsi" w:cstheme="minorHAnsi"/>
          <w:b/>
          <w:sz w:val="24"/>
          <w:szCs w:val="24"/>
        </w:rPr>
        <w:t>3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607305" w:rsidR="00607305" w:rsidP="00607305" w:rsidRDefault="00607305" w14:paraId="086684C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 xml:space="preserve">Public health surveillance and epidemiological plans address </w:t>
      </w:r>
    </w:p>
    <w:p w:rsidRPr="00607305" w:rsidR="00607305" w:rsidP="00607305" w:rsidRDefault="00607305" w14:paraId="5FFF987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Legal authority  </w:t>
      </w:r>
    </w:p>
    <w:p w:rsidRPr="00607305" w:rsidR="00607305" w:rsidP="00607305" w:rsidRDefault="00607305" w14:paraId="6B88B11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Protocols</w:t>
      </w:r>
    </w:p>
    <w:p w:rsidRPr="00607305" w:rsidR="00607305" w:rsidP="00607305" w:rsidRDefault="00607305" w14:paraId="75FFCC5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Analyses and reports</w:t>
      </w:r>
    </w:p>
    <w:p w:rsidR="00607305" w:rsidP="00607305" w:rsidRDefault="00607305" w14:paraId="714E72E0" w14:textId="7423B95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Emergency coverage</w:t>
      </w:r>
    </w:p>
    <w:p w:rsidRPr="00607305" w:rsidR="00607305" w:rsidP="00607305" w:rsidRDefault="00607305" w14:paraId="198A533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607305" w:rsidR="00607305" w:rsidP="00607305" w:rsidRDefault="00607305" w14:paraId="6999FCC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 xml:space="preserve">Surveillance partners are routinely verified </w:t>
      </w:r>
    </w:p>
    <w:p w:rsidRPr="00607305" w:rsidR="00607305" w:rsidP="00607305" w:rsidRDefault="00607305" w14:paraId="53832C7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607305" w:rsidR="00607305" w:rsidP="00607305" w:rsidRDefault="00607305" w14:paraId="6A4CD63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Procedures for confidential, sensitive, and restricted data</w:t>
      </w:r>
    </w:p>
    <w:p w:rsidRPr="00607305" w:rsidR="00607305" w:rsidP="00607305" w:rsidRDefault="00607305" w14:paraId="20C232A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Secure storage</w:t>
      </w:r>
    </w:p>
    <w:p w:rsidR="00607305" w:rsidP="00607305" w:rsidRDefault="00607305" w14:paraId="551D04A2" w14:textId="6AA639C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Secure sharing</w:t>
      </w:r>
    </w:p>
    <w:p w:rsidRPr="00607305" w:rsidR="00607305" w:rsidP="00607305" w:rsidRDefault="00607305" w14:paraId="0603128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07305" w:rsidP="00607305" w:rsidRDefault="00607305" w14:paraId="554792E4" w14:textId="3EEACEB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Plans to initiate and track mitigation actions</w:t>
      </w:r>
    </w:p>
    <w:p w:rsidRPr="00607305" w:rsidR="00607305" w:rsidP="00607305" w:rsidRDefault="00607305" w14:paraId="5108034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607305" w:rsidR="00607305" w:rsidP="00607305" w:rsidRDefault="00607305" w14:paraId="35DB1F1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 xml:space="preserve">Quality improvement for </w:t>
      </w:r>
    </w:p>
    <w:p w:rsidRPr="00607305" w:rsidR="00607305" w:rsidP="00607305" w:rsidRDefault="00607305" w14:paraId="32440B7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Routine public health surveillance systems</w:t>
      </w:r>
    </w:p>
    <w:p w:rsidR="00FF4A04" w:rsidP="00607305" w:rsidRDefault="00607305" w14:paraId="4CEB724D" w14:textId="7778E63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Public health investigations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986E" w14:textId="77777777" w:rsidR="00607305" w:rsidRDefault="00607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37B5C28B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607305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150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37B5C28B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607305">
                      <w:rPr>
                        <w:rFonts w:eastAsia="Arial Unicode MS" w:cstheme="minorBidi"/>
                        <w:sz w:val="14"/>
                        <w:szCs w:val="14"/>
                      </w:rPr>
                      <w:t>150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E52D" w14:textId="77777777" w:rsidR="00607305" w:rsidRDefault="0060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E8E3" w14:textId="77777777" w:rsidR="00607305" w:rsidRDefault="00607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B056" w14:textId="77777777" w:rsidR="00607305" w:rsidRDefault="00607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1C5A" w14:textId="77777777" w:rsidR="00607305" w:rsidRDefault="0060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4211A8"/>
    <w:rsid w:val="00460DBC"/>
    <w:rsid w:val="004A7167"/>
    <w:rsid w:val="004D1B79"/>
    <w:rsid w:val="00512624"/>
    <w:rsid w:val="005127B6"/>
    <w:rsid w:val="005554C8"/>
    <w:rsid w:val="00607305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B77301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4</cp:revision>
  <dcterms:created xsi:type="dcterms:W3CDTF">2021-04-27T19:36:00Z</dcterms:created>
  <dcterms:modified xsi:type="dcterms:W3CDTF">2021-05-12T20:52:00Z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